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Default Extension="tiff" ContentType="image/tiff"/>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4552" w:rsidRDefault="00B514E7" w:rsidP="00087879">
      <w:pPr>
        <w:spacing w:after="0" w:line="360" w:lineRule="auto"/>
        <w:jc w:val="center"/>
        <w:rPr>
          <w:rFonts w:ascii="Times New Roman" w:hAnsi="Times New Roman"/>
          <w:b/>
          <w:sz w:val="24"/>
          <w:szCs w:val="24"/>
        </w:rPr>
      </w:pPr>
      <w:r>
        <w:rPr>
          <w:rFonts w:ascii="Times New Roman" w:hAnsi="Times New Roman"/>
          <w:b/>
          <w:noProof/>
          <w:sz w:val="24"/>
          <w:szCs w:val="24"/>
          <w:lang w:eastAsia="ru-RU"/>
        </w:rPr>
        <w:drawing>
          <wp:inline distT="0" distB="0" distL="0" distR="0">
            <wp:extent cx="5939790" cy="8174490"/>
            <wp:effectExtent l="19050" t="0" r="3810" b="0"/>
            <wp:docPr id="230" name="Рисунок 2" descr="C:\Users\974684\Download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4684\Downloads\2.jpeg"/>
                    <pic:cNvPicPr>
                      <a:picLocks noChangeAspect="1" noChangeArrowheads="1"/>
                    </pic:cNvPicPr>
                  </pic:nvPicPr>
                  <pic:blipFill>
                    <a:blip r:embed="rId8" cstate="print"/>
                    <a:srcRect/>
                    <a:stretch>
                      <a:fillRect/>
                    </a:stretch>
                  </pic:blipFill>
                  <pic:spPr bwMode="auto">
                    <a:xfrm>
                      <a:off x="0" y="0"/>
                      <a:ext cx="5939790" cy="8174490"/>
                    </a:xfrm>
                    <a:prstGeom prst="rect">
                      <a:avLst/>
                    </a:prstGeom>
                    <a:noFill/>
                    <a:ln w="9525">
                      <a:noFill/>
                      <a:miter lim="800000"/>
                      <a:headEnd/>
                      <a:tailEnd/>
                    </a:ln>
                  </pic:spPr>
                </pic:pic>
              </a:graphicData>
            </a:graphic>
          </wp:inline>
        </w:drawing>
      </w:r>
    </w:p>
    <w:p w:rsidR="007F4552" w:rsidRDefault="007F4552" w:rsidP="00087879">
      <w:pPr>
        <w:spacing w:after="0" w:line="360" w:lineRule="auto"/>
        <w:jc w:val="center"/>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extent cx="5939790" cy="81762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jpe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5939790" cy="8176260"/>
                    </a:xfrm>
                    <a:prstGeom prst="rect">
                      <a:avLst/>
                    </a:prstGeom>
                  </pic:spPr>
                </pic:pic>
              </a:graphicData>
            </a:graphic>
          </wp:inline>
        </w:drawing>
      </w:r>
    </w:p>
    <w:p w:rsidR="00C328AB" w:rsidRPr="00130C87" w:rsidRDefault="00C328AB" w:rsidP="00130C87">
      <w:pPr>
        <w:spacing w:before="120" w:after="360" w:line="240" w:lineRule="auto"/>
        <w:ind w:firstLine="709"/>
        <w:jc w:val="both"/>
        <w:rPr>
          <w:rFonts w:ascii="Times New Roman" w:hAnsi="Times New Roman"/>
          <w:bCs/>
          <w:color w:val="000000"/>
          <w:sz w:val="24"/>
          <w:szCs w:val="24"/>
          <w:highlight w:val="yellow"/>
        </w:rPr>
      </w:pPr>
    </w:p>
    <w:p w:rsidR="00C328AB" w:rsidRPr="00130C87" w:rsidRDefault="00C328AB" w:rsidP="00130C87">
      <w:pPr>
        <w:spacing w:line="240" w:lineRule="auto"/>
        <w:ind w:firstLine="709"/>
        <w:jc w:val="center"/>
        <w:rPr>
          <w:rFonts w:ascii="Times New Roman" w:hAnsi="Times New Roman"/>
          <w:color w:val="000000"/>
          <w:sz w:val="24"/>
          <w:szCs w:val="24"/>
          <w:highlight w:val="yellow"/>
        </w:rPr>
      </w:pPr>
      <w:r w:rsidRPr="00130C87">
        <w:rPr>
          <w:rFonts w:ascii="Times New Roman" w:hAnsi="Times New Roman"/>
          <w:color w:val="000000"/>
          <w:sz w:val="24"/>
          <w:szCs w:val="24"/>
          <w:highlight w:val="yellow"/>
        </w:rPr>
        <w:br w:type="page"/>
      </w:r>
    </w:p>
    <w:p w:rsidR="00CF3B28" w:rsidRPr="00506F28" w:rsidRDefault="00236396" w:rsidP="00635C52">
      <w:pPr>
        <w:spacing w:after="0" w:line="360" w:lineRule="auto"/>
        <w:jc w:val="center"/>
        <w:rPr>
          <w:rFonts w:ascii="Times New Roman" w:hAnsi="Times New Roman"/>
          <w:b/>
          <w:color w:val="000000"/>
          <w:sz w:val="24"/>
          <w:szCs w:val="24"/>
        </w:rPr>
      </w:pPr>
      <w:r>
        <w:rPr>
          <w:rFonts w:ascii="Times New Roman" w:hAnsi="Times New Roman"/>
          <w:b/>
          <w:color w:val="000000"/>
          <w:sz w:val="24"/>
          <w:szCs w:val="24"/>
          <w:lang w:val="kk-KZ"/>
        </w:rPr>
        <w:lastRenderedPageBreak/>
        <w:t>РЕФЕРАТ</w:t>
      </w:r>
    </w:p>
    <w:p w:rsidR="00CF3B28" w:rsidRDefault="00CF3B28" w:rsidP="00635C52">
      <w:pPr>
        <w:spacing w:after="0" w:line="360" w:lineRule="auto"/>
        <w:jc w:val="both"/>
        <w:rPr>
          <w:rFonts w:ascii="Times New Roman" w:hAnsi="Times New Roman"/>
          <w:sz w:val="24"/>
          <w:szCs w:val="24"/>
        </w:rPr>
      </w:pPr>
    </w:p>
    <w:p w:rsidR="00CF3B28" w:rsidRPr="00130C87" w:rsidRDefault="00CF3B28" w:rsidP="00635C52">
      <w:pPr>
        <w:spacing w:after="0" w:line="360" w:lineRule="auto"/>
        <w:ind w:firstLine="708"/>
        <w:jc w:val="both"/>
        <w:rPr>
          <w:rFonts w:ascii="Times New Roman" w:hAnsi="Times New Roman"/>
          <w:sz w:val="24"/>
          <w:szCs w:val="24"/>
        </w:rPr>
      </w:pPr>
      <w:r>
        <w:rPr>
          <w:rFonts w:ascii="Times New Roman" w:hAnsi="Times New Roman"/>
          <w:sz w:val="24"/>
          <w:szCs w:val="24"/>
        </w:rPr>
        <w:t>Есеп</w:t>
      </w:r>
      <w:r w:rsidR="00B514E7">
        <w:rPr>
          <w:rFonts w:ascii="Times New Roman" w:hAnsi="Times New Roman"/>
          <w:sz w:val="24"/>
          <w:szCs w:val="24"/>
        </w:rPr>
        <w:t xml:space="preserve"> </w:t>
      </w:r>
      <w:r w:rsidRPr="00CF3B28">
        <w:rPr>
          <w:rFonts w:ascii="Times New Roman" w:hAnsi="Times New Roman"/>
          <w:sz w:val="24"/>
          <w:szCs w:val="24"/>
        </w:rPr>
        <w:t>5</w:t>
      </w:r>
      <w:r w:rsidR="00DF39EC">
        <w:rPr>
          <w:rFonts w:ascii="Times New Roman" w:hAnsi="Times New Roman"/>
          <w:sz w:val="24"/>
          <w:szCs w:val="24"/>
        </w:rPr>
        <w:t>6</w:t>
      </w:r>
      <w:r>
        <w:rPr>
          <w:rFonts w:ascii="Times New Roman" w:hAnsi="Times New Roman"/>
          <w:sz w:val="24"/>
          <w:szCs w:val="24"/>
          <w:lang w:val="kk-KZ"/>
        </w:rPr>
        <w:t xml:space="preserve"> бет, 1</w:t>
      </w:r>
      <w:r w:rsidRPr="00CF3B28">
        <w:rPr>
          <w:rFonts w:ascii="Times New Roman" w:hAnsi="Times New Roman"/>
          <w:sz w:val="24"/>
          <w:szCs w:val="24"/>
        </w:rPr>
        <w:t>0</w:t>
      </w:r>
      <w:r>
        <w:rPr>
          <w:rFonts w:ascii="Times New Roman" w:hAnsi="Times New Roman"/>
          <w:sz w:val="24"/>
          <w:szCs w:val="24"/>
          <w:lang w:val="kk-KZ"/>
        </w:rPr>
        <w:t xml:space="preserve"> сурет, 4 кесте, 10 әдебиет көздерінен, </w:t>
      </w:r>
      <w:r w:rsidR="008A21E4">
        <w:rPr>
          <w:rFonts w:ascii="Times New Roman" w:hAnsi="Times New Roman"/>
          <w:sz w:val="24"/>
          <w:szCs w:val="24"/>
          <w:lang w:val="kk-KZ"/>
        </w:rPr>
        <w:t>6</w:t>
      </w:r>
      <w:r>
        <w:rPr>
          <w:rFonts w:ascii="Times New Roman" w:hAnsi="Times New Roman"/>
          <w:sz w:val="24"/>
          <w:szCs w:val="24"/>
          <w:lang w:val="kk-KZ"/>
        </w:rPr>
        <w:t xml:space="preserve"> қосымша</w:t>
      </w:r>
      <w:r w:rsidRPr="00130C87">
        <w:rPr>
          <w:rFonts w:ascii="Times New Roman" w:hAnsi="Times New Roman"/>
          <w:sz w:val="24"/>
          <w:szCs w:val="24"/>
        </w:rPr>
        <w:t xml:space="preserve">. </w:t>
      </w:r>
    </w:p>
    <w:p w:rsidR="00CF3B28" w:rsidRPr="00130C87" w:rsidRDefault="00CF3B28" w:rsidP="00635C52">
      <w:pPr>
        <w:pStyle w:val="a3"/>
        <w:spacing w:line="360" w:lineRule="auto"/>
        <w:ind w:firstLine="0"/>
        <w:rPr>
          <w:szCs w:val="24"/>
        </w:rPr>
      </w:pPr>
      <w:r>
        <w:rPr>
          <w:szCs w:val="24"/>
        </w:rPr>
        <w:t>РАДИОФАР</w:t>
      </w:r>
      <w:r>
        <w:rPr>
          <w:szCs w:val="24"/>
          <w:lang w:val="kk-KZ"/>
        </w:rPr>
        <w:t>МДЫҚ ДӘРІ-ДӘРМЕК</w:t>
      </w:r>
      <w:r w:rsidRPr="00C414C5">
        <w:rPr>
          <w:szCs w:val="24"/>
        </w:rPr>
        <w:t xml:space="preserve">, </w:t>
      </w:r>
      <w:r>
        <w:rPr>
          <w:szCs w:val="24"/>
          <w:lang w:val="kk-KZ"/>
        </w:rPr>
        <w:t>ЯДРОЛЫҚ МЕДИЦИНА РАДИОХИМИЯЛЫҚ ТАЗАЛЫҚ</w:t>
      </w:r>
      <w:r w:rsidRPr="00130C87">
        <w:rPr>
          <w:szCs w:val="24"/>
        </w:rPr>
        <w:t xml:space="preserve">, </w:t>
      </w:r>
      <w:r w:rsidRPr="00130C87">
        <w:rPr>
          <w:szCs w:val="24"/>
          <w:vertAlign w:val="superscript"/>
        </w:rPr>
        <w:t>177</w:t>
      </w:r>
      <w:r w:rsidRPr="00130C87">
        <w:rPr>
          <w:szCs w:val="24"/>
          <w:lang w:val="en-US"/>
        </w:rPr>
        <w:t>Lu</w:t>
      </w:r>
      <w:r w:rsidRPr="00130C87">
        <w:rPr>
          <w:szCs w:val="24"/>
        </w:rPr>
        <w:t>-</w:t>
      </w:r>
      <w:r w:rsidRPr="00130C87">
        <w:rPr>
          <w:szCs w:val="24"/>
          <w:lang w:val="en-US"/>
        </w:rPr>
        <w:t>DOTAELA</w:t>
      </w:r>
      <w:r w:rsidRPr="00130C87">
        <w:rPr>
          <w:szCs w:val="24"/>
        </w:rPr>
        <w:t xml:space="preserve">, </w:t>
      </w:r>
      <w:r w:rsidRPr="005A0F70">
        <w:rPr>
          <w:szCs w:val="24"/>
          <w:lang w:val="kk-KZ"/>
        </w:rPr>
        <w:t>СҮТ БЕЗІНІҢ Ү</w:t>
      </w:r>
      <w:r>
        <w:rPr>
          <w:szCs w:val="24"/>
          <w:lang w:val="kk-KZ"/>
        </w:rPr>
        <w:t>Ш РЕТ НЕГАТИВТІ ҚАТЕРЛІ ІСІГІ</w:t>
      </w:r>
      <w:r w:rsidRPr="00130C87">
        <w:rPr>
          <w:szCs w:val="24"/>
        </w:rPr>
        <w:t xml:space="preserve">, ТЕРАПИЯ, </w:t>
      </w:r>
      <w:r>
        <w:rPr>
          <w:szCs w:val="24"/>
          <w:lang w:val="kk-KZ"/>
        </w:rPr>
        <w:t xml:space="preserve">ҚАҒАЗ </w:t>
      </w:r>
      <w:r w:rsidRPr="00130C87">
        <w:rPr>
          <w:szCs w:val="24"/>
        </w:rPr>
        <w:t>ХРОМАТОГРАФИЯ</w:t>
      </w:r>
      <w:r>
        <w:rPr>
          <w:szCs w:val="24"/>
          <w:lang w:val="kk-KZ"/>
        </w:rPr>
        <w:t>СЫ</w:t>
      </w:r>
      <w:r w:rsidRPr="00130C87">
        <w:rPr>
          <w:szCs w:val="24"/>
        </w:rPr>
        <w:t>, ЛЮТЕЦИЙ-177</w:t>
      </w:r>
    </w:p>
    <w:p w:rsidR="00CF3B28" w:rsidRPr="00130C87" w:rsidRDefault="00CF3B28" w:rsidP="00CF3B28">
      <w:pPr>
        <w:spacing w:after="0" w:line="360" w:lineRule="auto"/>
        <w:ind w:firstLine="709"/>
        <w:jc w:val="both"/>
        <w:rPr>
          <w:rFonts w:ascii="Times New Roman" w:hAnsi="Times New Roman"/>
          <w:sz w:val="24"/>
          <w:szCs w:val="24"/>
        </w:rPr>
      </w:pPr>
      <w:r>
        <w:rPr>
          <w:rFonts w:ascii="Times New Roman" w:hAnsi="Times New Roman"/>
          <w:sz w:val="24"/>
          <w:szCs w:val="24"/>
          <w:lang w:val="kk-KZ"/>
        </w:rPr>
        <w:t xml:space="preserve">Зерттеу нысаны таңбаланған </w:t>
      </w:r>
      <w:r w:rsidRPr="00130C87">
        <w:rPr>
          <w:rFonts w:ascii="Times New Roman" w:hAnsi="Times New Roman"/>
          <w:sz w:val="24"/>
          <w:szCs w:val="24"/>
        </w:rPr>
        <w:t>элаголикс-</w:t>
      </w:r>
      <w:r w:rsidRPr="00130C87">
        <w:rPr>
          <w:rFonts w:ascii="Times New Roman" w:hAnsi="Times New Roman"/>
          <w:sz w:val="24"/>
          <w:szCs w:val="24"/>
          <w:vertAlign w:val="superscript"/>
        </w:rPr>
        <w:t>177</w:t>
      </w:r>
      <w:r w:rsidRPr="00130C87">
        <w:rPr>
          <w:rFonts w:ascii="Times New Roman" w:hAnsi="Times New Roman"/>
          <w:sz w:val="24"/>
          <w:szCs w:val="24"/>
        </w:rPr>
        <w:t>Lu (</w:t>
      </w:r>
      <w:r>
        <w:rPr>
          <w:rFonts w:ascii="Times New Roman" w:hAnsi="Times New Roman"/>
          <w:sz w:val="24"/>
          <w:szCs w:val="24"/>
          <w:lang w:val="kk-KZ"/>
        </w:rPr>
        <w:t xml:space="preserve">ары қарай </w:t>
      </w:r>
      <w:r w:rsidRPr="00130C87">
        <w:rPr>
          <w:rFonts w:ascii="Times New Roman" w:hAnsi="Times New Roman"/>
          <w:sz w:val="24"/>
          <w:szCs w:val="24"/>
          <w:vertAlign w:val="superscript"/>
        </w:rPr>
        <w:t>177</w:t>
      </w:r>
      <w:r w:rsidRPr="00130C87">
        <w:rPr>
          <w:rFonts w:ascii="Times New Roman" w:hAnsi="Times New Roman"/>
          <w:sz w:val="24"/>
          <w:szCs w:val="24"/>
        </w:rPr>
        <w:t>Lu-DOTAELA)</w:t>
      </w:r>
      <w:r>
        <w:rPr>
          <w:rFonts w:ascii="Times New Roman" w:hAnsi="Times New Roman"/>
          <w:sz w:val="24"/>
          <w:szCs w:val="24"/>
          <w:lang w:val="kk-KZ"/>
        </w:rPr>
        <w:t xml:space="preserve"> кешені болып табылады. </w:t>
      </w:r>
    </w:p>
    <w:p w:rsidR="00CF3B28" w:rsidRPr="00CF3B28" w:rsidRDefault="00CF3B28" w:rsidP="00CF3B28">
      <w:pPr>
        <w:spacing w:after="0" w:line="360" w:lineRule="auto"/>
        <w:ind w:firstLine="709"/>
        <w:jc w:val="both"/>
        <w:rPr>
          <w:rFonts w:ascii="Times New Roman" w:hAnsi="Times New Roman"/>
          <w:sz w:val="24"/>
          <w:szCs w:val="24"/>
        </w:rPr>
      </w:pPr>
      <w:r>
        <w:rPr>
          <w:rFonts w:ascii="Times New Roman" w:hAnsi="Times New Roman"/>
          <w:sz w:val="24"/>
          <w:szCs w:val="24"/>
          <w:lang w:val="kk-KZ"/>
        </w:rPr>
        <w:t>Жоба мақсаты</w:t>
      </w:r>
      <w:r w:rsidR="00236396">
        <w:rPr>
          <w:rFonts w:ascii="Times New Roman" w:hAnsi="Times New Roman"/>
          <w:sz w:val="24"/>
          <w:szCs w:val="24"/>
          <w:lang w:val="kk-KZ"/>
        </w:rPr>
        <w:t xml:space="preserve"> -</w:t>
      </w:r>
      <w:r w:rsidRPr="005A0F70">
        <w:rPr>
          <w:rFonts w:ascii="Times New Roman" w:hAnsi="Times New Roman"/>
          <w:sz w:val="24"/>
          <w:szCs w:val="24"/>
        </w:rPr>
        <w:t xml:space="preserve">СБҮРНҚІ </w:t>
      </w:r>
      <w:r>
        <w:rPr>
          <w:rFonts w:ascii="Times New Roman" w:hAnsi="Times New Roman"/>
          <w:sz w:val="24"/>
          <w:szCs w:val="24"/>
          <w:lang w:val="kk-KZ"/>
        </w:rPr>
        <w:t>диагностикалау мен емдеуге арналған дәрі-дәрмекті әзірлеу</w:t>
      </w:r>
      <w:r w:rsidRPr="00130C87">
        <w:rPr>
          <w:rFonts w:ascii="Times New Roman" w:hAnsi="Times New Roman"/>
          <w:sz w:val="24"/>
          <w:szCs w:val="24"/>
        </w:rPr>
        <w:t>.</w:t>
      </w:r>
    </w:p>
    <w:p w:rsidR="00CF3B28" w:rsidRPr="00554759" w:rsidRDefault="00CF3B28" w:rsidP="00CF3B28">
      <w:pPr>
        <w:pStyle w:val="a6"/>
        <w:shd w:val="clear" w:color="auto" w:fill="FFFFFF"/>
        <w:tabs>
          <w:tab w:val="left" w:pos="1134"/>
        </w:tabs>
        <w:spacing w:before="0" w:beforeAutospacing="0" w:after="0" w:afterAutospacing="0" w:line="360" w:lineRule="auto"/>
        <w:ind w:firstLine="709"/>
        <w:contextualSpacing/>
        <w:jc w:val="both"/>
        <w:textAlignment w:val="baseline"/>
        <w:rPr>
          <w:lang w:val="kk-KZ"/>
        </w:rPr>
      </w:pPr>
      <w:r>
        <w:rPr>
          <w:lang w:val="kk-KZ" w:eastAsia="en-US"/>
        </w:rPr>
        <w:t>Синтез реакциясының технологиялық шығымына температураның, уақыттың және құрамының әсер етуін анықтау бойынша тәжірибелер, және де синтезделген топтамаларды тазалаудың қолайлы әдісін қарастыру герметикалық «ыстық» камерадағыдай жүргізілетін болады</w:t>
      </w:r>
      <w:r w:rsidRPr="00A9042C">
        <w:rPr>
          <w:lang w:eastAsia="en-US"/>
        </w:rPr>
        <w:t xml:space="preserve">. </w:t>
      </w:r>
      <w:r>
        <w:rPr>
          <w:lang w:val="kk-KZ" w:eastAsia="en-US"/>
        </w:rPr>
        <w:t>Синтез кезеңіндегі технологиялық шығымды анықтау үшін гамма-спектрометрия (гамма-спектрометр</w:t>
      </w:r>
      <w:r w:rsidRPr="00A9042C">
        <w:rPr>
          <w:lang w:eastAsia="en-US"/>
        </w:rPr>
        <w:t>EGPC 30-185-R</w:t>
      </w:r>
      <w:r>
        <w:rPr>
          <w:lang w:val="kk-KZ" w:eastAsia="en-US"/>
        </w:rPr>
        <w:t xml:space="preserve">), радиохимиялық тазалығын анықтауға арналған жұқақабатты хроматография, еріткіштердің құрамының және олардың өнімдегі қалдық мөлшерінің әсерін анықтауға газдық хроматография </w:t>
      </w:r>
      <w:r>
        <w:rPr>
          <w:lang w:eastAsia="en-US"/>
        </w:rPr>
        <w:t>(газды</w:t>
      </w:r>
      <w:r w:rsidRPr="00A9042C">
        <w:rPr>
          <w:lang w:eastAsia="en-US"/>
        </w:rPr>
        <w:t xml:space="preserve"> хроматограф Agilent 7890A GC)</w:t>
      </w:r>
      <w:r>
        <w:rPr>
          <w:lang w:val="kk-KZ" w:eastAsia="en-US"/>
        </w:rPr>
        <w:t xml:space="preserve">, сонымен қатар химиялық тазалығын анықтауға арналған жоғары тиімділікке ие сұйықтықтық </w:t>
      </w:r>
      <w:r w:rsidRPr="00A9042C">
        <w:rPr>
          <w:lang w:eastAsia="en-US"/>
        </w:rPr>
        <w:t>хроматография(Agilent 1260)</w:t>
      </w:r>
      <w:r>
        <w:rPr>
          <w:lang w:val="kk-KZ" w:eastAsia="en-US"/>
        </w:rPr>
        <w:t xml:space="preserve"> әдістері қолданылады</w:t>
      </w:r>
      <w:r>
        <w:rPr>
          <w:lang w:eastAsia="en-US"/>
        </w:rPr>
        <w:t xml:space="preserve">. </w:t>
      </w:r>
      <w:r>
        <w:rPr>
          <w:lang w:val="kk-KZ" w:eastAsia="en-US"/>
        </w:rPr>
        <w:t xml:space="preserve">Қызбатуындатпаушылық </w:t>
      </w:r>
      <w:r w:rsidRPr="00A9042C">
        <w:rPr>
          <w:lang w:eastAsia="en-US"/>
        </w:rPr>
        <w:t>LAL- тест</w:t>
      </w:r>
      <w:r>
        <w:rPr>
          <w:lang w:val="kk-KZ" w:eastAsia="en-US"/>
        </w:rPr>
        <w:t xml:space="preserve">і көмегімен, ал зарарсыздандырылғандығы </w:t>
      </w:r>
      <w:r w:rsidRPr="00A9042C">
        <w:rPr>
          <w:lang w:eastAsia="en-US"/>
        </w:rPr>
        <w:t xml:space="preserve">-25°С </w:t>
      </w:r>
      <w:r>
        <w:rPr>
          <w:lang w:val="kk-KZ" w:eastAsia="en-US"/>
        </w:rPr>
        <w:t>пен</w:t>
      </w:r>
      <w:r w:rsidRPr="00A9042C">
        <w:rPr>
          <w:lang w:eastAsia="en-US"/>
        </w:rPr>
        <w:t xml:space="preserve"> 37°С </w:t>
      </w:r>
      <w:r>
        <w:rPr>
          <w:lang w:val="kk-KZ" w:eastAsia="en-US"/>
        </w:rPr>
        <w:t xml:space="preserve"> кезінде 14 күн ішінде үлгілерді артынша инкубациялаудан тұратын, қоректік ортаға тура себу әдісімен анықталады. </w:t>
      </w:r>
      <w:r w:rsidRPr="00A9042C">
        <w:rPr>
          <w:lang w:val="kk-KZ" w:eastAsia="en-US"/>
        </w:rPr>
        <w:t>Эксперессия</w:t>
      </w:r>
      <w:r>
        <w:rPr>
          <w:lang w:val="kk-KZ" w:eastAsia="en-US"/>
        </w:rPr>
        <w:t xml:space="preserve"> ісік ұлпаларын тікелей таңбалау әдісімен анықталатын болады. </w:t>
      </w:r>
    </w:p>
    <w:p w:rsidR="00CF3B28" w:rsidRPr="00554759" w:rsidRDefault="00CF3B28" w:rsidP="00CF3B28">
      <w:pPr>
        <w:pStyle w:val="2"/>
        <w:spacing w:line="360" w:lineRule="auto"/>
        <w:ind w:firstLine="709"/>
        <w:rPr>
          <w:b w:val="0"/>
          <w:sz w:val="24"/>
          <w:szCs w:val="24"/>
          <w:lang w:val="kk-KZ"/>
        </w:rPr>
      </w:pPr>
      <w:r>
        <w:rPr>
          <w:b w:val="0"/>
          <w:sz w:val="24"/>
          <w:szCs w:val="24"/>
          <w:lang w:val="kk-KZ"/>
        </w:rPr>
        <w:t xml:space="preserve">2018-2020 жыл аралығында келесі негізгі нәтижелер алынды. </w:t>
      </w:r>
    </w:p>
    <w:p w:rsidR="00CF3B28" w:rsidRPr="00977A8F" w:rsidRDefault="00CF3B28" w:rsidP="00CF3B28">
      <w:pPr>
        <w:pStyle w:val="2"/>
        <w:spacing w:line="360" w:lineRule="auto"/>
        <w:ind w:firstLine="709"/>
        <w:rPr>
          <w:b w:val="0"/>
          <w:sz w:val="24"/>
          <w:szCs w:val="24"/>
          <w:lang w:val="kk-KZ"/>
        </w:rPr>
      </w:pPr>
      <w:r>
        <w:rPr>
          <w:b w:val="0"/>
          <w:sz w:val="24"/>
          <w:szCs w:val="24"/>
          <w:lang w:val="kk-KZ"/>
        </w:rPr>
        <w:t xml:space="preserve">Модификацияланған </w:t>
      </w:r>
      <w:r w:rsidRPr="00554759">
        <w:rPr>
          <w:b w:val="0"/>
          <w:sz w:val="24"/>
          <w:szCs w:val="24"/>
          <w:lang w:val="kk-KZ"/>
        </w:rPr>
        <w:t xml:space="preserve">DOTAELA </w:t>
      </w:r>
      <w:r>
        <w:rPr>
          <w:b w:val="0"/>
          <w:sz w:val="24"/>
          <w:szCs w:val="24"/>
          <w:lang w:val="kk-KZ"/>
        </w:rPr>
        <w:t xml:space="preserve">хелантының циклдік құрылымына радиобелсенді </w:t>
      </w:r>
      <w:r w:rsidRPr="00554759">
        <w:rPr>
          <w:b w:val="0"/>
          <w:sz w:val="24"/>
          <w:szCs w:val="24"/>
          <w:vertAlign w:val="superscript"/>
          <w:lang w:val="kk-KZ"/>
        </w:rPr>
        <w:t>l77</w:t>
      </w:r>
      <w:r w:rsidRPr="00554759">
        <w:rPr>
          <w:b w:val="0"/>
          <w:sz w:val="24"/>
          <w:szCs w:val="24"/>
          <w:lang w:val="kk-KZ"/>
        </w:rPr>
        <w:t>Lu изотобын толтыру шарттары аны</w:t>
      </w:r>
      <w:r>
        <w:rPr>
          <w:b w:val="0"/>
          <w:sz w:val="24"/>
          <w:szCs w:val="24"/>
          <w:lang w:val="kk-KZ"/>
        </w:rPr>
        <w:t xml:space="preserve">қталды. </w:t>
      </w:r>
      <w:r w:rsidRPr="001418AC">
        <w:rPr>
          <w:b w:val="0"/>
          <w:sz w:val="24"/>
          <w:szCs w:val="24"/>
          <w:vertAlign w:val="superscript"/>
          <w:lang w:val="kk-KZ"/>
        </w:rPr>
        <w:t>177</w:t>
      </w:r>
      <w:r w:rsidRPr="001418AC">
        <w:rPr>
          <w:b w:val="0"/>
          <w:sz w:val="24"/>
          <w:szCs w:val="24"/>
          <w:lang w:val="kk-KZ"/>
        </w:rPr>
        <w:t xml:space="preserve">Lu-DOTAELA </w:t>
      </w:r>
      <w:r>
        <w:rPr>
          <w:b w:val="0"/>
          <w:sz w:val="24"/>
          <w:szCs w:val="24"/>
          <w:lang w:val="kk-KZ"/>
        </w:rPr>
        <w:t xml:space="preserve">шығымын бағалаудың қағаз хроматографиясының жүйесі таңдалды. </w:t>
      </w:r>
      <w:r w:rsidRPr="001418AC">
        <w:rPr>
          <w:b w:val="0"/>
          <w:sz w:val="24"/>
          <w:szCs w:val="24"/>
          <w:vertAlign w:val="superscript"/>
          <w:lang w:val="kk-KZ"/>
        </w:rPr>
        <w:t>177</w:t>
      </w:r>
      <w:r w:rsidRPr="001418AC">
        <w:rPr>
          <w:b w:val="0"/>
          <w:sz w:val="24"/>
          <w:szCs w:val="24"/>
          <w:lang w:val="kk-KZ"/>
        </w:rPr>
        <w:t xml:space="preserve">Lu-DOTAELA </w:t>
      </w:r>
      <w:r>
        <w:rPr>
          <w:b w:val="0"/>
          <w:sz w:val="24"/>
          <w:szCs w:val="24"/>
          <w:lang w:val="kk-KZ"/>
        </w:rPr>
        <w:t xml:space="preserve">радиотаңбалаудың қолайлы параметрлері анықталды. </w:t>
      </w:r>
      <w:r w:rsidRPr="001418AC">
        <w:rPr>
          <w:b w:val="0"/>
          <w:sz w:val="24"/>
          <w:szCs w:val="24"/>
          <w:vertAlign w:val="superscript"/>
          <w:lang w:val="kk-KZ"/>
        </w:rPr>
        <w:t>l77</w:t>
      </w:r>
      <w:r w:rsidRPr="001418AC">
        <w:rPr>
          <w:b w:val="0"/>
          <w:sz w:val="24"/>
          <w:szCs w:val="24"/>
          <w:lang w:val="kk-KZ"/>
        </w:rPr>
        <w:t xml:space="preserve">Lu-DOTAELA </w:t>
      </w:r>
      <w:r>
        <w:rPr>
          <w:b w:val="0"/>
          <w:sz w:val="24"/>
          <w:szCs w:val="24"/>
          <w:lang w:val="kk-KZ"/>
        </w:rPr>
        <w:t xml:space="preserve">кешенін тазалау әрекеттері жасалынды. </w:t>
      </w:r>
      <w:r w:rsidRPr="001418AC">
        <w:rPr>
          <w:b w:val="0"/>
          <w:sz w:val="24"/>
          <w:szCs w:val="24"/>
          <w:vertAlign w:val="superscript"/>
          <w:lang w:val="kk-KZ"/>
        </w:rPr>
        <w:t>l77</w:t>
      </w:r>
      <w:r w:rsidRPr="001418AC">
        <w:rPr>
          <w:b w:val="0"/>
          <w:sz w:val="24"/>
          <w:szCs w:val="24"/>
          <w:lang w:val="kk-KZ"/>
        </w:rPr>
        <w:t xml:space="preserve">Lu-DOTAELA </w:t>
      </w:r>
      <w:r>
        <w:rPr>
          <w:b w:val="0"/>
          <w:sz w:val="24"/>
          <w:szCs w:val="24"/>
          <w:lang w:val="kk-KZ"/>
        </w:rPr>
        <w:t xml:space="preserve">пайдаланудың жарамдылық мерзімі анықталды.  Қоспа құрамдастарын дайындау, емдік дәрі-дәрмекке арналған құтыларға реагенттерді бөліп салу кезеңдерінен тұратын, </w:t>
      </w:r>
      <w:r w:rsidRPr="001418AC">
        <w:rPr>
          <w:b w:val="0"/>
          <w:sz w:val="24"/>
          <w:szCs w:val="24"/>
          <w:lang w:val="kk-KZ"/>
        </w:rPr>
        <w:t xml:space="preserve">DOTAELA </w:t>
      </w:r>
      <w:r>
        <w:rPr>
          <w:b w:val="0"/>
          <w:sz w:val="24"/>
          <w:szCs w:val="24"/>
          <w:lang w:val="kk-KZ"/>
        </w:rPr>
        <w:t>негізінде дәрі-дәрмек жасаудың технологиялық сызбасы әзірленді Оның негізгі құрамдастарының құрамында сапалық және сандық анықтау әдістемесі жүргізілді. Емдік дәрі-дәрмек өндірісінде жаңа радиофарм дәрі-дәрмегінің сынама партиясын жасауға арналған сипаттама жобасы ұсынылды</w:t>
      </w:r>
      <w:r w:rsidRPr="001418AC">
        <w:rPr>
          <w:b w:val="0"/>
          <w:sz w:val="24"/>
          <w:szCs w:val="24"/>
          <w:lang w:val="kk-KZ"/>
        </w:rPr>
        <w:t xml:space="preserve">. </w:t>
      </w:r>
      <w:r>
        <w:rPr>
          <w:b w:val="0"/>
          <w:sz w:val="24"/>
          <w:szCs w:val="24"/>
          <w:lang w:val="kk-KZ"/>
        </w:rPr>
        <w:t xml:space="preserve">Үш сынама партиясы өндірілді және радиофармацевтикалық дәрі-дәрмегінің сапасына бақылау </w:t>
      </w:r>
      <w:r>
        <w:rPr>
          <w:b w:val="0"/>
          <w:sz w:val="24"/>
          <w:szCs w:val="24"/>
          <w:lang w:val="kk-KZ"/>
        </w:rPr>
        <w:lastRenderedPageBreak/>
        <w:t xml:space="preserve">жүргізілді. </w:t>
      </w:r>
      <w:r w:rsidRPr="00977A8F">
        <w:rPr>
          <w:b w:val="0"/>
          <w:sz w:val="24"/>
          <w:szCs w:val="24"/>
          <w:lang w:val="kk-KZ"/>
        </w:rPr>
        <w:t>MDA-MB-231</w:t>
      </w:r>
      <w:r>
        <w:rPr>
          <w:b w:val="0"/>
          <w:sz w:val="24"/>
          <w:szCs w:val="24"/>
          <w:lang w:val="kk-KZ"/>
        </w:rPr>
        <w:t xml:space="preserve"> жасушаларын байлау мен интернализациялау динамикасы зерттелді</w:t>
      </w:r>
      <w:r w:rsidRPr="00977A8F">
        <w:rPr>
          <w:b w:val="0"/>
          <w:sz w:val="24"/>
          <w:szCs w:val="24"/>
          <w:lang w:val="kk-KZ"/>
        </w:rPr>
        <w:t>.</w:t>
      </w:r>
    </w:p>
    <w:p w:rsidR="00CF3B28" w:rsidRPr="00C04EFC" w:rsidRDefault="00CF3B28" w:rsidP="00CF3B28">
      <w:pPr>
        <w:pStyle w:val="1e"/>
        <w:tabs>
          <w:tab w:val="left" w:pos="1134"/>
        </w:tabs>
        <w:spacing w:line="360" w:lineRule="auto"/>
        <w:ind w:firstLine="709"/>
        <w:jc w:val="both"/>
        <w:rPr>
          <w:sz w:val="24"/>
          <w:szCs w:val="24"/>
          <w:lang w:eastAsia="en-US"/>
        </w:rPr>
      </w:pPr>
      <w:r>
        <w:rPr>
          <w:sz w:val="24"/>
          <w:szCs w:val="24"/>
          <w:lang w:val="kk-KZ" w:eastAsia="en-US"/>
        </w:rPr>
        <w:t>С</w:t>
      </w:r>
      <w:r w:rsidRPr="00977A8F">
        <w:rPr>
          <w:sz w:val="24"/>
          <w:szCs w:val="24"/>
          <w:lang w:val="kk-KZ" w:eastAsia="en-US"/>
        </w:rPr>
        <w:t xml:space="preserve">үт безінің үш рет негативті қатерлі ісігін </w:t>
      </w:r>
      <w:r>
        <w:rPr>
          <w:sz w:val="24"/>
          <w:szCs w:val="24"/>
          <w:lang w:val="kk-KZ" w:eastAsia="en-US"/>
        </w:rPr>
        <w:t xml:space="preserve">(СБҮРҚІ) </w:t>
      </w:r>
      <w:r w:rsidRPr="00977A8F">
        <w:rPr>
          <w:sz w:val="24"/>
          <w:szCs w:val="24"/>
          <w:lang w:val="kk-KZ" w:eastAsia="en-US"/>
        </w:rPr>
        <w:t>д</w:t>
      </w:r>
      <w:r>
        <w:rPr>
          <w:sz w:val="24"/>
          <w:szCs w:val="24"/>
          <w:lang w:val="kk-KZ" w:eastAsia="en-US"/>
        </w:rPr>
        <w:t>иагностикалау мен терапиясына арналған радиофарм дәрі-дәрмегін әзірлеу бойынша алынған нәтижелер ғылыми-практикалық маңызға ие, себебі оның негізіндегі материалдар ұқсас дәрі-дәрмектерді әзірлеу үшін материалдар ретінде пайдаланылады. Жұмыс нәтижелері мен қорытындылары РФД жолдауымен ілесіп жүретін фармакопеялық мақалалары мен өзге де нормативтік құжаттарды әзірлеу мен сараптамасын жасау кезінде  қолданылуы мүмкін. Алынған материалдар оларды ядролық медицинада қолдануда өте жоғары перспективаға ие</w:t>
      </w:r>
      <w:r w:rsidRPr="00C04EFC">
        <w:rPr>
          <w:sz w:val="24"/>
          <w:szCs w:val="24"/>
          <w:lang w:eastAsia="en-US"/>
        </w:rPr>
        <w:t>.</w:t>
      </w:r>
    </w:p>
    <w:p w:rsidR="00CF3B28" w:rsidRPr="00C04EFC" w:rsidRDefault="00CF3B28" w:rsidP="00CF3B28">
      <w:pPr>
        <w:spacing w:after="0" w:line="360" w:lineRule="auto"/>
        <w:ind w:firstLine="709"/>
        <w:jc w:val="both"/>
        <w:rPr>
          <w:rFonts w:ascii="Times New Roman" w:hAnsi="Times New Roman"/>
          <w:sz w:val="24"/>
          <w:szCs w:val="24"/>
        </w:rPr>
      </w:pPr>
      <w:r>
        <w:rPr>
          <w:rFonts w:ascii="Times New Roman" w:eastAsia="Calibri" w:hAnsi="Times New Roman"/>
          <w:sz w:val="24"/>
          <w:szCs w:val="24"/>
          <w:lang w:val="kk-KZ"/>
        </w:rPr>
        <w:t xml:space="preserve">Қолдану аумағы: ядролық медицина, радиохимия. </w:t>
      </w:r>
    </w:p>
    <w:p w:rsidR="00CF3B28" w:rsidRDefault="00CF3B28" w:rsidP="00CF3B28">
      <w:pPr>
        <w:spacing w:after="0" w:line="360" w:lineRule="auto"/>
        <w:ind w:firstLine="709"/>
        <w:jc w:val="both"/>
        <w:rPr>
          <w:rFonts w:ascii="Times New Roman" w:hAnsi="Times New Roman"/>
          <w:sz w:val="24"/>
          <w:szCs w:val="24"/>
        </w:rPr>
      </w:pPr>
      <w:r>
        <w:rPr>
          <w:rFonts w:ascii="Times New Roman" w:hAnsi="Times New Roman"/>
          <w:sz w:val="24"/>
          <w:szCs w:val="24"/>
          <w:lang w:val="kk-KZ"/>
        </w:rPr>
        <w:t xml:space="preserve">Алынған нәтижелер халықаралық конференцияларда баяндалып, индекстелетін журналдарда жарияланған, сонымен қатар пайдалы модельге патент алынды. </w:t>
      </w:r>
    </w:p>
    <w:p w:rsidR="00CF3B28" w:rsidRPr="00C04EFC" w:rsidRDefault="00CF3B28" w:rsidP="00CF3B28">
      <w:pPr>
        <w:spacing w:after="0" w:line="360" w:lineRule="auto"/>
        <w:ind w:firstLine="709"/>
        <w:jc w:val="both"/>
        <w:rPr>
          <w:rFonts w:ascii="Times New Roman" w:hAnsi="Times New Roman"/>
          <w:sz w:val="24"/>
          <w:szCs w:val="24"/>
        </w:rPr>
      </w:pPr>
      <w:r>
        <w:rPr>
          <w:rFonts w:ascii="Times New Roman" w:hAnsi="Times New Roman"/>
          <w:sz w:val="24"/>
          <w:szCs w:val="24"/>
          <w:lang w:val="kk-KZ"/>
        </w:rPr>
        <w:t>Міндеттің аяқталу дәрежесі - қорытындылау</w:t>
      </w:r>
      <w:r w:rsidRPr="00C04EFC">
        <w:rPr>
          <w:rFonts w:ascii="Times New Roman" w:hAnsi="Times New Roman"/>
          <w:sz w:val="24"/>
          <w:szCs w:val="24"/>
        </w:rPr>
        <w:t>.</w:t>
      </w:r>
    </w:p>
    <w:p w:rsidR="00C328AB" w:rsidRPr="00130C87" w:rsidRDefault="00C328AB" w:rsidP="00130C87">
      <w:pPr>
        <w:spacing w:after="160" w:line="240" w:lineRule="auto"/>
        <w:ind w:firstLine="709"/>
        <w:rPr>
          <w:rFonts w:ascii="Times New Roman" w:hAnsi="Times New Roman"/>
          <w:color w:val="000000"/>
          <w:sz w:val="24"/>
          <w:szCs w:val="24"/>
          <w:highlight w:val="yellow"/>
          <w:lang w:val="kk-KZ" w:eastAsia="ru-RU"/>
        </w:rPr>
      </w:pPr>
      <w:r w:rsidRPr="00130C87">
        <w:rPr>
          <w:rFonts w:ascii="Times New Roman" w:hAnsi="Times New Roman"/>
          <w:color w:val="000000"/>
          <w:sz w:val="24"/>
          <w:szCs w:val="24"/>
          <w:highlight w:val="yellow"/>
          <w:lang w:val="kk-KZ" w:eastAsia="ru-RU"/>
        </w:rPr>
        <w:br w:type="page"/>
      </w:r>
    </w:p>
    <w:p w:rsidR="0001608E" w:rsidRPr="00506F28" w:rsidRDefault="00C328AB" w:rsidP="006F42F6">
      <w:pPr>
        <w:spacing w:after="0" w:line="360" w:lineRule="auto"/>
        <w:jc w:val="center"/>
        <w:rPr>
          <w:rFonts w:ascii="Times New Roman" w:hAnsi="Times New Roman"/>
          <w:b/>
          <w:color w:val="000000"/>
          <w:sz w:val="24"/>
          <w:szCs w:val="24"/>
        </w:rPr>
      </w:pPr>
      <w:r w:rsidRPr="00506F28">
        <w:rPr>
          <w:rFonts w:ascii="Times New Roman" w:hAnsi="Times New Roman"/>
          <w:b/>
          <w:color w:val="000000"/>
          <w:sz w:val="24"/>
          <w:szCs w:val="24"/>
        </w:rPr>
        <w:lastRenderedPageBreak/>
        <w:t xml:space="preserve">РЕФЕРАТ </w:t>
      </w:r>
    </w:p>
    <w:p w:rsidR="00506F28" w:rsidRDefault="00506F28" w:rsidP="00130C87">
      <w:pPr>
        <w:spacing w:after="0" w:line="240" w:lineRule="auto"/>
        <w:ind w:firstLine="709"/>
        <w:jc w:val="both"/>
        <w:rPr>
          <w:rFonts w:ascii="Times New Roman" w:hAnsi="Times New Roman"/>
          <w:sz w:val="24"/>
          <w:szCs w:val="24"/>
        </w:rPr>
      </w:pPr>
    </w:p>
    <w:p w:rsidR="00C328AB" w:rsidRPr="00130C87" w:rsidRDefault="00C328AB" w:rsidP="00130C87">
      <w:pPr>
        <w:spacing w:after="0" w:line="240" w:lineRule="auto"/>
        <w:ind w:firstLine="709"/>
        <w:jc w:val="both"/>
        <w:rPr>
          <w:rFonts w:ascii="Times New Roman" w:hAnsi="Times New Roman"/>
          <w:sz w:val="24"/>
          <w:szCs w:val="24"/>
        </w:rPr>
      </w:pPr>
      <w:r w:rsidRPr="00130C87">
        <w:rPr>
          <w:rFonts w:ascii="Times New Roman" w:hAnsi="Times New Roman"/>
          <w:sz w:val="24"/>
          <w:szCs w:val="24"/>
        </w:rPr>
        <w:t>Отчет</w:t>
      </w:r>
      <w:r w:rsidR="00B514E7">
        <w:rPr>
          <w:rFonts w:ascii="Times New Roman" w:hAnsi="Times New Roman"/>
          <w:sz w:val="24"/>
          <w:szCs w:val="24"/>
        </w:rPr>
        <w:t xml:space="preserve"> </w:t>
      </w:r>
      <w:r w:rsidR="00CF3B28">
        <w:rPr>
          <w:rFonts w:ascii="Times New Roman" w:hAnsi="Times New Roman"/>
          <w:sz w:val="24"/>
          <w:szCs w:val="24"/>
        </w:rPr>
        <w:t>5</w:t>
      </w:r>
      <w:r w:rsidR="00DF39EC">
        <w:rPr>
          <w:rFonts w:ascii="Times New Roman" w:hAnsi="Times New Roman"/>
          <w:sz w:val="24"/>
          <w:szCs w:val="24"/>
        </w:rPr>
        <w:t>6</w:t>
      </w:r>
      <w:r w:rsidR="00214457">
        <w:rPr>
          <w:rFonts w:ascii="Times New Roman" w:hAnsi="Times New Roman"/>
          <w:sz w:val="24"/>
          <w:szCs w:val="24"/>
        </w:rPr>
        <w:t xml:space="preserve"> с., 1</w:t>
      </w:r>
      <w:r w:rsidR="002B0305">
        <w:rPr>
          <w:rFonts w:ascii="Times New Roman" w:hAnsi="Times New Roman"/>
          <w:sz w:val="24"/>
          <w:szCs w:val="24"/>
          <w:lang w:val="kk-KZ"/>
        </w:rPr>
        <w:t>0</w:t>
      </w:r>
      <w:r w:rsidRPr="00130C87">
        <w:rPr>
          <w:rFonts w:ascii="Times New Roman" w:hAnsi="Times New Roman"/>
          <w:sz w:val="24"/>
          <w:szCs w:val="24"/>
        </w:rPr>
        <w:t xml:space="preserve">рис., </w:t>
      </w:r>
      <w:r w:rsidR="00214457">
        <w:rPr>
          <w:rFonts w:ascii="Times New Roman" w:hAnsi="Times New Roman"/>
          <w:sz w:val="24"/>
          <w:szCs w:val="24"/>
        </w:rPr>
        <w:t>4</w:t>
      </w:r>
      <w:r w:rsidRPr="00130C87">
        <w:rPr>
          <w:rFonts w:ascii="Times New Roman" w:hAnsi="Times New Roman"/>
          <w:sz w:val="24"/>
          <w:szCs w:val="24"/>
        </w:rPr>
        <w:t xml:space="preserve"> табл., </w:t>
      </w:r>
      <w:r w:rsidR="00214457">
        <w:rPr>
          <w:rFonts w:ascii="Times New Roman" w:hAnsi="Times New Roman"/>
          <w:sz w:val="24"/>
          <w:szCs w:val="24"/>
        </w:rPr>
        <w:t>10</w:t>
      </w:r>
      <w:r w:rsidR="00236396">
        <w:rPr>
          <w:rFonts w:ascii="Times New Roman" w:hAnsi="Times New Roman"/>
          <w:sz w:val="24"/>
          <w:szCs w:val="24"/>
        </w:rPr>
        <w:t xml:space="preserve"> источн.</w:t>
      </w:r>
      <w:r w:rsidRPr="00130C87">
        <w:rPr>
          <w:rFonts w:ascii="Times New Roman" w:hAnsi="Times New Roman"/>
          <w:sz w:val="24"/>
          <w:szCs w:val="24"/>
        </w:rPr>
        <w:t xml:space="preserve">, </w:t>
      </w:r>
      <w:r w:rsidR="008A21E4">
        <w:rPr>
          <w:rFonts w:ascii="Times New Roman" w:hAnsi="Times New Roman"/>
          <w:sz w:val="24"/>
          <w:szCs w:val="24"/>
        </w:rPr>
        <w:t>6</w:t>
      </w:r>
      <w:r w:rsidRPr="00130C87">
        <w:rPr>
          <w:rFonts w:ascii="Times New Roman" w:hAnsi="Times New Roman"/>
          <w:sz w:val="24"/>
          <w:szCs w:val="24"/>
        </w:rPr>
        <w:t xml:space="preserve"> прил. </w:t>
      </w:r>
    </w:p>
    <w:p w:rsidR="00680BC6" w:rsidRPr="00130C87" w:rsidRDefault="0010004B" w:rsidP="002220DE">
      <w:pPr>
        <w:pStyle w:val="a3"/>
        <w:spacing w:before="120" w:after="120"/>
        <w:ind w:firstLine="0"/>
        <w:rPr>
          <w:szCs w:val="24"/>
        </w:rPr>
      </w:pPr>
      <w:r w:rsidRPr="00C414C5">
        <w:rPr>
          <w:szCs w:val="24"/>
        </w:rPr>
        <w:t>РАДИОФАРМПРЕПАРАТ</w:t>
      </w:r>
      <w:r w:rsidR="0062738F" w:rsidRPr="00C414C5">
        <w:rPr>
          <w:szCs w:val="24"/>
        </w:rPr>
        <w:t>,</w:t>
      </w:r>
      <w:r w:rsidR="002B7F6C" w:rsidRPr="00C414C5">
        <w:rPr>
          <w:szCs w:val="24"/>
        </w:rPr>
        <w:t>РАДИОХИМИЧЕСКАЯ ЧИСТОТА</w:t>
      </w:r>
      <w:r w:rsidR="00BB6441" w:rsidRPr="00130C87">
        <w:rPr>
          <w:szCs w:val="24"/>
        </w:rPr>
        <w:t xml:space="preserve">ЯДЕРНАЯ МЕДИЦИНА, </w:t>
      </w:r>
      <w:r w:rsidR="00BB6441" w:rsidRPr="00130C87">
        <w:rPr>
          <w:szCs w:val="24"/>
          <w:vertAlign w:val="superscript"/>
        </w:rPr>
        <w:t>177</w:t>
      </w:r>
      <w:r w:rsidR="00BB6441" w:rsidRPr="00130C87">
        <w:rPr>
          <w:szCs w:val="24"/>
          <w:lang w:val="en-US"/>
        </w:rPr>
        <w:t>Lu</w:t>
      </w:r>
      <w:r w:rsidR="00BB6441" w:rsidRPr="00130C87">
        <w:rPr>
          <w:szCs w:val="24"/>
        </w:rPr>
        <w:t>-</w:t>
      </w:r>
      <w:r w:rsidR="00BB6441" w:rsidRPr="00130C87">
        <w:rPr>
          <w:szCs w:val="24"/>
          <w:lang w:val="en-US"/>
        </w:rPr>
        <w:t>DOTAELA</w:t>
      </w:r>
      <w:r w:rsidR="00BB6441" w:rsidRPr="00130C87">
        <w:rPr>
          <w:szCs w:val="24"/>
        </w:rPr>
        <w:t>, ТРИЖДЫ НЕГАТИВНЫЙ РАК МОЛОЧНОЙ ЖЕЛЕЗЫ, ТЕРАПИЯ, БУМАЖНАЯ ХРОМАТОГРАФИЯ, ЛЮТЕЦИЙ-177</w:t>
      </w:r>
    </w:p>
    <w:p w:rsidR="00C328AB" w:rsidRPr="00130C87" w:rsidRDefault="00EE64A9" w:rsidP="00C04EFC">
      <w:pPr>
        <w:spacing w:after="0" w:line="360" w:lineRule="auto"/>
        <w:ind w:firstLine="709"/>
        <w:jc w:val="both"/>
        <w:rPr>
          <w:rFonts w:ascii="Times New Roman" w:hAnsi="Times New Roman"/>
          <w:sz w:val="24"/>
          <w:szCs w:val="24"/>
        </w:rPr>
      </w:pPr>
      <w:r w:rsidRPr="00C414C5">
        <w:rPr>
          <w:rFonts w:ascii="Times New Roman" w:hAnsi="Times New Roman"/>
          <w:sz w:val="24"/>
          <w:szCs w:val="24"/>
        </w:rPr>
        <w:t>Объект</w:t>
      </w:r>
      <w:r w:rsidRPr="00C414C5">
        <w:rPr>
          <w:rFonts w:ascii="Times New Roman" w:hAnsi="Times New Roman"/>
          <w:sz w:val="24"/>
          <w:szCs w:val="24"/>
          <w:lang w:val="kk-KZ"/>
        </w:rPr>
        <w:t>ом</w:t>
      </w:r>
      <w:r w:rsidR="00C328AB" w:rsidRPr="00C414C5">
        <w:rPr>
          <w:rFonts w:ascii="Times New Roman" w:hAnsi="Times New Roman"/>
          <w:sz w:val="24"/>
          <w:szCs w:val="24"/>
        </w:rPr>
        <w:t xml:space="preserve"> исследования</w:t>
      </w:r>
      <w:r w:rsidR="001C3979" w:rsidRPr="00130C87">
        <w:rPr>
          <w:rFonts w:ascii="Times New Roman" w:hAnsi="Times New Roman"/>
          <w:sz w:val="24"/>
          <w:szCs w:val="24"/>
          <w:lang w:val="kk-KZ"/>
        </w:rPr>
        <w:t>является</w:t>
      </w:r>
      <w:r w:rsidR="00F96B13" w:rsidRPr="00130C87">
        <w:rPr>
          <w:rFonts w:ascii="Times New Roman" w:hAnsi="Times New Roman"/>
          <w:sz w:val="24"/>
          <w:szCs w:val="24"/>
        </w:rPr>
        <w:t xml:space="preserve"> мече</w:t>
      </w:r>
      <w:r w:rsidR="00B60CD7" w:rsidRPr="00130C87">
        <w:rPr>
          <w:rFonts w:ascii="Times New Roman" w:hAnsi="Times New Roman"/>
          <w:sz w:val="24"/>
          <w:szCs w:val="24"/>
        </w:rPr>
        <w:t>ный комплекс</w:t>
      </w:r>
      <w:r w:rsidR="002B7F6C" w:rsidRPr="00130C87">
        <w:rPr>
          <w:rFonts w:ascii="Times New Roman" w:hAnsi="Times New Roman"/>
          <w:sz w:val="24"/>
          <w:szCs w:val="24"/>
        </w:rPr>
        <w:t xml:space="preserve"> элаголикс-</w:t>
      </w:r>
      <w:r w:rsidR="002B7F6C" w:rsidRPr="00130C87">
        <w:rPr>
          <w:rFonts w:ascii="Times New Roman" w:hAnsi="Times New Roman"/>
          <w:sz w:val="24"/>
          <w:szCs w:val="24"/>
          <w:vertAlign w:val="superscript"/>
        </w:rPr>
        <w:t>177</w:t>
      </w:r>
      <w:r w:rsidR="002B7F6C" w:rsidRPr="00130C87">
        <w:rPr>
          <w:rFonts w:ascii="Times New Roman" w:hAnsi="Times New Roman"/>
          <w:sz w:val="24"/>
          <w:szCs w:val="24"/>
        </w:rPr>
        <w:t>Lu (далее</w:t>
      </w:r>
      <w:r w:rsidR="000F684E" w:rsidRPr="00130C87">
        <w:rPr>
          <w:rFonts w:ascii="Times New Roman" w:hAnsi="Times New Roman"/>
          <w:sz w:val="24"/>
          <w:szCs w:val="24"/>
          <w:vertAlign w:val="superscript"/>
        </w:rPr>
        <w:t>177</w:t>
      </w:r>
      <w:r w:rsidR="000F684E" w:rsidRPr="00130C87">
        <w:rPr>
          <w:rFonts w:ascii="Times New Roman" w:hAnsi="Times New Roman"/>
          <w:sz w:val="24"/>
          <w:szCs w:val="24"/>
        </w:rPr>
        <w:t>Lu-DOTAELA</w:t>
      </w:r>
      <w:r w:rsidR="002B7F6C" w:rsidRPr="00130C87">
        <w:rPr>
          <w:rFonts w:ascii="Times New Roman" w:hAnsi="Times New Roman"/>
          <w:sz w:val="24"/>
          <w:szCs w:val="24"/>
        </w:rPr>
        <w:t>)</w:t>
      </w:r>
      <w:r w:rsidR="001C3979" w:rsidRPr="00130C87">
        <w:rPr>
          <w:rFonts w:ascii="Times New Roman" w:hAnsi="Times New Roman"/>
          <w:sz w:val="24"/>
          <w:szCs w:val="24"/>
        </w:rPr>
        <w:t>.</w:t>
      </w:r>
    </w:p>
    <w:p w:rsidR="00275748" w:rsidRDefault="00397DB7" w:rsidP="006842ED">
      <w:pPr>
        <w:spacing w:after="0" w:line="360" w:lineRule="auto"/>
        <w:ind w:firstLine="709"/>
        <w:jc w:val="both"/>
        <w:rPr>
          <w:rFonts w:ascii="Times New Roman" w:hAnsi="Times New Roman"/>
          <w:sz w:val="24"/>
          <w:szCs w:val="24"/>
        </w:rPr>
      </w:pPr>
      <w:r w:rsidRPr="00C414C5">
        <w:rPr>
          <w:rFonts w:ascii="Times New Roman" w:hAnsi="Times New Roman"/>
          <w:sz w:val="24"/>
          <w:szCs w:val="24"/>
        </w:rPr>
        <w:t>Цель</w:t>
      </w:r>
      <w:r w:rsidR="00CC4D3E">
        <w:rPr>
          <w:rFonts w:ascii="Times New Roman" w:hAnsi="Times New Roman"/>
          <w:sz w:val="24"/>
          <w:szCs w:val="24"/>
        </w:rPr>
        <w:t xml:space="preserve"> п</w:t>
      </w:r>
      <w:r w:rsidR="00A31089" w:rsidRPr="00130C87">
        <w:rPr>
          <w:rFonts w:ascii="Times New Roman" w:hAnsi="Times New Roman"/>
          <w:sz w:val="24"/>
          <w:szCs w:val="24"/>
        </w:rPr>
        <w:t>роекта</w:t>
      </w:r>
      <w:r w:rsidR="002220DE">
        <w:rPr>
          <w:rFonts w:ascii="Times New Roman" w:hAnsi="Times New Roman"/>
          <w:sz w:val="24"/>
          <w:szCs w:val="24"/>
        </w:rPr>
        <w:t xml:space="preserve"> -</w:t>
      </w:r>
      <w:r w:rsidR="00275748" w:rsidRPr="00130C87">
        <w:rPr>
          <w:rFonts w:ascii="Times New Roman" w:hAnsi="Times New Roman"/>
          <w:sz w:val="24"/>
          <w:szCs w:val="24"/>
        </w:rPr>
        <w:t>разработать препарат для диагностики и лечения ТНРМЖ и внедрить в клиническую практику.</w:t>
      </w:r>
    </w:p>
    <w:p w:rsidR="006842ED" w:rsidRDefault="006842ED" w:rsidP="006842ED">
      <w:pPr>
        <w:pStyle w:val="a6"/>
        <w:shd w:val="clear" w:color="auto" w:fill="FFFFFF"/>
        <w:tabs>
          <w:tab w:val="left" w:pos="0"/>
        </w:tabs>
        <w:spacing w:before="0" w:beforeAutospacing="0" w:after="0" w:afterAutospacing="0" w:line="360" w:lineRule="auto"/>
        <w:ind w:firstLine="709"/>
        <w:contextualSpacing/>
        <w:jc w:val="both"/>
        <w:textAlignment w:val="baseline"/>
        <w:rPr>
          <w:lang w:eastAsia="en-US"/>
        </w:rPr>
      </w:pPr>
      <w:r w:rsidRPr="006842ED">
        <w:rPr>
          <w:lang w:eastAsia="en-US"/>
        </w:rPr>
        <w:t>Исследования проводили с помощью общепризнанных научных и экспериментальных методов. Эксперименты по определению влияния температуры, времени и состава на технологический выход реакции синтеза, а также отработка оптимального способа очистки синтезированных партий проводились в герметичной «горячей» камере. Для определения технологического выхода на стадии синтеза б</w:t>
      </w:r>
      <w:r>
        <w:rPr>
          <w:lang w:eastAsia="en-US"/>
        </w:rPr>
        <w:t xml:space="preserve">ыли </w:t>
      </w:r>
      <w:r w:rsidRPr="006842ED">
        <w:rPr>
          <w:lang w:eastAsia="en-US"/>
        </w:rPr>
        <w:t>использованы методы гамма-спектрометрии (гамма-спектрометр EGPC 30-185-R), тонкослойной хроматографии для определения радиохимической чистоты, влияния состава растворителей и их остаточного количества в продукте – метод газовой хроматографии (газовый хроматограф Agilent 7890A GC), а также высокоэффективная жидкостная хроматография для определения химической чистоты (Agilent 1260). Апирогенность определя</w:t>
      </w:r>
      <w:r>
        <w:rPr>
          <w:lang w:eastAsia="en-US"/>
        </w:rPr>
        <w:t>ли</w:t>
      </w:r>
      <w:r w:rsidRPr="006842ED">
        <w:rPr>
          <w:lang w:eastAsia="en-US"/>
        </w:rPr>
        <w:t xml:space="preserve"> с помощью LAL- теста, а стерильность – методом прямого посева на питательные среды с последующим инкубированием образцов в течение 14 дней при 25°С и 37°С. </w:t>
      </w:r>
      <w:r>
        <w:rPr>
          <w:lang w:eastAsia="en-US"/>
        </w:rPr>
        <w:t>Интернализацию и связывание определяли</w:t>
      </w:r>
      <w:r w:rsidRPr="006842ED">
        <w:rPr>
          <w:lang w:eastAsia="en-US"/>
        </w:rPr>
        <w:t xml:space="preserve"> методом прямого мечения клеток </w:t>
      </w:r>
      <w:r w:rsidRPr="006842ED">
        <w:rPr>
          <w:lang w:val="en-US"/>
        </w:rPr>
        <w:t>MDA</w:t>
      </w:r>
      <w:r w:rsidRPr="006842ED">
        <w:t>-</w:t>
      </w:r>
      <w:r w:rsidRPr="006842ED">
        <w:rPr>
          <w:lang w:val="en-US"/>
        </w:rPr>
        <w:t>MB</w:t>
      </w:r>
      <w:r w:rsidRPr="006842ED">
        <w:t>-231</w:t>
      </w:r>
      <w:r w:rsidRPr="006842ED">
        <w:rPr>
          <w:lang w:eastAsia="en-US"/>
        </w:rPr>
        <w:t>.</w:t>
      </w:r>
      <w:bookmarkStart w:id="0" w:name="_Toc52805377"/>
      <w:bookmarkStart w:id="1" w:name="_Toc52805801"/>
    </w:p>
    <w:p w:rsidR="006842ED" w:rsidRPr="006842ED" w:rsidRDefault="00275748" w:rsidP="006842ED">
      <w:pPr>
        <w:pStyle w:val="a6"/>
        <w:shd w:val="clear" w:color="auto" w:fill="FFFFFF"/>
        <w:tabs>
          <w:tab w:val="left" w:pos="0"/>
        </w:tabs>
        <w:spacing w:before="0" w:beforeAutospacing="0" w:after="0" w:afterAutospacing="0" w:line="360" w:lineRule="auto"/>
        <w:ind w:firstLine="709"/>
        <w:contextualSpacing/>
        <w:jc w:val="both"/>
        <w:textAlignment w:val="baseline"/>
      </w:pPr>
      <w:r w:rsidRPr="006842ED">
        <w:t>За период 2018-2020 гг получены следующие основные результаты:</w:t>
      </w:r>
      <w:bookmarkStart w:id="2" w:name="_Toc52805378"/>
      <w:bookmarkStart w:id="3" w:name="_Toc52805802"/>
      <w:bookmarkEnd w:id="0"/>
      <w:bookmarkEnd w:id="1"/>
    </w:p>
    <w:p w:rsidR="002A6553" w:rsidRPr="006842ED" w:rsidRDefault="002A6553" w:rsidP="006842ED">
      <w:pPr>
        <w:pStyle w:val="a6"/>
        <w:shd w:val="clear" w:color="auto" w:fill="FFFFFF"/>
        <w:tabs>
          <w:tab w:val="left" w:pos="0"/>
        </w:tabs>
        <w:spacing w:before="0" w:beforeAutospacing="0" w:after="0" w:afterAutospacing="0" w:line="360" w:lineRule="auto"/>
        <w:ind w:firstLine="709"/>
        <w:contextualSpacing/>
        <w:jc w:val="both"/>
        <w:textAlignment w:val="baseline"/>
      </w:pPr>
      <w:r w:rsidRPr="006842ED">
        <w:t xml:space="preserve">Определены условия импрегнации радиоактивного изотопа лютеция </w:t>
      </w:r>
      <w:r w:rsidRPr="006842ED">
        <w:rPr>
          <w:vertAlign w:val="superscript"/>
        </w:rPr>
        <w:t>l77</w:t>
      </w:r>
      <w:r w:rsidRPr="006842ED">
        <w:t xml:space="preserve">Lu в циклическую структуру модифицированного хеланта DOTAELA. Подобрана система бумажной хроматографии оценки выхода </w:t>
      </w:r>
      <w:r w:rsidRPr="006842ED">
        <w:rPr>
          <w:vertAlign w:val="superscript"/>
        </w:rPr>
        <w:t>177</w:t>
      </w:r>
      <w:r w:rsidRPr="006842ED">
        <w:t xml:space="preserve">Lu-DOTAELA. Определены оптимальные параметры радиомечения </w:t>
      </w:r>
      <w:r w:rsidRPr="006842ED">
        <w:rPr>
          <w:vertAlign w:val="superscript"/>
        </w:rPr>
        <w:t>177</w:t>
      </w:r>
      <w:r w:rsidRPr="006842ED">
        <w:t xml:space="preserve">Lu-DOTAELA. </w:t>
      </w:r>
      <w:r w:rsidR="00C04EFC" w:rsidRPr="006842ED">
        <w:t xml:space="preserve">Предпринята попытка </w:t>
      </w:r>
      <w:r w:rsidRPr="006842ED">
        <w:t xml:space="preserve">очистки комплекса </w:t>
      </w:r>
      <w:r w:rsidRPr="006842ED">
        <w:rPr>
          <w:vertAlign w:val="superscript"/>
        </w:rPr>
        <w:t>l77</w:t>
      </w:r>
      <w:r w:rsidRPr="006842ED">
        <w:t>Lu-DOTAELA</w:t>
      </w:r>
      <w:r w:rsidR="00C04EFC" w:rsidRPr="006842ED">
        <w:t>. Опре</w:t>
      </w:r>
      <w:r w:rsidR="006842ED">
        <w:t xml:space="preserve">делен срок годности применения </w:t>
      </w:r>
      <w:r w:rsidRPr="006842ED">
        <w:rPr>
          <w:vertAlign w:val="superscript"/>
        </w:rPr>
        <w:t>177</w:t>
      </w:r>
      <w:r w:rsidRPr="006842ED">
        <w:t>Lu-DOTA</w:t>
      </w:r>
      <w:r w:rsidR="00C04EFC" w:rsidRPr="006842ED">
        <w:t xml:space="preserve">ELA. </w:t>
      </w:r>
      <w:r w:rsidRPr="006842ED">
        <w:t>Разработана технологическая схема при</w:t>
      </w:r>
      <w:r w:rsidR="004A7028">
        <w:t xml:space="preserve">готовления препарата на основе </w:t>
      </w:r>
      <w:r w:rsidRPr="006842ED">
        <w:t xml:space="preserve">DOTAELA, включающая стадии подготовки компонентов смеси, проведение фасовки реагентов во флаконы для лекарственных средств. Проведена разработка методик качественного и количественного определения в составе основных его компонентов. Предложен проект Спецификации для наработки опытных партий нового радиофармпрепарата, на производство лекарственного средства. Произведено три опытных партии и проведен контроль качества </w:t>
      </w:r>
      <w:r w:rsidRPr="006842ED">
        <w:lastRenderedPageBreak/>
        <w:t>радиофармацевтического препарата</w:t>
      </w:r>
      <w:r w:rsidR="00C04EFC" w:rsidRPr="006842ED">
        <w:t xml:space="preserve">. </w:t>
      </w:r>
      <w:r w:rsidRPr="006842ED">
        <w:t xml:space="preserve">Изучена динамика связывания и интернализации клеток </w:t>
      </w:r>
      <w:r w:rsidRPr="006842ED">
        <w:rPr>
          <w:lang w:val="en-US"/>
        </w:rPr>
        <w:t>MDA</w:t>
      </w:r>
      <w:r w:rsidRPr="006842ED">
        <w:t>-</w:t>
      </w:r>
      <w:r w:rsidRPr="006842ED">
        <w:rPr>
          <w:lang w:val="en-US"/>
        </w:rPr>
        <w:t>MB</w:t>
      </w:r>
      <w:r w:rsidRPr="006842ED">
        <w:t>-231.</w:t>
      </w:r>
      <w:bookmarkEnd w:id="2"/>
      <w:bookmarkEnd w:id="3"/>
    </w:p>
    <w:p w:rsidR="00C04EFC" w:rsidRPr="00C04EFC" w:rsidRDefault="00C04EFC" w:rsidP="00C04EFC">
      <w:pPr>
        <w:pStyle w:val="1e"/>
        <w:tabs>
          <w:tab w:val="left" w:pos="1134"/>
        </w:tabs>
        <w:spacing w:line="360" w:lineRule="auto"/>
        <w:ind w:firstLine="567"/>
        <w:jc w:val="both"/>
        <w:rPr>
          <w:sz w:val="24"/>
          <w:szCs w:val="24"/>
          <w:lang w:eastAsia="en-US"/>
        </w:rPr>
      </w:pPr>
      <w:r w:rsidRPr="00C04EFC">
        <w:rPr>
          <w:sz w:val="24"/>
          <w:szCs w:val="24"/>
          <w:lang w:eastAsia="en-US"/>
        </w:rPr>
        <w:t xml:space="preserve">Полученные результаты по разработке радиофармпрепарата для диагностики и терапии трижды негативного рака молочной железы (ТНРМЖ) имеют научно-практическое значение, так как материалы на их основе могут быть использованы в качестве материалов для </w:t>
      </w:r>
      <w:r>
        <w:rPr>
          <w:sz w:val="24"/>
          <w:szCs w:val="24"/>
          <w:lang w:eastAsia="en-US"/>
        </w:rPr>
        <w:t xml:space="preserve">разработки подобных препаратов. </w:t>
      </w:r>
      <w:r w:rsidRPr="00C04EFC">
        <w:rPr>
          <w:sz w:val="24"/>
          <w:szCs w:val="24"/>
          <w:lang w:eastAsia="en-US"/>
        </w:rPr>
        <w:t>Результаты и выводы работы могут быть использованы при разработке и экспертизе фармакопейных статей и другой нормативной документации, сопровождающей обращение РФП. Полученные материалы имеют высокую перспективу в использовании их в ядерной медицине.</w:t>
      </w:r>
    </w:p>
    <w:p w:rsidR="007048CF" w:rsidRPr="00C04EFC" w:rsidRDefault="006B1A7E" w:rsidP="00C04EFC">
      <w:pPr>
        <w:spacing w:after="0" w:line="360" w:lineRule="auto"/>
        <w:ind w:firstLine="709"/>
        <w:jc w:val="both"/>
        <w:rPr>
          <w:rFonts w:ascii="Times New Roman" w:hAnsi="Times New Roman"/>
          <w:sz w:val="24"/>
          <w:szCs w:val="24"/>
        </w:rPr>
      </w:pPr>
      <w:r w:rsidRPr="00C04EFC">
        <w:rPr>
          <w:rFonts w:ascii="Times New Roman" w:eastAsia="Calibri" w:hAnsi="Times New Roman"/>
          <w:sz w:val="24"/>
          <w:szCs w:val="24"/>
        </w:rPr>
        <w:t>Областьприменения:</w:t>
      </w:r>
      <w:r w:rsidRPr="00C04EFC">
        <w:rPr>
          <w:rFonts w:ascii="Times New Roman" w:hAnsi="Times New Roman"/>
          <w:sz w:val="24"/>
          <w:szCs w:val="24"/>
        </w:rPr>
        <w:t xml:space="preserve"> ядерная медицина, радиохимия.</w:t>
      </w:r>
    </w:p>
    <w:p w:rsidR="00057065" w:rsidRPr="00C04EFC" w:rsidRDefault="00CC4D3E" w:rsidP="00C04EFC">
      <w:pPr>
        <w:spacing w:after="0" w:line="360" w:lineRule="auto"/>
        <w:ind w:firstLine="709"/>
        <w:jc w:val="both"/>
        <w:rPr>
          <w:rFonts w:ascii="Times New Roman" w:hAnsi="Times New Roman"/>
          <w:sz w:val="24"/>
          <w:szCs w:val="24"/>
        </w:rPr>
      </w:pPr>
      <w:r>
        <w:rPr>
          <w:rFonts w:ascii="Times New Roman" w:hAnsi="Times New Roman"/>
          <w:sz w:val="24"/>
          <w:szCs w:val="24"/>
        </w:rPr>
        <w:t xml:space="preserve">Результаты </w:t>
      </w:r>
      <w:r w:rsidR="00057065" w:rsidRPr="00C04EFC">
        <w:rPr>
          <w:rFonts w:ascii="Times New Roman" w:hAnsi="Times New Roman"/>
          <w:sz w:val="24"/>
          <w:szCs w:val="24"/>
        </w:rPr>
        <w:t>доложены на международных конференциях, опубликованы  в индексированных журналах, а также получен патент на полезную модель.</w:t>
      </w:r>
    </w:p>
    <w:p w:rsidR="006842ED" w:rsidRDefault="00057065" w:rsidP="00C04EFC">
      <w:pPr>
        <w:spacing w:after="0" w:line="360" w:lineRule="auto"/>
        <w:ind w:firstLine="709"/>
        <w:jc w:val="both"/>
        <w:rPr>
          <w:rFonts w:ascii="Times New Roman" w:hAnsi="Times New Roman"/>
          <w:sz w:val="24"/>
          <w:szCs w:val="24"/>
        </w:rPr>
      </w:pPr>
      <w:r w:rsidRPr="00C04EFC">
        <w:rPr>
          <w:rFonts w:ascii="Times New Roman" w:hAnsi="Times New Roman"/>
          <w:sz w:val="24"/>
          <w:szCs w:val="24"/>
        </w:rPr>
        <w:t>Степень завершения задачи – заключительная.</w:t>
      </w:r>
    </w:p>
    <w:p w:rsidR="00572004" w:rsidRDefault="00572004" w:rsidP="00C04EFC">
      <w:pPr>
        <w:spacing w:after="0" w:line="360" w:lineRule="auto"/>
        <w:ind w:firstLine="709"/>
        <w:jc w:val="both"/>
        <w:rPr>
          <w:rFonts w:ascii="Times New Roman" w:hAnsi="Times New Roman"/>
          <w:sz w:val="24"/>
          <w:szCs w:val="24"/>
        </w:rPr>
      </w:pPr>
    </w:p>
    <w:p w:rsidR="00572004" w:rsidRDefault="00572004" w:rsidP="00C04EFC">
      <w:pPr>
        <w:spacing w:after="0" w:line="360" w:lineRule="auto"/>
        <w:ind w:firstLine="709"/>
        <w:jc w:val="both"/>
        <w:rPr>
          <w:rFonts w:ascii="Times New Roman" w:hAnsi="Times New Roman"/>
          <w:sz w:val="24"/>
          <w:szCs w:val="24"/>
        </w:rPr>
        <w:sectPr w:rsidR="00572004" w:rsidSect="00130C87">
          <w:footerReference w:type="default" r:id="rId10"/>
          <w:pgSz w:w="11906" w:h="16838"/>
          <w:pgMar w:top="1134" w:right="851" w:bottom="1134" w:left="1701" w:header="709" w:footer="709" w:gutter="0"/>
          <w:cols w:space="708"/>
          <w:titlePg/>
          <w:docGrid w:linePitch="360"/>
        </w:sectPr>
      </w:pPr>
    </w:p>
    <w:p w:rsidR="00C328AB" w:rsidRPr="006F42F6" w:rsidRDefault="0047036B" w:rsidP="006F42F6">
      <w:pPr>
        <w:pStyle w:val="13"/>
        <w:tabs>
          <w:tab w:val="left" w:pos="0"/>
        </w:tabs>
        <w:spacing w:after="0" w:line="360" w:lineRule="auto"/>
        <w:ind w:left="0"/>
        <w:jc w:val="center"/>
        <w:rPr>
          <w:rFonts w:ascii="Times New Roman" w:hAnsi="Times New Roman"/>
          <w:b/>
          <w:color w:val="000000"/>
          <w:sz w:val="24"/>
          <w:szCs w:val="24"/>
        </w:rPr>
      </w:pPr>
      <w:r w:rsidRPr="006F42F6">
        <w:rPr>
          <w:rFonts w:ascii="Times New Roman" w:hAnsi="Times New Roman"/>
          <w:b/>
          <w:color w:val="000000"/>
          <w:sz w:val="24"/>
          <w:szCs w:val="24"/>
        </w:rPr>
        <w:lastRenderedPageBreak/>
        <w:t>СОДЕРЖАНИЕ</w:t>
      </w:r>
    </w:p>
    <w:sdt>
      <w:sdtPr>
        <w:rPr>
          <w:rFonts w:ascii="Calibri" w:eastAsia="Times New Roman" w:hAnsi="Calibri"/>
          <w:b w:val="0"/>
          <w:i w:val="0"/>
          <w:sz w:val="22"/>
          <w:szCs w:val="22"/>
          <w:lang w:eastAsia="en-US"/>
        </w:rPr>
        <w:id w:val="886501203"/>
        <w:docPartObj>
          <w:docPartGallery w:val="Table of Contents"/>
          <w:docPartUnique/>
        </w:docPartObj>
      </w:sdtPr>
      <w:sdtContent>
        <w:p w:rsidR="00B91D8F" w:rsidRPr="0047036B" w:rsidRDefault="00783B55" w:rsidP="0047036B">
          <w:pPr>
            <w:pStyle w:val="28"/>
            <w:tabs>
              <w:tab w:val="right" w:leader="dot" w:pos="9344"/>
            </w:tabs>
            <w:spacing w:line="360" w:lineRule="auto"/>
            <w:rPr>
              <w:rFonts w:eastAsiaTheme="minorEastAsia"/>
              <w:b w:val="0"/>
              <w:i w:val="0"/>
              <w:noProof/>
            </w:rPr>
          </w:pPr>
          <w:r w:rsidRPr="00783B55">
            <w:fldChar w:fldCharType="begin"/>
          </w:r>
          <w:r w:rsidR="00744B8B" w:rsidRPr="0047036B">
            <w:instrText xml:space="preserve"> TOC \o "1-3" \h \z \u </w:instrText>
          </w:r>
          <w:r w:rsidRPr="00783B55">
            <w:fldChar w:fldCharType="separate"/>
          </w:r>
        </w:p>
        <w:p w:rsidR="00B91D8F" w:rsidRPr="0047036B" w:rsidRDefault="00783B55" w:rsidP="0047036B">
          <w:pPr>
            <w:pStyle w:val="16"/>
            <w:tabs>
              <w:tab w:val="right" w:leader="dot" w:pos="9344"/>
            </w:tabs>
            <w:rPr>
              <w:rFonts w:eastAsiaTheme="minorEastAsia"/>
              <w:noProof/>
              <w:sz w:val="24"/>
              <w:szCs w:val="24"/>
            </w:rPr>
          </w:pPr>
          <w:hyperlink w:anchor="_Toc52805805" w:history="1">
            <w:r w:rsidR="00B91D8F" w:rsidRPr="0047036B">
              <w:rPr>
                <w:rStyle w:val="af6"/>
                <w:noProof/>
                <w:sz w:val="24"/>
                <w:szCs w:val="24"/>
              </w:rPr>
              <w:t>ВВЕДЕНИЕ</w:t>
            </w:r>
            <w:r w:rsidR="00B91D8F" w:rsidRPr="0047036B">
              <w:rPr>
                <w:noProof/>
                <w:webHidden/>
                <w:sz w:val="24"/>
                <w:szCs w:val="24"/>
              </w:rPr>
              <w:tab/>
            </w:r>
            <w:r w:rsidRPr="0047036B">
              <w:rPr>
                <w:noProof/>
                <w:webHidden/>
                <w:sz w:val="24"/>
                <w:szCs w:val="24"/>
              </w:rPr>
              <w:fldChar w:fldCharType="begin"/>
            </w:r>
            <w:r w:rsidR="00B91D8F" w:rsidRPr="0047036B">
              <w:rPr>
                <w:noProof/>
                <w:webHidden/>
                <w:sz w:val="24"/>
                <w:szCs w:val="24"/>
              </w:rPr>
              <w:instrText xml:space="preserve"> PAGEREF _Toc52805805 \h </w:instrText>
            </w:r>
            <w:r w:rsidRPr="0047036B">
              <w:rPr>
                <w:noProof/>
                <w:webHidden/>
                <w:sz w:val="24"/>
                <w:szCs w:val="24"/>
              </w:rPr>
            </w:r>
            <w:r w:rsidRPr="0047036B">
              <w:rPr>
                <w:noProof/>
                <w:webHidden/>
                <w:sz w:val="24"/>
                <w:szCs w:val="24"/>
              </w:rPr>
              <w:fldChar w:fldCharType="separate"/>
            </w:r>
            <w:r w:rsidR="00B91D8F" w:rsidRPr="0047036B">
              <w:rPr>
                <w:noProof/>
                <w:webHidden/>
                <w:sz w:val="24"/>
                <w:szCs w:val="24"/>
              </w:rPr>
              <w:t>9</w:t>
            </w:r>
            <w:r w:rsidRPr="0047036B">
              <w:rPr>
                <w:noProof/>
                <w:webHidden/>
                <w:sz w:val="24"/>
                <w:szCs w:val="24"/>
              </w:rPr>
              <w:fldChar w:fldCharType="end"/>
            </w:r>
          </w:hyperlink>
        </w:p>
        <w:p w:rsidR="00B91D8F" w:rsidRPr="0047036B" w:rsidRDefault="00783B55" w:rsidP="0047036B">
          <w:pPr>
            <w:pStyle w:val="16"/>
            <w:tabs>
              <w:tab w:val="right" w:leader="dot" w:pos="9344"/>
            </w:tabs>
            <w:rPr>
              <w:rFonts w:eastAsiaTheme="minorEastAsia"/>
              <w:noProof/>
              <w:sz w:val="24"/>
              <w:szCs w:val="24"/>
            </w:rPr>
          </w:pPr>
          <w:hyperlink w:anchor="_Toc52805806" w:history="1">
            <w:r w:rsidR="00B91D8F" w:rsidRPr="0047036B">
              <w:rPr>
                <w:rStyle w:val="af6"/>
                <w:noProof/>
                <w:sz w:val="24"/>
                <w:szCs w:val="24"/>
              </w:rPr>
              <w:t>ОСНОВНАЯ ЧАСТЬ</w:t>
            </w:r>
            <w:r w:rsidR="00B91D8F" w:rsidRPr="0047036B">
              <w:rPr>
                <w:noProof/>
                <w:webHidden/>
                <w:sz w:val="24"/>
                <w:szCs w:val="24"/>
              </w:rPr>
              <w:tab/>
            </w:r>
            <w:r w:rsidRPr="0047036B">
              <w:rPr>
                <w:noProof/>
                <w:webHidden/>
                <w:sz w:val="24"/>
                <w:szCs w:val="24"/>
              </w:rPr>
              <w:fldChar w:fldCharType="begin"/>
            </w:r>
            <w:r w:rsidR="00B91D8F" w:rsidRPr="0047036B">
              <w:rPr>
                <w:noProof/>
                <w:webHidden/>
                <w:sz w:val="24"/>
                <w:szCs w:val="24"/>
              </w:rPr>
              <w:instrText xml:space="preserve"> PAGEREF _Toc52805806 \h </w:instrText>
            </w:r>
            <w:r w:rsidRPr="0047036B">
              <w:rPr>
                <w:noProof/>
                <w:webHidden/>
                <w:sz w:val="24"/>
                <w:szCs w:val="24"/>
              </w:rPr>
            </w:r>
            <w:r w:rsidRPr="0047036B">
              <w:rPr>
                <w:noProof/>
                <w:webHidden/>
                <w:sz w:val="24"/>
                <w:szCs w:val="24"/>
              </w:rPr>
              <w:fldChar w:fldCharType="separate"/>
            </w:r>
            <w:r w:rsidR="00B91D8F" w:rsidRPr="0047036B">
              <w:rPr>
                <w:noProof/>
                <w:webHidden/>
                <w:sz w:val="24"/>
                <w:szCs w:val="24"/>
              </w:rPr>
              <w:t>12</w:t>
            </w:r>
            <w:r w:rsidRPr="0047036B">
              <w:rPr>
                <w:noProof/>
                <w:webHidden/>
                <w:sz w:val="24"/>
                <w:szCs w:val="24"/>
              </w:rPr>
              <w:fldChar w:fldCharType="end"/>
            </w:r>
          </w:hyperlink>
        </w:p>
        <w:p w:rsidR="00B91D8F" w:rsidRPr="0047036B" w:rsidRDefault="00783B55" w:rsidP="0047036B">
          <w:pPr>
            <w:pStyle w:val="28"/>
            <w:tabs>
              <w:tab w:val="right" w:leader="dot" w:pos="9344"/>
            </w:tabs>
            <w:spacing w:line="360" w:lineRule="auto"/>
            <w:rPr>
              <w:rFonts w:eastAsiaTheme="minorEastAsia"/>
              <w:b w:val="0"/>
              <w:i w:val="0"/>
              <w:noProof/>
            </w:rPr>
          </w:pPr>
          <w:hyperlink w:anchor="_Toc52805807" w:history="1">
            <w:r w:rsidR="00B91D8F" w:rsidRPr="0047036B">
              <w:rPr>
                <w:rStyle w:val="af6"/>
                <w:b w:val="0"/>
                <w:i w:val="0"/>
                <w:noProof/>
              </w:rPr>
              <w:t>1 Разработка состава реагентов для получения изотонического раствора</w:t>
            </w:r>
            <w:r w:rsidR="00B91D8F" w:rsidRPr="0047036B">
              <w:rPr>
                <w:rStyle w:val="af6"/>
                <w:rFonts w:eastAsiaTheme="minorHAnsi"/>
                <w:b w:val="0"/>
                <w:i w:val="0"/>
                <w:noProof/>
                <w:vertAlign w:val="superscript"/>
              </w:rPr>
              <w:t>177</w:t>
            </w:r>
            <w:r w:rsidR="00B91D8F" w:rsidRPr="0047036B">
              <w:rPr>
                <w:rStyle w:val="af6"/>
                <w:rFonts w:eastAsiaTheme="minorHAnsi"/>
                <w:b w:val="0"/>
                <w:i w:val="0"/>
                <w:noProof/>
              </w:rPr>
              <w:t>Lu-DOTA</w:t>
            </w:r>
            <w:r w:rsidR="00B91D8F" w:rsidRPr="0047036B">
              <w:rPr>
                <w:rStyle w:val="af6"/>
                <w:rFonts w:eastAsiaTheme="minorHAnsi"/>
                <w:b w:val="0"/>
                <w:i w:val="0"/>
                <w:noProof/>
                <w:lang w:val="en-US"/>
              </w:rPr>
              <w:t>ELA</w:t>
            </w:r>
            <w:r w:rsidR="00B91D8F" w:rsidRPr="0047036B">
              <w:rPr>
                <w:b w:val="0"/>
                <w:i w:val="0"/>
                <w:noProof/>
                <w:webHidden/>
              </w:rPr>
              <w:tab/>
            </w:r>
            <w:r w:rsidRPr="0047036B">
              <w:rPr>
                <w:b w:val="0"/>
                <w:i w:val="0"/>
                <w:noProof/>
                <w:webHidden/>
              </w:rPr>
              <w:fldChar w:fldCharType="begin"/>
            </w:r>
            <w:r w:rsidR="00B91D8F" w:rsidRPr="0047036B">
              <w:rPr>
                <w:b w:val="0"/>
                <w:i w:val="0"/>
                <w:noProof/>
                <w:webHidden/>
              </w:rPr>
              <w:instrText xml:space="preserve"> PAGEREF _Toc52805807 \h </w:instrText>
            </w:r>
            <w:r w:rsidRPr="0047036B">
              <w:rPr>
                <w:b w:val="0"/>
                <w:i w:val="0"/>
                <w:noProof/>
                <w:webHidden/>
              </w:rPr>
            </w:r>
            <w:r w:rsidRPr="0047036B">
              <w:rPr>
                <w:b w:val="0"/>
                <w:i w:val="0"/>
                <w:noProof/>
                <w:webHidden/>
              </w:rPr>
              <w:fldChar w:fldCharType="separate"/>
            </w:r>
            <w:r w:rsidR="00B91D8F" w:rsidRPr="0047036B">
              <w:rPr>
                <w:b w:val="0"/>
                <w:i w:val="0"/>
                <w:noProof/>
                <w:webHidden/>
              </w:rPr>
              <w:t>12</w:t>
            </w:r>
            <w:r w:rsidRPr="0047036B">
              <w:rPr>
                <w:b w:val="0"/>
                <w:i w:val="0"/>
                <w:noProof/>
                <w:webHidden/>
              </w:rPr>
              <w:fldChar w:fldCharType="end"/>
            </w:r>
          </w:hyperlink>
        </w:p>
        <w:p w:rsidR="00B91D8F" w:rsidRPr="0047036B" w:rsidRDefault="00783B55" w:rsidP="0047036B">
          <w:pPr>
            <w:pStyle w:val="28"/>
            <w:tabs>
              <w:tab w:val="right" w:leader="dot" w:pos="9344"/>
            </w:tabs>
            <w:spacing w:line="360" w:lineRule="auto"/>
            <w:rPr>
              <w:rFonts w:eastAsiaTheme="minorEastAsia"/>
              <w:b w:val="0"/>
              <w:i w:val="0"/>
              <w:noProof/>
            </w:rPr>
          </w:pPr>
          <w:hyperlink w:anchor="_Toc52805808" w:history="1">
            <w:r w:rsidR="00B91D8F" w:rsidRPr="0047036B">
              <w:rPr>
                <w:rStyle w:val="af6"/>
                <w:b w:val="0"/>
                <w:i w:val="0"/>
                <w:noProof/>
              </w:rPr>
              <w:t xml:space="preserve">2 Методика приготовления лекарственной формы РФП </w:t>
            </w:r>
            <w:r w:rsidR="00B91D8F" w:rsidRPr="0047036B">
              <w:rPr>
                <w:rStyle w:val="af6"/>
                <w:rFonts w:eastAsiaTheme="minorHAnsi"/>
                <w:b w:val="0"/>
                <w:i w:val="0"/>
                <w:noProof/>
                <w:vertAlign w:val="superscript"/>
              </w:rPr>
              <w:t>177</w:t>
            </w:r>
            <w:r w:rsidR="00B91D8F" w:rsidRPr="0047036B">
              <w:rPr>
                <w:rStyle w:val="af6"/>
                <w:rFonts w:eastAsiaTheme="minorHAnsi"/>
                <w:b w:val="0"/>
                <w:i w:val="0"/>
                <w:noProof/>
              </w:rPr>
              <w:t>Lu-DOTA</w:t>
            </w:r>
            <w:r w:rsidR="00B91D8F" w:rsidRPr="0047036B">
              <w:rPr>
                <w:rStyle w:val="af6"/>
                <w:rFonts w:eastAsiaTheme="minorHAnsi"/>
                <w:b w:val="0"/>
                <w:i w:val="0"/>
                <w:noProof/>
                <w:lang w:val="en-US"/>
              </w:rPr>
              <w:t>ELA</w:t>
            </w:r>
            <w:r w:rsidR="00B91D8F" w:rsidRPr="0047036B">
              <w:rPr>
                <w:b w:val="0"/>
                <w:i w:val="0"/>
                <w:noProof/>
                <w:webHidden/>
              </w:rPr>
              <w:tab/>
            </w:r>
            <w:r w:rsidRPr="0047036B">
              <w:rPr>
                <w:b w:val="0"/>
                <w:i w:val="0"/>
                <w:noProof/>
                <w:webHidden/>
              </w:rPr>
              <w:fldChar w:fldCharType="begin"/>
            </w:r>
            <w:r w:rsidR="00B91D8F" w:rsidRPr="0047036B">
              <w:rPr>
                <w:b w:val="0"/>
                <w:i w:val="0"/>
                <w:noProof/>
                <w:webHidden/>
              </w:rPr>
              <w:instrText xml:space="preserve"> PAGEREF _Toc52805808 \h </w:instrText>
            </w:r>
            <w:r w:rsidRPr="0047036B">
              <w:rPr>
                <w:b w:val="0"/>
                <w:i w:val="0"/>
                <w:noProof/>
                <w:webHidden/>
              </w:rPr>
            </w:r>
            <w:r w:rsidRPr="0047036B">
              <w:rPr>
                <w:b w:val="0"/>
                <w:i w:val="0"/>
                <w:noProof/>
                <w:webHidden/>
              </w:rPr>
              <w:fldChar w:fldCharType="separate"/>
            </w:r>
            <w:r w:rsidR="00B91D8F" w:rsidRPr="0047036B">
              <w:rPr>
                <w:b w:val="0"/>
                <w:i w:val="0"/>
                <w:noProof/>
                <w:webHidden/>
              </w:rPr>
              <w:t>13</w:t>
            </w:r>
            <w:r w:rsidRPr="0047036B">
              <w:rPr>
                <w:b w:val="0"/>
                <w:i w:val="0"/>
                <w:noProof/>
                <w:webHidden/>
              </w:rPr>
              <w:fldChar w:fldCharType="end"/>
            </w:r>
          </w:hyperlink>
        </w:p>
        <w:p w:rsidR="00B91D8F" w:rsidRPr="0047036B" w:rsidRDefault="00783B55" w:rsidP="0047036B">
          <w:pPr>
            <w:pStyle w:val="28"/>
            <w:tabs>
              <w:tab w:val="right" w:leader="dot" w:pos="9344"/>
            </w:tabs>
            <w:spacing w:line="360" w:lineRule="auto"/>
            <w:rPr>
              <w:rFonts w:eastAsiaTheme="minorEastAsia"/>
              <w:b w:val="0"/>
              <w:i w:val="0"/>
              <w:noProof/>
            </w:rPr>
          </w:pPr>
          <w:hyperlink w:anchor="_Toc52805809" w:history="1">
            <w:r w:rsidR="00B91D8F" w:rsidRPr="0047036B">
              <w:rPr>
                <w:rStyle w:val="af6"/>
                <w:b w:val="0"/>
                <w:i w:val="0"/>
                <w:noProof/>
              </w:rPr>
              <w:t>3 Технологическая схема</w:t>
            </w:r>
            <w:r w:rsidR="00B91D8F" w:rsidRPr="0047036B">
              <w:rPr>
                <w:b w:val="0"/>
                <w:i w:val="0"/>
                <w:noProof/>
                <w:webHidden/>
              </w:rPr>
              <w:tab/>
            </w:r>
            <w:r w:rsidRPr="0047036B">
              <w:rPr>
                <w:b w:val="0"/>
                <w:i w:val="0"/>
                <w:noProof/>
                <w:webHidden/>
              </w:rPr>
              <w:fldChar w:fldCharType="begin"/>
            </w:r>
            <w:r w:rsidR="00B91D8F" w:rsidRPr="0047036B">
              <w:rPr>
                <w:b w:val="0"/>
                <w:i w:val="0"/>
                <w:noProof/>
                <w:webHidden/>
              </w:rPr>
              <w:instrText xml:space="preserve"> PAGEREF _Toc52805809 \h </w:instrText>
            </w:r>
            <w:r w:rsidRPr="0047036B">
              <w:rPr>
                <w:b w:val="0"/>
                <w:i w:val="0"/>
                <w:noProof/>
                <w:webHidden/>
              </w:rPr>
            </w:r>
            <w:r w:rsidRPr="0047036B">
              <w:rPr>
                <w:b w:val="0"/>
                <w:i w:val="0"/>
                <w:noProof/>
                <w:webHidden/>
              </w:rPr>
              <w:fldChar w:fldCharType="separate"/>
            </w:r>
            <w:r w:rsidR="00B91D8F" w:rsidRPr="0047036B">
              <w:rPr>
                <w:b w:val="0"/>
                <w:i w:val="0"/>
                <w:noProof/>
                <w:webHidden/>
              </w:rPr>
              <w:t>14</w:t>
            </w:r>
            <w:r w:rsidRPr="0047036B">
              <w:rPr>
                <w:b w:val="0"/>
                <w:i w:val="0"/>
                <w:noProof/>
                <w:webHidden/>
              </w:rPr>
              <w:fldChar w:fldCharType="end"/>
            </w:r>
          </w:hyperlink>
        </w:p>
        <w:p w:rsidR="00B91D8F" w:rsidRPr="0047036B" w:rsidRDefault="00783B55" w:rsidP="0047036B">
          <w:pPr>
            <w:pStyle w:val="28"/>
            <w:tabs>
              <w:tab w:val="right" w:leader="dot" w:pos="9344"/>
            </w:tabs>
            <w:spacing w:line="360" w:lineRule="auto"/>
            <w:rPr>
              <w:rFonts w:eastAsiaTheme="minorEastAsia"/>
              <w:b w:val="0"/>
              <w:i w:val="0"/>
              <w:noProof/>
            </w:rPr>
          </w:pPr>
          <w:hyperlink w:anchor="_Toc52805810" w:history="1">
            <w:r w:rsidR="00B91D8F" w:rsidRPr="0047036B">
              <w:rPr>
                <w:rStyle w:val="af6"/>
                <w:rFonts w:eastAsia="TimesNewRoman,Bold"/>
                <w:b w:val="0"/>
                <w:bCs/>
                <w:i w:val="0"/>
                <w:noProof/>
              </w:rPr>
              <w:t>4 Проект спецификации на РФП «</w:t>
            </w:r>
            <w:r w:rsidR="00B91D8F" w:rsidRPr="0047036B">
              <w:rPr>
                <w:rStyle w:val="af6"/>
                <w:rFonts w:eastAsiaTheme="minorHAnsi"/>
                <w:b w:val="0"/>
                <w:i w:val="0"/>
                <w:noProof/>
                <w:vertAlign w:val="superscript"/>
              </w:rPr>
              <w:t>177</w:t>
            </w:r>
            <w:r w:rsidR="00B91D8F" w:rsidRPr="0047036B">
              <w:rPr>
                <w:rStyle w:val="af6"/>
                <w:rFonts w:eastAsiaTheme="minorHAnsi"/>
                <w:b w:val="0"/>
                <w:i w:val="0"/>
                <w:noProof/>
              </w:rPr>
              <w:t>Lu-DOTA</w:t>
            </w:r>
            <w:r w:rsidR="00B91D8F" w:rsidRPr="0047036B">
              <w:rPr>
                <w:rStyle w:val="af6"/>
                <w:rFonts w:eastAsiaTheme="minorHAnsi"/>
                <w:b w:val="0"/>
                <w:i w:val="0"/>
                <w:noProof/>
                <w:lang w:val="en-US"/>
              </w:rPr>
              <w:t>ELA</w:t>
            </w:r>
            <w:r w:rsidR="00B91D8F" w:rsidRPr="0047036B">
              <w:rPr>
                <w:rStyle w:val="af6"/>
                <w:rFonts w:eastAsiaTheme="minorHAnsi"/>
                <w:b w:val="0"/>
                <w:i w:val="0"/>
                <w:noProof/>
              </w:rPr>
              <w:t>»</w:t>
            </w:r>
            <w:r w:rsidR="00B91D8F" w:rsidRPr="0047036B">
              <w:rPr>
                <w:b w:val="0"/>
                <w:i w:val="0"/>
                <w:noProof/>
                <w:webHidden/>
              </w:rPr>
              <w:tab/>
            </w:r>
            <w:r w:rsidRPr="0047036B">
              <w:rPr>
                <w:b w:val="0"/>
                <w:i w:val="0"/>
                <w:noProof/>
                <w:webHidden/>
              </w:rPr>
              <w:fldChar w:fldCharType="begin"/>
            </w:r>
            <w:r w:rsidR="00B91D8F" w:rsidRPr="0047036B">
              <w:rPr>
                <w:b w:val="0"/>
                <w:i w:val="0"/>
                <w:noProof/>
                <w:webHidden/>
              </w:rPr>
              <w:instrText xml:space="preserve"> PAGEREF _Toc52805810 \h </w:instrText>
            </w:r>
            <w:r w:rsidRPr="0047036B">
              <w:rPr>
                <w:b w:val="0"/>
                <w:i w:val="0"/>
                <w:noProof/>
                <w:webHidden/>
              </w:rPr>
            </w:r>
            <w:r w:rsidRPr="0047036B">
              <w:rPr>
                <w:b w:val="0"/>
                <w:i w:val="0"/>
                <w:noProof/>
                <w:webHidden/>
              </w:rPr>
              <w:fldChar w:fldCharType="separate"/>
            </w:r>
            <w:r w:rsidR="00B91D8F" w:rsidRPr="0047036B">
              <w:rPr>
                <w:b w:val="0"/>
                <w:i w:val="0"/>
                <w:noProof/>
                <w:webHidden/>
              </w:rPr>
              <w:t>1</w:t>
            </w:r>
            <w:r w:rsidR="00AA0610">
              <w:rPr>
                <w:b w:val="0"/>
                <w:i w:val="0"/>
                <w:noProof/>
                <w:webHidden/>
              </w:rPr>
              <w:t>6</w:t>
            </w:r>
            <w:r w:rsidRPr="0047036B">
              <w:rPr>
                <w:b w:val="0"/>
                <w:i w:val="0"/>
                <w:noProof/>
                <w:webHidden/>
              </w:rPr>
              <w:fldChar w:fldCharType="end"/>
            </w:r>
          </w:hyperlink>
        </w:p>
        <w:p w:rsidR="00B91D8F" w:rsidRPr="0047036B" w:rsidRDefault="00783B55" w:rsidP="0047036B">
          <w:pPr>
            <w:pStyle w:val="28"/>
            <w:tabs>
              <w:tab w:val="right" w:leader="dot" w:pos="9344"/>
            </w:tabs>
            <w:spacing w:line="360" w:lineRule="auto"/>
            <w:rPr>
              <w:rFonts w:eastAsiaTheme="minorEastAsia"/>
              <w:b w:val="0"/>
              <w:i w:val="0"/>
              <w:noProof/>
            </w:rPr>
          </w:pPr>
          <w:hyperlink w:anchor="_Toc52805811" w:history="1">
            <w:r w:rsidR="00B91D8F" w:rsidRPr="0047036B">
              <w:rPr>
                <w:rStyle w:val="af6"/>
                <w:b w:val="0"/>
                <w:i w:val="0"/>
                <w:noProof/>
              </w:rPr>
              <w:t>5 Производство опытных партий</w:t>
            </w:r>
            <w:r w:rsidR="00B91D8F" w:rsidRPr="0047036B">
              <w:rPr>
                <w:b w:val="0"/>
                <w:i w:val="0"/>
                <w:noProof/>
                <w:webHidden/>
              </w:rPr>
              <w:tab/>
            </w:r>
            <w:r w:rsidRPr="0047036B">
              <w:rPr>
                <w:b w:val="0"/>
                <w:i w:val="0"/>
                <w:noProof/>
                <w:webHidden/>
              </w:rPr>
              <w:fldChar w:fldCharType="begin"/>
            </w:r>
            <w:r w:rsidR="00B91D8F" w:rsidRPr="0047036B">
              <w:rPr>
                <w:b w:val="0"/>
                <w:i w:val="0"/>
                <w:noProof/>
                <w:webHidden/>
              </w:rPr>
              <w:instrText xml:space="preserve"> PAGEREF _Toc52805811 \h </w:instrText>
            </w:r>
            <w:r w:rsidRPr="0047036B">
              <w:rPr>
                <w:b w:val="0"/>
                <w:i w:val="0"/>
                <w:noProof/>
                <w:webHidden/>
              </w:rPr>
            </w:r>
            <w:r w:rsidRPr="0047036B">
              <w:rPr>
                <w:b w:val="0"/>
                <w:i w:val="0"/>
                <w:noProof/>
                <w:webHidden/>
              </w:rPr>
              <w:fldChar w:fldCharType="separate"/>
            </w:r>
            <w:r w:rsidR="00B91D8F" w:rsidRPr="0047036B">
              <w:rPr>
                <w:b w:val="0"/>
                <w:i w:val="0"/>
                <w:noProof/>
                <w:webHidden/>
              </w:rPr>
              <w:t>1</w:t>
            </w:r>
            <w:r w:rsidR="00AA0610">
              <w:rPr>
                <w:b w:val="0"/>
                <w:i w:val="0"/>
                <w:noProof/>
                <w:webHidden/>
              </w:rPr>
              <w:t>8</w:t>
            </w:r>
            <w:r w:rsidRPr="0047036B">
              <w:rPr>
                <w:b w:val="0"/>
                <w:i w:val="0"/>
                <w:noProof/>
                <w:webHidden/>
              </w:rPr>
              <w:fldChar w:fldCharType="end"/>
            </w:r>
          </w:hyperlink>
        </w:p>
        <w:p w:rsidR="00B91D8F" w:rsidRPr="0047036B" w:rsidRDefault="00783B55" w:rsidP="0047036B">
          <w:pPr>
            <w:pStyle w:val="28"/>
            <w:tabs>
              <w:tab w:val="right" w:leader="dot" w:pos="9344"/>
            </w:tabs>
            <w:spacing w:line="360" w:lineRule="auto"/>
            <w:rPr>
              <w:rFonts w:eastAsiaTheme="minorEastAsia"/>
              <w:b w:val="0"/>
              <w:i w:val="0"/>
              <w:noProof/>
            </w:rPr>
          </w:pPr>
          <w:hyperlink w:anchor="_Toc52805812" w:history="1">
            <w:r w:rsidR="00B91D8F" w:rsidRPr="0047036B">
              <w:rPr>
                <w:rStyle w:val="af6"/>
                <w:b w:val="0"/>
                <w:i w:val="0"/>
                <w:noProof/>
              </w:rPr>
              <w:t xml:space="preserve">6 Проведение испытаний на культуре клеток </w:t>
            </w:r>
            <w:r w:rsidR="00B91D8F" w:rsidRPr="0047036B">
              <w:rPr>
                <w:rStyle w:val="af6"/>
                <w:b w:val="0"/>
                <w:i w:val="0"/>
                <w:noProof/>
                <w:lang w:val="en-US"/>
              </w:rPr>
              <w:t>MDA</w:t>
            </w:r>
            <w:r w:rsidR="00B91D8F" w:rsidRPr="0047036B">
              <w:rPr>
                <w:rStyle w:val="af6"/>
                <w:b w:val="0"/>
                <w:i w:val="0"/>
                <w:noProof/>
              </w:rPr>
              <w:t>-</w:t>
            </w:r>
            <w:r w:rsidR="00B91D8F" w:rsidRPr="0047036B">
              <w:rPr>
                <w:rStyle w:val="af6"/>
                <w:b w:val="0"/>
                <w:i w:val="0"/>
                <w:noProof/>
                <w:lang w:val="en-US"/>
              </w:rPr>
              <w:t>MB</w:t>
            </w:r>
            <w:r w:rsidR="00B91D8F" w:rsidRPr="0047036B">
              <w:rPr>
                <w:rStyle w:val="af6"/>
                <w:b w:val="0"/>
                <w:i w:val="0"/>
                <w:noProof/>
              </w:rPr>
              <w:t>-231</w:t>
            </w:r>
            <w:r w:rsidR="00B91D8F" w:rsidRPr="0047036B">
              <w:rPr>
                <w:b w:val="0"/>
                <w:i w:val="0"/>
                <w:noProof/>
                <w:webHidden/>
              </w:rPr>
              <w:tab/>
            </w:r>
            <w:r w:rsidRPr="0047036B">
              <w:rPr>
                <w:b w:val="0"/>
                <w:i w:val="0"/>
                <w:noProof/>
                <w:webHidden/>
              </w:rPr>
              <w:fldChar w:fldCharType="begin"/>
            </w:r>
            <w:r w:rsidR="00B91D8F" w:rsidRPr="0047036B">
              <w:rPr>
                <w:b w:val="0"/>
                <w:i w:val="0"/>
                <w:noProof/>
                <w:webHidden/>
              </w:rPr>
              <w:instrText xml:space="preserve"> PAGEREF _Toc52805812 \h </w:instrText>
            </w:r>
            <w:r w:rsidRPr="0047036B">
              <w:rPr>
                <w:b w:val="0"/>
                <w:i w:val="0"/>
                <w:noProof/>
                <w:webHidden/>
              </w:rPr>
            </w:r>
            <w:r w:rsidRPr="0047036B">
              <w:rPr>
                <w:b w:val="0"/>
                <w:i w:val="0"/>
                <w:noProof/>
                <w:webHidden/>
              </w:rPr>
              <w:fldChar w:fldCharType="separate"/>
            </w:r>
            <w:r w:rsidR="00B91D8F" w:rsidRPr="0047036B">
              <w:rPr>
                <w:b w:val="0"/>
                <w:i w:val="0"/>
                <w:noProof/>
                <w:webHidden/>
              </w:rPr>
              <w:t>2</w:t>
            </w:r>
            <w:r w:rsidR="00AA0610">
              <w:rPr>
                <w:b w:val="0"/>
                <w:i w:val="0"/>
                <w:noProof/>
                <w:webHidden/>
              </w:rPr>
              <w:t>2</w:t>
            </w:r>
            <w:r w:rsidRPr="0047036B">
              <w:rPr>
                <w:b w:val="0"/>
                <w:i w:val="0"/>
                <w:noProof/>
                <w:webHidden/>
              </w:rPr>
              <w:fldChar w:fldCharType="end"/>
            </w:r>
          </w:hyperlink>
        </w:p>
        <w:p w:rsidR="00B91D8F" w:rsidRPr="0047036B" w:rsidRDefault="00783B55" w:rsidP="0047036B">
          <w:pPr>
            <w:pStyle w:val="16"/>
            <w:tabs>
              <w:tab w:val="right" w:leader="dot" w:pos="9344"/>
            </w:tabs>
            <w:rPr>
              <w:rFonts w:eastAsiaTheme="minorEastAsia"/>
              <w:noProof/>
              <w:sz w:val="24"/>
              <w:szCs w:val="24"/>
            </w:rPr>
          </w:pPr>
          <w:hyperlink w:anchor="_Toc52805813" w:history="1">
            <w:r w:rsidR="00B91D8F" w:rsidRPr="0047036B">
              <w:rPr>
                <w:rStyle w:val="af6"/>
                <w:smallCaps/>
                <w:noProof/>
                <w:sz w:val="24"/>
                <w:szCs w:val="24"/>
              </w:rPr>
              <w:t>ЗАКЛЮЧЕНИЕ</w:t>
            </w:r>
            <w:r w:rsidR="00B91D8F" w:rsidRPr="0047036B">
              <w:rPr>
                <w:noProof/>
                <w:webHidden/>
                <w:sz w:val="24"/>
                <w:szCs w:val="24"/>
              </w:rPr>
              <w:tab/>
            </w:r>
            <w:r w:rsidRPr="0047036B">
              <w:rPr>
                <w:noProof/>
                <w:webHidden/>
                <w:sz w:val="24"/>
                <w:szCs w:val="24"/>
              </w:rPr>
              <w:fldChar w:fldCharType="begin"/>
            </w:r>
            <w:r w:rsidR="00B91D8F" w:rsidRPr="0047036B">
              <w:rPr>
                <w:noProof/>
                <w:webHidden/>
                <w:sz w:val="24"/>
                <w:szCs w:val="24"/>
              </w:rPr>
              <w:instrText xml:space="preserve"> PAGEREF _Toc52805813 \h </w:instrText>
            </w:r>
            <w:r w:rsidRPr="0047036B">
              <w:rPr>
                <w:noProof/>
                <w:webHidden/>
                <w:sz w:val="24"/>
                <w:szCs w:val="24"/>
              </w:rPr>
            </w:r>
            <w:r w:rsidRPr="0047036B">
              <w:rPr>
                <w:noProof/>
                <w:webHidden/>
                <w:sz w:val="24"/>
                <w:szCs w:val="24"/>
              </w:rPr>
              <w:fldChar w:fldCharType="separate"/>
            </w:r>
            <w:r w:rsidR="00B91D8F" w:rsidRPr="0047036B">
              <w:rPr>
                <w:noProof/>
                <w:webHidden/>
                <w:sz w:val="24"/>
                <w:szCs w:val="24"/>
              </w:rPr>
              <w:t>2</w:t>
            </w:r>
            <w:r w:rsidR="00AA0610">
              <w:rPr>
                <w:noProof/>
                <w:webHidden/>
                <w:sz w:val="24"/>
                <w:szCs w:val="24"/>
              </w:rPr>
              <w:t>4</w:t>
            </w:r>
            <w:r w:rsidRPr="0047036B">
              <w:rPr>
                <w:noProof/>
                <w:webHidden/>
                <w:sz w:val="24"/>
                <w:szCs w:val="24"/>
              </w:rPr>
              <w:fldChar w:fldCharType="end"/>
            </w:r>
          </w:hyperlink>
        </w:p>
        <w:p w:rsidR="00B91D8F" w:rsidRPr="0047036B" w:rsidRDefault="00783B55" w:rsidP="0047036B">
          <w:pPr>
            <w:pStyle w:val="16"/>
            <w:tabs>
              <w:tab w:val="right" w:leader="dot" w:pos="9344"/>
            </w:tabs>
            <w:rPr>
              <w:rFonts w:eastAsiaTheme="minorEastAsia"/>
              <w:noProof/>
              <w:sz w:val="24"/>
              <w:szCs w:val="24"/>
            </w:rPr>
          </w:pPr>
          <w:hyperlink w:anchor="_Toc52805814" w:history="1">
            <w:r w:rsidR="00B91D8F" w:rsidRPr="0047036B">
              <w:rPr>
                <w:rStyle w:val="af6"/>
                <w:noProof/>
                <w:sz w:val="24"/>
                <w:szCs w:val="24"/>
              </w:rPr>
              <w:t>СПИСОКИСПОЛЬЗОВАННЫХИСТОЧНИКОВ</w:t>
            </w:r>
            <w:r w:rsidR="00B91D8F" w:rsidRPr="0047036B">
              <w:rPr>
                <w:noProof/>
                <w:webHidden/>
                <w:sz w:val="24"/>
                <w:szCs w:val="24"/>
              </w:rPr>
              <w:tab/>
            </w:r>
            <w:r w:rsidRPr="0047036B">
              <w:rPr>
                <w:noProof/>
                <w:webHidden/>
                <w:sz w:val="24"/>
                <w:szCs w:val="24"/>
              </w:rPr>
              <w:fldChar w:fldCharType="begin"/>
            </w:r>
            <w:r w:rsidR="00B91D8F" w:rsidRPr="0047036B">
              <w:rPr>
                <w:noProof/>
                <w:webHidden/>
                <w:sz w:val="24"/>
                <w:szCs w:val="24"/>
              </w:rPr>
              <w:instrText xml:space="preserve"> PAGEREF _Toc52805814 \h </w:instrText>
            </w:r>
            <w:r w:rsidRPr="0047036B">
              <w:rPr>
                <w:noProof/>
                <w:webHidden/>
                <w:sz w:val="24"/>
                <w:szCs w:val="24"/>
              </w:rPr>
            </w:r>
            <w:r w:rsidRPr="0047036B">
              <w:rPr>
                <w:noProof/>
                <w:webHidden/>
                <w:sz w:val="24"/>
                <w:szCs w:val="24"/>
              </w:rPr>
              <w:fldChar w:fldCharType="separate"/>
            </w:r>
            <w:r w:rsidR="00B91D8F" w:rsidRPr="0047036B">
              <w:rPr>
                <w:noProof/>
                <w:webHidden/>
                <w:sz w:val="24"/>
                <w:szCs w:val="24"/>
              </w:rPr>
              <w:t>2</w:t>
            </w:r>
            <w:r w:rsidR="00AA0610">
              <w:rPr>
                <w:noProof/>
                <w:webHidden/>
                <w:sz w:val="24"/>
                <w:szCs w:val="24"/>
              </w:rPr>
              <w:t>6</w:t>
            </w:r>
            <w:r w:rsidRPr="0047036B">
              <w:rPr>
                <w:noProof/>
                <w:webHidden/>
                <w:sz w:val="24"/>
                <w:szCs w:val="24"/>
              </w:rPr>
              <w:fldChar w:fldCharType="end"/>
            </w:r>
          </w:hyperlink>
        </w:p>
        <w:p w:rsidR="00B91D8F" w:rsidRDefault="00783B55" w:rsidP="0047036B">
          <w:pPr>
            <w:pStyle w:val="16"/>
            <w:tabs>
              <w:tab w:val="right" w:leader="dot" w:pos="9344"/>
            </w:tabs>
          </w:pPr>
          <w:hyperlink w:anchor="_Toc52805815" w:history="1">
            <w:r w:rsidR="00B91D8F" w:rsidRPr="0047036B">
              <w:rPr>
                <w:rStyle w:val="af6"/>
                <w:noProof/>
                <w:sz w:val="24"/>
                <w:szCs w:val="24"/>
              </w:rPr>
              <w:t>ПРИЛОЖЕНИЕ А</w:t>
            </w:r>
            <w:r w:rsidR="00506F28">
              <w:rPr>
                <w:rStyle w:val="af6"/>
                <w:noProof/>
                <w:sz w:val="24"/>
                <w:szCs w:val="24"/>
              </w:rPr>
              <w:t xml:space="preserve"> Календарный план работ</w:t>
            </w:r>
            <w:r w:rsidR="00B91D8F" w:rsidRPr="0047036B">
              <w:rPr>
                <w:noProof/>
                <w:webHidden/>
                <w:sz w:val="24"/>
                <w:szCs w:val="24"/>
              </w:rPr>
              <w:tab/>
            </w:r>
            <w:r w:rsidRPr="0047036B">
              <w:rPr>
                <w:noProof/>
                <w:webHidden/>
                <w:sz w:val="24"/>
                <w:szCs w:val="24"/>
              </w:rPr>
              <w:fldChar w:fldCharType="begin"/>
            </w:r>
            <w:r w:rsidR="00B91D8F" w:rsidRPr="0047036B">
              <w:rPr>
                <w:noProof/>
                <w:webHidden/>
                <w:sz w:val="24"/>
                <w:szCs w:val="24"/>
              </w:rPr>
              <w:instrText xml:space="preserve"> PAGEREF _Toc52805815 \h </w:instrText>
            </w:r>
            <w:r w:rsidRPr="0047036B">
              <w:rPr>
                <w:noProof/>
                <w:webHidden/>
                <w:sz w:val="24"/>
                <w:szCs w:val="24"/>
              </w:rPr>
            </w:r>
            <w:r w:rsidRPr="0047036B">
              <w:rPr>
                <w:noProof/>
                <w:webHidden/>
                <w:sz w:val="24"/>
                <w:szCs w:val="24"/>
              </w:rPr>
              <w:fldChar w:fldCharType="separate"/>
            </w:r>
            <w:r w:rsidR="00B91D8F" w:rsidRPr="0047036B">
              <w:rPr>
                <w:noProof/>
                <w:webHidden/>
                <w:sz w:val="24"/>
                <w:szCs w:val="24"/>
              </w:rPr>
              <w:t>2</w:t>
            </w:r>
            <w:r w:rsidR="00B1044D">
              <w:rPr>
                <w:noProof/>
                <w:webHidden/>
                <w:sz w:val="24"/>
                <w:szCs w:val="24"/>
              </w:rPr>
              <w:t>8</w:t>
            </w:r>
            <w:r w:rsidRPr="0047036B">
              <w:rPr>
                <w:noProof/>
                <w:webHidden/>
                <w:sz w:val="24"/>
                <w:szCs w:val="24"/>
              </w:rPr>
              <w:fldChar w:fldCharType="end"/>
            </w:r>
          </w:hyperlink>
        </w:p>
        <w:p w:rsidR="008A21E4" w:rsidRPr="008A21E4" w:rsidRDefault="00783B55" w:rsidP="008A21E4">
          <w:pPr>
            <w:pStyle w:val="16"/>
            <w:tabs>
              <w:tab w:val="right" w:leader="dot" w:pos="9344"/>
            </w:tabs>
          </w:pPr>
          <w:hyperlink w:anchor="_Toc52805815" w:history="1">
            <w:r w:rsidR="008A21E4" w:rsidRPr="0047036B">
              <w:rPr>
                <w:rStyle w:val="af6"/>
                <w:noProof/>
                <w:sz w:val="24"/>
                <w:szCs w:val="24"/>
              </w:rPr>
              <w:t xml:space="preserve">ПРИЛОЖЕНИЕ </w:t>
            </w:r>
            <w:r w:rsidR="008A21E4">
              <w:rPr>
                <w:rStyle w:val="af6"/>
                <w:noProof/>
                <w:sz w:val="24"/>
                <w:szCs w:val="24"/>
              </w:rPr>
              <w:t>Б Дополнительное соглашение</w:t>
            </w:r>
            <w:r w:rsidR="008A21E4" w:rsidRPr="0047036B">
              <w:rPr>
                <w:noProof/>
                <w:webHidden/>
                <w:sz w:val="24"/>
                <w:szCs w:val="24"/>
              </w:rPr>
              <w:tab/>
            </w:r>
            <w:r w:rsidR="00563F56">
              <w:rPr>
                <w:noProof/>
                <w:webHidden/>
                <w:sz w:val="24"/>
                <w:szCs w:val="24"/>
                <w:lang w:val="en-US"/>
              </w:rPr>
              <w:t>30</w:t>
            </w:r>
          </w:hyperlink>
        </w:p>
        <w:p w:rsidR="00B91D8F" w:rsidRPr="0047036B" w:rsidRDefault="00783B55" w:rsidP="0047036B">
          <w:pPr>
            <w:pStyle w:val="16"/>
            <w:tabs>
              <w:tab w:val="right" w:leader="dot" w:pos="9344"/>
            </w:tabs>
            <w:rPr>
              <w:rFonts w:eastAsiaTheme="minorEastAsia"/>
              <w:noProof/>
              <w:sz w:val="24"/>
              <w:szCs w:val="24"/>
            </w:rPr>
          </w:pPr>
          <w:hyperlink w:anchor="_Toc52805816" w:history="1">
            <w:r w:rsidR="008A21E4">
              <w:rPr>
                <w:rStyle w:val="af6"/>
                <w:noProof/>
                <w:sz w:val="24"/>
                <w:szCs w:val="24"/>
              </w:rPr>
              <w:t>ПРИЛОЖЕНИЕ В</w:t>
            </w:r>
            <w:r w:rsidR="00506F28">
              <w:rPr>
                <w:rStyle w:val="af6"/>
                <w:noProof/>
                <w:sz w:val="24"/>
                <w:szCs w:val="24"/>
              </w:rPr>
              <w:t xml:space="preserve"> Список </w:t>
            </w:r>
            <w:r w:rsidR="00A42177">
              <w:rPr>
                <w:rStyle w:val="af6"/>
                <w:noProof/>
                <w:sz w:val="24"/>
                <w:szCs w:val="24"/>
              </w:rPr>
              <w:t>оп</w:t>
            </w:r>
            <w:r w:rsidR="002015EE">
              <w:rPr>
                <w:rStyle w:val="af6"/>
                <w:noProof/>
                <w:sz w:val="24"/>
                <w:szCs w:val="24"/>
              </w:rPr>
              <w:t>у</w:t>
            </w:r>
            <w:r w:rsidR="00A42177">
              <w:rPr>
                <w:rStyle w:val="af6"/>
                <w:noProof/>
                <w:sz w:val="24"/>
                <w:szCs w:val="24"/>
              </w:rPr>
              <w:t>бликованных работ</w:t>
            </w:r>
            <w:r w:rsidR="00506F28">
              <w:rPr>
                <w:rStyle w:val="af6"/>
                <w:noProof/>
                <w:sz w:val="24"/>
                <w:szCs w:val="24"/>
              </w:rPr>
              <w:t xml:space="preserve"> за </w:t>
            </w:r>
            <w:r w:rsidR="006F42F6">
              <w:rPr>
                <w:rStyle w:val="af6"/>
                <w:noProof/>
                <w:sz w:val="24"/>
                <w:szCs w:val="24"/>
              </w:rPr>
              <w:t>2018-2020 годы</w:t>
            </w:r>
            <w:r w:rsidR="00B91D8F" w:rsidRPr="0047036B">
              <w:rPr>
                <w:noProof/>
                <w:webHidden/>
                <w:sz w:val="24"/>
                <w:szCs w:val="24"/>
              </w:rPr>
              <w:tab/>
            </w:r>
            <w:r w:rsidR="00546797">
              <w:rPr>
                <w:noProof/>
                <w:webHidden/>
                <w:sz w:val="24"/>
                <w:szCs w:val="24"/>
              </w:rPr>
              <w:t>3</w:t>
            </w:r>
            <w:r w:rsidR="00563F56">
              <w:rPr>
                <w:noProof/>
                <w:webHidden/>
                <w:sz w:val="24"/>
                <w:szCs w:val="24"/>
                <w:lang w:val="en-US"/>
              </w:rPr>
              <w:t>2</w:t>
            </w:r>
          </w:hyperlink>
        </w:p>
        <w:p w:rsidR="00B91D8F" w:rsidRPr="0047036B" w:rsidRDefault="00783B55" w:rsidP="0047036B">
          <w:pPr>
            <w:pStyle w:val="16"/>
            <w:tabs>
              <w:tab w:val="right" w:leader="dot" w:pos="9344"/>
            </w:tabs>
            <w:rPr>
              <w:rFonts w:eastAsiaTheme="minorEastAsia"/>
              <w:noProof/>
              <w:sz w:val="24"/>
              <w:szCs w:val="24"/>
            </w:rPr>
          </w:pPr>
          <w:hyperlink w:anchor="_Toc52805817" w:history="1">
            <w:r w:rsidR="008A21E4">
              <w:rPr>
                <w:rStyle w:val="af6"/>
                <w:noProof/>
                <w:sz w:val="24"/>
                <w:szCs w:val="24"/>
              </w:rPr>
              <w:t>ПРИЛОЖЕНИЕ Г</w:t>
            </w:r>
            <w:r w:rsidR="002220DE">
              <w:rPr>
                <w:rStyle w:val="af6"/>
                <w:noProof/>
                <w:sz w:val="24"/>
                <w:szCs w:val="24"/>
              </w:rPr>
              <w:t xml:space="preserve"> Оттиски </w:t>
            </w:r>
            <w:r w:rsidR="006F42F6">
              <w:rPr>
                <w:rStyle w:val="af6"/>
                <w:noProof/>
                <w:sz w:val="24"/>
                <w:szCs w:val="24"/>
              </w:rPr>
              <w:t>опубликованных</w:t>
            </w:r>
            <w:r w:rsidR="00A42177">
              <w:rPr>
                <w:rStyle w:val="af6"/>
                <w:noProof/>
                <w:sz w:val="24"/>
                <w:szCs w:val="24"/>
              </w:rPr>
              <w:t xml:space="preserve"> работ</w:t>
            </w:r>
            <w:r w:rsidR="006F42F6">
              <w:rPr>
                <w:rStyle w:val="af6"/>
                <w:noProof/>
                <w:sz w:val="24"/>
                <w:szCs w:val="24"/>
              </w:rPr>
              <w:t xml:space="preserve"> в 2020 году</w:t>
            </w:r>
            <w:r w:rsidR="00B91D8F" w:rsidRPr="0047036B">
              <w:rPr>
                <w:noProof/>
                <w:webHidden/>
                <w:sz w:val="24"/>
                <w:szCs w:val="24"/>
              </w:rPr>
              <w:tab/>
            </w:r>
            <w:r w:rsidRPr="0047036B">
              <w:rPr>
                <w:noProof/>
                <w:webHidden/>
                <w:sz w:val="24"/>
                <w:szCs w:val="24"/>
              </w:rPr>
              <w:fldChar w:fldCharType="begin"/>
            </w:r>
            <w:r w:rsidR="00B91D8F" w:rsidRPr="0047036B">
              <w:rPr>
                <w:noProof/>
                <w:webHidden/>
                <w:sz w:val="24"/>
                <w:szCs w:val="24"/>
              </w:rPr>
              <w:instrText xml:space="preserve"> PAGEREF _Toc52805817 \h </w:instrText>
            </w:r>
            <w:r w:rsidRPr="0047036B">
              <w:rPr>
                <w:noProof/>
                <w:webHidden/>
                <w:sz w:val="24"/>
                <w:szCs w:val="24"/>
              </w:rPr>
            </w:r>
            <w:r w:rsidRPr="0047036B">
              <w:rPr>
                <w:noProof/>
                <w:webHidden/>
                <w:sz w:val="24"/>
                <w:szCs w:val="24"/>
              </w:rPr>
              <w:fldChar w:fldCharType="separate"/>
            </w:r>
            <w:r w:rsidR="00B91D8F" w:rsidRPr="0047036B">
              <w:rPr>
                <w:noProof/>
                <w:webHidden/>
                <w:sz w:val="24"/>
                <w:szCs w:val="24"/>
              </w:rPr>
              <w:t>3</w:t>
            </w:r>
            <w:r w:rsidR="00563F56">
              <w:rPr>
                <w:noProof/>
                <w:webHidden/>
                <w:sz w:val="24"/>
                <w:szCs w:val="24"/>
                <w:lang w:val="en-US"/>
              </w:rPr>
              <w:t>4</w:t>
            </w:r>
            <w:r w:rsidRPr="0047036B">
              <w:rPr>
                <w:noProof/>
                <w:webHidden/>
                <w:sz w:val="24"/>
                <w:szCs w:val="24"/>
              </w:rPr>
              <w:fldChar w:fldCharType="end"/>
            </w:r>
          </w:hyperlink>
        </w:p>
        <w:p w:rsidR="00B91D8F" w:rsidRPr="0047036B" w:rsidRDefault="00783B55" w:rsidP="0047036B">
          <w:pPr>
            <w:pStyle w:val="16"/>
            <w:tabs>
              <w:tab w:val="right" w:leader="dot" w:pos="9344"/>
            </w:tabs>
            <w:rPr>
              <w:rFonts w:eastAsiaTheme="minorEastAsia"/>
              <w:noProof/>
              <w:sz w:val="24"/>
              <w:szCs w:val="24"/>
            </w:rPr>
          </w:pPr>
          <w:hyperlink w:anchor="_Toc52805818" w:history="1">
            <w:r w:rsidR="008A21E4">
              <w:rPr>
                <w:rStyle w:val="af6"/>
                <w:noProof/>
                <w:sz w:val="24"/>
                <w:szCs w:val="24"/>
              </w:rPr>
              <w:t>ПРИЛОЖЕНИЕ Д</w:t>
            </w:r>
            <w:r w:rsidR="006F42F6">
              <w:rPr>
                <w:rStyle w:val="af6"/>
                <w:noProof/>
                <w:sz w:val="24"/>
                <w:szCs w:val="24"/>
              </w:rPr>
              <w:t xml:space="preserve"> Патент на полезную модель</w:t>
            </w:r>
            <w:r w:rsidR="00B91D8F" w:rsidRPr="0047036B">
              <w:rPr>
                <w:noProof/>
                <w:webHidden/>
                <w:sz w:val="24"/>
                <w:szCs w:val="24"/>
              </w:rPr>
              <w:tab/>
            </w:r>
            <w:r w:rsidRPr="0047036B">
              <w:rPr>
                <w:noProof/>
                <w:webHidden/>
                <w:sz w:val="24"/>
                <w:szCs w:val="24"/>
              </w:rPr>
              <w:fldChar w:fldCharType="begin"/>
            </w:r>
            <w:r w:rsidR="00B91D8F" w:rsidRPr="0047036B">
              <w:rPr>
                <w:noProof/>
                <w:webHidden/>
                <w:sz w:val="24"/>
                <w:szCs w:val="24"/>
              </w:rPr>
              <w:instrText xml:space="preserve"> PAGEREF _Toc52805818 \h </w:instrText>
            </w:r>
            <w:r w:rsidRPr="0047036B">
              <w:rPr>
                <w:noProof/>
                <w:webHidden/>
                <w:sz w:val="24"/>
                <w:szCs w:val="24"/>
              </w:rPr>
            </w:r>
            <w:r w:rsidRPr="0047036B">
              <w:rPr>
                <w:noProof/>
                <w:webHidden/>
                <w:sz w:val="24"/>
                <w:szCs w:val="24"/>
              </w:rPr>
              <w:fldChar w:fldCharType="separate"/>
            </w:r>
            <w:r w:rsidR="00B91D8F" w:rsidRPr="0047036B">
              <w:rPr>
                <w:noProof/>
                <w:webHidden/>
                <w:sz w:val="24"/>
                <w:szCs w:val="24"/>
              </w:rPr>
              <w:t>5</w:t>
            </w:r>
            <w:r w:rsidR="00563F56">
              <w:rPr>
                <w:noProof/>
                <w:webHidden/>
                <w:sz w:val="24"/>
                <w:szCs w:val="24"/>
                <w:lang w:val="en-US"/>
              </w:rPr>
              <w:t>4</w:t>
            </w:r>
            <w:r w:rsidRPr="0047036B">
              <w:rPr>
                <w:noProof/>
                <w:webHidden/>
                <w:sz w:val="24"/>
                <w:szCs w:val="24"/>
              </w:rPr>
              <w:fldChar w:fldCharType="end"/>
            </w:r>
          </w:hyperlink>
        </w:p>
        <w:p w:rsidR="009C3658" w:rsidRPr="007F2BDF" w:rsidRDefault="00783B55" w:rsidP="009C3658">
          <w:pPr>
            <w:pStyle w:val="16"/>
            <w:tabs>
              <w:tab w:val="right" w:leader="dot" w:pos="9344"/>
            </w:tabs>
            <w:rPr>
              <w:rFonts w:eastAsiaTheme="minorEastAsia"/>
              <w:noProof/>
              <w:sz w:val="24"/>
              <w:szCs w:val="24"/>
            </w:rPr>
          </w:pPr>
          <w:r w:rsidRPr="0047036B">
            <w:rPr>
              <w:sz w:val="24"/>
              <w:szCs w:val="24"/>
            </w:rPr>
            <w:fldChar w:fldCharType="end"/>
          </w:r>
          <w:r w:rsidR="009C3658" w:rsidRPr="009C3658">
            <w:rPr>
              <w:noProof/>
              <w:sz w:val="24"/>
              <w:szCs w:val="24"/>
            </w:rPr>
            <w:t xml:space="preserve">ПРИЛОЖЕНИЕ </w:t>
          </w:r>
          <w:r w:rsidR="008A21E4">
            <w:rPr>
              <w:noProof/>
              <w:sz w:val="24"/>
              <w:szCs w:val="24"/>
            </w:rPr>
            <w:t>Е</w:t>
          </w:r>
          <w:r w:rsidR="00431889">
            <w:rPr>
              <w:noProof/>
              <w:sz w:val="24"/>
              <w:szCs w:val="24"/>
            </w:rPr>
            <w:t xml:space="preserve"> </w:t>
          </w:r>
          <w:r w:rsidR="009C3658">
            <w:rPr>
              <w:noProof/>
              <w:sz w:val="24"/>
              <w:szCs w:val="24"/>
            </w:rPr>
            <w:t>Титульный лист диссертации и выписка КазНУ им. Аль-Фараби</w:t>
          </w:r>
          <w:r w:rsidR="009C3658" w:rsidRPr="0047036B">
            <w:rPr>
              <w:noProof/>
              <w:webHidden/>
              <w:sz w:val="24"/>
              <w:szCs w:val="24"/>
            </w:rPr>
            <w:tab/>
          </w:r>
          <w:r w:rsidRPr="0047036B">
            <w:rPr>
              <w:noProof/>
              <w:webHidden/>
              <w:sz w:val="24"/>
              <w:szCs w:val="24"/>
            </w:rPr>
            <w:fldChar w:fldCharType="begin"/>
          </w:r>
          <w:r w:rsidR="009C3658" w:rsidRPr="0047036B">
            <w:rPr>
              <w:noProof/>
              <w:webHidden/>
              <w:sz w:val="24"/>
              <w:szCs w:val="24"/>
            </w:rPr>
            <w:instrText xml:space="preserve"> PAGEREF _Toc52805818 \h </w:instrText>
          </w:r>
          <w:r w:rsidRPr="0047036B">
            <w:rPr>
              <w:noProof/>
              <w:webHidden/>
              <w:sz w:val="24"/>
              <w:szCs w:val="24"/>
            </w:rPr>
          </w:r>
          <w:r w:rsidRPr="0047036B">
            <w:rPr>
              <w:noProof/>
              <w:webHidden/>
              <w:sz w:val="24"/>
              <w:szCs w:val="24"/>
            </w:rPr>
            <w:fldChar w:fldCharType="separate"/>
          </w:r>
          <w:r w:rsidR="009C3658" w:rsidRPr="0047036B">
            <w:rPr>
              <w:noProof/>
              <w:webHidden/>
              <w:sz w:val="24"/>
              <w:szCs w:val="24"/>
            </w:rPr>
            <w:t>5</w:t>
          </w:r>
          <w:r w:rsidRPr="0047036B">
            <w:rPr>
              <w:noProof/>
              <w:webHidden/>
              <w:sz w:val="24"/>
              <w:szCs w:val="24"/>
            </w:rPr>
            <w:fldChar w:fldCharType="end"/>
          </w:r>
          <w:r w:rsidR="00563F56" w:rsidRPr="007F2BDF">
            <w:rPr>
              <w:noProof/>
              <w:webHidden/>
              <w:sz w:val="24"/>
              <w:szCs w:val="24"/>
            </w:rPr>
            <w:t>5</w:t>
          </w:r>
        </w:p>
        <w:p w:rsidR="00744B8B" w:rsidRPr="0047036B" w:rsidRDefault="00783B55" w:rsidP="0047036B">
          <w:pPr>
            <w:spacing w:line="360" w:lineRule="auto"/>
            <w:rPr>
              <w:rFonts w:ascii="Times New Roman" w:hAnsi="Times New Roman"/>
              <w:sz w:val="24"/>
              <w:szCs w:val="24"/>
            </w:rPr>
          </w:pPr>
        </w:p>
      </w:sdtContent>
    </w:sdt>
    <w:p w:rsidR="00C328AB" w:rsidRPr="00130C87" w:rsidRDefault="00C328AB" w:rsidP="00130C87">
      <w:pPr>
        <w:spacing w:after="160" w:line="240" w:lineRule="auto"/>
        <w:ind w:firstLine="709"/>
        <w:rPr>
          <w:rFonts w:ascii="Times New Roman" w:hAnsi="Times New Roman"/>
          <w:color w:val="000000"/>
          <w:sz w:val="24"/>
          <w:szCs w:val="24"/>
          <w:lang w:eastAsia="ru-RU"/>
        </w:rPr>
      </w:pPr>
      <w:r w:rsidRPr="00130C87">
        <w:rPr>
          <w:rFonts w:ascii="Times New Roman" w:hAnsi="Times New Roman"/>
          <w:color w:val="000000"/>
          <w:sz w:val="24"/>
          <w:szCs w:val="24"/>
          <w:lang w:eastAsia="ru-RU"/>
        </w:rPr>
        <w:br w:type="page"/>
      </w:r>
    </w:p>
    <w:p w:rsidR="00C328AB" w:rsidRDefault="00087879" w:rsidP="00F6257B">
      <w:pPr>
        <w:spacing w:after="0" w:line="360" w:lineRule="auto"/>
        <w:jc w:val="center"/>
        <w:rPr>
          <w:rFonts w:ascii="Times New Roman" w:hAnsi="Times New Roman"/>
          <w:b/>
          <w:color w:val="000000"/>
          <w:sz w:val="24"/>
          <w:szCs w:val="24"/>
        </w:rPr>
      </w:pPr>
      <w:r>
        <w:rPr>
          <w:rFonts w:ascii="Times New Roman" w:hAnsi="Times New Roman"/>
          <w:b/>
          <w:color w:val="000000"/>
          <w:sz w:val="24"/>
          <w:szCs w:val="24"/>
        </w:rPr>
        <w:lastRenderedPageBreak/>
        <w:t>ПЕРЕЧЕНЬ СОКРАЩЕНИЙ</w:t>
      </w:r>
      <w:r w:rsidR="00CB7B15">
        <w:rPr>
          <w:rFonts w:ascii="Times New Roman" w:hAnsi="Times New Roman"/>
          <w:b/>
          <w:color w:val="000000"/>
          <w:sz w:val="24"/>
          <w:szCs w:val="24"/>
        </w:rPr>
        <w:t>И ОБОЗНАЧЕНИЙ</w:t>
      </w:r>
    </w:p>
    <w:p w:rsidR="002015EE" w:rsidRDefault="002015EE" w:rsidP="00F6257B">
      <w:pPr>
        <w:spacing w:after="0" w:line="360" w:lineRule="auto"/>
        <w:jc w:val="center"/>
        <w:rPr>
          <w:rFonts w:ascii="Times New Roman" w:hAnsi="Times New Roman"/>
          <w:b/>
          <w:color w:val="000000"/>
          <w:sz w:val="24"/>
          <w:szCs w:val="24"/>
        </w:rPr>
      </w:pPr>
    </w:p>
    <w:p w:rsidR="00CC4D3E" w:rsidRPr="00CC4D3E" w:rsidRDefault="00CC4D3E" w:rsidP="00CC4D3E">
      <w:pPr>
        <w:spacing w:after="0" w:line="360" w:lineRule="auto"/>
        <w:jc w:val="center"/>
        <w:rPr>
          <w:rFonts w:ascii="Times New Roman" w:hAnsi="Times New Roman"/>
          <w:color w:val="000000"/>
          <w:sz w:val="24"/>
          <w:szCs w:val="24"/>
        </w:rPr>
      </w:pPr>
      <w:r w:rsidRPr="00CC4D3E">
        <w:rPr>
          <w:rFonts w:ascii="Times New Roman" w:hAnsi="Times New Roman"/>
          <w:color w:val="000000"/>
          <w:sz w:val="24"/>
          <w:szCs w:val="24"/>
        </w:rPr>
        <w:t>В</w:t>
      </w:r>
      <w:r>
        <w:rPr>
          <w:rFonts w:ascii="Times New Roman" w:hAnsi="Times New Roman"/>
          <w:color w:val="000000"/>
          <w:sz w:val="24"/>
          <w:szCs w:val="24"/>
        </w:rPr>
        <w:t xml:space="preserve"> настоящем отчете</w:t>
      </w:r>
      <w:r w:rsidRPr="00CC4D3E">
        <w:rPr>
          <w:rFonts w:ascii="Times New Roman" w:hAnsi="Times New Roman"/>
          <w:color w:val="000000"/>
          <w:sz w:val="24"/>
          <w:szCs w:val="24"/>
        </w:rPr>
        <w:t xml:space="preserve"> о НИР применяют сле</w:t>
      </w:r>
      <w:r w:rsidR="00236396">
        <w:rPr>
          <w:rFonts w:ascii="Times New Roman" w:hAnsi="Times New Roman"/>
          <w:color w:val="000000"/>
          <w:sz w:val="24"/>
          <w:szCs w:val="24"/>
        </w:rPr>
        <w:t>дующие сокращения и обозначения</w:t>
      </w:r>
    </w:p>
    <w:p w:rsidR="00CC4D3E" w:rsidRPr="00D65F03" w:rsidRDefault="00CC4D3E" w:rsidP="00D65F03">
      <w:pPr>
        <w:spacing w:after="0" w:line="360" w:lineRule="auto"/>
        <w:ind w:firstLine="709"/>
        <w:jc w:val="both"/>
        <w:rPr>
          <w:rFonts w:ascii="Times New Roman" w:hAnsi="Times New Roman"/>
          <w:color w:val="000000" w:themeColor="text1"/>
          <w:sz w:val="24"/>
          <w:szCs w:val="24"/>
          <w:shd w:val="clear" w:color="auto" w:fill="FFFFFF"/>
          <w:lang w:val="kk-KZ"/>
        </w:rPr>
      </w:pPr>
      <w:r w:rsidRPr="00D65F03">
        <w:rPr>
          <w:rFonts w:ascii="Times New Roman" w:hAnsi="Times New Roman"/>
          <w:color w:val="000000" w:themeColor="text1"/>
          <w:sz w:val="24"/>
          <w:szCs w:val="24"/>
          <w:vertAlign w:val="superscript"/>
          <w:lang w:val="kk-KZ" w:eastAsia="ru-RU"/>
        </w:rPr>
        <w:t>177</w:t>
      </w:r>
      <w:r w:rsidRPr="00D65F03">
        <w:rPr>
          <w:rFonts w:ascii="Times New Roman" w:hAnsi="Times New Roman"/>
          <w:color w:val="000000" w:themeColor="text1"/>
          <w:sz w:val="24"/>
          <w:szCs w:val="24"/>
          <w:lang w:val="kk-KZ" w:eastAsia="ru-RU"/>
        </w:rPr>
        <w:t>Lu –</w:t>
      </w:r>
      <w:r w:rsidR="00B514E7">
        <w:rPr>
          <w:rFonts w:ascii="Times New Roman" w:hAnsi="Times New Roman"/>
          <w:color w:val="000000" w:themeColor="text1"/>
          <w:sz w:val="24"/>
          <w:szCs w:val="24"/>
          <w:lang w:val="kk-KZ" w:eastAsia="ru-RU"/>
        </w:rPr>
        <w:t xml:space="preserve"> </w:t>
      </w:r>
      <w:r w:rsidRPr="00D65F03">
        <w:rPr>
          <w:rFonts w:ascii="Times New Roman" w:hAnsi="Times New Roman"/>
          <w:color w:val="000000" w:themeColor="text1"/>
          <w:sz w:val="24"/>
          <w:szCs w:val="24"/>
          <w:lang w:val="kk-KZ" w:eastAsia="ru-RU"/>
        </w:rPr>
        <w:t xml:space="preserve">DOTAELA - </w:t>
      </w:r>
      <w:r w:rsidRPr="00D65F03">
        <w:rPr>
          <w:rFonts w:ascii="Times New Roman" w:hAnsi="Times New Roman"/>
          <w:color w:val="000000" w:themeColor="text1"/>
          <w:sz w:val="24"/>
          <w:szCs w:val="24"/>
          <w:vertAlign w:val="superscript"/>
          <w:lang w:val="kk-KZ" w:eastAsia="ru-RU"/>
        </w:rPr>
        <w:t>177</w:t>
      </w:r>
      <w:r w:rsidRPr="00D65F03">
        <w:rPr>
          <w:rFonts w:ascii="Times New Roman" w:hAnsi="Times New Roman"/>
          <w:color w:val="000000" w:themeColor="text1"/>
          <w:sz w:val="24"/>
          <w:szCs w:val="24"/>
          <w:lang w:val="kk-KZ" w:eastAsia="ru-RU"/>
        </w:rPr>
        <w:t xml:space="preserve">Lu - 1,4,7,10-тетраазациклододекан-1,4,7,10-тетрауксусной кислоты - </w:t>
      </w:r>
      <w:r w:rsidRPr="00D65F03">
        <w:rPr>
          <w:rFonts w:ascii="Times New Roman" w:hAnsi="Times New Roman"/>
          <w:color w:val="000000" w:themeColor="text1"/>
          <w:sz w:val="24"/>
          <w:szCs w:val="24"/>
          <w:shd w:val="clear" w:color="auto" w:fill="FFFFFF"/>
          <w:lang w:val="kk-KZ"/>
        </w:rPr>
        <w:t>4 - [[(1R) -2- [5- (2-фтор-3-метоксифенил) -3 - [[2-фтор-6- (трифторметил) фенил] метил] -4-метил-2,6-диоксопримидин-1-ил] -1-фенилэтил] амино] бутановойкислоты</w:t>
      </w:r>
    </w:p>
    <w:p w:rsidR="00CC4D3E" w:rsidRPr="00D65F03" w:rsidRDefault="00CC4D3E" w:rsidP="00D65F03">
      <w:pPr>
        <w:spacing w:after="0" w:line="360" w:lineRule="auto"/>
        <w:ind w:firstLine="709"/>
        <w:jc w:val="both"/>
        <w:rPr>
          <w:rFonts w:ascii="Times New Roman" w:hAnsi="Times New Roman"/>
          <w:color w:val="000000" w:themeColor="text1"/>
          <w:sz w:val="24"/>
          <w:szCs w:val="24"/>
          <w:lang w:eastAsia="ru-RU"/>
        </w:rPr>
      </w:pPr>
      <w:r w:rsidRPr="00D65F03">
        <w:rPr>
          <w:rFonts w:ascii="Times New Roman" w:hAnsi="Times New Roman"/>
          <w:color w:val="000000" w:themeColor="text1"/>
          <w:sz w:val="24"/>
          <w:szCs w:val="24"/>
          <w:lang w:val="en-US" w:eastAsia="ru-RU"/>
        </w:rPr>
        <w:t>C</w:t>
      </w:r>
      <w:r w:rsidRPr="00D65F03">
        <w:rPr>
          <w:rFonts w:ascii="Times New Roman" w:hAnsi="Times New Roman"/>
          <w:color w:val="000000" w:themeColor="text1"/>
          <w:sz w:val="24"/>
          <w:szCs w:val="24"/>
          <w:lang w:eastAsia="ru-RU"/>
        </w:rPr>
        <w:t xml:space="preserve">18 </w:t>
      </w:r>
      <w:r w:rsidRPr="00D65F03">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lang w:eastAsia="ru-RU"/>
        </w:rPr>
        <w:t>картриджи на основе силикагеля с сильной гидрофобностью</w:t>
      </w:r>
    </w:p>
    <w:p w:rsidR="00CC4D3E" w:rsidRPr="00D65F03" w:rsidRDefault="00CC4D3E" w:rsidP="00D65F03">
      <w:pPr>
        <w:tabs>
          <w:tab w:val="left" w:pos="1623"/>
        </w:tabs>
        <w:spacing w:after="0" w:line="360" w:lineRule="auto"/>
        <w:ind w:firstLine="709"/>
        <w:jc w:val="both"/>
        <w:rPr>
          <w:rFonts w:ascii="Times New Roman" w:eastAsiaTheme="minorHAnsi" w:hAnsi="Times New Roman"/>
          <w:color w:val="000000" w:themeColor="text1"/>
          <w:sz w:val="24"/>
          <w:szCs w:val="24"/>
        </w:rPr>
      </w:pPr>
      <w:r w:rsidRPr="00D65F03">
        <w:rPr>
          <w:rFonts w:ascii="Times New Roman" w:hAnsi="Times New Roman"/>
          <w:color w:val="000000" w:themeColor="text1"/>
          <w:sz w:val="24"/>
          <w:szCs w:val="24"/>
          <w:shd w:val="clear" w:color="auto" w:fill="FFFFFF"/>
          <w:lang w:val="en-US"/>
        </w:rPr>
        <w:t>DMEM</w:t>
      </w:r>
      <w:r w:rsidR="00B514E7">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shd w:val="clear" w:color="auto" w:fill="FFFFFF"/>
        </w:rPr>
        <w:t>–</w:t>
      </w:r>
      <w:r w:rsidR="00B514E7">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shd w:val="clear" w:color="auto" w:fill="FFFFFF"/>
        </w:rPr>
        <w:t>синтетическая среда для культивирования клеток, разработанная Гарри Иглом</w:t>
      </w:r>
    </w:p>
    <w:p w:rsidR="00CC4D3E" w:rsidRPr="00D65F03" w:rsidRDefault="00CC4D3E" w:rsidP="00D65F03">
      <w:pPr>
        <w:spacing w:after="0" w:line="360" w:lineRule="auto"/>
        <w:ind w:firstLine="709"/>
        <w:jc w:val="both"/>
        <w:rPr>
          <w:rFonts w:ascii="Times New Roman" w:eastAsia="Calibri" w:hAnsi="Times New Roman"/>
          <w:color w:val="000000" w:themeColor="text1"/>
          <w:sz w:val="24"/>
          <w:szCs w:val="24"/>
          <w:lang w:eastAsia="ru-RU"/>
        </w:rPr>
      </w:pPr>
      <w:r w:rsidRPr="00D65F03">
        <w:rPr>
          <w:rFonts w:ascii="Times New Roman" w:eastAsia="Calibri" w:hAnsi="Times New Roman"/>
          <w:color w:val="000000" w:themeColor="text1"/>
          <w:sz w:val="24"/>
          <w:szCs w:val="24"/>
          <w:lang w:val="en-GB" w:eastAsia="ru-RU"/>
        </w:rPr>
        <w:t>GMP</w:t>
      </w:r>
      <w:r w:rsidR="00B514E7">
        <w:rPr>
          <w:rFonts w:ascii="Times New Roman" w:eastAsia="Calibri" w:hAnsi="Times New Roman"/>
          <w:color w:val="000000" w:themeColor="text1"/>
          <w:sz w:val="24"/>
          <w:szCs w:val="24"/>
          <w:lang w:eastAsia="ru-RU"/>
        </w:rPr>
        <w:t xml:space="preserve"> </w:t>
      </w:r>
      <w:r w:rsidRPr="00D65F03">
        <w:rPr>
          <w:rFonts w:ascii="Times New Roman" w:hAnsi="Times New Roman"/>
          <w:color w:val="000000" w:themeColor="text1"/>
          <w:sz w:val="24"/>
          <w:szCs w:val="24"/>
          <w:shd w:val="clear" w:color="auto" w:fill="FFFFFF"/>
        </w:rPr>
        <w:t>– надлежащая производственная практика</w:t>
      </w:r>
    </w:p>
    <w:p w:rsidR="00CC4D3E" w:rsidRPr="00D65F03" w:rsidRDefault="00B514E7" w:rsidP="00D65F03">
      <w:pPr>
        <w:spacing w:after="0" w:line="360" w:lineRule="auto"/>
        <w:ind w:firstLine="709"/>
        <w:jc w:val="both"/>
        <w:rPr>
          <w:rFonts w:ascii="Times New Roman" w:hAnsi="Times New Roman"/>
          <w:color w:val="000000" w:themeColor="text1"/>
          <w:sz w:val="24"/>
          <w:szCs w:val="24"/>
          <w:lang w:eastAsia="ru-RU"/>
        </w:rPr>
      </w:pPr>
      <w:r w:rsidRPr="00D65F03">
        <w:rPr>
          <w:rFonts w:ascii="Times New Roman" w:hAnsi="Times New Roman"/>
          <w:color w:val="000000" w:themeColor="text1"/>
          <w:sz w:val="24"/>
          <w:szCs w:val="24"/>
          <w:lang w:val="en-US"/>
        </w:rPr>
        <w:t>I</w:t>
      </w:r>
      <w:r w:rsidR="00CC4D3E" w:rsidRPr="00D65F03">
        <w:rPr>
          <w:rFonts w:ascii="Times New Roman" w:hAnsi="Times New Roman"/>
          <w:color w:val="000000" w:themeColor="text1"/>
          <w:sz w:val="24"/>
          <w:szCs w:val="24"/>
          <w:lang w:val="en-US"/>
        </w:rPr>
        <w:t>n</w:t>
      </w:r>
      <w:r>
        <w:rPr>
          <w:rFonts w:ascii="Times New Roman" w:hAnsi="Times New Roman"/>
          <w:color w:val="000000" w:themeColor="text1"/>
          <w:sz w:val="24"/>
          <w:szCs w:val="24"/>
        </w:rPr>
        <w:t xml:space="preserve"> </w:t>
      </w:r>
      <w:r w:rsidR="00CC4D3E" w:rsidRPr="00D65F03">
        <w:rPr>
          <w:rFonts w:ascii="Times New Roman" w:hAnsi="Times New Roman"/>
          <w:color w:val="000000" w:themeColor="text1"/>
          <w:sz w:val="24"/>
          <w:szCs w:val="24"/>
          <w:lang w:val="en-US"/>
        </w:rPr>
        <w:t>vitro</w:t>
      </w:r>
      <w:r>
        <w:rPr>
          <w:rFonts w:ascii="Times New Roman" w:hAnsi="Times New Roman"/>
          <w:color w:val="000000" w:themeColor="text1"/>
          <w:sz w:val="24"/>
          <w:szCs w:val="24"/>
        </w:rPr>
        <w:t xml:space="preserve"> </w:t>
      </w:r>
      <w:r w:rsidR="00CC4D3E" w:rsidRPr="00D65F03">
        <w:rPr>
          <w:rFonts w:ascii="Times New Roman" w:hAnsi="Times New Roman"/>
          <w:color w:val="000000" w:themeColor="text1"/>
          <w:sz w:val="24"/>
          <w:szCs w:val="24"/>
          <w:shd w:val="clear" w:color="auto" w:fill="FFFFFF"/>
        </w:rPr>
        <w:t xml:space="preserve">– </w:t>
      </w:r>
      <w:r w:rsidR="00CC4D3E" w:rsidRPr="00D65F03">
        <w:rPr>
          <w:rFonts w:ascii="Times New Roman" w:hAnsi="Times New Roman"/>
          <w:color w:val="000000" w:themeColor="text1"/>
          <w:sz w:val="24"/>
          <w:szCs w:val="24"/>
          <w:lang w:eastAsia="ru-RU"/>
        </w:rPr>
        <w:t>технология выполнения экспериментов, когда опыты проводятся «в пробирке»</w:t>
      </w:r>
      <w:r w:rsidR="00CC4D3E" w:rsidRPr="00D65F03">
        <w:rPr>
          <w:rFonts w:ascii="Times New Roman" w:hAnsi="Times New Roman"/>
          <w:color w:val="000000" w:themeColor="text1"/>
          <w:sz w:val="24"/>
          <w:szCs w:val="24"/>
          <w:shd w:val="clear" w:color="auto" w:fill="FFFFFF"/>
        </w:rPr>
        <w:t>–</w:t>
      </w:r>
      <w:r w:rsidR="00CC4D3E" w:rsidRPr="00D65F03">
        <w:rPr>
          <w:rFonts w:ascii="Times New Roman" w:hAnsi="Times New Roman"/>
          <w:color w:val="000000" w:themeColor="text1"/>
          <w:sz w:val="24"/>
          <w:szCs w:val="24"/>
          <w:lang w:eastAsia="ru-RU"/>
        </w:rPr>
        <w:t>вне живого организма</w:t>
      </w:r>
    </w:p>
    <w:p w:rsidR="00CC4D3E" w:rsidRPr="00D65F03" w:rsidRDefault="00CC4D3E" w:rsidP="00D65F03">
      <w:pPr>
        <w:spacing w:after="0" w:line="360" w:lineRule="auto"/>
        <w:ind w:firstLine="709"/>
        <w:jc w:val="both"/>
        <w:rPr>
          <w:rFonts w:ascii="Times New Roman" w:hAnsi="Times New Roman"/>
          <w:color w:val="000000" w:themeColor="text1"/>
          <w:sz w:val="24"/>
          <w:szCs w:val="24"/>
          <w:lang w:eastAsia="ru-RU"/>
        </w:rPr>
      </w:pPr>
      <w:r w:rsidRPr="00D65F03">
        <w:rPr>
          <w:rFonts w:ascii="Times New Roman" w:hAnsi="Times New Roman"/>
          <w:color w:val="000000" w:themeColor="text1"/>
          <w:sz w:val="24"/>
          <w:szCs w:val="24"/>
          <w:lang w:val="en-US" w:eastAsia="ru-RU"/>
        </w:rPr>
        <w:t>In</w:t>
      </w:r>
      <w:r w:rsidR="00B514E7">
        <w:rPr>
          <w:rFonts w:ascii="Times New Roman" w:hAnsi="Times New Roman"/>
          <w:color w:val="000000" w:themeColor="text1"/>
          <w:sz w:val="24"/>
          <w:szCs w:val="24"/>
          <w:lang w:eastAsia="ru-RU"/>
        </w:rPr>
        <w:t xml:space="preserve"> </w:t>
      </w:r>
      <w:r w:rsidRPr="00D65F03">
        <w:rPr>
          <w:rFonts w:ascii="Times New Roman" w:hAnsi="Times New Roman"/>
          <w:color w:val="000000" w:themeColor="text1"/>
          <w:sz w:val="24"/>
          <w:szCs w:val="24"/>
          <w:lang w:val="en-US" w:eastAsia="ru-RU"/>
        </w:rPr>
        <w:t>vivo</w:t>
      </w:r>
      <w:r w:rsidR="00B514E7">
        <w:rPr>
          <w:rFonts w:ascii="Times New Roman" w:hAnsi="Times New Roman"/>
          <w:color w:val="000000" w:themeColor="text1"/>
          <w:sz w:val="24"/>
          <w:szCs w:val="24"/>
          <w:lang w:eastAsia="ru-RU"/>
        </w:rPr>
        <w:t xml:space="preserve"> </w:t>
      </w:r>
      <w:r w:rsidRPr="00D65F03">
        <w:rPr>
          <w:rFonts w:ascii="Times New Roman" w:hAnsi="Times New Roman"/>
          <w:color w:val="000000" w:themeColor="text1"/>
          <w:sz w:val="24"/>
          <w:szCs w:val="24"/>
          <w:shd w:val="clear" w:color="auto" w:fill="FFFFFF"/>
        </w:rPr>
        <w:t>– относится к экспериментам с использованием всего живого организма</w:t>
      </w:r>
    </w:p>
    <w:p w:rsidR="00CC4D3E" w:rsidRPr="00D65F03" w:rsidRDefault="00CC4D3E" w:rsidP="00D65F03">
      <w:pPr>
        <w:tabs>
          <w:tab w:val="left" w:pos="1623"/>
        </w:tabs>
        <w:spacing w:after="0" w:line="360" w:lineRule="auto"/>
        <w:ind w:firstLine="709"/>
        <w:jc w:val="both"/>
        <w:rPr>
          <w:rFonts w:ascii="Times New Roman" w:hAnsi="Times New Roman"/>
          <w:color w:val="000000" w:themeColor="text1"/>
          <w:sz w:val="24"/>
          <w:szCs w:val="24"/>
          <w:shd w:val="clear" w:color="auto" w:fill="FFFFFF"/>
        </w:rPr>
      </w:pPr>
      <w:r w:rsidRPr="00D65F03">
        <w:rPr>
          <w:rFonts w:ascii="Times New Roman" w:hAnsi="Times New Roman"/>
          <w:color w:val="000000" w:themeColor="text1"/>
          <w:sz w:val="24"/>
          <w:szCs w:val="24"/>
          <w:shd w:val="clear" w:color="auto" w:fill="FFFFFF"/>
          <w:lang w:val="en-US"/>
        </w:rPr>
        <w:t>MDA</w:t>
      </w:r>
      <w:r w:rsidRPr="00D65F03">
        <w:rPr>
          <w:rFonts w:ascii="Times New Roman" w:hAnsi="Times New Roman"/>
          <w:color w:val="000000" w:themeColor="text1"/>
          <w:sz w:val="24"/>
          <w:szCs w:val="24"/>
          <w:shd w:val="clear" w:color="auto" w:fill="FFFFFF"/>
        </w:rPr>
        <w:t>-</w:t>
      </w:r>
      <w:r w:rsidRPr="00D65F03">
        <w:rPr>
          <w:rFonts w:ascii="Times New Roman" w:hAnsi="Times New Roman"/>
          <w:color w:val="000000" w:themeColor="text1"/>
          <w:sz w:val="24"/>
          <w:szCs w:val="24"/>
          <w:shd w:val="clear" w:color="auto" w:fill="FFFFFF"/>
          <w:lang w:val="en-US"/>
        </w:rPr>
        <w:t>MB</w:t>
      </w:r>
      <w:r w:rsidRPr="00D65F03">
        <w:rPr>
          <w:rFonts w:ascii="Times New Roman" w:hAnsi="Times New Roman"/>
          <w:color w:val="000000" w:themeColor="text1"/>
          <w:sz w:val="24"/>
          <w:szCs w:val="24"/>
          <w:shd w:val="clear" w:color="auto" w:fill="FFFFFF"/>
        </w:rPr>
        <w:t xml:space="preserve">-453 – представляет собой высокоагрессивную, инвазивную и малодифференцированную линию клеток тройного отрицательного рака молочной железы </w:t>
      </w:r>
    </w:p>
    <w:p w:rsidR="00CC4D3E" w:rsidRPr="00D65F03" w:rsidRDefault="00CC4D3E" w:rsidP="00D65F03">
      <w:pPr>
        <w:spacing w:after="0" w:line="360" w:lineRule="auto"/>
        <w:ind w:firstLine="709"/>
        <w:jc w:val="both"/>
        <w:rPr>
          <w:rFonts w:ascii="Times New Roman" w:hAnsi="Times New Roman"/>
          <w:color w:val="000000" w:themeColor="text1"/>
          <w:sz w:val="24"/>
          <w:szCs w:val="24"/>
          <w:shd w:val="clear" w:color="auto" w:fill="FFFFFF"/>
          <w:lang w:val="kk-KZ"/>
        </w:rPr>
      </w:pPr>
      <w:r w:rsidRPr="00D65F03">
        <w:rPr>
          <w:rFonts w:ascii="Times New Roman" w:hAnsi="Times New Roman"/>
          <w:color w:val="000000" w:themeColor="text1"/>
          <w:sz w:val="24"/>
          <w:szCs w:val="24"/>
        </w:rPr>
        <w:t>R</w:t>
      </w:r>
      <w:r w:rsidRPr="00D65F03">
        <w:rPr>
          <w:rFonts w:ascii="Times New Roman" w:hAnsi="Times New Roman"/>
          <w:color w:val="000000" w:themeColor="text1"/>
          <w:sz w:val="24"/>
          <w:szCs w:val="24"/>
          <w:vertAlign w:val="subscript"/>
        </w:rPr>
        <w:t xml:space="preserve">f </w:t>
      </w:r>
      <w:r w:rsidR="00B514E7">
        <w:rPr>
          <w:rFonts w:ascii="Times New Roman" w:hAnsi="Times New Roman"/>
          <w:color w:val="000000" w:themeColor="text1"/>
          <w:sz w:val="24"/>
          <w:szCs w:val="24"/>
          <w:vertAlign w:val="subscript"/>
        </w:rPr>
        <w:t xml:space="preserve"> </w:t>
      </w:r>
      <w:r w:rsidRPr="00D65F03">
        <w:rPr>
          <w:rFonts w:ascii="Times New Roman" w:hAnsi="Times New Roman"/>
          <w:color w:val="000000" w:themeColor="text1"/>
          <w:sz w:val="24"/>
          <w:szCs w:val="24"/>
          <w:shd w:val="clear" w:color="auto" w:fill="FFFFFF"/>
        </w:rPr>
        <w:t>– фактор удерживания</w:t>
      </w:r>
    </w:p>
    <w:p w:rsidR="00CC4D3E" w:rsidRPr="00D65F03" w:rsidRDefault="00CC4D3E" w:rsidP="00D65F03">
      <w:pPr>
        <w:tabs>
          <w:tab w:val="left" w:pos="1623"/>
        </w:tabs>
        <w:spacing w:after="0" w:line="360" w:lineRule="auto"/>
        <w:ind w:firstLine="709"/>
        <w:jc w:val="both"/>
        <w:rPr>
          <w:rFonts w:ascii="Times New Roman" w:eastAsiaTheme="minorHAnsi" w:hAnsi="Times New Roman"/>
          <w:color w:val="000000" w:themeColor="text1"/>
          <w:sz w:val="24"/>
          <w:szCs w:val="24"/>
        </w:rPr>
      </w:pPr>
      <w:r w:rsidRPr="00D65F03">
        <w:rPr>
          <w:rFonts w:ascii="Times New Roman" w:hAnsi="Times New Roman"/>
          <w:color w:val="000000" w:themeColor="text1"/>
          <w:sz w:val="24"/>
          <w:szCs w:val="24"/>
          <w:shd w:val="clear" w:color="auto" w:fill="FFFFFF"/>
        </w:rPr>
        <w:t>ВР – вспомогательные работы</w:t>
      </w:r>
    </w:p>
    <w:p w:rsidR="00CC4D3E" w:rsidRPr="00D65F03" w:rsidRDefault="00CC4D3E" w:rsidP="00D65F03">
      <w:pPr>
        <w:spacing w:after="0" w:line="360" w:lineRule="auto"/>
        <w:ind w:firstLine="709"/>
        <w:jc w:val="both"/>
        <w:rPr>
          <w:rFonts w:ascii="Times New Roman" w:hAnsi="Times New Roman"/>
          <w:color w:val="000000" w:themeColor="text1"/>
          <w:sz w:val="24"/>
          <w:szCs w:val="24"/>
          <w:lang w:eastAsia="ru-RU"/>
        </w:rPr>
      </w:pPr>
      <w:r w:rsidRPr="00D65F03">
        <w:rPr>
          <w:rFonts w:ascii="Times New Roman" w:hAnsi="Times New Roman"/>
          <w:color w:val="000000" w:themeColor="text1"/>
          <w:sz w:val="24"/>
          <w:szCs w:val="24"/>
          <w:shd w:val="clear" w:color="auto" w:fill="FFFFFF"/>
        </w:rPr>
        <w:t>ВЭЖХ – высокоэффективная жидкостная хроматография</w:t>
      </w:r>
    </w:p>
    <w:p w:rsidR="00CC4D3E" w:rsidRPr="00D65F03" w:rsidRDefault="00CC4D3E" w:rsidP="00D65F03">
      <w:pPr>
        <w:spacing w:after="0" w:line="360" w:lineRule="auto"/>
        <w:ind w:firstLine="709"/>
        <w:jc w:val="both"/>
        <w:rPr>
          <w:rFonts w:ascii="Times New Roman" w:eastAsiaTheme="minorHAnsi" w:hAnsi="Times New Roman"/>
          <w:color w:val="000000" w:themeColor="text1"/>
          <w:sz w:val="24"/>
          <w:szCs w:val="24"/>
        </w:rPr>
      </w:pPr>
      <w:r w:rsidRPr="00D65F03">
        <w:rPr>
          <w:rFonts w:ascii="Times New Roman" w:eastAsiaTheme="minorHAnsi" w:hAnsi="Times New Roman"/>
          <w:color w:val="000000" w:themeColor="text1"/>
          <w:sz w:val="24"/>
          <w:szCs w:val="24"/>
        </w:rPr>
        <w:t>ГБк</w:t>
      </w:r>
      <w:r w:rsidR="00B514E7">
        <w:rPr>
          <w:rFonts w:ascii="Times New Roman" w:eastAsiaTheme="minorHAnsi" w:hAnsi="Times New Roman"/>
          <w:color w:val="000000" w:themeColor="text1"/>
          <w:sz w:val="24"/>
          <w:szCs w:val="24"/>
        </w:rPr>
        <w:t xml:space="preserve"> </w:t>
      </w:r>
      <w:r w:rsidRPr="00D65F03">
        <w:rPr>
          <w:rFonts w:ascii="Times New Roman" w:hAnsi="Times New Roman"/>
          <w:color w:val="000000" w:themeColor="text1"/>
          <w:sz w:val="24"/>
          <w:szCs w:val="24"/>
          <w:shd w:val="clear" w:color="auto" w:fill="FFFFFF"/>
        </w:rPr>
        <w:t>–</w:t>
      </w:r>
      <w:r w:rsidR="00B514E7">
        <w:rPr>
          <w:rFonts w:ascii="Times New Roman" w:hAnsi="Times New Roman"/>
          <w:color w:val="000000" w:themeColor="text1"/>
          <w:sz w:val="24"/>
          <w:szCs w:val="24"/>
          <w:shd w:val="clear" w:color="auto" w:fill="FFFFFF"/>
        </w:rPr>
        <w:t xml:space="preserve"> </w:t>
      </w:r>
      <w:r w:rsidRPr="00D65F03">
        <w:rPr>
          <w:rFonts w:ascii="Times New Roman" w:eastAsiaTheme="minorHAnsi" w:hAnsi="Times New Roman"/>
          <w:color w:val="000000" w:themeColor="text1"/>
          <w:sz w:val="24"/>
          <w:szCs w:val="24"/>
        </w:rPr>
        <w:t>гигабеккрель</w:t>
      </w:r>
    </w:p>
    <w:p w:rsidR="00CC4D3E" w:rsidRPr="00D65F03" w:rsidRDefault="00CC4D3E" w:rsidP="00D65F03">
      <w:pPr>
        <w:spacing w:after="0" w:line="360" w:lineRule="auto"/>
        <w:ind w:firstLine="709"/>
        <w:jc w:val="both"/>
        <w:rPr>
          <w:rFonts w:ascii="Times New Roman" w:hAnsi="Times New Roman"/>
          <w:color w:val="000000" w:themeColor="text1"/>
          <w:sz w:val="24"/>
          <w:szCs w:val="24"/>
        </w:rPr>
      </w:pPr>
      <w:r w:rsidRPr="00D65F03">
        <w:rPr>
          <w:rFonts w:ascii="Times New Roman" w:hAnsi="Times New Roman"/>
          <w:color w:val="000000" w:themeColor="text1"/>
          <w:sz w:val="24"/>
          <w:szCs w:val="24"/>
        </w:rPr>
        <w:t xml:space="preserve">ГнРГ </w:t>
      </w:r>
      <w:r w:rsidRPr="00D65F03">
        <w:rPr>
          <w:rFonts w:ascii="Times New Roman" w:hAnsi="Times New Roman"/>
          <w:color w:val="000000" w:themeColor="text1"/>
          <w:sz w:val="24"/>
          <w:szCs w:val="24"/>
          <w:shd w:val="clear" w:color="auto" w:fill="FFFFFF"/>
        </w:rPr>
        <w:t>–</w:t>
      </w:r>
      <w:r w:rsidR="00B514E7">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shd w:val="clear" w:color="auto" w:fill="FFFFFF"/>
          <w:lang w:val="kk-KZ"/>
        </w:rPr>
        <w:t>г</w:t>
      </w:r>
      <w:r w:rsidRPr="00D65F03">
        <w:rPr>
          <w:rFonts w:ascii="Times New Roman" w:hAnsi="Times New Roman"/>
          <w:color w:val="000000" w:themeColor="text1"/>
          <w:sz w:val="24"/>
          <w:szCs w:val="24"/>
          <w:shd w:val="clear" w:color="auto" w:fill="FFFFFF"/>
        </w:rPr>
        <w:t>онадотропин-рилизинг-гормон</w:t>
      </w:r>
    </w:p>
    <w:p w:rsidR="00CC4D3E" w:rsidRPr="00D65F03" w:rsidRDefault="00CC4D3E" w:rsidP="00D65F03">
      <w:pPr>
        <w:spacing w:after="0" w:line="360" w:lineRule="auto"/>
        <w:ind w:firstLine="709"/>
        <w:jc w:val="both"/>
        <w:rPr>
          <w:rFonts w:ascii="Times New Roman" w:hAnsi="Times New Roman"/>
          <w:color w:val="000000" w:themeColor="text1"/>
          <w:sz w:val="24"/>
          <w:szCs w:val="24"/>
          <w:shd w:val="clear" w:color="auto" w:fill="FFFFFF"/>
        </w:rPr>
      </w:pPr>
      <w:r w:rsidRPr="00D65F03">
        <w:rPr>
          <w:rFonts w:ascii="Times New Roman" w:hAnsi="Times New Roman"/>
          <w:color w:val="000000" w:themeColor="text1"/>
          <w:sz w:val="24"/>
          <w:szCs w:val="24"/>
          <w:shd w:val="clear" w:color="auto" w:fill="FFFFFF"/>
        </w:rPr>
        <w:t>ГФ РК</w:t>
      </w:r>
      <w:r w:rsidR="00B514E7">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shd w:val="clear" w:color="auto" w:fill="FFFFFF"/>
        </w:rPr>
        <w:t>–</w:t>
      </w:r>
      <w:r w:rsidR="00B514E7">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shd w:val="clear" w:color="auto" w:fill="FFFFFF"/>
        </w:rPr>
        <w:t>государственная фармакопея Республики Казахстан</w:t>
      </w:r>
    </w:p>
    <w:p w:rsidR="00CC4D3E" w:rsidRPr="00D65F03" w:rsidRDefault="00CC4D3E" w:rsidP="00D65F03">
      <w:pPr>
        <w:spacing w:after="0" w:line="360" w:lineRule="auto"/>
        <w:ind w:firstLine="709"/>
        <w:jc w:val="both"/>
        <w:rPr>
          <w:rFonts w:ascii="Times New Roman" w:hAnsi="Times New Roman"/>
          <w:color w:val="000000" w:themeColor="text1"/>
          <w:sz w:val="24"/>
          <w:szCs w:val="24"/>
          <w:highlight w:val="yellow"/>
          <w:shd w:val="clear" w:color="auto" w:fill="FFFFFF"/>
        </w:rPr>
      </w:pPr>
      <w:r w:rsidRPr="00D65F03">
        <w:rPr>
          <w:rFonts w:ascii="Times New Roman" w:hAnsi="Times New Roman"/>
          <w:color w:val="000000" w:themeColor="text1"/>
          <w:sz w:val="24"/>
          <w:szCs w:val="24"/>
          <w:shd w:val="clear" w:color="auto" w:fill="FFFFFF"/>
        </w:rPr>
        <w:t>КК – контроль качества</w:t>
      </w:r>
    </w:p>
    <w:p w:rsidR="00CC4D3E" w:rsidRPr="00D65F03" w:rsidRDefault="00CC4D3E" w:rsidP="00D65F03">
      <w:pPr>
        <w:spacing w:after="0" w:line="360" w:lineRule="auto"/>
        <w:ind w:firstLine="709"/>
        <w:jc w:val="both"/>
        <w:rPr>
          <w:rFonts w:ascii="Times New Roman" w:hAnsi="Times New Roman"/>
          <w:color w:val="000000" w:themeColor="text1"/>
          <w:sz w:val="24"/>
          <w:szCs w:val="24"/>
          <w:highlight w:val="yellow"/>
          <w:lang w:eastAsia="ru-RU"/>
        </w:rPr>
      </w:pPr>
      <w:r w:rsidRPr="00D65F03">
        <w:rPr>
          <w:rFonts w:ascii="Times New Roman" w:hAnsi="Times New Roman"/>
          <w:color w:val="000000" w:themeColor="text1"/>
          <w:sz w:val="24"/>
          <w:szCs w:val="24"/>
          <w:shd w:val="clear" w:color="auto" w:fill="FFFFFF"/>
        </w:rPr>
        <w:t>К</w:t>
      </w:r>
      <w:r w:rsidR="00A971D5">
        <w:rPr>
          <w:rFonts w:ascii="Times New Roman" w:hAnsi="Times New Roman"/>
          <w:color w:val="000000" w:themeColor="text1"/>
          <w:sz w:val="24"/>
          <w:szCs w:val="24"/>
          <w:shd w:val="clear" w:color="auto" w:fill="FFFFFF"/>
        </w:rPr>
        <w:t>О</w:t>
      </w:r>
      <w:r w:rsidRPr="00D65F03">
        <w:rPr>
          <w:rFonts w:ascii="Times New Roman" w:hAnsi="Times New Roman"/>
          <w:color w:val="000000" w:themeColor="text1"/>
          <w:sz w:val="24"/>
          <w:szCs w:val="24"/>
          <w:shd w:val="clear" w:color="auto" w:fill="FFFFFF"/>
        </w:rPr>
        <w:t>КСОН–</w:t>
      </w:r>
      <w:r>
        <w:rPr>
          <w:rFonts w:ascii="Times New Roman" w:hAnsi="Times New Roman"/>
          <w:color w:val="000000" w:themeColor="text1"/>
          <w:sz w:val="24"/>
          <w:szCs w:val="24"/>
          <w:shd w:val="clear" w:color="auto" w:fill="FFFFFF"/>
        </w:rPr>
        <w:t>Комитет</w:t>
      </w:r>
      <w:r w:rsidRPr="00D65F03">
        <w:rPr>
          <w:rFonts w:ascii="Times New Roman" w:hAnsi="Times New Roman"/>
          <w:color w:val="000000" w:themeColor="text1"/>
          <w:sz w:val="24"/>
          <w:szCs w:val="24"/>
          <w:shd w:val="clear" w:color="auto" w:fill="FFFFFF"/>
        </w:rPr>
        <w:t xml:space="preserve"> по</w:t>
      </w:r>
      <w:r w:rsidR="00A971D5">
        <w:rPr>
          <w:rFonts w:ascii="Times New Roman" w:hAnsi="Times New Roman"/>
          <w:color w:val="000000" w:themeColor="text1"/>
          <w:sz w:val="24"/>
          <w:szCs w:val="24"/>
          <w:shd w:val="clear" w:color="auto" w:fill="FFFFFF"/>
        </w:rPr>
        <w:t xml:space="preserve"> обеспечению качества в </w:t>
      </w:r>
      <w:r w:rsidRPr="00D65F03">
        <w:rPr>
          <w:rFonts w:ascii="Times New Roman" w:hAnsi="Times New Roman"/>
          <w:color w:val="000000" w:themeColor="text1"/>
          <w:sz w:val="24"/>
          <w:szCs w:val="24"/>
          <w:shd w:val="clear" w:color="auto" w:fill="FFFFFF"/>
        </w:rPr>
        <w:t>сфере образования и науки </w:t>
      </w:r>
    </w:p>
    <w:p w:rsidR="00CC4D3E" w:rsidRPr="00D65F03" w:rsidRDefault="00C24879" w:rsidP="00D65F03">
      <w:pPr>
        <w:spacing w:after="0" w:line="360" w:lineRule="auto"/>
        <w:ind w:firstLine="709"/>
        <w:jc w:val="both"/>
        <w:rPr>
          <w:rFonts w:ascii="Times New Roman" w:hAnsi="Times New Roman"/>
          <w:color w:val="000000" w:themeColor="text1"/>
          <w:sz w:val="24"/>
          <w:szCs w:val="24"/>
          <w:highlight w:val="yellow"/>
          <w:lang w:eastAsia="ru-RU"/>
        </w:rPr>
      </w:pPr>
      <w:r>
        <w:rPr>
          <w:rFonts w:ascii="Times New Roman" w:hAnsi="Times New Roman"/>
          <w:color w:val="000000" w:themeColor="text1"/>
          <w:sz w:val="24"/>
          <w:szCs w:val="24"/>
          <w:shd w:val="clear" w:color="auto" w:fill="FFFFFF"/>
        </w:rPr>
        <w:t>КПРФ</w:t>
      </w:r>
      <w:r w:rsidR="00CC4D3E" w:rsidRPr="00D65F03">
        <w:rPr>
          <w:rFonts w:ascii="Times New Roman" w:hAnsi="Times New Roman"/>
          <w:color w:val="000000" w:themeColor="text1"/>
          <w:sz w:val="24"/>
          <w:szCs w:val="24"/>
          <w:shd w:val="clear" w:color="auto" w:fill="FFFFFF"/>
        </w:rPr>
        <w:t xml:space="preserve"> – корпус производства радиофармперпаратов</w:t>
      </w:r>
    </w:p>
    <w:p w:rsidR="00CC4D3E" w:rsidRPr="00D65F03" w:rsidRDefault="00CC4D3E" w:rsidP="00D65F03">
      <w:pPr>
        <w:tabs>
          <w:tab w:val="left" w:pos="1623"/>
        </w:tabs>
        <w:spacing w:after="0" w:line="360" w:lineRule="auto"/>
        <w:ind w:firstLine="709"/>
        <w:jc w:val="both"/>
        <w:rPr>
          <w:rFonts w:ascii="Times New Roman" w:eastAsiaTheme="minorHAnsi" w:hAnsi="Times New Roman"/>
          <w:color w:val="000000" w:themeColor="text1"/>
          <w:sz w:val="24"/>
          <w:szCs w:val="24"/>
        </w:rPr>
      </w:pPr>
      <w:r w:rsidRPr="00D65F03">
        <w:rPr>
          <w:rFonts w:ascii="Times New Roman" w:eastAsiaTheme="minorHAnsi" w:hAnsi="Times New Roman"/>
          <w:color w:val="000000" w:themeColor="text1"/>
          <w:sz w:val="24"/>
          <w:szCs w:val="24"/>
        </w:rPr>
        <w:t>М</w:t>
      </w:r>
      <w:r w:rsidR="00B514E7">
        <w:rPr>
          <w:rFonts w:ascii="Times New Roman" w:eastAsiaTheme="minorHAnsi" w:hAnsi="Times New Roman"/>
          <w:color w:val="000000" w:themeColor="text1"/>
          <w:sz w:val="24"/>
          <w:szCs w:val="24"/>
        </w:rPr>
        <w:t xml:space="preserve"> </w:t>
      </w:r>
      <w:r w:rsidRPr="00D65F03">
        <w:rPr>
          <w:rFonts w:ascii="Times New Roman" w:hAnsi="Times New Roman"/>
          <w:color w:val="000000" w:themeColor="text1"/>
          <w:sz w:val="24"/>
          <w:szCs w:val="24"/>
          <w:shd w:val="clear" w:color="auto" w:fill="FFFFFF"/>
        </w:rPr>
        <w:t xml:space="preserve">– молярная </w:t>
      </w:r>
      <w:r w:rsidR="00B514E7" w:rsidRPr="00D65F03">
        <w:rPr>
          <w:rFonts w:ascii="Times New Roman" w:hAnsi="Times New Roman"/>
          <w:color w:val="000000" w:themeColor="text1"/>
          <w:sz w:val="24"/>
          <w:szCs w:val="24"/>
          <w:shd w:val="clear" w:color="auto" w:fill="FFFFFF"/>
        </w:rPr>
        <w:t>концентрация</w:t>
      </w:r>
      <w:r w:rsidRPr="00D65F03">
        <w:rPr>
          <w:rFonts w:ascii="Times New Roman" w:hAnsi="Times New Roman"/>
          <w:color w:val="000000" w:themeColor="text1"/>
          <w:sz w:val="24"/>
          <w:szCs w:val="24"/>
          <w:shd w:val="clear" w:color="auto" w:fill="FFFFFF"/>
        </w:rPr>
        <w:t>, моль/л</w:t>
      </w:r>
      <w:r w:rsidRPr="00D65F03">
        <w:rPr>
          <w:rFonts w:ascii="Times New Roman" w:eastAsiaTheme="minorHAnsi" w:hAnsi="Times New Roman"/>
          <w:color w:val="000000" w:themeColor="text1"/>
          <w:sz w:val="24"/>
          <w:szCs w:val="24"/>
        </w:rPr>
        <w:tab/>
      </w:r>
    </w:p>
    <w:p w:rsidR="00CC4D3E" w:rsidRPr="00D65F03" w:rsidRDefault="00CC4D3E" w:rsidP="00D65F03">
      <w:pPr>
        <w:spacing w:after="0" w:line="360" w:lineRule="auto"/>
        <w:ind w:firstLine="709"/>
        <w:jc w:val="both"/>
        <w:rPr>
          <w:rFonts w:ascii="Times New Roman" w:hAnsi="Times New Roman"/>
          <w:color w:val="000000" w:themeColor="text1"/>
          <w:sz w:val="24"/>
          <w:szCs w:val="24"/>
          <w:highlight w:val="yellow"/>
          <w:lang w:eastAsia="ru-RU"/>
        </w:rPr>
      </w:pPr>
      <w:r w:rsidRPr="00D65F03">
        <w:rPr>
          <w:rFonts w:ascii="Times New Roman" w:hAnsi="Times New Roman"/>
          <w:color w:val="000000" w:themeColor="text1"/>
          <w:sz w:val="24"/>
          <w:szCs w:val="24"/>
          <w:shd w:val="clear" w:color="auto" w:fill="FFFFFF"/>
        </w:rPr>
        <w:t>МЕ</w:t>
      </w:r>
      <w:r w:rsidR="00B514E7">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shd w:val="clear" w:color="auto" w:fill="FFFFFF"/>
        </w:rPr>
        <w:t>–</w:t>
      </w:r>
      <w:r w:rsidR="00B514E7">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shd w:val="clear" w:color="auto" w:fill="FFFFFF"/>
        </w:rPr>
        <w:t>международная единица</w:t>
      </w:r>
    </w:p>
    <w:p w:rsidR="00CC4D3E" w:rsidRPr="00D65F03" w:rsidRDefault="00CC4D3E" w:rsidP="00D65F03">
      <w:pPr>
        <w:spacing w:after="0" w:line="360" w:lineRule="auto"/>
        <w:ind w:firstLine="709"/>
        <w:jc w:val="both"/>
        <w:rPr>
          <w:rFonts w:ascii="Times New Roman" w:hAnsi="Times New Roman"/>
          <w:color w:val="000000" w:themeColor="text1"/>
          <w:sz w:val="24"/>
          <w:szCs w:val="24"/>
          <w:highlight w:val="yellow"/>
          <w:shd w:val="clear" w:color="auto" w:fill="FFFFFF"/>
          <w:lang w:val="kk-KZ"/>
        </w:rPr>
      </w:pPr>
      <w:r w:rsidRPr="00D65F03">
        <w:rPr>
          <w:rFonts w:ascii="Times New Roman" w:hAnsi="Times New Roman"/>
          <w:color w:val="000000" w:themeColor="text1"/>
          <w:sz w:val="24"/>
          <w:szCs w:val="24"/>
          <w:shd w:val="clear" w:color="auto" w:fill="FFFFFF"/>
        </w:rPr>
        <w:t>НТЦ РПИ ДГП ИЯФ РК – Научно-технический центр радиохимии и производства изотопов дочернего государственного предприятия Институт ядерной физики Республики Казахстан</w:t>
      </w:r>
    </w:p>
    <w:p w:rsidR="00CC4D3E" w:rsidRPr="00D65F03" w:rsidRDefault="00CC4D3E" w:rsidP="00D65F03">
      <w:pPr>
        <w:tabs>
          <w:tab w:val="left" w:pos="1623"/>
        </w:tabs>
        <w:spacing w:after="0" w:line="360" w:lineRule="auto"/>
        <w:ind w:firstLine="709"/>
        <w:jc w:val="both"/>
        <w:rPr>
          <w:rFonts w:ascii="Times New Roman" w:eastAsiaTheme="minorHAnsi" w:hAnsi="Times New Roman"/>
          <w:color w:val="000000" w:themeColor="text1"/>
          <w:sz w:val="24"/>
          <w:szCs w:val="24"/>
        </w:rPr>
      </w:pPr>
      <w:r w:rsidRPr="00D65F03">
        <w:rPr>
          <w:rFonts w:ascii="Times New Roman" w:hAnsi="Times New Roman"/>
          <w:color w:val="000000" w:themeColor="text1"/>
          <w:sz w:val="24"/>
          <w:szCs w:val="24"/>
        </w:rPr>
        <w:t xml:space="preserve">РИНЦ – </w:t>
      </w:r>
      <w:r w:rsidRPr="00D65F03">
        <w:rPr>
          <w:rFonts w:ascii="Times New Roman" w:hAnsi="Times New Roman"/>
          <w:color w:val="000000" w:themeColor="text1"/>
          <w:sz w:val="24"/>
          <w:szCs w:val="24"/>
          <w:shd w:val="clear" w:color="auto" w:fill="FFFFFF"/>
          <w:lang w:val="kk-KZ"/>
        </w:rPr>
        <w:t>российский индекс научного цитирования</w:t>
      </w:r>
    </w:p>
    <w:p w:rsidR="00CC4D3E" w:rsidRPr="00D65F03" w:rsidRDefault="00CC4D3E" w:rsidP="00D65F03">
      <w:pPr>
        <w:tabs>
          <w:tab w:val="left" w:pos="1623"/>
        </w:tabs>
        <w:spacing w:after="0" w:line="360" w:lineRule="auto"/>
        <w:ind w:firstLine="709"/>
        <w:jc w:val="both"/>
        <w:rPr>
          <w:rFonts w:ascii="Times New Roman" w:hAnsi="Times New Roman"/>
          <w:color w:val="000000" w:themeColor="text1"/>
          <w:sz w:val="24"/>
          <w:szCs w:val="24"/>
          <w:shd w:val="clear" w:color="auto" w:fill="FFFFFF"/>
        </w:rPr>
      </w:pPr>
      <w:r w:rsidRPr="00D65F03">
        <w:rPr>
          <w:rFonts w:ascii="Times New Roman" w:hAnsi="Times New Roman"/>
          <w:color w:val="000000" w:themeColor="text1"/>
          <w:sz w:val="24"/>
          <w:szCs w:val="24"/>
          <w:shd w:val="clear" w:color="auto" w:fill="FFFFFF"/>
        </w:rPr>
        <w:t>РК – Республика Казахстан</w:t>
      </w:r>
    </w:p>
    <w:p w:rsidR="00CC4D3E" w:rsidRPr="00D65F03" w:rsidRDefault="00CC4D3E" w:rsidP="00D65F03">
      <w:pPr>
        <w:spacing w:after="0" w:line="360" w:lineRule="auto"/>
        <w:ind w:firstLine="709"/>
        <w:jc w:val="both"/>
        <w:rPr>
          <w:rFonts w:ascii="Times New Roman" w:hAnsi="Times New Roman"/>
          <w:color w:val="000000" w:themeColor="text1"/>
          <w:sz w:val="24"/>
          <w:szCs w:val="24"/>
          <w:lang w:eastAsia="ru-RU"/>
        </w:rPr>
      </w:pPr>
      <w:r w:rsidRPr="00D65F03">
        <w:rPr>
          <w:rFonts w:ascii="Times New Roman" w:hAnsi="Times New Roman"/>
          <w:color w:val="000000" w:themeColor="text1"/>
          <w:sz w:val="24"/>
          <w:szCs w:val="24"/>
          <w:lang w:eastAsia="ru-RU"/>
        </w:rPr>
        <w:t xml:space="preserve">РФП </w:t>
      </w:r>
      <w:r w:rsidRPr="00D65F03">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lang w:eastAsia="ru-RU"/>
        </w:rPr>
        <w:t>радиофармпрепарат</w:t>
      </w:r>
    </w:p>
    <w:p w:rsidR="00CC4D3E" w:rsidRPr="00D65F03" w:rsidRDefault="00CC4D3E" w:rsidP="00D65F03">
      <w:pPr>
        <w:tabs>
          <w:tab w:val="left" w:pos="1623"/>
        </w:tabs>
        <w:spacing w:after="0" w:line="360" w:lineRule="auto"/>
        <w:ind w:firstLine="709"/>
        <w:jc w:val="both"/>
        <w:rPr>
          <w:rFonts w:ascii="Times New Roman" w:eastAsiaTheme="minorHAnsi" w:hAnsi="Times New Roman"/>
          <w:color w:val="000000" w:themeColor="text1"/>
          <w:sz w:val="24"/>
          <w:szCs w:val="24"/>
        </w:rPr>
      </w:pPr>
      <w:r w:rsidRPr="00D65F03">
        <w:rPr>
          <w:rFonts w:ascii="Times New Roman" w:hAnsi="Times New Roman"/>
          <w:color w:val="000000" w:themeColor="text1"/>
          <w:sz w:val="24"/>
          <w:szCs w:val="24"/>
          <w:shd w:val="clear" w:color="auto" w:fill="FFFFFF"/>
        </w:rPr>
        <w:t>РХК – радиохимический корпус</w:t>
      </w:r>
    </w:p>
    <w:p w:rsidR="00CC4D3E" w:rsidRPr="00D65F03" w:rsidRDefault="00CC4D3E" w:rsidP="00D65F03">
      <w:pPr>
        <w:spacing w:after="0" w:line="360" w:lineRule="auto"/>
        <w:ind w:firstLine="709"/>
        <w:jc w:val="both"/>
        <w:rPr>
          <w:rFonts w:ascii="Times New Roman" w:hAnsi="Times New Roman"/>
          <w:color w:val="000000" w:themeColor="text1"/>
          <w:sz w:val="24"/>
          <w:szCs w:val="24"/>
          <w:lang w:eastAsia="ru-RU"/>
        </w:rPr>
      </w:pPr>
      <w:r w:rsidRPr="00D65F03">
        <w:rPr>
          <w:rFonts w:ascii="Times New Roman" w:hAnsi="Times New Roman"/>
          <w:color w:val="000000" w:themeColor="text1"/>
          <w:sz w:val="24"/>
          <w:szCs w:val="24"/>
          <w:lang w:eastAsia="ru-RU"/>
        </w:rPr>
        <w:t>РХЧ</w:t>
      </w:r>
      <w:r w:rsidR="00B514E7">
        <w:rPr>
          <w:rFonts w:ascii="Times New Roman" w:hAnsi="Times New Roman"/>
          <w:color w:val="000000" w:themeColor="text1"/>
          <w:sz w:val="24"/>
          <w:szCs w:val="24"/>
          <w:lang w:eastAsia="ru-RU"/>
        </w:rPr>
        <w:t xml:space="preserve"> </w:t>
      </w:r>
      <w:r w:rsidRPr="00D65F03">
        <w:rPr>
          <w:rFonts w:ascii="Times New Roman" w:hAnsi="Times New Roman"/>
          <w:color w:val="000000" w:themeColor="text1"/>
          <w:sz w:val="24"/>
          <w:szCs w:val="24"/>
          <w:shd w:val="clear" w:color="auto" w:fill="FFFFFF"/>
        </w:rPr>
        <w:t>–</w:t>
      </w:r>
      <w:r w:rsidRPr="00D65F03">
        <w:rPr>
          <w:rFonts w:ascii="Times New Roman" w:hAnsi="Times New Roman"/>
          <w:color w:val="000000" w:themeColor="text1"/>
          <w:sz w:val="24"/>
          <w:szCs w:val="24"/>
          <w:lang w:eastAsia="ru-RU"/>
        </w:rPr>
        <w:t xml:space="preserve"> радиохимическая чистота</w:t>
      </w:r>
    </w:p>
    <w:p w:rsidR="00CC4D3E" w:rsidRPr="00545095" w:rsidRDefault="00CC4D3E" w:rsidP="00C24879">
      <w:pPr>
        <w:spacing w:after="0" w:line="360" w:lineRule="auto"/>
        <w:ind w:firstLine="709"/>
        <w:jc w:val="both"/>
        <w:rPr>
          <w:rFonts w:ascii="Times New Roman" w:hAnsi="Times New Roman"/>
          <w:color w:val="000000" w:themeColor="text1"/>
          <w:sz w:val="24"/>
          <w:szCs w:val="24"/>
        </w:rPr>
      </w:pPr>
      <w:r w:rsidRPr="00D65F03">
        <w:rPr>
          <w:rFonts w:ascii="Times New Roman" w:hAnsi="Times New Roman"/>
          <w:color w:val="000000" w:themeColor="text1"/>
          <w:sz w:val="24"/>
          <w:szCs w:val="24"/>
        </w:rPr>
        <w:lastRenderedPageBreak/>
        <w:t xml:space="preserve">ТНРМЖ </w:t>
      </w:r>
      <w:r w:rsidRPr="00D65F03">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rPr>
        <w:t xml:space="preserve"> т</w:t>
      </w:r>
      <w:r w:rsidRPr="00D65F03">
        <w:rPr>
          <w:rFonts w:ascii="Times New Roman" w:hAnsi="Times New Roman"/>
          <w:color w:val="000000" w:themeColor="text1"/>
          <w:sz w:val="24"/>
          <w:szCs w:val="24"/>
        </w:rPr>
        <w:t xml:space="preserve">рижды негативный рак молочной железы </w:t>
      </w:r>
    </w:p>
    <w:p w:rsidR="00CC4D3E" w:rsidRPr="00D65F03" w:rsidRDefault="00CC4D3E" w:rsidP="00C24879">
      <w:pPr>
        <w:spacing w:after="0" w:line="360" w:lineRule="auto"/>
        <w:ind w:firstLine="708"/>
        <w:jc w:val="both"/>
        <w:rPr>
          <w:rFonts w:ascii="Times New Roman" w:hAnsi="Times New Roman"/>
          <w:color w:val="000000" w:themeColor="text1"/>
          <w:sz w:val="24"/>
          <w:szCs w:val="24"/>
          <w:shd w:val="clear" w:color="auto" w:fill="FFFFFF"/>
        </w:rPr>
      </w:pPr>
      <w:r w:rsidRPr="00D65F03">
        <w:rPr>
          <w:rFonts w:ascii="Times New Roman" w:hAnsi="Times New Roman"/>
          <w:color w:val="000000" w:themeColor="text1"/>
          <w:sz w:val="24"/>
          <w:szCs w:val="24"/>
          <w:shd w:val="clear" w:color="auto" w:fill="FFFFFF"/>
        </w:rPr>
        <w:t>ТП – технический процесс</w:t>
      </w:r>
    </w:p>
    <w:p w:rsidR="00CC4D3E" w:rsidRPr="00D65F03" w:rsidRDefault="00CC4D3E" w:rsidP="00C24879">
      <w:pPr>
        <w:spacing w:after="0" w:line="360" w:lineRule="auto"/>
        <w:ind w:firstLine="709"/>
        <w:jc w:val="both"/>
        <w:rPr>
          <w:rFonts w:ascii="Times New Roman" w:hAnsi="Times New Roman"/>
          <w:color w:val="000000" w:themeColor="text1"/>
          <w:sz w:val="24"/>
          <w:szCs w:val="24"/>
          <w:shd w:val="clear" w:color="auto" w:fill="FFFFFF"/>
        </w:rPr>
      </w:pPr>
      <w:r w:rsidRPr="00D65F03">
        <w:rPr>
          <w:rFonts w:ascii="Times New Roman" w:hAnsi="Times New Roman"/>
          <w:color w:val="000000" w:themeColor="text1"/>
          <w:sz w:val="24"/>
          <w:szCs w:val="24"/>
          <w:shd w:val="clear" w:color="auto" w:fill="FFFFFF"/>
        </w:rPr>
        <w:t>УКТ</w:t>
      </w:r>
      <w:r w:rsidRPr="00D65F03">
        <w:rPr>
          <w:rFonts w:ascii="Times New Roman" w:hAnsi="Times New Roman"/>
          <w:color w:val="000000" w:themeColor="text1"/>
          <w:sz w:val="24"/>
          <w:szCs w:val="24"/>
          <w:shd w:val="clear" w:color="auto" w:fill="FFFFFF"/>
          <w:lang w:val="en-US"/>
        </w:rPr>
        <w:t>IA</w:t>
      </w:r>
      <w:r w:rsidR="00B514E7">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shd w:val="clear" w:color="auto" w:fill="FFFFFF"/>
        </w:rPr>
        <w:t>–</w:t>
      </w:r>
      <w:r w:rsidR="00B514E7">
        <w:rPr>
          <w:rFonts w:ascii="Times New Roman" w:hAnsi="Times New Roman"/>
          <w:color w:val="000000" w:themeColor="text1"/>
          <w:sz w:val="24"/>
          <w:szCs w:val="24"/>
          <w:shd w:val="clear" w:color="auto" w:fill="FFFFFF"/>
        </w:rPr>
        <w:t xml:space="preserve"> </w:t>
      </w:r>
      <w:r w:rsidRPr="00D65F03">
        <w:rPr>
          <w:rFonts w:ascii="Times New Roman" w:hAnsi="Times New Roman"/>
          <w:color w:val="000000" w:themeColor="text1"/>
          <w:sz w:val="24"/>
          <w:szCs w:val="24"/>
          <w:shd w:val="clear" w:color="auto" w:fill="FFFFFF"/>
        </w:rPr>
        <w:t>тип транспортного упаковочного комплекта</w:t>
      </w:r>
    </w:p>
    <w:p w:rsidR="00CC4D3E" w:rsidRPr="00D65F03" w:rsidRDefault="00CC4D3E" w:rsidP="00C24879">
      <w:pPr>
        <w:tabs>
          <w:tab w:val="left" w:pos="1623"/>
        </w:tabs>
        <w:spacing w:after="0" w:line="360" w:lineRule="auto"/>
        <w:ind w:firstLine="709"/>
        <w:jc w:val="both"/>
        <w:rPr>
          <w:rFonts w:ascii="Times New Roman" w:eastAsiaTheme="minorHAnsi" w:hAnsi="Times New Roman"/>
          <w:color w:val="000000" w:themeColor="text1"/>
          <w:sz w:val="24"/>
          <w:szCs w:val="24"/>
        </w:rPr>
      </w:pPr>
      <w:r w:rsidRPr="00D65F03">
        <w:rPr>
          <w:rFonts w:ascii="Times New Roman" w:hAnsi="Times New Roman"/>
          <w:color w:val="000000" w:themeColor="text1"/>
          <w:sz w:val="24"/>
          <w:szCs w:val="24"/>
          <w:shd w:val="clear" w:color="auto" w:fill="FFFFFF"/>
        </w:rPr>
        <w:t>УМО – упаковка, маркировка, отправка</w:t>
      </w:r>
    </w:p>
    <w:p w:rsidR="00CC4D3E" w:rsidRPr="00D65F03" w:rsidRDefault="00CC4D3E" w:rsidP="00D65F03">
      <w:pPr>
        <w:spacing w:after="0" w:line="360" w:lineRule="auto"/>
        <w:ind w:firstLine="709"/>
        <w:jc w:val="both"/>
        <w:rPr>
          <w:rFonts w:ascii="Times New Roman" w:hAnsi="Times New Roman"/>
          <w:color w:val="000000" w:themeColor="text1"/>
          <w:sz w:val="24"/>
          <w:szCs w:val="24"/>
          <w:shd w:val="clear" w:color="auto" w:fill="FFFFFF"/>
          <w:lang w:val="kk-KZ"/>
        </w:rPr>
      </w:pPr>
      <w:r w:rsidRPr="00D65F03">
        <w:rPr>
          <w:rFonts w:ascii="Times New Roman" w:hAnsi="Times New Roman"/>
          <w:color w:val="000000" w:themeColor="text1"/>
          <w:sz w:val="24"/>
          <w:szCs w:val="24"/>
          <w:lang w:val="kk-KZ" w:eastAsia="ru-RU"/>
        </w:rPr>
        <w:t xml:space="preserve">ЭЛАГОЛИКС (ELA) - </w:t>
      </w:r>
      <w:r w:rsidRPr="00D65F03">
        <w:rPr>
          <w:rFonts w:ascii="Times New Roman" w:hAnsi="Times New Roman"/>
          <w:color w:val="000000" w:themeColor="text1"/>
          <w:sz w:val="24"/>
          <w:szCs w:val="24"/>
          <w:shd w:val="clear" w:color="auto" w:fill="FFFFFF"/>
          <w:lang w:val="kk-KZ"/>
        </w:rPr>
        <w:t>антагонист гонадотропин-рилизинг-гормона,4 - [[(1R) -2- [5- (2-фтор-3-метоксифенил) -3 - [[2-фтор-6- (трифторметил) фенил] метил] -4-метил-2,6-dioxopyrimidin -1-ил] -1-фенилэтил] амино] бутановойкислоты</w:t>
      </w:r>
    </w:p>
    <w:p w:rsidR="00C328AB" w:rsidRPr="00130C87" w:rsidRDefault="00C328AB" w:rsidP="00130C87">
      <w:pPr>
        <w:spacing w:after="160" w:line="240" w:lineRule="auto"/>
        <w:ind w:firstLine="709"/>
        <w:jc w:val="center"/>
        <w:rPr>
          <w:rFonts w:ascii="Times New Roman" w:hAnsi="Times New Roman"/>
          <w:color w:val="000000"/>
          <w:sz w:val="24"/>
          <w:szCs w:val="24"/>
          <w:lang w:eastAsia="ru-RU"/>
        </w:rPr>
      </w:pPr>
      <w:r w:rsidRPr="00130C87">
        <w:rPr>
          <w:rFonts w:ascii="Times New Roman" w:hAnsi="Times New Roman"/>
          <w:color w:val="000000"/>
          <w:sz w:val="24"/>
          <w:szCs w:val="24"/>
          <w:highlight w:val="yellow"/>
          <w:lang w:eastAsia="ru-RU"/>
        </w:rPr>
        <w:br w:type="page"/>
      </w:r>
    </w:p>
    <w:p w:rsidR="00D97128" w:rsidRPr="00130C87" w:rsidRDefault="00D97128" w:rsidP="006D36A1">
      <w:pPr>
        <w:pStyle w:val="10"/>
        <w:spacing w:after="0" w:line="360" w:lineRule="auto"/>
        <w:jc w:val="center"/>
        <w:rPr>
          <w:rFonts w:ascii="Times New Roman" w:hAnsi="Times New Roman"/>
          <w:color w:val="000000"/>
          <w:sz w:val="24"/>
          <w:szCs w:val="24"/>
        </w:rPr>
      </w:pPr>
      <w:bookmarkStart w:id="4" w:name="_Toc52805805"/>
      <w:r w:rsidRPr="00130C87">
        <w:rPr>
          <w:rFonts w:ascii="Times New Roman" w:hAnsi="Times New Roman"/>
          <w:color w:val="000000"/>
          <w:sz w:val="24"/>
          <w:szCs w:val="24"/>
        </w:rPr>
        <w:lastRenderedPageBreak/>
        <w:t>ВВЕДЕНИЕ</w:t>
      </w:r>
      <w:bookmarkEnd w:id="4"/>
    </w:p>
    <w:p w:rsidR="00407D09" w:rsidRDefault="00407D09" w:rsidP="00130C87">
      <w:pPr>
        <w:pStyle w:val="a6"/>
        <w:spacing w:before="0" w:beforeAutospacing="0" w:after="0" w:afterAutospacing="0" w:line="360" w:lineRule="auto"/>
        <w:ind w:firstLine="709"/>
        <w:jc w:val="both"/>
      </w:pPr>
    </w:p>
    <w:p w:rsidR="002612EA" w:rsidRPr="00130C87" w:rsidRDefault="006E0BAB" w:rsidP="00407D09">
      <w:pPr>
        <w:pStyle w:val="a6"/>
        <w:spacing w:before="0" w:beforeAutospacing="0" w:after="0" w:afterAutospacing="0" w:line="360" w:lineRule="auto"/>
        <w:ind w:firstLine="709"/>
        <w:jc w:val="both"/>
      </w:pPr>
      <w:r w:rsidRPr="00130C87">
        <w:t>Лечение рака молочной железы может быть выполнено с использованием одного или комбинации следующих методов: гормональная терапия, хирургическое вмешательство, химиотерапия и лучевая терапия. Побочные эффекты ограничива</w:t>
      </w:r>
      <w:r w:rsidR="00472201">
        <w:t>ют эффективность химиотерапии/</w:t>
      </w:r>
      <w:r w:rsidRPr="00130C87">
        <w:t xml:space="preserve">радиотерапии, но их можно </w:t>
      </w:r>
      <w:r w:rsidR="00432130" w:rsidRPr="00130C87">
        <w:t>избежать,</w:t>
      </w:r>
      <w:r w:rsidR="00B514E7">
        <w:t xml:space="preserve"> </w:t>
      </w:r>
      <w:r w:rsidRPr="00130C87">
        <w:t>если используемые пр</w:t>
      </w:r>
      <w:r w:rsidR="007F2BDF">
        <w:t>епараты обладают селективностью</w:t>
      </w:r>
      <w:r w:rsidRPr="00130C87">
        <w:t>[1-4].</w:t>
      </w:r>
      <w:r w:rsidR="007F2BDF">
        <w:t xml:space="preserve"> </w:t>
      </w:r>
      <w:r w:rsidRPr="00130C87">
        <w:t xml:space="preserve">Требуемая селективность может быть достигнута путем разработки адресной терапии с использованием радиофармацевтических препаратов. </w:t>
      </w:r>
    </w:p>
    <w:p w:rsidR="006E0BAB" w:rsidRPr="00130C87" w:rsidRDefault="006E0BAB" w:rsidP="00130C87">
      <w:pPr>
        <w:pStyle w:val="a6"/>
        <w:spacing w:before="0" w:beforeAutospacing="0" w:after="0" w:afterAutospacing="0" w:line="360" w:lineRule="auto"/>
        <w:ind w:firstLine="709"/>
        <w:jc w:val="both"/>
      </w:pPr>
      <w:r w:rsidRPr="00130C87">
        <w:t>Трижды негативный рак молочной железы (ТНРМЖ) характеризуется</w:t>
      </w:r>
      <w:r w:rsidR="00B514E7">
        <w:t xml:space="preserve"> </w:t>
      </w:r>
      <w:r w:rsidRPr="00130C87">
        <w:t>более агрессивным течением среди всех типов РМЖ, максимальным риском рецидива в течение первых трех лет после хирургического лечения, а также метастазированием и снижением продолжительности жизни, отсутствием экспрессии рецепторов эст</w:t>
      </w:r>
      <w:r w:rsidR="00AF56EA">
        <w:t>рогенов, прогестерона и HER-2</w:t>
      </w:r>
      <w:r w:rsidRPr="00130C87">
        <w:t>. До недавнего времени считалось, что клетки ТНРМЖ не имеют или имеют очень мало рецепторов на своей поверхности. Было обнаружено, что гонадотропин-рилизинг-гормон более чем в 50% случаев экспресси</w:t>
      </w:r>
      <w:r w:rsidR="001C10A4">
        <w:t>руется рецепторами клеток ТНРМЖ</w:t>
      </w:r>
      <w:r w:rsidRPr="00130C87">
        <w:t xml:space="preserve">. Поэтому использование аналогов </w:t>
      </w:r>
      <w:r w:rsidR="005166CB">
        <w:t>гонадотропин-рилизинг-гормона (</w:t>
      </w:r>
      <w:r w:rsidRPr="00130C87">
        <w:t>ГнРГ</w:t>
      </w:r>
      <w:r w:rsidR="005166CB">
        <w:t>)</w:t>
      </w:r>
      <w:r w:rsidRPr="00130C87">
        <w:t xml:space="preserve"> позволит осуществлять транспортировку радионуклида до клеток новообразования и проводить адресную радионуклидную терапию</w:t>
      </w:r>
      <w:r w:rsidR="001C10A4">
        <w:t>[5-7</w:t>
      </w:r>
      <w:r w:rsidR="001C10A4" w:rsidRPr="00130C87">
        <w:t>]</w:t>
      </w:r>
      <w:r w:rsidRPr="00130C87">
        <w:t xml:space="preserve">. </w:t>
      </w:r>
    </w:p>
    <w:p w:rsidR="006E0BAB" w:rsidRPr="00130C87" w:rsidRDefault="006E0BAB" w:rsidP="00130C87">
      <w:pPr>
        <w:pStyle w:val="a6"/>
        <w:spacing w:before="0" w:beforeAutospacing="0" w:after="0" w:afterAutospacing="0" w:line="360" w:lineRule="auto"/>
        <w:ind w:firstLine="709"/>
        <w:jc w:val="both"/>
      </w:pPr>
      <w:r w:rsidRPr="00130C87">
        <w:t>Механизм действия агонистов ГнРГ включает две фазы: кратковременную фазу стимуляции и фазу десенситизации гипофиза, когда гонадотрофы остаются резистентными к стимуляции и уровень гонадотропинов в крови снижается. Механизм действия антагонистов ГнРГ противоположен действию агонистов. После введения антагонистов-ГнРГ, конкурентно блокируют рецепторы ГнРГ в гипофизе. В отличие от агонистов ГнРГ, антагонисты действуют немедленно и прочно связываются с рецептором ГнРГ, не вызывая его активации[8</w:t>
      </w:r>
      <w:r w:rsidR="005166CB" w:rsidRPr="005166CB">
        <w:t>-10</w:t>
      </w:r>
      <w:r w:rsidRPr="00130C87">
        <w:t xml:space="preserve">]. Воздействие на клетки ТНРМЖ, дополнительно </w:t>
      </w:r>
      <w:r w:rsidRPr="00130C87">
        <w:sym w:font="Symbol" w:char="F062"/>
      </w:r>
      <w:r w:rsidRPr="00130C87">
        <w:t>-излучением позволит достичь двойного терапевтического эффекта.</w:t>
      </w:r>
    </w:p>
    <w:p w:rsidR="006E0BAB" w:rsidRPr="00130C87" w:rsidRDefault="006E0BAB" w:rsidP="00130C87">
      <w:pPr>
        <w:spacing w:after="0" w:line="360" w:lineRule="auto"/>
        <w:ind w:firstLine="709"/>
        <w:jc w:val="both"/>
        <w:rPr>
          <w:rFonts w:ascii="Times New Roman" w:hAnsi="Times New Roman"/>
          <w:i/>
          <w:sz w:val="24"/>
          <w:szCs w:val="24"/>
        </w:rPr>
      </w:pPr>
      <w:r w:rsidRPr="00130C87">
        <w:rPr>
          <w:rFonts w:ascii="Times New Roman" w:eastAsia="Calibri" w:hAnsi="Times New Roman"/>
          <w:sz w:val="24"/>
          <w:szCs w:val="24"/>
          <w:lang w:eastAsia="ru-RU"/>
        </w:rPr>
        <w:t>Разработка радиофармацевтических препаратов является длительным и сложным процессом, который должен отвечать требованиям надлежащей производственной практики (</w:t>
      </w:r>
      <w:r w:rsidRPr="00130C87">
        <w:rPr>
          <w:rFonts w:ascii="Times New Roman" w:eastAsia="Calibri" w:hAnsi="Times New Roman"/>
          <w:sz w:val="24"/>
          <w:szCs w:val="24"/>
          <w:lang w:val="en-GB" w:eastAsia="ru-RU"/>
        </w:rPr>
        <w:t>GMP</w:t>
      </w:r>
      <w:r w:rsidRPr="00130C87">
        <w:rPr>
          <w:rFonts w:ascii="Times New Roman" w:eastAsia="Calibri" w:hAnsi="Times New Roman"/>
          <w:sz w:val="24"/>
          <w:szCs w:val="24"/>
          <w:lang w:eastAsia="ru-RU"/>
        </w:rPr>
        <w:t>), фармакопеи и радиационной безопасности</w:t>
      </w:r>
      <w:r w:rsidRPr="00130C87">
        <w:rPr>
          <w:rFonts w:ascii="Times New Roman" w:hAnsi="Times New Roman"/>
          <w:i/>
          <w:sz w:val="24"/>
          <w:szCs w:val="24"/>
        </w:rPr>
        <w:t>.</w:t>
      </w:r>
    </w:p>
    <w:p w:rsidR="006E0BAB" w:rsidRPr="00130C87" w:rsidRDefault="006E0BAB" w:rsidP="00130C87">
      <w:pPr>
        <w:pStyle w:val="a6"/>
        <w:spacing w:before="0" w:beforeAutospacing="0" w:after="0" w:afterAutospacing="0" w:line="360" w:lineRule="auto"/>
        <w:ind w:firstLine="709"/>
        <w:jc w:val="both"/>
      </w:pPr>
      <w:r w:rsidRPr="00130C87">
        <w:t xml:space="preserve">Разработка нового радиофармпрепарата включает следующие этапы: выбор активного вещества, выбор радиоизотопа, систем подвижных фаз для хроматографических исследований, определение оптимальных параметров мечения, очистка, приготовление изотонической формы препарата пригодной для исследований </w:t>
      </w:r>
      <w:r w:rsidRPr="00813E41">
        <w:rPr>
          <w:i/>
        </w:rPr>
        <w:t>in</w:t>
      </w:r>
      <w:r w:rsidR="00B514E7">
        <w:rPr>
          <w:i/>
        </w:rPr>
        <w:t xml:space="preserve"> </w:t>
      </w:r>
      <w:r w:rsidRPr="00813E41">
        <w:rPr>
          <w:i/>
        </w:rPr>
        <w:t>vivo</w:t>
      </w:r>
      <w:r w:rsidRPr="00130C87">
        <w:t xml:space="preserve"> и </w:t>
      </w:r>
      <w:r w:rsidRPr="00813E41">
        <w:rPr>
          <w:i/>
        </w:rPr>
        <w:t>in</w:t>
      </w:r>
      <w:r w:rsidR="00B514E7">
        <w:rPr>
          <w:i/>
        </w:rPr>
        <w:t xml:space="preserve"> </w:t>
      </w:r>
      <w:r w:rsidRPr="00813E41">
        <w:rPr>
          <w:i/>
        </w:rPr>
        <w:t>vitro</w:t>
      </w:r>
      <w:r w:rsidRPr="00130C87">
        <w:t>.</w:t>
      </w:r>
    </w:p>
    <w:p w:rsidR="004E0B22" w:rsidRPr="00130C87" w:rsidRDefault="00F26C7E" w:rsidP="00D96929">
      <w:pPr>
        <w:shd w:val="clear" w:color="auto" w:fill="FFFFFF"/>
        <w:autoSpaceDE w:val="0"/>
        <w:autoSpaceDN w:val="0"/>
        <w:adjustRightInd w:val="0"/>
        <w:spacing w:after="0" w:line="360" w:lineRule="auto"/>
        <w:ind w:firstLine="708"/>
        <w:jc w:val="both"/>
        <w:rPr>
          <w:rFonts w:ascii="Times New Roman" w:eastAsia="Calibri" w:hAnsi="Times New Roman"/>
          <w:sz w:val="24"/>
          <w:szCs w:val="24"/>
          <w:lang w:val="kk-KZ" w:eastAsia="ru-RU"/>
        </w:rPr>
      </w:pPr>
      <w:r>
        <w:rPr>
          <w:rFonts w:ascii="Times New Roman" w:hAnsi="Times New Roman"/>
          <w:sz w:val="24"/>
          <w:szCs w:val="24"/>
        </w:rPr>
        <w:lastRenderedPageBreak/>
        <w:t>Целью</w:t>
      </w:r>
      <w:r w:rsidR="00F317B0" w:rsidRPr="00130C87">
        <w:rPr>
          <w:rFonts w:ascii="Times New Roman" w:hAnsi="Times New Roman"/>
          <w:sz w:val="24"/>
          <w:szCs w:val="24"/>
          <w:lang w:val="kk-KZ"/>
        </w:rPr>
        <w:t>настоящего п</w:t>
      </w:r>
      <w:r w:rsidR="00724DDC" w:rsidRPr="00130C87">
        <w:rPr>
          <w:rFonts w:ascii="Times New Roman" w:hAnsi="Times New Roman"/>
          <w:sz w:val="24"/>
          <w:szCs w:val="24"/>
        </w:rPr>
        <w:t>роекта</w:t>
      </w:r>
      <w:r w:rsidR="00F317B0" w:rsidRPr="00130C87">
        <w:rPr>
          <w:rFonts w:ascii="Times New Roman" w:hAnsi="Times New Roman"/>
          <w:sz w:val="24"/>
          <w:szCs w:val="24"/>
          <w:lang w:val="kk-KZ"/>
        </w:rPr>
        <w:t xml:space="preserve"> являлась </w:t>
      </w:r>
      <w:r w:rsidR="00F317B0" w:rsidRPr="00130C87">
        <w:rPr>
          <w:rFonts w:ascii="Times New Roman" w:hAnsi="Times New Roman"/>
          <w:sz w:val="24"/>
          <w:szCs w:val="24"/>
        </w:rPr>
        <w:t>разработ</w:t>
      </w:r>
      <w:r w:rsidR="00F317B0" w:rsidRPr="00130C87">
        <w:rPr>
          <w:rFonts w:ascii="Times New Roman" w:hAnsi="Times New Roman"/>
          <w:sz w:val="24"/>
          <w:szCs w:val="24"/>
          <w:lang w:val="kk-KZ"/>
        </w:rPr>
        <w:t>ка</w:t>
      </w:r>
      <w:r w:rsidR="00724DDC" w:rsidRPr="00130C87">
        <w:rPr>
          <w:rFonts w:ascii="Times New Roman" w:hAnsi="Times New Roman"/>
          <w:sz w:val="24"/>
          <w:szCs w:val="24"/>
        </w:rPr>
        <w:t xml:space="preserve"> препарат</w:t>
      </w:r>
      <w:r w:rsidR="00F317B0" w:rsidRPr="00130C87">
        <w:rPr>
          <w:rFonts w:ascii="Times New Roman" w:hAnsi="Times New Roman"/>
          <w:sz w:val="24"/>
          <w:szCs w:val="24"/>
          <w:lang w:val="kk-KZ"/>
        </w:rPr>
        <w:t>а</w:t>
      </w:r>
      <w:r w:rsidR="00724DDC" w:rsidRPr="00130C87">
        <w:rPr>
          <w:rFonts w:ascii="Times New Roman" w:hAnsi="Times New Roman"/>
          <w:sz w:val="24"/>
          <w:szCs w:val="24"/>
        </w:rPr>
        <w:t xml:space="preserve"> для диаг</w:t>
      </w:r>
      <w:r w:rsidR="00F317B0" w:rsidRPr="00130C87">
        <w:rPr>
          <w:rFonts w:ascii="Times New Roman" w:hAnsi="Times New Roman"/>
          <w:sz w:val="24"/>
          <w:szCs w:val="24"/>
        </w:rPr>
        <w:t>ностики и лечения ТНРМЖ и внедр</w:t>
      </w:r>
      <w:r w:rsidR="00F317B0" w:rsidRPr="00130C87">
        <w:rPr>
          <w:rFonts w:ascii="Times New Roman" w:hAnsi="Times New Roman"/>
          <w:sz w:val="24"/>
          <w:szCs w:val="24"/>
          <w:lang w:val="kk-KZ"/>
        </w:rPr>
        <w:t>ения</w:t>
      </w:r>
      <w:r w:rsidR="00724DDC" w:rsidRPr="00130C87">
        <w:rPr>
          <w:rFonts w:ascii="Times New Roman" w:hAnsi="Times New Roman"/>
          <w:sz w:val="24"/>
          <w:szCs w:val="24"/>
        </w:rPr>
        <w:t xml:space="preserve"> в клиническую практику.</w:t>
      </w:r>
      <w:r w:rsidR="00B514E7">
        <w:rPr>
          <w:rFonts w:ascii="Times New Roman" w:hAnsi="Times New Roman"/>
          <w:sz w:val="24"/>
          <w:szCs w:val="24"/>
        </w:rPr>
        <w:t xml:space="preserve"> </w:t>
      </w:r>
      <w:r w:rsidR="004E0B22" w:rsidRPr="00130C87">
        <w:rPr>
          <w:rFonts w:ascii="Times New Roman" w:eastAsia="Calibri" w:hAnsi="Times New Roman"/>
          <w:sz w:val="24"/>
          <w:szCs w:val="24"/>
          <w:lang w:eastAsia="ru-RU"/>
        </w:rPr>
        <w:t>Для этого предполагалось решение следующих задач:</w:t>
      </w:r>
    </w:p>
    <w:p w:rsidR="004E0B22" w:rsidRPr="00130C87" w:rsidRDefault="004E0B22" w:rsidP="00D96929">
      <w:pPr>
        <w:pStyle w:val="a6"/>
        <w:numPr>
          <w:ilvl w:val="0"/>
          <w:numId w:val="12"/>
        </w:numPr>
        <w:spacing w:before="0" w:beforeAutospacing="0" w:after="0" w:afterAutospacing="0" w:line="360" w:lineRule="auto"/>
        <w:ind w:left="0" w:firstLine="709"/>
        <w:jc w:val="both"/>
      </w:pPr>
      <w:r w:rsidRPr="00130C87">
        <w:t xml:space="preserve">Исследовать влияние технологических параметров синтеза </w:t>
      </w:r>
      <w:r w:rsidR="00AF471E" w:rsidRPr="00AF471E">
        <w:rPr>
          <w:vertAlign w:val="superscript"/>
        </w:rPr>
        <w:t>177</w:t>
      </w:r>
      <w:r w:rsidR="00AF471E">
        <w:rPr>
          <w:lang w:val="en-US"/>
        </w:rPr>
        <w:t>Lu</w:t>
      </w:r>
      <w:r w:rsidR="00AF471E" w:rsidRPr="00AF471E">
        <w:t>-</w:t>
      </w:r>
      <w:r w:rsidR="00AF471E" w:rsidRPr="00CF086A">
        <w:rPr>
          <w:lang w:val="en-US"/>
        </w:rPr>
        <w:t>DOTAELA</w:t>
      </w:r>
      <w:r w:rsidRPr="00130C87">
        <w:t>на технологич</w:t>
      </w:r>
      <w:r w:rsidR="00391B17">
        <w:t>еский выход и качество продукта.</w:t>
      </w:r>
    </w:p>
    <w:p w:rsidR="004E0B22" w:rsidRPr="00130C87" w:rsidRDefault="00E922D1" w:rsidP="00F26C7E">
      <w:pPr>
        <w:pStyle w:val="a6"/>
        <w:numPr>
          <w:ilvl w:val="0"/>
          <w:numId w:val="12"/>
        </w:numPr>
        <w:spacing w:before="0" w:beforeAutospacing="0" w:after="0" w:afterAutospacing="0" w:line="360" w:lineRule="auto"/>
        <w:ind w:left="0" w:firstLine="709"/>
        <w:jc w:val="both"/>
      </w:pPr>
      <w:r w:rsidRPr="00130C87">
        <w:t>Р</w:t>
      </w:r>
      <w:r w:rsidR="004E0B22" w:rsidRPr="00130C87">
        <w:t xml:space="preserve">азработать способы очистки и кондиционирования </w:t>
      </w:r>
      <w:r w:rsidR="00AF471E" w:rsidRPr="00AF471E">
        <w:rPr>
          <w:vertAlign w:val="superscript"/>
        </w:rPr>
        <w:t>177</w:t>
      </w:r>
      <w:r w:rsidR="00AF471E">
        <w:rPr>
          <w:lang w:val="en-US"/>
        </w:rPr>
        <w:t>Lu</w:t>
      </w:r>
      <w:r w:rsidR="00AF471E" w:rsidRPr="00AF471E">
        <w:t>-</w:t>
      </w:r>
      <w:r w:rsidR="00AF471E" w:rsidRPr="00CF086A">
        <w:rPr>
          <w:lang w:val="en-US"/>
        </w:rPr>
        <w:t>DOTAELA</w:t>
      </w:r>
      <w:r w:rsidR="00391B17">
        <w:t>.</w:t>
      </w:r>
    </w:p>
    <w:p w:rsidR="004E0B22" w:rsidRPr="00130C87" w:rsidRDefault="00E922D1" w:rsidP="00F26C7E">
      <w:pPr>
        <w:pStyle w:val="a6"/>
        <w:numPr>
          <w:ilvl w:val="0"/>
          <w:numId w:val="12"/>
        </w:numPr>
        <w:spacing w:before="0" w:beforeAutospacing="0" w:after="0" w:afterAutospacing="0" w:line="360" w:lineRule="auto"/>
        <w:ind w:left="0" w:firstLine="709"/>
        <w:jc w:val="both"/>
      </w:pPr>
      <w:r w:rsidRPr="00130C87">
        <w:t>Р</w:t>
      </w:r>
      <w:r w:rsidR="004E0B22" w:rsidRPr="00130C87">
        <w:t xml:space="preserve">азработать методику контроля качества </w:t>
      </w:r>
      <w:r w:rsidR="00AF471E" w:rsidRPr="00AF471E">
        <w:rPr>
          <w:vertAlign w:val="superscript"/>
        </w:rPr>
        <w:t>177</w:t>
      </w:r>
      <w:r w:rsidR="00AF471E">
        <w:rPr>
          <w:lang w:val="en-US"/>
        </w:rPr>
        <w:t>Lu</w:t>
      </w:r>
      <w:r w:rsidR="00AF471E" w:rsidRPr="00AF471E">
        <w:t>-</w:t>
      </w:r>
      <w:r w:rsidR="00AF471E" w:rsidRPr="00CF086A">
        <w:rPr>
          <w:lang w:val="en-US"/>
        </w:rPr>
        <w:t>DOTAELA</w:t>
      </w:r>
      <w:r w:rsidR="00391B17">
        <w:t>.</w:t>
      </w:r>
    </w:p>
    <w:p w:rsidR="004E0B22" w:rsidRPr="00130C87" w:rsidRDefault="00E922D1" w:rsidP="00F26C7E">
      <w:pPr>
        <w:pStyle w:val="a6"/>
        <w:numPr>
          <w:ilvl w:val="0"/>
          <w:numId w:val="12"/>
        </w:numPr>
        <w:spacing w:before="0" w:beforeAutospacing="0" w:after="0" w:afterAutospacing="0" w:line="360" w:lineRule="auto"/>
        <w:ind w:left="0" w:firstLine="709"/>
        <w:jc w:val="both"/>
      </w:pPr>
      <w:r w:rsidRPr="00130C87">
        <w:t>П</w:t>
      </w:r>
      <w:r w:rsidR="004E0B22" w:rsidRPr="00130C87">
        <w:t xml:space="preserve">олучить и провести контроль качества опытных партий </w:t>
      </w:r>
      <w:r w:rsidR="00AF471E" w:rsidRPr="00AF471E">
        <w:rPr>
          <w:vertAlign w:val="superscript"/>
        </w:rPr>
        <w:t>177</w:t>
      </w:r>
      <w:r w:rsidR="00AF471E">
        <w:rPr>
          <w:lang w:val="en-US"/>
        </w:rPr>
        <w:t>Lu</w:t>
      </w:r>
      <w:r w:rsidR="00AF471E" w:rsidRPr="00AF471E">
        <w:t>-</w:t>
      </w:r>
      <w:r w:rsidR="00AF471E" w:rsidRPr="00CF086A">
        <w:rPr>
          <w:lang w:val="en-US"/>
        </w:rPr>
        <w:t>DOTAELA</w:t>
      </w:r>
      <w:r w:rsidR="00391B17">
        <w:t>.</w:t>
      </w:r>
    </w:p>
    <w:p w:rsidR="004E0B22" w:rsidRPr="00130C87" w:rsidRDefault="00E922D1" w:rsidP="00F26C7E">
      <w:pPr>
        <w:pStyle w:val="a6"/>
        <w:numPr>
          <w:ilvl w:val="0"/>
          <w:numId w:val="12"/>
        </w:numPr>
        <w:spacing w:before="0" w:beforeAutospacing="0" w:after="0" w:afterAutospacing="0" w:line="360" w:lineRule="auto"/>
        <w:ind w:left="0" w:firstLine="709"/>
        <w:jc w:val="both"/>
      </w:pPr>
      <w:r w:rsidRPr="00130C87">
        <w:t>И</w:t>
      </w:r>
      <w:r w:rsidR="004E0B22" w:rsidRPr="00130C87">
        <w:t xml:space="preserve">зучить экспрессию клеток трижды негативного рака молочной железы к </w:t>
      </w:r>
      <w:r w:rsidR="00AF471E" w:rsidRPr="00AF471E">
        <w:rPr>
          <w:vertAlign w:val="superscript"/>
        </w:rPr>
        <w:t>177</w:t>
      </w:r>
      <w:r w:rsidR="00AF471E">
        <w:rPr>
          <w:lang w:val="en-US"/>
        </w:rPr>
        <w:t>Lu</w:t>
      </w:r>
      <w:r w:rsidR="00AF471E" w:rsidRPr="00AF471E">
        <w:t>-</w:t>
      </w:r>
      <w:r w:rsidR="00AF471E" w:rsidRPr="00CF086A">
        <w:rPr>
          <w:lang w:val="en-US"/>
        </w:rPr>
        <w:t>DOTAELA</w:t>
      </w:r>
      <w:r w:rsidR="004E0B22" w:rsidRPr="00130C87">
        <w:t>.</w:t>
      </w:r>
    </w:p>
    <w:p w:rsidR="00F44EC2" w:rsidRPr="00130C87" w:rsidRDefault="00E922D1" w:rsidP="00130C87">
      <w:pPr>
        <w:pStyle w:val="Default"/>
        <w:spacing w:line="360" w:lineRule="auto"/>
        <w:ind w:firstLine="709"/>
        <w:jc w:val="both"/>
        <w:rPr>
          <w:rFonts w:ascii="Times New Roman" w:hAnsi="Times New Roman" w:cs="Times New Roman"/>
        </w:rPr>
      </w:pPr>
      <w:r w:rsidRPr="00130C87">
        <w:rPr>
          <w:rFonts w:ascii="Times New Roman" w:eastAsia="Calibri" w:hAnsi="Times New Roman" w:cs="Times New Roman"/>
          <w:lang w:eastAsia="ru-RU"/>
        </w:rPr>
        <w:t>Результаты исполнения первого года представлены в отчете за 2018 год (</w:t>
      </w:r>
      <w:r w:rsidR="00941DBB" w:rsidRPr="00941DBB">
        <w:rPr>
          <w:rFonts w:ascii="Times New Roman" w:eastAsia="Calibri" w:hAnsi="Times New Roman" w:cs="Times New Roman"/>
          <w:lang w:eastAsia="ru-RU"/>
        </w:rPr>
        <w:t>Инв. № 0218</w:t>
      </w:r>
      <w:r w:rsidRPr="00941DBB">
        <w:rPr>
          <w:rFonts w:ascii="Times New Roman" w:eastAsia="Calibri" w:hAnsi="Times New Roman" w:cs="Times New Roman"/>
          <w:lang w:eastAsia="ru-RU"/>
        </w:rPr>
        <w:t>РК</w:t>
      </w:r>
      <w:r w:rsidR="00941DBB" w:rsidRPr="00941DBB">
        <w:rPr>
          <w:rFonts w:ascii="Times New Roman" w:eastAsia="Calibri" w:hAnsi="Times New Roman" w:cs="Times New Roman"/>
          <w:lang w:eastAsia="ru-RU"/>
        </w:rPr>
        <w:t>00516</w:t>
      </w:r>
      <w:r w:rsidRPr="00941DBB">
        <w:rPr>
          <w:rFonts w:ascii="Times New Roman" w:eastAsia="Calibri" w:hAnsi="Times New Roman" w:cs="Times New Roman"/>
          <w:lang w:eastAsia="ru-RU"/>
        </w:rPr>
        <w:t>)</w:t>
      </w:r>
      <w:r w:rsidRPr="00130C87">
        <w:rPr>
          <w:rFonts w:ascii="Times New Roman" w:eastAsia="Calibri" w:hAnsi="Times New Roman" w:cs="Times New Roman"/>
          <w:lang w:eastAsia="ru-RU"/>
        </w:rPr>
        <w:t xml:space="preserve">. Целью работы первого года исполнения Проекта являлось </w:t>
      </w:r>
      <w:r w:rsidRPr="00130C87">
        <w:rPr>
          <w:rFonts w:ascii="Times New Roman" w:hAnsi="Times New Roman" w:cs="Times New Roman"/>
        </w:rPr>
        <w:t>исследование влияния технологических параметров синтеза</w:t>
      </w:r>
      <w:r w:rsidR="00E50E5C" w:rsidRPr="00130C87">
        <w:rPr>
          <w:rFonts w:ascii="Times New Roman" w:hAnsi="Times New Roman" w:cs="Times New Roman"/>
        </w:rPr>
        <w:t xml:space="preserve"> комплекса</w:t>
      </w:r>
      <w:r w:rsidRPr="00130C87">
        <w:rPr>
          <w:rFonts w:ascii="Times New Roman" w:hAnsi="Times New Roman" w:cs="Times New Roman"/>
        </w:rPr>
        <w:t xml:space="preserve"> элаголикс-</w:t>
      </w:r>
      <w:r w:rsidRPr="00130C87">
        <w:rPr>
          <w:rFonts w:ascii="Times New Roman" w:hAnsi="Times New Roman" w:cs="Times New Roman"/>
          <w:vertAlign w:val="superscript"/>
        </w:rPr>
        <w:t>177</w:t>
      </w:r>
      <w:r w:rsidRPr="00130C87">
        <w:rPr>
          <w:rFonts w:ascii="Times New Roman" w:hAnsi="Times New Roman" w:cs="Times New Roman"/>
        </w:rPr>
        <w:t>Lu на технологический выход и качество продукта</w:t>
      </w:r>
      <w:r w:rsidR="00E50E5C" w:rsidRPr="00130C87">
        <w:rPr>
          <w:rFonts w:ascii="Times New Roman" w:hAnsi="Times New Roman" w:cs="Times New Roman"/>
        </w:rPr>
        <w:t>. Проведены эксперименты по подбору состава подвижных фаз для радиохроматографических</w:t>
      </w:r>
      <w:r w:rsidR="00AF471E">
        <w:rPr>
          <w:rFonts w:ascii="Times New Roman" w:hAnsi="Times New Roman" w:cs="Times New Roman"/>
        </w:rPr>
        <w:t xml:space="preserve"> исследований меченной лютецием</w:t>
      </w:r>
      <w:r w:rsidR="00AF471E" w:rsidRPr="00AF471E">
        <w:rPr>
          <w:rFonts w:ascii="Times New Roman" w:hAnsi="Times New Roman" w:cs="Times New Roman"/>
        </w:rPr>
        <w:t>-</w:t>
      </w:r>
      <w:r w:rsidR="00E50E5C" w:rsidRPr="00130C87">
        <w:rPr>
          <w:rFonts w:ascii="Times New Roman" w:hAnsi="Times New Roman" w:cs="Times New Roman"/>
        </w:rPr>
        <w:t xml:space="preserve">177 DOTAELA и продуктов синтеза. Основной пик </w:t>
      </w:r>
      <w:r w:rsidR="00E50E5C" w:rsidRPr="00130C87">
        <w:rPr>
          <w:rFonts w:ascii="Times New Roman" w:hAnsi="Times New Roman" w:cs="Times New Roman"/>
          <w:vertAlign w:val="superscript"/>
        </w:rPr>
        <w:t>177</w:t>
      </w:r>
      <w:r w:rsidR="00E50E5C" w:rsidRPr="00130C87">
        <w:rPr>
          <w:rFonts w:ascii="Times New Roman" w:hAnsi="Times New Roman" w:cs="Times New Roman"/>
        </w:rPr>
        <w:t>Lu-DOTAELA, детектируемый сцинтилляционным детектором (NaI) после применения в качестве подвижной фазы водного раствора цитрата натрия располагается на линии старта (R</w:t>
      </w:r>
      <w:r w:rsidR="00E50E5C" w:rsidRPr="00130C87">
        <w:rPr>
          <w:rFonts w:ascii="Times New Roman" w:hAnsi="Times New Roman" w:cs="Times New Roman"/>
          <w:vertAlign w:val="subscript"/>
        </w:rPr>
        <w:t>f</w:t>
      </w:r>
      <w:r w:rsidR="00E50E5C" w:rsidRPr="00130C87">
        <w:rPr>
          <w:rFonts w:ascii="Times New Roman" w:hAnsi="Times New Roman" w:cs="Times New Roman"/>
        </w:rPr>
        <w:t>=0</w:t>
      </w:r>
      <w:r w:rsidR="002E0376" w:rsidRPr="00130C87">
        <w:rPr>
          <w:rFonts w:ascii="Times New Roman" w:hAnsi="Times New Roman" w:cs="Times New Roman"/>
        </w:rPr>
        <w:t>,0-0,1</w:t>
      </w:r>
      <w:r w:rsidR="00813E41">
        <w:rPr>
          <w:rFonts w:ascii="Times New Roman" w:hAnsi="Times New Roman" w:cs="Times New Roman"/>
        </w:rPr>
        <w:t xml:space="preserve">), а пик, </w:t>
      </w:r>
      <w:r w:rsidR="00E50E5C" w:rsidRPr="00130C87">
        <w:rPr>
          <w:rFonts w:ascii="Times New Roman" w:hAnsi="Times New Roman" w:cs="Times New Roman"/>
        </w:rPr>
        <w:t>соответствующий свободному Lu-177 перемещается по хроматограмме вместе с фронтом растворителя (R</w:t>
      </w:r>
      <w:r w:rsidR="00E50E5C" w:rsidRPr="005166CB">
        <w:rPr>
          <w:rFonts w:ascii="Times New Roman" w:hAnsi="Times New Roman" w:cs="Times New Roman"/>
          <w:vertAlign w:val="subscript"/>
        </w:rPr>
        <w:t>f</w:t>
      </w:r>
      <w:r w:rsidR="00E50E5C" w:rsidRPr="00130C87">
        <w:rPr>
          <w:rFonts w:ascii="Times New Roman" w:hAnsi="Times New Roman" w:cs="Times New Roman"/>
        </w:rPr>
        <w:t>=1</w:t>
      </w:r>
      <w:r w:rsidR="002E0376" w:rsidRPr="00130C87">
        <w:rPr>
          <w:rFonts w:ascii="Times New Roman" w:hAnsi="Times New Roman" w:cs="Times New Roman"/>
        </w:rPr>
        <w:t>,0</w:t>
      </w:r>
      <w:r w:rsidR="00E50E5C" w:rsidRPr="00130C87">
        <w:rPr>
          <w:rFonts w:ascii="Times New Roman" w:hAnsi="Times New Roman" w:cs="Times New Roman"/>
        </w:rPr>
        <w:t xml:space="preserve">). Отсюда следует вывод, что </w:t>
      </w:r>
      <w:r w:rsidR="00E50E5C" w:rsidRPr="00130C87">
        <w:rPr>
          <w:rFonts w:ascii="Times New Roman" w:hAnsi="Times New Roman" w:cs="Times New Roman"/>
          <w:vertAlign w:val="superscript"/>
        </w:rPr>
        <w:t>177</w:t>
      </w:r>
      <w:r w:rsidR="00E50E5C" w:rsidRPr="00130C87">
        <w:rPr>
          <w:rFonts w:ascii="Times New Roman" w:hAnsi="Times New Roman" w:cs="Times New Roman"/>
        </w:rPr>
        <w:t xml:space="preserve">Lu-DOTAELA не препятствует определению непрореагировавшего Lu-177. Было установлено, что наилучшими параметрами для изучения поведения </w:t>
      </w:r>
      <w:r w:rsidR="00E50E5C" w:rsidRPr="00130C87">
        <w:rPr>
          <w:rFonts w:ascii="Times New Roman" w:hAnsi="Times New Roman" w:cs="Times New Roman"/>
          <w:vertAlign w:val="superscript"/>
        </w:rPr>
        <w:t>177</w:t>
      </w:r>
      <w:r w:rsidR="00E50E5C" w:rsidRPr="00130C87">
        <w:rPr>
          <w:rFonts w:ascii="Times New Roman" w:hAnsi="Times New Roman" w:cs="Times New Roman"/>
        </w:rPr>
        <w:t xml:space="preserve">Lu-DOTAELA и получения хроматограмм продуктов ее взаимодействия с </w:t>
      </w:r>
      <w:r w:rsidR="00E50E5C" w:rsidRPr="00130C87">
        <w:rPr>
          <w:rFonts w:ascii="Times New Roman" w:hAnsi="Times New Roman" w:cs="Times New Roman"/>
          <w:vertAlign w:val="superscript"/>
        </w:rPr>
        <w:t>177</w:t>
      </w:r>
      <w:r w:rsidR="00E50E5C" w:rsidRPr="00130C87">
        <w:rPr>
          <w:rFonts w:ascii="Times New Roman" w:hAnsi="Times New Roman" w:cs="Times New Roman"/>
        </w:rPr>
        <w:t xml:space="preserve">Lu обладает цитратный буферный раствор. Результаты, полученные методом ВЭЖХ, согласуются с результатами, полученными методом бумажной хроматографии. Однако, захват ионов </w:t>
      </w:r>
      <w:r w:rsidR="00E50E5C" w:rsidRPr="00130C87">
        <w:rPr>
          <w:rFonts w:ascii="Times New Roman" w:hAnsi="Times New Roman" w:cs="Times New Roman"/>
          <w:vertAlign w:val="superscript"/>
        </w:rPr>
        <w:t>177</w:t>
      </w:r>
      <w:r w:rsidR="00E50E5C" w:rsidRPr="00130C87">
        <w:rPr>
          <w:rFonts w:ascii="Times New Roman" w:hAnsi="Times New Roman" w:cs="Times New Roman"/>
        </w:rPr>
        <w:t>Lu</w:t>
      </w:r>
      <w:r w:rsidR="00E50E5C" w:rsidRPr="00130C87">
        <w:rPr>
          <w:rFonts w:ascii="Times New Roman" w:hAnsi="Times New Roman" w:cs="Times New Roman"/>
          <w:vertAlign w:val="superscript"/>
        </w:rPr>
        <w:t>3+</w:t>
      </w:r>
      <w:r w:rsidR="00E50E5C" w:rsidRPr="00130C87">
        <w:rPr>
          <w:rFonts w:ascii="Times New Roman" w:hAnsi="Times New Roman" w:cs="Times New Roman"/>
        </w:rPr>
        <w:t xml:space="preserve"> в обратной фазе колонки ВЭЖХ, не обеспечивает необходимой надежности в анализе радиохимического выхода; поэтому в этом случае предпочтительным является использование метода бумажной хроматографии, который дает представление о содержании радиохимических форм </w:t>
      </w:r>
      <w:r w:rsidR="00E50E5C" w:rsidRPr="00130C87">
        <w:rPr>
          <w:rFonts w:ascii="Times New Roman" w:hAnsi="Times New Roman" w:cs="Times New Roman"/>
          <w:vertAlign w:val="superscript"/>
        </w:rPr>
        <w:t>177</w:t>
      </w:r>
      <w:r w:rsidR="00E50E5C" w:rsidRPr="00130C87">
        <w:rPr>
          <w:rFonts w:ascii="Times New Roman" w:hAnsi="Times New Roman" w:cs="Times New Roman"/>
        </w:rPr>
        <w:t>Lu.</w:t>
      </w:r>
      <w:r w:rsidR="00452D13" w:rsidRPr="00130C87">
        <w:rPr>
          <w:rFonts w:ascii="Times New Roman" w:hAnsi="Times New Roman" w:cs="Times New Roman"/>
          <w:lang w:eastAsia="ru-RU" w:bidi="ru-RU"/>
        </w:rPr>
        <w:t xml:space="preserve">Определены условия импрегнации радиоактивного изотопа лютеция </w:t>
      </w:r>
      <w:r w:rsidR="00452D13" w:rsidRPr="00130C87">
        <w:rPr>
          <w:rFonts w:ascii="Times New Roman" w:hAnsi="Times New Roman" w:cs="Times New Roman"/>
          <w:vertAlign w:val="superscript"/>
          <w:lang w:val="en-US" w:bidi="en-US"/>
        </w:rPr>
        <w:t>l</w:t>
      </w:r>
      <w:r w:rsidR="00452D13" w:rsidRPr="00130C87">
        <w:rPr>
          <w:rFonts w:ascii="Times New Roman" w:hAnsi="Times New Roman" w:cs="Times New Roman"/>
          <w:vertAlign w:val="superscript"/>
          <w:lang w:bidi="en-US"/>
        </w:rPr>
        <w:t>77</w:t>
      </w:r>
      <w:r w:rsidR="00452D13" w:rsidRPr="00130C87">
        <w:rPr>
          <w:rFonts w:ascii="Times New Roman" w:hAnsi="Times New Roman" w:cs="Times New Roman"/>
          <w:lang w:val="en-US" w:bidi="en-US"/>
        </w:rPr>
        <w:t>Lu</w:t>
      </w:r>
      <w:r w:rsidR="00452D13" w:rsidRPr="00130C87">
        <w:rPr>
          <w:rFonts w:ascii="Times New Roman" w:hAnsi="Times New Roman" w:cs="Times New Roman"/>
          <w:lang w:eastAsia="ru-RU" w:bidi="ru-RU"/>
        </w:rPr>
        <w:t xml:space="preserve">в </w:t>
      </w:r>
      <w:r w:rsidR="00452D13" w:rsidRPr="00130C87">
        <w:rPr>
          <w:rFonts w:ascii="Times New Roman" w:hAnsi="Times New Roman" w:cs="Times New Roman"/>
        </w:rPr>
        <w:t>циклическую</w:t>
      </w:r>
      <w:r w:rsidR="00452D13" w:rsidRPr="00130C87">
        <w:rPr>
          <w:rFonts w:ascii="Times New Roman" w:hAnsi="Times New Roman" w:cs="Times New Roman"/>
          <w:lang w:eastAsia="ru-RU" w:bidi="ru-RU"/>
        </w:rPr>
        <w:t xml:space="preserve"> структуру модифицированного хеланта </w:t>
      </w:r>
      <w:r w:rsidR="00452D13" w:rsidRPr="00130C87">
        <w:rPr>
          <w:rFonts w:ascii="Times New Roman" w:hAnsi="Times New Roman" w:cs="Times New Roman"/>
          <w:lang w:val="en-US" w:bidi="en-US"/>
        </w:rPr>
        <w:t>DOTAELA</w:t>
      </w:r>
      <w:r w:rsidR="00B0060B" w:rsidRPr="00130C87">
        <w:rPr>
          <w:rFonts w:ascii="Times New Roman" w:hAnsi="Times New Roman" w:cs="Times New Roman"/>
          <w:lang w:eastAsia="ru-RU" w:bidi="ru-RU"/>
        </w:rPr>
        <w:t>. О</w:t>
      </w:r>
      <w:r w:rsidR="002E0376" w:rsidRPr="00130C87">
        <w:rPr>
          <w:rFonts w:ascii="Times New Roman" w:hAnsi="Times New Roman" w:cs="Times New Roman"/>
        </w:rPr>
        <w:t xml:space="preserve">птимальные параметры радиомечения: рН синтеза </w:t>
      </w:r>
      <w:r w:rsidR="002E0376" w:rsidRPr="00130C87">
        <w:rPr>
          <w:rFonts w:ascii="Times New Roman" w:hAnsi="Times New Roman" w:cs="Times New Roman"/>
          <w:vertAlign w:val="superscript"/>
        </w:rPr>
        <w:t>177</w:t>
      </w:r>
      <w:r w:rsidR="002E0376" w:rsidRPr="00130C87">
        <w:rPr>
          <w:rFonts w:ascii="Times New Roman" w:hAnsi="Times New Roman" w:cs="Times New Roman"/>
        </w:rPr>
        <w:t xml:space="preserve">Lu-DOTAELA 4,5, температура 90-100 °С, время комплексообразования 40 минут. В результате исследований разработана технологическая схема получения комплекса </w:t>
      </w:r>
      <w:r w:rsidR="002E0376" w:rsidRPr="00130C87">
        <w:rPr>
          <w:rFonts w:ascii="Times New Roman" w:hAnsi="Times New Roman" w:cs="Times New Roman"/>
          <w:vertAlign w:val="superscript"/>
        </w:rPr>
        <w:t>177</w:t>
      </w:r>
      <w:r w:rsidR="002E0376" w:rsidRPr="00130C87">
        <w:rPr>
          <w:rFonts w:ascii="Times New Roman" w:hAnsi="Times New Roman" w:cs="Times New Roman"/>
        </w:rPr>
        <w:t xml:space="preserve">Lu-DOTAELA. Согласно этой схеме, радиохимический выход составляет ≥ 95%. </w:t>
      </w:r>
    </w:p>
    <w:p w:rsidR="00452D13" w:rsidRPr="00130C87" w:rsidRDefault="00CA4109" w:rsidP="00130C87">
      <w:pPr>
        <w:pStyle w:val="Default"/>
        <w:spacing w:line="360" w:lineRule="auto"/>
        <w:ind w:firstLine="709"/>
        <w:jc w:val="both"/>
        <w:rPr>
          <w:rFonts w:ascii="Times New Roman" w:eastAsiaTheme="minorHAnsi" w:hAnsi="Times New Roman" w:cs="Times New Roman"/>
        </w:rPr>
      </w:pPr>
      <w:r w:rsidRPr="00130C87">
        <w:rPr>
          <w:rFonts w:ascii="Times New Roman" w:hAnsi="Times New Roman" w:cs="Times New Roman"/>
        </w:rPr>
        <w:lastRenderedPageBreak/>
        <w:t xml:space="preserve">В 2019 году осуществлялись работы по второму и третьему этапам (промежуточный отчет за 2019 год, инвентарный </w:t>
      </w:r>
      <w:r w:rsidRPr="00941DBB">
        <w:rPr>
          <w:rFonts w:ascii="Times New Roman" w:hAnsi="Times New Roman" w:cs="Times New Roman"/>
        </w:rPr>
        <w:t xml:space="preserve">№ </w:t>
      </w:r>
      <w:r w:rsidR="00F44EC2" w:rsidRPr="00941DBB">
        <w:rPr>
          <w:rFonts w:ascii="Times New Roman" w:eastAsia="Calibri" w:hAnsi="Times New Roman" w:cs="Times New Roman"/>
          <w:lang w:eastAsia="ru-RU"/>
        </w:rPr>
        <w:t>0219РК00073</w:t>
      </w:r>
      <w:r w:rsidRPr="00130C87">
        <w:rPr>
          <w:rFonts w:ascii="Times New Roman" w:hAnsi="Times New Roman" w:cs="Times New Roman"/>
        </w:rPr>
        <w:t>).</w:t>
      </w:r>
      <w:r w:rsidR="00452D13" w:rsidRPr="00130C87">
        <w:rPr>
          <w:rFonts w:ascii="Times New Roman" w:hAnsi="Times New Roman" w:cs="Times New Roman"/>
          <w:color w:val="auto"/>
        </w:rPr>
        <w:t>Изученный процесс очистки состоял из трех частей: а</w:t>
      </w:r>
      <w:r w:rsidR="00813E41">
        <w:rPr>
          <w:rFonts w:ascii="Times New Roman" w:hAnsi="Times New Roman" w:cs="Times New Roman"/>
          <w:color w:val="auto"/>
        </w:rPr>
        <w:t>дсорбции, промывки и элюирования</w:t>
      </w:r>
      <w:r w:rsidR="00452D13" w:rsidRPr="00130C87">
        <w:rPr>
          <w:rFonts w:ascii="Times New Roman" w:hAnsi="Times New Roman" w:cs="Times New Roman"/>
          <w:color w:val="auto"/>
        </w:rPr>
        <w:t xml:space="preserve">. Согласно полученным данным в экспериментах на картридже с С18 и наполненных различными катионитами происходит задерживание катиона </w:t>
      </w:r>
      <w:r w:rsidR="00452D13" w:rsidRPr="00130C87">
        <w:rPr>
          <w:rFonts w:ascii="Times New Roman" w:hAnsi="Times New Roman" w:cs="Times New Roman"/>
          <w:color w:val="auto"/>
          <w:vertAlign w:val="superscript"/>
        </w:rPr>
        <w:t>177</w:t>
      </w:r>
      <w:r w:rsidR="00452D13" w:rsidRPr="00130C87">
        <w:rPr>
          <w:rFonts w:ascii="Times New Roman" w:hAnsi="Times New Roman" w:cs="Times New Roman"/>
          <w:color w:val="auto"/>
        </w:rPr>
        <w:t>Lu</w:t>
      </w:r>
      <w:r w:rsidR="00452D13" w:rsidRPr="00130C87">
        <w:rPr>
          <w:rFonts w:ascii="Times New Roman" w:hAnsi="Times New Roman" w:cs="Times New Roman"/>
          <w:color w:val="auto"/>
          <w:vertAlign w:val="superscript"/>
        </w:rPr>
        <w:t>3+</w:t>
      </w:r>
      <w:r w:rsidR="00452D13" w:rsidRPr="00130C87">
        <w:rPr>
          <w:rFonts w:ascii="Times New Roman" w:hAnsi="Times New Roman" w:cs="Times New Roman"/>
          <w:color w:val="auto"/>
        </w:rPr>
        <w:t xml:space="preserve">, а также удерживание комплекса </w:t>
      </w:r>
      <w:r w:rsidR="00452D13" w:rsidRPr="00130C87">
        <w:rPr>
          <w:rFonts w:ascii="Times New Roman" w:hAnsi="Times New Roman" w:cs="Times New Roman"/>
          <w:color w:val="auto"/>
          <w:vertAlign w:val="superscript"/>
        </w:rPr>
        <w:t>177</w:t>
      </w:r>
      <w:r w:rsidR="00452D13" w:rsidRPr="00130C87">
        <w:rPr>
          <w:rFonts w:ascii="Times New Roman" w:hAnsi="Times New Roman" w:cs="Times New Roman"/>
          <w:color w:val="auto"/>
        </w:rPr>
        <w:t>Lu-</w:t>
      </w:r>
      <w:r w:rsidR="005166CB">
        <w:rPr>
          <w:rFonts w:ascii="Times New Roman" w:hAnsi="Times New Roman" w:cs="Times New Roman"/>
          <w:color w:val="auto"/>
        </w:rPr>
        <w:t xml:space="preserve">DOTAELA. В случае с картриджем </w:t>
      </w:r>
      <w:r w:rsidR="00452D13" w:rsidRPr="00130C87">
        <w:rPr>
          <w:rFonts w:ascii="Times New Roman" w:hAnsi="Times New Roman" w:cs="Times New Roman"/>
          <w:color w:val="auto"/>
        </w:rPr>
        <w:t xml:space="preserve">С18 полученные результаты, согласуются с теорией, однако в случае с катионитами происходит не удерживание, а разрушение комплекса и применение катионитов сводится к поиску более слабых катионитов. Для промывки картриджа с С18 использовали дистиллированную воду и ацетатный буферный раствор с рН-5,0. В обоих случаях в результате промывки свободный </w:t>
      </w:r>
      <w:r w:rsidR="00452D13" w:rsidRPr="00130C87">
        <w:rPr>
          <w:rFonts w:ascii="Times New Roman" w:hAnsi="Times New Roman" w:cs="Times New Roman"/>
          <w:color w:val="auto"/>
          <w:vertAlign w:val="superscript"/>
        </w:rPr>
        <w:t>177</w:t>
      </w:r>
      <w:r w:rsidR="00452D13" w:rsidRPr="00130C87">
        <w:rPr>
          <w:rFonts w:ascii="Times New Roman" w:hAnsi="Times New Roman" w:cs="Times New Roman"/>
          <w:color w:val="auto"/>
        </w:rPr>
        <w:t>Lu</w:t>
      </w:r>
      <w:r w:rsidR="00452D13" w:rsidRPr="00130C87">
        <w:rPr>
          <w:rFonts w:ascii="Times New Roman" w:hAnsi="Times New Roman" w:cs="Times New Roman"/>
          <w:color w:val="auto"/>
          <w:vertAlign w:val="superscript"/>
        </w:rPr>
        <w:t>3+</w:t>
      </w:r>
      <w:r w:rsidR="00452D13" w:rsidRPr="00130C87">
        <w:rPr>
          <w:rFonts w:ascii="Times New Roman" w:hAnsi="Times New Roman" w:cs="Times New Roman"/>
          <w:color w:val="auto"/>
        </w:rPr>
        <w:t xml:space="preserve"> удаляется с картриджа, а комплекс остается. Последовательное элюирование комплекса с картриджа С18 после промывки этанолом и ацетонитрилом, не дали удовлетворительных результатов. Объем элюентов составлял от 5 мл до 100 мл, с выходом комплекса от 10-15 %. </w:t>
      </w:r>
      <w:r w:rsidR="00452D13" w:rsidRPr="00130C87">
        <w:rPr>
          <w:rFonts w:ascii="Times New Roman" w:eastAsiaTheme="minorHAnsi" w:hAnsi="Times New Roman" w:cs="Times New Roman"/>
        </w:rPr>
        <w:t xml:space="preserve">На основании этих результатов можно сделать вывод, что стандартная реализация очистки C18, которая обычно эффективна для устранения не включенных ионов </w:t>
      </w:r>
      <w:r w:rsidR="00452D13" w:rsidRPr="00130C87">
        <w:rPr>
          <w:rFonts w:ascii="Times New Roman" w:eastAsiaTheme="minorHAnsi" w:hAnsi="Times New Roman" w:cs="Times New Roman"/>
          <w:vertAlign w:val="superscript"/>
        </w:rPr>
        <w:t>177</w:t>
      </w:r>
      <w:r w:rsidR="00452D13" w:rsidRPr="00130C87">
        <w:rPr>
          <w:rFonts w:ascii="Times New Roman" w:eastAsiaTheme="minorHAnsi" w:hAnsi="Times New Roman" w:cs="Times New Roman"/>
        </w:rPr>
        <w:t>Lu</w:t>
      </w:r>
      <w:r w:rsidR="00452D13" w:rsidRPr="00130C87">
        <w:rPr>
          <w:rFonts w:ascii="Times New Roman" w:eastAsiaTheme="minorHAnsi" w:hAnsi="Times New Roman" w:cs="Times New Roman"/>
          <w:vertAlign w:val="superscript"/>
        </w:rPr>
        <w:t>3+</w:t>
      </w:r>
      <w:r w:rsidR="00452D13" w:rsidRPr="00130C87">
        <w:rPr>
          <w:rFonts w:ascii="Times New Roman" w:eastAsiaTheme="minorHAnsi" w:hAnsi="Times New Roman" w:cs="Times New Roman"/>
        </w:rPr>
        <w:t>, нуждается в применении веществ</w:t>
      </w:r>
      <w:r w:rsidR="00145B40">
        <w:rPr>
          <w:rFonts w:ascii="Times New Roman" w:eastAsiaTheme="minorHAnsi" w:hAnsi="Times New Roman" w:cs="Times New Roman"/>
        </w:rPr>
        <w:t>,</w:t>
      </w:r>
      <w:r w:rsidR="00452D13" w:rsidRPr="00130C87">
        <w:rPr>
          <w:rFonts w:ascii="Times New Roman" w:eastAsiaTheme="minorHAnsi" w:hAnsi="Times New Roman" w:cs="Times New Roman"/>
        </w:rPr>
        <w:t xml:space="preserve"> понижающих эффект радиолиза, к примеру аскорбиновая кислота, для поддержания РХЧ </w:t>
      </w:r>
      <w:r w:rsidR="00452D13" w:rsidRPr="00130C87">
        <w:rPr>
          <w:rFonts w:ascii="Times New Roman" w:eastAsiaTheme="minorHAnsi" w:hAnsi="Times New Roman" w:cs="Times New Roman"/>
          <w:vertAlign w:val="superscript"/>
        </w:rPr>
        <w:t>177</w:t>
      </w:r>
      <w:r w:rsidR="00452D13" w:rsidRPr="00130C87">
        <w:rPr>
          <w:rFonts w:ascii="Times New Roman" w:eastAsiaTheme="minorHAnsi" w:hAnsi="Times New Roman" w:cs="Times New Roman"/>
        </w:rPr>
        <w:t xml:space="preserve">Lu-DOTAELA, а так же поиска других элюентов. Например, использование трифторукусной кислоты, для увеличения полярности растворителя. Стабильность комплекса </w:t>
      </w:r>
      <w:r w:rsidR="00452D13" w:rsidRPr="00130C87">
        <w:rPr>
          <w:rFonts w:ascii="Times New Roman" w:eastAsiaTheme="minorHAnsi" w:hAnsi="Times New Roman" w:cs="Times New Roman"/>
          <w:vertAlign w:val="superscript"/>
        </w:rPr>
        <w:t>177</w:t>
      </w:r>
      <w:r w:rsidR="00452D13" w:rsidRPr="00130C87">
        <w:rPr>
          <w:rFonts w:ascii="Times New Roman" w:eastAsiaTheme="minorHAnsi" w:hAnsi="Times New Roman" w:cs="Times New Roman"/>
        </w:rPr>
        <w:t>Lu-DOTA</w:t>
      </w:r>
      <w:r w:rsidR="00452D13" w:rsidRPr="00130C87">
        <w:rPr>
          <w:rFonts w:ascii="Times New Roman" w:eastAsiaTheme="minorHAnsi" w:hAnsi="Times New Roman" w:cs="Times New Roman"/>
          <w:lang w:val="en-US"/>
        </w:rPr>
        <w:t>ELA</w:t>
      </w:r>
      <w:r w:rsidR="00452D13" w:rsidRPr="00130C87">
        <w:rPr>
          <w:rFonts w:ascii="Times New Roman" w:eastAsiaTheme="minorHAnsi" w:hAnsi="Times New Roman" w:cs="Times New Roman"/>
        </w:rPr>
        <w:t xml:space="preserve"> без очистки в течение 48 часов и без применения веществ</w:t>
      </w:r>
      <w:r w:rsidR="00145B40" w:rsidRPr="00145B40">
        <w:rPr>
          <w:rFonts w:ascii="Times New Roman" w:eastAsiaTheme="minorHAnsi" w:hAnsi="Times New Roman" w:cs="Times New Roman"/>
        </w:rPr>
        <w:t>,</w:t>
      </w:r>
      <w:r w:rsidR="00452D13" w:rsidRPr="00130C87">
        <w:rPr>
          <w:rFonts w:ascii="Times New Roman" w:eastAsiaTheme="minorHAnsi" w:hAnsi="Times New Roman" w:cs="Times New Roman"/>
        </w:rPr>
        <w:t xml:space="preserve"> снижающих эффект радиолиза после процесса радиомечения, теряет стабильность через 24 после образования комплекса.</w:t>
      </w:r>
      <w:r w:rsidR="00B0060B" w:rsidRPr="00130C87">
        <w:rPr>
          <w:rFonts w:ascii="Times New Roman" w:eastAsiaTheme="minorHAnsi" w:hAnsi="Times New Roman" w:cs="Times New Roman"/>
        </w:rPr>
        <w:t xml:space="preserve"> Проведена разработка методик качественного и количественного определения в составе основных его компонентов.</w:t>
      </w:r>
    </w:p>
    <w:p w:rsidR="00B50877" w:rsidRPr="00130C87" w:rsidRDefault="00B50877" w:rsidP="00130C87">
      <w:pPr>
        <w:pStyle w:val="Default"/>
        <w:spacing w:line="360" w:lineRule="auto"/>
        <w:ind w:firstLine="709"/>
        <w:jc w:val="both"/>
        <w:rPr>
          <w:rFonts w:ascii="Times New Roman" w:hAnsi="Times New Roman" w:cs="Times New Roman"/>
        </w:rPr>
      </w:pPr>
      <w:r w:rsidRPr="00130C87">
        <w:rPr>
          <w:rFonts w:ascii="Times New Roman" w:hAnsi="Times New Roman" w:cs="Times New Roman"/>
        </w:rPr>
        <w:t>В 2020 ос</w:t>
      </w:r>
      <w:r w:rsidRPr="00130C87">
        <w:rPr>
          <w:rFonts w:ascii="Times New Roman" w:hAnsi="Times New Roman" w:cs="Times New Roman"/>
          <w:bCs/>
        </w:rPr>
        <w:t xml:space="preserve">уществлялись работы по четвертому и пятому, заключительным, этапам. Объект исследований - </w:t>
      </w:r>
      <w:r w:rsidRPr="00130C87">
        <w:rPr>
          <w:rFonts w:ascii="Times New Roman" w:hAnsi="Times New Roman" w:cs="Times New Roman"/>
        </w:rPr>
        <w:t>меченый комплекс элаголикс-</w:t>
      </w:r>
      <w:r w:rsidRPr="00130C87">
        <w:rPr>
          <w:rFonts w:ascii="Times New Roman" w:hAnsi="Times New Roman" w:cs="Times New Roman"/>
          <w:vertAlign w:val="superscript"/>
        </w:rPr>
        <w:t>177</w:t>
      </w:r>
      <w:r w:rsidRPr="00130C87">
        <w:rPr>
          <w:rFonts w:ascii="Times New Roman" w:hAnsi="Times New Roman" w:cs="Times New Roman"/>
        </w:rPr>
        <w:t>Lu. В соответствие с календарным планом (П</w:t>
      </w:r>
      <w:r w:rsidR="00F6257B">
        <w:rPr>
          <w:rFonts w:ascii="Times New Roman" w:hAnsi="Times New Roman" w:cs="Times New Roman"/>
        </w:rPr>
        <w:t>риложение</w:t>
      </w:r>
      <w:r w:rsidRPr="00130C87">
        <w:rPr>
          <w:rFonts w:ascii="Times New Roman" w:hAnsi="Times New Roman" w:cs="Times New Roman"/>
        </w:rPr>
        <w:t xml:space="preserve"> А), были поставлены и решены следующие задачи: </w:t>
      </w:r>
    </w:p>
    <w:p w:rsidR="00B50877" w:rsidRPr="00130C87" w:rsidRDefault="00B50877" w:rsidP="00F26C7E">
      <w:pPr>
        <w:pStyle w:val="afff0"/>
        <w:numPr>
          <w:ilvl w:val="0"/>
          <w:numId w:val="13"/>
        </w:numPr>
        <w:spacing w:after="0" w:line="360" w:lineRule="auto"/>
        <w:ind w:left="0" w:firstLine="709"/>
        <w:jc w:val="both"/>
        <w:rPr>
          <w:rFonts w:ascii="Times New Roman" w:hAnsi="Times New Roman"/>
          <w:sz w:val="24"/>
          <w:szCs w:val="24"/>
        </w:rPr>
      </w:pPr>
      <w:r w:rsidRPr="00130C87">
        <w:rPr>
          <w:rFonts w:ascii="Times New Roman" w:hAnsi="Times New Roman"/>
          <w:sz w:val="24"/>
          <w:szCs w:val="24"/>
        </w:rPr>
        <w:t>Получение опытных партий радиофармпрепарата «</w:t>
      </w:r>
      <w:r w:rsidRPr="00130C87">
        <w:rPr>
          <w:rFonts w:ascii="Times New Roman" w:hAnsi="Times New Roman"/>
          <w:sz w:val="24"/>
          <w:szCs w:val="24"/>
          <w:vertAlign w:val="superscript"/>
        </w:rPr>
        <w:t>177</w:t>
      </w:r>
      <w:r w:rsidRPr="00130C87">
        <w:rPr>
          <w:rFonts w:ascii="Times New Roman" w:hAnsi="Times New Roman"/>
          <w:sz w:val="24"/>
          <w:szCs w:val="24"/>
        </w:rPr>
        <w:t>Lu-DOTAELA»</w:t>
      </w:r>
      <w:r w:rsidR="002015EE">
        <w:rPr>
          <w:rFonts w:ascii="Times New Roman" w:hAnsi="Times New Roman"/>
          <w:sz w:val="24"/>
          <w:szCs w:val="24"/>
        </w:rPr>
        <w:t xml:space="preserve"> и проведение контроля качества.</w:t>
      </w:r>
    </w:p>
    <w:p w:rsidR="00B50877" w:rsidRPr="00130C87" w:rsidRDefault="00B50877" w:rsidP="00F26C7E">
      <w:pPr>
        <w:pStyle w:val="afff0"/>
        <w:numPr>
          <w:ilvl w:val="0"/>
          <w:numId w:val="13"/>
        </w:numPr>
        <w:spacing w:after="0" w:line="360" w:lineRule="auto"/>
        <w:ind w:left="0" w:firstLine="709"/>
        <w:jc w:val="both"/>
        <w:rPr>
          <w:rFonts w:ascii="Times New Roman" w:hAnsi="Times New Roman"/>
          <w:sz w:val="24"/>
          <w:szCs w:val="24"/>
        </w:rPr>
      </w:pPr>
      <w:r w:rsidRPr="00130C87">
        <w:rPr>
          <w:rFonts w:ascii="Times New Roman" w:hAnsi="Times New Roman"/>
          <w:sz w:val="24"/>
          <w:szCs w:val="24"/>
        </w:rPr>
        <w:t>Изучение экспрессии клеток трижды-негативного рака молочной железы</w:t>
      </w:r>
      <w:r w:rsidR="002015EE">
        <w:rPr>
          <w:rFonts w:ascii="Times New Roman" w:hAnsi="Times New Roman"/>
          <w:sz w:val="24"/>
          <w:szCs w:val="24"/>
        </w:rPr>
        <w:t>.</w:t>
      </w:r>
    </w:p>
    <w:p w:rsidR="002015EE" w:rsidRDefault="00F709DC" w:rsidP="002015EE">
      <w:pPr>
        <w:pStyle w:val="afff0"/>
        <w:numPr>
          <w:ilvl w:val="0"/>
          <w:numId w:val="13"/>
        </w:numPr>
        <w:spacing w:after="0" w:line="360" w:lineRule="auto"/>
        <w:jc w:val="both"/>
        <w:rPr>
          <w:rFonts w:ascii="Times New Roman" w:hAnsi="Times New Roman"/>
          <w:sz w:val="24"/>
          <w:szCs w:val="24"/>
        </w:rPr>
      </w:pPr>
      <w:r w:rsidRPr="002015EE">
        <w:rPr>
          <w:rFonts w:ascii="Times New Roman" w:hAnsi="Times New Roman"/>
          <w:sz w:val="24"/>
          <w:szCs w:val="24"/>
        </w:rPr>
        <w:t>Обобщение результатов проекта</w:t>
      </w:r>
      <w:r w:rsidR="00EE2A9E" w:rsidRPr="002015EE">
        <w:rPr>
          <w:rFonts w:ascii="Times New Roman" w:hAnsi="Times New Roman"/>
          <w:sz w:val="24"/>
          <w:szCs w:val="24"/>
        </w:rPr>
        <w:t>.</w:t>
      </w:r>
    </w:p>
    <w:p w:rsidR="002015EE" w:rsidRPr="002015EE" w:rsidRDefault="002015EE" w:rsidP="002015EE">
      <w:pPr>
        <w:spacing w:after="0" w:line="360" w:lineRule="auto"/>
        <w:ind w:firstLine="709"/>
        <w:jc w:val="both"/>
        <w:rPr>
          <w:rFonts w:ascii="Times New Roman" w:hAnsi="Times New Roman"/>
          <w:sz w:val="24"/>
          <w:szCs w:val="24"/>
        </w:rPr>
      </w:pPr>
      <w:r w:rsidRPr="002015EE">
        <w:rPr>
          <w:rFonts w:ascii="Times New Roman" w:hAnsi="Times New Roman"/>
          <w:sz w:val="24"/>
          <w:szCs w:val="24"/>
        </w:rPr>
        <w:t>Объем финансирования в 2020 г составил 8 000 000 тенге.</w:t>
      </w:r>
    </w:p>
    <w:p w:rsidR="00445BBE" w:rsidRDefault="00445BBE" w:rsidP="00130C87">
      <w:pPr>
        <w:spacing w:line="240" w:lineRule="auto"/>
        <w:ind w:firstLine="709"/>
        <w:jc w:val="both"/>
        <w:rPr>
          <w:rFonts w:ascii="Times New Roman" w:hAnsi="Times New Roman"/>
          <w:sz w:val="24"/>
          <w:szCs w:val="24"/>
        </w:rPr>
        <w:sectPr w:rsidR="00445BBE" w:rsidSect="00130C87">
          <w:pgSz w:w="11906" w:h="16838"/>
          <w:pgMar w:top="1134" w:right="851" w:bottom="1134" w:left="1701" w:header="709" w:footer="709" w:gutter="0"/>
          <w:cols w:space="708"/>
          <w:titlePg/>
          <w:docGrid w:linePitch="360"/>
        </w:sectPr>
      </w:pPr>
    </w:p>
    <w:p w:rsidR="00F709DC" w:rsidRDefault="00F709DC" w:rsidP="008728AE">
      <w:pPr>
        <w:pStyle w:val="10"/>
        <w:spacing w:after="0" w:line="360" w:lineRule="auto"/>
        <w:jc w:val="center"/>
        <w:rPr>
          <w:rFonts w:ascii="Times New Roman" w:hAnsi="Times New Roman"/>
          <w:sz w:val="24"/>
          <w:szCs w:val="24"/>
        </w:rPr>
      </w:pPr>
      <w:bookmarkStart w:id="5" w:name="_Toc52805806"/>
      <w:r w:rsidRPr="00130C87">
        <w:rPr>
          <w:rFonts w:ascii="Times New Roman" w:hAnsi="Times New Roman"/>
          <w:sz w:val="24"/>
          <w:szCs w:val="24"/>
        </w:rPr>
        <w:lastRenderedPageBreak/>
        <w:t>ОСНОВНАЯ ЧАСТЬ</w:t>
      </w:r>
      <w:bookmarkEnd w:id="5"/>
    </w:p>
    <w:p w:rsidR="002220DE" w:rsidRPr="002220DE" w:rsidRDefault="002220DE" w:rsidP="002220DE">
      <w:pPr>
        <w:rPr>
          <w:lang w:eastAsia="ru-RU"/>
        </w:rPr>
      </w:pPr>
    </w:p>
    <w:p w:rsidR="00500D1B" w:rsidRPr="00A42177" w:rsidRDefault="001C045F" w:rsidP="00391B17">
      <w:pPr>
        <w:pStyle w:val="2"/>
        <w:spacing w:line="360" w:lineRule="auto"/>
        <w:ind w:firstLine="708"/>
        <w:rPr>
          <w:rFonts w:eastAsiaTheme="minorHAnsi"/>
          <w:color w:val="000000"/>
          <w:sz w:val="24"/>
          <w:szCs w:val="24"/>
        </w:rPr>
      </w:pPr>
      <w:bookmarkStart w:id="6" w:name="_Toc52805807"/>
      <w:r w:rsidRPr="00A42177">
        <w:rPr>
          <w:sz w:val="24"/>
          <w:szCs w:val="24"/>
        </w:rPr>
        <w:t xml:space="preserve">1 </w:t>
      </w:r>
      <w:r w:rsidR="00500D1B" w:rsidRPr="00A42177">
        <w:rPr>
          <w:sz w:val="24"/>
          <w:szCs w:val="24"/>
        </w:rPr>
        <w:t>Разработка состава реагентов для получения изотонического раствора</w:t>
      </w:r>
      <w:r w:rsidR="007F2BDF">
        <w:rPr>
          <w:sz w:val="24"/>
          <w:szCs w:val="24"/>
        </w:rPr>
        <w:t xml:space="preserve"> </w:t>
      </w:r>
      <w:r w:rsidR="00500D1B" w:rsidRPr="00A42177">
        <w:rPr>
          <w:rFonts w:eastAsiaTheme="minorHAnsi"/>
          <w:color w:val="000000"/>
          <w:sz w:val="24"/>
          <w:szCs w:val="24"/>
          <w:vertAlign w:val="superscript"/>
        </w:rPr>
        <w:t>177</w:t>
      </w:r>
      <w:r w:rsidR="00500D1B" w:rsidRPr="00A42177">
        <w:rPr>
          <w:rFonts w:eastAsiaTheme="minorHAnsi"/>
          <w:color w:val="000000"/>
          <w:sz w:val="24"/>
          <w:szCs w:val="24"/>
        </w:rPr>
        <w:t>Lu-DOTA</w:t>
      </w:r>
      <w:r w:rsidR="00500D1B" w:rsidRPr="00A42177">
        <w:rPr>
          <w:rFonts w:eastAsiaTheme="minorHAnsi"/>
          <w:color w:val="000000"/>
          <w:sz w:val="24"/>
          <w:szCs w:val="24"/>
          <w:lang w:val="en-US"/>
        </w:rPr>
        <w:t>ELA</w:t>
      </w:r>
      <w:bookmarkEnd w:id="6"/>
    </w:p>
    <w:p w:rsidR="00500D1B" w:rsidRPr="00130C87" w:rsidRDefault="00500D1B" w:rsidP="00130C87">
      <w:pPr>
        <w:pStyle w:val="22"/>
        <w:tabs>
          <w:tab w:val="left" w:pos="567"/>
          <w:tab w:val="left" w:pos="1134"/>
        </w:tabs>
        <w:spacing w:line="360" w:lineRule="auto"/>
        <w:ind w:firstLine="709"/>
        <w:jc w:val="both"/>
        <w:rPr>
          <w:rFonts w:eastAsiaTheme="minorHAnsi"/>
          <w:b/>
          <w:bCs/>
          <w:color w:val="000000"/>
          <w:sz w:val="24"/>
          <w:szCs w:val="24"/>
        </w:rPr>
      </w:pPr>
      <w:r w:rsidRPr="00130C87">
        <w:rPr>
          <w:rFonts w:eastAsiaTheme="minorHAnsi"/>
          <w:color w:val="000000"/>
          <w:sz w:val="24"/>
          <w:szCs w:val="24"/>
        </w:rPr>
        <w:t>Введение растворов для инъекций, осмотическое давление которых отличается от осмотического давления кровяной плазмы, вызывает резкую боль, ощущение которой тем сильнее, чем больше осмотическая разница. Возможность устранения ощущения резкой боли при использовании инъекционных растворов путем введения вспомогательных веществ для изотонирования раствора.</w:t>
      </w:r>
    </w:p>
    <w:p w:rsidR="00500D1B" w:rsidRPr="00130C87" w:rsidRDefault="00500D1B" w:rsidP="00130C87">
      <w:pPr>
        <w:pStyle w:val="a6"/>
        <w:shd w:val="clear" w:color="auto" w:fill="FFFFFF"/>
        <w:spacing w:before="0" w:beforeAutospacing="0" w:after="125" w:afterAutospacing="0" w:line="360" w:lineRule="auto"/>
        <w:ind w:firstLine="709"/>
        <w:jc w:val="both"/>
        <w:rPr>
          <w:rFonts w:eastAsiaTheme="minorHAnsi"/>
          <w:color w:val="000000"/>
          <w:lang w:eastAsia="en-US"/>
        </w:rPr>
      </w:pPr>
      <w:r w:rsidRPr="00130C87">
        <w:rPr>
          <w:rFonts w:eastAsiaTheme="minorHAnsi"/>
          <w:color w:val="000000"/>
          <w:lang w:eastAsia="en-US"/>
        </w:rPr>
        <w:t>Осмотическое давление многокомпонентного раствора по закону Дальтон</w:t>
      </w:r>
      <w:r w:rsidR="00813E41">
        <w:rPr>
          <w:rFonts w:eastAsiaTheme="minorHAnsi"/>
          <w:color w:val="000000"/>
          <w:lang w:eastAsia="en-US"/>
        </w:rPr>
        <w:t xml:space="preserve">а </w:t>
      </w:r>
      <w:r w:rsidRPr="00130C87">
        <w:rPr>
          <w:rFonts w:eastAsiaTheme="minorHAnsi"/>
          <w:color w:val="000000"/>
          <w:lang w:eastAsia="en-US"/>
        </w:rPr>
        <w:t>складывается из парциальных осмотических давлений отдельных компонентов</w:t>
      </w:r>
      <w:r w:rsidR="001C045F">
        <w:rPr>
          <w:rFonts w:eastAsiaTheme="minorHAnsi"/>
          <w:color w:val="000000"/>
          <w:lang w:eastAsia="en-US"/>
        </w:rPr>
        <w:t xml:space="preserve"> (формула 1</w:t>
      </w:r>
      <w:r w:rsidRPr="00130C87">
        <w:rPr>
          <w:rFonts w:eastAsiaTheme="minorHAnsi"/>
          <w:color w:val="000000"/>
          <w:lang w:eastAsia="en-US"/>
        </w:rPr>
        <w:t>):</w:t>
      </w:r>
    </w:p>
    <w:p w:rsidR="00500D1B" w:rsidRPr="00130C87" w:rsidRDefault="00500D1B" w:rsidP="00130C87">
      <w:pPr>
        <w:pStyle w:val="a6"/>
        <w:shd w:val="clear" w:color="auto" w:fill="FFFFFF"/>
        <w:spacing w:before="0" w:beforeAutospacing="0" w:after="125" w:afterAutospacing="0" w:line="360" w:lineRule="auto"/>
        <w:ind w:firstLine="709"/>
        <w:jc w:val="right"/>
        <w:rPr>
          <w:rFonts w:eastAsiaTheme="minorHAnsi"/>
          <w:color w:val="000000"/>
          <w:lang w:eastAsia="en-US"/>
        </w:rPr>
      </w:pPr>
      <w:r w:rsidRPr="00130C87">
        <w:rPr>
          <w:rFonts w:eastAsiaTheme="minorHAnsi"/>
          <w:color w:val="000000"/>
          <w:lang w:eastAsia="en-US"/>
        </w:rPr>
        <w:t>Р = P</w:t>
      </w:r>
      <w:r w:rsidRPr="00130C87">
        <w:rPr>
          <w:rFonts w:eastAsiaTheme="minorHAnsi"/>
          <w:color w:val="000000"/>
          <w:vertAlign w:val="subscript"/>
          <w:lang w:eastAsia="en-US"/>
        </w:rPr>
        <w:t>1</w:t>
      </w:r>
      <w:r w:rsidRPr="00130C87">
        <w:rPr>
          <w:rFonts w:eastAsiaTheme="minorHAnsi"/>
          <w:color w:val="000000"/>
          <w:lang w:eastAsia="en-US"/>
        </w:rPr>
        <w:t> + Р</w:t>
      </w:r>
      <w:r w:rsidRPr="00130C87">
        <w:rPr>
          <w:rFonts w:eastAsiaTheme="minorHAnsi"/>
          <w:color w:val="000000"/>
          <w:vertAlign w:val="subscript"/>
          <w:lang w:eastAsia="en-US"/>
        </w:rPr>
        <w:t>2</w:t>
      </w:r>
      <w:r w:rsidRPr="00130C87">
        <w:rPr>
          <w:rFonts w:eastAsiaTheme="minorHAnsi"/>
          <w:color w:val="000000"/>
          <w:lang w:eastAsia="en-US"/>
        </w:rPr>
        <w:t> + Р</w:t>
      </w:r>
      <w:r w:rsidRPr="00130C87">
        <w:rPr>
          <w:rFonts w:eastAsiaTheme="minorHAnsi"/>
          <w:color w:val="000000"/>
          <w:vertAlign w:val="subscript"/>
          <w:lang w:eastAsia="en-US"/>
        </w:rPr>
        <w:t>3</w:t>
      </w:r>
      <w:r w:rsidR="00B514E7">
        <w:rPr>
          <w:rFonts w:eastAsiaTheme="minorHAnsi"/>
          <w:color w:val="000000"/>
          <w:lang w:eastAsia="en-US"/>
        </w:rPr>
        <w:t>…</w:t>
      </w:r>
      <w:r w:rsidRPr="00130C87">
        <w:rPr>
          <w:rFonts w:eastAsiaTheme="minorHAnsi"/>
          <w:color w:val="000000"/>
          <w:lang w:eastAsia="en-US"/>
        </w:rPr>
        <w:t xml:space="preserve">    и т. д.         </w:t>
      </w:r>
      <w:r w:rsidR="00F26C7E">
        <w:rPr>
          <w:rFonts w:eastAsiaTheme="minorHAnsi"/>
          <w:color w:val="000000"/>
          <w:lang w:eastAsia="en-US"/>
        </w:rPr>
        <w:t xml:space="preserve">                             (1</w:t>
      </w:r>
      <w:r w:rsidRPr="00130C87">
        <w:rPr>
          <w:rFonts w:eastAsiaTheme="minorHAnsi"/>
          <w:color w:val="000000"/>
          <w:lang w:eastAsia="en-US"/>
        </w:rPr>
        <w:t>)</w:t>
      </w:r>
    </w:p>
    <w:p w:rsidR="00500D1B" w:rsidRPr="00130C87" w:rsidRDefault="00500D1B" w:rsidP="00130C87">
      <w:pPr>
        <w:pStyle w:val="a6"/>
        <w:shd w:val="clear" w:color="auto" w:fill="FFFFFF"/>
        <w:spacing w:before="0" w:beforeAutospacing="0" w:after="125" w:afterAutospacing="0" w:line="360" w:lineRule="auto"/>
        <w:ind w:firstLine="709"/>
        <w:jc w:val="both"/>
        <w:rPr>
          <w:rFonts w:eastAsiaTheme="minorHAnsi"/>
          <w:color w:val="000000"/>
          <w:lang w:eastAsia="en-US"/>
        </w:rPr>
      </w:pPr>
      <w:r w:rsidRPr="00130C87">
        <w:rPr>
          <w:rFonts w:eastAsiaTheme="minorHAnsi"/>
          <w:color w:val="000000"/>
          <w:lang w:eastAsia="en-US"/>
        </w:rPr>
        <w:t>На долю каждого из компонентов приходится изотонирование соответствующего объема раствора в миллилитрах</w:t>
      </w:r>
      <w:r w:rsidR="001C045F">
        <w:rPr>
          <w:rFonts w:eastAsiaTheme="minorHAnsi"/>
          <w:color w:val="000000"/>
          <w:lang w:eastAsia="en-US"/>
        </w:rPr>
        <w:t xml:space="preserve"> (формулы 2, 3</w:t>
      </w:r>
      <w:r w:rsidRPr="00130C87">
        <w:rPr>
          <w:rFonts w:eastAsiaTheme="minorHAnsi"/>
          <w:color w:val="000000"/>
          <w:lang w:eastAsia="en-US"/>
        </w:rPr>
        <w:t>).</w:t>
      </w:r>
    </w:p>
    <w:p w:rsidR="00500D1B" w:rsidRPr="00130C87" w:rsidRDefault="00500D1B" w:rsidP="00130C87">
      <w:pPr>
        <w:pStyle w:val="a6"/>
        <w:shd w:val="clear" w:color="auto" w:fill="FFFFFF"/>
        <w:spacing w:before="0" w:beforeAutospacing="0" w:after="125" w:afterAutospacing="0" w:line="360" w:lineRule="auto"/>
        <w:ind w:firstLine="709"/>
        <w:jc w:val="right"/>
        <w:rPr>
          <w:rFonts w:eastAsiaTheme="minorHAnsi"/>
          <w:color w:val="000000"/>
          <w:lang w:eastAsia="en-US"/>
        </w:rPr>
      </w:pPr>
      <w:r w:rsidRPr="00130C87">
        <w:rPr>
          <w:rFonts w:eastAsiaTheme="minorHAnsi"/>
          <w:color w:val="000000"/>
          <w:lang w:val="en-US" w:eastAsia="en-US"/>
        </w:rPr>
        <w:t>V</w:t>
      </w:r>
      <w:r w:rsidRPr="00130C87">
        <w:rPr>
          <w:rFonts w:eastAsiaTheme="minorHAnsi"/>
          <w:color w:val="000000"/>
          <w:vertAlign w:val="subscript"/>
          <w:lang w:eastAsia="en-US"/>
        </w:rPr>
        <w:t>общ</w:t>
      </w:r>
      <w:r w:rsidRPr="00130C87">
        <w:rPr>
          <w:rFonts w:eastAsiaTheme="minorHAnsi"/>
          <w:color w:val="000000"/>
          <w:lang w:eastAsia="en-US"/>
        </w:rPr>
        <w:t xml:space="preserve"> = v</w:t>
      </w:r>
      <w:r w:rsidRPr="00130C87">
        <w:rPr>
          <w:rFonts w:eastAsiaTheme="minorHAnsi"/>
          <w:color w:val="000000"/>
          <w:vertAlign w:val="subscript"/>
          <w:lang w:eastAsia="en-US"/>
        </w:rPr>
        <w:t>1</w:t>
      </w:r>
      <w:r w:rsidRPr="00130C87">
        <w:rPr>
          <w:rFonts w:eastAsiaTheme="minorHAnsi"/>
          <w:color w:val="000000"/>
          <w:lang w:eastAsia="en-US"/>
        </w:rPr>
        <w:t xml:space="preserve"> + v</w:t>
      </w:r>
      <w:r w:rsidRPr="00130C87">
        <w:rPr>
          <w:rFonts w:eastAsiaTheme="minorHAnsi"/>
          <w:color w:val="000000"/>
          <w:vertAlign w:val="subscript"/>
          <w:lang w:eastAsia="en-US"/>
        </w:rPr>
        <w:t>2</w:t>
      </w:r>
      <w:r w:rsidRPr="00130C87">
        <w:rPr>
          <w:rFonts w:eastAsiaTheme="minorHAnsi"/>
          <w:color w:val="000000"/>
          <w:lang w:eastAsia="en-US"/>
        </w:rPr>
        <w:t> + v</w:t>
      </w:r>
      <w:r w:rsidRPr="00130C87">
        <w:rPr>
          <w:rFonts w:eastAsiaTheme="minorHAnsi"/>
          <w:color w:val="000000"/>
          <w:vertAlign w:val="subscript"/>
          <w:lang w:eastAsia="en-US"/>
        </w:rPr>
        <w:t>3</w:t>
      </w:r>
      <w:r w:rsidRPr="00130C87">
        <w:rPr>
          <w:rFonts w:eastAsiaTheme="minorHAnsi"/>
          <w:color w:val="000000"/>
          <w:lang w:eastAsia="en-US"/>
        </w:rPr>
        <w:t>, откудаv</w:t>
      </w:r>
      <w:r w:rsidRPr="00130C87">
        <w:rPr>
          <w:rFonts w:eastAsiaTheme="minorHAnsi"/>
          <w:color w:val="000000"/>
          <w:vertAlign w:val="subscript"/>
          <w:lang w:eastAsia="en-US"/>
        </w:rPr>
        <w:t>3</w:t>
      </w:r>
      <w:r w:rsidRPr="00130C87">
        <w:rPr>
          <w:rFonts w:eastAsiaTheme="minorHAnsi"/>
          <w:color w:val="000000"/>
          <w:lang w:eastAsia="en-US"/>
        </w:rPr>
        <w:t>=</w:t>
      </w:r>
      <w:r w:rsidRPr="00130C87">
        <w:rPr>
          <w:rFonts w:eastAsiaTheme="minorHAnsi"/>
          <w:color w:val="000000"/>
          <w:lang w:val="en-US" w:eastAsia="en-US"/>
        </w:rPr>
        <w:t>V</w:t>
      </w:r>
      <w:r w:rsidRPr="00130C87">
        <w:rPr>
          <w:rFonts w:eastAsiaTheme="minorHAnsi"/>
          <w:color w:val="000000"/>
          <w:vertAlign w:val="subscript"/>
          <w:lang w:eastAsia="en-US"/>
        </w:rPr>
        <w:t>общ</w:t>
      </w:r>
      <w:r w:rsidRPr="00130C87">
        <w:rPr>
          <w:rFonts w:eastAsiaTheme="minorHAnsi"/>
          <w:color w:val="000000"/>
          <w:lang w:eastAsia="en-US"/>
        </w:rPr>
        <w:t>-(v</w:t>
      </w:r>
      <w:r w:rsidRPr="00130C87">
        <w:rPr>
          <w:rFonts w:eastAsiaTheme="minorHAnsi"/>
          <w:color w:val="000000"/>
          <w:vertAlign w:val="subscript"/>
          <w:lang w:eastAsia="en-US"/>
        </w:rPr>
        <w:t>1</w:t>
      </w:r>
      <w:r w:rsidRPr="00130C87">
        <w:rPr>
          <w:rFonts w:eastAsiaTheme="minorHAnsi"/>
          <w:color w:val="000000"/>
          <w:lang w:eastAsia="en-US"/>
        </w:rPr>
        <w:t>+v</w:t>
      </w:r>
      <w:r w:rsidRPr="00130C87">
        <w:rPr>
          <w:rFonts w:eastAsiaTheme="minorHAnsi"/>
          <w:color w:val="000000"/>
          <w:vertAlign w:val="subscript"/>
          <w:lang w:eastAsia="en-US"/>
        </w:rPr>
        <w:t>2</w:t>
      </w:r>
      <w:r w:rsidRPr="00130C87">
        <w:rPr>
          <w:rFonts w:eastAsiaTheme="minorHAnsi"/>
          <w:color w:val="000000"/>
          <w:lang w:eastAsia="en-US"/>
        </w:rPr>
        <w:t>)</w:t>
      </w:r>
      <w:r w:rsidR="00F26C7E">
        <w:rPr>
          <w:rFonts w:eastAsiaTheme="minorHAnsi"/>
          <w:color w:val="000000"/>
          <w:lang w:eastAsia="en-US"/>
        </w:rPr>
        <w:t xml:space="preserve">                         (2</w:t>
      </w:r>
      <w:r w:rsidRPr="00130C87">
        <w:rPr>
          <w:rFonts w:eastAsiaTheme="minorHAnsi"/>
          <w:color w:val="000000"/>
          <w:lang w:eastAsia="en-US"/>
        </w:rPr>
        <w:t>)</w:t>
      </w:r>
    </w:p>
    <w:p w:rsidR="00500D1B" w:rsidRPr="005166CB" w:rsidRDefault="00783B55" w:rsidP="00130C87">
      <w:pPr>
        <w:pStyle w:val="22"/>
        <w:tabs>
          <w:tab w:val="left" w:pos="567"/>
          <w:tab w:val="left" w:pos="1134"/>
        </w:tabs>
        <w:spacing w:line="360" w:lineRule="auto"/>
        <w:ind w:firstLine="709"/>
        <w:rPr>
          <w:i/>
          <w:color w:val="000000"/>
          <w:sz w:val="24"/>
          <w:szCs w:val="24"/>
        </w:rPr>
      </w:pPr>
      <m:oMathPara>
        <m:oMathParaPr>
          <m:jc m:val="right"/>
        </m:oMathParaPr>
        <m:oMath>
          <m:sSub>
            <m:sSubPr>
              <m:ctrlPr>
                <w:rPr>
                  <w:rFonts w:ascii="Cambria Math" w:hAnsi="Cambria Math"/>
                  <w:i/>
                  <w:color w:val="000000"/>
                  <w:sz w:val="24"/>
                  <w:szCs w:val="24"/>
                </w:rPr>
              </m:ctrlPr>
            </m:sSubPr>
            <m:e>
              <m:r>
                <w:rPr>
                  <w:rFonts w:ascii="Cambria Math" w:hAnsi="Cambria Math"/>
                  <w:color w:val="000000"/>
                  <w:sz w:val="24"/>
                  <w:szCs w:val="24"/>
                </w:rPr>
                <m:t>V</m:t>
              </m:r>
            </m:e>
            <m:sub>
              <m:r>
                <w:rPr>
                  <w:rFonts w:ascii="Cambria Math"/>
                  <w:color w:val="000000"/>
                  <w:sz w:val="24"/>
                  <w:szCs w:val="24"/>
                </w:rPr>
                <m:t>1</m:t>
              </m:r>
            </m:sub>
          </m:sSub>
          <m:r>
            <m:rPr>
              <m:sty m:val="bi"/>
            </m:rPr>
            <w:rPr>
              <w:rFonts w:ascii="Cambria Math"/>
              <w:color w:val="000000"/>
              <w:sz w:val="24"/>
              <w:szCs w:val="24"/>
            </w:rPr>
            <m:t>=</m:t>
          </m:r>
          <m:f>
            <m:fPr>
              <m:ctrlPr>
                <w:rPr>
                  <w:rFonts w:ascii="Cambria Math" w:hAnsi="Cambria Math"/>
                  <w:i/>
                  <w:color w:val="000000"/>
                  <w:sz w:val="24"/>
                  <w:szCs w:val="24"/>
                </w:rPr>
              </m:ctrlPr>
            </m:fPr>
            <m:num>
              <m:r>
                <w:rPr>
                  <w:rFonts w:ascii="Cambria Math"/>
                  <w:color w:val="000000"/>
                  <w:sz w:val="24"/>
                  <w:szCs w:val="24"/>
                </w:rPr>
                <m:t>1000</m:t>
              </m:r>
              <m:sSub>
                <m:sSubPr>
                  <m:ctrlPr>
                    <w:rPr>
                      <w:rFonts w:ascii="Cambria Math" w:hAnsi="Cambria Math"/>
                      <w:i/>
                      <w:color w:val="000000"/>
                      <w:sz w:val="24"/>
                      <w:szCs w:val="24"/>
                    </w:rPr>
                  </m:ctrlPr>
                </m:sSubPr>
                <m:e>
                  <m:r>
                    <w:rPr>
                      <w:rFonts w:ascii="Cambria Math" w:hAnsi="Cambria Math"/>
                      <w:color w:val="000000"/>
                      <w:sz w:val="24"/>
                      <w:szCs w:val="24"/>
                    </w:rPr>
                    <m:t>m</m:t>
                  </m:r>
                </m:e>
                <m:sub>
                  <m:r>
                    <w:rPr>
                      <w:rFonts w:ascii="Cambria Math"/>
                      <w:color w:val="000000"/>
                      <w:sz w:val="24"/>
                      <w:szCs w:val="24"/>
                    </w:rPr>
                    <m:t>1</m:t>
                  </m:r>
                </m:sub>
              </m:sSub>
              <m:sSub>
                <m:sSubPr>
                  <m:ctrlPr>
                    <w:rPr>
                      <w:rFonts w:ascii="Cambria Math" w:hAnsi="Cambria Math"/>
                      <w:i/>
                      <w:color w:val="000000"/>
                      <w:sz w:val="24"/>
                      <w:szCs w:val="24"/>
                    </w:rPr>
                  </m:ctrlPr>
                </m:sSubPr>
                <m:e>
                  <m:r>
                    <w:rPr>
                      <w:rFonts w:ascii="Cambria Math" w:hAnsi="Cambria Math"/>
                      <w:color w:val="000000"/>
                      <w:sz w:val="24"/>
                      <w:szCs w:val="24"/>
                    </w:rPr>
                    <m:t>i</m:t>
                  </m:r>
                </m:e>
                <m:sub>
                  <m:r>
                    <w:rPr>
                      <w:rFonts w:ascii="Cambria Math"/>
                      <w:color w:val="000000"/>
                      <w:sz w:val="24"/>
                      <w:szCs w:val="24"/>
                    </w:rPr>
                    <m:t>1</m:t>
                  </m:r>
                </m:sub>
              </m:sSub>
            </m:num>
            <m:den>
              <m:r>
                <w:rPr>
                  <w:rFonts w:ascii="Cambria Math"/>
                  <w:color w:val="000000"/>
                  <w:sz w:val="24"/>
                  <w:szCs w:val="24"/>
                </w:rPr>
                <m:t>0.29</m:t>
              </m:r>
              <m:r>
                <w:rPr>
                  <w:rFonts w:ascii="Cambria Math" w:hAnsi="Cambria Math"/>
                  <w:color w:val="000000"/>
                  <w:sz w:val="24"/>
                  <w:szCs w:val="24"/>
                </w:rPr>
                <m:t>M</m:t>
              </m:r>
            </m:den>
          </m:f>
          <m:r>
            <w:rPr>
              <w:rFonts w:ascii="Cambria Math"/>
              <w:color w:val="000000"/>
              <w:sz w:val="24"/>
              <w:szCs w:val="24"/>
            </w:rPr>
            <m:t xml:space="preserve">                                                         (</m:t>
          </m:r>
          <m:r>
            <w:rPr>
              <w:rFonts w:ascii="Cambria Math" w:hAnsi="Cambria Math"/>
              <w:color w:val="000000"/>
              <w:sz w:val="24"/>
              <w:szCs w:val="24"/>
            </w:rPr>
            <m:t>3</m:t>
          </m:r>
          <m:r>
            <w:rPr>
              <w:rFonts w:ascii="Cambria Math"/>
              <w:color w:val="000000"/>
              <w:sz w:val="24"/>
              <w:szCs w:val="24"/>
            </w:rPr>
            <m:t>)</m:t>
          </m:r>
        </m:oMath>
      </m:oMathPara>
    </w:p>
    <w:p w:rsidR="00500D1B" w:rsidRPr="00130C87" w:rsidRDefault="00500D1B" w:rsidP="00130C87">
      <w:pPr>
        <w:pStyle w:val="Default"/>
        <w:spacing w:line="360" w:lineRule="auto"/>
        <w:ind w:firstLine="709"/>
        <w:rPr>
          <w:rFonts w:ascii="Times New Roman" w:hAnsi="Times New Roman" w:cs="Times New Roman"/>
        </w:rPr>
      </w:pPr>
    </w:p>
    <w:p w:rsidR="00500D1B" w:rsidRPr="00130C87" w:rsidRDefault="00500D1B" w:rsidP="00130C87">
      <w:pPr>
        <w:pStyle w:val="Default"/>
        <w:spacing w:line="360" w:lineRule="auto"/>
        <w:ind w:firstLine="709"/>
        <w:jc w:val="both"/>
        <w:rPr>
          <w:rFonts w:ascii="Times New Roman" w:hAnsi="Times New Roman" w:cs="Times New Roman"/>
        </w:rPr>
      </w:pPr>
      <w:r w:rsidRPr="00130C87">
        <w:rPr>
          <w:rFonts w:ascii="Times New Roman" w:hAnsi="Times New Roman" w:cs="Times New Roman"/>
          <w:color w:val="auto"/>
        </w:rPr>
        <w:t xml:space="preserve">К </w:t>
      </w:r>
      <w:r w:rsidRPr="00130C87">
        <w:rPr>
          <w:rFonts w:ascii="Times New Roman" w:hAnsi="Times New Roman" w:cs="Times New Roman"/>
        </w:rPr>
        <w:t>200 мкл раствора DOTAELA, затем добавляли 125 мкл ацетатного буферного раствора с рН 4,5 после чего прибавляли хлорида лютеция-177 растворенный в 0,01М хлороводородной кислоте. Общий объем доводится водой для инъекций до 2 мл.</w:t>
      </w:r>
    </w:p>
    <w:p w:rsidR="00500D1B" w:rsidRPr="002015EE" w:rsidRDefault="00500D1B" w:rsidP="001C045F">
      <w:pPr>
        <w:pStyle w:val="Default"/>
        <w:spacing w:line="360" w:lineRule="auto"/>
        <w:ind w:firstLine="709"/>
        <w:jc w:val="center"/>
        <w:rPr>
          <w:rFonts w:ascii="Times New Roman" w:hAnsi="Times New Roman" w:cs="Times New Roman"/>
          <w:color w:val="auto"/>
        </w:rPr>
      </w:pPr>
      <w:r w:rsidRPr="00130C87">
        <w:rPr>
          <w:rFonts w:ascii="Times New Roman" w:hAnsi="Times New Roman" w:cs="Times New Roman"/>
          <w:color w:val="auto"/>
          <w:lang w:val="en-US"/>
        </w:rPr>
        <w:t>DOTAELA</w:t>
      </w:r>
      <w:r w:rsidRPr="002015EE">
        <w:rPr>
          <w:rFonts w:ascii="Times New Roman" w:hAnsi="Times New Roman" w:cs="Times New Roman"/>
          <w:color w:val="auto"/>
        </w:rPr>
        <w:t xml:space="preserve"> + </w:t>
      </w:r>
      <w:r w:rsidRPr="002015EE">
        <w:rPr>
          <w:rFonts w:ascii="Times New Roman" w:hAnsi="Times New Roman" w:cs="Times New Roman"/>
          <w:color w:val="auto"/>
          <w:vertAlign w:val="superscript"/>
        </w:rPr>
        <w:t>177</w:t>
      </w:r>
      <w:r w:rsidRPr="00130C87">
        <w:rPr>
          <w:rFonts w:ascii="Times New Roman" w:hAnsi="Times New Roman" w:cs="Times New Roman"/>
          <w:color w:val="auto"/>
          <w:lang w:val="en-US"/>
        </w:rPr>
        <w:t>Lu</w:t>
      </w:r>
      <w:r w:rsidRPr="002015EE">
        <w:rPr>
          <w:rFonts w:ascii="Times New Roman" w:hAnsi="Times New Roman" w:cs="Times New Roman"/>
          <w:color w:val="auto"/>
          <w:vertAlign w:val="superscript"/>
        </w:rPr>
        <w:t>3+</w:t>
      </w:r>
      <w:r w:rsidRPr="002015EE">
        <w:rPr>
          <w:rFonts w:ascii="Times New Roman" w:hAnsi="Times New Roman" w:cs="Times New Roman"/>
          <w:color w:val="auto"/>
        </w:rPr>
        <w:t xml:space="preserve"> → </w:t>
      </w:r>
      <w:r w:rsidRPr="002015EE">
        <w:rPr>
          <w:rFonts w:ascii="Times New Roman" w:hAnsi="Times New Roman" w:cs="Times New Roman"/>
          <w:color w:val="auto"/>
          <w:vertAlign w:val="superscript"/>
        </w:rPr>
        <w:t>177</w:t>
      </w:r>
      <w:r w:rsidRPr="00130C87">
        <w:rPr>
          <w:rFonts w:ascii="Times New Roman" w:hAnsi="Times New Roman" w:cs="Times New Roman"/>
          <w:color w:val="auto"/>
          <w:lang w:val="en-US"/>
        </w:rPr>
        <w:t>Lu</w:t>
      </w:r>
      <w:r w:rsidRPr="002015EE">
        <w:rPr>
          <w:rFonts w:ascii="Times New Roman" w:hAnsi="Times New Roman" w:cs="Times New Roman"/>
          <w:color w:val="auto"/>
        </w:rPr>
        <w:t>-</w:t>
      </w:r>
      <w:r w:rsidRPr="00130C87">
        <w:rPr>
          <w:rFonts w:ascii="Times New Roman" w:hAnsi="Times New Roman" w:cs="Times New Roman"/>
          <w:color w:val="auto"/>
          <w:lang w:val="en-US"/>
        </w:rPr>
        <w:t>DOTAELA</w:t>
      </w:r>
      <w:r w:rsidRPr="002015EE">
        <w:rPr>
          <w:rFonts w:ascii="Times New Roman" w:hAnsi="Times New Roman" w:cs="Times New Roman"/>
          <w:color w:val="auto"/>
        </w:rPr>
        <w:t xml:space="preserve"> + 3</w:t>
      </w:r>
      <w:r w:rsidRPr="00130C87">
        <w:rPr>
          <w:rFonts w:ascii="Times New Roman" w:hAnsi="Times New Roman" w:cs="Times New Roman"/>
          <w:color w:val="auto"/>
          <w:lang w:val="en-US"/>
        </w:rPr>
        <w:t>H</w:t>
      </w:r>
      <w:r w:rsidRPr="002015EE">
        <w:rPr>
          <w:rFonts w:ascii="Times New Roman" w:hAnsi="Times New Roman" w:cs="Times New Roman"/>
          <w:color w:val="auto"/>
          <w:vertAlign w:val="superscript"/>
        </w:rPr>
        <w:t>+</w:t>
      </w:r>
    </w:p>
    <w:p w:rsidR="00500D1B" w:rsidRPr="00E42F3C" w:rsidRDefault="00500D1B" w:rsidP="00130C87">
      <w:pPr>
        <w:pStyle w:val="22"/>
        <w:tabs>
          <w:tab w:val="left" w:pos="567"/>
          <w:tab w:val="left" w:pos="1134"/>
        </w:tabs>
        <w:spacing w:line="360" w:lineRule="auto"/>
        <w:ind w:firstLine="709"/>
        <w:jc w:val="both"/>
        <w:rPr>
          <w:b/>
          <w:sz w:val="24"/>
          <w:szCs w:val="24"/>
        </w:rPr>
      </w:pPr>
      <w:r w:rsidRPr="00130C87">
        <w:rPr>
          <w:sz w:val="24"/>
          <w:szCs w:val="24"/>
        </w:rPr>
        <w:t>Продукт содержит:</w:t>
      </w:r>
    </w:p>
    <w:p w:rsidR="00500D1B" w:rsidRPr="00130C87" w:rsidRDefault="00500D1B" w:rsidP="00130C87">
      <w:pPr>
        <w:pStyle w:val="22"/>
        <w:tabs>
          <w:tab w:val="left" w:pos="567"/>
          <w:tab w:val="left" w:pos="1134"/>
        </w:tabs>
        <w:spacing w:line="360" w:lineRule="auto"/>
        <w:ind w:firstLine="709"/>
        <w:jc w:val="both"/>
        <w:rPr>
          <w:b/>
          <w:sz w:val="24"/>
          <w:szCs w:val="24"/>
        </w:rPr>
      </w:pPr>
      <w:r w:rsidRPr="00130C87">
        <w:rPr>
          <w:sz w:val="24"/>
          <w:szCs w:val="24"/>
        </w:rPr>
        <w:t xml:space="preserve">- комплекс </w:t>
      </w:r>
      <w:r w:rsidRPr="00130C87">
        <w:rPr>
          <w:sz w:val="24"/>
          <w:szCs w:val="24"/>
          <w:vertAlign w:val="superscript"/>
        </w:rPr>
        <w:t>177</w:t>
      </w:r>
      <w:r w:rsidRPr="00130C87">
        <w:rPr>
          <w:sz w:val="24"/>
          <w:szCs w:val="24"/>
          <w:lang w:val="en-US"/>
        </w:rPr>
        <w:t>Lu</w:t>
      </w:r>
      <w:r w:rsidRPr="00130C87">
        <w:rPr>
          <w:sz w:val="24"/>
          <w:szCs w:val="24"/>
        </w:rPr>
        <w:t>-</w:t>
      </w:r>
      <w:r w:rsidRPr="00130C87">
        <w:rPr>
          <w:sz w:val="24"/>
          <w:szCs w:val="24"/>
          <w:lang w:val="en-US"/>
        </w:rPr>
        <w:t>DOTAELA</w:t>
      </w:r>
      <w:r w:rsidRPr="00130C87">
        <w:rPr>
          <w:sz w:val="24"/>
          <w:szCs w:val="24"/>
        </w:rPr>
        <w:t xml:space="preserve"> - 232,8 мкг</w:t>
      </w:r>
    </w:p>
    <w:p w:rsidR="00500D1B" w:rsidRPr="00130C87" w:rsidRDefault="00500D1B" w:rsidP="00130C87">
      <w:pPr>
        <w:pStyle w:val="22"/>
        <w:tabs>
          <w:tab w:val="left" w:pos="567"/>
          <w:tab w:val="left" w:pos="1134"/>
        </w:tabs>
        <w:spacing w:line="360" w:lineRule="auto"/>
        <w:ind w:firstLine="709"/>
        <w:jc w:val="both"/>
        <w:rPr>
          <w:b/>
          <w:sz w:val="24"/>
          <w:szCs w:val="24"/>
        </w:rPr>
      </w:pPr>
      <w:r w:rsidRPr="00130C87">
        <w:rPr>
          <w:sz w:val="24"/>
          <w:szCs w:val="24"/>
        </w:rPr>
        <w:t>- натрия ацетат – 0,0079 г</w:t>
      </w:r>
    </w:p>
    <w:p w:rsidR="00500D1B" w:rsidRPr="00130C87" w:rsidRDefault="00500D1B" w:rsidP="00744B8B">
      <w:pPr>
        <w:pStyle w:val="22"/>
        <w:tabs>
          <w:tab w:val="left" w:pos="567"/>
          <w:tab w:val="left" w:pos="1134"/>
        </w:tabs>
        <w:spacing w:line="360" w:lineRule="auto"/>
        <w:ind w:firstLine="709"/>
        <w:jc w:val="both"/>
        <w:rPr>
          <w:b/>
          <w:sz w:val="24"/>
          <w:szCs w:val="24"/>
        </w:rPr>
      </w:pPr>
      <w:r w:rsidRPr="00130C87">
        <w:rPr>
          <w:sz w:val="24"/>
          <w:szCs w:val="24"/>
        </w:rPr>
        <w:t xml:space="preserve">Концентрация комплекса </w:t>
      </w:r>
      <w:r w:rsidRPr="00130C87">
        <w:rPr>
          <w:sz w:val="24"/>
          <w:szCs w:val="24"/>
          <w:vertAlign w:val="superscript"/>
        </w:rPr>
        <w:t>177</w:t>
      </w:r>
      <w:r w:rsidRPr="00130C87">
        <w:rPr>
          <w:sz w:val="24"/>
          <w:szCs w:val="24"/>
          <w:lang w:val="en-US"/>
        </w:rPr>
        <w:t>Lu</w:t>
      </w:r>
      <w:r w:rsidRPr="00130C87">
        <w:rPr>
          <w:sz w:val="24"/>
          <w:szCs w:val="24"/>
        </w:rPr>
        <w:t>-</w:t>
      </w:r>
      <w:r w:rsidRPr="00130C87">
        <w:rPr>
          <w:sz w:val="24"/>
          <w:szCs w:val="24"/>
          <w:lang w:val="en-US"/>
        </w:rPr>
        <w:t>DOTAELA</w:t>
      </w:r>
      <w:r w:rsidRPr="00130C87">
        <w:rPr>
          <w:sz w:val="24"/>
          <w:szCs w:val="24"/>
        </w:rPr>
        <w:t xml:space="preserve"> и хлороводородной кислоты, таковы, что практически не влияют на величину осмотического давления. Выполним расчеты для натрия ацетата.</w:t>
      </w:r>
    </w:p>
    <w:p w:rsidR="00500D1B" w:rsidRPr="00554759" w:rsidRDefault="00500D1B" w:rsidP="00130C87">
      <w:pPr>
        <w:pStyle w:val="22"/>
        <w:tabs>
          <w:tab w:val="left" w:pos="567"/>
          <w:tab w:val="left" w:pos="1134"/>
        </w:tabs>
        <w:spacing w:line="360" w:lineRule="auto"/>
        <w:ind w:firstLine="709"/>
        <w:rPr>
          <w:b/>
          <w:sz w:val="24"/>
          <w:szCs w:val="24"/>
        </w:rPr>
      </w:pPr>
      <w:r w:rsidRPr="00130C87">
        <w:rPr>
          <w:sz w:val="24"/>
          <w:szCs w:val="24"/>
          <w:lang w:val="en-US"/>
        </w:rPr>
        <w:t>V</w:t>
      </w:r>
      <w:r w:rsidRPr="00554759">
        <w:rPr>
          <w:sz w:val="24"/>
          <w:szCs w:val="24"/>
        </w:rPr>
        <w:t>(</w:t>
      </w:r>
      <w:r w:rsidRPr="00130C87">
        <w:rPr>
          <w:sz w:val="24"/>
          <w:szCs w:val="24"/>
          <w:lang w:val="en-US"/>
        </w:rPr>
        <w:t>CH</w:t>
      </w:r>
      <w:r w:rsidRPr="00554759">
        <w:rPr>
          <w:sz w:val="24"/>
          <w:szCs w:val="24"/>
          <w:vertAlign w:val="subscript"/>
        </w:rPr>
        <w:t>3</w:t>
      </w:r>
      <w:r w:rsidRPr="00130C87">
        <w:rPr>
          <w:sz w:val="24"/>
          <w:szCs w:val="24"/>
          <w:lang w:val="en-US"/>
        </w:rPr>
        <w:t>COONa</w:t>
      </w:r>
      <w:r w:rsidRPr="00554759">
        <w:rPr>
          <w:sz w:val="24"/>
          <w:szCs w:val="24"/>
        </w:rPr>
        <w:t xml:space="preserve">) = (1000*0.0079*1.86)/(0.29*71)=0.71 </w:t>
      </w:r>
      <w:r w:rsidRPr="00130C87">
        <w:rPr>
          <w:sz w:val="24"/>
          <w:szCs w:val="24"/>
        </w:rPr>
        <w:t>мл</w:t>
      </w:r>
    </w:p>
    <w:p w:rsidR="00500D1B" w:rsidRPr="00554759" w:rsidRDefault="00500D1B" w:rsidP="00130C87">
      <w:pPr>
        <w:pStyle w:val="22"/>
        <w:tabs>
          <w:tab w:val="left" w:pos="567"/>
          <w:tab w:val="left" w:pos="1134"/>
        </w:tabs>
        <w:spacing w:line="360" w:lineRule="auto"/>
        <w:ind w:firstLine="709"/>
        <w:rPr>
          <w:sz w:val="24"/>
          <w:szCs w:val="24"/>
        </w:rPr>
      </w:pPr>
      <w:r w:rsidRPr="00130C87">
        <w:rPr>
          <w:sz w:val="24"/>
          <w:szCs w:val="24"/>
          <w:lang w:val="en-US"/>
        </w:rPr>
        <w:t>V</w:t>
      </w:r>
      <w:r w:rsidRPr="00554759">
        <w:rPr>
          <w:sz w:val="24"/>
          <w:szCs w:val="24"/>
        </w:rPr>
        <w:t>(</w:t>
      </w:r>
      <w:r w:rsidRPr="00130C87">
        <w:rPr>
          <w:sz w:val="24"/>
          <w:szCs w:val="24"/>
          <w:lang w:val="en-US"/>
        </w:rPr>
        <w:t>NaCl</w:t>
      </w:r>
      <w:r w:rsidRPr="00554759">
        <w:rPr>
          <w:sz w:val="24"/>
          <w:szCs w:val="24"/>
        </w:rPr>
        <w:t>)=</w:t>
      </w:r>
      <w:r w:rsidRPr="00130C87">
        <w:rPr>
          <w:rFonts w:eastAsiaTheme="minorHAnsi"/>
          <w:color w:val="000000"/>
          <w:sz w:val="24"/>
          <w:szCs w:val="24"/>
          <w:lang w:val="en-US"/>
        </w:rPr>
        <w:t>V</w:t>
      </w:r>
      <w:r w:rsidRPr="00130C87">
        <w:rPr>
          <w:rFonts w:eastAsiaTheme="minorHAnsi"/>
          <w:color w:val="000000"/>
          <w:sz w:val="24"/>
          <w:szCs w:val="24"/>
          <w:vertAlign w:val="subscript"/>
        </w:rPr>
        <w:t>общ</w:t>
      </w:r>
      <w:r w:rsidRPr="00554759">
        <w:rPr>
          <w:rFonts w:eastAsiaTheme="minorHAnsi"/>
          <w:color w:val="000000"/>
          <w:sz w:val="24"/>
          <w:szCs w:val="24"/>
        </w:rPr>
        <w:t>-</w:t>
      </w:r>
      <w:r w:rsidRPr="00130C87">
        <w:rPr>
          <w:sz w:val="24"/>
          <w:szCs w:val="24"/>
          <w:lang w:val="en-US"/>
        </w:rPr>
        <w:t>V</w:t>
      </w:r>
      <w:r w:rsidRPr="00554759">
        <w:rPr>
          <w:sz w:val="24"/>
          <w:szCs w:val="24"/>
        </w:rPr>
        <w:t>(</w:t>
      </w:r>
      <w:r w:rsidRPr="00130C87">
        <w:rPr>
          <w:sz w:val="24"/>
          <w:szCs w:val="24"/>
          <w:lang w:val="en-US"/>
        </w:rPr>
        <w:t>CH</w:t>
      </w:r>
      <w:r w:rsidRPr="00554759">
        <w:rPr>
          <w:sz w:val="24"/>
          <w:szCs w:val="24"/>
          <w:vertAlign w:val="subscript"/>
        </w:rPr>
        <w:t>3</w:t>
      </w:r>
      <w:r w:rsidRPr="00130C87">
        <w:rPr>
          <w:sz w:val="24"/>
          <w:szCs w:val="24"/>
          <w:lang w:val="en-US"/>
        </w:rPr>
        <w:t>COONa</w:t>
      </w:r>
      <w:r w:rsidRPr="00554759">
        <w:rPr>
          <w:sz w:val="24"/>
          <w:szCs w:val="24"/>
        </w:rPr>
        <w:t xml:space="preserve">)=2-0.71=1.29 </w:t>
      </w:r>
      <w:r w:rsidRPr="00130C87">
        <w:rPr>
          <w:sz w:val="24"/>
          <w:szCs w:val="24"/>
        </w:rPr>
        <w:t>мл</w:t>
      </w:r>
    </w:p>
    <w:p w:rsidR="00500D1B" w:rsidRPr="00130C87" w:rsidRDefault="00500D1B" w:rsidP="00130C87">
      <w:pPr>
        <w:pStyle w:val="22"/>
        <w:tabs>
          <w:tab w:val="left" w:pos="567"/>
          <w:tab w:val="left" w:pos="1134"/>
        </w:tabs>
        <w:spacing w:line="360" w:lineRule="auto"/>
        <w:ind w:firstLine="709"/>
        <w:rPr>
          <w:b/>
          <w:sz w:val="24"/>
          <w:szCs w:val="24"/>
        </w:rPr>
      </w:pPr>
      <w:r w:rsidRPr="00130C87">
        <w:rPr>
          <w:sz w:val="24"/>
          <w:szCs w:val="24"/>
        </w:rPr>
        <w:t>Массу натрия хлорида для изотонирования раствора рассчитаем:</w:t>
      </w:r>
    </w:p>
    <w:p w:rsidR="00500D1B" w:rsidRPr="00130C87" w:rsidRDefault="00500D1B" w:rsidP="00AA0610">
      <w:pPr>
        <w:pStyle w:val="22"/>
        <w:tabs>
          <w:tab w:val="left" w:pos="567"/>
          <w:tab w:val="left" w:pos="1134"/>
        </w:tabs>
        <w:spacing w:line="360" w:lineRule="auto"/>
        <w:ind w:firstLine="709"/>
        <w:rPr>
          <w:b/>
          <w:sz w:val="24"/>
          <w:szCs w:val="24"/>
        </w:rPr>
      </w:pPr>
      <w:r w:rsidRPr="00130C87">
        <w:rPr>
          <w:sz w:val="24"/>
          <w:szCs w:val="24"/>
          <w:lang w:val="en-US"/>
        </w:rPr>
        <w:t>m</w:t>
      </w:r>
      <w:r w:rsidRPr="00130C87">
        <w:rPr>
          <w:sz w:val="24"/>
          <w:szCs w:val="24"/>
        </w:rPr>
        <w:t>(</w:t>
      </w:r>
      <w:r w:rsidRPr="00130C87">
        <w:rPr>
          <w:sz w:val="24"/>
          <w:szCs w:val="24"/>
          <w:lang w:val="en-US"/>
        </w:rPr>
        <w:t>NaCl</w:t>
      </w:r>
      <w:r w:rsidRPr="00130C87">
        <w:rPr>
          <w:sz w:val="24"/>
          <w:szCs w:val="24"/>
        </w:rPr>
        <w:t>)=(0.29*58.5*1.29)/(1000*1.86)=0.012 г</w:t>
      </w:r>
    </w:p>
    <w:p w:rsidR="00EE2A9E" w:rsidRPr="00A42177" w:rsidRDefault="001C045F" w:rsidP="002D6326">
      <w:pPr>
        <w:pStyle w:val="2"/>
        <w:spacing w:line="360" w:lineRule="auto"/>
        <w:ind w:firstLine="708"/>
        <w:rPr>
          <w:rFonts w:eastAsiaTheme="minorHAnsi"/>
          <w:color w:val="000000"/>
          <w:sz w:val="24"/>
          <w:szCs w:val="24"/>
        </w:rPr>
      </w:pPr>
      <w:bookmarkStart w:id="7" w:name="_Toc52805808"/>
      <w:r w:rsidRPr="00A42177">
        <w:rPr>
          <w:color w:val="000000"/>
          <w:sz w:val="24"/>
          <w:szCs w:val="24"/>
        </w:rPr>
        <w:lastRenderedPageBreak/>
        <w:t>2</w:t>
      </w:r>
      <w:r w:rsidR="007F2BDF">
        <w:rPr>
          <w:color w:val="000000"/>
          <w:sz w:val="24"/>
          <w:szCs w:val="24"/>
        </w:rPr>
        <w:t xml:space="preserve"> </w:t>
      </w:r>
      <w:r w:rsidR="00EE2A9E" w:rsidRPr="00A42177">
        <w:rPr>
          <w:sz w:val="24"/>
          <w:szCs w:val="24"/>
        </w:rPr>
        <w:t xml:space="preserve">Методика приготовления лекарственной формы РФП </w:t>
      </w:r>
      <w:r w:rsidR="00EE2A9E" w:rsidRPr="00A42177">
        <w:rPr>
          <w:rFonts w:eastAsiaTheme="minorHAnsi"/>
          <w:color w:val="000000"/>
          <w:sz w:val="24"/>
          <w:szCs w:val="24"/>
          <w:vertAlign w:val="superscript"/>
        </w:rPr>
        <w:t>177</w:t>
      </w:r>
      <w:r w:rsidR="00EE2A9E" w:rsidRPr="00A42177">
        <w:rPr>
          <w:rFonts w:eastAsiaTheme="minorHAnsi"/>
          <w:color w:val="000000"/>
          <w:sz w:val="24"/>
          <w:szCs w:val="24"/>
        </w:rPr>
        <w:t>Lu-DOTA</w:t>
      </w:r>
      <w:r w:rsidR="00EE2A9E" w:rsidRPr="00A42177">
        <w:rPr>
          <w:rFonts w:eastAsiaTheme="minorHAnsi"/>
          <w:color w:val="000000"/>
          <w:sz w:val="24"/>
          <w:szCs w:val="24"/>
          <w:lang w:val="en-US"/>
        </w:rPr>
        <w:t>ELA</w:t>
      </w:r>
      <w:bookmarkEnd w:id="7"/>
    </w:p>
    <w:p w:rsidR="00EE2A9E" w:rsidRPr="00130C87" w:rsidRDefault="00EE2A9E" w:rsidP="002015EE">
      <w:pPr>
        <w:spacing w:after="0" w:line="360" w:lineRule="auto"/>
        <w:ind w:firstLine="709"/>
        <w:jc w:val="both"/>
        <w:rPr>
          <w:rFonts w:ascii="Times New Roman" w:eastAsiaTheme="minorHAnsi" w:hAnsi="Times New Roman"/>
          <w:color w:val="000000"/>
          <w:sz w:val="24"/>
          <w:szCs w:val="24"/>
        </w:rPr>
      </w:pPr>
      <w:r w:rsidRPr="00130C87">
        <w:rPr>
          <w:rFonts w:ascii="Times New Roman" w:eastAsiaTheme="minorHAnsi" w:hAnsi="Times New Roman"/>
          <w:color w:val="000000"/>
          <w:sz w:val="24"/>
          <w:szCs w:val="24"/>
        </w:rPr>
        <w:t>На основании предварительной разработки оптимального состава</w:t>
      </w:r>
      <w:r w:rsidR="001C045F">
        <w:rPr>
          <w:rFonts w:ascii="Times New Roman" w:eastAsiaTheme="minorHAnsi" w:hAnsi="Times New Roman"/>
          <w:color w:val="000000"/>
          <w:sz w:val="24"/>
          <w:szCs w:val="24"/>
        </w:rPr>
        <w:t xml:space="preserve"> (</w:t>
      </w:r>
      <w:r w:rsidR="00E53492">
        <w:rPr>
          <w:rFonts w:ascii="Times New Roman" w:eastAsiaTheme="minorHAnsi" w:hAnsi="Times New Roman"/>
          <w:color w:val="000000"/>
          <w:sz w:val="24"/>
          <w:szCs w:val="24"/>
        </w:rPr>
        <w:t>т</w:t>
      </w:r>
      <w:r w:rsidR="001C045F">
        <w:rPr>
          <w:rFonts w:ascii="Times New Roman" w:eastAsiaTheme="minorHAnsi" w:hAnsi="Times New Roman"/>
          <w:color w:val="000000"/>
          <w:sz w:val="24"/>
          <w:szCs w:val="24"/>
        </w:rPr>
        <w:t>аблица 1</w:t>
      </w:r>
      <w:r w:rsidRPr="00130C87">
        <w:rPr>
          <w:rFonts w:ascii="Times New Roman" w:eastAsiaTheme="minorHAnsi" w:hAnsi="Times New Roman"/>
          <w:color w:val="000000"/>
          <w:sz w:val="24"/>
          <w:szCs w:val="24"/>
        </w:rPr>
        <w:t xml:space="preserve">) препарата </w:t>
      </w:r>
      <w:r w:rsidRPr="00130C87">
        <w:rPr>
          <w:rFonts w:ascii="Times New Roman" w:eastAsiaTheme="minorHAnsi" w:hAnsi="Times New Roman"/>
          <w:color w:val="000000"/>
          <w:sz w:val="24"/>
          <w:szCs w:val="24"/>
          <w:vertAlign w:val="superscript"/>
        </w:rPr>
        <w:t>177</w:t>
      </w:r>
      <w:r w:rsidRPr="00130C87">
        <w:rPr>
          <w:rFonts w:ascii="Times New Roman" w:eastAsiaTheme="minorHAnsi" w:hAnsi="Times New Roman"/>
          <w:color w:val="000000"/>
          <w:sz w:val="24"/>
          <w:szCs w:val="24"/>
        </w:rPr>
        <w:t>Lu-DOTA</w:t>
      </w:r>
      <w:r w:rsidRPr="00130C87">
        <w:rPr>
          <w:rFonts w:ascii="Times New Roman" w:eastAsiaTheme="minorHAnsi" w:hAnsi="Times New Roman"/>
          <w:color w:val="000000"/>
          <w:sz w:val="24"/>
          <w:szCs w:val="24"/>
          <w:lang w:val="en-US"/>
        </w:rPr>
        <w:t>ELA</w:t>
      </w:r>
      <w:r w:rsidRPr="00130C87">
        <w:rPr>
          <w:rFonts w:ascii="Times New Roman" w:eastAsiaTheme="minorHAnsi" w:hAnsi="Times New Roman"/>
          <w:color w:val="000000"/>
          <w:sz w:val="24"/>
          <w:szCs w:val="24"/>
        </w:rPr>
        <w:t xml:space="preserve"> и оптимальных условий радиомечения, для наработки опытных образцов РФП с целью проведения контроля качества и изучения функциональной пригодности была использована следующая технологическая схема:</w:t>
      </w:r>
    </w:p>
    <w:p w:rsidR="00EE2A9E" w:rsidRPr="00130C87" w:rsidRDefault="00EE2A9E" w:rsidP="001C045F">
      <w:pPr>
        <w:pStyle w:val="afff0"/>
        <w:numPr>
          <w:ilvl w:val="0"/>
          <w:numId w:val="14"/>
        </w:numPr>
        <w:spacing w:after="0" w:line="360" w:lineRule="auto"/>
        <w:jc w:val="both"/>
        <w:rPr>
          <w:rFonts w:ascii="Times New Roman" w:hAnsi="Times New Roman"/>
          <w:sz w:val="24"/>
          <w:szCs w:val="24"/>
        </w:rPr>
      </w:pPr>
      <w:r w:rsidRPr="00130C87">
        <w:rPr>
          <w:rFonts w:ascii="Times New Roman" w:hAnsi="Times New Roman"/>
          <w:sz w:val="24"/>
          <w:szCs w:val="24"/>
        </w:rPr>
        <w:t>Подготовка растворов для приготовления смеси реагентов</w:t>
      </w:r>
      <w:r w:rsidR="00145B40" w:rsidRPr="00145B40">
        <w:rPr>
          <w:rFonts w:ascii="Times New Roman" w:hAnsi="Times New Roman"/>
          <w:sz w:val="24"/>
          <w:szCs w:val="24"/>
        </w:rPr>
        <w:t>,</w:t>
      </w:r>
      <w:r w:rsidRPr="00130C87">
        <w:rPr>
          <w:rFonts w:ascii="Times New Roman" w:hAnsi="Times New Roman"/>
          <w:sz w:val="24"/>
          <w:szCs w:val="24"/>
        </w:rPr>
        <w:t xml:space="preserve"> входящих в состав и вспомогательные вещества.</w:t>
      </w:r>
    </w:p>
    <w:p w:rsidR="00EE2A9E" w:rsidRPr="00130C87" w:rsidRDefault="00EE2A9E" w:rsidP="001C045F">
      <w:pPr>
        <w:pStyle w:val="afff0"/>
        <w:numPr>
          <w:ilvl w:val="0"/>
          <w:numId w:val="14"/>
        </w:numPr>
        <w:spacing w:after="0" w:line="360" w:lineRule="auto"/>
        <w:jc w:val="both"/>
        <w:rPr>
          <w:rFonts w:ascii="Times New Roman" w:hAnsi="Times New Roman"/>
          <w:sz w:val="24"/>
          <w:szCs w:val="24"/>
        </w:rPr>
      </w:pPr>
      <w:r w:rsidRPr="00130C87">
        <w:rPr>
          <w:rFonts w:ascii="Times New Roman" w:hAnsi="Times New Roman"/>
          <w:sz w:val="24"/>
          <w:szCs w:val="24"/>
        </w:rPr>
        <w:t>Облучение мишени</w:t>
      </w:r>
      <w:r w:rsidR="002D6326">
        <w:rPr>
          <w:rFonts w:ascii="Times New Roman" w:hAnsi="Times New Roman"/>
          <w:sz w:val="24"/>
          <w:szCs w:val="24"/>
        </w:rPr>
        <w:t>.</w:t>
      </w:r>
    </w:p>
    <w:p w:rsidR="00EE2A9E" w:rsidRPr="00130C87" w:rsidRDefault="00EE2A9E" w:rsidP="001C045F">
      <w:pPr>
        <w:pStyle w:val="afff0"/>
        <w:numPr>
          <w:ilvl w:val="0"/>
          <w:numId w:val="14"/>
        </w:numPr>
        <w:spacing w:after="0" w:line="360" w:lineRule="auto"/>
        <w:jc w:val="both"/>
        <w:rPr>
          <w:rFonts w:ascii="Times New Roman" w:hAnsi="Times New Roman"/>
          <w:sz w:val="24"/>
          <w:szCs w:val="24"/>
        </w:rPr>
      </w:pPr>
      <w:r w:rsidRPr="00130C87">
        <w:rPr>
          <w:rFonts w:ascii="Times New Roman" w:hAnsi="Times New Roman"/>
          <w:sz w:val="24"/>
          <w:szCs w:val="24"/>
        </w:rPr>
        <w:t>Приготовление балк-раствора</w:t>
      </w:r>
      <w:r w:rsidR="002D6326">
        <w:rPr>
          <w:rFonts w:ascii="Times New Roman" w:hAnsi="Times New Roman"/>
          <w:sz w:val="24"/>
          <w:szCs w:val="24"/>
        </w:rPr>
        <w:t>.</w:t>
      </w:r>
    </w:p>
    <w:p w:rsidR="00EE2A9E" w:rsidRPr="00130C87" w:rsidRDefault="00EE2A9E" w:rsidP="001C045F">
      <w:pPr>
        <w:pStyle w:val="afff0"/>
        <w:numPr>
          <w:ilvl w:val="0"/>
          <w:numId w:val="14"/>
        </w:numPr>
        <w:spacing w:after="0" w:line="360" w:lineRule="auto"/>
        <w:jc w:val="both"/>
        <w:rPr>
          <w:rFonts w:ascii="Times New Roman" w:hAnsi="Times New Roman"/>
          <w:sz w:val="24"/>
          <w:szCs w:val="24"/>
        </w:rPr>
      </w:pPr>
      <w:r w:rsidRPr="00130C87">
        <w:rPr>
          <w:rFonts w:ascii="Times New Roman" w:hAnsi="Times New Roman"/>
          <w:sz w:val="24"/>
          <w:szCs w:val="24"/>
        </w:rPr>
        <w:t>Радиомечение</w:t>
      </w:r>
      <w:r w:rsidR="002D6326">
        <w:rPr>
          <w:rFonts w:ascii="Times New Roman" w:hAnsi="Times New Roman"/>
          <w:sz w:val="24"/>
          <w:szCs w:val="24"/>
        </w:rPr>
        <w:t>.</w:t>
      </w:r>
    </w:p>
    <w:p w:rsidR="00EE2A9E" w:rsidRPr="00130C87" w:rsidRDefault="00EE2A9E" w:rsidP="001C045F">
      <w:pPr>
        <w:pStyle w:val="afff0"/>
        <w:numPr>
          <w:ilvl w:val="0"/>
          <w:numId w:val="14"/>
        </w:numPr>
        <w:spacing w:after="0" w:line="360" w:lineRule="auto"/>
        <w:jc w:val="both"/>
        <w:rPr>
          <w:rFonts w:ascii="Times New Roman" w:hAnsi="Times New Roman"/>
          <w:sz w:val="24"/>
          <w:szCs w:val="24"/>
        </w:rPr>
      </w:pPr>
      <w:r w:rsidRPr="00130C87">
        <w:rPr>
          <w:rFonts w:ascii="Times New Roman" w:hAnsi="Times New Roman"/>
          <w:sz w:val="24"/>
          <w:szCs w:val="24"/>
        </w:rPr>
        <w:t>Фильтрация и стерилизация</w:t>
      </w:r>
      <w:r w:rsidR="002D6326">
        <w:rPr>
          <w:rFonts w:ascii="Times New Roman" w:hAnsi="Times New Roman"/>
          <w:sz w:val="24"/>
          <w:szCs w:val="24"/>
        </w:rPr>
        <w:t>.</w:t>
      </w:r>
    </w:p>
    <w:p w:rsidR="00EE2A9E" w:rsidRPr="00130C87" w:rsidRDefault="00EE2A9E" w:rsidP="001C045F">
      <w:pPr>
        <w:pStyle w:val="afff0"/>
        <w:numPr>
          <w:ilvl w:val="0"/>
          <w:numId w:val="14"/>
        </w:numPr>
        <w:spacing w:after="0" w:line="360" w:lineRule="auto"/>
        <w:jc w:val="both"/>
        <w:rPr>
          <w:rFonts w:ascii="Times New Roman" w:hAnsi="Times New Roman"/>
          <w:sz w:val="24"/>
          <w:szCs w:val="24"/>
        </w:rPr>
      </w:pPr>
      <w:r w:rsidRPr="00130C87">
        <w:rPr>
          <w:rFonts w:ascii="Times New Roman" w:hAnsi="Times New Roman"/>
          <w:sz w:val="24"/>
          <w:szCs w:val="24"/>
        </w:rPr>
        <w:t>Контроль качества</w:t>
      </w:r>
      <w:r w:rsidR="002D6326">
        <w:rPr>
          <w:rFonts w:ascii="Times New Roman" w:hAnsi="Times New Roman"/>
          <w:sz w:val="24"/>
          <w:szCs w:val="24"/>
        </w:rPr>
        <w:t>.</w:t>
      </w:r>
    </w:p>
    <w:p w:rsidR="00EE2A9E" w:rsidRDefault="00EE2A9E" w:rsidP="002015EE">
      <w:pPr>
        <w:spacing w:after="0" w:line="360" w:lineRule="auto"/>
        <w:ind w:firstLine="709"/>
        <w:jc w:val="both"/>
        <w:rPr>
          <w:rFonts w:ascii="Times New Roman" w:eastAsiaTheme="minorHAnsi" w:hAnsi="Times New Roman"/>
          <w:color w:val="000000"/>
          <w:sz w:val="24"/>
          <w:szCs w:val="24"/>
        </w:rPr>
      </w:pPr>
      <w:r w:rsidRPr="00130C87">
        <w:rPr>
          <w:rFonts w:ascii="Times New Roman" w:eastAsiaTheme="minorHAnsi" w:hAnsi="Times New Roman"/>
          <w:color w:val="000000"/>
          <w:sz w:val="24"/>
          <w:szCs w:val="24"/>
        </w:rPr>
        <w:t xml:space="preserve">В соответствии с разработанной технологической схемой во флакон на 10 мл с предварительно взвешенным хлоридом натрия массой 0,012 г отбирали 200 мкл раствора DOTAELA в этаноле, затем добавляли 125 мкл ацетатного буферного раствора с рН 4,5 после чего прибавляли хлорида лютеция-177 активностью ≈ 7,4 ГБк растворенного в 0,01 </w:t>
      </w:r>
      <w:r w:rsidRPr="00130C87">
        <w:rPr>
          <w:rFonts w:ascii="Times New Roman" w:eastAsiaTheme="minorHAnsi" w:hAnsi="Times New Roman"/>
          <w:color w:val="000000"/>
          <w:sz w:val="24"/>
          <w:szCs w:val="24"/>
          <w:lang w:val="kk-KZ"/>
        </w:rPr>
        <w:t>М хлороводороднойкислоте</w:t>
      </w:r>
      <w:r w:rsidRPr="00130C87">
        <w:rPr>
          <w:rFonts w:ascii="Times New Roman" w:eastAsiaTheme="minorHAnsi" w:hAnsi="Times New Roman"/>
          <w:color w:val="000000"/>
          <w:sz w:val="24"/>
          <w:szCs w:val="24"/>
        </w:rPr>
        <w:t>и доводили объем до 2 мл дистиллированной водой. Конечную смесь устанавливали в глицериновую баню при 90-95°С на 40 мин. По окончании времени флакон извлекался и охлаждался. По окончании процесса из флаконов отбирали пробы препаратов объемом 5 мкл для хроматографирования и радиометрических измерений.</w:t>
      </w:r>
    </w:p>
    <w:p w:rsidR="002D6326" w:rsidRPr="00130C87" w:rsidRDefault="002D6326" w:rsidP="002015EE">
      <w:pPr>
        <w:spacing w:after="0" w:line="360" w:lineRule="auto"/>
        <w:ind w:firstLine="709"/>
        <w:jc w:val="both"/>
        <w:rPr>
          <w:rFonts w:ascii="Times New Roman" w:eastAsiaTheme="minorHAnsi" w:hAnsi="Times New Roman"/>
          <w:color w:val="000000"/>
          <w:sz w:val="24"/>
          <w:szCs w:val="24"/>
        </w:rPr>
      </w:pPr>
    </w:p>
    <w:p w:rsidR="00EE2A9E" w:rsidRPr="00130C87" w:rsidRDefault="00EE2A9E" w:rsidP="002220DE">
      <w:pPr>
        <w:spacing w:line="240" w:lineRule="auto"/>
        <w:rPr>
          <w:rFonts w:ascii="Times New Roman" w:eastAsiaTheme="minorHAnsi" w:hAnsi="Times New Roman"/>
          <w:color w:val="000000"/>
          <w:sz w:val="24"/>
          <w:szCs w:val="24"/>
        </w:rPr>
      </w:pPr>
      <w:r w:rsidRPr="00130C87">
        <w:rPr>
          <w:rFonts w:ascii="Times New Roman" w:eastAsiaTheme="minorHAnsi" w:hAnsi="Times New Roman"/>
          <w:color w:val="000000"/>
          <w:sz w:val="24"/>
          <w:szCs w:val="24"/>
        </w:rPr>
        <w:t xml:space="preserve">Таблица </w:t>
      </w:r>
      <w:r w:rsidR="00F26C7E">
        <w:rPr>
          <w:rFonts w:ascii="Times New Roman" w:eastAsiaTheme="minorHAnsi" w:hAnsi="Times New Roman"/>
          <w:color w:val="000000"/>
          <w:sz w:val="24"/>
          <w:szCs w:val="24"/>
        </w:rPr>
        <w:t>1</w:t>
      </w:r>
      <w:r w:rsidRPr="00130C87">
        <w:rPr>
          <w:rFonts w:ascii="Times New Roman" w:eastAsiaTheme="minorHAnsi" w:hAnsi="Times New Roman"/>
          <w:color w:val="000000"/>
          <w:sz w:val="24"/>
          <w:szCs w:val="24"/>
        </w:rPr>
        <w:t xml:space="preserve"> – Состав РФП «</w:t>
      </w:r>
      <w:r w:rsidRPr="00130C87">
        <w:rPr>
          <w:rFonts w:ascii="Times New Roman" w:eastAsiaTheme="minorHAnsi" w:hAnsi="Times New Roman"/>
          <w:color w:val="000000"/>
          <w:sz w:val="24"/>
          <w:szCs w:val="24"/>
          <w:vertAlign w:val="superscript"/>
        </w:rPr>
        <w:t>177</w:t>
      </w:r>
      <w:r w:rsidRPr="00130C87">
        <w:rPr>
          <w:rFonts w:ascii="Times New Roman" w:eastAsiaTheme="minorHAnsi" w:hAnsi="Times New Roman"/>
          <w:color w:val="000000"/>
          <w:sz w:val="24"/>
          <w:szCs w:val="24"/>
        </w:rPr>
        <w:t>Lu-DOTA</w:t>
      </w:r>
      <w:r w:rsidRPr="00130C87">
        <w:rPr>
          <w:rFonts w:ascii="Times New Roman" w:eastAsiaTheme="minorHAnsi" w:hAnsi="Times New Roman"/>
          <w:color w:val="000000"/>
          <w:sz w:val="24"/>
          <w:szCs w:val="24"/>
          <w:lang w:val="en-US"/>
        </w:rPr>
        <w:t>ELA</w:t>
      </w:r>
      <w:r w:rsidRPr="00130C87">
        <w:rPr>
          <w:rFonts w:ascii="Times New Roman" w:eastAsiaTheme="minorHAnsi" w:hAnsi="Times New Roman"/>
          <w:color w:val="000000"/>
          <w:sz w:val="24"/>
          <w:szCs w:val="24"/>
        </w:rPr>
        <w:t>» во флаконе</w:t>
      </w:r>
    </w:p>
    <w:tbl>
      <w:tblPr>
        <w:tblStyle w:val="af7"/>
        <w:tblW w:w="0" w:type="auto"/>
        <w:tblInd w:w="108" w:type="dxa"/>
        <w:tblLook w:val="04A0"/>
      </w:tblPr>
      <w:tblGrid>
        <w:gridCol w:w="3850"/>
        <w:gridCol w:w="4761"/>
      </w:tblGrid>
      <w:tr w:rsidR="00EE2A9E" w:rsidRPr="00130C87" w:rsidTr="00F76B82">
        <w:tc>
          <w:tcPr>
            <w:tcW w:w="3850" w:type="dxa"/>
            <w:vAlign w:val="center"/>
          </w:tcPr>
          <w:p w:rsidR="00EE2A9E" w:rsidRPr="00130C87" w:rsidRDefault="00EE2A9E" w:rsidP="008378B9">
            <w:pPr>
              <w:pStyle w:val="22"/>
              <w:tabs>
                <w:tab w:val="left" w:pos="567"/>
                <w:tab w:val="left" w:pos="1134"/>
              </w:tabs>
              <w:ind w:firstLine="709"/>
              <w:rPr>
                <w:color w:val="000000"/>
                <w:sz w:val="24"/>
                <w:szCs w:val="24"/>
              </w:rPr>
            </w:pPr>
            <w:r w:rsidRPr="00130C87">
              <w:rPr>
                <w:color w:val="000000"/>
                <w:sz w:val="24"/>
                <w:szCs w:val="24"/>
              </w:rPr>
              <w:t>Вещество</w:t>
            </w:r>
          </w:p>
        </w:tc>
        <w:tc>
          <w:tcPr>
            <w:tcW w:w="4761" w:type="dxa"/>
            <w:vAlign w:val="center"/>
          </w:tcPr>
          <w:p w:rsidR="00EE2A9E" w:rsidRPr="00130C87" w:rsidRDefault="00EE2A9E" w:rsidP="008378B9">
            <w:pPr>
              <w:pStyle w:val="22"/>
              <w:tabs>
                <w:tab w:val="left" w:pos="567"/>
                <w:tab w:val="left" w:pos="1134"/>
              </w:tabs>
              <w:rPr>
                <w:color w:val="000000"/>
                <w:sz w:val="24"/>
                <w:szCs w:val="24"/>
              </w:rPr>
            </w:pPr>
            <w:r w:rsidRPr="00130C87">
              <w:rPr>
                <w:color w:val="000000"/>
                <w:sz w:val="24"/>
                <w:szCs w:val="24"/>
              </w:rPr>
              <w:t>Флакон готового препарата содержит</w:t>
            </w:r>
          </w:p>
        </w:tc>
      </w:tr>
      <w:tr w:rsidR="00EE2A9E" w:rsidRPr="00130C87" w:rsidTr="00F76B82">
        <w:tc>
          <w:tcPr>
            <w:tcW w:w="3850" w:type="dxa"/>
          </w:tcPr>
          <w:p w:rsidR="00EE2A9E" w:rsidRPr="00130C87" w:rsidRDefault="00EE2A9E" w:rsidP="008378B9">
            <w:pPr>
              <w:pStyle w:val="22"/>
              <w:tabs>
                <w:tab w:val="left" w:pos="567"/>
                <w:tab w:val="left" w:pos="1134"/>
              </w:tabs>
              <w:ind w:firstLine="709"/>
              <w:jc w:val="left"/>
              <w:rPr>
                <w:rFonts w:eastAsiaTheme="minorHAnsi"/>
                <w:b/>
                <w:bCs/>
                <w:color w:val="000000"/>
                <w:sz w:val="24"/>
                <w:szCs w:val="24"/>
              </w:rPr>
            </w:pPr>
            <w:r w:rsidRPr="00130C87">
              <w:rPr>
                <w:rFonts w:eastAsiaTheme="minorHAnsi"/>
                <w:color w:val="000000"/>
                <w:sz w:val="24"/>
                <w:szCs w:val="24"/>
              </w:rPr>
              <w:t>Лютеций - 177</w:t>
            </w:r>
          </w:p>
        </w:tc>
        <w:tc>
          <w:tcPr>
            <w:tcW w:w="4761" w:type="dxa"/>
          </w:tcPr>
          <w:p w:rsidR="00EE2A9E" w:rsidRPr="00130C87" w:rsidRDefault="00EE2A9E" w:rsidP="00130C87">
            <w:pPr>
              <w:pStyle w:val="22"/>
              <w:tabs>
                <w:tab w:val="left" w:pos="567"/>
                <w:tab w:val="left" w:pos="1134"/>
              </w:tabs>
              <w:ind w:firstLine="709"/>
              <w:rPr>
                <w:rFonts w:eastAsiaTheme="minorHAnsi"/>
                <w:b/>
                <w:bCs/>
                <w:color w:val="000000"/>
                <w:sz w:val="24"/>
                <w:szCs w:val="24"/>
              </w:rPr>
            </w:pPr>
            <w:r w:rsidRPr="00130C87">
              <w:rPr>
                <w:rFonts w:eastAsiaTheme="minorHAnsi"/>
                <w:color w:val="000000"/>
                <w:sz w:val="24"/>
                <w:szCs w:val="24"/>
              </w:rPr>
              <w:t xml:space="preserve"> 6,5 – 8,1 ГБк</w:t>
            </w:r>
          </w:p>
        </w:tc>
      </w:tr>
      <w:tr w:rsidR="00EE2A9E" w:rsidRPr="00130C87" w:rsidTr="00F76B82">
        <w:tc>
          <w:tcPr>
            <w:tcW w:w="3850" w:type="dxa"/>
          </w:tcPr>
          <w:p w:rsidR="00EE2A9E" w:rsidRPr="00130C87" w:rsidRDefault="00EE2A9E" w:rsidP="008378B9">
            <w:pPr>
              <w:pStyle w:val="22"/>
              <w:tabs>
                <w:tab w:val="left" w:pos="567"/>
                <w:tab w:val="left" w:pos="1134"/>
              </w:tabs>
              <w:ind w:firstLine="709"/>
              <w:jc w:val="left"/>
              <w:rPr>
                <w:rFonts w:eastAsiaTheme="minorHAnsi"/>
                <w:b/>
                <w:bCs/>
                <w:color w:val="000000"/>
                <w:sz w:val="24"/>
                <w:szCs w:val="24"/>
              </w:rPr>
            </w:pPr>
            <w:r w:rsidRPr="00130C87">
              <w:rPr>
                <w:rFonts w:eastAsiaTheme="minorHAnsi"/>
                <w:color w:val="000000"/>
                <w:sz w:val="24"/>
                <w:szCs w:val="24"/>
              </w:rPr>
              <w:t>DOTAELA</w:t>
            </w:r>
          </w:p>
        </w:tc>
        <w:tc>
          <w:tcPr>
            <w:tcW w:w="4761" w:type="dxa"/>
          </w:tcPr>
          <w:p w:rsidR="00EE2A9E" w:rsidRPr="00130C87" w:rsidRDefault="00EE2A9E" w:rsidP="00130C87">
            <w:pPr>
              <w:pStyle w:val="22"/>
              <w:tabs>
                <w:tab w:val="left" w:pos="567"/>
                <w:tab w:val="left" w:pos="1134"/>
              </w:tabs>
              <w:ind w:firstLine="709"/>
              <w:rPr>
                <w:rFonts w:eastAsiaTheme="minorHAnsi"/>
                <w:b/>
                <w:bCs/>
                <w:color w:val="000000"/>
                <w:sz w:val="24"/>
                <w:szCs w:val="24"/>
              </w:rPr>
            </w:pPr>
            <w:r w:rsidRPr="00130C87">
              <w:rPr>
                <w:rFonts w:eastAsiaTheme="minorHAnsi"/>
                <w:color w:val="000000"/>
                <w:sz w:val="24"/>
                <w:szCs w:val="24"/>
              </w:rPr>
              <w:t>200 мкг</w:t>
            </w:r>
          </w:p>
        </w:tc>
      </w:tr>
      <w:tr w:rsidR="00EE2A9E" w:rsidRPr="00130C87" w:rsidTr="00F76B82">
        <w:tc>
          <w:tcPr>
            <w:tcW w:w="3850" w:type="dxa"/>
          </w:tcPr>
          <w:p w:rsidR="00EE2A9E" w:rsidRPr="00130C87" w:rsidRDefault="00EE2A9E" w:rsidP="008378B9">
            <w:pPr>
              <w:pStyle w:val="22"/>
              <w:tabs>
                <w:tab w:val="left" w:pos="567"/>
                <w:tab w:val="left" w:pos="1134"/>
              </w:tabs>
              <w:ind w:firstLine="709"/>
              <w:jc w:val="left"/>
              <w:rPr>
                <w:rFonts w:eastAsiaTheme="minorHAnsi"/>
                <w:b/>
                <w:bCs/>
                <w:color w:val="000000"/>
                <w:sz w:val="24"/>
                <w:szCs w:val="24"/>
              </w:rPr>
            </w:pPr>
            <w:r w:rsidRPr="00130C87">
              <w:rPr>
                <w:rFonts w:eastAsiaTheme="minorHAnsi"/>
                <w:color w:val="000000"/>
                <w:sz w:val="24"/>
                <w:szCs w:val="24"/>
              </w:rPr>
              <w:t xml:space="preserve">Соляная кислота </w:t>
            </w:r>
          </w:p>
        </w:tc>
        <w:tc>
          <w:tcPr>
            <w:tcW w:w="4761" w:type="dxa"/>
          </w:tcPr>
          <w:p w:rsidR="00EE2A9E" w:rsidRPr="00130C87" w:rsidRDefault="00EE2A9E" w:rsidP="00130C87">
            <w:pPr>
              <w:pStyle w:val="22"/>
              <w:tabs>
                <w:tab w:val="left" w:pos="567"/>
                <w:tab w:val="left" w:pos="1134"/>
              </w:tabs>
              <w:ind w:firstLine="709"/>
              <w:rPr>
                <w:rFonts w:eastAsiaTheme="minorHAnsi"/>
                <w:b/>
                <w:bCs/>
                <w:color w:val="000000"/>
                <w:sz w:val="24"/>
                <w:szCs w:val="24"/>
              </w:rPr>
            </w:pPr>
            <w:r w:rsidRPr="00130C87">
              <w:rPr>
                <w:rFonts w:eastAsiaTheme="minorHAnsi"/>
                <w:color w:val="000000"/>
                <w:sz w:val="24"/>
                <w:szCs w:val="24"/>
              </w:rPr>
              <w:t>0,001М</w:t>
            </w:r>
          </w:p>
        </w:tc>
      </w:tr>
      <w:tr w:rsidR="00EE2A9E" w:rsidRPr="00130C87" w:rsidTr="00F76B82">
        <w:tc>
          <w:tcPr>
            <w:tcW w:w="3850" w:type="dxa"/>
          </w:tcPr>
          <w:p w:rsidR="00EE2A9E" w:rsidRPr="00130C87" w:rsidRDefault="00EE2A9E" w:rsidP="008378B9">
            <w:pPr>
              <w:pStyle w:val="22"/>
              <w:tabs>
                <w:tab w:val="left" w:pos="567"/>
                <w:tab w:val="left" w:pos="1134"/>
              </w:tabs>
              <w:ind w:firstLine="709"/>
              <w:jc w:val="left"/>
              <w:rPr>
                <w:rFonts w:eastAsiaTheme="minorHAnsi"/>
                <w:b/>
                <w:bCs/>
                <w:color w:val="000000"/>
                <w:sz w:val="24"/>
                <w:szCs w:val="24"/>
              </w:rPr>
            </w:pPr>
            <w:r w:rsidRPr="00130C87">
              <w:rPr>
                <w:rFonts w:eastAsiaTheme="minorHAnsi"/>
                <w:color w:val="000000"/>
                <w:sz w:val="24"/>
                <w:szCs w:val="24"/>
              </w:rPr>
              <w:t>Натрия хлорид</w:t>
            </w:r>
          </w:p>
        </w:tc>
        <w:tc>
          <w:tcPr>
            <w:tcW w:w="4761" w:type="dxa"/>
          </w:tcPr>
          <w:p w:rsidR="00EE2A9E" w:rsidRPr="00130C87" w:rsidRDefault="00EE2A9E" w:rsidP="00130C87">
            <w:pPr>
              <w:pStyle w:val="22"/>
              <w:tabs>
                <w:tab w:val="left" w:pos="567"/>
                <w:tab w:val="left" w:pos="1134"/>
              </w:tabs>
              <w:ind w:firstLine="709"/>
              <w:rPr>
                <w:rFonts w:eastAsiaTheme="minorHAnsi"/>
                <w:b/>
                <w:bCs/>
                <w:color w:val="000000"/>
                <w:sz w:val="24"/>
                <w:szCs w:val="24"/>
              </w:rPr>
            </w:pPr>
            <w:r w:rsidRPr="00130C87">
              <w:rPr>
                <w:rFonts w:eastAsiaTheme="minorHAnsi"/>
                <w:color w:val="000000"/>
                <w:sz w:val="24"/>
                <w:szCs w:val="24"/>
              </w:rPr>
              <w:t>12 мг</w:t>
            </w:r>
          </w:p>
        </w:tc>
      </w:tr>
      <w:tr w:rsidR="00EE2A9E" w:rsidRPr="00130C87" w:rsidTr="00F76B82">
        <w:tc>
          <w:tcPr>
            <w:tcW w:w="3850" w:type="dxa"/>
          </w:tcPr>
          <w:p w:rsidR="00EE2A9E" w:rsidRPr="00130C87" w:rsidRDefault="00EE2A9E" w:rsidP="008378B9">
            <w:pPr>
              <w:pStyle w:val="22"/>
              <w:tabs>
                <w:tab w:val="left" w:pos="567"/>
                <w:tab w:val="left" w:pos="1134"/>
              </w:tabs>
              <w:ind w:firstLine="709"/>
              <w:jc w:val="left"/>
              <w:rPr>
                <w:rFonts w:eastAsiaTheme="minorHAnsi"/>
                <w:b/>
                <w:bCs/>
                <w:color w:val="000000"/>
                <w:sz w:val="24"/>
                <w:szCs w:val="24"/>
              </w:rPr>
            </w:pPr>
            <w:r w:rsidRPr="00130C87">
              <w:rPr>
                <w:rFonts w:eastAsiaTheme="minorHAnsi"/>
                <w:color w:val="000000"/>
                <w:sz w:val="24"/>
                <w:szCs w:val="24"/>
              </w:rPr>
              <w:t>Натрия ацетат</w:t>
            </w:r>
          </w:p>
        </w:tc>
        <w:tc>
          <w:tcPr>
            <w:tcW w:w="4761" w:type="dxa"/>
          </w:tcPr>
          <w:p w:rsidR="00EE2A9E" w:rsidRPr="00130C87" w:rsidRDefault="00EE2A9E" w:rsidP="00130C87">
            <w:pPr>
              <w:pStyle w:val="22"/>
              <w:tabs>
                <w:tab w:val="left" w:pos="567"/>
                <w:tab w:val="left" w:pos="1134"/>
              </w:tabs>
              <w:ind w:firstLine="709"/>
              <w:rPr>
                <w:rFonts w:eastAsiaTheme="minorHAnsi"/>
                <w:b/>
                <w:bCs/>
                <w:color w:val="000000"/>
                <w:sz w:val="24"/>
                <w:szCs w:val="24"/>
              </w:rPr>
            </w:pPr>
            <w:r w:rsidRPr="00130C87">
              <w:rPr>
                <w:rFonts w:eastAsiaTheme="minorHAnsi"/>
                <w:color w:val="000000"/>
                <w:sz w:val="24"/>
                <w:szCs w:val="24"/>
              </w:rPr>
              <w:t>7,9 мг</w:t>
            </w:r>
          </w:p>
        </w:tc>
      </w:tr>
      <w:tr w:rsidR="00EE2A9E" w:rsidRPr="00130C87" w:rsidTr="00F76B82">
        <w:tc>
          <w:tcPr>
            <w:tcW w:w="3850" w:type="dxa"/>
          </w:tcPr>
          <w:p w:rsidR="00EE2A9E" w:rsidRPr="00130C87" w:rsidRDefault="00EE2A9E" w:rsidP="008378B9">
            <w:pPr>
              <w:pStyle w:val="22"/>
              <w:tabs>
                <w:tab w:val="left" w:pos="567"/>
                <w:tab w:val="left" w:pos="1134"/>
              </w:tabs>
              <w:ind w:firstLine="709"/>
              <w:jc w:val="left"/>
              <w:rPr>
                <w:rFonts w:eastAsiaTheme="minorHAnsi"/>
                <w:b/>
                <w:bCs/>
                <w:color w:val="000000"/>
                <w:sz w:val="24"/>
                <w:szCs w:val="24"/>
              </w:rPr>
            </w:pPr>
            <w:r w:rsidRPr="00130C87">
              <w:rPr>
                <w:rFonts w:eastAsiaTheme="minorHAnsi"/>
                <w:color w:val="000000"/>
                <w:sz w:val="24"/>
                <w:szCs w:val="24"/>
              </w:rPr>
              <w:t>Вода для инъекций</w:t>
            </w:r>
          </w:p>
        </w:tc>
        <w:tc>
          <w:tcPr>
            <w:tcW w:w="4761" w:type="dxa"/>
          </w:tcPr>
          <w:p w:rsidR="00EE2A9E" w:rsidRPr="00130C87" w:rsidRDefault="00EE2A9E" w:rsidP="00130C87">
            <w:pPr>
              <w:pStyle w:val="22"/>
              <w:tabs>
                <w:tab w:val="left" w:pos="567"/>
                <w:tab w:val="left" w:pos="1134"/>
              </w:tabs>
              <w:ind w:firstLine="709"/>
              <w:rPr>
                <w:rFonts w:eastAsiaTheme="minorHAnsi"/>
                <w:b/>
                <w:bCs/>
                <w:color w:val="000000"/>
                <w:sz w:val="24"/>
                <w:szCs w:val="24"/>
              </w:rPr>
            </w:pPr>
            <w:r w:rsidRPr="00130C87">
              <w:rPr>
                <w:rFonts w:eastAsiaTheme="minorHAnsi"/>
                <w:color w:val="000000"/>
                <w:sz w:val="24"/>
                <w:szCs w:val="24"/>
              </w:rPr>
              <w:t>До 1,8 мл</w:t>
            </w:r>
          </w:p>
        </w:tc>
      </w:tr>
    </w:tbl>
    <w:p w:rsidR="00EE2A9E" w:rsidRPr="00130C87" w:rsidRDefault="00EE2A9E" w:rsidP="00130C87">
      <w:pPr>
        <w:pStyle w:val="22"/>
        <w:tabs>
          <w:tab w:val="left" w:pos="567"/>
          <w:tab w:val="left" w:pos="1134"/>
        </w:tabs>
        <w:ind w:firstLine="709"/>
        <w:rPr>
          <w:rFonts w:eastAsiaTheme="minorHAnsi"/>
          <w:b/>
          <w:bCs/>
          <w:color w:val="000000"/>
          <w:sz w:val="24"/>
          <w:szCs w:val="24"/>
        </w:rPr>
      </w:pPr>
    </w:p>
    <w:p w:rsidR="008728AE" w:rsidRDefault="00EE2A9E" w:rsidP="00130C87">
      <w:pPr>
        <w:pStyle w:val="22"/>
        <w:tabs>
          <w:tab w:val="left" w:pos="567"/>
          <w:tab w:val="left" w:pos="1134"/>
        </w:tabs>
        <w:spacing w:line="360" w:lineRule="auto"/>
        <w:ind w:firstLine="709"/>
        <w:jc w:val="both"/>
        <w:rPr>
          <w:color w:val="000000"/>
          <w:sz w:val="24"/>
          <w:szCs w:val="24"/>
        </w:rPr>
        <w:sectPr w:rsidR="008728AE" w:rsidSect="00130C87">
          <w:pgSz w:w="11906" w:h="16838"/>
          <w:pgMar w:top="1134" w:right="851" w:bottom="1134" w:left="1701" w:header="709" w:footer="709" w:gutter="0"/>
          <w:cols w:space="708"/>
          <w:titlePg/>
          <w:docGrid w:linePitch="360"/>
        </w:sectPr>
      </w:pPr>
      <w:r w:rsidRPr="00130C87">
        <w:rPr>
          <w:color w:val="000000"/>
          <w:sz w:val="24"/>
          <w:szCs w:val="24"/>
          <w:lang w:val="kk-KZ"/>
        </w:rPr>
        <w:t xml:space="preserve">Получаемый препарат имеетрадиохимическуючистоту </w:t>
      </w:r>
      <w:r w:rsidR="00500D1B" w:rsidRPr="00130C87">
        <w:rPr>
          <w:color w:val="000000"/>
          <w:sz w:val="24"/>
          <w:szCs w:val="24"/>
        </w:rPr>
        <w:t>&gt;</w:t>
      </w:r>
      <w:r w:rsidRPr="00130C87">
        <w:rPr>
          <w:color w:val="000000"/>
          <w:sz w:val="24"/>
          <w:szCs w:val="24"/>
          <w:lang w:val="kk-KZ"/>
        </w:rPr>
        <w:t xml:space="preserve">96 </w:t>
      </w:r>
      <w:r w:rsidRPr="00130C87">
        <w:rPr>
          <w:color w:val="000000"/>
          <w:sz w:val="24"/>
          <w:szCs w:val="24"/>
        </w:rPr>
        <w:t>%, что позволяет использовать его для проведения медико-биологических испытаний.</w:t>
      </w:r>
    </w:p>
    <w:p w:rsidR="00EE2A9E" w:rsidRPr="008728AE" w:rsidRDefault="001C045F" w:rsidP="002D6326">
      <w:pPr>
        <w:pStyle w:val="22"/>
        <w:tabs>
          <w:tab w:val="left" w:pos="567"/>
          <w:tab w:val="left" w:pos="1134"/>
        </w:tabs>
        <w:spacing w:line="360" w:lineRule="auto"/>
        <w:ind w:firstLine="709"/>
        <w:jc w:val="left"/>
        <w:outlineLvl w:val="1"/>
        <w:rPr>
          <w:b/>
          <w:color w:val="000000"/>
          <w:sz w:val="24"/>
          <w:szCs w:val="24"/>
        </w:rPr>
      </w:pPr>
      <w:bookmarkStart w:id="8" w:name="_Toc52805809"/>
      <w:r w:rsidRPr="008728AE">
        <w:rPr>
          <w:b/>
          <w:color w:val="000000"/>
          <w:sz w:val="24"/>
          <w:szCs w:val="24"/>
        </w:rPr>
        <w:lastRenderedPageBreak/>
        <w:t xml:space="preserve">3 </w:t>
      </w:r>
      <w:r w:rsidR="00EE2A9E" w:rsidRPr="008728AE">
        <w:rPr>
          <w:b/>
          <w:color w:val="000000"/>
          <w:sz w:val="24"/>
          <w:szCs w:val="24"/>
        </w:rPr>
        <w:t>Технологическая схема</w:t>
      </w:r>
      <w:bookmarkEnd w:id="8"/>
    </w:p>
    <w:p w:rsidR="00EE2A9E" w:rsidRPr="001C045F" w:rsidRDefault="00EE2A9E" w:rsidP="00130C87">
      <w:pPr>
        <w:tabs>
          <w:tab w:val="left" w:pos="709"/>
        </w:tabs>
        <w:spacing w:line="360" w:lineRule="auto"/>
        <w:ind w:firstLine="709"/>
        <w:jc w:val="both"/>
        <w:rPr>
          <w:rFonts w:ascii="Times New Roman" w:hAnsi="Times New Roman"/>
          <w:sz w:val="24"/>
          <w:szCs w:val="24"/>
        </w:rPr>
      </w:pPr>
      <w:r w:rsidRPr="00130C87">
        <w:rPr>
          <w:rFonts w:ascii="Times New Roman" w:hAnsi="Times New Roman"/>
          <w:sz w:val="24"/>
          <w:szCs w:val="24"/>
        </w:rPr>
        <w:t xml:space="preserve">В результате проведенных исследований по определению оптимальных параметров синтеза комплекса </w:t>
      </w:r>
      <w:r w:rsidRPr="00130C87">
        <w:rPr>
          <w:rFonts w:ascii="Times New Roman" w:hAnsi="Times New Roman"/>
          <w:sz w:val="24"/>
          <w:szCs w:val="24"/>
          <w:vertAlign w:val="superscript"/>
        </w:rPr>
        <w:t>177</w:t>
      </w:r>
      <w:r w:rsidRPr="00130C87">
        <w:rPr>
          <w:rFonts w:ascii="Times New Roman" w:hAnsi="Times New Roman"/>
          <w:sz w:val="24"/>
          <w:szCs w:val="24"/>
          <w:lang w:val="en-US"/>
        </w:rPr>
        <w:t>Lu</w:t>
      </w:r>
      <w:r w:rsidRPr="00130C87">
        <w:rPr>
          <w:rFonts w:ascii="Times New Roman" w:hAnsi="Times New Roman"/>
          <w:sz w:val="24"/>
          <w:szCs w:val="24"/>
        </w:rPr>
        <w:t>-</w:t>
      </w:r>
      <w:r w:rsidRPr="00130C87">
        <w:rPr>
          <w:rFonts w:ascii="Times New Roman" w:hAnsi="Times New Roman"/>
          <w:sz w:val="24"/>
          <w:szCs w:val="24"/>
          <w:lang w:val="en-US"/>
        </w:rPr>
        <w:t>DOTAELA</w:t>
      </w:r>
      <w:r w:rsidRPr="00130C87">
        <w:rPr>
          <w:rFonts w:ascii="Times New Roman" w:hAnsi="Times New Roman"/>
          <w:sz w:val="24"/>
          <w:szCs w:val="24"/>
        </w:rPr>
        <w:t>, разработана технологическая схема (</w:t>
      </w:r>
      <w:r w:rsidRPr="00130C87">
        <w:rPr>
          <w:rFonts w:ascii="Times New Roman" w:hAnsi="Times New Roman"/>
          <w:sz w:val="24"/>
          <w:szCs w:val="24"/>
          <w:lang w:val="kk-KZ"/>
        </w:rPr>
        <w:t>рис</w:t>
      </w:r>
      <w:r w:rsidR="008378B9">
        <w:rPr>
          <w:rFonts w:ascii="Times New Roman" w:hAnsi="Times New Roman"/>
          <w:sz w:val="24"/>
          <w:szCs w:val="24"/>
        </w:rPr>
        <w:t>унок</w:t>
      </w:r>
      <w:r w:rsidR="009935BB">
        <w:rPr>
          <w:rFonts w:ascii="Times New Roman" w:hAnsi="Times New Roman"/>
          <w:sz w:val="24"/>
          <w:szCs w:val="24"/>
        </w:rPr>
        <w:t xml:space="preserve"> 1</w:t>
      </w:r>
      <w:r w:rsidRPr="00130C87">
        <w:rPr>
          <w:rFonts w:ascii="Times New Roman" w:hAnsi="Times New Roman"/>
          <w:sz w:val="24"/>
          <w:szCs w:val="24"/>
        </w:rPr>
        <w:t>).</w:t>
      </w:r>
    </w:p>
    <w:p w:rsidR="00500D1B" w:rsidRPr="00130C87" w:rsidRDefault="00500D1B" w:rsidP="00130C87">
      <w:pPr>
        <w:tabs>
          <w:tab w:val="left" w:pos="709"/>
        </w:tabs>
        <w:spacing w:line="240" w:lineRule="auto"/>
        <w:ind w:firstLine="709"/>
        <w:jc w:val="center"/>
        <w:rPr>
          <w:rFonts w:ascii="Times New Roman" w:hAnsi="Times New Roman"/>
          <w:sz w:val="24"/>
          <w:szCs w:val="24"/>
          <w:lang w:val="en-US"/>
        </w:rPr>
      </w:pPr>
      <w:r w:rsidRPr="00130C87">
        <w:rPr>
          <w:rFonts w:ascii="Times New Roman" w:hAnsi="Times New Roman"/>
          <w:noProof/>
          <w:sz w:val="24"/>
          <w:szCs w:val="24"/>
          <w:lang w:eastAsia="ru-RU"/>
        </w:rPr>
        <w:drawing>
          <wp:inline distT="0" distB="0" distL="0" distR="0">
            <wp:extent cx="4819642" cy="4858603"/>
            <wp:effectExtent l="19050" t="0" r="0" b="0"/>
            <wp:docPr id="6" name="Рисунок 5" descr="C:\Users\974684\AppData\Local\Microsoft\Windows\Temporary Internet Files\Content.Word\Новый рисунок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974684\AppData\Local\Microsoft\Windows\Temporary Internet Files\Content.Word\Новый рисунок (7).bmp"/>
                    <pic:cNvPicPr>
                      <a:picLocks noChangeAspect="1" noChangeArrowheads="1"/>
                    </pic:cNvPicPr>
                  </pic:nvPicPr>
                  <pic:blipFill>
                    <a:blip r:embed="rId11"/>
                    <a:srcRect r="-1013" b="3654"/>
                    <a:stretch>
                      <a:fillRect/>
                    </a:stretch>
                  </pic:blipFill>
                  <pic:spPr bwMode="auto">
                    <a:xfrm>
                      <a:off x="0" y="0"/>
                      <a:ext cx="4819642" cy="4858603"/>
                    </a:xfrm>
                    <a:prstGeom prst="rect">
                      <a:avLst/>
                    </a:prstGeom>
                    <a:noFill/>
                    <a:ln w="9525">
                      <a:noFill/>
                      <a:miter lim="800000"/>
                      <a:headEnd/>
                      <a:tailEnd/>
                    </a:ln>
                  </pic:spPr>
                </pic:pic>
              </a:graphicData>
            </a:graphic>
          </wp:inline>
        </w:drawing>
      </w:r>
    </w:p>
    <w:p w:rsidR="00EE2A9E" w:rsidRPr="00130C87" w:rsidRDefault="009935BB" w:rsidP="00130C87">
      <w:pPr>
        <w:spacing w:line="360" w:lineRule="auto"/>
        <w:ind w:firstLine="709"/>
        <w:jc w:val="center"/>
        <w:rPr>
          <w:rFonts w:ascii="Times New Roman" w:hAnsi="Times New Roman"/>
          <w:sz w:val="24"/>
          <w:szCs w:val="24"/>
        </w:rPr>
      </w:pPr>
      <w:r>
        <w:rPr>
          <w:rFonts w:ascii="Times New Roman" w:hAnsi="Times New Roman"/>
          <w:sz w:val="24"/>
          <w:szCs w:val="24"/>
        </w:rPr>
        <w:t>Рисунок 1</w:t>
      </w:r>
      <w:r w:rsidR="00EE2A9E" w:rsidRPr="00130C87">
        <w:rPr>
          <w:rFonts w:ascii="Times New Roman" w:hAnsi="Times New Roman"/>
          <w:sz w:val="24"/>
          <w:szCs w:val="24"/>
        </w:rPr>
        <w:t xml:space="preserve"> - Технологическая схема получения </w:t>
      </w:r>
      <w:r w:rsidR="00EE2A9E" w:rsidRPr="00130C87">
        <w:rPr>
          <w:rFonts w:ascii="Times New Roman" w:hAnsi="Times New Roman"/>
          <w:sz w:val="24"/>
          <w:szCs w:val="24"/>
          <w:vertAlign w:val="superscript"/>
          <w:lang w:val="kk-KZ"/>
        </w:rPr>
        <w:t>177</w:t>
      </w:r>
      <w:r w:rsidR="00EE2A9E" w:rsidRPr="00130C87">
        <w:rPr>
          <w:rFonts w:ascii="Times New Roman" w:hAnsi="Times New Roman"/>
          <w:sz w:val="24"/>
          <w:szCs w:val="24"/>
          <w:lang w:val="en-US"/>
        </w:rPr>
        <w:t>Lu</w:t>
      </w:r>
      <w:r w:rsidR="00EE2A9E" w:rsidRPr="00130C87">
        <w:rPr>
          <w:rFonts w:ascii="Times New Roman" w:hAnsi="Times New Roman"/>
          <w:sz w:val="24"/>
          <w:szCs w:val="24"/>
        </w:rPr>
        <w:t>-</w:t>
      </w:r>
      <w:r w:rsidR="00EE2A9E" w:rsidRPr="00130C87">
        <w:rPr>
          <w:rFonts w:ascii="Times New Roman" w:hAnsi="Times New Roman"/>
          <w:sz w:val="24"/>
          <w:szCs w:val="24"/>
          <w:lang w:val="en-US"/>
        </w:rPr>
        <w:t>DOTAELA</w:t>
      </w:r>
    </w:p>
    <w:p w:rsidR="00EE2A9E" w:rsidRPr="00130C87" w:rsidRDefault="00EE2A9E" w:rsidP="00130C87">
      <w:pPr>
        <w:autoSpaceDE w:val="0"/>
        <w:autoSpaceDN w:val="0"/>
        <w:adjustRightInd w:val="0"/>
        <w:spacing w:line="360" w:lineRule="auto"/>
        <w:ind w:firstLine="709"/>
        <w:jc w:val="both"/>
        <w:rPr>
          <w:rFonts w:ascii="Times New Roman" w:hAnsi="Times New Roman"/>
          <w:sz w:val="24"/>
          <w:szCs w:val="24"/>
        </w:rPr>
      </w:pPr>
      <w:r w:rsidRPr="00130C87">
        <w:rPr>
          <w:rFonts w:ascii="Times New Roman" w:hAnsi="Times New Roman"/>
          <w:sz w:val="24"/>
          <w:szCs w:val="24"/>
        </w:rPr>
        <w:t>На основе разработанной технологической схемы провели контрольный синтез радиомечения DOTAELA. Во флакон на 10 мл отбирали 100 мкл раствора DOTAELA с концентрацией раствора 1 мг/мл, затем добавляли 125 мкл ацетатного буферного раствора с рН 4,5 после чего прибавляли 50 мкл хлорида лютеция-177 и доводили объем до 2 мл дистиллированной водой. Конечную смесь устанавливали в глицериновую баню при 90-95°С на 40 мин.</w:t>
      </w:r>
    </w:p>
    <w:p w:rsidR="00EE2A9E" w:rsidRPr="00130C87" w:rsidRDefault="00EE2A9E" w:rsidP="00130C87">
      <w:pPr>
        <w:spacing w:line="240" w:lineRule="auto"/>
        <w:ind w:firstLine="709"/>
        <w:jc w:val="both"/>
        <w:rPr>
          <w:rFonts w:ascii="Times New Roman" w:hAnsi="Times New Roman"/>
          <w:sz w:val="24"/>
          <w:szCs w:val="24"/>
        </w:rPr>
      </w:pPr>
    </w:p>
    <w:p w:rsidR="00EE2A9E" w:rsidRPr="00130C87" w:rsidRDefault="00EE2A9E" w:rsidP="00130C87">
      <w:pPr>
        <w:spacing w:line="240" w:lineRule="auto"/>
        <w:ind w:firstLine="709"/>
        <w:jc w:val="center"/>
        <w:rPr>
          <w:rFonts w:ascii="Times New Roman" w:hAnsi="Times New Roman"/>
          <w:sz w:val="24"/>
          <w:szCs w:val="24"/>
        </w:rPr>
      </w:pPr>
      <w:r w:rsidRPr="00130C87">
        <w:rPr>
          <w:rFonts w:ascii="Times New Roman" w:hAnsi="Times New Roman"/>
          <w:noProof/>
          <w:sz w:val="24"/>
          <w:szCs w:val="24"/>
          <w:lang w:eastAsia="ru-RU"/>
        </w:rPr>
        <w:lastRenderedPageBreak/>
        <w:drawing>
          <wp:inline distT="0" distB="0" distL="0" distR="0">
            <wp:extent cx="4530907" cy="2864318"/>
            <wp:effectExtent l="0" t="0" r="3175" b="6350"/>
            <wp:docPr id="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4548733" cy="2875587"/>
                    </a:xfrm>
                    <a:prstGeom prst="rect">
                      <a:avLst/>
                    </a:prstGeom>
                  </pic:spPr>
                </pic:pic>
              </a:graphicData>
            </a:graphic>
          </wp:inline>
        </w:drawing>
      </w:r>
    </w:p>
    <w:p w:rsidR="00EE2A9E" w:rsidRPr="00DF39EC" w:rsidRDefault="00EE2A9E" w:rsidP="00130C87">
      <w:pPr>
        <w:spacing w:line="360" w:lineRule="auto"/>
        <w:ind w:firstLine="709"/>
        <w:jc w:val="center"/>
        <w:rPr>
          <w:rFonts w:ascii="Times New Roman" w:hAnsi="Times New Roman"/>
          <w:sz w:val="24"/>
          <w:szCs w:val="24"/>
        </w:rPr>
      </w:pPr>
      <w:r w:rsidRPr="00130C87">
        <w:rPr>
          <w:rFonts w:ascii="Times New Roman" w:hAnsi="Times New Roman"/>
          <w:sz w:val="24"/>
          <w:szCs w:val="24"/>
        </w:rPr>
        <w:t>Рисунок</w:t>
      </w:r>
      <w:r w:rsidR="009935BB">
        <w:rPr>
          <w:rFonts w:ascii="Times New Roman" w:hAnsi="Times New Roman"/>
          <w:sz w:val="24"/>
          <w:szCs w:val="24"/>
        </w:rPr>
        <w:t xml:space="preserve"> 2</w:t>
      </w:r>
      <w:r w:rsidR="00813E41" w:rsidRPr="00545095">
        <w:rPr>
          <w:rFonts w:ascii="Times New Roman" w:hAnsi="Times New Roman"/>
          <w:sz w:val="24"/>
          <w:szCs w:val="24"/>
        </w:rPr>
        <w:t>–</w:t>
      </w:r>
      <w:r w:rsidR="00813E41">
        <w:rPr>
          <w:rFonts w:ascii="Times New Roman" w:hAnsi="Times New Roman"/>
          <w:sz w:val="24"/>
          <w:szCs w:val="24"/>
        </w:rPr>
        <w:t xml:space="preserve"> Радиохроматограмма </w:t>
      </w:r>
      <w:r w:rsidRPr="00545095">
        <w:rPr>
          <w:rFonts w:ascii="Times New Roman" w:hAnsi="Times New Roman"/>
          <w:color w:val="000000"/>
          <w:sz w:val="24"/>
          <w:szCs w:val="24"/>
          <w:vertAlign w:val="superscript"/>
        </w:rPr>
        <w:t>177</w:t>
      </w:r>
      <w:r w:rsidRPr="00130C87">
        <w:rPr>
          <w:rFonts w:ascii="Times New Roman" w:hAnsi="Times New Roman"/>
          <w:color w:val="000000"/>
          <w:sz w:val="24"/>
          <w:szCs w:val="24"/>
          <w:lang w:val="en-US"/>
        </w:rPr>
        <w:t>Lu</w:t>
      </w:r>
      <w:r w:rsidRPr="00545095">
        <w:rPr>
          <w:rFonts w:ascii="Times New Roman" w:hAnsi="Times New Roman"/>
          <w:color w:val="000000"/>
          <w:sz w:val="24"/>
          <w:szCs w:val="24"/>
        </w:rPr>
        <w:t>-</w:t>
      </w:r>
      <w:r w:rsidRPr="00130C87">
        <w:rPr>
          <w:rFonts w:ascii="Times New Roman" w:hAnsi="Times New Roman"/>
          <w:color w:val="000000"/>
          <w:sz w:val="24"/>
          <w:szCs w:val="24"/>
          <w:lang w:val="en-US"/>
        </w:rPr>
        <w:t>DOTAELA</w:t>
      </w:r>
      <w:r w:rsidRPr="00545095">
        <w:rPr>
          <w:rFonts w:ascii="Times New Roman" w:hAnsi="Times New Roman"/>
          <w:color w:val="000000"/>
          <w:sz w:val="24"/>
          <w:szCs w:val="24"/>
        </w:rPr>
        <w:t xml:space="preserve">. </w:t>
      </w:r>
      <w:r w:rsidRPr="00130C87">
        <w:rPr>
          <w:rFonts w:ascii="Times New Roman" w:hAnsi="Times New Roman"/>
          <w:color w:val="000000"/>
          <w:sz w:val="24"/>
          <w:szCs w:val="24"/>
          <w:lang w:val="en-US"/>
        </w:rPr>
        <w:t>I</w:t>
      </w:r>
      <w:r w:rsidRPr="00DF39EC">
        <w:rPr>
          <w:rFonts w:ascii="Times New Roman" w:hAnsi="Times New Roman"/>
          <w:color w:val="000000"/>
          <w:sz w:val="24"/>
          <w:szCs w:val="24"/>
        </w:rPr>
        <w:t xml:space="preserve"> - </w:t>
      </w:r>
      <w:r w:rsidRPr="00DF39EC">
        <w:rPr>
          <w:rFonts w:ascii="Times New Roman" w:hAnsi="Times New Roman"/>
          <w:color w:val="000000"/>
          <w:sz w:val="24"/>
          <w:szCs w:val="24"/>
          <w:vertAlign w:val="superscript"/>
        </w:rPr>
        <w:t>177</w:t>
      </w:r>
      <w:r w:rsidRPr="00130C87">
        <w:rPr>
          <w:rFonts w:ascii="Times New Roman" w:hAnsi="Times New Roman"/>
          <w:color w:val="000000"/>
          <w:sz w:val="24"/>
          <w:szCs w:val="24"/>
          <w:lang w:val="en-US"/>
        </w:rPr>
        <w:t>Lu</w:t>
      </w:r>
      <w:r w:rsidRPr="00DF39EC">
        <w:rPr>
          <w:rFonts w:ascii="Times New Roman" w:hAnsi="Times New Roman"/>
          <w:color w:val="000000"/>
          <w:sz w:val="24"/>
          <w:szCs w:val="24"/>
        </w:rPr>
        <w:t>-</w:t>
      </w:r>
      <w:r w:rsidRPr="00130C87">
        <w:rPr>
          <w:rFonts w:ascii="Times New Roman" w:hAnsi="Times New Roman"/>
          <w:color w:val="000000"/>
          <w:sz w:val="24"/>
          <w:szCs w:val="24"/>
          <w:lang w:val="en-US"/>
        </w:rPr>
        <w:t>DOTAELA</w:t>
      </w:r>
      <w:r w:rsidRPr="00DF39EC">
        <w:rPr>
          <w:rFonts w:ascii="Times New Roman" w:hAnsi="Times New Roman"/>
          <w:color w:val="000000"/>
          <w:sz w:val="24"/>
          <w:szCs w:val="24"/>
        </w:rPr>
        <w:t xml:space="preserve">, </w:t>
      </w:r>
      <w:r w:rsidRPr="00130C87">
        <w:rPr>
          <w:rFonts w:ascii="Times New Roman" w:hAnsi="Times New Roman"/>
          <w:color w:val="000000"/>
          <w:sz w:val="24"/>
          <w:szCs w:val="24"/>
          <w:lang w:val="en-US"/>
        </w:rPr>
        <w:t>II</w:t>
      </w:r>
      <w:r w:rsidRPr="00DF39EC">
        <w:rPr>
          <w:rFonts w:ascii="Times New Roman" w:hAnsi="Times New Roman"/>
          <w:color w:val="000000"/>
          <w:sz w:val="24"/>
          <w:szCs w:val="24"/>
        </w:rPr>
        <w:t xml:space="preserve"> - </w:t>
      </w:r>
      <w:r w:rsidRPr="00DF39EC">
        <w:rPr>
          <w:rFonts w:ascii="Times New Roman" w:hAnsi="Times New Roman"/>
          <w:color w:val="000000"/>
          <w:sz w:val="24"/>
          <w:szCs w:val="24"/>
          <w:vertAlign w:val="superscript"/>
        </w:rPr>
        <w:t>177</w:t>
      </w:r>
      <w:r w:rsidRPr="00130C87">
        <w:rPr>
          <w:rFonts w:ascii="Times New Roman" w:hAnsi="Times New Roman"/>
          <w:color w:val="000000"/>
          <w:sz w:val="24"/>
          <w:szCs w:val="24"/>
          <w:lang w:val="en-US"/>
        </w:rPr>
        <w:t>Lu</w:t>
      </w:r>
      <w:r w:rsidRPr="00DF39EC">
        <w:rPr>
          <w:rFonts w:ascii="Times New Roman" w:hAnsi="Times New Roman"/>
          <w:color w:val="000000"/>
          <w:sz w:val="24"/>
          <w:szCs w:val="24"/>
          <w:vertAlign w:val="superscript"/>
        </w:rPr>
        <w:t>3+</w:t>
      </w:r>
    </w:p>
    <w:p w:rsidR="008728AE" w:rsidRDefault="00813E41" w:rsidP="00130C87">
      <w:pPr>
        <w:autoSpaceDE w:val="0"/>
        <w:autoSpaceDN w:val="0"/>
        <w:adjustRightInd w:val="0"/>
        <w:spacing w:line="360" w:lineRule="auto"/>
        <w:ind w:firstLine="709"/>
        <w:jc w:val="both"/>
        <w:rPr>
          <w:rFonts w:ascii="Times New Roman" w:eastAsiaTheme="minorHAnsi" w:hAnsi="Times New Roman"/>
          <w:color w:val="000000"/>
          <w:sz w:val="24"/>
          <w:szCs w:val="24"/>
        </w:rPr>
      </w:pPr>
      <w:r>
        <w:rPr>
          <w:rFonts w:ascii="Times New Roman" w:eastAsiaTheme="minorHAnsi" w:hAnsi="Times New Roman"/>
          <w:color w:val="000000"/>
          <w:sz w:val="24"/>
          <w:szCs w:val="24"/>
        </w:rPr>
        <w:t xml:space="preserve">При выполнении синтеза </w:t>
      </w:r>
      <w:r w:rsidR="00EE2A9E" w:rsidRPr="00130C87">
        <w:rPr>
          <w:rFonts w:ascii="Times New Roman" w:eastAsiaTheme="minorHAnsi" w:hAnsi="Times New Roman"/>
          <w:color w:val="000000"/>
          <w:sz w:val="24"/>
          <w:szCs w:val="24"/>
        </w:rPr>
        <w:t>после определения оптимальных параметров си</w:t>
      </w:r>
      <w:r w:rsidR="009935BB">
        <w:rPr>
          <w:rFonts w:ascii="Times New Roman" w:eastAsiaTheme="minorHAnsi" w:hAnsi="Times New Roman"/>
          <w:color w:val="000000"/>
          <w:sz w:val="24"/>
          <w:szCs w:val="24"/>
        </w:rPr>
        <w:t>нтеза, РХЧ составляла 96 % (рисунок 2</w:t>
      </w:r>
      <w:r w:rsidR="00EE2A9E" w:rsidRPr="00130C87">
        <w:rPr>
          <w:rFonts w:ascii="Times New Roman" w:eastAsiaTheme="minorHAnsi" w:hAnsi="Times New Roman"/>
          <w:color w:val="000000"/>
          <w:sz w:val="24"/>
          <w:szCs w:val="24"/>
        </w:rPr>
        <w:t>).</w:t>
      </w:r>
    </w:p>
    <w:p w:rsidR="00572004" w:rsidRDefault="00572004" w:rsidP="00130C87">
      <w:pPr>
        <w:autoSpaceDE w:val="0"/>
        <w:autoSpaceDN w:val="0"/>
        <w:adjustRightInd w:val="0"/>
        <w:spacing w:line="360" w:lineRule="auto"/>
        <w:ind w:firstLine="709"/>
        <w:jc w:val="both"/>
        <w:rPr>
          <w:rFonts w:ascii="Times New Roman" w:eastAsiaTheme="minorHAnsi" w:hAnsi="Times New Roman"/>
          <w:color w:val="000000"/>
          <w:sz w:val="24"/>
          <w:szCs w:val="24"/>
        </w:rPr>
        <w:sectPr w:rsidR="00572004" w:rsidSect="00130C87">
          <w:pgSz w:w="11906" w:h="16838"/>
          <w:pgMar w:top="1134" w:right="851" w:bottom="1134" w:left="1701" w:header="709" w:footer="709" w:gutter="0"/>
          <w:cols w:space="708"/>
          <w:titlePg/>
          <w:docGrid w:linePitch="360"/>
        </w:sectPr>
      </w:pPr>
    </w:p>
    <w:p w:rsidR="00EE2A9E" w:rsidRPr="008728AE" w:rsidRDefault="00EE2A9E" w:rsidP="0079316B">
      <w:pPr>
        <w:pStyle w:val="2"/>
        <w:spacing w:line="360" w:lineRule="auto"/>
        <w:ind w:firstLine="708"/>
        <w:rPr>
          <w:rFonts w:eastAsiaTheme="minorHAnsi"/>
          <w:color w:val="000000"/>
          <w:sz w:val="24"/>
          <w:szCs w:val="24"/>
        </w:rPr>
      </w:pPr>
      <w:bookmarkStart w:id="9" w:name="_Toc52805810"/>
      <w:r w:rsidRPr="008728AE">
        <w:rPr>
          <w:rFonts w:eastAsia="TimesNewRoman,Bold"/>
          <w:bCs/>
          <w:sz w:val="24"/>
          <w:szCs w:val="24"/>
        </w:rPr>
        <w:lastRenderedPageBreak/>
        <w:t>4 Проект спецификации на РФП «</w:t>
      </w:r>
      <w:r w:rsidRPr="008728AE">
        <w:rPr>
          <w:rFonts w:eastAsiaTheme="minorHAnsi"/>
          <w:color w:val="000000"/>
          <w:sz w:val="24"/>
          <w:szCs w:val="24"/>
          <w:vertAlign w:val="superscript"/>
        </w:rPr>
        <w:t>177</w:t>
      </w:r>
      <w:r w:rsidRPr="008728AE">
        <w:rPr>
          <w:rFonts w:eastAsiaTheme="minorHAnsi"/>
          <w:color w:val="000000"/>
          <w:sz w:val="24"/>
          <w:szCs w:val="24"/>
        </w:rPr>
        <w:t>Lu-DOTA</w:t>
      </w:r>
      <w:r w:rsidRPr="008728AE">
        <w:rPr>
          <w:rFonts w:eastAsiaTheme="minorHAnsi"/>
          <w:color w:val="000000"/>
          <w:sz w:val="24"/>
          <w:szCs w:val="24"/>
          <w:lang w:val="en-US"/>
        </w:rPr>
        <w:t>ELA</w:t>
      </w:r>
      <w:r w:rsidRPr="008728AE">
        <w:rPr>
          <w:rFonts w:eastAsiaTheme="minorHAnsi"/>
          <w:color w:val="000000"/>
          <w:sz w:val="24"/>
          <w:szCs w:val="24"/>
        </w:rPr>
        <w:t>»</w:t>
      </w:r>
      <w:bookmarkEnd w:id="9"/>
    </w:p>
    <w:p w:rsidR="00EE2A9E" w:rsidRDefault="00EE2A9E" w:rsidP="008728AE">
      <w:pPr>
        <w:spacing w:after="0" w:line="360" w:lineRule="auto"/>
        <w:ind w:firstLine="709"/>
        <w:jc w:val="both"/>
        <w:rPr>
          <w:rFonts w:ascii="Times New Roman" w:eastAsiaTheme="minorHAnsi" w:hAnsi="Times New Roman"/>
          <w:color w:val="000000"/>
          <w:sz w:val="24"/>
          <w:szCs w:val="24"/>
        </w:rPr>
      </w:pPr>
      <w:r w:rsidRPr="00130C87">
        <w:rPr>
          <w:rFonts w:ascii="Times New Roman" w:eastAsiaTheme="minorHAnsi" w:hAnsi="Times New Roman"/>
          <w:color w:val="000000"/>
          <w:sz w:val="24"/>
          <w:szCs w:val="24"/>
        </w:rPr>
        <w:t xml:space="preserve">Основываясь на проведенных в работе исследованиях по разработке состава радиофармпрепарата </w:t>
      </w:r>
      <w:r w:rsidRPr="00130C87">
        <w:rPr>
          <w:rFonts w:ascii="Times New Roman" w:eastAsia="TimesNewRoman,Bold" w:hAnsi="Times New Roman"/>
          <w:bCs/>
          <w:sz w:val="24"/>
          <w:szCs w:val="24"/>
        </w:rPr>
        <w:t>«</w:t>
      </w:r>
      <w:r w:rsidRPr="00130C87">
        <w:rPr>
          <w:rFonts w:ascii="Times New Roman" w:eastAsiaTheme="minorHAnsi" w:hAnsi="Times New Roman"/>
          <w:color w:val="000000"/>
          <w:sz w:val="24"/>
          <w:szCs w:val="24"/>
          <w:vertAlign w:val="superscript"/>
        </w:rPr>
        <w:t>177</w:t>
      </w:r>
      <w:r w:rsidRPr="00130C87">
        <w:rPr>
          <w:rFonts w:ascii="Times New Roman" w:eastAsiaTheme="minorHAnsi" w:hAnsi="Times New Roman"/>
          <w:color w:val="000000"/>
          <w:sz w:val="24"/>
          <w:szCs w:val="24"/>
        </w:rPr>
        <w:t>Lu-DOTA</w:t>
      </w:r>
      <w:r w:rsidRPr="00130C87">
        <w:rPr>
          <w:rFonts w:ascii="Times New Roman" w:eastAsiaTheme="minorHAnsi" w:hAnsi="Times New Roman"/>
          <w:color w:val="000000"/>
          <w:sz w:val="24"/>
          <w:szCs w:val="24"/>
          <w:lang w:val="en-US"/>
        </w:rPr>
        <w:t>ELA</w:t>
      </w:r>
      <w:r w:rsidR="00145B40">
        <w:rPr>
          <w:rFonts w:ascii="Times New Roman" w:eastAsiaTheme="minorHAnsi" w:hAnsi="Times New Roman"/>
          <w:color w:val="000000"/>
          <w:sz w:val="24"/>
          <w:szCs w:val="24"/>
        </w:rPr>
        <w:t>», а так</w:t>
      </w:r>
      <w:r w:rsidRPr="00130C87">
        <w:rPr>
          <w:rFonts w:ascii="Times New Roman" w:eastAsiaTheme="minorHAnsi" w:hAnsi="Times New Roman"/>
          <w:color w:val="000000"/>
          <w:sz w:val="24"/>
          <w:szCs w:val="24"/>
        </w:rPr>
        <w:t>же приведенных выше методик анализа его качества, был разработан</w:t>
      </w:r>
      <w:r w:rsidR="002015EE">
        <w:rPr>
          <w:rFonts w:ascii="Times New Roman" w:eastAsiaTheme="minorHAnsi" w:hAnsi="Times New Roman"/>
          <w:color w:val="000000"/>
          <w:sz w:val="24"/>
          <w:szCs w:val="24"/>
        </w:rPr>
        <w:t xml:space="preserve"> проект спецификации</w:t>
      </w:r>
      <w:r w:rsidRPr="00130C87">
        <w:rPr>
          <w:rFonts w:ascii="Times New Roman" w:eastAsiaTheme="minorHAnsi" w:hAnsi="Times New Roman"/>
          <w:color w:val="000000"/>
          <w:sz w:val="24"/>
          <w:szCs w:val="24"/>
        </w:rPr>
        <w:t xml:space="preserve"> для наработки опытных партий РФП, приведенной в таблице</w:t>
      </w:r>
      <w:r w:rsidR="002015EE">
        <w:rPr>
          <w:rFonts w:ascii="Times New Roman" w:eastAsiaTheme="minorHAnsi" w:hAnsi="Times New Roman"/>
          <w:color w:val="000000"/>
          <w:sz w:val="24"/>
          <w:szCs w:val="24"/>
        </w:rPr>
        <w:t xml:space="preserve"> 2.</w:t>
      </w:r>
    </w:p>
    <w:p w:rsidR="002015EE" w:rsidRPr="00130C87" w:rsidRDefault="002015EE" w:rsidP="008728AE">
      <w:pPr>
        <w:spacing w:after="0" w:line="360" w:lineRule="auto"/>
        <w:ind w:firstLine="709"/>
        <w:jc w:val="both"/>
        <w:rPr>
          <w:rFonts w:ascii="Times New Roman" w:eastAsiaTheme="minorHAnsi" w:hAnsi="Times New Roman"/>
          <w:b/>
          <w:color w:val="000000"/>
          <w:sz w:val="24"/>
          <w:szCs w:val="24"/>
        </w:rPr>
      </w:pPr>
    </w:p>
    <w:p w:rsidR="002015EE" w:rsidRPr="002015EE" w:rsidRDefault="00FB0596" w:rsidP="0079316B">
      <w:pPr>
        <w:autoSpaceDE w:val="0"/>
        <w:autoSpaceDN w:val="0"/>
        <w:adjustRightInd w:val="0"/>
        <w:spacing w:after="0" w:line="240" w:lineRule="auto"/>
        <w:rPr>
          <w:rFonts w:ascii="Times New Roman" w:eastAsiaTheme="minorHAnsi" w:hAnsi="Times New Roman"/>
          <w:color w:val="000000"/>
          <w:sz w:val="24"/>
          <w:szCs w:val="24"/>
        </w:rPr>
      </w:pPr>
      <w:r w:rsidRPr="008378B9">
        <w:rPr>
          <w:rFonts w:ascii="Times New Roman" w:hAnsi="Times New Roman"/>
          <w:sz w:val="24"/>
          <w:szCs w:val="24"/>
        </w:rPr>
        <w:t xml:space="preserve">Таблица </w:t>
      </w:r>
      <w:r w:rsidR="00EE2A9E" w:rsidRPr="008378B9">
        <w:rPr>
          <w:rFonts w:ascii="Times New Roman" w:hAnsi="Times New Roman"/>
          <w:sz w:val="24"/>
          <w:szCs w:val="24"/>
        </w:rPr>
        <w:t>2</w:t>
      </w:r>
      <w:r w:rsidR="00EE2A9E" w:rsidRPr="00130C87">
        <w:rPr>
          <w:rFonts w:ascii="Times New Roman" w:hAnsi="Times New Roman"/>
          <w:sz w:val="24"/>
          <w:szCs w:val="24"/>
        </w:rPr>
        <w:t xml:space="preserve"> – Проект спецификации на РФП </w:t>
      </w:r>
      <w:r w:rsidR="00EE2A9E" w:rsidRPr="00130C87">
        <w:rPr>
          <w:rFonts w:ascii="Times New Roman" w:eastAsia="TimesNewRoman,Bold" w:hAnsi="Times New Roman"/>
          <w:bCs/>
          <w:sz w:val="24"/>
          <w:szCs w:val="24"/>
        </w:rPr>
        <w:t>«</w:t>
      </w:r>
      <w:r w:rsidR="00EE2A9E" w:rsidRPr="00130C87">
        <w:rPr>
          <w:rFonts w:ascii="Times New Roman" w:eastAsiaTheme="minorHAnsi" w:hAnsi="Times New Roman"/>
          <w:color w:val="000000"/>
          <w:sz w:val="24"/>
          <w:szCs w:val="24"/>
          <w:vertAlign w:val="superscript"/>
        </w:rPr>
        <w:t>177</w:t>
      </w:r>
      <w:r w:rsidR="00EE2A9E" w:rsidRPr="00130C87">
        <w:rPr>
          <w:rFonts w:ascii="Times New Roman" w:eastAsiaTheme="minorHAnsi" w:hAnsi="Times New Roman"/>
          <w:color w:val="000000"/>
          <w:sz w:val="24"/>
          <w:szCs w:val="24"/>
        </w:rPr>
        <w:t>Lu-DOTA</w:t>
      </w:r>
      <w:r w:rsidR="00EE2A9E" w:rsidRPr="00130C87">
        <w:rPr>
          <w:rFonts w:ascii="Times New Roman" w:eastAsiaTheme="minorHAnsi" w:hAnsi="Times New Roman"/>
          <w:color w:val="000000"/>
          <w:sz w:val="24"/>
          <w:szCs w:val="24"/>
          <w:lang w:val="en-US"/>
        </w:rPr>
        <w:t>ELA</w:t>
      </w:r>
      <w:r w:rsidR="00EE2A9E" w:rsidRPr="00130C87">
        <w:rPr>
          <w:rFonts w:ascii="Times New Roman" w:eastAsiaTheme="minorHAnsi" w:hAnsi="Times New Roman"/>
          <w:color w:val="000000"/>
          <w:sz w:val="24"/>
          <w:szCs w:val="24"/>
        </w:rPr>
        <w:t>», раствор для внутреннего введения</w:t>
      </w:r>
    </w:p>
    <w:tbl>
      <w:tblPr>
        <w:tblStyle w:val="af7"/>
        <w:tblW w:w="0" w:type="auto"/>
        <w:tblLook w:val="04A0"/>
      </w:tblPr>
      <w:tblGrid>
        <w:gridCol w:w="2873"/>
        <w:gridCol w:w="2920"/>
        <w:gridCol w:w="3777"/>
      </w:tblGrid>
      <w:tr w:rsidR="00EE2A9E" w:rsidRPr="00130C87" w:rsidTr="0079316B">
        <w:tc>
          <w:tcPr>
            <w:tcW w:w="2873" w:type="dxa"/>
          </w:tcPr>
          <w:p w:rsidR="00EE2A9E" w:rsidRPr="00130C87" w:rsidRDefault="00EE2A9E" w:rsidP="00130C87">
            <w:pPr>
              <w:autoSpaceDE w:val="0"/>
              <w:autoSpaceDN w:val="0"/>
              <w:adjustRightInd w:val="0"/>
              <w:spacing w:after="0" w:line="240" w:lineRule="auto"/>
              <w:jc w:val="center"/>
              <w:rPr>
                <w:rFonts w:ascii="Times New Roman" w:hAnsi="Times New Roman"/>
                <w:color w:val="000000"/>
                <w:sz w:val="24"/>
                <w:szCs w:val="24"/>
              </w:rPr>
            </w:pPr>
            <w:r w:rsidRPr="00130C87">
              <w:rPr>
                <w:rFonts w:ascii="Times New Roman" w:hAnsi="Times New Roman"/>
                <w:color w:val="000000"/>
                <w:sz w:val="24"/>
                <w:szCs w:val="24"/>
              </w:rPr>
              <w:t>Тест</w:t>
            </w:r>
          </w:p>
        </w:tc>
        <w:tc>
          <w:tcPr>
            <w:tcW w:w="2920" w:type="dxa"/>
          </w:tcPr>
          <w:p w:rsidR="00EE2A9E" w:rsidRPr="00130C87" w:rsidRDefault="00EE2A9E" w:rsidP="00130C87">
            <w:pPr>
              <w:autoSpaceDE w:val="0"/>
              <w:autoSpaceDN w:val="0"/>
              <w:adjustRightInd w:val="0"/>
              <w:spacing w:after="0" w:line="240" w:lineRule="auto"/>
              <w:jc w:val="center"/>
              <w:rPr>
                <w:rFonts w:ascii="Times New Roman" w:hAnsi="Times New Roman"/>
                <w:color w:val="000000"/>
                <w:sz w:val="24"/>
                <w:szCs w:val="24"/>
              </w:rPr>
            </w:pPr>
            <w:r w:rsidRPr="00130C87">
              <w:rPr>
                <w:rFonts w:ascii="Times New Roman" w:hAnsi="Times New Roman"/>
                <w:color w:val="000000"/>
                <w:sz w:val="24"/>
                <w:szCs w:val="24"/>
              </w:rPr>
              <w:t>Метод</w:t>
            </w:r>
          </w:p>
        </w:tc>
        <w:tc>
          <w:tcPr>
            <w:tcW w:w="3777" w:type="dxa"/>
          </w:tcPr>
          <w:p w:rsidR="00EE2A9E" w:rsidRPr="00130C87" w:rsidRDefault="00EE2A9E" w:rsidP="00130C87">
            <w:pPr>
              <w:autoSpaceDE w:val="0"/>
              <w:autoSpaceDN w:val="0"/>
              <w:adjustRightInd w:val="0"/>
              <w:spacing w:after="0" w:line="240" w:lineRule="auto"/>
              <w:jc w:val="center"/>
              <w:rPr>
                <w:rFonts w:ascii="Times New Roman" w:hAnsi="Times New Roman"/>
                <w:color w:val="000000"/>
                <w:sz w:val="24"/>
                <w:szCs w:val="24"/>
              </w:rPr>
            </w:pPr>
            <w:r w:rsidRPr="00130C87">
              <w:rPr>
                <w:rFonts w:ascii="Times New Roman" w:hAnsi="Times New Roman"/>
                <w:color w:val="000000"/>
                <w:sz w:val="24"/>
                <w:szCs w:val="24"/>
              </w:rPr>
              <w:t>Требования</w:t>
            </w:r>
          </w:p>
        </w:tc>
      </w:tr>
      <w:tr w:rsidR="002015EE" w:rsidRPr="00130C87" w:rsidTr="0079316B">
        <w:tc>
          <w:tcPr>
            <w:tcW w:w="2873" w:type="dxa"/>
          </w:tcPr>
          <w:p w:rsidR="002015EE" w:rsidRPr="00130C87" w:rsidRDefault="002015EE" w:rsidP="00130C87">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2920" w:type="dxa"/>
          </w:tcPr>
          <w:p w:rsidR="002015EE" w:rsidRPr="00130C87" w:rsidRDefault="002015EE" w:rsidP="00130C87">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3777" w:type="dxa"/>
          </w:tcPr>
          <w:p w:rsidR="002015EE" w:rsidRPr="00130C87" w:rsidRDefault="002015EE" w:rsidP="00130C87">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r>
      <w:tr w:rsidR="00EE2A9E" w:rsidRPr="00130C87" w:rsidTr="0079316B">
        <w:tc>
          <w:tcPr>
            <w:tcW w:w="2873"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 xml:space="preserve">Идентификация </w:t>
            </w:r>
          </w:p>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vertAlign w:val="superscript"/>
              </w:rPr>
              <w:t>177</w:t>
            </w:r>
            <w:r w:rsidRPr="00130C87">
              <w:rPr>
                <w:rFonts w:ascii="Times New Roman" w:hAnsi="Times New Roman"/>
                <w:sz w:val="24"/>
                <w:szCs w:val="24"/>
                <w:lang w:val="en-US"/>
              </w:rPr>
              <w:t>Lu</w:t>
            </w:r>
            <w:r w:rsidRPr="00130C87">
              <w:rPr>
                <w:rFonts w:ascii="Times New Roman" w:hAnsi="Times New Roman"/>
                <w:sz w:val="24"/>
                <w:szCs w:val="24"/>
              </w:rPr>
              <w:t>-</w:t>
            </w:r>
            <w:r w:rsidRPr="00130C87">
              <w:rPr>
                <w:rFonts w:ascii="Times New Roman" w:hAnsi="Times New Roman"/>
                <w:sz w:val="24"/>
                <w:szCs w:val="24"/>
                <w:lang w:val="en-US"/>
              </w:rPr>
              <w:t>DOTAELA</w:t>
            </w:r>
          </w:p>
        </w:tc>
        <w:tc>
          <w:tcPr>
            <w:tcW w:w="2920" w:type="dxa"/>
          </w:tcPr>
          <w:p w:rsidR="00EE2A9E" w:rsidRPr="00130C87" w:rsidRDefault="00EE2A9E" w:rsidP="00130C87">
            <w:pPr>
              <w:spacing w:after="0" w:line="240" w:lineRule="auto"/>
              <w:jc w:val="both"/>
              <w:rPr>
                <w:rFonts w:ascii="Times New Roman" w:hAnsi="Times New Roman"/>
                <w:sz w:val="24"/>
                <w:szCs w:val="24"/>
                <w:lang w:val="en-US"/>
              </w:rPr>
            </w:pPr>
            <w:r w:rsidRPr="00130C87">
              <w:rPr>
                <w:rFonts w:ascii="Times New Roman" w:hAnsi="Times New Roman"/>
                <w:sz w:val="24"/>
                <w:szCs w:val="24"/>
              </w:rPr>
              <w:t>ВЭЖХ</w:t>
            </w:r>
          </w:p>
          <w:p w:rsidR="00EE2A9E" w:rsidRPr="00130C87" w:rsidRDefault="00EE2A9E" w:rsidP="00130C87">
            <w:pPr>
              <w:spacing w:after="0" w:line="240" w:lineRule="auto"/>
              <w:jc w:val="both"/>
              <w:rPr>
                <w:rFonts w:ascii="Times New Roman" w:hAnsi="Times New Roman"/>
                <w:sz w:val="24"/>
                <w:szCs w:val="24"/>
                <w:lang w:val="en-US"/>
              </w:rPr>
            </w:pPr>
            <w:r w:rsidRPr="00130C87">
              <w:rPr>
                <w:rFonts w:ascii="Times New Roman" w:hAnsi="Times New Roman"/>
                <w:sz w:val="24"/>
                <w:szCs w:val="24"/>
                <w:lang w:val="en-US"/>
              </w:rPr>
              <w:t>(</w:t>
            </w:r>
            <w:r w:rsidRPr="00130C87">
              <w:rPr>
                <w:rFonts w:ascii="Times New Roman" w:hAnsi="Times New Roman"/>
                <w:sz w:val="24"/>
                <w:szCs w:val="24"/>
              </w:rPr>
              <w:t>ГФРК</w:t>
            </w:r>
            <w:r w:rsidRPr="00130C87">
              <w:rPr>
                <w:rFonts w:ascii="Times New Roman" w:hAnsi="Times New Roman"/>
                <w:sz w:val="24"/>
                <w:szCs w:val="24"/>
                <w:lang w:val="en-US"/>
              </w:rPr>
              <w:t xml:space="preserve"> I, </w:t>
            </w:r>
            <w:r w:rsidRPr="00130C87">
              <w:rPr>
                <w:rFonts w:ascii="Times New Roman" w:hAnsi="Times New Roman"/>
                <w:sz w:val="24"/>
                <w:szCs w:val="24"/>
              </w:rPr>
              <w:t>т</w:t>
            </w:r>
            <w:r w:rsidRPr="00130C87">
              <w:rPr>
                <w:rFonts w:ascii="Times New Roman" w:hAnsi="Times New Roman"/>
                <w:sz w:val="24"/>
                <w:szCs w:val="24"/>
                <w:lang w:val="en-US"/>
              </w:rPr>
              <w:t>.1, 2.2.29)</w:t>
            </w:r>
          </w:p>
        </w:tc>
        <w:tc>
          <w:tcPr>
            <w:tcW w:w="3777"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 xml:space="preserve">Относительное время удерживания </w:t>
            </w:r>
            <w:r w:rsidRPr="00130C87">
              <w:rPr>
                <w:rFonts w:ascii="Times New Roman" w:hAnsi="Times New Roman"/>
                <w:sz w:val="24"/>
                <w:szCs w:val="24"/>
                <w:vertAlign w:val="superscript"/>
              </w:rPr>
              <w:t>177</w:t>
            </w:r>
            <w:r w:rsidRPr="00130C87">
              <w:rPr>
                <w:rFonts w:ascii="Times New Roman" w:hAnsi="Times New Roman"/>
                <w:sz w:val="24"/>
                <w:szCs w:val="24"/>
              </w:rPr>
              <w:t>Lu-DOTAELA должно отличаться не более, чем на 3 % от времени удерживания нерадиоактивного комплекса Lu-DOTAELA.</w:t>
            </w:r>
          </w:p>
        </w:tc>
      </w:tr>
      <w:tr w:rsidR="00EE2A9E" w:rsidRPr="00130C87" w:rsidTr="0079316B">
        <w:tc>
          <w:tcPr>
            <w:tcW w:w="2873"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 xml:space="preserve">Идентификация </w:t>
            </w:r>
            <w:r w:rsidRPr="00130C87">
              <w:rPr>
                <w:rFonts w:ascii="Times New Roman" w:hAnsi="Times New Roman"/>
                <w:sz w:val="24"/>
                <w:szCs w:val="24"/>
                <w:vertAlign w:val="superscript"/>
              </w:rPr>
              <w:t>177</w:t>
            </w:r>
            <w:r w:rsidRPr="00130C87">
              <w:rPr>
                <w:rFonts w:ascii="Times New Roman" w:hAnsi="Times New Roman"/>
                <w:sz w:val="24"/>
                <w:szCs w:val="24"/>
                <w:lang w:val="en-US"/>
              </w:rPr>
              <w:t>Lu</w:t>
            </w:r>
          </w:p>
        </w:tc>
        <w:tc>
          <w:tcPr>
            <w:tcW w:w="2920" w:type="dxa"/>
          </w:tcPr>
          <w:p w:rsidR="00EE2A9E" w:rsidRPr="00130C87" w:rsidRDefault="00EE2A9E" w:rsidP="00130C87">
            <w:pPr>
              <w:spacing w:after="0" w:line="240" w:lineRule="auto"/>
              <w:jc w:val="both"/>
              <w:rPr>
                <w:rFonts w:ascii="Times New Roman" w:hAnsi="Times New Roman"/>
                <w:sz w:val="24"/>
                <w:szCs w:val="24"/>
              </w:rPr>
            </w:pPr>
            <w:r w:rsidRPr="00130C87">
              <w:rPr>
                <w:rFonts w:ascii="Times New Roman" w:hAnsi="Times New Roman"/>
                <w:sz w:val="24"/>
                <w:szCs w:val="24"/>
              </w:rPr>
              <w:t xml:space="preserve">Гамма-спектрометрия </w:t>
            </w:r>
          </w:p>
          <w:p w:rsidR="00EE2A9E" w:rsidRPr="00130C87" w:rsidRDefault="00EE2A9E" w:rsidP="00130C87">
            <w:pPr>
              <w:spacing w:after="0" w:line="240" w:lineRule="auto"/>
              <w:jc w:val="both"/>
              <w:rPr>
                <w:rFonts w:ascii="Times New Roman" w:hAnsi="Times New Roman"/>
                <w:sz w:val="24"/>
                <w:szCs w:val="24"/>
              </w:rPr>
            </w:pPr>
          </w:p>
        </w:tc>
        <w:tc>
          <w:tcPr>
            <w:tcW w:w="3777"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 xml:space="preserve">Гамма-спектр </w:t>
            </w:r>
            <w:r w:rsidRPr="00130C87">
              <w:rPr>
                <w:rFonts w:ascii="Times New Roman" w:hAnsi="Times New Roman"/>
                <w:sz w:val="24"/>
                <w:szCs w:val="24"/>
                <w:vertAlign w:val="superscript"/>
              </w:rPr>
              <w:t>177</w:t>
            </w:r>
            <w:r w:rsidRPr="00130C87">
              <w:rPr>
                <w:rFonts w:ascii="Times New Roman" w:hAnsi="Times New Roman"/>
                <w:sz w:val="24"/>
                <w:szCs w:val="24"/>
              </w:rPr>
              <w:t>Lu испытуемого раствора должен иметь характерные линии с энергией 0.113 и 0.208 МэВ</w:t>
            </w:r>
          </w:p>
        </w:tc>
      </w:tr>
      <w:tr w:rsidR="00EE2A9E" w:rsidRPr="00130C87" w:rsidTr="0079316B">
        <w:tc>
          <w:tcPr>
            <w:tcW w:w="2873"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lang w:val="en-US"/>
              </w:rPr>
              <w:t>pH</w:t>
            </w:r>
          </w:p>
        </w:tc>
        <w:tc>
          <w:tcPr>
            <w:tcW w:w="2920"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Потенциометрия</w:t>
            </w:r>
          </w:p>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(ГФ РК I, т. 1, 2.2.3)</w:t>
            </w:r>
          </w:p>
        </w:tc>
        <w:tc>
          <w:tcPr>
            <w:tcW w:w="3777"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от 4.5 до 8.5</w:t>
            </w:r>
          </w:p>
        </w:tc>
      </w:tr>
      <w:tr w:rsidR="00EE2A9E" w:rsidRPr="00130C87" w:rsidTr="0079316B">
        <w:tc>
          <w:tcPr>
            <w:tcW w:w="2873"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Прозрачность</w:t>
            </w:r>
          </w:p>
        </w:tc>
        <w:tc>
          <w:tcPr>
            <w:tcW w:w="2920"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ГФ РК I, т. 1, 2.2.1</w:t>
            </w:r>
          </w:p>
        </w:tc>
        <w:tc>
          <w:tcPr>
            <w:tcW w:w="3777"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 xml:space="preserve">Прозрачен по сравнению с </w:t>
            </w:r>
            <w:r w:rsidRPr="00130C87">
              <w:rPr>
                <w:rFonts w:ascii="Times New Roman" w:hAnsi="Times New Roman"/>
                <w:i/>
                <w:iCs/>
                <w:sz w:val="24"/>
                <w:szCs w:val="24"/>
              </w:rPr>
              <w:t>водой Р</w:t>
            </w:r>
          </w:p>
        </w:tc>
      </w:tr>
      <w:tr w:rsidR="00EE2A9E" w:rsidRPr="00130C87" w:rsidTr="0079316B">
        <w:tc>
          <w:tcPr>
            <w:tcW w:w="2873"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Цветность</w:t>
            </w:r>
          </w:p>
        </w:tc>
        <w:tc>
          <w:tcPr>
            <w:tcW w:w="2920"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ГФ РК I, т. 1, 2.2.2</w:t>
            </w:r>
          </w:p>
        </w:tc>
        <w:tc>
          <w:tcPr>
            <w:tcW w:w="3777" w:type="dxa"/>
          </w:tcPr>
          <w:p w:rsidR="00EE2A9E" w:rsidRPr="00130C87" w:rsidRDefault="00EE2A9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 xml:space="preserve">Окраска препарата не должна быть интенсивней окраски </w:t>
            </w:r>
            <w:r w:rsidRPr="00130C87">
              <w:rPr>
                <w:rFonts w:ascii="Times New Roman" w:hAnsi="Times New Roman"/>
                <w:i/>
                <w:iCs/>
                <w:sz w:val="24"/>
                <w:szCs w:val="24"/>
              </w:rPr>
              <w:t xml:space="preserve">раствора сравнения </w:t>
            </w:r>
            <w:r w:rsidRPr="00130C87">
              <w:rPr>
                <w:rFonts w:ascii="Times New Roman" w:hAnsi="Times New Roman"/>
                <w:b/>
                <w:bCs/>
                <w:i/>
                <w:iCs/>
                <w:sz w:val="24"/>
                <w:szCs w:val="24"/>
              </w:rPr>
              <w:t>Y7</w:t>
            </w:r>
          </w:p>
        </w:tc>
      </w:tr>
      <w:tr w:rsidR="00FB7260" w:rsidRPr="00130C87" w:rsidTr="0079316B">
        <w:tc>
          <w:tcPr>
            <w:tcW w:w="2873"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Механические включения</w:t>
            </w:r>
          </w:p>
        </w:tc>
        <w:tc>
          <w:tcPr>
            <w:tcW w:w="2920"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 xml:space="preserve">ГФ РК I, т. 1, </w:t>
            </w:r>
            <w:r w:rsidRPr="00130C87">
              <w:rPr>
                <w:rFonts w:ascii="Times New Roman" w:hAnsi="Times New Roman"/>
                <w:i/>
                <w:iCs/>
                <w:sz w:val="24"/>
                <w:szCs w:val="24"/>
              </w:rPr>
              <w:t>2.9.20</w:t>
            </w:r>
          </w:p>
        </w:tc>
        <w:tc>
          <w:tcPr>
            <w:tcW w:w="3777"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Механические включения должны отсутствовать.</w:t>
            </w:r>
          </w:p>
        </w:tc>
      </w:tr>
      <w:tr w:rsidR="00FB7260" w:rsidRPr="00130C87" w:rsidTr="0079316B">
        <w:tc>
          <w:tcPr>
            <w:tcW w:w="2873"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Натрия хлорид</w:t>
            </w:r>
          </w:p>
        </w:tc>
        <w:tc>
          <w:tcPr>
            <w:tcW w:w="2920"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Прямое титрование</w:t>
            </w:r>
          </w:p>
        </w:tc>
        <w:tc>
          <w:tcPr>
            <w:tcW w:w="3777"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 xml:space="preserve">от </w:t>
            </w:r>
            <w:r w:rsidRPr="00130C87">
              <w:rPr>
                <w:rFonts w:ascii="Times New Roman" w:hAnsi="Times New Roman"/>
                <w:sz w:val="24"/>
                <w:szCs w:val="24"/>
                <w:lang w:val="en-US"/>
              </w:rPr>
              <w:t>10</w:t>
            </w:r>
            <w:r w:rsidRPr="00130C87">
              <w:rPr>
                <w:rFonts w:ascii="Times New Roman" w:hAnsi="Times New Roman"/>
                <w:sz w:val="24"/>
                <w:szCs w:val="24"/>
              </w:rPr>
              <w:t xml:space="preserve"> до 1</w:t>
            </w:r>
            <w:r w:rsidRPr="00130C87">
              <w:rPr>
                <w:rFonts w:ascii="Times New Roman" w:hAnsi="Times New Roman"/>
                <w:sz w:val="24"/>
                <w:szCs w:val="24"/>
                <w:lang w:val="en-US"/>
              </w:rPr>
              <w:t>4</w:t>
            </w:r>
            <w:r w:rsidRPr="00130C87">
              <w:rPr>
                <w:rFonts w:ascii="Times New Roman" w:hAnsi="Times New Roman"/>
                <w:sz w:val="24"/>
                <w:szCs w:val="24"/>
              </w:rPr>
              <w:t xml:space="preserve"> мг</w:t>
            </w:r>
          </w:p>
        </w:tc>
      </w:tr>
      <w:tr w:rsidR="00FB7260" w:rsidRPr="00130C87" w:rsidTr="0079316B">
        <w:tc>
          <w:tcPr>
            <w:tcW w:w="2873"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Радионуклидные примеси</w:t>
            </w:r>
          </w:p>
        </w:tc>
        <w:tc>
          <w:tcPr>
            <w:tcW w:w="2920"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Гамма-спектрометрия</w:t>
            </w:r>
          </w:p>
        </w:tc>
        <w:tc>
          <w:tcPr>
            <w:tcW w:w="3777"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Содержание гамма-излучающих радионуклидных примесей не должно превышать в сумме 0.1% от общей радиоактивности.</w:t>
            </w:r>
          </w:p>
        </w:tc>
      </w:tr>
      <w:tr w:rsidR="00FB7260" w:rsidRPr="00130C87" w:rsidTr="0079316B">
        <w:tc>
          <w:tcPr>
            <w:tcW w:w="2873"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Радиохимическая чистота</w:t>
            </w:r>
          </w:p>
        </w:tc>
        <w:tc>
          <w:tcPr>
            <w:tcW w:w="2920" w:type="dxa"/>
          </w:tcPr>
          <w:p w:rsidR="00FB7260" w:rsidRPr="00130C87" w:rsidRDefault="00FB7260" w:rsidP="00130C87">
            <w:pPr>
              <w:autoSpaceDE w:val="0"/>
              <w:autoSpaceDN w:val="0"/>
              <w:adjustRightInd w:val="0"/>
              <w:spacing w:after="0" w:line="240" w:lineRule="auto"/>
              <w:jc w:val="both"/>
              <w:rPr>
                <w:rFonts w:ascii="Times New Roman" w:hAnsi="Times New Roman"/>
                <w:sz w:val="24"/>
                <w:szCs w:val="24"/>
              </w:rPr>
            </w:pPr>
            <w:r w:rsidRPr="00130C87">
              <w:rPr>
                <w:rFonts w:ascii="Times New Roman" w:hAnsi="Times New Roman"/>
                <w:sz w:val="24"/>
                <w:szCs w:val="24"/>
              </w:rPr>
              <w:t>Хроматография на бумаге</w:t>
            </w:r>
          </w:p>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 xml:space="preserve">(ГФ РК I, т. 1, </w:t>
            </w:r>
            <w:r w:rsidRPr="00130C87">
              <w:rPr>
                <w:rFonts w:ascii="Times New Roman" w:hAnsi="Times New Roman"/>
                <w:i/>
                <w:iCs/>
                <w:sz w:val="24"/>
                <w:szCs w:val="24"/>
              </w:rPr>
              <w:t>2.9.26)</w:t>
            </w:r>
          </w:p>
        </w:tc>
        <w:tc>
          <w:tcPr>
            <w:tcW w:w="3777"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Не менее 95 %</w:t>
            </w:r>
          </w:p>
        </w:tc>
      </w:tr>
      <w:tr w:rsidR="00FB7260" w:rsidRPr="00130C87" w:rsidTr="0079316B">
        <w:tc>
          <w:tcPr>
            <w:tcW w:w="2873"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Остаточные растворители</w:t>
            </w:r>
          </w:p>
        </w:tc>
        <w:tc>
          <w:tcPr>
            <w:tcW w:w="2920" w:type="dxa"/>
          </w:tcPr>
          <w:p w:rsidR="00FB7260" w:rsidRPr="00130C87" w:rsidRDefault="00FB7260" w:rsidP="00130C87">
            <w:pPr>
              <w:autoSpaceDE w:val="0"/>
              <w:autoSpaceDN w:val="0"/>
              <w:adjustRightInd w:val="0"/>
              <w:spacing w:after="0" w:line="240" w:lineRule="auto"/>
              <w:jc w:val="both"/>
              <w:rPr>
                <w:rFonts w:ascii="Times New Roman" w:hAnsi="Times New Roman"/>
                <w:sz w:val="24"/>
                <w:szCs w:val="24"/>
              </w:rPr>
            </w:pPr>
            <w:r w:rsidRPr="00130C87">
              <w:rPr>
                <w:rFonts w:ascii="Times New Roman" w:hAnsi="Times New Roman"/>
                <w:sz w:val="24"/>
                <w:szCs w:val="24"/>
              </w:rPr>
              <w:t>Газовая хроматография</w:t>
            </w:r>
          </w:p>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(ГФ РК I, т. 1, 2.2.28)</w:t>
            </w:r>
          </w:p>
        </w:tc>
        <w:tc>
          <w:tcPr>
            <w:tcW w:w="3777"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Содержание этанола должно быть не более 50 мг/V</w:t>
            </w:r>
          </w:p>
        </w:tc>
      </w:tr>
      <w:tr w:rsidR="00FB7260" w:rsidRPr="00130C87" w:rsidTr="0079316B">
        <w:tc>
          <w:tcPr>
            <w:tcW w:w="2873"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Стерильность</w:t>
            </w:r>
          </w:p>
        </w:tc>
        <w:tc>
          <w:tcPr>
            <w:tcW w:w="2920" w:type="dxa"/>
          </w:tcPr>
          <w:p w:rsidR="00FB7260" w:rsidRPr="00130C87" w:rsidRDefault="00FB7260" w:rsidP="00130C87">
            <w:pPr>
              <w:autoSpaceDE w:val="0"/>
              <w:autoSpaceDN w:val="0"/>
              <w:adjustRightInd w:val="0"/>
              <w:spacing w:after="0" w:line="240" w:lineRule="auto"/>
              <w:jc w:val="both"/>
              <w:rPr>
                <w:rFonts w:ascii="Times New Roman" w:hAnsi="Times New Roman"/>
                <w:sz w:val="24"/>
                <w:szCs w:val="24"/>
              </w:rPr>
            </w:pPr>
            <w:r w:rsidRPr="00130C87">
              <w:rPr>
                <w:rFonts w:ascii="Times New Roman" w:hAnsi="Times New Roman"/>
                <w:sz w:val="24"/>
                <w:szCs w:val="24"/>
              </w:rPr>
              <w:t>Прямой посев на питательные среды</w:t>
            </w:r>
          </w:p>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(ГФ РК I, т. 2, 2.6.1)</w:t>
            </w:r>
          </w:p>
        </w:tc>
        <w:tc>
          <w:tcPr>
            <w:tcW w:w="3777"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Стерилен</w:t>
            </w:r>
          </w:p>
        </w:tc>
      </w:tr>
      <w:tr w:rsidR="00FB7260" w:rsidRPr="00130C87" w:rsidTr="0079316B">
        <w:tc>
          <w:tcPr>
            <w:tcW w:w="2873"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Бактериальные эндотоксины</w:t>
            </w:r>
          </w:p>
        </w:tc>
        <w:tc>
          <w:tcPr>
            <w:tcW w:w="2920" w:type="dxa"/>
          </w:tcPr>
          <w:p w:rsidR="00FB7260" w:rsidRPr="00130C87" w:rsidRDefault="00FB7260" w:rsidP="00130C87">
            <w:pPr>
              <w:autoSpaceDE w:val="0"/>
              <w:autoSpaceDN w:val="0"/>
              <w:adjustRightInd w:val="0"/>
              <w:spacing w:after="0" w:line="240" w:lineRule="auto"/>
              <w:jc w:val="both"/>
              <w:rPr>
                <w:rFonts w:ascii="Times New Roman" w:hAnsi="Times New Roman"/>
                <w:sz w:val="24"/>
                <w:szCs w:val="24"/>
              </w:rPr>
            </w:pPr>
            <w:r w:rsidRPr="00130C87">
              <w:rPr>
                <w:rFonts w:ascii="Times New Roman" w:hAnsi="Times New Roman"/>
                <w:bCs/>
                <w:sz w:val="24"/>
                <w:szCs w:val="24"/>
              </w:rPr>
              <w:t>Турбидиметрический кинетический метод</w:t>
            </w:r>
          </w:p>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(ГФ РК I, т. 1, 2.6.14)</w:t>
            </w:r>
          </w:p>
        </w:tc>
        <w:tc>
          <w:tcPr>
            <w:tcW w:w="3777"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sz w:val="24"/>
                <w:szCs w:val="24"/>
              </w:rPr>
              <w:t>Не должно превышать 175/V ME/мл</w:t>
            </w:r>
          </w:p>
        </w:tc>
      </w:tr>
      <w:tr w:rsidR="00FB7260" w:rsidRPr="00130C87" w:rsidTr="0079316B">
        <w:tc>
          <w:tcPr>
            <w:tcW w:w="2873" w:type="dxa"/>
          </w:tcPr>
          <w:p w:rsidR="00FB7260" w:rsidRPr="00130C87" w:rsidRDefault="00FB7260"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Неактивные примеси</w:t>
            </w:r>
          </w:p>
        </w:tc>
        <w:tc>
          <w:tcPr>
            <w:tcW w:w="2920" w:type="dxa"/>
          </w:tcPr>
          <w:p w:rsidR="00FB7260" w:rsidRPr="00130C87" w:rsidRDefault="00FB7260" w:rsidP="00130C87">
            <w:pPr>
              <w:autoSpaceDE w:val="0"/>
              <w:autoSpaceDN w:val="0"/>
              <w:adjustRightInd w:val="0"/>
              <w:spacing w:after="0" w:line="240" w:lineRule="auto"/>
              <w:jc w:val="both"/>
              <w:rPr>
                <w:rFonts w:ascii="Times New Roman" w:hAnsi="Times New Roman"/>
                <w:sz w:val="24"/>
                <w:szCs w:val="24"/>
              </w:rPr>
            </w:pPr>
            <w:r w:rsidRPr="00130C87">
              <w:rPr>
                <w:rFonts w:ascii="Times New Roman" w:hAnsi="Times New Roman"/>
                <w:sz w:val="24"/>
                <w:szCs w:val="24"/>
              </w:rPr>
              <w:t>Атомно-эмиссионная спектрометрия с индуктивно связанной плазмой</w:t>
            </w:r>
          </w:p>
          <w:p w:rsidR="00FB7260" w:rsidRPr="00130C87" w:rsidRDefault="00FB7260" w:rsidP="00130C87">
            <w:pPr>
              <w:autoSpaceDE w:val="0"/>
              <w:autoSpaceDN w:val="0"/>
              <w:adjustRightInd w:val="0"/>
              <w:spacing w:after="0" w:line="240" w:lineRule="auto"/>
              <w:jc w:val="both"/>
              <w:rPr>
                <w:rFonts w:ascii="Times New Roman" w:hAnsi="Times New Roman"/>
                <w:bCs/>
                <w:sz w:val="24"/>
                <w:szCs w:val="24"/>
              </w:rPr>
            </w:pPr>
            <w:r w:rsidRPr="00130C87">
              <w:rPr>
                <w:rFonts w:ascii="Times New Roman" w:hAnsi="Times New Roman"/>
                <w:sz w:val="24"/>
                <w:szCs w:val="24"/>
              </w:rPr>
              <w:t>ГФ РК I, т.1, 2.2.22</w:t>
            </w:r>
          </w:p>
        </w:tc>
        <w:tc>
          <w:tcPr>
            <w:tcW w:w="3777" w:type="dxa"/>
          </w:tcPr>
          <w:p w:rsidR="00FB7260" w:rsidRPr="00130C87" w:rsidRDefault="00FB7260" w:rsidP="00E53492">
            <w:pPr>
              <w:autoSpaceDE w:val="0"/>
              <w:autoSpaceDN w:val="0"/>
              <w:adjustRightInd w:val="0"/>
              <w:spacing w:after="0" w:line="240" w:lineRule="auto"/>
              <w:jc w:val="both"/>
              <w:rPr>
                <w:rFonts w:ascii="Times New Roman" w:hAnsi="Times New Roman"/>
                <w:sz w:val="24"/>
                <w:szCs w:val="24"/>
              </w:rPr>
            </w:pPr>
            <w:r w:rsidRPr="00130C87">
              <w:rPr>
                <w:rFonts w:ascii="Times New Roman" w:hAnsi="Times New Roman"/>
                <w:sz w:val="24"/>
                <w:szCs w:val="24"/>
              </w:rPr>
              <w:t>Неактивные примеси не должны обнаруживаться в количествах, превышающих их пределы обнаружения</w:t>
            </w:r>
          </w:p>
        </w:tc>
      </w:tr>
    </w:tbl>
    <w:p w:rsidR="008728AE" w:rsidRPr="001E0B7B" w:rsidRDefault="008728AE">
      <w:pPr>
        <w:rPr>
          <w:rFonts w:ascii="Times New Roman" w:hAnsi="Times New Roman"/>
          <w:sz w:val="20"/>
          <w:szCs w:val="20"/>
        </w:rPr>
      </w:pPr>
      <w:r w:rsidRPr="001E0B7B">
        <w:rPr>
          <w:rFonts w:ascii="Times New Roman" w:hAnsi="Times New Roman"/>
          <w:sz w:val="20"/>
          <w:szCs w:val="20"/>
        </w:rPr>
        <w:lastRenderedPageBreak/>
        <w:t>Продолжение таблицы 2</w:t>
      </w:r>
    </w:p>
    <w:tbl>
      <w:tblPr>
        <w:tblStyle w:val="af7"/>
        <w:tblW w:w="0" w:type="auto"/>
        <w:jc w:val="center"/>
        <w:tblLook w:val="04A0"/>
      </w:tblPr>
      <w:tblGrid>
        <w:gridCol w:w="2873"/>
        <w:gridCol w:w="2920"/>
        <w:gridCol w:w="3777"/>
      </w:tblGrid>
      <w:tr w:rsidR="002015EE" w:rsidRPr="00130C87" w:rsidTr="00FB7260">
        <w:trPr>
          <w:jc w:val="center"/>
        </w:trPr>
        <w:tc>
          <w:tcPr>
            <w:tcW w:w="2873" w:type="dxa"/>
          </w:tcPr>
          <w:p w:rsidR="002015EE" w:rsidRPr="00130C87" w:rsidRDefault="002015EE" w:rsidP="003855F3">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2920" w:type="dxa"/>
          </w:tcPr>
          <w:p w:rsidR="002015EE" w:rsidRPr="00130C87" w:rsidRDefault="002015EE" w:rsidP="003855F3">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3777" w:type="dxa"/>
          </w:tcPr>
          <w:p w:rsidR="002015EE" w:rsidRPr="00130C87" w:rsidRDefault="002015EE" w:rsidP="003855F3">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r>
      <w:tr w:rsidR="008728AE" w:rsidRPr="00130C87" w:rsidTr="00FB7260">
        <w:trPr>
          <w:jc w:val="center"/>
        </w:trPr>
        <w:tc>
          <w:tcPr>
            <w:tcW w:w="2873" w:type="dxa"/>
          </w:tcPr>
          <w:p w:rsidR="008728AE" w:rsidRPr="00130C87" w:rsidRDefault="008728AE" w:rsidP="003855F3">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Упаковка</w:t>
            </w:r>
          </w:p>
        </w:tc>
        <w:tc>
          <w:tcPr>
            <w:tcW w:w="2920" w:type="dxa"/>
          </w:tcPr>
          <w:p w:rsidR="008728AE" w:rsidRPr="00130C87" w:rsidRDefault="008728AE" w:rsidP="003855F3">
            <w:pPr>
              <w:autoSpaceDE w:val="0"/>
              <w:autoSpaceDN w:val="0"/>
              <w:adjustRightInd w:val="0"/>
              <w:spacing w:after="0" w:line="240" w:lineRule="auto"/>
              <w:jc w:val="both"/>
              <w:rPr>
                <w:rFonts w:ascii="Times New Roman" w:hAnsi="Times New Roman"/>
                <w:bCs/>
                <w:sz w:val="24"/>
                <w:szCs w:val="24"/>
              </w:rPr>
            </w:pPr>
          </w:p>
        </w:tc>
        <w:tc>
          <w:tcPr>
            <w:tcW w:w="3777" w:type="dxa"/>
          </w:tcPr>
          <w:p w:rsidR="008728AE" w:rsidRPr="00130C87" w:rsidRDefault="008728AE" w:rsidP="003855F3">
            <w:pPr>
              <w:spacing w:after="0" w:line="240" w:lineRule="auto"/>
              <w:jc w:val="both"/>
              <w:rPr>
                <w:rFonts w:ascii="Times New Roman" w:hAnsi="Times New Roman"/>
                <w:sz w:val="24"/>
                <w:szCs w:val="24"/>
              </w:rPr>
            </w:pPr>
            <w:r w:rsidRPr="00130C87">
              <w:rPr>
                <w:rFonts w:ascii="Times New Roman" w:hAnsi="Times New Roman"/>
                <w:sz w:val="24"/>
                <w:szCs w:val="24"/>
              </w:rPr>
              <w:t>Для упаковки используют транспортный упаковочный комплект УКТ</w:t>
            </w:r>
            <w:r w:rsidRPr="00130C87">
              <w:rPr>
                <w:rFonts w:ascii="Times New Roman" w:hAnsi="Times New Roman"/>
                <w:sz w:val="24"/>
                <w:szCs w:val="24"/>
                <w:lang w:val="en-US"/>
              </w:rPr>
              <w:t>I</w:t>
            </w:r>
            <w:r w:rsidRPr="00130C87">
              <w:rPr>
                <w:rFonts w:ascii="Times New Roman" w:hAnsi="Times New Roman"/>
                <w:sz w:val="24"/>
                <w:szCs w:val="24"/>
              </w:rPr>
              <w:t>А-10 ГОСТ 16327-88. Упаковочный комплект пломбируют свинцовой печатью.</w:t>
            </w:r>
          </w:p>
        </w:tc>
      </w:tr>
      <w:tr w:rsidR="008728AE" w:rsidRPr="00130C87" w:rsidTr="00FB7260">
        <w:trPr>
          <w:jc w:val="center"/>
        </w:trPr>
        <w:tc>
          <w:tcPr>
            <w:tcW w:w="2873" w:type="dxa"/>
          </w:tcPr>
          <w:p w:rsidR="008728AE" w:rsidRPr="00130C87" w:rsidRDefault="008728A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Маркировка</w:t>
            </w:r>
          </w:p>
        </w:tc>
        <w:tc>
          <w:tcPr>
            <w:tcW w:w="2920" w:type="dxa"/>
          </w:tcPr>
          <w:p w:rsidR="008728AE" w:rsidRPr="00130C87" w:rsidRDefault="008728AE" w:rsidP="00130C87">
            <w:pPr>
              <w:autoSpaceDE w:val="0"/>
              <w:autoSpaceDN w:val="0"/>
              <w:adjustRightInd w:val="0"/>
              <w:spacing w:after="0" w:line="240" w:lineRule="auto"/>
              <w:jc w:val="both"/>
              <w:rPr>
                <w:rFonts w:ascii="Times New Roman" w:hAnsi="Times New Roman"/>
                <w:bCs/>
                <w:sz w:val="24"/>
                <w:szCs w:val="24"/>
              </w:rPr>
            </w:pPr>
          </w:p>
        </w:tc>
        <w:tc>
          <w:tcPr>
            <w:tcW w:w="3777" w:type="dxa"/>
          </w:tcPr>
          <w:p w:rsidR="008728AE" w:rsidRPr="00130C87" w:rsidRDefault="008728AE" w:rsidP="00130C87">
            <w:pPr>
              <w:autoSpaceDE w:val="0"/>
              <w:autoSpaceDN w:val="0"/>
              <w:adjustRightInd w:val="0"/>
              <w:spacing w:after="0" w:line="240" w:lineRule="auto"/>
              <w:jc w:val="both"/>
              <w:rPr>
                <w:rFonts w:ascii="Times New Roman" w:hAnsi="Times New Roman"/>
                <w:sz w:val="24"/>
                <w:szCs w:val="24"/>
              </w:rPr>
            </w:pPr>
            <w:r w:rsidRPr="00130C87">
              <w:rPr>
                <w:rFonts w:ascii="Times New Roman" w:hAnsi="Times New Roman"/>
                <w:sz w:val="24"/>
                <w:szCs w:val="24"/>
              </w:rPr>
              <w:t>Маркировку производят в соответствии с «Правилами маркировки лекарственных средств, Приказ министра здравоохранения и социального развития РК от 16.04.2015 г. №22</w:t>
            </w:r>
          </w:p>
        </w:tc>
      </w:tr>
      <w:tr w:rsidR="008728AE" w:rsidRPr="00130C87" w:rsidTr="00FB7260">
        <w:trPr>
          <w:jc w:val="center"/>
        </w:trPr>
        <w:tc>
          <w:tcPr>
            <w:tcW w:w="2873" w:type="dxa"/>
          </w:tcPr>
          <w:p w:rsidR="008728AE" w:rsidRPr="00130C87" w:rsidRDefault="008728A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Транспортирование</w:t>
            </w:r>
          </w:p>
        </w:tc>
        <w:tc>
          <w:tcPr>
            <w:tcW w:w="2920" w:type="dxa"/>
          </w:tcPr>
          <w:p w:rsidR="008728AE" w:rsidRPr="00130C87" w:rsidRDefault="008728AE" w:rsidP="00130C87">
            <w:pPr>
              <w:autoSpaceDE w:val="0"/>
              <w:autoSpaceDN w:val="0"/>
              <w:adjustRightInd w:val="0"/>
              <w:spacing w:after="0" w:line="240" w:lineRule="auto"/>
              <w:jc w:val="both"/>
              <w:rPr>
                <w:rFonts w:ascii="Times New Roman" w:hAnsi="Times New Roman"/>
                <w:bCs/>
                <w:sz w:val="24"/>
                <w:szCs w:val="24"/>
              </w:rPr>
            </w:pPr>
          </w:p>
        </w:tc>
        <w:tc>
          <w:tcPr>
            <w:tcW w:w="3777" w:type="dxa"/>
          </w:tcPr>
          <w:p w:rsidR="008728AE" w:rsidRPr="00130C87" w:rsidRDefault="008728AE" w:rsidP="00130C87">
            <w:pPr>
              <w:autoSpaceDE w:val="0"/>
              <w:autoSpaceDN w:val="0"/>
              <w:adjustRightInd w:val="0"/>
              <w:spacing w:after="0" w:line="240" w:lineRule="auto"/>
              <w:jc w:val="both"/>
              <w:rPr>
                <w:rFonts w:ascii="Times New Roman" w:hAnsi="Times New Roman"/>
                <w:sz w:val="24"/>
                <w:szCs w:val="24"/>
              </w:rPr>
            </w:pPr>
            <w:r w:rsidRPr="00130C87">
              <w:rPr>
                <w:rFonts w:ascii="Times New Roman" w:hAnsi="Times New Roman"/>
                <w:sz w:val="24"/>
                <w:szCs w:val="24"/>
              </w:rPr>
              <w:t>Транспортировку производят в соответствии с «Правилами транспортировки радиоактивных веществ и радиоактивных отходов», приказ Министра энергетики РК от 22.02.2016 г. №75</w:t>
            </w:r>
          </w:p>
        </w:tc>
      </w:tr>
      <w:tr w:rsidR="008728AE" w:rsidRPr="00130C87" w:rsidTr="00FB7260">
        <w:trPr>
          <w:jc w:val="center"/>
        </w:trPr>
        <w:tc>
          <w:tcPr>
            <w:tcW w:w="2873" w:type="dxa"/>
          </w:tcPr>
          <w:p w:rsidR="008728AE" w:rsidRPr="00130C87" w:rsidRDefault="008728A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Срок годности</w:t>
            </w:r>
          </w:p>
        </w:tc>
        <w:tc>
          <w:tcPr>
            <w:tcW w:w="2920" w:type="dxa"/>
          </w:tcPr>
          <w:p w:rsidR="008728AE" w:rsidRPr="00130C87" w:rsidRDefault="008728AE" w:rsidP="00130C87">
            <w:pPr>
              <w:autoSpaceDE w:val="0"/>
              <w:autoSpaceDN w:val="0"/>
              <w:adjustRightInd w:val="0"/>
              <w:spacing w:after="0" w:line="240" w:lineRule="auto"/>
              <w:jc w:val="both"/>
              <w:rPr>
                <w:rFonts w:ascii="Times New Roman" w:hAnsi="Times New Roman"/>
                <w:bCs/>
                <w:sz w:val="24"/>
                <w:szCs w:val="24"/>
              </w:rPr>
            </w:pPr>
          </w:p>
        </w:tc>
        <w:tc>
          <w:tcPr>
            <w:tcW w:w="3777" w:type="dxa"/>
          </w:tcPr>
          <w:p w:rsidR="008728AE" w:rsidRPr="00130C87" w:rsidRDefault="008728AE" w:rsidP="00130C87">
            <w:pPr>
              <w:pStyle w:val="Default"/>
              <w:rPr>
                <w:rFonts w:ascii="Times New Roman" w:hAnsi="Times New Roman" w:cs="Times New Roman"/>
              </w:rPr>
            </w:pPr>
            <w:r w:rsidRPr="00130C87">
              <w:rPr>
                <w:rFonts w:ascii="Times New Roman" w:hAnsi="Times New Roman" w:cs="Times New Roman"/>
              </w:rPr>
              <w:t xml:space="preserve">Не более 24 ч с момента времени приготовления </w:t>
            </w:r>
          </w:p>
        </w:tc>
      </w:tr>
      <w:tr w:rsidR="008728AE" w:rsidRPr="00130C87" w:rsidTr="00FB7260">
        <w:trPr>
          <w:jc w:val="center"/>
        </w:trPr>
        <w:tc>
          <w:tcPr>
            <w:tcW w:w="2873" w:type="dxa"/>
          </w:tcPr>
          <w:p w:rsidR="008728AE" w:rsidRPr="00130C87" w:rsidRDefault="008728AE" w:rsidP="00130C87">
            <w:pPr>
              <w:autoSpaceDE w:val="0"/>
              <w:autoSpaceDN w:val="0"/>
              <w:adjustRightInd w:val="0"/>
              <w:spacing w:after="0" w:line="240" w:lineRule="auto"/>
              <w:jc w:val="both"/>
              <w:rPr>
                <w:rFonts w:ascii="Times New Roman" w:hAnsi="Times New Roman"/>
                <w:color w:val="000000"/>
                <w:sz w:val="24"/>
                <w:szCs w:val="24"/>
              </w:rPr>
            </w:pPr>
            <w:r w:rsidRPr="00130C87">
              <w:rPr>
                <w:rFonts w:ascii="Times New Roman" w:hAnsi="Times New Roman"/>
                <w:color w:val="000000"/>
                <w:sz w:val="24"/>
                <w:szCs w:val="24"/>
              </w:rPr>
              <w:t xml:space="preserve">Меры предосторожности </w:t>
            </w:r>
          </w:p>
        </w:tc>
        <w:tc>
          <w:tcPr>
            <w:tcW w:w="2920" w:type="dxa"/>
          </w:tcPr>
          <w:p w:rsidR="008728AE" w:rsidRPr="00130C87" w:rsidRDefault="008728AE" w:rsidP="00130C87">
            <w:pPr>
              <w:autoSpaceDE w:val="0"/>
              <w:autoSpaceDN w:val="0"/>
              <w:adjustRightInd w:val="0"/>
              <w:spacing w:after="0" w:line="240" w:lineRule="auto"/>
              <w:jc w:val="both"/>
              <w:rPr>
                <w:rFonts w:ascii="Times New Roman" w:hAnsi="Times New Roman"/>
                <w:bCs/>
                <w:sz w:val="24"/>
                <w:szCs w:val="24"/>
              </w:rPr>
            </w:pPr>
          </w:p>
        </w:tc>
        <w:tc>
          <w:tcPr>
            <w:tcW w:w="3777" w:type="dxa"/>
          </w:tcPr>
          <w:p w:rsidR="008728AE" w:rsidRPr="00130C87" w:rsidRDefault="008728AE" w:rsidP="00130C87">
            <w:pPr>
              <w:autoSpaceDE w:val="0"/>
              <w:autoSpaceDN w:val="0"/>
              <w:adjustRightInd w:val="0"/>
              <w:spacing w:after="0" w:line="240" w:lineRule="auto"/>
              <w:jc w:val="both"/>
              <w:rPr>
                <w:rFonts w:ascii="Times New Roman" w:hAnsi="Times New Roman"/>
                <w:sz w:val="24"/>
                <w:szCs w:val="24"/>
              </w:rPr>
            </w:pPr>
            <w:r w:rsidRPr="00130C87">
              <w:rPr>
                <w:rFonts w:ascii="Times New Roman" w:hAnsi="Times New Roman"/>
                <w:sz w:val="24"/>
                <w:szCs w:val="24"/>
              </w:rPr>
              <w:t xml:space="preserve">Должно соответствовать </w:t>
            </w:r>
            <w:r w:rsidRPr="00130C87">
              <w:rPr>
                <w:rFonts w:ascii="Times New Roman" w:hAnsi="Times New Roman"/>
                <w:color w:val="000000"/>
                <w:sz w:val="24"/>
                <w:szCs w:val="24"/>
              </w:rPr>
              <w:t>«Санитарно-эпидемиологическим требованиям к обеспечению радиационной безопасности»</w:t>
            </w:r>
          </w:p>
        </w:tc>
      </w:tr>
    </w:tbl>
    <w:p w:rsidR="00445BBE" w:rsidRDefault="00445BBE" w:rsidP="00445BBE">
      <w:pPr>
        <w:pStyle w:val="22"/>
        <w:tabs>
          <w:tab w:val="left" w:pos="567"/>
          <w:tab w:val="left" w:pos="1134"/>
        </w:tabs>
        <w:spacing w:line="360" w:lineRule="auto"/>
        <w:jc w:val="left"/>
        <w:rPr>
          <w:color w:val="000000"/>
          <w:sz w:val="24"/>
          <w:szCs w:val="24"/>
        </w:rPr>
        <w:sectPr w:rsidR="00445BBE" w:rsidSect="00130C87">
          <w:pgSz w:w="11906" w:h="16838"/>
          <w:pgMar w:top="1134" w:right="851" w:bottom="1134" w:left="1701" w:header="709" w:footer="709" w:gutter="0"/>
          <w:cols w:space="708"/>
          <w:titlePg/>
          <w:docGrid w:linePitch="360"/>
        </w:sectPr>
      </w:pPr>
    </w:p>
    <w:p w:rsidR="001C045F" w:rsidRPr="00572004" w:rsidRDefault="001C045F" w:rsidP="0079316B">
      <w:pPr>
        <w:pStyle w:val="22"/>
        <w:tabs>
          <w:tab w:val="left" w:pos="567"/>
          <w:tab w:val="left" w:pos="1134"/>
        </w:tabs>
        <w:spacing w:line="360" w:lineRule="auto"/>
        <w:ind w:firstLine="709"/>
        <w:jc w:val="left"/>
        <w:outlineLvl w:val="1"/>
        <w:rPr>
          <w:b/>
          <w:color w:val="000000"/>
          <w:sz w:val="24"/>
          <w:szCs w:val="24"/>
        </w:rPr>
      </w:pPr>
      <w:bookmarkStart w:id="10" w:name="_Toc52805811"/>
      <w:r w:rsidRPr="00572004">
        <w:rPr>
          <w:b/>
          <w:color w:val="000000"/>
          <w:sz w:val="24"/>
          <w:szCs w:val="24"/>
        </w:rPr>
        <w:lastRenderedPageBreak/>
        <w:t xml:space="preserve">5 </w:t>
      </w:r>
      <w:r w:rsidR="00EE2A9E" w:rsidRPr="00572004">
        <w:rPr>
          <w:b/>
          <w:color w:val="000000"/>
          <w:sz w:val="24"/>
          <w:szCs w:val="24"/>
        </w:rPr>
        <w:t>Производство опытных партий</w:t>
      </w:r>
      <w:bookmarkEnd w:id="10"/>
    </w:p>
    <w:p w:rsidR="00EE2A9E" w:rsidRPr="00130C87" w:rsidRDefault="00EE2A9E" w:rsidP="00130C87">
      <w:pPr>
        <w:pStyle w:val="a6"/>
        <w:spacing w:before="0" w:beforeAutospacing="0" w:after="0" w:afterAutospacing="0" w:line="360" w:lineRule="auto"/>
        <w:ind w:firstLine="709"/>
        <w:jc w:val="both"/>
        <w:rPr>
          <w:color w:val="000000"/>
        </w:rPr>
      </w:pPr>
      <w:r w:rsidRPr="00130C87">
        <w:rPr>
          <w:color w:val="000000"/>
        </w:rPr>
        <w:t>На основании технологической схемы синтеза радиофармпрепарата</w:t>
      </w:r>
      <w:r w:rsidR="007F2BDF">
        <w:rPr>
          <w:color w:val="000000"/>
        </w:rPr>
        <w:t xml:space="preserve"> </w:t>
      </w:r>
      <w:r w:rsidRPr="00130C87">
        <w:t>«</w:t>
      </w:r>
      <w:r w:rsidRPr="00130C87">
        <w:rPr>
          <w:vertAlign w:val="superscript"/>
        </w:rPr>
        <w:t>177</w:t>
      </w:r>
      <w:r w:rsidRPr="00130C87">
        <w:rPr>
          <w:lang w:val="en-US"/>
        </w:rPr>
        <w:t>Lu</w:t>
      </w:r>
      <w:r w:rsidRPr="00130C87">
        <w:t>-</w:t>
      </w:r>
      <w:r w:rsidRPr="00130C87">
        <w:rPr>
          <w:lang w:val="en-US"/>
        </w:rPr>
        <w:t>DOTAELA</w:t>
      </w:r>
      <w:r w:rsidRPr="00130C87">
        <w:t xml:space="preserve">» </w:t>
      </w:r>
      <w:r w:rsidRPr="00130C87">
        <w:rPr>
          <w:color w:val="000000"/>
        </w:rPr>
        <w:t>было произведено три серии препарата в условиях соблюдения требований надлежащей</w:t>
      </w:r>
      <w:r w:rsidR="00A40736">
        <w:rPr>
          <w:color w:val="000000"/>
        </w:rPr>
        <w:t xml:space="preserve"> производственной практики</w:t>
      </w:r>
      <w:r w:rsidRPr="00130C87">
        <w:rPr>
          <w:color w:val="000000"/>
        </w:rPr>
        <w:t xml:space="preserve">. </w:t>
      </w:r>
    </w:p>
    <w:p w:rsidR="00EE2A9E" w:rsidRPr="00130C87" w:rsidRDefault="00EE2A9E" w:rsidP="00130C87">
      <w:pPr>
        <w:pStyle w:val="a6"/>
        <w:spacing w:before="0" w:beforeAutospacing="0" w:after="0" w:afterAutospacing="0" w:line="360" w:lineRule="auto"/>
        <w:ind w:firstLine="709"/>
        <w:jc w:val="both"/>
        <w:rPr>
          <w:color w:val="000000"/>
        </w:rPr>
      </w:pPr>
      <w:r w:rsidRPr="00130C87">
        <w:rPr>
          <w:color w:val="000000"/>
        </w:rPr>
        <w:t xml:space="preserve">Производство осуществлялось в несколько этапов на основании разработанной документированной процедуры «Организация производства радиофармпрепаратов в НТЦ РПИ ДГП ИЯФ РК»: облучение подготовленной мишени, подготовка оборудования и исходных материалов, осуществление производственного процесса в горячей камере, контроль качества продукта. </w:t>
      </w:r>
    </w:p>
    <w:p w:rsidR="00EE2A9E" w:rsidRPr="00130C87" w:rsidRDefault="00EE2A9E" w:rsidP="00130C87">
      <w:pPr>
        <w:pStyle w:val="a6"/>
        <w:spacing w:before="0" w:beforeAutospacing="0" w:after="0" w:afterAutospacing="0" w:line="360" w:lineRule="auto"/>
        <w:ind w:firstLine="709"/>
        <w:jc w:val="both"/>
        <w:rPr>
          <w:color w:val="000000"/>
        </w:rPr>
      </w:pPr>
      <w:r w:rsidRPr="00130C87">
        <w:rPr>
          <w:color w:val="000000"/>
        </w:rPr>
        <w:t>Перед началом производства каждой партии препарата проводилась подготовка горячих камер, загрузочного шлюза, дозкалибратора и фасовочного устройства «</w:t>
      </w:r>
      <w:r w:rsidRPr="00130C87">
        <w:rPr>
          <w:color w:val="000000"/>
          <w:lang w:val="en-US"/>
        </w:rPr>
        <w:t>Thimotheo</w:t>
      </w:r>
      <w:r w:rsidRPr="00130C87">
        <w:rPr>
          <w:color w:val="000000"/>
        </w:rPr>
        <w:t>-</w:t>
      </w:r>
      <w:r w:rsidRPr="00130C87">
        <w:rPr>
          <w:color w:val="000000"/>
          <w:lang w:val="en-US"/>
        </w:rPr>
        <w:t>LT</w:t>
      </w:r>
      <w:r w:rsidRPr="00130C87">
        <w:rPr>
          <w:color w:val="000000"/>
        </w:rPr>
        <w:t>». Все подготовительные процедуры выполнялись до доставки облученной мишени в горячую камеру.</w:t>
      </w:r>
    </w:p>
    <w:p w:rsidR="00EE2A9E" w:rsidRPr="00130C87" w:rsidRDefault="00EE2A9E" w:rsidP="00130C87">
      <w:pPr>
        <w:pStyle w:val="a6"/>
        <w:spacing w:before="0" w:beforeAutospacing="0" w:after="0" w:afterAutospacing="0" w:line="360" w:lineRule="auto"/>
        <w:ind w:firstLine="709"/>
        <w:jc w:val="both"/>
        <w:rPr>
          <w:color w:val="000000"/>
        </w:rPr>
      </w:pPr>
      <w:r w:rsidRPr="00130C87">
        <w:rPr>
          <w:color w:val="000000"/>
        </w:rPr>
        <w:t>Подготовка к работе горячих камер и загрузочного шлюза включала проверку разрежения в камерах и шлюзе, подключение к электропитанию, подключение дозиметрического оборудования.</w:t>
      </w:r>
    </w:p>
    <w:p w:rsidR="00EE2A9E" w:rsidRPr="00130C87" w:rsidRDefault="00EE2A9E" w:rsidP="00130C87">
      <w:pPr>
        <w:pStyle w:val="a6"/>
        <w:spacing w:before="0" w:beforeAutospacing="0" w:after="0" w:afterAutospacing="0" w:line="360" w:lineRule="auto"/>
        <w:ind w:firstLine="709"/>
        <w:jc w:val="both"/>
        <w:rPr>
          <w:color w:val="000000"/>
        </w:rPr>
      </w:pPr>
      <w:r w:rsidRPr="00130C87">
        <w:rPr>
          <w:color w:val="000000"/>
        </w:rPr>
        <w:t>Подготовка дозкалибратора «</w:t>
      </w:r>
      <w:r w:rsidRPr="00130C87">
        <w:t>Capintec CRC – 25R</w:t>
      </w:r>
      <w:r w:rsidRPr="00130C87">
        <w:rPr>
          <w:color w:val="000000"/>
        </w:rPr>
        <w:t xml:space="preserve">» заключалась в калибровке прибора стандартным источником </w:t>
      </w:r>
      <w:r w:rsidRPr="00130C87">
        <w:rPr>
          <w:color w:val="000000"/>
          <w:lang w:val="en-US"/>
        </w:rPr>
        <w:t>Cs</w:t>
      </w:r>
      <w:r w:rsidRPr="00130C87">
        <w:rPr>
          <w:color w:val="000000"/>
        </w:rPr>
        <w:t>-137 и измерении фона.</w:t>
      </w:r>
    </w:p>
    <w:p w:rsidR="00EE2A9E" w:rsidRPr="00130C87" w:rsidRDefault="00EE2A9E" w:rsidP="00130C87">
      <w:pPr>
        <w:pStyle w:val="a6"/>
        <w:spacing w:before="0" w:beforeAutospacing="0" w:after="0" w:afterAutospacing="0" w:line="360" w:lineRule="auto"/>
        <w:ind w:firstLine="709"/>
        <w:jc w:val="both"/>
        <w:rPr>
          <w:color w:val="000000"/>
        </w:rPr>
      </w:pPr>
      <w:r w:rsidRPr="00130C87">
        <w:rPr>
          <w:color w:val="000000"/>
        </w:rPr>
        <w:t>Подготовка фасовочного устройства «</w:t>
      </w:r>
      <w:r w:rsidRPr="00130C87">
        <w:rPr>
          <w:color w:val="000000"/>
          <w:lang w:val="en-US"/>
        </w:rPr>
        <w:t>Thimotheo</w:t>
      </w:r>
      <w:r w:rsidRPr="00130C87">
        <w:rPr>
          <w:color w:val="000000"/>
        </w:rPr>
        <w:t>-</w:t>
      </w:r>
      <w:r w:rsidRPr="00130C87">
        <w:rPr>
          <w:color w:val="000000"/>
          <w:lang w:val="en-US"/>
        </w:rPr>
        <w:t>LT</w:t>
      </w:r>
      <w:r w:rsidRPr="00130C87">
        <w:rPr>
          <w:color w:val="000000"/>
        </w:rPr>
        <w:t>» заключалась в калибровке весов, встроенных в устройство, с помощью эталона с известной массой.</w:t>
      </w:r>
    </w:p>
    <w:p w:rsidR="00EE2A9E" w:rsidRPr="00130C87" w:rsidRDefault="00EE2A9E" w:rsidP="00130C87">
      <w:pPr>
        <w:pStyle w:val="a6"/>
        <w:spacing w:before="0" w:beforeAutospacing="0" w:after="0" w:afterAutospacing="0" w:line="360" w:lineRule="auto"/>
        <w:ind w:firstLine="709"/>
        <w:jc w:val="both"/>
      </w:pPr>
      <w:r w:rsidRPr="00130C87">
        <w:rPr>
          <w:color w:val="000000"/>
        </w:rPr>
        <w:t xml:space="preserve">На рисунке </w:t>
      </w:r>
      <w:r w:rsidR="009935BB">
        <w:rPr>
          <w:color w:val="000000"/>
        </w:rPr>
        <w:t>3</w:t>
      </w:r>
      <w:r w:rsidRPr="00130C87">
        <w:rPr>
          <w:color w:val="000000"/>
        </w:rPr>
        <w:t xml:space="preserve"> представлен процесс подготовки</w:t>
      </w:r>
      <w:r w:rsidRPr="00130C87">
        <w:rPr>
          <w:rFonts w:eastAsia="TimesNewRomanPSMT"/>
        </w:rPr>
        <w:t xml:space="preserve"> к синтезу РФП </w:t>
      </w:r>
      <w:r w:rsidRPr="00130C87">
        <w:t>«</w:t>
      </w:r>
      <w:r w:rsidRPr="00130C87">
        <w:rPr>
          <w:vertAlign w:val="superscript"/>
        </w:rPr>
        <w:t>177</w:t>
      </w:r>
      <w:r w:rsidRPr="00130C87">
        <w:rPr>
          <w:lang w:val="en-US"/>
        </w:rPr>
        <w:t>Lu</w:t>
      </w:r>
      <w:r w:rsidRPr="00130C87">
        <w:t>-</w:t>
      </w:r>
      <w:r w:rsidRPr="00130C87">
        <w:rPr>
          <w:lang w:val="en-US"/>
        </w:rPr>
        <w:t>DOTAELA</w:t>
      </w:r>
      <w:r w:rsidRPr="00130C87">
        <w:t>»</w:t>
      </w:r>
    </w:p>
    <w:p w:rsidR="00EE2A9E" w:rsidRPr="001C045F" w:rsidRDefault="00EE2A9E" w:rsidP="00130C87">
      <w:pPr>
        <w:pStyle w:val="a6"/>
        <w:spacing w:before="0" w:beforeAutospacing="0" w:after="0" w:afterAutospacing="0"/>
        <w:ind w:firstLine="709"/>
        <w:jc w:val="both"/>
        <w:rPr>
          <w:color w:val="000000"/>
          <w:highlight w:val="yellow"/>
        </w:rPr>
      </w:pPr>
      <w:r w:rsidRPr="00130C87">
        <w:rPr>
          <w:noProof/>
        </w:rPr>
        <w:drawing>
          <wp:anchor distT="0" distB="0" distL="114300" distR="114300" simplePos="0" relativeHeight="251731968" behindDoc="1" locked="0" layoutInCell="1" allowOverlap="1">
            <wp:simplePos x="0" y="0"/>
            <wp:positionH relativeFrom="column">
              <wp:posOffset>999727</wp:posOffset>
            </wp:positionH>
            <wp:positionV relativeFrom="paragraph">
              <wp:posOffset>78768</wp:posOffset>
            </wp:positionV>
            <wp:extent cx="1373022" cy="1951630"/>
            <wp:effectExtent l="19050" t="0" r="0" b="0"/>
            <wp:wrapTopAndBottom/>
            <wp:docPr id="2" name="Рисунок 252" descr="C:\Users\974684\Documents\Андрей\PhD\10-06-2020_08-20-55\20200610_11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974684\Documents\Андрей\PhD\10-06-2020_08-20-55\20200610_110507.jpg"/>
                    <pic:cNvPicPr>
                      <a:picLocks noChangeAspect="1" noChangeArrowheads="1"/>
                    </pic:cNvPicPr>
                  </pic:nvPicPr>
                  <pic:blipFill>
                    <a:blip r:embed="rId13" cstate="print"/>
                    <a:srcRect l="20052" r="40750" b="966"/>
                    <a:stretch>
                      <a:fillRect/>
                    </a:stretch>
                  </pic:blipFill>
                  <pic:spPr bwMode="auto">
                    <a:xfrm>
                      <a:off x="0" y="0"/>
                      <a:ext cx="1373022" cy="1951630"/>
                    </a:xfrm>
                    <a:prstGeom prst="rect">
                      <a:avLst/>
                    </a:prstGeom>
                    <a:noFill/>
                    <a:ln w="9525">
                      <a:noFill/>
                      <a:miter lim="800000"/>
                      <a:headEnd/>
                      <a:tailEnd/>
                    </a:ln>
                  </pic:spPr>
                </pic:pic>
              </a:graphicData>
            </a:graphic>
          </wp:anchor>
        </w:drawing>
      </w:r>
      <w:r w:rsidRPr="00130C87">
        <w:rPr>
          <w:noProof/>
        </w:rPr>
        <w:drawing>
          <wp:anchor distT="0" distB="0" distL="114300" distR="114300" simplePos="0" relativeHeight="251694080" behindDoc="1" locked="0" layoutInCell="1" allowOverlap="1">
            <wp:simplePos x="0" y="0"/>
            <wp:positionH relativeFrom="column">
              <wp:posOffset>2371327</wp:posOffset>
            </wp:positionH>
            <wp:positionV relativeFrom="paragraph">
              <wp:posOffset>78768</wp:posOffset>
            </wp:positionV>
            <wp:extent cx="3467953" cy="1951630"/>
            <wp:effectExtent l="19050" t="0" r="0" b="0"/>
            <wp:wrapTopAndBottom/>
            <wp:docPr id="3" name="Рисунок 2" descr="C:\Users\974684\Documents\Андрей\Отчеты\Лютеций\20190923_14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4684\Documents\Андрей\Отчеты\Лютеций\20190923_145134.jpg"/>
                    <pic:cNvPicPr>
                      <a:picLocks noChangeAspect="1" noChangeArrowheads="1"/>
                    </pic:cNvPicPr>
                  </pic:nvPicPr>
                  <pic:blipFill>
                    <a:blip r:embed="rId14" cstate="print"/>
                    <a:srcRect/>
                    <a:stretch>
                      <a:fillRect/>
                    </a:stretch>
                  </pic:blipFill>
                  <pic:spPr bwMode="auto">
                    <a:xfrm>
                      <a:off x="0" y="0"/>
                      <a:ext cx="3467953" cy="1951630"/>
                    </a:xfrm>
                    <a:prstGeom prst="rect">
                      <a:avLst/>
                    </a:prstGeom>
                    <a:noFill/>
                    <a:ln w="9525">
                      <a:noFill/>
                      <a:miter lim="800000"/>
                      <a:headEnd/>
                      <a:tailEnd/>
                    </a:ln>
                  </pic:spPr>
                </pic:pic>
              </a:graphicData>
            </a:graphic>
          </wp:anchor>
        </w:drawing>
      </w:r>
    </w:p>
    <w:p w:rsidR="00EE2A9E" w:rsidRPr="00130C87" w:rsidRDefault="00F26C7E" w:rsidP="00130C87">
      <w:pPr>
        <w:pStyle w:val="a6"/>
        <w:spacing w:before="0" w:beforeAutospacing="0" w:after="0" w:afterAutospacing="0"/>
        <w:ind w:firstLine="709"/>
        <w:jc w:val="center"/>
        <w:rPr>
          <w:color w:val="000000"/>
        </w:rPr>
      </w:pPr>
      <w:r>
        <w:rPr>
          <w:color w:val="000000"/>
        </w:rPr>
        <w:t xml:space="preserve">Рисунок </w:t>
      </w:r>
      <w:r w:rsidR="009935BB">
        <w:rPr>
          <w:color w:val="000000"/>
        </w:rPr>
        <w:t>3</w:t>
      </w:r>
      <w:r w:rsidR="00432130">
        <w:rPr>
          <w:color w:val="000000"/>
        </w:rPr>
        <w:t xml:space="preserve"> </w:t>
      </w:r>
      <w:r w:rsidR="00EE2A9E" w:rsidRPr="00130C87">
        <w:rPr>
          <w:rFonts w:eastAsia="TimesNewRomanPSMT"/>
        </w:rPr>
        <w:t xml:space="preserve">– </w:t>
      </w:r>
      <w:r w:rsidR="00EE2A9E" w:rsidRPr="00130C87">
        <w:rPr>
          <w:color w:val="000000"/>
        </w:rPr>
        <w:t>Подготовки</w:t>
      </w:r>
      <w:r w:rsidR="00EE2A9E" w:rsidRPr="00130C87">
        <w:rPr>
          <w:rFonts w:eastAsia="TimesNewRomanPSMT"/>
        </w:rPr>
        <w:t xml:space="preserve"> к синтезу</w:t>
      </w:r>
    </w:p>
    <w:p w:rsidR="00FB0596" w:rsidRDefault="00FB0596" w:rsidP="00130C87">
      <w:pPr>
        <w:pStyle w:val="a6"/>
        <w:spacing w:before="0" w:beforeAutospacing="0" w:after="0" w:afterAutospacing="0"/>
        <w:ind w:firstLine="709"/>
        <w:jc w:val="both"/>
        <w:rPr>
          <w:color w:val="000000"/>
        </w:rPr>
      </w:pPr>
    </w:p>
    <w:p w:rsidR="00445BBE" w:rsidRDefault="00C414C5" w:rsidP="00130C87">
      <w:pPr>
        <w:pStyle w:val="a6"/>
        <w:spacing w:before="0" w:beforeAutospacing="0" w:after="0" w:afterAutospacing="0"/>
        <w:ind w:firstLine="709"/>
        <w:jc w:val="both"/>
        <w:rPr>
          <w:color w:val="000000"/>
          <w:lang w:val="kk-KZ"/>
        </w:rPr>
      </w:pPr>
      <w:r>
        <w:rPr>
          <w:color w:val="000000"/>
        </w:rPr>
        <w:t>П</w:t>
      </w:r>
      <w:r w:rsidR="00EE2A9E" w:rsidRPr="00130C87">
        <w:rPr>
          <w:color w:val="000000"/>
        </w:rPr>
        <w:t xml:space="preserve">араметры облучения и синтеза опытных серий </w:t>
      </w:r>
      <w:r w:rsidR="00EE2A9E" w:rsidRPr="00130C87">
        <w:t>«</w:t>
      </w:r>
      <w:r w:rsidR="00EE2A9E" w:rsidRPr="00130C87">
        <w:rPr>
          <w:vertAlign w:val="superscript"/>
        </w:rPr>
        <w:t>177</w:t>
      </w:r>
      <w:r w:rsidR="00EE2A9E" w:rsidRPr="00130C87">
        <w:rPr>
          <w:lang w:val="en-US"/>
        </w:rPr>
        <w:t>Lu</w:t>
      </w:r>
      <w:r w:rsidR="00EE2A9E" w:rsidRPr="00130C87">
        <w:t>-</w:t>
      </w:r>
      <w:r w:rsidR="00EE2A9E" w:rsidRPr="00130C87">
        <w:rPr>
          <w:lang w:val="en-US"/>
        </w:rPr>
        <w:t>DOTAELA</w:t>
      </w:r>
      <w:r w:rsidR="00EE2A9E" w:rsidRPr="00130C87">
        <w:t xml:space="preserve">» </w:t>
      </w:r>
      <w:r w:rsidR="0079316B">
        <w:rPr>
          <w:color w:val="000000"/>
        </w:rPr>
        <w:t>представлены в т</w:t>
      </w:r>
      <w:r w:rsidR="00FB0596">
        <w:rPr>
          <w:color w:val="000000"/>
        </w:rPr>
        <w:t xml:space="preserve">аблице </w:t>
      </w:r>
      <w:r w:rsidR="00EE2A9E" w:rsidRPr="00130C87">
        <w:rPr>
          <w:color w:val="000000"/>
        </w:rPr>
        <w:t>3.</w:t>
      </w:r>
    </w:p>
    <w:p w:rsidR="002B0305" w:rsidRPr="002B0305" w:rsidRDefault="002B0305" w:rsidP="00130C87">
      <w:pPr>
        <w:pStyle w:val="a6"/>
        <w:spacing w:before="0" w:beforeAutospacing="0" w:after="0" w:afterAutospacing="0"/>
        <w:ind w:firstLine="709"/>
        <w:jc w:val="both"/>
        <w:rPr>
          <w:color w:val="000000"/>
          <w:lang w:val="kk-KZ"/>
        </w:rPr>
        <w:sectPr w:rsidR="002B0305" w:rsidRPr="002B0305" w:rsidSect="00130C87">
          <w:pgSz w:w="11906" w:h="16838"/>
          <w:pgMar w:top="1134" w:right="851" w:bottom="1134" w:left="1701" w:header="709" w:footer="709" w:gutter="0"/>
          <w:cols w:space="708"/>
          <w:titlePg/>
          <w:docGrid w:linePitch="360"/>
        </w:sectPr>
      </w:pPr>
    </w:p>
    <w:p w:rsidR="00EE2A9E" w:rsidRPr="00130C87" w:rsidRDefault="00FB0596" w:rsidP="00F6257B">
      <w:pPr>
        <w:pStyle w:val="a6"/>
        <w:spacing w:before="0" w:beforeAutospacing="0" w:after="0" w:afterAutospacing="0" w:line="360" w:lineRule="auto"/>
        <w:rPr>
          <w:color w:val="000000"/>
        </w:rPr>
      </w:pPr>
      <w:r>
        <w:lastRenderedPageBreak/>
        <w:t xml:space="preserve">Таблица </w:t>
      </w:r>
      <w:r w:rsidR="00EE2A9E" w:rsidRPr="00130C87">
        <w:t xml:space="preserve">3 – </w:t>
      </w:r>
      <w:r w:rsidR="00EE2A9E" w:rsidRPr="00130C87">
        <w:rPr>
          <w:color w:val="000000"/>
        </w:rPr>
        <w:t xml:space="preserve">Параметры облучения и синтеза опытных серий </w:t>
      </w:r>
      <w:r w:rsidR="00EE2A9E" w:rsidRPr="00130C87">
        <w:t>«</w:t>
      </w:r>
      <w:r w:rsidR="00EE2A9E" w:rsidRPr="00130C87">
        <w:rPr>
          <w:vertAlign w:val="superscript"/>
        </w:rPr>
        <w:t>177</w:t>
      </w:r>
      <w:r w:rsidR="00EE2A9E" w:rsidRPr="00130C87">
        <w:rPr>
          <w:lang w:val="en-US"/>
        </w:rPr>
        <w:t>Lu</w:t>
      </w:r>
      <w:r w:rsidR="00EE2A9E" w:rsidRPr="00130C87">
        <w:t>-</w:t>
      </w:r>
      <w:r w:rsidR="00EE2A9E" w:rsidRPr="00130C87">
        <w:rPr>
          <w:lang w:val="en-US"/>
        </w:rPr>
        <w:t>DOTAELA</w:t>
      </w:r>
      <w:r w:rsidR="00EE2A9E" w:rsidRPr="00130C87">
        <w:t>»</w:t>
      </w:r>
    </w:p>
    <w:tbl>
      <w:tblPr>
        <w:tblW w:w="78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9"/>
        <w:gridCol w:w="2410"/>
        <w:gridCol w:w="1276"/>
        <w:gridCol w:w="2556"/>
      </w:tblGrid>
      <w:tr w:rsidR="00EE2A9E" w:rsidRPr="00130C87" w:rsidTr="00FA2F27">
        <w:trPr>
          <w:trHeight w:val="1152"/>
        </w:trPr>
        <w:tc>
          <w:tcPr>
            <w:tcW w:w="1559" w:type="dxa"/>
            <w:tcBorders>
              <w:top w:val="single" w:sz="4" w:space="0" w:color="000000"/>
              <w:left w:val="single" w:sz="4" w:space="0" w:color="000000"/>
              <w:bottom w:val="single" w:sz="4" w:space="0" w:color="auto"/>
              <w:right w:val="single" w:sz="4" w:space="0" w:color="000000"/>
            </w:tcBorders>
            <w:vAlign w:val="center"/>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Время облучения, мин</w:t>
            </w:r>
          </w:p>
        </w:tc>
        <w:tc>
          <w:tcPr>
            <w:tcW w:w="2410" w:type="dxa"/>
            <w:tcBorders>
              <w:top w:val="single" w:sz="4" w:space="0" w:color="000000"/>
              <w:left w:val="single" w:sz="4" w:space="0" w:color="000000"/>
              <w:bottom w:val="single" w:sz="4" w:space="0" w:color="auto"/>
              <w:right w:val="single" w:sz="4" w:space="0" w:color="000000"/>
            </w:tcBorders>
            <w:vAlign w:val="center"/>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 xml:space="preserve">Активность </w:t>
            </w:r>
            <w:r w:rsidRPr="00130C87">
              <w:rPr>
                <w:rFonts w:ascii="Times New Roman" w:hAnsi="Times New Roman"/>
                <w:sz w:val="24"/>
                <w:szCs w:val="24"/>
                <w:vertAlign w:val="superscript"/>
              </w:rPr>
              <w:t>177</w:t>
            </w:r>
            <w:r w:rsidRPr="00130C87">
              <w:rPr>
                <w:rFonts w:ascii="Times New Roman" w:hAnsi="Times New Roman"/>
                <w:sz w:val="24"/>
                <w:szCs w:val="24"/>
              </w:rPr>
              <w:t>Lu после растворения, ГБк</w:t>
            </w:r>
          </w:p>
        </w:tc>
        <w:tc>
          <w:tcPr>
            <w:tcW w:w="1276" w:type="dxa"/>
            <w:tcBorders>
              <w:top w:val="single" w:sz="4" w:space="0" w:color="000000"/>
              <w:left w:val="single" w:sz="4" w:space="0" w:color="000000"/>
              <w:bottom w:val="single" w:sz="4" w:space="0" w:color="auto"/>
              <w:right w:val="single" w:sz="4" w:space="0" w:color="000000"/>
            </w:tcBorders>
            <w:vAlign w:val="center"/>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Время</w:t>
            </w:r>
          </w:p>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синтеза</w:t>
            </w:r>
          </w:p>
        </w:tc>
        <w:tc>
          <w:tcPr>
            <w:tcW w:w="2556" w:type="dxa"/>
            <w:tcBorders>
              <w:top w:val="single" w:sz="4" w:space="0" w:color="000000"/>
              <w:left w:val="single" w:sz="4" w:space="0" w:color="000000"/>
              <w:bottom w:val="single" w:sz="4" w:space="0" w:color="auto"/>
              <w:right w:val="single" w:sz="4" w:space="0" w:color="000000"/>
            </w:tcBorders>
            <w:vAlign w:val="center"/>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 xml:space="preserve">Активность </w:t>
            </w:r>
            <w:r w:rsidRPr="00130C87">
              <w:rPr>
                <w:rFonts w:ascii="Times New Roman" w:hAnsi="Times New Roman"/>
                <w:sz w:val="24"/>
                <w:szCs w:val="24"/>
                <w:vertAlign w:val="superscript"/>
              </w:rPr>
              <w:t>177</w:t>
            </w:r>
            <w:r w:rsidRPr="00130C87">
              <w:rPr>
                <w:rFonts w:ascii="Times New Roman" w:hAnsi="Times New Roman"/>
                <w:sz w:val="24"/>
                <w:szCs w:val="24"/>
                <w:lang w:val="en-US"/>
              </w:rPr>
              <w:t>Lu</w:t>
            </w:r>
            <w:r w:rsidRPr="00130C87">
              <w:rPr>
                <w:rFonts w:ascii="Times New Roman" w:hAnsi="Times New Roman"/>
                <w:sz w:val="24"/>
                <w:szCs w:val="24"/>
              </w:rPr>
              <w:t>-</w:t>
            </w:r>
            <w:r w:rsidRPr="00130C87">
              <w:rPr>
                <w:rFonts w:ascii="Times New Roman" w:hAnsi="Times New Roman"/>
                <w:sz w:val="24"/>
                <w:szCs w:val="24"/>
                <w:lang w:val="en-US"/>
              </w:rPr>
              <w:t>DOTAELA</w:t>
            </w:r>
            <w:r w:rsidRPr="00130C87">
              <w:rPr>
                <w:rFonts w:ascii="Times New Roman" w:hAnsi="Times New Roman"/>
                <w:sz w:val="24"/>
                <w:szCs w:val="24"/>
              </w:rPr>
              <w:t xml:space="preserve"> на момент окончания синтеза, ГБк</w:t>
            </w:r>
          </w:p>
        </w:tc>
      </w:tr>
      <w:tr w:rsidR="00EE2A9E" w:rsidRPr="00130C87" w:rsidTr="00FA2F27">
        <w:trPr>
          <w:trHeight w:val="283"/>
        </w:trPr>
        <w:tc>
          <w:tcPr>
            <w:tcW w:w="1559" w:type="dxa"/>
            <w:tcBorders>
              <w:top w:val="single" w:sz="4" w:space="0" w:color="auto"/>
              <w:left w:val="single" w:sz="4" w:space="0" w:color="000000"/>
              <w:bottom w:val="single" w:sz="4" w:space="0" w:color="000000"/>
              <w:right w:val="single" w:sz="4" w:space="0" w:color="000000"/>
            </w:tcBorders>
            <w:hideMark/>
          </w:tcPr>
          <w:p w:rsidR="00EE2A9E" w:rsidRPr="00130C87" w:rsidRDefault="00EE2A9E" w:rsidP="008378B9">
            <w:pPr>
              <w:pStyle w:val="afff0"/>
              <w:spacing w:after="0" w:line="240" w:lineRule="auto"/>
              <w:ind w:left="0"/>
              <w:rPr>
                <w:rFonts w:ascii="Times New Roman" w:hAnsi="Times New Roman"/>
                <w:sz w:val="24"/>
                <w:szCs w:val="24"/>
              </w:rPr>
            </w:pPr>
            <w:r w:rsidRPr="00130C87">
              <w:rPr>
                <w:rFonts w:ascii="Times New Roman" w:hAnsi="Times New Roman"/>
                <w:sz w:val="24"/>
                <w:szCs w:val="24"/>
              </w:rPr>
              <w:t>252</w:t>
            </w:r>
          </w:p>
        </w:tc>
        <w:tc>
          <w:tcPr>
            <w:tcW w:w="2410" w:type="dxa"/>
            <w:tcBorders>
              <w:top w:val="single" w:sz="4" w:space="0" w:color="auto"/>
              <w:left w:val="single" w:sz="4" w:space="0" w:color="000000"/>
              <w:bottom w:val="single" w:sz="4" w:space="0" w:color="000000"/>
              <w:right w:val="single" w:sz="4" w:space="0" w:color="000000"/>
            </w:tcBorders>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88,4</w:t>
            </w:r>
          </w:p>
        </w:tc>
        <w:tc>
          <w:tcPr>
            <w:tcW w:w="1276" w:type="dxa"/>
            <w:tcBorders>
              <w:top w:val="single" w:sz="4" w:space="0" w:color="auto"/>
              <w:left w:val="single" w:sz="4" w:space="0" w:color="000000"/>
              <w:bottom w:val="single" w:sz="4" w:space="0" w:color="000000"/>
              <w:right w:val="single" w:sz="4" w:space="0" w:color="000000"/>
            </w:tcBorders>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40 мин</w:t>
            </w:r>
          </w:p>
        </w:tc>
        <w:tc>
          <w:tcPr>
            <w:tcW w:w="2556" w:type="dxa"/>
            <w:tcBorders>
              <w:top w:val="single" w:sz="4" w:space="0" w:color="auto"/>
              <w:left w:val="single" w:sz="4" w:space="0" w:color="000000"/>
              <w:bottom w:val="single" w:sz="4" w:space="0" w:color="000000"/>
              <w:right w:val="single" w:sz="4" w:space="0" w:color="000000"/>
            </w:tcBorders>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7,6</w:t>
            </w:r>
          </w:p>
        </w:tc>
      </w:tr>
      <w:tr w:rsidR="00EE2A9E" w:rsidRPr="00130C87" w:rsidTr="0079316B">
        <w:trPr>
          <w:trHeight w:val="283"/>
        </w:trPr>
        <w:tc>
          <w:tcPr>
            <w:tcW w:w="1559" w:type="dxa"/>
            <w:tcBorders>
              <w:top w:val="single" w:sz="4" w:space="0" w:color="000000"/>
              <w:left w:val="single" w:sz="4" w:space="0" w:color="000000"/>
              <w:bottom w:val="single" w:sz="4" w:space="0" w:color="000000"/>
              <w:right w:val="single" w:sz="4" w:space="0" w:color="000000"/>
            </w:tcBorders>
            <w:hideMark/>
          </w:tcPr>
          <w:p w:rsidR="00EE2A9E" w:rsidRPr="00130C87" w:rsidRDefault="00EE2A9E" w:rsidP="008378B9">
            <w:pPr>
              <w:pStyle w:val="afff0"/>
              <w:spacing w:after="0" w:line="240" w:lineRule="auto"/>
              <w:ind w:left="0"/>
              <w:rPr>
                <w:rFonts w:ascii="Times New Roman" w:hAnsi="Times New Roman"/>
                <w:sz w:val="24"/>
                <w:szCs w:val="24"/>
              </w:rPr>
            </w:pPr>
            <w:r w:rsidRPr="00130C87">
              <w:rPr>
                <w:rFonts w:ascii="Times New Roman" w:hAnsi="Times New Roman"/>
                <w:sz w:val="24"/>
                <w:szCs w:val="24"/>
              </w:rPr>
              <w:t>408</w:t>
            </w:r>
          </w:p>
        </w:tc>
        <w:tc>
          <w:tcPr>
            <w:tcW w:w="2410" w:type="dxa"/>
            <w:tcBorders>
              <w:top w:val="single" w:sz="4" w:space="0" w:color="000000"/>
              <w:left w:val="single" w:sz="4" w:space="0" w:color="000000"/>
              <w:bottom w:val="single" w:sz="4" w:space="0" w:color="000000"/>
              <w:right w:val="single" w:sz="4" w:space="0" w:color="000000"/>
            </w:tcBorders>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152,30</w:t>
            </w:r>
          </w:p>
        </w:tc>
        <w:tc>
          <w:tcPr>
            <w:tcW w:w="1276" w:type="dxa"/>
            <w:tcBorders>
              <w:top w:val="single" w:sz="4" w:space="0" w:color="000000"/>
              <w:left w:val="single" w:sz="4" w:space="0" w:color="000000"/>
              <w:bottom w:val="single" w:sz="4" w:space="0" w:color="000000"/>
              <w:right w:val="single" w:sz="4" w:space="0" w:color="000000"/>
            </w:tcBorders>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40 мин</w:t>
            </w:r>
          </w:p>
        </w:tc>
        <w:tc>
          <w:tcPr>
            <w:tcW w:w="2556" w:type="dxa"/>
            <w:tcBorders>
              <w:top w:val="single" w:sz="4" w:space="0" w:color="000000"/>
              <w:left w:val="single" w:sz="4" w:space="0" w:color="000000"/>
              <w:bottom w:val="single" w:sz="4" w:space="0" w:color="000000"/>
              <w:right w:val="single" w:sz="4" w:space="0" w:color="000000"/>
            </w:tcBorders>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7,4</w:t>
            </w:r>
          </w:p>
        </w:tc>
      </w:tr>
      <w:tr w:rsidR="00EE2A9E" w:rsidRPr="00130C87" w:rsidTr="0079316B">
        <w:trPr>
          <w:trHeight w:val="283"/>
        </w:trPr>
        <w:tc>
          <w:tcPr>
            <w:tcW w:w="1559" w:type="dxa"/>
            <w:tcBorders>
              <w:top w:val="single" w:sz="4" w:space="0" w:color="000000"/>
              <w:left w:val="single" w:sz="4" w:space="0" w:color="000000"/>
              <w:bottom w:val="single" w:sz="4" w:space="0" w:color="000000"/>
              <w:right w:val="single" w:sz="4" w:space="0" w:color="000000"/>
            </w:tcBorders>
            <w:hideMark/>
          </w:tcPr>
          <w:p w:rsidR="00EE2A9E" w:rsidRPr="00130C87" w:rsidRDefault="00EE2A9E" w:rsidP="008378B9">
            <w:pPr>
              <w:pStyle w:val="afff0"/>
              <w:spacing w:after="0" w:line="240" w:lineRule="auto"/>
              <w:ind w:left="0"/>
              <w:rPr>
                <w:rFonts w:ascii="Times New Roman" w:hAnsi="Times New Roman"/>
                <w:sz w:val="24"/>
                <w:szCs w:val="24"/>
              </w:rPr>
            </w:pPr>
            <w:r w:rsidRPr="00130C87">
              <w:rPr>
                <w:rFonts w:ascii="Times New Roman" w:hAnsi="Times New Roman"/>
                <w:sz w:val="24"/>
                <w:szCs w:val="24"/>
              </w:rPr>
              <w:t>240</w:t>
            </w:r>
          </w:p>
        </w:tc>
        <w:tc>
          <w:tcPr>
            <w:tcW w:w="2410" w:type="dxa"/>
            <w:tcBorders>
              <w:top w:val="single" w:sz="4" w:space="0" w:color="000000"/>
              <w:left w:val="single" w:sz="4" w:space="0" w:color="000000"/>
              <w:bottom w:val="single" w:sz="4" w:space="0" w:color="000000"/>
              <w:right w:val="single" w:sz="4" w:space="0" w:color="000000"/>
            </w:tcBorders>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53,4</w:t>
            </w:r>
          </w:p>
        </w:tc>
        <w:tc>
          <w:tcPr>
            <w:tcW w:w="1276" w:type="dxa"/>
            <w:tcBorders>
              <w:top w:val="single" w:sz="4" w:space="0" w:color="000000"/>
              <w:left w:val="single" w:sz="4" w:space="0" w:color="000000"/>
              <w:bottom w:val="single" w:sz="4" w:space="0" w:color="000000"/>
              <w:right w:val="single" w:sz="4" w:space="0" w:color="000000"/>
            </w:tcBorders>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40 мин</w:t>
            </w:r>
          </w:p>
        </w:tc>
        <w:tc>
          <w:tcPr>
            <w:tcW w:w="2556" w:type="dxa"/>
            <w:tcBorders>
              <w:top w:val="single" w:sz="4" w:space="0" w:color="000000"/>
              <w:left w:val="single" w:sz="4" w:space="0" w:color="000000"/>
              <w:bottom w:val="single" w:sz="4" w:space="0" w:color="000000"/>
              <w:right w:val="single" w:sz="4" w:space="0" w:color="000000"/>
            </w:tcBorders>
            <w:hideMark/>
          </w:tcPr>
          <w:p w:rsidR="00EE2A9E" w:rsidRPr="00130C87" w:rsidRDefault="00EE2A9E" w:rsidP="00F26C7E">
            <w:pPr>
              <w:pStyle w:val="afff0"/>
              <w:spacing w:after="0" w:line="240" w:lineRule="auto"/>
              <w:ind w:left="0"/>
              <w:jc w:val="center"/>
              <w:rPr>
                <w:rFonts w:ascii="Times New Roman" w:hAnsi="Times New Roman"/>
                <w:sz w:val="24"/>
                <w:szCs w:val="24"/>
              </w:rPr>
            </w:pPr>
            <w:r w:rsidRPr="00130C87">
              <w:rPr>
                <w:rFonts w:ascii="Times New Roman" w:hAnsi="Times New Roman"/>
                <w:sz w:val="24"/>
                <w:szCs w:val="24"/>
              </w:rPr>
              <w:t>7,5</w:t>
            </w:r>
          </w:p>
        </w:tc>
      </w:tr>
    </w:tbl>
    <w:p w:rsidR="00EE2A9E" w:rsidRPr="00130C87" w:rsidRDefault="00EE2A9E" w:rsidP="00130C87">
      <w:pPr>
        <w:pStyle w:val="a6"/>
        <w:spacing w:before="0" w:beforeAutospacing="0" w:after="0" w:afterAutospacing="0"/>
        <w:ind w:firstLine="709"/>
        <w:jc w:val="both"/>
        <w:rPr>
          <w:color w:val="000000"/>
        </w:rPr>
      </w:pPr>
    </w:p>
    <w:p w:rsidR="00EE2A9E" w:rsidRPr="00130C87" w:rsidRDefault="00EE2A9E" w:rsidP="00130C87">
      <w:pPr>
        <w:pStyle w:val="a6"/>
        <w:spacing w:before="0" w:beforeAutospacing="0" w:after="0" w:afterAutospacing="0" w:line="360" w:lineRule="auto"/>
        <w:ind w:firstLine="709"/>
        <w:jc w:val="both"/>
        <w:rPr>
          <w:color w:val="000000"/>
        </w:rPr>
      </w:pPr>
      <w:r w:rsidRPr="00130C87">
        <w:rPr>
          <w:color w:val="000000"/>
        </w:rPr>
        <w:t xml:space="preserve">После завершения синтеза полученный препарат посредством фасовочного устройства дозировался во флаконы, один из которых использовался для контроля качества. Флаконы с расфасованным препаратом укупоривали резиновыми пробками и обжимали алюминиевыми колпачками, после чего измеряли активность </w:t>
      </w:r>
      <w:r w:rsidRPr="00130C87">
        <w:rPr>
          <w:vertAlign w:val="superscript"/>
        </w:rPr>
        <w:t>177</w:t>
      </w:r>
      <w:r w:rsidRPr="00130C87">
        <w:t>Lu</w:t>
      </w:r>
      <w:r w:rsidRPr="00130C87">
        <w:rPr>
          <w:color w:val="000000"/>
        </w:rPr>
        <w:t xml:space="preserve"> в каждом флаконе. Последовательно флаконы помещались в защитные контейнеры и выгружались из горячей камеры. При выгрузке на контейнер нак</w:t>
      </w:r>
      <w:r w:rsidR="009935BB">
        <w:rPr>
          <w:color w:val="000000"/>
        </w:rPr>
        <w:t>леивалась этикетка. На рисунке 4</w:t>
      </w:r>
      <w:r w:rsidRPr="00130C87">
        <w:rPr>
          <w:color w:val="000000"/>
        </w:rPr>
        <w:t xml:space="preserve"> представлен пример этикетки.</w:t>
      </w:r>
    </w:p>
    <w:p w:rsidR="00257BAB" w:rsidRDefault="00EE2A9E" w:rsidP="00257BAB">
      <w:pPr>
        <w:spacing w:line="360" w:lineRule="auto"/>
        <w:ind w:firstLine="709"/>
        <w:jc w:val="center"/>
        <w:rPr>
          <w:rFonts w:eastAsia="TimesNewRomanPSMT"/>
        </w:rPr>
      </w:pPr>
      <w:r w:rsidRPr="00130C87">
        <w:rPr>
          <w:rFonts w:ascii="Times New Roman" w:hAnsi="Times New Roman"/>
          <w:noProof/>
          <w:color w:val="000000"/>
          <w:sz w:val="24"/>
          <w:szCs w:val="24"/>
          <w:lang w:eastAsia="ru-RU"/>
        </w:rPr>
        <w:drawing>
          <wp:anchor distT="0" distB="0" distL="114300" distR="114300" simplePos="0" relativeHeight="251732992" behindDoc="1" locked="0" layoutInCell="1" allowOverlap="1">
            <wp:simplePos x="0" y="0"/>
            <wp:positionH relativeFrom="column">
              <wp:posOffset>944880</wp:posOffset>
            </wp:positionH>
            <wp:positionV relativeFrom="paragraph">
              <wp:posOffset>11430</wp:posOffset>
            </wp:positionV>
            <wp:extent cx="4434205" cy="1282700"/>
            <wp:effectExtent l="19050" t="0" r="4445" b="0"/>
            <wp:wrapTight wrapText="bothSides">
              <wp:wrapPolygon edited="0">
                <wp:start x="-93" y="0"/>
                <wp:lineTo x="-93" y="21172"/>
                <wp:lineTo x="21622" y="21172"/>
                <wp:lineTo x="21622" y="0"/>
                <wp:lineTo x="-93" y="0"/>
              </wp:wrapPolygon>
            </wp:wrapTight>
            <wp:docPr id="253" name="Рисунок 253" descr="C:\Users\974684\Pictures\2020-06-11 0101\010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974684\Pictures\2020-06-11 0101\0101 001.jpg"/>
                    <pic:cNvPicPr>
                      <a:picLocks noChangeAspect="1" noChangeArrowheads="1"/>
                    </pic:cNvPicPr>
                  </pic:nvPicPr>
                  <pic:blipFill>
                    <a:blip r:embed="rId15" cstate="print"/>
                    <a:srcRect l="4953" t="11009" r="1878" b="9174"/>
                    <a:stretch>
                      <a:fillRect/>
                    </a:stretch>
                  </pic:blipFill>
                  <pic:spPr bwMode="auto">
                    <a:xfrm>
                      <a:off x="0" y="0"/>
                      <a:ext cx="4434205" cy="1282700"/>
                    </a:xfrm>
                    <a:prstGeom prst="rect">
                      <a:avLst/>
                    </a:prstGeom>
                    <a:noFill/>
                    <a:ln w="9525">
                      <a:noFill/>
                      <a:miter lim="800000"/>
                      <a:headEnd/>
                      <a:tailEnd/>
                    </a:ln>
                  </pic:spPr>
                </pic:pic>
              </a:graphicData>
            </a:graphic>
          </wp:anchor>
        </w:drawing>
      </w:r>
    </w:p>
    <w:p w:rsidR="00EE2A9E" w:rsidRPr="00257BAB" w:rsidRDefault="00F26C7E" w:rsidP="002015EE">
      <w:pPr>
        <w:spacing w:after="0" w:line="360" w:lineRule="auto"/>
        <w:ind w:firstLine="709"/>
        <w:jc w:val="center"/>
        <w:rPr>
          <w:rFonts w:ascii="Times New Roman" w:eastAsia="TimesNewRomanPSMT" w:hAnsi="Times New Roman"/>
          <w:sz w:val="24"/>
          <w:szCs w:val="24"/>
        </w:rPr>
      </w:pPr>
      <w:r w:rsidRPr="00257BAB">
        <w:rPr>
          <w:rFonts w:ascii="Times New Roman" w:eastAsia="TimesNewRomanPSMT" w:hAnsi="Times New Roman"/>
          <w:sz w:val="24"/>
          <w:szCs w:val="24"/>
        </w:rPr>
        <w:t xml:space="preserve">Рисунок </w:t>
      </w:r>
      <w:r w:rsidR="009935BB">
        <w:rPr>
          <w:rFonts w:ascii="Times New Roman" w:eastAsia="TimesNewRomanPSMT" w:hAnsi="Times New Roman"/>
          <w:sz w:val="24"/>
          <w:szCs w:val="24"/>
        </w:rPr>
        <w:t>4</w:t>
      </w:r>
      <w:r w:rsidR="00EE2A9E" w:rsidRPr="00257BAB">
        <w:rPr>
          <w:rFonts w:ascii="Times New Roman" w:eastAsia="TimesNewRomanPSMT" w:hAnsi="Times New Roman"/>
          <w:sz w:val="24"/>
          <w:szCs w:val="24"/>
        </w:rPr>
        <w:t xml:space="preserve"> – Пример этикетки на флакон с препаратом «</w:t>
      </w:r>
      <w:r w:rsidR="00EE2A9E" w:rsidRPr="0079316B">
        <w:rPr>
          <w:rFonts w:ascii="Times New Roman" w:eastAsia="TimesNewRomanPSMT" w:hAnsi="Times New Roman"/>
          <w:sz w:val="24"/>
          <w:szCs w:val="24"/>
          <w:vertAlign w:val="superscript"/>
        </w:rPr>
        <w:t>177</w:t>
      </w:r>
      <w:r w:rsidR="00EE2A9E" w:rsidRPr="00257BAB">
        <w:rPr>
          <w:rFonts w:ascii="Times New Roman" w:eastAsia="TimesNewRomanPSMT" w:hAnsi="Times New Roman"/>
          <w:sz w:val="24"/>
          <w:szCs w:val="24"/>
        </w:rPr>
        <w:t>Lu-DOTAELA»</w:t>
      </w:r>
    </w:p>
    <w:p w:rsidR="00EE2A9E" w:rsidRDefault="00EE2A9E" w:rsidP="002015EE">
      <w:pPr>
        <w:spacing w:after="0" w:line="360" w:lineRule="auto"/>
        <w:ind w:firstLine="709"/>
        <w:jc w:val="center"/>
        <w:rPr>
          <w:rFonts w:ascii="Times New Roman" w:eastAsia="TimesNewRomanPSMT" w:hAnsi="Times New Roman"/>
          <w:sz w:val="24"/>
          <w:szCs w:val="24"/>
        </w:rPr>
      </w:pPr>
      <w:r w:rsidRPr="00130C87">
        <w:rPr>
          <w:rFonts w:ascii="Times New Roman" w:eastAsia="TimesNewRomanPSMT" w:hAnsi="Times New Roman"/>
          <w:sz w:val="24"/>
          <w:szCs w:val="24"/>
        </w:rPr>
        <w:t>и транспортировочный контейнер</w:t>
      </w:r>
    </w:p>
    <w:p w:rsidR="002015EE" w:rsidRPr="00130C87" w:rsidRDefault="002015EE" w:rsidP="002015EE">
      <w:pPr>
        <w:spacing w:after="0" w:line="360" w:lineRule="auto"/>
        <w:ind w:firstLine="709"/>
        <w:jc w:val="center"/>
        <w:rPr>
          <w:rFonts w:ascii="Times New Roman" w:eastAsia="TimesNewRomanPSMT" w:hAnsi="Times New Roman"/>
          <w:sz w:val="24"/>
          <w:szCs w:val="24"/>
        </w:rPr>
      </w:pPr>
    </w:p>
    <w:p w:rsidR="00445BBE" w:rsidRDefault="009935BB" w:rsidP="002B0305">
      <w:pPr>
        <w:spacing w:after="0" w:line="360" w:lineRule="auto"/>
        <w:ind w:firstLine="709"/>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14300" distR="114300" simplePos="0" relativeHeight="251730944" behindDoc="1" locked="0" layoutInCell="1" allowOverlap="1">
            <wp:simplePos x="0" y="0"/>
            <wp:positionH relativeFrom="column">
              <wp:posOffset>3435350</wp:posOffset>
            </wp:positionH>
            <wp:positionV relativeFrom="paragraph">
              <wp:posOffset>1129030</wp:posOffset>
            </wp:positionV>
            <wp:extent cx="1857375" cy="1555750"/>
            <wp:effectExtent l="19050" t="0" r="9525" b="0"/>
            <wp:wrapTopAndBottom/>
            <wp:docPr id="251" name="Рисунок 251" descr="C:\Users\974684\Documents\Андрей\PhD\10-06-2020_08-20-55\20200610_11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974684\Documents\Андрей\PhD\10-06-2020_08-20-55\20200610_110830.jpg"/>
                    <pic:cNvPicPr>
                      <a:picLocks noChangeAspect="1" noChangeArrowheads="1"/>
                    </pic:cNvPicPr>
                  </pic:nvPicPr>
                  <pic:blipFill>
                    <a:blip r:embed="rId16" cstate="print"/>
                    <a:srcRect l="31429" t="18449" r="28571" b="22192"/>
                    <a:stretch>
                      <a:fillRect/>
                    </a:stretch>
                  </pic:blipFill>
                  <pic:spPr bwMode="auto">
                    <a:xfrm>
                      <a:off x="0" y="0"/>
                      <a:ext cx="1857375" cy="1555750"/>
                    </a:xfrm>
                    <a:prstGeom prst="rect">
                      <a:avLst/>
                    </a:prstGeom>
                    <a:noFill/>
                    <a:ln w="9525">
                      <a:noFill/>
                      <a:miter lim="800000"/>
                      <a:headEnd/>
                      <a:tailEnd/>
                    </a:ln>
                  </pic:spPr>
                </pic:pic>
              </a:graphicData>
            </a:graphic>
          </wp:anchor>
        </w:drawing>
      </w:r>
      <w:r>
        <w:rPr>
          <w:rFonts w:ascii="Times New Roman" w:hAnsi="Times New Roman"/>
          <w:noProof/>
          <w:color w:val="000000"/>
          <w:sz w:val="24"/>
          <w:szCs w:val="24"/>
          <w:lang w:eastAsia="ru-RU"/>
        </w:rPr>
        <w:drawing>
          <wp:anchor distT="0" distB="0" distL="114300" distR="114300" simplePos="0" relativeHeight="251729920" behindDoc="1" locked="0" layoutInCell="1" allowOverlap="1">
            <wp:simplePos x="0" y="0"/>
            <wp:positionH relativeFrom="column">
              <wp:posOffset>631190</wp:posOffset>
            </wp:positionH>
            <wp:positionV relativeFrom="paragraph">
              <wp:posOffset>1104900</wp:posOffset>
            </wp:positionV>
            <wp:extent cx="2812415" cy="1583055"/>
            <wp:effectExtent l="19050" t="0" r="6985" b="0"/>
            <wp:wrapTopAndBottom/>
            <wp:docPr id="250" name="Рисунок 250" descr="C:\Users\974684\Documents\Андрей\PhD\10-06-2020_08-20-55\20200610_11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974684\Documents\Андрей\PhD\10-06-2020_08-20-55\20200610_110805.jpg"/>
                    <pic:cNvPicPr>
                      <a:picLocks noChangeAspect="1" noChangeArrowheads="1"/>
                    </pic:cNvPicPr>
                  </pic:nvPicPr>
                  <pic:blipFill>
                    <a:blip r:embed="rId17" cstate="print"/>
                    <a:srcRect/>
                    <a:stretch>
                      <a:fillRect/>
                    </a:stretch>
                  </pic:blipFill>
                  <pic:spPr bwMode="auto">
                    <a:xfrm>
                      <a:off x="0" y="0"/>
                      <a:ext cx="2812415" cy="1583055"/>
                    </a:xfrm>
                    <a:prstGeom prst="rect">
                      <a:avLst/>
                    </a:prstGeom>
                    <a:noFill/>
                    <a:ln w="9525">
                      <a:noFill/>
                      <a:miter lim="800000"/>
                      <a:headEnd/>
                      <a:tailEnd/>
                    </a:ln>
                  </pic:spPr>
                </pic:pic>
              </a:graphicData>
            </a:graphic>
          </wp:anchor>
        </w:drawing>
      </w:r>
      <w:r w:rsidR="00EE2A9E" w:rsidRPr="00130C87">
        <w:rPr>
          <w:rFonts w:ascii="Times New Roman" w:hAnsi="Times New Roman"/>
          <w:color w:val="000000"/>
          <w:sz w:val="24"/>
          <w:szCs w:val="24"/>
        </w:rPr>
        <w:t>На р</w:t>
      </w:r>
      <w:r w:rsidR="001C045F">
        <w:rPr>
          <w:rFonts w:ascii="Times New Roman" w:hAnsi="Times New Roman"/>
          <w:color w:val="000000"/>
          <w:sz w:val="24"/>
          <w:szCs w:val="24"/>
        </w:rPr>
        <w:t xml:space="preserve">исунке </w:t>
      </w:r>
      <w:r>
        <w:rPr>
          <w:rFonts w:ascii="Times New Roman" w:hAnsi="Times New Roman"/>
          <w:color w:val="000000"/>
          <w:sz w:val="24"/>
          <w:szCs w:val="24"/>
        </w:rPr>
        <w:t>5</w:t>
      </w:r>
      <w:r w:rsidR="00EE2A9E" w:rsidRPr="00130C87">
        <w:rPr>
          <w:rFonts w:ascii="Times New Roman" w:hAnsi="Times New Roman"/>
          <w:color w:val="000000"/>
          <w:sz w:val="24"/>
          <w:szCs w:val="24"/>
        </w:rPr>
        <w:t xml:space="preserve"> показан процесс выгрузки контейнера с препаратом</w:t>
      </w:r>
      <w:r>
        <w:rPr>
          <w:rFonts w:ascii="Times New Roman" w:hAnsi="Times New Roman"/>
          <w:color w:val="000000"/>
          <w:sz w:val="24"/>
          <w:szCs w:val="24"/>
        </w:rPr>
        <w:t xml:space="preserve"> из горячей камеры, на рисунке 6</w:t>
      </w:r>
      <w:r w:rsidR="00EE2A9E" w:rsidRPr="00130C87">
        <w:rPr>
          <w:rFonts w:ascii="Times New Roman" w:hAnsi="Times New Roman"/>
          <w:color w:val="000000"/>
          <w:sz w:val="24"/>
          <w:szCs w:val="24"/>
        </w:rPr>
        <w:t xml:space="preserve"> – процесс передачи препарата в лабораторию для проведения контроля качества.</w:t>
      </w:r>
    </w:p>
    <w:p w:rsidR="00445BBE" w:rsidRDefault="002B0305" w:rsidP="00445BBE">
      <w:pPr>
        <w:tabs>
          <w:tab w:val="left" w:pos="3278"/>
        </w:tabs>
        <w:jc w:val="center"/>
        <w:rPr>
          <w:rFonts w:ascii="Times New Roman" w:hAnsi="Times New Roman"/>
          <w:sz w:val="24"/>
          <w:szCs w:val="24"/>
        </w:rPr>
      </w:pPr>
      <w:r>
        <w:rPr>
          <w:rFonts w:ascii="Times New Roman" w:hAnsi="Times New Roman"/>
          <w:sz w:val="24"/>
          <w:szCs w:val="24"/>
        </w:rPr>
        <w:t xml:space="preserve">Рисунок </w:t>
      </w:r>
      <w:r>
        <w:rPr>
          <w:rFonts w:ascii="Times New Roman" w:hAnsi="Times New Roman"/>
          <w:sz w:val="24"/>
          <w:szCs w:val="24"/>
          <w:lang w:val="kk-KZ"/>
        </w:rPr>
        <w:t>5</w:t>
      </w:r>
      <w:r w:rsidR="00445BBE">
        <w:rPr>
          <w:rFonts w:ascii="Times New Roman" w:hAnsi="Times New Roman"/>
          <w:sz w:val="24"/>
          <w:szCs w:val="24"/>
        </w:rPr>
        <w:t xml:space="preserve"> – Выгрузка контейнера с препаратом из горячей камеры</w:t>
      </w:r>
    </w:p>
    <w:p w:rsidR="00C414C5" w:rsidRPr="00C414C5" w:rsidRDefault="002B0305" w:rsidP="00C414C5">
      <w:pPr>
        <w:rPr>
          <w:rFonts w:ascii="Times New Roman" w:hAnsi="Times New Roman"/>
          <w:sz w:val="24"/>
          <w:szCs w:val="24"/>
        </w:rPr>
      </w:pPr>
      <w:r>
        <w:rPr>
          <w:rFonts w:ascii="Times New Roman" w:hAnsi="Times New Roman"/>
          <w:noProof/>
          <w:sz w:val="24"/>
          <w:szCs w:val="24"/>
          <w:lang w:eastAsia="ru-RU"/>
        </w:rPr>
        <w:lastRenderedPageBreak/>
        <w:drawing>
          <wp:anchor distT="0" distB="0" distL="114300" distR="114300" simplePos="0" relativeHeight="251734016" behindDoc="0" locked="0" layoutInCell="1" allowOverlap="1">
            <wp:simplePos x="0" y="0"/>
            <wp:positionH relativeFrom="column">
              <wp:posOffset>1019810</wp:posOffset>
            </wp:positionH>
            <wp:positionV relativeFrom="paragraph">
              <wp:posOffset>-228600</wp:posOffset>
            </wp:positionV>
            <wp:extent cx="4427855" cy="2940685"/>
            <wp:effectExtent l="19050" t="0" r="0" b="0"/>
            <wp:wrapTopAndBottom/>
            <wp:docPr id="4" name="Рисунок 7" descr="C:\Users\974684\Documents\Андрей\Отчеты\Лютеций\20190923_15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974684\Documents\Андрей\Отчеты\Лютеций\20190923_153234.jpg"/>
                    <pic:cNvPicPr>
                      <a:picLocks noChangeAspect="1" noChangeArrowheads="1"/>
                    </pic:cNvPicPr>
                  </pic:nvPicPr>
                  <pic:blipFill>
                    <a:blip r:embed="rId18" cstate="print"/>
                    <a:srcRect/>
                    <a:stretch>
                      <a:fillRect/>
                    </a:stretch>
                  </pic:blipFill>
                  <pic:spPr bwMode="auto">
                    <a:xfrm>
                      <a:off x="0" y="0"/>
                      <a:ext cx="4427855" cy="2940685"/>
                    </a:xfrm>
                    <a:prstGeom prst="rect">
                      <a:avLst/>
                    </a:prstGeom>
                    <a:noFill/>
                    <a:ln w="9525">
                      <a:noFill/>
                      <a:miter lim="800000"/>
                      <a:headEnd/>
                      <a:tailEnd/>
                    </a:ln>
                  </pic:spPr>
                </pic:pic>
              </a:graphicData>
            </a:graphic>
          </wp:anchor>
        </w:drawing>
      </w:r>
    </w:p>
    <w:p w:rsidR="00EE2A9E" w:rsidRDefault="00F26C7E" w:rsidP="0079316B">
      <w:pPr>
        <w:spacing w:after="0" w:line="360" w:lineRule="auto"/>
        <w:ind w:firstLine="709"/>
        <w:jc w:val="center"/>
        <w:rPr>
          <w:rFonts w:ascii="Times New Roman" w:eastAsia="TimesNewRomanPSMT" w:hAnsi="Times New Roman"/>
          <w:sz w:val="24"/>
          <w:szCs w:val="24"/>
        </w:rPr>
      </w:pPr>
      <w:r>
        <w:rPr>
          <w:rFonts w:ascii="Times New Roman" w:eastAsia="TimesNewRomanPSMT" w:hAnsi="Times New Roman"/>
          <w:sz w:val="24"/>
          <w:szCs w:val="24"/>
        </w:rPr>
        <w:t xml:space="preserve">Рисунок </w:t>
      </w:r>
      <w:r w:rsidR="002B0305">
        <w:rPr>
          <w:rFonts w:ascii="Times New Roman" w:eastAsia="TimesNewRomanPSMT" w:hAnsi="Times New Roman"/>
          <w:sz w:val="24"/>
          <w:szCs w:val="24"/>
          <w:lang w:val="kk-KZ"/>
        </w:rPr>
        <w:t>6</w:t>
      </w:r>
      <w:r w:rsidR="00EE2A9E" w:rsidRPr="00130C87">
        <w:rPr>
          <w:rFonts w:ascii="Times New Roman" w:eastAsia="TimesNewRomanPSMT" w:hAnsi="Times New Roman"/>
          <w:sz w:val="24"/>
          <w:szCs w:val="24"/>
        </w:rPr>
        <w:t xml:space="preserve"> – Передача контейнера с препаратом на контроль качества через вентилируемый шлюз </w:t>
      </w:r>
    </w:p>
    <w:p w:rsidR="0079316B" w:rsidRPr="00130C87" w:rsidRDefault="0079316B" w:rsidP="0079316B">
      <w:pPr>
        <w:spacing w:after="0" w:line="360" w:lineRule="auto"/>
        <w:ind w:firstLine="709"/>
        <w:jc w:val="center"/>
        <w:rPr>
          <w:rFonts w:ascii="Times New Roman" w:eastAsia="TimesNewRomanPSMT" w:hAnsi="Times New Roman"/>
          <w:sz w:val="24"/>
          <w:szCs w:val="24"/>
        </w:rPr>
      </w:pPr>
    </w:p>
    <w:p w:rsidR="00EE2A9E" w:rsidRPr="00130C87" w:rsidRDefault="00EE2A9E" w:rsidP="0079316B">
      <w:pPr>
        <w:spacing w:after="0" w:line="360" w:lineRule="auto"/>
        <w:ind w:firstLine="709"/>
        <w:jc w:val="both"/>
        <w:rPr>
          <w:rFonts w:ascii="Times New Roman" w:eastAsia="TimesNewRomanPSMT" w:hAnsi="Times New Roman"/>
          <w:sz w:val="24"/>
          <w:szCs w:val="24"/>
        </w:rPr>
      </w:pPr>
      <w:r w:rsidRPr="00130C87">
        <w:rPr>
          <w:rFonts w:ascii="Times New Roman" w:eastAsia="TimesNewRomanPSMT" w:hAnsi="Times New Roman"/>
          <w:sz w:val="24"/>
          <w:szCs w:val="24"/>
        </w:rPr>
        <w:t>Контроль качества опытных серий включал в себя определение объёмной активности, радионуклидной и радиохимической чистоты, содержания остаточных растворителей, а также рН.</w:t>
      </w:r>
    </w:p>
    <w:p w:rsidR="00EE2A9E" w:rsidRPr="00130C87" w:rsidRDefault="00445BBE" w:rsidP="00130C87">
      <w:pPr>
        <w:spacing w:line="360" w:lineRule="auto"/>
        <w:ind w:firstLine="709"/>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14300" distR="114300" simplePos="0" relativeHeight="251736064" behindDoc="0" locked="0" layoutInCell="1" allowOverlap="1">
            <wp:simplePos x="0" y="0"/>
            <wp:positionH relativeFrom="column">
              <wp:posOffset>2118360</wp:posOffset>
            </wp:positionH>
            <wp:positionV relativeFrom="paragraph">
              <wp:posOffset>983615</wp:posOffset>
            </wp:positionV>
            <wp:extent cx="2110105" cy="2565400"/>
            <wp:effectExtent l="19050" t="0" r="4445" b="0"/>
            <wp:wrapTopAndBottom/>
            <wp:docPr id="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l="33097" t="17625" r="36272" b="15900"/>
                    <a:stretch>
                      <a:fillRect/>
                    </a:stretch>
                  </pic:blipFill>
                  <pic:spPr bwMode="auto">
                    <a:xfrm>
                      <a:off x="0" y="0"/>
                      <a:ext cx="2110105" cy="2565400"/>
                    </a:xfrm>
                    <a:prstGeom prst="rect">
                      <a:avLst/>
                    </a:prstGeom>
                    <a:noFill/>
                    <a:ln w="9525">
                      <a:noFill/>
                      <a:miter lim="800000"/>
                      <a:headEnd/>
                      <a:tailEnd/>
                    </a:ln>
                  </pic:spPr>
                </pic:pic>
              </a:graphicData>
            </a:graphic>
          </wp:anchor>
        </w:drawing>
      </w:r>
      <w:r w:rsidR="00EE2A9E" w:rsidRPr="00130C87">
        <w:rPr>
          <w:rFonts w:ascii="Times New Roman" w:hAnsi="Times New Roman"/>
          <w:color w:val="000000"/>
          <w:sz w:val="24"/>
          <w:szCs w:val="24"/>
        </w:rPr>
        <w:t xml:space="preserve">На рисунках </w:t>
      </w:r>
      <w:r w:rsidR="002B0305">
        <w:rPr>
          <w:rFonts w:ascii="Times New Roman" w:hAnsi="Times New Roman"/>
          <w:color w:val="000000"/>
          <w:sz w:val="24"/>
          <w:szCs w:val="24"/>
          <w:lang w:val="kk-KZ"/>
        </w:rPr>
        <w:t>7</w:t>
      </w:r>
      <w:r w:rsidR="001C045F">
        <w:rPr>
          <w:rFonts w:ascii="Times New Roman" w:hAnsi="Times New Roman"/>
          <w:color w:val="000000"/>
          <w:sz w:val="24"/>
          <w:szCs w:val="24"/>
        </w:rPr>
        <w:t xml:space="preserve"> и </w:t>
      </w:r>
      <w:r w:rsidR="002B0305">
        <w:rPr>
          <w:rFonts w:ascii="Times New Roman" w:hAnsi="Times New Roman"/>
          <w:color w:val="000000"/>
          <w:sz w:val="24"/>
          <w:szCs w:val="24"/>
          <w:lang w:val="kk-KZ"/>
        </w:rPr>
        <w:t>8</w:t>
      </w:r>
      <w:r w:rsidR="00EE2A9E" w:rsidRPr="00130C87">
        <w:rPr>
          <w:rFonts w:ascii="Times New Roman" w:hAnsi="Times New Roman"/>
          <w:color w:val="000000"/>
          <w:sz w:val="24"/>
          <w:szCs w:val="24"/>
        </w:rPr>
        <w:t xml:space="preserve"> показаны графические изображения результатов проведения испытаний по определению </w:t>
      </w:r>
      <w:r w:rsidR="00EE2A9E" w:rsidRPr="00130C87">
        <w:rPr>
          <w:rFonts w:ascii="Times New Roman" w:eastAsia="TimesNewRomanPSMT" w:hAnsi="Times New Roman"/>
          <w:sz w:val="24"/>
          <w:szCs w:val="24"/>
        </w:rPr>
        <w:t>содержания остаточных растворителей</w:t>
      </w:r>
      <w:r w:rsidR="00EE2A9E" w:rsidRPr="00130C87">
        <w:rPr>
          <w:rFonts w:ascii="Times New Roman" w:hAnsi="Times New Roman"/>
          <w:color w:val="000000"/>
          <w:sz w:val="24"/>
          <w:szCs w:val="24"/>
        </w:rPr>
        <w:t xml:space="preserve"> методом газовой хроматографии и радиохимической чистоты методом бумажной хроматографии. </w:t>
      </w:r>
    </w:p>
    <w:p w:rsidR="00EE2A9E" w:rsidRPr="00130C87" w:rsidRDefault="00EE2A9E" w:rsidP="00130C87">
      <w:pPr>
        <w:spacing w:line="240" w:lineRule="auto"/>
        <w:ind w:firstLine="709"/>
        <w:jc w:val="both"/>
        <w:rPr>
          <w:rFonts w:ascii="Times New Roman" w:hAnsi="Times New Roman"/>
          <w:color w:val="222222"/>
          <w:sz w:val="24"/>
          <w:szCs w:val="24"/>
          <w:highlight w:val="yellow"/>
        </w:rPr>
      </w:pPr>
    </w:p>
    <w:p w:rsidR="00EE2A9E" w:rsidRPr="00130C87" w:rsidRDefault="00F26C7E" w:rsidP="00F26C7E">
      <w:pPr>
        <w:spacing w:line="360" w:lineRule="auto"/>
        <w:ind w:firstLine="709"/>
        <w:jc w:val="center"/>
        <w:rPr>
          <w:rFonts w:ascii="Times New Roman" w:eastAsia="TimesNewRomanPSMT" w:hAnsi="Times New Roman"/>
          <w:sz w:val="24"/>
          <w:szCs w:val="24"/>
        </w:rPr>
      </w:pPr>
      <w:r>
        <w:rPr>
          <w:rFonts w:ascii="Times New Roman" w:eastAsia="TimesNewRomanPSMT" w:hAnsi="Times New Roman"/>
          <w:sz w:val="24"/>
          <w:szCs w:val="24"/>
        </w:rPr>
        <w:t xml:space="preserve">Рисунок </w:t>
      </w:r>
      <w:r w:rsidR="002B0305">
        <w:rPr>
          <w:rFonts w:ascii="Times New Roman" w:eastAsia="TimesNewRomanPSMT" w:hAnsi="Times New Roman"/>
          <w:sz w:val="24"/>
          <w:szCs w:val="24"/>
          <w:lang w:val="kk-KZ"/>
        </w:rPr>
        <w:t>7</w:t>
      </w:r>
      <w:r w:rsidR="00DD38CF">
        <w:rPr>
          <w:rFonts w:ascii="Times New Roman" w:eastAsia="TimesNewRomanPSMT" w:hAnsi="Times New Roman"/>
          <w:sz w:val="24"/>
          <w:szCs w:val="24"/>
        </w:rPr>
        <w:t xml:space="preserve"> – Определение содержани</w:t>
      </w:r>
      <w:r w:rsidR="00DD38CF">
        <w:rPr>
          <w:rFonts w:ascii="Times New Roman" w:eastAsia="TimesNewRomanPSMT" w:hAnsi="Times New Roman"/>
          <w:sz w:val="24"/>
          <w:szCs w:val="24"/>
          <w:lang w:val="kk-KZ"/>
        </w:rPr>
        <w:t>я</w:t>
      </w:r>
      <w:r w:rsidR="00EE2A9E" w:rsidRPr="00130C87">
        <w:rPr>
          <w:rFonts w:ascii="Times New Roman" w:eastAsia="TimesNewRomanPSMT" w:hAnsi="Times New Roman"/>
          <w:sz w:val="24"/>
          <w:szCs w:val="24"/>
        </w:rPr>
        <w:t xml:space="preserve"> остаточных растворителей методом газовой хроматографии в РФП «</w:t>
      </w:r>
      <w:r w:rsidR="00EE2A9E" w:rsidRPr="00130C87">
        <w:rPr>
          <w:rFonts w:ascii="Times New Roman" w:hAnsi="Times New Roman"/>
          <w:sz w:val="24"/>
          <w:szCs w:val="24"/>
          <w:vertAlign w:val="superscript"/>
        </w:rPr>
        <w:t>177</w:t>
      </w:r>
      <w:r w:rsidR="00EE2A9E" w:rsidRPr="00130C87">
        <w:rPr>
          <w:rFonts w:ascii="Times New Roman" w:hAnsi="Times New Roman"/>
          <w:sz w:val="24"/>
          <w:szCs w:val="24"/>
          <w:lang w:val="en-US"/>
        </w:rPr>
        <w:t>Lu</w:t>
      </w:r>
      <w:r w:rsidR="00EE2A9E" w:rsidRPr="00130C87">
        <w:rPr>
          <w:rFonts w:ascii="Times New Roman" w:hAnsi="Times New Roman"/>
          <w:sz w:val="24"/>
          <w:szCs w:val="24"/>
        </w:rPr>
        <w:t>-</w:t>
      </w:r>
      <w:r w:rsidR="00EE2A9E" w:rsidRPr="00130C87">
        <w:rPr>
          <w:rFonts w:ascii="Times New Roman" w:hAnsi="Times New Roman"/>
          <w:sz w:val="24"/>
          <w:szCs w:val="24"/>
          <w:lang w:val="en-US"/>
        </w:rPr>
        <w:t>DOTAELA</w:t>
      </w:r>
      <w:r w:rsidR="00EE2A9E" w:rsidRPr="00130C87">
        <w:rPr>
          <w:rFonts w:ascii="Times New Roman" w:eastAsia="TimesNewRomanPSMT" w:hAnsi="Times New Roman"/>
          <w:sz w:val="24"/>
          <w:szCs w:val="24"/>
        </w:rPr>
        <w:t>»</w:t>
      </w:r>
    </w:p>
    <w:p w:rsidR="00432130" w:rsidRDefault="00432130" w:rsidP="002B0305">
      <w:pPr>
        <w:spacing w:after="0" w:line="360" w:lineRule="auto"/>
        <w:ind w:firstLine="709"/>
        <w:jc w:val="center"/>
        <w:rPr>
          <w:rFonts w:ascii="Times New Roman" w:eastAsia="TimesNewRomanPSMT" w:hAnsi="Times New Roman"/>
          <w:sz w:val="24"/>
          <w:szCs w:val="24"/>
        </w:rPr>
      </w:pPr>
      <w:r>
        <w:rPr>
          <w:rFonts w:ascii="Times New Roman" w:eastAsia="TimesNewRomanPSMT" w:hAnsi="Times New Roman"/>
          <w:noProof/>
          <w:sz w:val="24"/>
          <w:szCs w:val="24"/>
          <w:lang w:eastAsia="ru-RU"/>
        </w:rPr>
        <w:lastRenderedPageBreak/>
        <w:drawing>
          <wp:anchor distT="0" distB="0" distL="114300" distR="114300" simplePos="0" relativeHeight="251695104" behindDoc="1" locked="0" layoutInCell="1" allowOverlap="1">
            <wp:simplePos x="0" y="0"/>
            <wp:positionH relativeFrom="column">
              <wp:posOffset>1379855</wp:posOffset>
            </wp:positionH>
            <wp:positionV relativeFrom="paragraph">
              <wp:posOffset>-24765</wp:posOffset>
            </wp:positionV>
            <wp:extent cx="3581400" cy="2895600"/>
            <wp:effectExtent l="19050" t="0" r="0" b="0"/>
            <wp:wrapTopAndBottom/>
            <wp:docPr id="5" name="Рисунок 8" descr="C:\Users\974684\AppData\Local\Microsoft\Windows\Temporary Internet Files\Content.Word\Новый рисунок (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974684\AppData\Local\Microsoft\Windows\Temporary Internet Files\Content.Word\Новый рисунок (13).bmp"/>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6007" r="-61"/>
                    <a:stretch>
                      <a:fillRect/>
                    </a:stretch>
                  </pic:blipFill>
                  <pic:spPr bwMode="auto">
                    <a:xfrm>
                      <a:off x="0" y="0"/>
                      <a:ext cx="3581400" cy="2895600"/>
                    </a:xfrm>
                    <a:prstGeom prst="rect">
                      <a:avLst/>
                    </a:prstGeom>
                    <a:noFill/>
                    <a:ln w="9525">
                      <a:noFill/>
                      <a:miter lim="800000"/>
                      <a:headEnd/>
                      <a:tailEnd/>
                    </a:ln>
                  </pic:spPr>
                </pic:pic>
              </a:graphicData>
            </a:graphic>
          </wp:anchor>
        </w:drawing>
      </w:r>
    </w:p>
    <w:p w:rsidR="00EE2A9E" w:rsidRPr="00130C87" w:rsidRDefault="00F26C7E" w:rsidP="002B0305">
      <w:pPr>
        <w:spacing w:after="0" w:line="360" w:lineRule="auto"/>
        <w:ind w:firstLine="709"/>
        <w:jc w:val="center"/>
        <w:rPr>
          <w:rFonts w:ascii="Times New Roman" w:eastAsia="TimesNewRomanPSMT" w:hAnsi="Times New Roman"/>
          <w:sz w:val="24"/>
          <w:szCs w:val="24"/>
        </w:rPr>
      </w:pPr>
      <w:r>
        <w:rPr>
          <w:rFonts w:ascii="Times New Roman" w:eastAsia="TimesNewRomanPSMT" w:hAnsi="Times New Roman"/>
          <w:sz w:val="24"/>
          <w:szCs w:val="24"/>
        </w:rPr>
        <w:t xml:space="preserve">Рисунок </w:t>
      </w:r>
      <w:r w:rsidR="002B0305">
        <w:rPr>
          <w:rFonts w:ascii="Times New Roman" w:eastAsia="TimesNewRomanPSMT" w:hAnsi="Times New Roman"/>
          <w:sz w:val="24"/>
          <w:szCs w:val="24"/>
          <w:lang w:val="kk-KZ"/>
        </w:rPr>
        <w:t>8</w:t>
      </w:r>
      <w:r w:rsidR="00EE2A9E" w:rsidRPr="00130C87">
        <w:rPr>
          <w:rFonts w:ascii="Times New Roman" w:eastAsia="TimesNewRomanPSMT" w:hAnsi="Times New Roman"/>
          <w:sz w:val="24"/>
          <w:szCs w:val="24"/>
        </w:rPr>
        <w:t xml:space="preserve"> – Определение радиохимической чистоты РФП «</w:t>
      </w:r>
      <w:r w:rsidR="00EE2A9E" w:rsidRPr="00130C87">
        <w:rPr>
          <w:rFonts w:ascii="Times New Roman" w:hAnsi="Times New Roman"/>
          <w:sz w:val="24"/>
          <w:szCs w:val="24"/>
          <w:vertAlign w:val="superscript"/>
        </w:rPr>
        <w:t>177</w:t>
      </w:r>
      <w:r w:rsidR="00EE2A9E" w:rsidRPr="00130C87">
        <w:rPr>
          <w:rFonts w:ascii="Times New Roman" w:hAnsi="Times New Roman"/>
          <w:sz w:val="24"/>
          <w:szCs w:val="24"/>
          <w:lang w:val="en-US"/>
        </w:rPr>
        <w:t>Lu</w:t>
      </w:r>
      <w:r w:rsidR="00EE2A9E" w:rsidRPr="00130C87">
        <w:rPr>
          <w:rFonts w:ascii="Times New Roman" w:hAnsi="Times New Roman"/>
          <w:sz w:val="24"/>
          <w:szCs w:val="24"/>
        </w:rPr>
        <w:t>-</w:t>
      </w:r>
      <w:r w:rsidR="00EE2A9E" w:rsidRPr="00130C87">
        <w:rPr>
          <w:rFonts w:ascii="Times New Roman" w:hAnsi="Times New Roman"/>
          <w:sz w:val="24"/>
          <w:szCs w:val="24"/>
          <w:lang w:val="en-US"/>
        </w:rPr>
        <w:t>DOTAELA</w:t>
      </w:r>
      <w:r w:rsidR="00EE2A9E" w:rsidRPr="00130C87">
        <w:rPr>
          <w:rFonts w:ascii="Times New Roman" w:eastAsia="TimesNewRomanPSMT" w:hAnsi="Times New Roman"/>
          <w:sz w:val="24"/>
          <w:szCs w:val="24"/>
        </w:rPr>
        <w:t>» методом тонкослойной хроматографии</w:t>
      </w:r>
    </w:p>
    <w:p w:rsidR="002B0305" w:rsidRDefault="002B0305" w:rsidP="002B0305">
      <w:pPr>
        <w:spacing w:after="0" w:line="360" w:lineRule="auto"/>
        <w:ind w:firstLine="709"/>
        <w:jc w:val="both"/>
        <w:rPr>
          <w:rFonts w:ascii="Times New Roman" w:eastAsia="TimesNewRomanPSMT" w:hAnsi="Times New Roman"/>
          <w:sz w:val="24"/>
          <w:szCs w:val="24"/>
          <w:lang w:val="kk-KZ"/>
        </w:rPr>
      </w:pPr>
    </w:p>
    <w:p w:rsidR="00EE2A9E" w:rsidRDefault="00EE2A9E" w:rsidP="002B0305">
      <w:pPr>
        <w:spacing w:after="0" w:line="360" w:lineRule="auto"/>
        <w:ind w:firstLine="709"/>
        <w:jc w:val="both"/>
        <w:rPr>
          <w:rFonts w:ascii="Times New Roman" w:eastAsia="TimesNewRomanPSMT" w:hAnsi="Times New Roman"/>
          <w:bCs/>
          <w:sz w:val="24"/>
          <w:szCs w:val="24"/>
        </w:rPr>
      </w:pPr>
      <w:r w:rsidRPr="00130C87">
        <w:rPr>
          <w:rFonts w:ascii="Times New Roman" w:eastAsia="TimesNewRomanPSMT" w:hAnsi="Times New Roman"/>
          <w:sz w:val="24"/>
          <w:szCs w:val="24"/>
        </w:rPr>
        <w:t>Результаты проведения контроля качества РФП</w:t>
      </w:r>
      <w:r w:rsidRPr="00130C87">
        <w:rPr>
          <w:rFonts w:ascii="Times New Roman" w:eastAsia="TimesNewRomanPSMT" w:hAnsi="Times New Roman"/>
          <w:bCs/>
          <w:sz w:val="24"/>
          <w:szCs w:val="24"/>
        </w:rPr>
        <w:t>«</w:t>
      </w:r>
      <w:r w:rsidRPr="00130C87">
        <w:rPr>
          <w:rFonts w:ascii="Times New Roman" w:hAnsi="Times New Roman"/>
          <w:sz w:val="24"/>
          <w:szCs w:val="24"/>
          <w:vertAlign w:val="superscript"/>
        </w:rPr>
        <w:t>177</w:t>
      </w:r>
      <w:r w:rsidRPr="00130C87">
        <w:rPr>
          <w:rFonts w:ascii="Times New Roman" w:hAnsi="Times New Roman"/>
          <w:sz w:val="24"/>
          <w:szCs w:val="24"/>
          <w:lang w:val="en-US"/>
        </w:rPr>
        <w:t>Lu</w:t>
      </w:r>
      <w:r w:rsidRPr="00130C87">
        <w:rPr>
          <w:rFonts w:ascii="Times New Roman" w:hAnsi="Times New Roman"/>
          <w:sz w:val="24"/>
          <w:szCs w:val="24"/>
        </w:rPr>
        <w:t>-</w:t>
      </w:r>
      <w:r w:rsidRPr="00130C87">
        <w:rPr>
          <w:rFonts w:ascii="Times New Roman" w:hAnsi="Times New Roman"/>
          <w:sz w:val="24"/>
          <w:szCs w:val="24"/>
          <w:lang w:val="en-US"/>
        </w:rPr>
        <w:t>DOTAELA</w:t>
      </w:r>
      <w:r w:rsidRPr="00130C87">
        <w:rPr>
          <w:rFonts w:ascii="Times New Roman" w:eastAsia="TimesNewRomanPSMT" w:hAnsi="Times New Roman"/>
          <w:bCs/>
          <w:sz w:val="24"/>
          <w:szCs w:val="24"/>
        </w:rPr>
        <w:t>» представлены в таблице 4.</w:t>
      </w:r>
    </w:p>
    <w:p w:rsidR="0079316B" w:rsidRPr="00130C87" w:rsidRDefault="0079316B" w:rsidP="002B0305">
      <w:pPr>
        <w:spacing w:after="0" w:line="360" w:lineRule="auto"/>
        <w:ind w:firstLine="709"/>
        <w:jc w:val="both"/>
        <w:rPr>
          <w:rFonts w:ascii="Times New Roman" w:eastAsia="TimesNewRomanPSMT" w:hAnsi="Times New Roman"/>
          <w:bCs/>
          <w:sz w:val="24"/>
          <w:szCs w:val="24"/>
        </w:rPr>
      </w:pPr>
    </w:p>
    <w:p w:rsidR="00EE2A9E" w:rsidRPr="00130C87" w:rsidRDefault="00FB0596" w:rsidP="008378B9">
      <w:pPr>
        <w:spacing w:after="0" w:line="360" w:lineRule="auto"/>
        <w:rPr>
          <w:rFonts w:ascii="Times New Roman" w:eastAsia="TimesNewRomanPSMT" w:hAnsi="Times New Roman"/>
          <w:bCs/>
          <w:sz w:val="24"/>
          <w:szCs w:val="24"/>
        </w:rPr>
      </w:pPr>
      <w:r>
        <w:rPr>
          <w:rFonts w:ascii="Times New Roman" w:eastAsia="TimesNewRomanPSMT" w:hAnsi="Times New Roman"/>
          <w:bCs/>
          <w:sz w:val="24"/>
          <w:szCs w:val="24"/>
        </w:rPr>
        <w:t xml:space="preserve">Таблица </w:t>
      </w:r>
      <w:r w:rsidR="00EE2A9E" w:rsidRPr="00130C87">
        <w:rPr>
          <w:rFonts w:ascii="Times New Roman" w:eastAsia="TimesNewRomanPSMT" w:hAnsi="Times New Roman"/>
          <w:bCs/>
          <w:sz w:val="24"/>
          <w:szCs w:val="24"/>
        </w:rPr>
        <w:t>4 – Результаты испытаний опытных партий РФП «</w:t>
      </w:r>
      <w:r w:rsidR="00EE2A9E" w:rsidRPr="00130C87">
        <w:rPr>
          <w:rFonts w:ascii="Times New Roman" w:hAnsi="Times New Roman"/>
          <w:sz w:val="24"/>
          <w:szCs w:val="24"/>
          <w:vertAlign w:val="superscript"/>
        </w:rPr>
        <w:t>177</w:t>
      </w:r>
      <w:r w:rsidR="00EE2A9E" w:rsidRPr="00130C87">
        <w:rPr>
          <w:rFonts w:ascii="Times New Roman" w:hAnsi="Times New Roman"/>
          <w:sz w:val="24"/>
          <w:szCs w:val="24"/>
          <w:lang w:val="en-US"/>
        </w:rPr>
        <w:t>Lu</w:t>
      </w:r>
      <w:r w:rsidR="00EE2A9E" w:rsidRPr="00130C87">
        <w:rPr>
          <w:rFonts w:ascii="Times New Roman" w:hAnsi="Times New Roman"/>
          <w:sz w:val="24"/>
          <w:szCs w:val="24"/>
        </w:rPr>
        <w:t>-</w:t>
      </w:r>
      <w:r w:rsidR="00EE2A9E" w:rsidRPr="00130C87">
        <w:rPr>
          <w:rFonts w:ascii="Times New Roman" w:hAnsi="Times New Roman"/>
          <w:sz w:val="24"/>
          <w:szCs w:val="24"/>
          <w:lang w:val="en-US"/>
        </w:rPr>
        <w:t>DOTAELA</w:t>
      </w:r>
      <w:r w:rsidR="00EE2A9E" w:rsidRPr="00130C87">
        <w:rPr>
          <w:rFonts w:ascii="Times New Roman" w:eastAsia="TimesNewRomanPSMT" w:hAnsi="Times New Roman"/>
          <w:bCs/>
          <w:sz w:val="24"/>
          <w:szCs w:val="24"/>
        </w:rPr>
        <w:t>»</w:t>
      </w:r>
    </w:p>
    <w:tbl>
      <w:tblPr>
        <w:tblpPr w:vertAnchor="text" w:tblpX="45" w:tblpY="182"/>
        <w:tblW w:w="9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025"/>
        <w:gridCol w:w="823"/>
        <w:gridCol w:w="1134"/>
        <w:gridCol w:w="1418"/>
        <w:gridCol w:w="992"/>
        <w:gridCol w:w="850"/>
        <w:gridCol w:w="2127"/>
        <w:gridCol w:w="1559"/>
      </w:tblGrid>
      <w:tr w:rsidR="00EE2A9E" w:rsidRPr="00130C87" w:rsidTr="00EE2A9E">
        <w:trPr>
          <w:trHeight w:val="841"/>
        </w:trPr>
        <w:tc>
          <w:tcPr>
            <w:tcW w:w="1025" w:type="dxa"/>
            <w:vMerge w:val="restart"/>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 xml:space="preserve">№ </w:t>
            </w:r>
          </w:p>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серии</w:t>
            </w:r>
          </w:p>
        </w:tc>
        <w:tc>
          <w:tcPr>
            <w:tcW w:w="823" w:type="dxa"/>
            <w:vMerge w:val="restart"/>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рН</w:t>
            </w:r>
          </w:p>
        </w:tc>
        <w:tc>
          <w:tcPr>
            <w:tcW w:w="1134" w:type="dxa"/>
            <w:vMerge w:val="restart"/>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Объемная</w:t>
            </w:r>
          </w:p>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активность,</w:t>
            </w:r>
          </w:p>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ГБк/мл</w:t>
            </w:r>
          </w:p>
        </w:tc>
        <w:tc>
          <w:tcPr>
            <w:tcW w:w="1418" w:type="dxa"/>
            <w:vMerge w:val="restart"/>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РНЧ,</w:t>
            </w:r>
          </w:p>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w:t>
            </w:r>
          </w:p>
        </w:tc>
        <w:tc>
          <w:tcPr>
            <w:tcW w:w="1842" w:type="dxa"/>
            <w:gridSpan w:val="2"/>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РХЧ,%</w:t>
            </w:r>
          </w:p>
        </w:tc>
        <w:tc>
          <w:tcPr>
            <w:tcW w:w="2127" w:type="dxa"/>
            <w:vMerge w:val="restart"/>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Содержание остаточных растворителей, мг/мл</w:t>
            </w:r>
          </w:p>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(Этанол)</w:t>
            </w:r>
          </w:p>
          <w:p w:rsidR="00EE2A9E" w:rsidRPr="0079316B" w:rsidRDefault="00EE2A9E" w:rsidP="00130C87">
            <w:pPr>
              <w:spacing w:after="0" w:line="240" w:lineRule="auto"/>
              <w:ind w:firstLine="5"/>
              <w:jc w:val="center"/>
              <w:rPr>
                <w:rFonts w:ascii="Times New Roman" w:eastAsia="TimesNewRomanPSMT" w:hAnsi="Times New Roman"/>
                <w:bCs/>
                <w:sz w:val="24"/>
                <w:szCs w:val="24"/>
              </w:rPr>
            </w:pPr>
          </w:p>
        </w:tc>
        <w:tc>
          <w:tcPr>
            <w:tcW w:w="1559" w:type="dxa"/>
            <w:vMerge w:val="restart"/>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Микробиологическая чистота</w:t>
            </w:r>
          </w:p>
        </w:tc>
      </w:tr>
      <w:tr w:rsidR="00EE2A9E" w:rsidRPr="00130C87" w:rsidTr="00EE2A9E">
        <w:trPr>
          <w:trHeight w:val="555"/>
        </w:trPr>
        <w:tc>
          <w:tcPr>
            <w:tcW w:w="1025" w:type="dxa"/>
            <w:vMerge/>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p>
        </w:tc>
        <w:tc>
          <w:tcPr>
            <w:tcW w:w="823" w:type="dxa"/>
            <w:vMerge/>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p>
        </w:tc>
        <w:tc>
          <w:tcPr>
            <w:tcW w:w="1134" w:type="dxa"/>
            <w:vMerge/>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p>
        </w:tc>
        <w:tc>
          <w:tcPr>
            <w:tcW w:w="1418" w:type="dxa"/>
            <w:vMerge/>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p>
        </w:tc>
        <w:tc>
          <w:tcPr>
            <w:tcW w:w="992" w:type="dxa"/>
            <w:tcMar>
              <w:left w:w="0" w:type="dxa"/>
              <w:right w:w="0" w:type="dxa"/>
            </w:tcMar>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hAnsi="Times New Roman"/>
                <w:sz w:val="24"/>
                <w:szCs w:val="24"/>
                <w:vertAlign w:val="superscript"/>
              </w:rPr>
              <w:t>177</w:t>
            </w:r>
            <w:r w:rsidRPr="0079316B">
              <w:rPr>
                <w:rFonts w:ascii="Times New Roman" w:hAnsi="Times New Roman"/>
                <w:sz w:val="24"/>
                <w:szCs w:val="24"/>
                <w:lang w:val="en-US"/>
              </w:rPr>
              <w:t>Lu</w:t>
            </w:r>
            <w:r w:rsidRPr="0079316B">
              <w:rPr>
                <w:rFonts w:ascii="Times New Roman" w:hAnsi="Times New Roman"/>
                <w:sz w:val="24"/>
                <w:szCs w:val="24"/>
              </w:rPr>
              <w:t>-</w:t>
            </w:r>
            <w:r w:rsidRPr="0079316B">
              <w:rPr>
                <w:rFonts w:ascii="Times New Roman" w:hAnsi="Times New Roman"/>
                <w:sz w:val="24"/>
                <w:szCs w:val="24"/>
                <w:lang w:val="en-US"/>
              </w:rPr>
              <w:t>DOTAELA</w:t>
            </w:r>
          </w:p>
        </w:tc>
        <w:tc>
          <w:tcPr>
            <w:tcW w:w="850"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sz w:val="24"/>
                <w:szCs w:val="24"/>
                <w:vertAlign w:val="superscript"/>
              </w:rPr>
              <w:t>177</w:t>
            </w:r>
            <w:r w:rsidRPr="0079316B">
              <w:rPr>
                <w:rFonts w:ascii="Times New Roman" w:eastAsia="TimesNewRomanPSMT" w:hAnsi="Times New Roman"/>
                <w:sz w:val="24"/>
                <w:szCs w:val="24"/>
              </w:rPr>
              <w:t>Lu</w:t>
            </w:r>
            <w:r w:rsidRPr="0079316B">
              <w:rPr>
                <w:rFonts w:ascii="Times New Roman" w:eastAsia="TimesNewRomanPSMT" w:hAnsi="Times New Roman"/>
                <w:bCs/>
                <w:sz w:val="24"/>
                <w:szCs w:val="24"/>
                <w:vertAlign w:val="superscript"/>
                <w:lang w:val="kk-KZ"/>
              </w:rPr>
              <w:t>3+</w:t>
            </w:r>
          </w:p>
          <w:p w:rsidR="00EE2A9E" w:rsidRPr="0079316B" w:rsidRDefault="00EE2A9E" w:rsidP="00130C87">
            <w:pPr>
              <w:spacing w:after="0" w:line="240" w:lineRule="auto"/>
              <w:ind w:firstLine="5"/>
              <w:jc w:val="center"/>
              <w:rPr>
                <w:rFonts w:ascii="Times New Roman" w:eastAsia="TimesNewRomanPSMT" w:hAnsi="Times New Roman"/>
                <w:bCs/>
                <w:sz w:val="24"/>
                <w:szCs w:val="24"/>
              </w:rPr>
            </w:pPr>
          </w:p>
        </w:tc>
        <w:tc>
          <w:tcPr>
            <w:tcW w:w="2127" w:type="dxa"/>
            <w:vMerge/>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p>
        </w:tc>
        <w:tc>
          <w:tcPr>
            <w:tcW w:w="1559" w:type="dxa"/>
            <w:vMerge/>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p>
        </w:tc>
      </w:tr>
      <w:tr w:rsidR="00EE2A9E" w:rsidRPr="00130C87" w:rsidTr="00EE2A9E">
        <w:trPr>
          <w:trHeight w:val="761"/>
        </w:trPr>
        <w:tc>
          <w:tcPr>
            <w:tcW w:w="1025" w:type="dxa"/>
            <w:vAlign w:val="center"/>
          </w:tcPr>
          <w:p w:rsidR="00EE2A9E" w:rsidRPr="0079316B" w:rsidRDefault="00EE2A9E" w:rsidP="008378B9">
            <w:pPr>
              <w:spacing w:after="0" w:line="240" w:lineRule="auto"/>
              <w:ind w:firstLine="5"/>
              <w:rPr>
                <w:rFonts w:ascii="Times New Roman" w:eastAsia="TimesNewRomanPSMT" w:hAnsi="Times New Roman"/>
                <w:bCs/>
                <w:sz w:val="24"/>
                <w:szCs w:val="24"/>
              </w:rPr>
            </w:pPr>
            <w:r w:rsidRPr="0079316B">
              <w:rPr>
                <w:rFonts w:ascii="Times New Roman" w:eastAsia="TimesNewRomanPSMT" w:hAnsi="Times New Roman"/>
                <w:bCs/>
                <w:sz w:val="24"/>
                <w:szCs w:val="24"/>
              </w:rPr>
              <w:t>Нормируемый показатель</w:t>
            </w:r>
          </w:p>
        </w:tc>
        <w:tc>
          <w:tcPr>
            <w:tcW w:w="823"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4,5-8,5</w:t>
            </w:r>
          </w:p>
        </w:tc>
        <w:tc>
          <w:tcPr>
            <w:tcW w:w="1134"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lang w:val="kk-KZ"/>
              </w:rPr>
            </w:pPr>
            <w:r w:rsidRPr="0079316B">
              <w:rPr>
                <w:rFonts w:ascii="Times New Roman" w:eastAsia="TimesNewRomanPSMT" w:hAnsi="Times New Roman"/>
                <w:bCs/>
                <w:sz w:val="24"/>
                <w:szCs w:val="24"/>
                <w:lang w:val="kk-KZ"/>
              </w:rPr>
              <w:t>3,4-3,8</w:t>
            </w:r>
          </w:p>
        </w:tc>
        <w:tc>
          <w:tcPr>
            <w:tcW w:w="1418"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99,8±0,005%</w:t>
            </w:r>
          </w:p>
        </w:tc>
        <w:tc>
          <w:tcPr>
            <w:tcW w:w="992"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≥95,0%</w:t>
            </w:r>
          </w:p>
        </w:tc>
        <w:tc>
          <w:tcPr>
            <w:tcW w:w="850"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 5%</w:t>
            </w:r>
          </w:p>
        </w:tc>
        <w:tc>
          <w:tcPr>
            <w:tcW w:w="2127" w:type="dxa"/>
            <w:vAlign w:val="center"/>
          </w:tcPr>
          <w:p w:rsidR="00EE2A9E" w:rsidRPr="0079316B" w:rsidRDefault="00EE2A9E" w:rsidP="004F6BBB">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6</w:t>
            </w:r>
            <w:r w:rsidR="004F6BBB" w:rsidRPr="0079316B">
              <w:rPr>
                <w:rFonts w:ascii="Times New Roman" w:eastAsia="TimesNewRomanPSMT" w:hAnsi="Times New Roman"/>
                <w:bCs/>
                <w:sz w:val="24"/>
                <w:szCs w:val="24"/>
              </w:rPr>
              <w:t>,</w:t>
            </w:r>
            <w:r w:rsidRPr="0079316B">
              <w:rPr>
                <w:rFonts w:ascii="Times New Roman" w:eastAsia="TimesNewRomanPSMT" w:hAnsi="Times New Roman"/>
                <w:bCs/>
                <w:sz w:val="24"/>
                <w:szCs w:val="24"/>
              </w:rPr>
              <w:t>25</w:t>
            </w:r>
          </w:p>
        </w:tc>
        <w:tc>
          <w:tcPr>
            <w:tcW w:w="1559"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 xml:space="preserve">Стерильно </w:t>
            </w:r>
          </w:p>
        </w:tc>
      </w:tr>
      <w:tr w:rsidR="00EE2A9E" w:rsidRPr="00130C87" w:rsidTr="00BE0D98">
        <w:trPr>
          <w:trHeight w:val="393"/>
        </w:trPr>
        <w:tc>
          <w:tcPr>
            <w:tcW w:w="1025" w:type="dxa"/>
            <w:vAlign w:val="center"/>
          </w:tcPr>
          <w:p w:rsidR="00EE2A9E" w:rsidRPr="0079316B" w:rsidRDefault="00EE2A9E" w:rsidP="008378B9">
            <w:pPr>
              <w:spacing w:after="0" w:line="240" w:lineRule="auto"/>
              <w:ind w:firstLine="5"/>
              <w:rPr>
                <w:rFonts w:ascii="Times New Roman" w:eastAsia="TimesNewRomanPSMT" w:hAnsi="Times New Roman"/>
                <w:bCs/>
                <w:sz w:val="24"/>
                <w:szCs w:val="24"/>
                <w:lang w:val="kk-KZ"/>
              </w:rPr>
            </w:pPr>
            <w:r w:rsidRPr="0079316B">
              <w:rPr>
                <w:rFonts w:ascii="Times New Roman" w:eastAsia="TimesNewRomanPSMT" w:hAnsi="Times New Roman"/>
                <w:bCs/>
                <w:sz w:val="24"/>
                <w:szCs w:val="24"/>
              </w:rPr>
              <w:t>010</w:t>
            </w:r>
            <w:r w:rsidRPr="0079316B">
              <w:rPr>
                <w:rFonts w:ascii="Times New Roman" w:eastAsia="TimesNewRomanPSMT" w:hAnsi="Times New Roman"/>
                <w:bCs/>
                <w:sz w:val="24"/>
                <w:szCs w:val="24"/>
                <w:lang w:val="kk-KZ"/>
              </w:rPr>
              <w:t>220</w:t>
            </w:r>
          </w:p>
        </w:tc>
        <w:tc>
          <w:tcPr>
            <w:tcW w:w="823"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7,3</w:t>
            </w:r>
          </w:p>
        </w:tc>
        <w:tc>
          <w:tcPr>
            <w:tcW w:w="1134" w:type="dxa"/>
            <w:vAlign w:val="center"/>
          </w:tcPr>
          <w:p w:rsidR="00EE2A9E" w:rsidRPr="0079316B" w:rsidRDefault="00EE2A9E" w:rsidP="00130C87">
            <w:pPr>
              <w:pStyle w:val="afff0"/>
              <w:spacing w:after="0" w:line="240" w:lineRule="auto"/>
              <w:ind w:left="0" w:firstLine="5"/>
              <w:jc w:val="center"/>
              <w:rPr>
                <w:rFonts w:ascii="Times New Roman" w:hAnsi="Times New Roman"/>
                <w:sz w:val="24"/>
                <w:szCs w:val="24"/>
              </w:rPr>
            </w:pPr>
            <w:r w:rsidRPr="0079316B">
              <w:rPr>
                <w:rFonts w:ascii="Times New Roman" w:hAnsi="Times New Roman"/>
                <w:sz w:val="24"/>
                <w:szCs w:val="24"/>
              </w:rPr>
              <w:t>3,8</w:t>
            </w:r>
          </w:p>
        </w:tc>
        <w:tc>
          <w:tcPr>
            <w:tcW w:w="1418"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99,9</w:t>
            </w:r>
          </w:p>
        </w:tc>
        <w:tc>
          <w:tcPr>
            <w:tcW w:w="992" w:type="dxa"/>
            <w:shd w:val="clear" w:color="auto" w:fill="auto"/>
            <w:vAlign w:val="center"/>
          </w:tcPr>
          <w:p w:rsidR="00EE2A9E" w:rsidRPr="0079316B" w:rsidRDefault="00EE2A9E" w:rsidP="00130C87">
            <w:pPr>
              <w:pStyle w:val="afff0"/>
              <w:spacing w:after="0" w:line="240" w:lineRule="auto"/>
              <w:ind w:left="0" w:firstLine="5"/>
              <w:jc w:val="center"/>
              <w:rPr>
                <w:rFonts w:ascii="Times New Roman" w:hAnsi="Times New Roman"/>
                <w:sz w:val="24"/>
                <w:szCs w:val="24"/>
              </w:rPr>
            </w:pPr>
            <w:r w:rsidRPr="0079316B">
              <w:rPr>
                <w:rFonts w:ascii="Times New Roman" w:hAnsi="Times New Roman"/>
                <w:sz w:val="24"/>
                <w:szCs w:val="24"/>
              </w:rPr>
              <w:t>96,3</w:t>
            </w:r>
          </w:p>
        </w:tc>
        <w:tc>
          <w:tcPr>
            <w:tcW w:w="850" w:type="dxa"/>
            <w:shd w:val="clear" w:color="auto" w:fill="auto"/>
            <w:vAlign w:val="center"/>
          </w:tcPr>
          <w:p w:rsidR="00EE2A9E" w:rsidRPr="0079316B" w:rsidRDefault="00C616B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3,6</w:t>
            </w:r>
          </w:p>
        </w:tc>
        <w:tc>
          <w:tcPr>
            <w:tcW w:w="2127" w:type="dxa"/>
            <w:shd w:val="clear" w:color="auto" w:fill="auto"/>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1,7</w:t>
            </w:r>
          </w:p>
        </w:tc>
        <w:tc>
          <w:tcPr>
            <w:tcW w:w="1559" w:type="dxa"/>
            <w:vAlign w:val="center"/>
          </w:tcPr>
          <w:p w:rsidR="00EE2A9E" w:rsidRPr="0079316B" w:rsidRDefault="00EE2A9E" w:rsidP="00130C87">
            <w:pPr>
              <w:spacing w:after="0" w:line="240" w:lineRule="auto"/>
              <w:ind w:firstLine="5"/>
              <w:jc w:val="center"/>
              <w:rPr>
                <w:rFonts w:ascii="Times New Roman" w:hAnsi="Times New Roman"/>
                <w:sz w:val="24"/>
                <w:szCs w:val="24"/>
              </w:rPr>
            </w:pPr>
            <w:r w:rsidRPr="0079316B">
              <w:rPr>
                <w:rFonts w:ascii="Times New Roman" w:eastAsia="TimesNewRomanPSMT" w:hAnsi="Times New Roman"/>
                <w:bCs/>
                <w:sz w:val="24"/>
                <w:szCs w:val="24"/>
              </w:rPr>
              <w:t>Стерильно</w:t>
            </w:r>
          </w:p>
        </w:tc>
      </w:tr>
      <w:tr w:rsidR="00EE2A9E" w:rsidRPr="00130C87" w:rsidTr="00EE2A9E">
        <w:trPr>
          <w:trHeight w:val="470"/>
        </w:trPr>
        <w:tc>
          <w:tcPr>
            <w:tcW w:w="1025" w:type="dxa"/>
            <w:vAlign w:val="center"/>
          </w:tcPr>
          <w:p w:rsidR="00EE2A9E" w:rsidRPr="0079316B" w:rsidRDefault="00EE2A9E" w:rsidP="008378B9">
            <w:pPr>
              <w:spacing w:after="0" w:line="240" w:lineRule="auto"/>
              <w:ind w:firstLine="5"/>
              <w:rPr>
                <w:rFonts w:ascii="Times New Roman" w:eastAsia="TimesNewRomanPSMT" w:hAnsi="Times New Roman"/>
                <w:bCs/>
                <w:sz w:val="24"/>
                <w:szCs w:val="24"/>
                <w:lang w:val="kk-KZ"/>
              </w:rPr>
            </w:pPr>
            <w:r w:rsidRPr="0079316B">
              <w:rPr>
                <w:rFonts w:ascii="Times New Roman" w:eastAsia="TimesNewRomanPSMT" w:hAnsi="Times New Roman"/>
                <w:bCs/>
                <w:sz w:val="24"/>
                <w:szCs w:val="24"/>
              </w:rPr>
              <w:t>020</w:t>
            </w:r>
            <w:r w:rsidRPr="0079316B">
              <w:rPr>
                <w:rFonts w:ascii="Times New Roman" w:eastAsia="TimesNewRomanPSMT" w:hAnsi="Times New Roman"/>
                <w:bCs/>
                <w:sz w:val="24"/>
                <w:szCs w:val="24"/>
                <w:lang w:val="kk-KZ"/>
              </w:rPr>
              <w:t>220</w:t>
            </w:r>
          </w:p>
        </w:tc>
        <w:tc>
          <w:tcPr>
            <w:tcW w:w="823"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7,6</w:t>
            </w:r>
          </w:p>
        </w:tc>
        <w:tc>
          <w:tcPr>
            <w:tcW w:w="1134" w:type="dxa"/>
            <w:vAlign w:val="center"/>
          </w:tcPr>
          <w:p w:rsidR="00EE2A9E" w:rsidRPr="0079316B" w:rsidRDefault="00EE2A9E" w:rsidP="00130C87">
            <w:pPr>
              <w:pStyle w:val="afff0"/>
              <w:spacing w:after="0" w:line="240" w:lineRule="auto"/>
              <w:ind w:left="0" w:firstLine="5"/>
              <w:jc w:val="center"/>
              <w:rPr>
                <w:rFonts w:ascii="Times New Roman" w:hAnsi="Times New Roman"/>
                <w:sz w:val="24"/>
                <w:szCs w:val="24"/>
              </w:rPr>
            </w:pPr>
            <w:r w:rsidRPr="0079316B">
              <w:rPr>
                <w:rFonts w:ascii="Times New Roman" w:hAnsi="Times New Roman"/>
                <w:sz w:val="24"/>
                <w:szCs w:val="24"/>
              </w:rPr>
              <w:t>3,7</w:t>
            </w:r>
          </w:p>
        </w:tc>
        <w:tc>
          <w:tcPr>
            <w:tcW w:w="1418"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99,9</w:t>
            </w:r>
          </w:p>
        </w:tc>
        <w:tc>
          <w:tcPr>
            <w:tcW w:w="992" w:type="dxa"/>
            <w:vAlign w:val="center"/>
          </w:tcPr>
          <w:p w:rsidR="00EE2A9E" w:rsidRPr="0079316B" w:rsidRDefault="00EE2A9E" w:rsidP="00130C87">
            <w:pPr>
              <w:pStyle w:val="afff0"/>
              <w:spacing w:after="0" w:line="240" w:lineRule="auto"/>
              <w:ind w:left="0" w:firstLine="5"/>
              <w:jc w:val="center"/>
              <w:rPr>
                <w:rFonts w:ascii="Times New Roman" w:hAnsi="Times New Roman"/>
                <w:sz w:val="24"/>
                <w:szCs w:val="24"/>
              </w:rPr>
            </w:pPr>
            <w:r w:rsidRPr="0079316B">
              <w:rPr>
                <w:rFonts w:ascii="Times New Roman" w:hAnsi="Times New Roman"/>
                <w:sz w:val="24"/>
                <w:szCs w:val="24"/>
              </w:rPr>
              <w:t>95,5</w:t>
            </w:r>
          </w:p>
        </w:tc>
        <w:tc>
          <w:tcPr>
            <w:tcW w:w="850" w:type="dxa"/>
            <w:vAlign w:val="center"/>
          </w:tcPr>
          <w:p w:rsidR="00EE2A9E" w:rsidRPr="0079316B" w:rsidRDefault="00C616B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4</w:t>
            </w:r>
            <w:r w:rsidR="00EE2A9E" w:rsidRPr="0079316B">
              <w:rPr>
                <w:rFonts w:ascii="Times New Roman" w:eastAsia="TimesNewRomanPSMT" w:hAnsi="Times New Roman"/>
                <w:bCs/>
                <w:sz w:val="24"/>
                <w:szCs w:val="24"/>
              </w:rPr>
              <w:t>,2</w:t>
            </w:r>
          </w:p>
        </w:tc>
        <w:tc>
          <w:tcPr>
            <w:tcW w:w="2127" w:type="dxa"/>
            <w:vAlign w:val="center"/>
          </w:tcPr>
          <w:p w:rsidR="00EE2A9E" w:rsidRPr="0079316B" w:rsidRDefault="00EE2A9E" w:rsidP="00130C87">
            <w:pPr>
              <w:spacing w:after="0" w:line="240" w:lineRule="auto"/>
              <w:ind w:firstLine="5"/>
              <w:jc w:val="center"/>
              <w:rPr>
                <w:rFonts w:ascii="Times New Roman" w:hAnsi="Times New Roman"/>
                <w:sz w:val="24"/>
                <w:szCs w:val="24"/>
              </w:rPr>
            </w:pPr>
            <w:r w:rsidRPr="0079316B">
              <w:rPr>
                <w:rFonts w:ascii="Times New Roman" w:eastAsia="TimesNewRomanPSMT" w:hAnsi="Times New Roman"/>
                <w:bCs/>
                <w:sz w:val="24"/>
                <w:szCs w:val="24"/>
              </w:rPr>
              <w:t>0,9</w:t>
            </w:r>
          </w:p>
        </w:tc>
        <w:tc>
          <w:tcPr>
            <w:tcW w:w="1559" w:type="dxa"/>
            <w:vAlign w:val="center"/>
          </w:tcPr>
          <w:p w:rsidR="00EE2A9E" w:rsidRPr="0079316B" w:rsidRDefault="00EE2A9E" w:rsidP="00130C87">
            <w:pPr>
              <w:spacing w:after="0" w:line="240" w:lineRule="auto"/>
              <w:ind w:firstLine="5"/>
              <w:jc w:val="center"/>
              <w:rPr>
                <w:rFonts w:ascii="Times New Roman" w:hAnsi="Times New Roman"/>
                <w:sz w:val="24"/>
                <w:szCs w:val="24"/>
              </w:rPr>
            </w:pPr>
            <w:r w:rsidRPr="0079316B">
              <w:rPr>
                <w:rFonts w:ascii="Times New Roman" w:eastAsia="TimesNewRomanPSMT" w:hAnsi="Times New Roman"/>
                <w:bCs/>
                <w:sz w:val="24"/>
                <w:szCs w:val="24"/>
              </w:rPr>
              <w:t>Стерильно</w:t>
            </w:r>
          </w:p>
        </w:tc>
      </w:tr>
      <w:tr w:rsidR="00EE2A9E" w:rsidRPr="00130C87" w:rsidTr="00EE2A9E">
        <w:trPr>
          <w:trHeight w:val="378"/>
        </w:trPr>
        <w:tc>
          <w:tcPr>
            <w:tcW w:w="1025" w:type="dxa"/>
            <w:vAlign w:val="center"/>
          </w:tcPr>
          <w:p w:rsidR="00EE2A9E" w:rsidRPr="0079316B" w:rsidRDefault="00EE2A9E" w:rsidP="008378B9">
            <w:pPr>
              <w:spacing w:after="0" w:line="240" w:lineRule="auto"/>
              <w:ind w:firstLine="5"/>
              <w:rPr>
                <w:rFonts w:ascii="Times New Roman" w:eastAsia="TimesNewRomanPSMT" w:hAnsi="Times New Roman"/>
                <w:bCs/>
                <w:sz w:val="24"/>
                <w:szCs w:val="24"/>
                <w:lang w:val="kk-KZ"/>
              </w:rPr>
            </w:pPr>
            <w:r w:rsidRPr="0079316B">
              <w:rPr>
                <w:rFonts w:ascii="Times New Roman" w:eastAsia="TimesNewRomanPSMT" w:hAnsi="Times New Roman"/>
                <w:bCs/>
                <w:sz w:val="24"/>
                <w:szCs w:val="24"/>
              </w:rPr>
              <w:t>030</w:t>
            </w:r>
            <w:r w:rsidRPr="0079316B">
              <w:rPr>
                <w:rFonts w:ascii="Times New Roman" w:eastAsia="TimesNewRomanPSMT" w:hAnsi="Times New Roman"/>
                <w:bCs/>
                <w:sz w:val="24"/>
                <w:szCs w:val="24"/>
                <w:lang w:val="kk-KZ"/>
              </w:rPr>
              <w:t>3</w:t>
            </w:r>
            <w:r w:rsidRPr="0079316B">
              <w:rPr>
                <w:rFonts w:ascii="Times New Roman" w:eastAsia="TimesNewRomanPSMT" w:hAnsi="Times New Roman"/>
                <w:bCs/>
                <w:sz w:val="24"/>
                <w:szCs w:val="24"/>
              </w:rPr>
              <w:t>20</w:t>
            </w:r>
          </w:p>
        </w:tc>
        <w:tc>
          <w:tcPr>
            <w:tcW w:w="823"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7,4</w:t>
            </w:r>
          </w:p>
        </w:tc>
        <w:tc>
          <w:tcPr>
            <w:tcW w:w="1134" w:type="dxa"/>
            <w:vAlign w:val="center"/>
          </w:tcPr>
          <w:p w:rsidR="00EE2A9E" w:rsidRPr="0079316B" w:rsidRDefault="00EE2A9E" w:rsidP="00130C87">
            <w:pPr>
              <w:pStyle w:val="afff0"/>
              <w:spacing w:after="0" w:line="240" w:lineRule="auto"/>
              <w:ind w:left="0" w:firstLine="5"/>
              <w:jc w:val="center"/>
              <w:rPr>
                <w:rFonts w:ascii="Times New Roman" w:hAnsi="Times New Roman"/>
                <w:sz w:val="24"/>
                <w:szCs w:val="24"/>
              </w:rPr>
            </w:pPr>
            <w:r w:rsidRPr="0079316B">
              <w:rPr>
                <w:rFonts w:ascii="Times New Roman" w:hAnsi="Times New Roman"/>
                <w:sz w:val="24"/>
                <w:szCs w:val="24"/>
              </w:rPr>
              <w:t>3,8</w:t>
            </w:r>
          </w:p>
        </w:tc>
        <w:tc>
          <w:tcPr>
            <w:tcW w:w="1418"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99,9</w:t>
            </w:r>
          </w:p>
        </w:tc>
        <w:tc>
          <w:tcPr>
            <w:tcW w:w="992" w:type="dxa"/>
            <w:vAlign w:val="center"/>
          </w:tcPr>
          <w:p w:rsidR="00EE2A9E" w:rsidRPr="0079316B" w:rsidRDefault="00EE2A9E" w:rsidP="00130C87">
            <w:pPr>
              <w:pStyle w:val="afff0"/>
              <w:spacing w:after="0" w:line="240" w:lineRule="auto"/>
              <w:ind w:left="0" w:firstLine="5"/>
              <w:jc w:val="center"/>
              <w:rPr>
                <w:rFonts w:ascii="Times New Roman" w:hAnsi="Times New Roman"/>
                <w:sz w:val="24"/>
                <w:szCs w:val="24"/>
              </w:rPr>
            </w:pPr>
            <w:r w:rsidRPr="0079316B">
              <w:rPr>
                <w:rFonts w:ascii="Times New Roman" w:hAnsi="Times New Roman"/>
                <w:sz w:val="24"/>
                <w:szCs w:val="24"/>
              </w:rPr>
              <w:t>96,7</w:t>
            </w:r>
          </w:p>
        </w:tc>
        <w:tc>
          <w:tcPr>
            <w:tcW w:w="850"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2,8</w:t>
            </w:r>
          </w:p>
        </w:tc>
        <w:tc>
          <w:tcPr>
            <w:tcW w:w="2127" w:type="dxa"/>
            <w:vAlign w:val="center"/>
          </w:tcPr>
          <w:p w:rsidR="00EE2A9E" w:rsidRPr="0079316B" w:rsidRDefault="00EE2A9E" w:rsidP="00130C87">
            <w:pPr>
              <w:spacing w:after="0" w:line="240" w:lineRule="auto"/>
              <w:ind w:firstLine="5"/>
              <w:jc w:val="center"/>
              <w:rPr>
                <w:rFonts w:ascii="Times New Roman" w:hAnsi="Times New Roman"/>
                <w:sz w:val="24"/>
                <w:szCs w:val="24"/>
              </w:rPr>
            </w:pPr>
            <w:r w:rsidRPr="0079316B">
              <w:rPr>
                <w:rFonts w:ascii="Times New Roman" w:eastAsia="TimesNewRomanPSMT" w:hAnsi="Times New Roman"/>
                <w:bCs/>
                <w:sz w:val="24"/>
                <w:szCs w:val="24"/>
              </w:rPr>
              <w:t>1,4</w:t>
            </w:r>
          </w:p>
        </w:tc>
        <w:tc>
          <w:tcPr>
            <w:tcW w:w="1559" w:type="dxa"/>
            <w:vAlign w:val="center"/>
          </w:tcPr>
          <w:p w:rsidR="00EE2A9E" w:rsidRPr="0079316B" w:rsidRDefault="00EE2A9E" w:rsidP="00130C87">
            <w:pPr>
              <w:spacing w:after="0" w:line="240" w:lineRule="auto"/>
              <w:ind w:firstLine="5"/>
              <w:jc w:val="center"/>
              <w:rPr>
                <w:rFonts w:ascii="Times New Roman" w:eastAsia="TimesNewRomanPSMT" w:hAnsi="Times New Roman"/>
                <w:bCs/>
                <w:sz w:val="24"/>
                <w:szCs w:val="24"/>
              </w:rPr>
            </w:pPr>
            <w:r w:rsidRPr="0079316B">
              <w:rPr>
                <w:rFonts w:ascii="Times New Roman" w:eastAsia="TimesNewRomanPSMT" w:hAnsi="Times New Roman"/>
                <w:bCs/>
                <w:sz w:val="24"/>
                <w:szCs w:val="24"/>
              </w:rPr>
              <w:t>Стерильно</w:t>
            </w:r>
          </w:p>
        </w:tc>
      </w:tr>
    </w:tbl>
    <w:p w:rsidR="00572004" w:rsidRDefault="00572004" w:rsidP="002B0305">
      <w:pPr>
        <w:spacing w:after="0" w:line="240" w:lineRule="auto"/>
        <w:rPr>
          <w:rFonts w:ascii="Times New Roman" w:hAnsi="Times New Roman"/>
          <w:color w:val="000000"/>
          <w:sz w:val="24"/>
          <w:szCs w:val="24"/>
          <w:lang w:val="kk-KZ"/>
        </w:rPr>
        <w:sectPr w:rsidR="00572004" w:rsidSect="00130C87">
          <w:pgSz w:w="11906" w:h="16838"/>
          <w:pgMar w:top="1134" w:right="851" w:bottom="1134" w:left="1701" w:header="709" w:footer="709" w:gutter="0"/>
          <w:cols w:space="708"/>
          <w:titlePg/>
          <w:docGrid w:linePitch="360"/>
        </w:sectPr>
      </w:pPr>
    </w:p>
    <w:p w:rsidR="00BB762C" w:rsidRPr="00572004" w:rsidRDefault="001C045F" w:rsidP="0079316B">
      <w:pPr>
        <w:pStyle w:val="2"/>
        <w:spacing w:line="360" w:lineRule="auto"/>
        <w:ind w:firstLine="708"/>
        <w:rPr>
          <w:sz w:val="24"/>
          <w:szCs w:val="24"/>
        </w:rPr>
      </w:pPr>
      <w:bookmarkStart w:id="11" w:name="_Toc52805812"/>
      <w:r w:rsidRPr="00572004">
        <w:rPr>
          <w:color w:val="000000"/>
          <w:sz w:val="24"/>
          <w:szCs w:val="24"/>
        </w:rPr>
        <w:lastRenderedPageBreak/>
        <w:t>6</w:t>
      </w:r>
      <w:r w:rsidR="00BB762C" w:rsidRPr="00572004">
        <w:rPr>
          <w:color w:val="000000"/>
          <w:sz w:val="24"/>
          <w:szCs w:val="24"/>
        </w:rPr>
        <w:t xml:space="preserve"> Проведение испытаний на к</w:t>
      </w:r>
      <w:r w:rsidR="00BB762C" w:rsidRPr="00572004">
        <w:rPr>
          <w:sz w:val="24"/>
          <w:szCs w:val="24"/>
        </w:rPr>
        <w:t xml:space="preserve">ультуре клеток </w:t>
      </w:r>
      <w:r w:rsidR="00BB762C" w:rsidRPr="00572004">
        <w:rPr>
          <w:sz w:val="24"/>
          <w:szCs w:val="24"/>
          <w:lang w:val="en-US"/>
        </w:rPr>
        <w:t>MDA</w:t>
      </w:r>
      <w:r w:rsidR="00BB762C" w:rsidRPr="00572004">
        <w:rPr>
          <w:sz w:val="24"/>
          <w:szCs w:val="24"/>
        </w:rPr>
        <w:t>-</w:t>
      </w:r>
      <w:r w:rsidR="00BB762C" w:rsidRPr="00572004">
        <w:rPr>
          <w:sz w:val="24"/>
          <w:szCs w:val="24"/>
          <w:lang w:val="en-US"/>
        </w:rPr>
        <w:t>MB</w:t>
      </w:r>
      <w:r w:rsidR="00BB762C" w:rsidRPr="00572004">
        <w:rPr>
          <w:sz w:val="24"/>
          <w:szCs w:val="24"/>
        </w:rPr>
        <w:t>-231</w:t>
      </w:r>
      <w:bookmarkEnd w:id="11"/>
    </w:p>
    <w:p w:rsidR="00C624CE" w:rsidRPr="00E42F3C" w:rsidRDefault="008972A8" w:rsidP="00130C87">
      <w:pPr>
        <w:spacing w:after="0" w:line="360" w:lineRule="auto"/>
        <w:ind w:firstLine="709"/>
        <w:jc w:val="both"/>
        <w:rPr>
          <w:rFonts w:ascii="Times New Roman" w:hAnsi="Times New Roman"/>
          <w:sz w:val="24"/>
          <w:szCs w:val="24"/>
        </w:rPr>
      </w:pPr>
      <w:r w:rsidRPr="00130C87">
        <w:rPr>
          <w:rFonts w:ascii="Times New Roman" w:hAnsi="Times New Roman"/>
          <w:sz w:val="24"/>
          <w:szCs w:val="24"/>
        </w:rPr>
        <w:t>Антагонисты и агонист</w:t>
      </w:r>
      <w:r w:rsidR="000E1C17">
        <w:rPr>
          <w:rFonts w:ascii="Times New Roman" w:hAnsi="Times New Roman"/>
          <w:sz w:val="24"/>
          <w:szCs w:val="24"/>
        </w:rPr>
        <w:t>ы гонадо-тропин</w:t>
      </w:r>
      <w:r w:rsidR="000E1C17">
        <w:rPr>
          <w:rFonts w:ascii="Times New Roman" w:hAnsi="Times New Roman"/>
          <w:sz w:val="24"/>
          <w:szCs w:val="24"/>
          <w:lang w:val="kk-KZ"/>
        </w:rPr>
        <w:t>-</w:t>
      </w:r>
      <w:r w:rsidRPr="00130C87">
        <w:rPr>
          <w:rFonts w:ascii="Times New Roman" w:hAnsi="Times New Roman"/>
          <w:sz w:val="24"/>
          <w:szCs w:val="24"/>
        </w:rPr>
        <w:t>релизинг гармона</w:t>
      </w:r>
      <w:r w:rsidR="00B64E80" w:rsidRPr="00130C87">
        <w:rPr>
          <w:rFonts w:ascii="Times New Roman" w:hAnsi="Times New Roman"/>
          <w:sz w:val="24"/>
          <w:szCs w:val="24"/>
        </w:rPr>
        <w:t xml:space="preserve">, направленные </w:t>
      </w:r>
      <w:r w:rsidRPr="00130C87">
        <w:rPr>
          <w:rFonts w:ascii="Times New Roman" w:hAnsi="Times New Roman"/>
          <w:sz w:val="24"/>
          <w:szCs w:val="24"/>
        </w:rPr>
        <w:t xml:space="preserve">на </w:t>
      </w:r>
      <w:r w:rsidR="00B64E80" w:rsidRPr="00130C87">
        <w:rPr>
          <w:rFonts w:ascii="Times New Roman" w:hAnsi="Times New Roman"/>
          <w:sz w:val="24"/>
          <w:szCs w:val="24"/>
        </w:rPr>
        <w:t>связ</w:t>
      </w:r>
      <w:r w:rsidR="00E80C19" w:rsidRPr="00130C87">
        <w:rPr>
          <w:rFonts w:ascii="Times New Roman" w:hAnsi="Times New Roman"/>
          <w:sz w:val="24"/>
          <w:szCs w:val="24"/>
        </w:rPr>
        <w:t xml:space="preserve">ывание </w:t>
      </w:r>
      <w:r w:rsidR="00B64E80" w:rsidRPr="00130C87">
        <w:rPr>
          <w:rFonts w:ascii="Times New Roman" w:hAnsi="Times New Roman"/>
          <w:sz w:val="24"/>
          <w:szCs w:val="24"/>
        </w:rPr>
        <w:t>с</w:t>
      </w:r>
      <w:r w:rsidR="00B514E7">
        <w:rPr>
          <w:rFonts w:ascii="Times New Roman" w:hAnsi="Times New Roman"/>
          <w:sz w:val="24"/>
          <w:szCs w:val="24"/>
        </w:rPr>
        <w:t xml:space="preserve"> </w:t>
      </w:r>
      <w:r w:rsidR="00B64E80" w:rsidRPr="00130C87">
        <w:rPr>
          <w:rFonts w:ascii="Times New Roman" w:hAnsi="Times New Roman"/>
          <w:sz w:val="24"/>
          <w:szCs w:val="24"/>
        </w:rPr>
        <w:t>определенны</w:t>
      </w:r>
      <w:r w:rsidRPr="00130C87">
        <w:rPr>
          <w:rFonts w:ascii="Times New Roman" w:hAnsi="Times New Roman"/>
          <w:sz w:val="24"/>
          <w:szCs w:val="24"/>
        </w:rPr>
        <w:t>ми типами</w:t>
      </w:r>
      <w:r w:rsidR="00B64E80" w:rsidRPr="00130C87">
        <w:rPr>
          <w:rFonts w:ascii="Times New Roman" w:hAnsi="Times New Roman"/>
          <w:sz w:val="24"/>
          <w:szCs w:val="24"/>
        </w:rPr>
        <w:t xml:space="preserve"> опухолей служат селективными переносчиками радионуклидов в опухолевые клетки</w:t>
      </w:r>
      <w:r w:rsidR="00C16026" w:rsidRPr="00130C87">
        <w:rPr>
          <w:rFonts w:ascii="Times New Roman" w:hAnsi="Times New Roman"/>
          <w:sz w:val="24"/>
          <w:szCs w:val="24"/>
        </w:rPr>
        <w:t>.</w:t>
      </w:r>
      <w:r w:rsidR="00B514E7">
        <w:rPr>
          <w:rFonts w:ascii="Times New Roman" w:hAnsi="Times New Roman"/>
          <w:sz w:val="24"/>
          <w:szCs w:val="24"/>
        </w:rPr>
        <w:t xml:space="preserve"> </w:t>
      </w:r>
      <w:r w:rsidR="00B64E80" w:rsidRPr="00130C87">
        <w:rPr>
          <w:rFonts w:ascii="Times New Roman" w:hAnsi="Times New Roman"/>
          <w:sz w:val="24"/>
          <w:szCs w:val="24"/>
        </w:rPr>
        <w:t>Радио</w:t>
      </w:r>
      <w:r w:rsidRPr="00130C87">
        <w:rPr>
          <w:rFonts w:ascii="Times New Roman" w:hAnsi="Times New Roman"/>
          <w:sz w:val="24"/>
          <w:szCs w:val="24"/>
        </w:rPr>
        <w:t>нуклидная</w:t>
      </w:r>
      <w:r w:rsidR="00B514E7">
        <w:rPr>
          <w:rFonts w:ascii="Times New Roman" w:hAnsi="Times New Roman"/>
          <w:sz w:val="24"/>
          <w:szCs w:val="24"/>
        </w:rPr>
        <w:t xml:space="preserve"> </w:t>
      </w:r>
      <w:r w:rsidR="00B64E80" w:rsidRPr="00130C87">
        <w:rPr>
          <w:rFonts w:ascii="Times New Roman" w:hAnsi="Times New Roman"/>
          <w:sz w:val="24"/>
          <w:szCs w:val="24"/>
        </w:rPr>
        <w:t>терапия</w:t>
      </w:r>
      <w:r w:rsidR="00B514E7">
        <w:rPr>
          <w:rFonts w:ascii="Times New Roman" w:hAnsi="Times New Roman"/>
          <w:sz w:val="24"/>
          <w:szCs w:val="24"/>
        </w:rPr>
        <w:t xml:space="preserve"> </w:t>
      </w:r>
      <w:r w:rsidR="00B64E80" w:rsidRPr="00130C87">
        <w:rPr>
          <w:rFonts w:ascii="Times New Roman" w:hAnsi="Times New Roman"/>
          <w:sz w:val="24"/>
          <w:szCs w:val="24"/>
        </w:rPr>
        <w:t>требует очень стабильного прикрепления радионуклида к носителю, поскольку несвязанные радионуклиды могут поражать нормальные ткани, что приводит к</w:t>
      </w:r>
      <w:r w:rsidRPr="00130C87">
        <w:rPr>
          <w:rFonts w:ascii="Times New Roman" w:hAnsi="Times New Roman"/>
          <w:sz w:val="24"/>
          <w:szCs w:val="24"/>
        </w:rPr>
        <w:t xml:space="preserve"> повышению </w:t>
      </w:r>
      <w:r w:rsidR="00B64E80" w:rsidRPr="00130C87">
        <w:rPr>
          <w:rFonts w:ascii="Times New Roman" w:hAnsi="Times New Roman"/>
          <w:sz w:val="24"/>
          <w:szCs w:val="24"/>
        </w:rPr>
        <w:t xml:space="preserve">доз как для нормальных органов, так и для всего тела. </w:t>
      </w:r>
    </w:p>
    <w:p w:rsidR="005B0CDD" w:rsidRPr="00E42F3C" w:rsidRDefault="005B0CDD" w:rsidP="00130C87">
      <w:pPr>
        <w:spacing w:after="0" w:line="360" w:lineRule="auto"/>
        <w:ind w:firstLine="709"/>
        <w:jc w:val="both"/>
        <w:rPr>
          <w:rFonts w:ascii="Times New Roman" w:hAnsi="Times New Roman"/>
          <w:sz w:val="24"/>
          <w:szCs w:val="24"/>
        </w:rPr>
      </w:pPr>
      <w:r w:rsidRPr="00130C87">
        <w:rPr>
          <w:rFonts w:ascii="Times New Roman" w:hAnsi="Times New Roman"/>
          <w:sz w:val="24"/>
          <w:szCs w:val="24"/>
        </w:rPr>
        <w:t xml:space="preserve">Клетки </w:t>
      </w:r>
      <w:r w:rsidRPr="00130C87">
        <w:rPr>
          <w:rFonts w:ascii="Times New Roman" w:hAnsi="Times New Roman"/>
          <w:sz w:val="24"/>
          <w:szCs w:val="24"/>
          <w:lang w:val="en-US"/>
        </w:rPr>
        <w:t>MDA</w:t>
      </w:r>
      <w:r w:rsidRPr="00130C87">
        <w:rPr>
          <w:rFonts w:ascii="Times New Roman" w:hAnsi="Times New Roman"/>
          <w:sz w:val="24"/>
          <w:szCs w:val="24"/>
        </w:rPr>
        <w:t>-</w:t>
      </w:r>
      <w:r w:rsidRPr="00130C87">
        <w:rPr>
          <w:rFonts w:ascii="Times New Roman" w:hAnsi="Times New Roman"/>
          <w:sz w:val="24"/>
          <w:szCs w:val="24"/>
          <w:lang w:val="en-US"/>
        </w:rPr>
        <w:t>MB</w:t>
      </w:r>
      <w:r w:rsidR="00813E41">
        <w:rPr>
          <w:rFonts w:ascii="Times New Roman" w:hAnsi="Times New Roman"/>
          <w:sz w:val="24"/>
          <w:szCs w:val="24"/>
        </w:rPr>
        <w:t xml:space="preserve">-231 </w:t>
      </w:r>
      <w:r w:rsidRPr="00130C87">
        <w:rPr>
          <w:rFonts w:ascii="Times New Roman" w:hAnsi="Times New Roman"/>
          <w:sz w:val="24"/>
          <w:szCs w:val="24"/>
        </w:rPr>
        <w:t>были распределены в центрифужные пробирки (в трех экземплярах, для специфического</w:t>
      </w:r>
      <w:r w:rsidR="00BE5362" w:rsidRPr="00130C87">
        <w:rPr>
          <w:rFonts w:ascii="Times New Roman" w:hAnsi="Times New Roman"/>
          <w:sz w:val="24"/>
          <w:szCs w:val="24"/>
        </w:rPr>
        <w:t xml:space="preserve"> и неспецифического связывания)</w:t>
      </w:r>
      <w:r w:rsidRPr="00130C87">
        <w:rPr>
          <w:rFonts w:ascii="Times New Roman" w:hAnsi="Times New Roman"/>
          <w:sz w:val="24"/>
          <w:szCs w:val="24"/>
        </w:rPr>
        <w:t xml:space="preserve">. Неспецифическая интернализация оценивалась добавлением немеченого </w:t>
      </w:r>
      <w:r w:rsidRPr="00130C87">
        <w:rPr>
          <w:rFonts w:ascii="Times New Roman" w:hAnsi="Times New Roman"/>
          <w:sz w:val="24"/>
          <w:szCs w:val="24"/>
          <w:lang w:val="en-US"/>
        </w:rPr>
        <w:t>DOTAELA</w:t>
      </w:r>
      <w:r w:rsidRPr="00130C87">
        <w:rPr>
          <w:rFonts w:ascii="Times New Roman" w:hAnsi="Times New Roman"/>
          <w:sz w:val="24"/>
          <w:szCs w:val="24"/>
        </w:rPr>
        <w:t xml:space="preserve"> (9 мкг). Через 1 час инкубации при 37 °</w:t>
      </w:r>
      <w:r w:rsidRPr="00130C87">
        <w:rPr>
          <w:rFonts w:ascii="Times New Roman" w:hAnsi="Times New Roman"/>
          <w:sz w:val="24"/>
          <w:szCs w:val="24"/>
          <w:lang w:val="en-US"/>
        </w:rPr>
        <w:t>C</w:t>
      </w:r>
      <w:r w:rsidRPr="00130C87">
        <w:rPr>
          <w:rFonts w:ascii="Times New Roman" w:hAnsi="Times New Roman"/>
          <w:sz w:val="24"/>
          <w:szCs w:val="24"/>
        </w:rPr>
        <w:t xml:space="preserve"> 25 мкл </w:t>
      </w:r>
      <w:r w:rsidRPr="00130C87">
        <w:rPr>
          <w:rFonts w:ascii="Times New Roman" w:hAnsi="Times New Roman"/>
          <w:sz w:val="24"/>
          <w:szCs w:val="24"/>
          <w:vertAlign w:val="superscript"/>
        </w:rPr>
        <w:t>177</w:t>
      </w:r>
      <w:r w:rsidRPr="00130C87">
        <w:rPr>
          <w:rFonts w:ascii="Times New Roman" w:hAnsi="Times New Roman"/>
          <w:sz w:val="24"/>
          <w:szCs w:val="24"/>
          <w:lang w:val="en-US"/>
        </w:rPr>
        <w:t>Lu</w:t>
      </w:r>
      <w:r w:rsidRPr="00130C87">
        <w:rPr>
          <w:rFonts w:ascii="Times New Roman" w:hAnsi="Times New Roman"/>
          <w:sz w:val="24"/>
          <w:szCs w:val="24"/>
        </w:rPr>
        <w:t>-</w:t>
      </w:r>
      <w:r w:rsidRPr="00130C87">
        <w:rPr>
          <w:rFonts w:ascii="Times New Roman" w:hAnsi="Times New Roman"/>
          <w:sz w:val="24"/>
          <w:szCs w:val="24"/>
          <w:lang w:val="en-US"/>
        </w:rPr>
        <w:t>DOTAELA</w:t>
      </w:r>
      <w:r w:rsidRPr="00130C87">
        <w:rPr>
          <w:rFonts w:ascii="Times New Roman" w:hAnsi="Times New Roman"/>
          <w:sz w:val="24"/>
          <w:szCs w:val="24"/>
        </w:rPr>
        <w:t xml:space="preserve"> был добавлен и инкубировали в течение 0.25, 0.5, 1 и 2 ч. Клетки</w:t>
      </w:r>
      <w:r w:rsidR="00BE5362" w:rsidRPr="00130C87">
        <w:rPr>
          <w:rFonts w:ascii="Times New Roman" w:hAnsi="Times New Roman"/>
          <w:sz w:val="24"/>
          <w:szCs w:val="24"/>
        </w:rPr>
        <w:t xml:space="preserve"> промывали 2 раза средой </w:t>
      </w:r>
      <w:r w:rsidRPr="00130C87">
        <w:rPr>
          <w:rFonts w:ascii="Times New Roman" w:hAnsi="Times New Roman"/>
          <w:sz w:val="24"/>
          <w:szCs w:val="24"/>
          <w:lang w:val="en-US"/>
        </w:rPr>
        <w:t>DMEM</w:t>
      </w:r>
      <w:r w:rsidRPr="00130C87">
        <w:rPr>
          <w:rFonts w:ascii="Times New Roman" w:hAnsi="Times New Roman"/>
          <w:sz w:val="24"/>
          <w:szCs w:val="24"/>
        </w:rPr>
        <w:t xml:space="preserve"> для уда</w:t>
      </w:r>
      <w:r w:rsidR="00BE5362" w:rsidRPr="00130C87">
        <w:rPr>
          <w:rFonts w:ascii="Times New Roman" w:hAnsi="Times New Roman"/>
          <w:sz w:val="24"/>
          <w:szCs w:val="24"/>
        </w:rPr>
        <w:t>ления свободного</w:t>
      </w:r>
      <w:r w:rsidRPr="00130C87">
        <w:rPr>
          <w:rFonts w:ascii="Times New Roman" w:hAnsi="Times New Roman"/>
          <w:sz w:val="24"/>
          <w:szCs w:val="24"/>
        </w:rPr>
        <w:t xml:space="preserve"> радиолиганд</w:t>
      </w:r>
      <w:r w:rsidR="00BE5362" w:rsidRPr="00130C87">
        <w:rPr>
          <w:rFonts w:ascii="Times New Roman" w:hAnsi="Times New Roman"/>
          <w:sz w:val="24"/>
          <w:szCs w:val="24"/>
        </w:rPr>
        <w:t>а</w:t>
      </w:r>
      <w:r w:rsidRPr="00130C87">
        <w:rPr>
          <w:rFonts w:ascii="Times New Roman" w:hAnsi="Times New Roman"/>
          <w:sz w:val="24"/>
          <w:szCs w:val="24"/>
        </w:rPr>
        <w:t xml:space="preserve"> и инкубируют 10 мин в </w:t>
      </w:r>
      <w:r w:rsidR="00BE5362" w:rsidRPr="00130C87">
        <w:rPr>
          <w:rFonts w:ascii="Times New Roman" w:hAnsi="Times New Roman"/>
          <w:sz w:val="24"/>
          <w:szCs w:val="24"/>
        </w:rPr>
        <w:t>1 мл буфера 0,2</w:t>
      </w:r>
      <w:r w:rsidR="00BE5362" w:rsidRPr="00130C87">
        <w:rPr>
          <w:rFonts w:ascii="Times New Roman" w:hAnsi="Times New Roman"/>
          <w:sz w:val="24"/>
          <w:szCs w:val="24"/>
          <w:lang w:val="en-US"/>
        </w:rPr>
        <w:t>M</w:t>
      </w:r>
      <w:r w:rsidR="00BE5362" w:rsidRPr="00130C87">
        <w:rPr>
          <w:rFonts w:ascii="Times New Roman" w:hAnsi="Times New Roman"/>
          <w:sz w:val="24"/>
          <w:szCs w:val="24"/>
        </w:rPr>
        <w:t xml:space="preserve"> натрий ацетатного буфера с рН – 4,5</w:t>
      </w:r>
      <w:r w:rsidRPr="00130C87">
        <w:rPr>
          <w:rFonts w:ascii="Times New Roman" w:hAnsi="Times New Roman"/>
          <w:sz w:val="24"/>
          <w:szCs w:val="24"/>
        </w:rPr>
        <w:t xml:space="preserve">. После удаления кислотного буфера клетки дважды промывали дополнительно 1 мл буфера, и супернатанты были объединены для </w:t>
      </w:r>
      <w:r w:rsidR="00963F3E" w:rsidRPr="00130C87">
        <w:rPr>
          <w:rFonts w:ascii="Times New Roman" w:hAnsi="Times New Roman"/>
          <w:sz w:val="24"/>
          <w:szCs w:val="24"/>
        </w:rPr>
        <w:t xml:space="preserve">измерения количества </w:t>
      </w:r>
      <w:r w:rsidR="00963F3E" w:rsidRPr="00130C87">
        <w:rPr>
          <w:rFonts w:ascii="Times New Roman" w:hAnsi="Times New Roman"/>
          <w:sz w:val="24"/>
          <w:szCs w:val="24"/>
          <w:vertAlign w:val="superscript"/>
        </w:rPr>
        <w:t>177</w:t>
      </w:r>
      <w:r w:rsidR="00963F3E" w:rsidRPr="00130C87">
        <w:rPr>
          <w:rFonts w:ascii="Times New Roman" w:hAnsi="Times New Roman"/>
          <w:sz w:val="24"/>
          <w:szCs w:val="24"/>
          <w:lang w:val="en-US"/>
        </w:rPr>
        <w:t>Lu</w:t>
      </w:r>
      <w:r w:rsidR="00963F3E" w:rsidRPr="00130C87">
        <w:rPr>
          <w:rFonts w:ascii="Times New Roman" w:hAnsi="Times New Roman"/>
          <w:sz w:val="24"/>
          <w:szCs w:val="24"/>
        </w:rPr>
        <w:t>-</w:t>
      </w:r>
      <w:r w:rsidR="00963F3E" w:rsidRPr="00130C87">
        <w:rPr>
          <w:rFonts w:ascii="Times New Roman" w:hAnsi="Times New Roman"/>
          <w:sz w:val="24"/>
          <w:szCs w:val="24"/>
          <w:lang w:val="en-US"/>
        </w:rPr>
        <w:t>DOTAELA</w:t>
      </w:r>
      <w:r w:rsidR="00BE5362" w:rsidRPr="00130C87">
        <w:rPr>
          <w:rFonts w:ascii="Times New Roman" w:hAnsi="Times New Roman"/>
          <w:sz w:val="24"/>
          <w:szCs w:val="24"/>
        </w:rPr>
        <w:t>ассоциированного с плазматической мембраной.</w:t>
      </w:r>
      <w:r w:rsidRPr="00130C87">
        <w:rPr>
          <w:rFonts w:ascii="Times New Roman" w:hAnsi="Times New Roman"/>
          <w:sz w:val="24"/>
          <w:szCs w:val="24"/>
        </w:rPr>
        <w:t xml:space="preserve"> Затем клетки </w:t>
      </w:r>
      <w:r w:rsidR="00963F3E" w:rsidRPr="00130C87">
        <w:rPr>
          <w:rFonts w:ascii="Times New Roman" w:hAnsi="Times New Roman"/>
          <w:sz w:val="24"/>
          <w:szCs w:val="24"/>
        </w:rPr>
        <w:t>солюбилизировали</w:t>
      </w:r>
      <w:r w:rsidRPr="00130C87">
        <w:rPr>
          <w:rFonts w:ascii="Times New Roman" w:hAnsi="Times New Roman"/>
          <w:sz w:val="24"/>
          <w:szCs w:val="24"/>
        </w:rPr>
        <w:t xml:space="preserve"> в 1 мл 1 н. </w:t>
      </w:r>
      <w:r w:rsidRPr="00130C87">
        <w:rPr>
          <w:rFonts w:ascii="Times New Roman" w:hAnsi="Times New Roman"/>
          <w:sz w:val="24"/>
          <w:szCs w:val="24"/>
          <w:lang w:val="en-US"/>
        </w:rPr>
        <w:t>NaOH</w:t>
      </w:r>
      <w:r w:rsidRPr="00130C87">
        <w:rPr>
          <w:rFonts w:ascii="Times New Roman" w:hAnsi="Times New Roman"/>
          <w:sz w:val="24"/>
          <w:szCs w:val="24"/>
        </w:rPr>
        <w:t xml:space="preserve"> и переносят в пробирки для количественного определения интернал</w:t>
      </w:r>
      <w:r w:rsidR="00963F3E" w:rsidRPr="00130C87">
        <w:rPr>
          <w:rFonts w:ascii="Times New Roman" w:hAnsi="Times New Roman"/>
          <w:sz w:val="24"/>
          <w:szCs w:val="24"/>
        </w:rPr>
        <w:t>изованной радиоактивности</w:t>
      </w:r>
      <w:r w:rsidRPr="00130C87">
        <w:rPr>
          <w:rFonts w:ascii="Times New Roman" w:hAnsi="Times New Roman"/>
          <w:sz w:val="24"/>
          <w:szCs w:val="24"/>
        </w:rPr>
        <w:t xml:space="preserve">. Результаты выражались в процентах от </w:t>
      </w:r>
      <w:r w:rsidR="00963F3E" w:rsidRPr="00130C87">
        <w:rPr>
          <w:rFonts w:ascii="Times New Roman" w:hAnsi="Times New Roman"/>
          <w:sz w:val="24"/>
          <w:szCs w:val="24"/>
        </w:rPr>
        <w:t>связывания и интернализации.</w:t>
      </w:r>
    </w:p>
    <w:p w:rsidR="00317D67" w:rsidRPr="00E42F3C" w:rsidRDefault="00B56DDF" w:rsidP="00130C87">
      <w:pPr>
        <w:spacing w:after="0" w:line="240" w:lineRule="auto"/>
        <w:ind w:firstLine="709"/>
        <w:jc w:val="center"/>
        <w:rPr>
          <w:rFonts w:ascii="Times New Roman" w:hAnsi="Times New Roman"/>
          <w:sz w:val="24"/>
          <w:szCs w:val="24"/>
        </w:rPr>
      </w:pPr>
      <w:r w:rsidRPr="00130C87">
        <w:rPr>
          <w:rFonts w:ascii="Times New Roman" w:hAnsi="Times New Roman"/>
          <w:noProof/>
          <w:sz w:val="24"/>
          <w:szCs w:val="24"/>
          <w:lang w:eastAsia="ru-RU"/>
        </w:rPr>
        <w:drawing>
          <wp:anchor distT="0" distB="0" distL="114300" distR="114300" simplePos="0" relativeHeight="251737088" behindDoc="1" locked="0" layoutInCell="1" allowOverlap="1">
            <wp:simplePos x="0" y="0"/>
            <wp:positionH relativeFrom="column">
              <wp:posOffset>1048385</wp:posOffset>
            </wp:positionH>
            <wp:positionV relativeFrom="paragraph">
              <wp:posOffset>267970</wp:posOffset>
            </wp:positionV>
            <wp:extent cx="4175760" cy="3124835"/>
            <wp:effectExtent l="0" t="0" r="0" b="0"/>
            <wp:wrapTopAndBottom/>
            <wp:docPr id="22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rsidR="00F26C7E" w:rsidRPr="006142F2" w:rsidRDefault="002B0305" w:rsidP="00F26C7E">
      <w:pPr>
        <w:spacing w:after="0" w:line="240" w:lineRule="auto"/>
        <w:ind w:firstLine="709"/>
        <w:jc w:val="center"/>
        <w:rPr>
          <w:rFonts w:ascii="Times New Roman" w:hAnsi="Times New Roman"/>
          <w:sz w:val="23"/>
          <w:szCs w:val="23"/>
        </w:rPr>
      </w:pPr>
      <w:r w:rsidRPr="006142F2">
        <w:rPr>
          <w:rFonts w:ascii="Times New Roman" w:eastAsia="TimesNewRomanPSMT" w:hAnsi="Times New Roman"/>
          <w:sz w:val="23"/>
          <w:szCs w:val="23"/>
        </w:rPr>
        <w:t xml:space="preserve">Рисунок </w:t>
      </w:r>
      <w:r w:rsidRPr="006142F2">
        <w:rPr>
          <w:rFonts w:ascii="Times New Roman" w:eastAsia="TimesNewRomanPSMT" w:hAnsi="Times New Roman"/>
          <w:sz w:val="23"/>
          <w:szCs w:val="23"/>
          <w:lang w:val="kk-KZ"/>
        </w:rPr>
        <w:t>9</w:t>
      </w:r>
      <w:r w:rsidR="00CA25A0" w:rsidRPr="006142F2">
        <w:rPr>
          <w:rFonts w:ascii="Times New Roman" w:eastAsia="TimesNewRomanPSMT" w:hAnsi="Times New Roman"/>
          <w:sz w:val="23"/>
          <w:szCs w:val="23"/>
        </w:rPr>
        <w:t xml:space="preserve"> – </w:t>
      </w:r>
      <w:r w:rsidR="00F26C7E" w:rsidRPr="006142F2">
        <w:rPr>
          <w:rFonts w:ascii="Times New Roman" w:hAnsi="Times New Roman"/>
          <w:sz w:val="23"/>
          <w:szCs w:val="23"/>
        </w:rPr>
        <w:t xml:space="preserve">Динамика накопления </w:t>
      </w:r>
      <w:r w:rsidR="00F26C7E" w:rsidRPr="006142F2">
        <w:rPr>
          <w:rFonts w:ascii="Times New Roman" w:hAnsi="Times New Roman"/>
          <w:sz w:val="23"/>
          <w:szCs w:val="23"/>
          <w:vertAlign w:val="superscript"/>
        </w:rPr>
        <w:t>177</w:t>
      </w:r>
      <w:r w:rsidR="00F26C7E" w:rsidRPr="006142F2">
        <w:rPr>
          <w:rFonts w:ascii="Times New Roman" w:hAnsi="Times New Roman"/>
          <w:sz w:val="23"/>
          <w:szCs w:val="23"/>
        </w:rPr>
        <w:t>Lu-DOTAELA опухолевыми клетками</w:t>
      </w:r>
      <w:r w:rsidR="007F2450" w:rsidRPr="006142F2">
        <w:rPr>
          <w:rFonts w:ascii="Times New Roman" w:hAnsi="Times New Roman"/>
          <w:sz w:val="23"/>
          <w:szCs w:val="23"/>
        </w:rPr>
        <w:t xml:space="preserve"> (р&lt;0,05)</w:t>
      </w:r>
    </w:p>
    <w:p w:rsidR="00CA25A0" w:rsidRPr="006142F2" w:rsidRDefault="00CA25A0" w:rsidP="00CA25A0">
      <w:pPr>
        <w:spacing w:after="0" w:line="240" w:lineRule="auto"/>
        <w:ind w:firstLine="709"/>
        <w:jc w:val="center"/>
        <w:rPr>
          <w:rFonts w:ascii="Times New Roman" w:hAnsi="Times New Roman"/>
        </w:rPr>
      </w:pPr>
      <w:r w:rsidRPr="006142F2">
        <w:rPr>
          <w:rFonts w:ascii="Times New Roman" w:hAnsi="Times New Roman"/>
          <w:noProof/>
          <w:lang w:eastAsia="ru-RU"/>
        </w:rPr>
        <w:lastRenderedPageBreak/>
        <w:drawing>
          <wp:anchor distT="0" distB="0" distL="114300" distR="114300" simplePos="0" relativeHeight="251738112" behindDoc="0" locked="0" layoutInCell="1" allowOverlap="1">
            <wp:simplePos x="0" y="0"/>
            <wp:positionH relativeFrom="column">
              <wp:posOffset>1280795</wp:posOffset>
            </wp:positionH>
            <wp:positionV relativeFrom="paragraph">
              <wp:posOffset>139700</wp:posOffset>
            </wp:positionV>
            <wp:extent cx="3616325" cy="2838450"/>
            <wp:effectExtent l="0" t="0" r="0" b="0"/>
            <wp:wrapTopAndBottom/>
            <wp:docPr id="22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sidR="002B0305" w:rsidRPr="006142F2">
        <w:rPr>
          <w:rFonts w:ascii="Times New Roman" w:eastAsia="TimesNewRomanPSMT" w:hAnsi="Times New Roman"/>
        </w:rPr>
        <w:t>Рисунок 1</w:t>
      </w:r>
      <w:r w:rsidR="002B0305" w:rsidRPr="006142F2">
        <w:rPr>
          <w:rFonts w:ascii="Times New Roman" w:eastAsia="TimesNewRomanPSMT" w:hAnsi="Times New Roman"/>
          <w:lang w:val="kk-KZ"/>
        </w:rPr>
        <w:t>0</w:t>
      </w:r>
      <w:r w:rsidRPr="006142F2">
        <w:rPr>
          <w:rFonts w:ascii="Times New Roman" w:eastAsia="TimesNewRomanPSMT" w:hAnsi="Times New Roman"/>
        </w:rPr>
        <w:t xml:space="preserve"> – </w:t>
      </w:r>
      <w:r w:rsidRPr="006142F2">
        <w:rPr>
          <w:rFonts w:ascii="Times New Roman" w:hAnsi="Times New Roman"/>
        </w:rPr>
        <w:t xml:space="preserve">Динамика интернализации </w:t>
      </w:r>
      <w:r w:rsidRPr="006142F2">
        <w:rPr>
          <w:rFonts w:ascii="Times New Roman" w:hAnsi="Times New Roman"/>
          <w:vertAlign w:val="superscript"/>
        </w:rPr>
        <w:t>177</w:t>
      </w:r>
      <w:r w:rsidRPr="006142F2">
        <w:rPr>
          <w:rFonts w:ascii="Times New Roman" w:hAnsi="Times New Roman"/>
        </w:rPr>
        <w:t>Lu-DOTAELA опухолевыми клетками</w:t>
      </w:r>
      <w:r w:rsidR="007F2450" w:rsidRPr="006142F2">
        <w:rPr>
          <w:rFonts w:ascii="Times New Roman" w:hAnsi="Times New Roman"/>
        </w:rPr>
        <w:t>(</w:t>
      </w:r>
      <w:r w:rsidR="007F2450" w:rsidRPr="006142F2">
        <w:rPr>
          <w:rFonts w:ascii="Times New Roman" w:hAnsi="Times New Roman"/>
          <w:lang w:val="en-US"/>
        </w:rPr>
        <w:t>p</w:t>
      </w:r>
      <w:r w:rsidR="007F2450" w:rsidRPr="006142F2">
        <w:rPr>
          <w:rFonts w:ascii="Times New Roman" w:hAnsi="Times New Roman"/>
        </w:rPr>
        <w:t>&lt;0,05)</w:t>
      </w:r>
    </w:p>
    <w:p w:rsidR="00325789" w:rsidRPr="007F2450" w:rsidRDefault="00325789" w:rsidP="00CA25A0">
      <w:pPr>
        <w:spacing w:line="360" w:lineRule="auto"/>
        <w:ind w:firstLine="709"/>
        <w:jc w:val="both"/>
        <w:rPr>
          <w:rFonts w:ascii="Times New Roman" w:hAnsi="Times New Roman"/>
        </w:rPr>
      </w:pPr>
    </w:p>
    <w:p w:rsidR="00275214" w:rsidRDefault="00DB087A" w:rsidP="00CA25A0">
      <w:pPr>
        <w:spacing w:line="360" w:lineRule="auto"/>
        <w:ind w:firstLine="709"/>
        <w:jc w:val="both"/>
        <w:rPr>
          <w:rFonts w:ascii="Times New Roman" w:hAnsi="Times New Roman"/>
          <w:sz w:val="24"/>
          <w:szCs w:val="24"/>
        </w:rPr>
      </w:pPr>
      <w:r w:rsidRPr="00130C87">
        <w:rPr>
          <w:rFonts w:ascii="Times New Roman" w:hAnsi="Times New Roman"/>
          <w:sz w:val="24"/>
          <w:szCs w:val="24"/>
        </w:rPr>
        <w:t xml:space="preserve">Исследования рецепторной специфичности испытуемого радиофармпрепарата  показал удовлетворительный уровень накопления  и интернализации </w:t>
      </w:r>
      <w:r w:rsidRPr="00130C87">
        <w:rPr>
          <w:rFonts w:ascii="Times New Roman" w:hAnsi="Times New Roman"/>
          <w:sz w:val="24"/>
          <w:szCs w:val="24"/>
          <w:vertAlign w:val="superscript"/>
        </w:rPr>
        <w:t>177</w:t>
      </w:r>
      <w:r w:rsidRPr="00130C87">
        <w:rPr>
          <w:rFonts w:ascii="Times New Roman" w:hAnsi="Times New Roman"/>
          <w:sz w:val="24"/>
          <w:szCs w:val="24"/>
        </w:rPr>
        <w:t xml:space="preserve">Lu-DOTAELA опухолевыми </w:t>
      </w:r>
      <w:r w:rsidR="00B56DDF" w:rsidRPr="00130C87">
        <w:rPr>
          <w:rFonts w:ascii="Times New Roman" w:hAnsi="Times New Roman"/>
          <w:sz w:val="24"/>
          <w:szCs w:val="24"/>
        </w:rPr>
        <w:t>клетками</w:t>
      </w:r>
      <w:r w:rsidR="002B0305">
        <w:rPr>
          <w:rFonts w:ascii="Times New Roman" w:hAnsi="Times New Roman"/>
          <w:sz w:val="24"/>
          <w:szCs w:val="24"/>
        </w:rPr>
        <w:t xml:space="preserve"> (рис</w:t>
      </w:r>
      <w:r w:rsidR="002B0305">
        <w:rPr>
          <w:rFonts w:ascii="Times New Roman" w:hAnsi="Times New Roman"/>
          <w:sz w:val="24"/>
          <w:szCs w:val="24"/>
          <w:lang w:val="kk-KZ"/>
        </w:rPr>
        <w:t>унки9</w:t>
      </w:r>
      <w:r w:rsidR="002015EE">
        <w:rPr>
          <w:rFonts w:ascii="Times New Roman" w:hAnsi="Times New Roman"/>
          <w:sz w:val="24"/>
          <w:szCs w:val="24"/>
        </w:rPr>
        <w:t xml:space="preserve"> и 10</w:t>
      </w:r>
      <w:r w:rsidR="001C045F">
        <w:rPr>
          <w:rFonts w:ascii="Times New Roman" w:hAnsi="Times New Roman"/>
          <w:sz w:val="24"/>
          <w:szCs w:val="24"/>
        </w:rPr>
        <w:t>)</w:t>
      </w:r>
      <w:r w:rsidRPr="00130C87">
        <w:rPr>
          <w:rFonts w:ascii="Times New Roman" w:hAnsi="Times New Roman"/>
          <w:sz w:val="24"/>
          <w:szCs w:val="24"/>
        </w:rPr>
        <w:t>. Доля интернализации меченного соединения практически не зависит от концентрации соединения в инкубационной среде. Препарат достаточно прочно связывается с опухолевыми клетками. Это дает основание полагать, при введении его в организм животного и человека препарат будет связан в опухолевом очаге в течение достаточного для визу</w:t>
      </w:r>
      <w:r w:rsidR="00445BBE">
        <w:rPr>
          <w:rFonts w:ascii="Times New Roman" w:hAnsi="Times New Roman"/>
          <w:sz w:val="24"/>
          <w:szCs w:val="24"/>
        </w:rPr>
        <w:t>ализации и терапии количестве.</w:t>
      </w:r>
    </w:p>
    <w:p w:rsidR="00445BBE" w:rsidRDefault="00445BBE" w:rsidP="00CA25A0">
      <w:pPr>
        <w:spacing w:line="360" w:lineRule="auto"/>
        <w:ind w:firstLine="709"/>
        <w:jc w:val="both"/>
        <w:rPr>
          <w:rFonts w:ascii="Times New Roman" w:hAnsi="Times New Roman"/>
          <w:sz w:val="24"/>
          <w:szCs w:val="24"/>
        </w:rPr>
        <w:sectPr w:rsidR="00445BBE" w:rsidSect="00130C87">
          <w:pgSz w:w="11906" w:h="16838"/>
          <w:pgMar w:top="1134" w:right="851" w:bottom="1134" w:left="1701" w:header="709" w:footer="709" w:gutter="0"/>
          <w:cols w:space="708"/>
          <w:titlePg/>
          <w:docGrid w:linePitch="360"/>
        </w:sectPr>
      </w:pPr>
    </w:p>
    <w:p w:rsidR="00C328AB" w:rsidRDefault="00C328AB" w:rsidP="00311E3F">
      <w:pPr>
        <w:pStyle w:val="10"/>
        <w:spacing w:after="0" w:line="360" w:lineRule="auto"/>
        <w:jc w:val="center"/>
        <w:rPr>
          <w:rFonts w:ascii="Times New Roman" w:hAnsi="Times New Roman"/>
          <w:smallCaps/>
          <w:sz w:val="24"/>
          <w:szCs w:val="24"/>
        </w:rPr>
      </w:pPr>
      <w:bookmarkStart w:id="12" w:name="_Toc52805813"/>
      <w:r w:rsidRPr="002220DE">
        <w:rPr>
          <w:rFonts w:ascii="Times New Roman" w:hAnsi="Times New Roman"/>
          <w:smallCaps/>
          <w:sz w:val="24"/>
          <w:szCs w:val="24"/>
        </w:rPr>
        <w:lastRenderedPageBreak/>
        <w:t>ЗАКЛЮЧЕНИЕ</w:t>
      </w:r>
      <w:bookmarkEnd w:id="12"/>
    </w:p>
    <w:p w:rsidR="002220DE" w:rsidRPr="002220DE" w:rsidRDefault="002220DE" w:rsidP="00311E3F">
      <w:pPr>
        <w:spacing w:after="0" w:line="360" w:lineRule="auto"/>
        <w:rPr>
          <w:lang w:eastAsia="ru-RU"/>
        </w:rPr>
      </w:pPr>
    </w:p>
    <w:p w:rsidR="008A0A97" w:rsidRPr="008A0A97" w:rsidRDefault="008A0A97" w:rsidP="00311E3F">
      <w:pPr>
        <w:spacing w:after="0" w:line="360" w:lineRule="auto"/>
        <w:ind w:firstLine="709"/>
        <w:jc w:val="both"/>
        <w:rPr>
          <w:rFonts w:ascii="Times New Roman" w:hAnsi="Times New Roman"/>
          <w:sz w:val="24"/>
          <w:szCs w:val="24"/>
        </w:rPr>
      </w:pPr>
      <w:r w:rsidRPr="008A0A97">
        <w:rPr>
          <w:rFonts w:ascii="Times New Roman" w:hAnsi="Times New Roman"/>
          <w:sz w:val="24"/>
          <w:szCs w:val="24"/>
        </w:rPr>
        <w:t>За отчетный период по Проекту были выполнены следующие работы:</w:t>
      </w:r>
    </w:p>
    <w:p w:rsidR="00E42F3C" w:rsidRPr="00E42F3C" w:rsidRDefault="008A0A97" w:rsidP="002220DE">
      <w:pPr>
        <w:pStyle w:val="Bodytext22"/>
        <w:numPr>
          <w:ilvl w:val="0"/>
          <w:numId w:val="15"/>
        </w:numPr>
        <w:shd w:val="clear" w:color="auto" w:fill="auto"/>
        <w:tabs>
          <w:tab w:val="left" w:pos="715"/>
        </w:tabs>
        <w:spacing w:before="0"/>
        <w:ind w:firstLine="709"/>
        <w:rPr>
          <w:sz w:val="24"/>
          <w:szCs w:val="24"/>
          <w:lang w:eastAsia="en-US"/>
        </w:rPr>
      </w:pPr>
      <w:r w:rsidRPr="008A0A97">
        <w:rPr>
          <w:sz w:val="24"/>
          <w:szCs w:val="24"/>
          <w:lang w:eastAsia="en-US"/>
        </w:rPr>
        <w:t xml:space="preserve">Определены условия импрегнации радиоактивного изотопа лютеция </w:t>
      </w:r>
      <w:r w:rsidRPr="008A0A97">
        <w:rPr>
          <w:sz w:val="24"/>
          <w:szCs w:val="24"/>
          <w:vertAlign w:val="superscript"/>
          <w:lang w:eastAsia="en-US"/>
        </w:rPr>
        <w:t>l77</w:t>
      </w:r>
      <w:r w:rsidRPr="008A0A97">
        <w:rPr>
          <w:sz w:val="24"/>
          <w:szCs w:val="24"/>
          <w:lang w:eastAsia="en-US"/>
        </w:rPr>
        <w:t>Lu в циклическую структуру модифицированного хеланта DOTAELA согласно расчетной и оптимальной концентрации радионуклида в соответствии с алгоритмами диагностики и лечения злокачественных новообразований и рекомендациями Минздрава РК.</w:t>
      </w:r>
    </w:p>
    <w:p w:rsidR="008A0A97" w:rsidRPr="00E42F3C" w:rsidRDefault="008A0A97" w:rsidP="00E42F3C">
      <w:pPr>
        <w:pStyle w:val="Bodytext22"/>
        <w:numPr>
          <w:ilvl w:val="0"/>
          <w:numId w:val="15"/>
        </w:numPr>
        <w:shd w:val="clear" w:color="auto" w:fill="auto"/>
        <w:tabs>
          <w:tab w:val="left" w:pos="715"/>
        </w:tabs>
        <w:spacing w:before="0"/>
        <w:ind w:firstLine="709"/>
        <w:rPr>
          <w:sz w:val="24"/>
          <w:szCs w:val="24"/>
          <w:lang w:eastAsia="en-US"/>
        </w:rPr>
      </w:pPr>
      <w:r w:rsidRPr="00E42F3C">
        <w:rPr>
          <w:sz w:val="24"/>
          <w:szCs w:val="24"/>
        </w:rPr>
        <w:t xml:space="preserve">Подобрана система бумажной хроматографии оценки выхода </w:t>
      </w:r>
      <w:r w:rsidRPr="00E42F3C">
        <w:rPr>
          <w:sz w:val="24"/>
          <w:szCs w:val="24"/>
          <w:vertAlign w:val="superscript"/>
        </w:rPr>
        <w:t>177</w:t>
      </w:r>
      <w:r w:rsidRPr="00E42F3C">
        <w:rPr>
          <w:sz w:val="24"/>
          <w:szCs w:val="24"/>
        </w:rPr>
        <w:t>Lu-DOTAELA</w:t>
      </w:r>
      <w:r w:rsidR="00445BBE">
        <w:rPr>
          <w:sz w:val="24"/>
          <w:szCs w:val="24"/>
        </w:rPr>
        <w:t>.</w:t>
      </w:r>
      <w:r w:rsidRPr="00E42F3C">
        <w:rPr>
          <w:sz w:val="24"/>
          <w:szCs w:val="24"/>
        </w:rPr>
        <w:t xml:space="preserve"> Установлено, что наилучшими параметрами для изучения стабильности поведения </w:t>
      </w:r>
      <w:r w:rsidRPr="00057065">
        <w:rPr>
          <w:sz w:val="24"/>
          <w:szCs w:val="24"/>
          <w:vertAlign w:val="superscript"/>
        </w:rPr>
        <w:t>l77</w:t>
      </w:r>
      <w:r w:rsidRPr="00E42F3C">
        <w:rPr>
          <w:sz w:val="24"/>
          <w:szCs w:val="24"/>
        </w:rPr>
        <w:t>Lu- DOTAELA и получения хроматограмм продуктов ее взаимод</w:t>
      </w:r>
      <w:r w:rsidR="00483B24" w:rsidRPr="00E42F3C">
        <w:rPr>
          <w:sz w:val="24"/>
          <w:szCs w:val="24"/>
        </w:rPr>
        <w:t xml:space="preserve">ействия с </w:t>
      </w:r>
      <w:r w:rsidR="00483B24" w:rsidRPr="00AF471E">
        <w:rPr>
          <w:sz w:val="24"/>
          <w:szCs w:val="24"/>
          <w:vertAlign w:val="superscript"/>
        </w:rPr>
        <w:t>177</w:t>
      </w:r>
      <w:r w:rsidR="00483B24" w:rsidRPr="00E42F3C">
        <w:rPr>
          <w:sz w:val="24"/>
          <w:szCs w:val="24"/>
        </w:rPr>
        <w:t>Lu обладает цитрат</w:t>
      </w:r>
      <w:r w:rsidRPr="00E42F3C">
        <w:rPr>
          <w:sz w:val="24"/>
          <w:szCs w:val="24"/>
        </w:rPr>
        <w:t>ный буферный раствор.</w:t>
      </w:r>
    </w:p>
    <w:p w:rsidR="008A0A97" w:rsidRPr="008A0A97" w:rsidRDefault="008A0A97" w:rsidP="00E42F3C">
      <w:pPr>
        <w:pStyle w:val="Bodytext22"/>
        <w:numPr>
          <w:ilvl w:val="0"/>
          <w:numId w:val="15"/>
        </w:numPr>
        <w:shd w:val="clear" w:color="auto" w:fill="auto"/>
        <w:tabs>
          <w:tab w:val="left" w:pos="591"/>
        </w:tabs>
        <w:spacing w:before="0"/>
        <w:ind w:firstLine="709"/>
        <w:rPr>
          <w:sz w:val="24"/>
          <w:szCs w:val="24"/>
          <w:lang w:eastAsia="en-US"/>
        </w:rPr>
      </w:pPr>
      <w:r w:rsidRPr="008A0A97">
        <w:rPr>
          <w:sz w:val="24"/>
          <w:szCs w:val="24"/>
          <w:lang w:eastAsia="en-US"/>
        </w:rPr>
        <w:t xml:space="preserve">Определены оптимальные параметры радиомечения: pH синтеза </w:t>
      </w:r>
      <w:r w:rsidRPr="00057065">
        <w:rPr>
          <w:sz w:val="24"/>
          <w:szCs w:val="24"/>
          <w:vertAlign w:val="superscript"/>
          <w:lang w:eastAsia="en-US"/>
        </w:rPr>
        <w:t>177</w:t>
      </w:r>
      <w:r w:rsidRPr="008A0A97">
        <w:rPr>
          <w:sz w:val="24"/>
          <w:szCs w:val="24"/>
          <w:lang w:eastAsia="en-US"/>
        </w:rPr>
        <w:t>Lu-</w:t>
      </w:r>
      <w:r w:rsidR="0079316B">
        <w:rPr>
          <w:sz w:val="24"/>
          <w:szCs w:val="24"/>
          <w:lang w:eastAsia="en-US"/>
        </w:rPr>
        <w:t>DOTAELA 4.</w:t>
      </w:r>
      <w:r w:rsidR="005166CB">
        <w:rPr>
          <w:sz w:val="24"/>
          <w:szCs w:val="24"/>
          <w:lang w:eastAsia="en-US"/>
        </w:rPr>
        <w:t>5, температура 90-100</w:t>
      </w:r>
      <w:r w:rsidRPr="008A0A97">
        <w:rPr>
          <w:sz w:val="24"/>
          <w:szCs w:val="24"/>
          <w:lang w:eastAsia="en-US"/>
        </w:rPr>
        <w:t>°С, время комплексообразования 40 минут. В результате исследований разработана технологическая схема</w:t>
      </w:r>
      <w:r w:rsidR="00483B24">
        <w:rPr>
          <w:sz w:val="24"/>
          <w:szCs w:val="24"/>
          <w:lang w:eastAsia="en-US"/>
        </w:rPr>
        <w:t xml:space="preserve"> синтеза</w:t>
      </w:r>
      <w:r w:rsidRPr="008A0A97">
        <w:rPr>
          <w:sz w:val="24"/>
          <w:szCs w:val="24"/>
          <w:lang w:eastAsia="en-US"/>
        </w:rPr>
        <w:t xml:space="preserve"> получения комплекса </w:t>
      </w:r>
      <w:r w:rsidRPr="00057065">
        <w:rPr>
          <w:sz w:val="24"/>
          <w:szCs w:val="24"/>
          <w:vertAlign w:val="superscript"/>
          <w:lang w:eastAsia="en-US"/>
        </w:rPr>
        <w:t>177</w:t>
      </w:r>
      <w:r w:rsidRPr="008A0A97">
        <w:rPr>
          <w:sz w:val="24"/>
          <w:szCs w:val="24"/>
          <w:lang w:eastAsia="en-US"/>
        </w:rPr>
        <w:t>Lu-DOTAELA, согласно которой радиохимический выход составляет &gt; 95%.</w:t>
      </w:r>
    </w:p>
    <w:p w:rsidR="00E42F3C" w:rsidRPr="00E42F3C" w:rsidRDefault="008A0A97" w:rsidP="00E42F3C">
      <w:pPr>
        <w:pStyle w:val="Bodytext22"/>
        <w:numPr>
          <w:ilvl w:val="0"/>
          <w:numId w:val="15"/>
        </w:numPr>
        <w:shd w:val="clear" w:color="auto" w:fill="auto"/>
        <w:tabs>
          <w:tab w:val="left" w:pos="582"/>
        </w:tabs>
        <w:spacing w:before="0"/>
        <w:ind w:firstLine="709"/>
        <w:rPr>
          <w:sz w:val="24"/>
          <w:szCs w:val="24"/>
          <w:lang w:eastAsia="en-US"/>
        </w:rPr>
      </w:pPr>
      <w:r w:rsidRPr="008A0A97">
        <w:rPr>
          <w:sz w:val="24"/>
          <w:szCs w:val="24"/>
          <w:lang w:eastAsia="en-US"/>
        </w:rPr>
        <w:t xml:space="preserve">Изучение процесса очистки комплекса </w:t>
      </w:r>
      <w:r w:rsidRPr="00057065">
        <w:rPr>
          <w:sz w:val="24"/>
          <w:szCs w:val="24"/>
          <w:vertAlign w:val="superscript"/>
          <w:lang w:eastAsia="en-US"/>
        </w:rPr>
        <w:t>l77</w:t>
      </w:r>
      <w:r w:rsidRPr="008A0A97">
        <w:rPr>
          <w:sz w:val="24"/>
          <w:szCs w:val="24"/>
          <w:lang w:eastAsia="en-US"/>
        </w:rPr>
        <w:t xml:space="preserve">Lu-DOTAELA с Cl8 и наполненных различными катионитами показало, что происходит задерживание катиона </w:t>
      </w:r>
      <w:r w:rsidRPr="00057065">
        <w:rPr>
          <w:sz w:val="24"/>
          <w:szCs w:val="24"/>
          <w:vertAlign w:val="superscript"/>
          <w:lang w:eastAsia="en-US"/>
        </w:rPr>
        <w:t>177</w:t>
      </w:r>
      <w:r w:rsidRPr="008A0A97">
        <w:rPr>
          <w:sz w:val="24"/>
          <w:szCs w:val="24"/>
          <w:lang w:eastAsia="en-US"/>
        </w:rPr>
        <w:t>Lu</w:t>
      </w:r>
      <w:r w:rsidRPr="00057065">
        <w:rPr>
          <w:sz w:val="24"/>
          <w:szCs w:val="24"/>
          <w:vertAlign w:val="superscript"/>
          <w:lang w:eastAsia="en-US"/>
        </w:rPr>
        <w:t>3+</w:t>
      </w:r>
      <w:r w:rsidRPr="008A0A97">
        <w:rPr>
          <w:sz w:val="24"/>
          <w:szCs w:val="24"/>
          <w:lang w:eastAsia="en-US"/>
        </w:rPr>
        <w:t xml:space="preserve">, а также удерживание комплекса </w:t>
      </w:r>
      <w:r w:rsidRPr="00057065">
        <w:rPr>
          <w:sz w:val="24"/>
          <w:szCs w:val="24"/>
          <w:vertAlign w:val="superscript"/>
          <w:lang w:eastAsia="en-US"/>
        </w:rPr>
        <w:t>l77</w:t>
      </w:r>
      <w:r w:rsidRPr="008A0A97">
        <w:rPr>
          <w:sz w:val="24"/>
          <w:szCs w:val="24"/>
          <w:lang w:eastAsia="en-US"/>
        </w:rPr>
        <w:t xml:space="preserve">Lu-DOTAELA. Сделан вывод, что стандартная реализация очистки С18, которая обычно эффективна для устранения не включенных ионов </w:t>
      </w:r>
      <w:r w:rsidR="00057065" w:rsidRPr="00057065">
        <w:rPr>
          <w:sz w:val="24"/>
          <w:szCs w:val="24"/>
          <w:vertAlign w:val="superscript"/>
          <w:lang w:eastAsia="en-US"/>
        </w:rPr>
        <w:t>177</w:t>
      </w:r>
      <w:r w:rsidR="00057065" w:rsidRPr="008A0A97">
        <w:rPr>
          <w:sz w:val="24"/>
          <w:szCs w:val="24"/>
          <w:lang w:eastAsia="en-US"/>
        </w:rPr>
        <w:t>Lu</w:t>
      </w:r>
      <w:r w:rsidR="00057065" w:rsidRPr="00057065">
        <w:rPr>
          <w:sz w:val="24"/>
          <w:szCs w:val="24"/>
          <w:vertAlign w:val="superscript"/>
          <w:lang w:eastAsia="en-US"/>
        </w:rPr>
        <w:t>3+</w:t>
      </w:r>
      <w:r w:rsidRPr="008A0A97">
        <w:rPr>
          <w:sz w:val="24"/>
          <w:szCs w:val="24"/>
          <w:lang w:eastAsia="en-US"/>
        </w:rPr>
        <w:t>, нуждается в применении веществ, понижающих эффект радиолиза, например, аскорбиновую кислоту, для подд</w:t>
      </w:r>
      <w:r w:rsidR="00057065">
        <w:rPr>
          <w:sz w:val="24"/>
          <w:szCs w:val="24"/>
          <w:lang w:eastAsia="en-US"/>
        </w:rPr>
        <w:t>ержания радиохимической чистоты</w:t>
      </w:r>
      <w:r w:rsidRPr="008A0A97">
        <w:rPr>
          <w:sz w:val="24"/>
          <w:szCs w:val="24"/>
          <w:lang w:eastAsia="en-US"/>
        </w:rPr>
        <w:t>,</w:t>
      </w:r>
      <w:r w:rsidR="00057065" w:rsidRPr="00057065">
        <w:rPr>
          <w:sz w:val="24"/>
          <w:szCs w:val="24"/>
          <w:vertAlign w:val="superscript"/>
          <w:lang w:eastAsia="en-US"/>
        </w:rPr>
        <w:t>1</w:t>
      </w:r>
      <w:r w:rsidRPr="00057065">
        <w:rPr>
          <w:sz w:val="24"/>
          <w:szCs w:val="24"/>
          <w:vertAlign w:val="superscript"/>
          <w:lang w:eastAsia="en-US"/>
        </w:rPr>
        <w:t>77</w:t>
      </w:r>
      <w:r w:rsidRPr="008A0A97">
        <w:rPr>
          <w:sz w:val="24"/>
          <w:szCs w:val="24"/>
          <w:lang w:eastAsia="en-US"/>
        </w:rPr>
        <w:t>Lu-DOTAELA.</w:t>
      </w:r>
    </w:p>
    <w:p w:rsidR="00E42F3C" w:rsidRPr="00E42F3C" w:rsidRDefault="008A0A97" w:rsidP="00E42F3C">
      <w:pPr>
        <w:pStyle w:val="Bodytext22"/>
        <w:numPr>
          <w:ilvl w:val="0"/>
          <w:numId w:val="15"/>
        </w:numPr>
        <w:shd w:val="clear" w:color="auto" w:fill="auto"/>
        <w:tabs>
          <w:tab w:val="left" w:pos="582"/>
        </w:tabs>
        <w:spacing w:before="0"/>
        <w:ind w:firstLine="709"/>
        <w:rPr>
          <w:sz w:val="24"/>
          <w:szCs w:val="24"/>
          <w:lang w:eastAsia="en-US"/>
        </w:rPr>
      </w:pPr>
      <w:r w:rsidRPr="00E42F3C">
        <w:rPr>
          <w:sz w:val="24"/>
          <w:szCs w:val="24"/>
          <w:lang w:eastAsia="en-US"/>
        </w:rPr>
        <w:t xml:space="preserve">Установлено, что стабильность комплекса </w:t>
      </w:r>
      <w:r w:rsidRPr="00057065">
        <w:rPr>
          <w:sz w:val="24"/>
          <w:szCs w:val="24"/>
          <w:vertAlign w:val="superscript"/>
          <w:lang w:eastAsia="en-US"/>
        </w:rPr>
        <w:t>177</w:t>
      </w:r>
      <w:r w:rsidRPr="00E42F3C">
        <w:rPr>
          <w:sz w:val="24"/>
          <w:szCs w:val="24"/>
          <w:lang w:eastAsia="en-US"/>
        </w:rPr>
        <w:t>Lu-DOTAELA снижается в течении 24 часов со времени его образования.</w:t>
      </w:r>
    </w:p>
    <w:p w:rsidR="00E42F3C" w:rsidRPr="00E42F3C" w:rsidRDefault="00483B24" w:rsidP="00E42F3C">
      <w:pPr>
        <w:pStyle w:val="Bodytext22"/>
        <w:numPr>
          <w:ilvl w:val="0"/>
          <w:numId w:val="15"/>
        </w:numPr>
        <w:shd w:val="clear" w:color="auto" w:fill="auto"/>
        <w:tabs>
          <w:tab w:val="left" w:pos="582"/>
        </w:tabs>
        <w:spacing w:before="0"/>
        <w:ind w:firstLine="709"/>
        <w:rPr>
          <w:sz w:val="24"/>
          <w:szCs w:val="24"/>
          <w:lang w:eastAsia="en-US"/>
        </w:rPr>
      </w:pPr>
      <w:r w:rsidRPr="00E42F3C">
        <w:rPr>
          <w:sz w:val="24"/>
          <w:szCs w:val="24"/>
        </w:rPr>
        <w:t>Разработана технологическая схема при</w:t>
      </w:r>
      <w:r w:rsidR="00145B40">
        <w:rPr>
          <w:sz w:val="24"/>
          <w:szCs w:val="24"/>
        </w:rPr>
        <w:t xml:space="preserve">готовления препарата на основе </w:t>
      </w:r>
      <w:r w:rsidRPr="00E42F3C">
        <w:rPr>
          <w:sz w:val="24"/>
          <w:szCs w:val="24"/>
        </w:rPr>
        <w:t>DOTAELA, включающая стадии подготовки компонентов смеси, проведение фасовки реагентов во фл</w:t>
      </w:r>
      <w:r w:rsidR="00E42F3C">
        <w:rPr>
          <w:sz w:val="24"/>
          <w:szCs w:val="24"/>
        </w:rPr>
        <w:t>аконы для лекарственных средств</w:t>
      </w:r>
      <w:r w:rsidR="00E42F3C" w:rsidRPr="00E42F3C">
        <w:rPr>
          <w:sz w:val="24"/>
          <w:szCs w:val="24"/>
        </w:rPr>
        <w:t>.</w:t>
      </w:r>
    </w:p>
    <w:p w:rsidR="00E42F3C" w:rsidRPr="00E42F3C" w:rsidRDefault="00483B24" w:rsidP="00E42F3C">
      <w:pPr>
        <w:pStyle w:val="Bodytext22"/>
        <w:numPr>
          <w:ilvl w:val="0"/>
          <w:numId w:val="15"/>
        </w:numPr>
        <w:shd w:val="clear" w:color="auto" w:fill="auto"/>
        <w:tabs>
          <w:tab w:val="left" w:pos="591"/>
        </w:tabs>
        <w:spacing w:before="0"/>
        <w:ind w:firstLine="709"/>
        <w:rPr>
          <w:sz w:val="24"/>
          <w:szCs w:val="24"/>
          <w:lang w:eastAsia="en-US"/>
        </w:rPr>
      </w:pPr>
      <w:r w:rsidRPr="00E42F3C">
        <w:rPr>
          <w:sz w:val="24"/>
          <w:szCs w:val="24"/>
        </w:rPr>
        <w:t>Проведена разработка методик качественного и количественного определения в составе основных его компонентов. Предложен проект Спецификации для наработки опытных партий нового радиофармпрепарата, на производство лекарственного средства.</w:t>
      </w:r>
    </w:p>
    <w:p w:rsidR="00E42F3C" w:rsidRPr="00E42F3C" w:rsidRDefault="00483B24" w:rsidP="00E42F3C">
      <w:pPr>
        <w:pStyle w:val="Bodytext22"/>
        <w:numPr>
          <w:ilvl w:val="0"/>
          <w:numId w:val="15"/>
        </w:numPr>
        <w:shd w:val="clear" w:color="auto" w:fill="auto"/>
        <w:tabs>
          <w:tab w:val="left" w:pos="591"/>
        </w:tabs>
        <w:spacing w:before="0"/>
        <w:ind w:firstLine="709"/>
        <w:rPr>
          <w:sz w:val="24"/>
          <w:szCs w:val="24"/>
          <w:lang w:eastAsia="en-US"/>
        </w:rPr>
      </w:pPr>
      <w:r w:rsidRPr="00E42F3C">
        <w:rPr>
          <w:sz w:val="24"/>
          <w:szCs w:val="24"/>
          <w:lang w:eastAsia="en-US"/>
        </w:rPr>
        <w:t xml:space="preserve">Произведено три опытных партии и проведен контроль качества радиофармацевтического препарата. Препарат соответствует требованиям и пригоден для биологических исследований </w:t>
      </w:r>
      <w:r w:rsidRPr="0079316B">
        <w:rPr>
          <w:i/>
          <w:sz w:val="24"/>
          <w:szCs w:val="24"/>
          <w:lang w:eastAsia="en-US"/>
        </w:rPr>
        <w:t>in vivo</w:t>
      </w:r>
      <w:r w:rsidRPr="00E42F3C">
        <w:rPr>
          <w:sz w:val="24"/>
          <w:szCs w:val="24"/>
          <w:lang w:eastAsia="en-US"/>
        </w:rPr>
        <w:t xml:space="preserve"> и </w:t>
      </w:r>
      <w:r w:rsidRPr="0079316B">
        <w:rPr>
          <w:i/>
          <w:sz w:val="24"/>
          <w:szCs w:val="24"/>
          <w:lang w:eastAsia="en-US"/>
        </w:rPr>
        <w:t>in vitro</w:t>
      </w:r>
      <w:r w:rsidRPr="00E42F3C">
        <w:rPr>
          <w:sz w:val="24"/>
          <w:szCs w:val="24"/>
          <w:lang w:eastAsia="en-US"/>
        </w:rPr>
        <w:t>.</w:t>
      </w:r>
    </w:p>
    <w:p w:rsidR="00483B24" w:rsidRPr="00E42F3C" w:rsidRDefault="00483B24" w:rsidP="00E42F3C">
      <w:pPr>
        <w:pStyle w:val="Bodytext22"/>
        <w:numPr>
          <w:ilvl w:val="0"/>
          <w:numId w:val="15"/>
        </w:numPr>
        <w:shd w:val="clear" w:color="auto" w:fill="auto"/>
        <w:tabs>
          <w:tab w:val="left" w:pos="591"/>
        </w:tabs>
        <w:spacing w:before="0"/>
        <w:ind w:firstLine="709"/>
        <w:rPr>
          <w:sz w:val="24"/>
          <w:szCs w:val="24"/>
          <w:lang w:eastAsia="en-US"/>
        </w:rPr>
      </w:pPr>
      <w:r w:rsidRPr="00E42F3C">
        <w:rPr>
          <w:sz w:val="24"/>
          <w:szCs w:val="24"/>
        </w:rPr>
        <w:t xml:space="preserve">Изучена динамика связывания и интернализации клеток </w:t>
      </w:r>
      <w:r w:rsidRPr="00E42F3C">
        <w:rPr>
          <w:sz w:val="24"/>
          <w:szCs w:val="24"/>
          <w:lang w:val="en-US"/>
        </w:rPr>
        <w:t>MDA</w:t>
      </w:r>
      <w:r w:rsidRPr="00E42F3C">
        <w:rPr>
          <w:sz w:val="24"/>
          <w:szCs w:val="24"/>
        </w:rPr>
        <w:t>-</w:t>
      </w:r>
      <w:r w:rsidRPr="00E42F3C">
        <w:rPr>
          <w:sz w:val="24"/>
          <w:szCs w:val="24"/>
          <w:lang w:val="en-US"/>
        </w:rPr>
        <w:t>MB</w:t>
      </w:r>
      <w:r w:rsidRPr="00E42F3C">
        <w:rPr>
          <w:sz w:val="24"/>
          <w:szCs w:val="24"/>
        </w:rPr>
        <w:t>-231.</w:t>
      </w:r>
    </w:p>
    <w:p w:rsidR="008A0A97" w:rsidRPr="008A0A97" w:rsidRDefault="008A0A97" w:rsidP="008A0A97">
      <w:pPr>
        <w:pStyle w:val="Bodytext22"/>
        <w:shd w:val="clear" w:color="auto" w:fill="auto"/>
        <w:spacing w:before="0"/>
        <w:ind w:firstLine="780"/>
        <w:rPr>
          <w:sz w:val="24"/>
          <w:szCs w:val="24"/>
          <w:lang w:eastAsia="en-US"/>
        </w:rPr>
      </w:pPr>
      <w:r w:rsidRPr="008A0A97">
        <w:rPr>
          <w:sz w:val="24"/>
          <w:szCs w:val="24"/>
          <w:lang w:eastAsia="en-US"/>
        </w:rPr>
        <w:t xml:space="preserve">Показана возможность практического применения радиофармацевтического </w:t>
      </w:r>
      <w:r w:rsidRPr="008A0A97">
        <w:rPr>
          <w:sz w:val="24"/>
          <w:szCs w:val="24"/>
          <w:lang w:eastAsia="en-US"/>
        </w:rPr>
        <w:lastRenderedPageBreak/>
        <w:t>препарата на основе меченой лютецием-177 DOTAELA, что позволит производить лечение ТНРМЖ, а также ви</w:t>
      </w:r>
      <w:r w:rsidR="00145B40">
        <w:rPr>
          <w:sz w:val="24"/>
          <w:szCs w:val="24"/>
          <w:lang w:eastAsia="en-US"/>
        </w:rPr>
        <w:t>зу</w:t>
      </w:r>
      <w:r w:rsidRPr="008A0A97">
        <w:rPr>
          <w:sz w:val="24"/>
          <w:szCs w:val="24"/>
          <w:lang w:eastAsia="en-US"/>
        </w:rPr>
        <w:t>ализацию опухоли с помощью гамма-камеры, что может значительно снизить стоимость процедуры диагностики. Использование такого радиофармпрепарата обеспечит возможность проводить терапию без инвазивных методов, увеличить продолжительность жизни и повысить качество жизни.</w:t>
      </w:r>
    </w:p>
    <w:p w:rsidR="008A0A97" w:rsidRPr="008A0A97" w:rsidRDefault="008A0A97" w:rsidP="008A0A97">
      <w:pPr>
        <w:pStyle w:val="Bodytext22"/>
        <w:shd w:val="clear" w:color="auto" w:fill="auto"/>
        <w:spacing w:before="0"/>
        <w:ind w:firstLine="620"/>
        <w:rPr>
          <w:sz w:val="24"/>
          <w:szCs w:val="24"/>
          <w:lang w:eastAsia="en-US"/>
        </w:rPr>
      </w:pPr>
      <w:r w:rsidRPr="008A0A97">
        <w:rPr>
          <w:sz w:val="24"/>
          <w:szCs w:val="24"/>
          <w:lang w:eastAsia="en-US"/>
        </w:rPr>
        <w:t>Результаты и выводы работы могут быть использованы при разработке и экспертизе фармакопейных статей и другой нормативной документации, сопровождающей обращение РФП.</w:t>
      </w:r>
    </w:p>
    <w:p w:rsidR="008A0A97" w:rsidRPr="008A0A97" w:rsidRDefault="008A0A97" w:rsidP="00483B24">
      <w:pPr>
        <w:pStyle w:val="Bodytext22"/>
        <w:shd w:val="clear" w:color="auto" w:fill="auto"/>
        <w:spacing w:before="0"/>
        <w:ind w:firstLine="620"/>
        <w:rPr>
          <w:sz w:val="24"/>
          <w:szCs w:val="24"/>
          <w:lang w:eastAsia="en-US"/>
        </w:rPr>
      </w:pPr>
      <w:r w:rsidRPr="008A0A97">
        <w:rPr>
          <w:sz w:val="24"/>
          <w:szCs w:val="24"/>
          <w:lang w:eastAsia="en-US"/>
        </w:rPr>
        <w:t xml:space="preserve">Таким образом, в работе проведено детальное обсуждение специфических свойств радиофармацевтических лекарственных препаратов на основе </w:t>
      </w:r>
      <w:r w:rsidRPr="00522F39">
        <w:rPr>
          <w:sz w:val="24"/>
          <w:szCs w:val="24"/>
          <w:vertAlign w:val="superscript"/>
          <w:lang w:eastAsia="en-US"/>
        </w:rPr>
        <w:t>177</w:t>
      </w:r>
      <w:r w:rsidR="003855F3">
        <w:rPr>
          <w:sz w:val="24"/>
          <w:szCs w:val="24"/>
          <w:lang w:eastAsia="en-US"/>
        </w:rPr>
        <w:t>Lu-DOTA</w:t>
      </w:r>
      <w:r w:rsidRPr="008A0A97">
        <w:rPr>
          <w:sz w:val="24"/>
          <w:szCs w:val="24"/>
          <w:lang w:eastAsia="en-US"/>
        </w:rPr>
        <w:t>ELA, обусловливающих специальные подходы к их производству (или изготовлению) и контролю</w:t>
      </w:r>
      <w:r w:rsidR="00B514E7">
        <w:rPr>
          <w:sz w:val="24"/>
          <w:szCs w:val="24"/>
          <w:lang w:eastAsia="en-US"/>
        </w:rPr>
        <w:t xml:space="preserve"> </w:t>
      </w:r>
      <w:r w:rsidRPr="008A0A97">
        <w:rPr>
          <w:sz w:val="24"/>
          <w:szCs w:val="24"/>
          <w:lang w:eastAsia="en-US"/>
        </w:rPr>
        <w:t>качества. Результаты и выводы работы могут быть использованы при разработке и экспертизе фармакопейных статей и другой нормативной документации, сопровождающей обращение РФЛП для диагностики и профилактики лечения трижды негативного гормон-чувствительного рака молочной железы.</w:t>
      </w:r>
    </w:p>
    <w:p w:rsidR="00BC3AAC" w:rsidRPr="00BC3AAC" w:rsidRDefault="00BC3AAC" w:rsidP="000B2CE4">
      <w:pPr>
        <w:tabs>
          <w:tab w:val="left" w:pos="-2160"/>
        </w:tabs>
        <w:spacing w:after="0" w:line="360" w:lineRule="auto"/>
        <w:ind w:firstLine="709"/>
        <w:jc w:val="both"/>
        <w:rPr>
          <w:rFonts w:ascii="Times New Roman" w:hAnsi="Times New Roman"/>
          <w:sz w:val="24"/>
          <w:szCs w:val="24"/>
        </w:rPr>
      </w:pPr>
      <w:r w:rsidRPr="00BC3AAC">
        <w:rPr>
          <w:rFonts w:ascii="Times New Roman" w:hAnsi="Times New Roman"/>
          <w:sz w:val="24"/>
          <w:szCs w:val="24"/>
        </w:rPr>
        <w:t>Предусмотренные календарным</w:t>
      </w:r>
      <w:r w:rsidR="000B2CE4">
        <w:rPr>
          <w:rFonts w:ascii="Times New Roman" w:hAnsi="Times New Roman"/>
          <w:sz w:val="24"/>
          <w:szCs w:val="24"/>
        </w:rPr>
        <w:t xml:space="preserve"> планом</w:t>
      </w:r>
      <w:r w:rsidRPr="00BC3AAC">
        <w:rPr>
          <w:rFonts w:ascii="Times New Roman" w:hAnsi="Times New Roman"/>
          <w:sz w:val="24"/>
          <w:szCs w:val="24"/>
        </w:rPr>
        <w:t xml:space="preserve"> задачи на 201</w:t>
      </w:r>
      <w:r w:rsidR="0065202A">
        <w:rPr>
          <w:rFonts w:ascii="Times New Roman" w:hAnsi="Times New Roman"/>
          <w:sz w:val="24"/>
          <w:szCs w:val="24"/>
        </w:rPr>
        <w:t>8</w:t>
      </w:r>
      <w:r w:rsidRPr="00BC3AAC">
        <w:rPr>
          <w:rFonts w:ascii="Times New Roman" w:hAnsi="Times New Roman"/>
          <w:sz w:val="24"/>
          <w:szCs w:val="24"/>
        </w:rPr>
        <w:t>, 201</w:t>
      </w:r>
      <w:r w:rsidR="0065202A">
        <w:rPr>
          <w:rFonts w:ascii="Times New Roman" w:hAnsi="Times New Roman"/>
          <w:sz w:val="24"/>
          <w:szCs w:val="24"/>
        </w:rPr>
        <w:t>9 и 2020</w:t>
      </w:r>
      <w:r w:rsidRPr="00BC3AAC">
        <w:rPr>
          <w:rFonts w:ascii="Times New Roman" w:hAnsi="Times New Roman"/>
          <w:sz w:val="24"/>
          <w:szCs w:val="24"/>
        </w:rPr>
        <w:t xml:space="preserve"> гг (см. П</w:t>
      </w:r>
      <w:r w:rsidR="002220DE">
        <w:rPr>
          <w:rFonts w:ascii="Times New Roman" w:hAnsi="Times New Roman"/>
          <w:sz w:val="24"/>
          <w:szCs w:val="24"/>
        </w:rPr>
        <w:t>риложение</w:t>
      </w:r>
      <w:r w:rsidRPr="00BC3AAC">
        <w:rPr>
          <w:rFonts w:ascii="Times New Roman" w:hAnsi="Times New Roman"/>
          <w:sz w:val="24"/>
          <w:szCs w:val="24"/>
        </w:rPr>
        <w:t xml:space="preserve"> А) выполнены полностью. </w:t>
      </w:r>
      <w:r w:rsidR="000B2CE4">
        <w:rPr>
          <w:rFonts w:ascii="Times New Roman" w:hAnsi="Times New Roman"/>
          <w:sz w:val="24"/>
          <w:szCs w:val="24"/>
        </w:rPr>
        <w:t>Календарный план был скорректирован согласно дополнительного соглашения №4 к договору №157 от 15 марта 2018 (Приложения Б).</w:t>
      </w:r>
    </w:p>
    <w:p w:rsidR="007E5B3A" w:rsidRDefault="0001150C" w:rsidP="0079316B">
      <w:pPr>
        <w:adjustRightInd w:val="0"/>
        <w:snapToGrid w:val="0"/>
        <w:spacing w:after="0" w:line="360" w:lineRule="auto"/>
        <w:ind w:firstLine="709"/>
        <w:jc w:val="both"/>
        <w:rPr>
          <w:rFonts w:ascii="Times New Roman" w:hAnsi="Times New Roman"/>
          <w:sz w:val="24"/>
          <w:szCs w:val="24"/>
        </w:rPr>
      </w:pPr>
      <w:r w:rsidRPr="00130C87">
        <w:rPr>
          <w:rFonts w:ascii="Times New Roman" w:hAnsi="Times New Roman"/>
          <w:sz w:val="24"/>
          <w:szCs w:val="24"/>
        </w:rPr>
        <w:t xml:space="preserve">Полученные результаты были </w:t>
      </w:r>
      <w:r w:rsidR="000C0BB5" w:rsidRPr="00130C87">
        <w:rPr>
          <w:rFonts w:ascii="Times New Roman" w:hAnsi="Times New Roman"/>
          <w:sz w:val="24"/>
          <w:szCs w:val="24"/>
        </w:rPr>
        <w:t xml:space="preserve">отражены в </w:t>
      </w:r>
      <w:r w:rsidR="0065202A">
        <w:rPr>
          <w:rFonts w:ascii="Times New Roman" w:hAnsi="Times New Roman"/>
          <w:sz w:val="24"/>
          <w:szCs w:val="24"/>
        </w:rPr>
        <w:t>9 публикациях</w:t>
      </w:r>
      <w:r w:rsidR="00495DF8">
        <w:rPr>
          <w:rFonts w:ascii="Times New Roman" w:hAnsi="Times New Roman"/>
          <w:sz w:val="24"/>
          <w:szCs w:val="24"/>
        </w:rPr>
        <w:t>, из кот</w:t>
      </w:r>
      <w:r w:rsidR="006317F5">
        <w:rPr>
          <w:rFonts w:ascii="Times New Roman" w:hAnsi="Times New Roman"/>
          <w:sz w:val="24"/>
          <w:szCs w:val="24"/>
        </w:rPr>
        <w:t>орых 2 входят в базы данных</w:t>
      </w:r>
      <w:r w:rsidR="00495DF8">
        <w:rPr>
          <w:rFonts w:ascii="Times New Roman" w:hAnsi="Times New Roman"/>
          <w:sz w:val="24"/>
          <w:szCs w:val="24"/>
          <w:lang w:val="en-US"/>
        </w:rPr>
        <w:t>Web</w:t>
      </w:r>
      <w:r w:rsidR="00B514E7">
        <w:rPr>
          <w:rFonts w:ascii="Times New Roman" w:hAnsi="Times New Roman"/>
          <w:sz w:val="24"/>
          <w:szCs w:val="24"/>
        </w:rPr>
        <w:t xml:space="preserve"> </w:t>
      </w:r>
      <w:r w:rsidR="00495DF8">
        <w:rPr>
          <w:rFonts w:ascii="Times New Roman" w:hAnsi="Times New Roman"/>
          <w:sz w:val="24"/>
          <w:szCs w:val="24"/>
          <w:lang w:val="en-US"/>
        </w:rPr>
        <w:t>of</w:t>
      </w:r>
      <w:r w:rsidR="00B514E7">
        <w:rPr>
          <w:rFonts w:ascii="Times New Roman" w:hAnsi="Times New Roman"/>
          <w:sz w:val="24"/>
          <w:szCs w:val="24"/>
        </w:rPr>
        <w:t xml:space="preserve"> </w:t>
      </w:r>
      <w:r w:rsidR="00495DF8">
        <w:rPr>
          <w:rFonts w:ascii="Times New Roman" w:hAnsi="Times New Roman"/>
          <w:sz w:val="24"/>
          <w:szCs w:val="24"/>
          <w:lang w:val="en-US"/>
        </w:rPr>
        <w:t>Science</w:t>
      </w:r>
      <w:r w:rsidR="00B514E7">
        <w:rPr>
          <w:rFonts w:ascii="Times New Roman" w:hAnsi="Times New Roman"/>
          <w:sz w:val="24"/>
          <w:szCs w:val="24"/>
        </w:rPr>
        <w:t xml:space="preserve"> </w:t>
      </w:r>
      <w:r w:rsidR="00495DF8">
        <w:rPr>
          <w:rFonts w:ascii="Times New Roman" w:hAnsi="Times New Roman"/>
          <w:sz w:val="24"/>
          <w:szCs w:val="24"/>
        </w:rPr>
        <w:t xml:space="preserve">и </w:t>
      </w:r>
      <w:r w:rsidR="00495DF8">
        <w:rPr>
          <w:rFonts w:ascii="Times New Roman" w:hAnsi="Times New Roman"/>
          <w:sz w:val="24"/>
          <w:szCs w:val="24"/>
          <w:lang w:val="en-US"/>
        </w:rPr>
        <w:t>Scopus</w:t>
      </w:r>
      <w:r w:rsidR="00FB0596">
        <w:rPr>
          <w:rFonts w:ascii="Times New Roman" w:hAnsi="Times New Roman"/>
          <w:sz w:val="24"/>
          <w:szCs w:val="24"/>
        </w:rPr>
        <w:t xml:space="preserve"> (Приложение</w:t>
      </w:r>
      <w:r w:rsidR="00B514E7">
        <w:rPr>
          <w:rFonts w:ascii="Times New Roman" w:hAnsi="Times New Roman"/>
          <w:sz w:val="24"/>
          <w:szCs w:val="24"/>
        </w:rPr>
        <w:t xml:space="preserve"> </w:t>
      </w:r>
      <w:r w:rsidR="000B2CE4">
        <w:rPr>
          <w:rFonts w:ascii="Times New Roman" w:hAnsi="Times New Roman"/>
          <w:sz w:val="24"/>
          <w:szCs w:val="24"/>
        </w:rPr>
        <w:t>В</w:t>
      </w:r>
      <w:r w:rsidR="002220DE">
        <w:rPr>
          <w:rFonts w:ascii="Times New Roman" w:hAnsi="Times New Roman"/>
          <w:sz w:val="24"/>
          <w:szCs w:val="24"/>
        </w:rPr>
        <w:t>,</w:t>
      </w:r>
      <w:r w:rsidR="000B2CE4">
        <w:rPr>
          <w:rFonts w:ascii="Times New Roman" w:hAnsi="Times New Roman"/>
          <w:sz w:val="24"/>
          <w:szCs w:val="24"/>
        </w:rPr>
        <w:t xml:space="preserve"> Г</w:t>
      </w:r>
      <w:r w:rsidR="00FB0596">
        <w:rPr>
          <w:rFonts w:ascii="Times New Roman" w:hAnsi="Times New Roman"/>
          <w:sz w:val="24"/>
          <w:szCs w:val="24"/>
        </w:rPr>
        <w:t>)</w:t>
      </w:r>
      <w:r w:rsidR="0065202A">
        <w:rPr>
          <w:rFonts w:ascii="Times New Roman" w:hAnsi="Times New Roman"/>
          <w:sz w:val="24"/>
          <w:szCs w:val="24"/>
        </w:rPr>
        <w:t>, 2</w:t>
      </w:r>
      <w:r w:rsidR="00495DF8">
        <w:rPr>
          <w:rFonts w:ascii="Times New Roman" w:hAnsi="Times New Roman"/>
          <w:sz w:val="24"/>
          <w:szCs w:val="24"/>
        </w:rPr>
        <w:t xml:space="preserve"> стать</w:t>
      </w:r>
      <w:r w:rsidR="0065202A">
        <w:rPr>
          <w:rFonts w:ascii="Times New Roman" w:hAnsi="Times New Roman"/>
          <w:sz w:val="24"/>
          <w:szCs w:val="24"/>
        </w:rPr>
        <w:t>и</w:t>
      </w:r>
      <w:r w:rsidR="00B514E7">
        <w:rPr>
          <w:rFonts w:ascii="Times New Roman" w:hAnsi="Times New Roman"/>
          <w:sz w:val="24"/>
          <w:szCs w:val="24"/>
        </w:rPr>
        <w:t xml:space="preserve"> </w:t>
      </w:r>
      <w:r w:rsidR="0065202A">
        <w:rPr>
          <w:rFonts w:ascii="Times New Roman" w:hAnsi="Times New Roman"/>
          <w:sz w:val="24"/>
          <w:szCs w:val="24"/>
        </w:rPr>
        <w:t>опубликова</w:t>
      </w:r>
      <w:r w:rsidR="00F6257B">
        <w:rPr>
          <w:rFonts w:ascii="Times New Roman" w:hAnsi="Times New Roman"/>
          <w:sz w:val="24"/>
          <w:szCs w:val="24"/>
        </w:rPr>
        <w:t>ны в журналах рекомендованных К</w:t>
      </w:r>
      <w:r w:rsidR="00B073C0">
        <w:rPr>
          <w:rFonts w:ascii="Times New Roman" w:hAnsi="Times New Roman"/>
          <w:sz w:val="24"/>
          <w:szCs w:val="24"/>
        </w:rPr>
        <w:t>О</w:t>
      </w:r>
      <w:r w:rsidR="0065202A">
        <w:rPr>
          <w:rFonts w:ascii="Times New Roman" w:hAnsi="Times New Roman"/>
          <w:sz w:val="24"/>
          <w:szCs w:val="24"/>
        </w:rPr>
        <w:t>КС</w:t>
      </w:r>
      <w:r w:rsidR="00F6257B">
        <w:rPr>
          <w:rFonts w:ascii="Times New Roman" w:hAnsi="Times New Roman"/>
          <w:sz w:val="24"/>
          <w:szCs w:val="24"/>
          <w:lang w:val="kk-KZ"/>
        </w:rPr>
        <w:t>О</w:t>
      </w:r>
      <w:r w:rsidR="0065202A">
        <w:rPr>
          <w:rFonts w:ascii="Times New Roman" w:hAnsi="Times New Roman"/>
          <w:sz w:val="24"/>
          <w:szCs w:val="24"/>
        </w:rPr>
        <w:t>Н, 1 статья индексируется базой РИНЦ, 3</w:t>
      </w:r>
      <w:r w:rsidR="0065202A" w:rsidRPr="0065202A">
        <w:rPr>
          <w:rFonts w:ascii="Times New Roman" w:hAnsi="Times New Roman"/>
          <w:sz w:val="24"/>
          <w:szCs w:val="24"/>
        </w:rPr>
        <w:t xml:space="preserve"> доклада были представлены на международных конференциях.</w:t>
      </w:r>
      <w:r w:rsidR="00B514E7">
        <w:rPr>
          <w:rFonts w:ascii="Times New Roman" w:hAnsi="Times New Roman"/>
          <w:sz w:val="24"/>
          <w:szCs w:val="24"/>
        </w:rPr>
        <w:t xml:space="preserve"> </w:t>
      </w:r>
      <w:r w:rsidR="00495DF8">
        <w:rPr>
          <w:rFonts w:ascii="Times New Roman" w:hAnsi="Times New Roman"/>
          <w:sz w:val="24"/>
          <w:szCs w:val="24"/>
        </w:rPr>
        <w:t>В феврале 2020 году была подана заявка на выдачу патента на полезную модель, в августе патент был получен</w:t>
      </w:r>
      <w:r w:rsidR="00FB0596">
        <w:rPr>
          <w:rFonts w:ascii="Times New Roman" w:hAnsi="Times New Roman"/>
          <w:sz w:val="24"/>
          <w:szCs w:val="24"/>
        </w:rPr>
        <w:t xml:space="preserve"> (Приложение </w:t>
      </w:r>
      <w:r w:rsidR="000B2CE4">
        <w:rPr>
          <w:rFonts w:ascii="Times New Roman" w:hAnsi="Times New Roman"/>
          <w:sz w:val="24"/>
          <w:szCs w:val="24"/>
        </w:rPr>
        <w:t>Д</w:t>
      </w:r>
      <w:r w:rsidR="00FB0596">
        <w:rPr>
          <w:rFonts w:ascii="Times New Roman" w:hAnsi="Times New Roman"/>
          <w:sz w:val="24"/>
          <w:szCs w:val="24"/>
        </w:rPr>
        <w:t>)</w:t>
      </w:r>
      <w:r w:rsidR="00495DF8">
        <w:rPr>
          <w:rFonts w:ascii="Times New Roman" w:hAnsi="Times New Roman"/>
          <w:sz w:val="24"/>
          <w:szCs w:val="24"/>
        </w:rPr>
        <w:t>.</w:t>
      </w:r>
    </w:p>
    <w:p w:rsidR="00495DF8" w:rsidRPr="00495DF8" w:rsidRDefault="00495DF8" w:rsidP="00130C87">
      <w:pPr>
        <w:adjustRightInd w:val="0"/>
        <w:snapToGrid w:val="0"/>
        <w:spacing w:after="0" w:line="360" w:lineRule="auto"/>
        <w:ind w:firstLine="709"/>
        <w:jc w:val="both"/>
        <w:rPr>
          <w:rFonts w:ascii="Times New Roman" w:hAnsi="Times New Roman"/>
          <w:sz w:val="24"/>
          <w:szCs w:val="24"/>
        </w:rPr>
      </w:pPr>
      <w:r>
        <w:rPr>
          <w:rFonts w:ascii="Times New Roman" w:hAnsi="Times New Roman"/>
          <w:sz w:val="24"/>
          <w:szCs w:val="24"/>
        </w:rPr>
        <w:t xml:space="preserve">Участник проекта Гурин А.Н. на основании полученных данных подготовил диссертацию для соискания ученой степени </w:t>
      </w:r>
      <w:r>
        <w:rPr>
          <w:rFonts w:ascii="Times New Roman" w:hAnsi="Times New Roman"/>
          <w:sz w:val="24"/>
          <w:szCs w:val="24"/>
          <w:lang w:val="en-US"/>
        </w:rPr>
        <w:t>PhD</w:t>
      </w:r>
      <w:r>
        <w:rPr>
          <w:rFonts w:ascii="Times New Roman" w:hAnsi="Times New Roman"/>
          <w:sz w:val="24"/>
          <w:szCs w:val="24"/>
        </w:rPr>
        <w:t xml:space="preserve"> по специальности </w:t>
      </w:r>
      <w:r w:rsidR="008378B9">
        <w:rPr>
          <w:rFonts w:ascii="Times New Roman" w:hAnsi="Times New Roman"/>
          <w:sz w:val="24"/>
          <w:szCs w:val="24"/>
        </w:rPr>
        <w:t>«</w:t>
      </w:r>
      <w:r>
        <w:rPr>
          <w:rFonts w:ascii="Times New Roman" w:hAnsi="Times New Roman"/>
          <w:sz w:val="24"/>
          <w:szCs w:val="24"/>
        </w:rPr>
        <w:t>6</w:t>
      </w:r>
      <w:r>
        <w:rPr>
          <w:rFonts w:ascii="Times New Roman" w:hAnsi="Times New Roman"/>
          <w:sz w:val="24"/>
          <w:szCs w:val="24"/>
          <w:lang w:val="en-US"/>
        </w:rPr>
        <w:t>D</w:t>
      </w:r>
      <w:r w:rsidR="008378B9">
        <w:rPr>
          <w:rFonts w:ascii="Times New Roman" w:hAnsi="Times New Roman"/>
          <w:sz w:val="24"/>
          <w:szCs w:val="24"/>
        </w:rPr>
        <w:t>060600-</w:t>
      </w:r>
      <w:r>
        <w:rPr>
          <w:rFonts w:ascii="Times New Roman" w:hAnsi="Times New Roman"/>
          <w:sz w:val="24"/>
          <w:szCs w:val="24"/>
        </w:rPr>
        <w:t>Химия»</w:t>
      </w:r>
      <w:r w:rsidR="00B77B23">
        <w:rPr>
          <w:rFonts w:ascii="Times New Roman" w:hAnsi="Times New Roman"/>
          <w:sz w:val="24"/>
          <w:szCs w:val="24"/>
        </w:rPr>
        <w:t xml:space="preserve"> (Приложение </w:t>
      </w:r>
      <w:r w:rsidR="000B2CE4">
        <w:rPr>
          <w:rFonts w:ascii="Times New Roman" w:hAnsi="Times New Roman"/>
          <w:sz w:val="24"/>
          <w:szCs w:val="24"/>
        </w:rPr>
        <w:t>Е</w:t>
      </w:r>
      <w:r w:rsidR="00B77B23">
        <w:rPr>
          <w:rFonts w:ascii="Times New Roman" w:hAnsi="Times New Roman"/>
          <w:sz w:val="24"/>
          <w:szCs w:val="24"/>
        </w:rPr>
        <w:t>)</w:t>
      </w:r>
      <w:r>
        <w:rPr>
          <w:rFonts w:ascii="Times New Roman" w:hAnsi="Times New Roman"/>
          <w:sz w:val="24"/>
          <w:szCs w:val="24"/>
        </w:rPr>
        <w:t>.</w:t>
      </w:r>
    </w:p>
    <w:p w:rsidR="00445BBE" w:rsidRDefault="00CA0B20" w:rsidP="00130C87">
      <w:pPr>
        <w:pStyle w:val="afff0"/>
        <w:adjustRightInd w:val="0"/>
        <w:snapToGrid w:val="0"/>
        <w:spacing w:after="0" w:line="360" w:lineRule="auto"/>
        <w:ind w:left="0" w:firstLine="709"/>
        <w:contextualSpacing w:val="0"/>
        <w:jc w:val="both"/>
        <w:rPr>
          <w:rFonts w:ascii="Times New Roman" w:hAnsi="Times New Roman"/>
          <w:sz w:val="24"/>
          <w:szCs w:val="24"/>
        </w:rPr>
      </w:pPr>
      <w:r w:rsidRPr="00130C87">
        <w:rPr>
          <w:rFonts w:ascii="Times New Roman" w:hAnsi="Times New Roman"/>
          <w:sz w:val="24"/>
          <w:szCs w:val="24"/>
        </w:rPr>
        <w:t xml:space="preserve">Запланированные работы выполнены в соответствии </w:t>
      </w:r>
      <w:r w:rsidR="00445BBE">
        <w:rPr>
          <w:rFonts w:ascii="Times New Roman" w:hAnsi="Times New Roman"/>
          <w:sz w:val="24"/>
          <w:szCs w:val="24"/>
        </w:rPr>
        <w:t xml:space="preserve">с календарным планом и в полном </w:t>
      </w:r>
      <w:r w:rsidRPr="00130C87">
        <w:rPr>
          <w:rFonts w:ascii="Times New Roman" w:hAnsi="Times New Roman"/>
          <w:sz w:val="24"/>
          <w:szCs w:val="24"/>
        </w:rPr>
        <w:t>объеме.</w:t>
      </w:r>
    </w:p>
    <w:p w:rsidR="00445BBE" w:rsidRDefault="00445BBE" w:rsidP="00130C87">
      <w:pPr>
        <w:pStyle w:val="afff0"/>
        <w:adjustRightInd w:val="0"/>
        <w:snapToGrid w:val="0"/>
        <w:spacing w:after="0" w:line="360" w:lineRule="auto"/>
        <w:ind w:left="0" w:firstLine="709"/>
        <w:contextualSpacing w:val="0"/>
        <w:jc w:val="both"/>
        <w:rPr>
          <w:rFonts w:ascii="Times New Roman" w:hAnsi="Times New Roman"/>
          <w:sz w:val="24"/>
          <w:szCs w:val="24"/>
        </w:rPr>
      </w:pPr>
    </w:p>
    <w:p w:rsidR="00445BBE" w:rsidRDefault="00445BBE" w:rsidP="00130C87">
      <w:pPr>
        <w:pStyle w:val="afff0"/>
        <w:adjustRightInd w:val="0"/>
        <w:snapToGrid w:val="0"/>
        <w:spacing w:after="0" w:line="360" w:lineRule="auto"/>
        <w:ind w:left="0" w:firstLine="709"/>
        <w:contextualSpacing w:val="0"/>
        <w:jc w:val="both"/>
        <w:rPr>
          <w:rFonts w:ascii="Times New Roman" w:hAnsi="Times New Roman"/>
          <w:sz w:val="24"/>
          <w:szCs w:val="24"/>
        </w:rPr>
        <w:sectPr w:rsidR="00445BBE" w:rsidSect="00130C87">
          <w:pgSz w:w="11906" w:h="16838"/>
          <w:pgMar w:top="1134" w:right="851" w:bottom="1134" w:left="1701" w:header="709" w:footer="709" w:gutter="0"/>
          <w:cols w:space="708"/>
          <w:titlePg/>
          <w:docGrid w:linePitch="360"/>
        </w:sectPr>
      </w:pPr>
    </w:p>
    <w:p w:rsidR="00C328AB" w:rsidRPr="006F42F6" w:rsidRDefault="00C328AB" w:rsidP="006F42F6">
      <w:pPr>
        <w:pStyle w:val="afff0"/>
        <w:adjustRightInd w:val="0"/>
        <w:snapToGrid w:val="0"/>
        <w:spacing w:after="0" w:line="360" w:lineRule="auto"/>
        <w:ind w:left="0"/>
        <w:contextualSpacing w:val="0"/>
        <w:jc w:val="center"/>
        <w:outlineLvl w:val="0"/>
        <w:rPr>
          <w:rFonts w:ascii="Times New Roman" w:hAnsi="Times New Roman"/>
          <w:b/>
          <w:sz w:val="24"/>
          <w:szCs w:val="24"/>
          <w:lang w:val="en-US"/>
        </w:rPr>
      </w:pPr>
      <w:bookmarkStart w:id="13" w:name="_Toc52805814"/>
      <w:r w:rsidRPr="006F42F6">
        <w:rPr>
          <w:rFonts w:ascii="Times New Roman" w:hAnsi="Times New Roman"/>
          <w:b/>
          <w:sz w:val="24"/>
          <w:szCs w:val="24"/>
        </w:rPr>
        <w:lastRenderedPageBreak/>
        <w:t>СПИСОКИСПОЛЬЗОВАННЫХИСТОЧНИКОВ</w:t>
      </w:r>
      <w:bookmarkEnd w:id="13"/>
    </w:p>
    <w:p w:rsidR="0065202A" w:rsidRPr="00E42F3C" w:rsidRDefault="0065202A" w:rsidP="00130C87">
      <w:pPr>
        <w:spacing w:after="0" w:line="360" w:lineRule="auto"/>
        <w:ind w:firstLine="709"/>
        <w:jc w:val="both"/>
        <w:rPr>
          <w:rFonts w:ascii="Times New Roman" w:hAnsi="Times New Roman"/>
          <w:sz w:val="24"/>
          <w:szCs w:val="24"/>
          <w:highlight w:val="yellow"/>
          <w:lang w:val="en-US"/>
        </w:rPr>
      </w:pPr>
    </w:p>
    <w:p w:rsidR="001C10A4" w:rsidRPr="001C10A4" w:rsidRDefault="00584ECA"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AF56EA">
        <w:rPr>
          <w:rFonts w:ascii="Times New Roman" w:hAnsi="Times New Roman"/>
          <w:noProof/>
          <w:color w:val="000000" w:themeColor="text1"/>
          <w:sz w:val="24"/>
          <w:szCs w:val="24"/>
          <w:lang w:val="en-US"/>
        </w:rPr>
        <w:t xml:space="preserve">Ma H., Xu X., Clague J., Lu Y., Togawa K., Wang S.S., Clarke C.A., Lee E., Park H.L., Sullivan-Halley J., Neuhausen S.L., Bernstein L. Recreational physical activity and risk of triple negative breast cancer in the California Teachers Study // Breast Cancer Res. Breast Cancer </w:t>
      </w:r>
      <w:r w:rsidR="00024BA6">
        <w:rPr>
          <w:rFonts w:ascii="Times New Roman" w:hAnsi="Times New Roman"/>
          <w:noProof/>
          <w:color w:val="000000" w:themeColor="text1"/>
          <w:sz w:val="24"/>
          <w:szCs w:val="24"/>
          <w:lang w:val="en-US"/>
        </w:rPr>
        <w:t>Research</w:t>
      </w:r>
      <w:r w:rsidR="0079316B" w:rsidRPr="0079316B">
        <w:rPr>
          <w:rFonts w:ascii="Times New Roman" w:hAnsi="Times New Roman"/>
          <w:noProof/>
          <w:color w:val="000000" w:themeColor="text1"/>
          <w:sz w:val="24"/>
          <w:szCs w:val="24"/>
          <w:lang w:val="en-US"/>
        </w:rPr>
        <w:t>.</w:t>
      </w:r>
      <w:r w:rsidR="00024BA6">
        <w:rPr>
          <w:rFonts w:ascii="Times New Roman" w:hAnsi="Times New Roman"/>
          <w:noProof/>
          <w:color w:val="000000" w:themeColor="text1"/>
          <w:sz w:val="24"/>
          <w:szCs w:val="24"/>
          <w:lang w:val="en-US"/>
        </w:rPr>
        <w:t xml:space="preserve"> –2016. –Vol. 18, </w:t>
      </w:r>
      <w:r w:rsidR="00024BA6" w:rsidRPr="0079316B">
        <w:rPr>
          <w:rFonts w:ascii="Times New Roman" w:hAnsi="Times New Roman"/>
          <w:noProof/>
          <w:color w:val="000000" w:themeColor="text1"/>
          <w:sz w:val="24"/>
          <w:szCs w:val="24"/>
          <w:lang w:val="en-US"/>
        </w:rPr>
        <w:t>№</w:t>
      </w:r>
      <w:r w:rsidRPr="00AF56EA">
        <w:rPr>
          <w:rFonts w:ascii="Times New Roman" w:hAnsi="Times New Roman"/>
          <w:noProof/>
          <w:color w:val="000000" w:themeColor="text1"/>
          <w:sz w:val="24"/>
          <w:szCs w:val="24"/>
          <w:lang w:val="en-US"/>
        </w:rPr>
        <w:t xml:space="preserve"> 1. – P. 1-16</w:t>
      </w:r>
      <w:r w:rsidR="001C10A4" w:rsidRPr="00CF3B28">
        <w:rPr>
          <w:rFonts w:ascii="Times New Roman" w:hAnsi="Times New Roman"/>
          <w:noProof/>
          <w:color w:val="000000" w:themeColor="text1"/>
          <w:sz w:val="24"/>
          <w:szCs w:val="24"/>
          <w:lang w:val="en-US"/>
        </w:rPr>
        <w:t>.</w:t>
      </w:r>
    </w:p>
    <w:p w:rsidR="001C10A4" w:rsidRPr="001C10A4" w:rsidRDefault="00584ECA"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 xml:space="preserve">Friedenreich C.M., Cust A.E. Physical activity and breast cancer risk: Impact of timing, type and dose of activity and population subgroup effects // Br. J. Sports Med. –2008. –Vol. 42, </w:t>
      </w:r>
      <w:r w:rsidR="00024BA6" w:rsidRPr="00B514E7">
        <w:rPr>
          <w:rFonts w:ascii="Times New Roman" w:hAnsi="Times New Roman"/>
          <w:noProof/>
          <w:color w:val="000000" w:themeColor="text1"/>
          <w:sz w:val="24"/>
          <w:szCs w:val="24"/>
          <w:lang w:val="en-US"/>
        </w:rPr>
        <w:t>№</w:t>
      </w:r>
      <w:r w:rsidRPr="001C10A4">
        <w:rPr>
          <w:rFonts w:ascii="Times New Roman" w:hAnsi="Times New Roman"/>
          <w:noProof/>
          <w:color w:val="000000" w:themeColor="text1"/>
          <w:sz w:val="24"/>
          <w:szCs w:val="24"/>
          <w:lang w:val="en-US"/>
        </w:rPr>
        <w:t xml:space="preserve"> 8. – P. 636-647.</w:t>
      </w:r>
    </w:p>
    <w:p w:rsidR="001C10A4" w:rsidRPr="001C10A4" w:rsidRDefault="00584ECA"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 xml:space="preserve">Ma H., Luo J., Press M.F., Wang Y., Bernstein L., Ursin G. Is there a difference in the association between percent mammographic density and subtypes of breast cancer? luminal a and triple-negative breast cancer // Cancer Epidemiol. Biomarkers Prev. –2009. –Vol. 18, </w:t>
      </w:r>
      <w:r w:rsidR="00024BA6">
        <w:rPr>
          <w:rFonts w:ascii="Times New Roman" w:hAnsi="Times New Roman"/>
          <w:noProof/>
          <w:color w:val="000000" w:themeColor="text1"/>
          <w:sz w:val="24"/>
          <w:szCs w:val="24"/>
        </w:rPr>
        <w:t>№</w:t>
      </w:r>
      <w:r w:rsidRPr="001C10A4">
        <w:rPr>
          <w:rFonts w:ascii="Times New Roman" w:hAnsi="Times New Roman"/>
          <w:noProof/>
          <w:color w:val="000000" w:themeColor="text1"/>
          <w:sz w:val="24"/>
          <w:szCs w:val="24"/>
          <w:lang w:val="en-US"/>
        </w:rPr>
        <w:t xml:space="preserve"> 2. – P. 479-485.</w:t>
      </w:r>
    </w:p>
    <w:p w:rsidR="001C10A4" w:rsidRDefault="00584ECA"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 xml:space="preserve">Anders C.K., Carey L.A. Biology, metastatic patterns, and treatment of patients with triple-negative breast cancer // Clin. Breast Cancer. Elsevier Ltd., –2009. –Vol. 9, </w:t>
      </w:r>
      <w:r w:rsidR="00024BA6">
        <w:rPr>
          <w:rFonts w:ascii="Times New Roman" w:hAnsi="Times New Roman"/>
          <w:noProof/>
          <w:color w:val="000000" w:themeColor="text1"/>
          <w:sz w:val="24"/>
          <w:szCs w:val="24"/>
        </w:rPr>
        <w:t>№</w:t>
      </w:r>
      <w:r w:rsidRPr="001C10A4">
        <w:rPr>
          <w:rFonts w:ascii="Times New Roman" w:hAnsi="Times New Roman"/>
          <w:noProof/>
          <w:color w:val="000000" w:themeColor="text1"/>
          <w:sz w:val="24"/>
          <w:szCs w:val="24"/>
          <w:lang w:val="en-US"/>
        </w:rPr>
        <w:t>2. – P. S73-S81.</w:t>
      </w:r>
    </w:p>
    <w:p w:rsidR="001C10A4" w:rsidRPr="001C10A4" w:rsidRDefault="001C10A4"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 xml:space="preserve">Kwok C.W., Treeck O., Buchholz S., Seitz S., Ortmann O., Engel J.B. Receptors for luteinizing hormone-releasing hormone (GnRH) as therapeutic targets in triple negative breast cancers (TNBC) // Target. Oncol. – 2015. – Vol. 10, </w:t>
      </w:r>
      <w:r w:rsidR="00024BA6">
        <w:rPr>
          <w:rFonts w:ascii="Times New Roman" w:hAnsi="Times New Roman"/>
          <w:noProof/>
          <w:color w:val="000000" w:themeColor="text1"/>
          <w:sz w:val="24"/>
          <w:szCs w:val="24"/>
        </w:rPr>
        <w:t>№</w:t>
      </w:r>
      <w:r w:rsidRPr="001C10A4">
        <w:rPr>
          <w:rFonts w:ascii="Times New Roman" w:hAnsi="Times New Roman"/>
          <w:noProof/>
          <w:color w:val="000000" w:themeColor="text1"/>
          <w:sz w:val="24"/>
          <w:szCs w:val="24"/>
          <w:lang w:val="en-US"/>
        </w:rPr>
        <w:t xml:space="preserve"> 3. – P. 365-373.</w:t>
      </w:r>
    </w:p>
    <w:p w:rsidR="001C10A4" w:rsidRDefault="001C10A4"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De Laurentiis M., Cianniello D., Caputo R., StanzioneB., ArpinoG., CinieriS., LorussoV., De Placidoet S. Treatment of triple negative breast cancer (TNBC): Current options and future perspectives // Cancer Treat. Rev. Elsevier Ltd. – 2010. – Vol. 36, № SUPPL. 3. – P. S80-S86.</w:t>
      </w:r>
    </w:p>
    <w:p w:rsidR="005166CB" w:rsidRDefault="001C10A4" w:rsidP="005166CB">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 xml:space="preserve">Dent R., Trudeau M., Pritchard K.I., Hanna W.M., Kahn H.K., Sawka C.A., Lickley L.A., Rawlinson E., Sun P., Narod S.A. Triple-negative breast cancer: Clinical features and patterns of recurrence // Clin. Cancer Res. –2007. –Vol. 13, </w:t>
      </w:r>
      <w:r w:rsidR="00024BA6">
        <w:rPr>
          <w:rFonts w:ascii="Times New Roman" w:hAnsi="Times New Roman"/>
          <w:noProof/>
          <w:color w:val="000000" w:themeColor="text1"/>
          <w:sz w:val="24"/>
          <w:szCs w:val="24"/>
        </w:rPr>
        <w:t>№</w:t>
      </w:r>
      <w:r w:rsidRPr="001C10A4">
        <w:rPr>
          <w:rFonts w:ascii="Times New Roman" w:hAnsi="Times New Roman"/>
          <w:noProof/>
          <w:color w:val="000000" w:themeColor="text1"/>
          <w:sz w:val="24"/>
          <w:szCs w:val="24"/>
          <w:lang w:val="en-US"/>
        </w:rPr>
        <w:t xml:space="preserve"> 15. – P. 4429-4434.</w:t>
      </w:r>
    </w:p>
    <w:p w:rsidR="005166CB" w:rsidRPr="005166CB" w:rsidRDefault="005166CB" w:rsidP="005166CB">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5166CB">
        <w:rPr>
          <w:rFonts w:ascii="Times New Roman" w:hAnsi="Times New Roman"/>
          <w:noProof/>
          <w:color w:val="000000" w:themeColor="text1"/>
          <w:sz w:val="24"/>
          <w:szCs w:val="24"/>
          <w:lang w:val="en-US"/>
        </w:rPr>
        <w:t xml:space="preserve">Hugues J.N., Durnerin I.C. Revisiting gonadotrophin-releasing hormone agonist protocols and management of poor ovarian responses to gonadotrophins // Hum. Reprod. Update. –1998. –Vol. 4, </w:t>
      </w:r>
      <w:r w:rsidR="00024BA6">
        <w:rPr>
          <w:rFonts w:ascii="Times New Roman" w:hAnsi="Times New Roman"/>
          <w:noProof/>
          <w:color w:val="000000" w:themeColor="text1"/>
          <w:sz w:val="24"/>
          <w:szCs w:val="24"/>
        </w:rPr>
        <w:t>№</w:t>
      </w:r>
      <w:r w:rsidRPr="005166CB">
        <w:rPr>
          <w:rFonts w:ascii="Times New Roman" w:hAnsi="Times New Roman"/>
          <w:noProof/>
          <w:color w:val="000000" w:themeColor="text1"/>
          <w:sz w:val="24"/>
          <w:szCs w:val="24"/>
          <w:lang w:val="en-US"/>
        </w:rPr>
        <w:t xml:space="preserve"> 1. – P. 83-101.</w:t>
      </w:r>
    </w:p>
    <w:p w:rsidR="005166CB" w:rsidRPr="005166CB" w:rsidRDefault="005166CB" w:rsidP="005166CB">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5166CB">
        <w:rPr>
          <w:rFonts w:ascii="Times New Roman" w:hAnsi="Times New Roman"/>
          <w:noProof/>
          <w:color w:val="000000" w:themeColor="text1"/>
          <w:sz w:val="24"/>
          <w:szCs w:val="24"/>
          <w:lang w:val="en-US"/>
        </w:rPr>
        <w:t xml:space="preserve">Shim C., Khang I., Lee K., Kim K. Expression and regulation of gonadotropinreleasing hormone (GNRH) and its receptor MRNA transcripts during the mouse ovarian development // Korean J. Biol. Sci. –2001. –Vol. 5, </w:t>
      </w:r>
      <w:r w:rsidR="00024BA6" w:rsidRPr="00024BA6">
        <w:rPr>
          <w:rFonts w:ascii="Times New Roman" w:hAnsi="Times New Roman"/>
          <w:noProof/>
          <w:color w:val="000000" w:themeColor="text1"/>
          <w:sz w:val="24"/>
          <w:szCs w:val="24"/>
          <w:lang w:val="en-US"/>
        </w:rPr>
        <w:t>№</w:t>
      </w:r>
      <w:r w:rsidRPr="005166CB">
        <w:rPr>
          <w:rFonts w:ascii="Times New Roman" w:hAnsi="Times New Roman"/>
          <w:noProof/>
          <w:color w:val="000000" w:themeColor="text1"/>
          <w:sz w:val="24"/>
          <w:szCs w:val="24"/>
          <w:lang w:val="en-US"/>
        </w:rPr>
        <w:t xml:space="preserve"> 3. – P. 217-224.</w:t>
      </w:r>
    </w:p>
    <w:p w:rsidR="009E3B2A" w:rsidRPr="005166CB" w:rsidRDefault="005166CB" w:rsidP="005166CB">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5166CB">
        <w:rPr>
          <w:rFonts w:ascii="Times New Roman" w:hAnsi="Times New Roman"/>
          <w:noProof/>
          <w:color w:val="000000" w:themeColor="text1"/>
          <w:sz w:val="24"/>
          <w:szCs w:val="24"/>
          <w:lang w:val="en-US"/>
        </w:rPr>
        <w:t xml:space="preserve">Olofsson J.I., Conti C.C., Leung P.C., Homologous and heterologous regulation of gonadotropin-releasing hormone receptor gene expression in preovulatory rat granulosa cells // Endocrinology. –1995. – Vol. 136, </w:t>
      </w:r>
      <w:r w:rsidR="00024BA6" w:rsidRPr="00722F7B">
        <w:rPr>
          <w:rFonts w:ascii="Times New Roman" w:hAnsi="Times New Roman"/>
          <w:noProof/>
          <w:color w:val="000000" w:themeColor="text1"/>
          <w:sz w:val="24"/>
          <w:szCs w:val="24"/>
          <w:lang w:val="en-US"/>
        </w:rPr>
        <w:t>№</w:t>
      </w:r>
      <w:r w:rsidRPr="005166CB">
        <w:rPr>
          <w:rFonts w:ascii="Times New Roman" w:hAnsi="Times New Roman"/>
          <w:noProof/>
          <w:color w:val="000000" w:themeColor="text1"/>
          <w:sz w:val="24"/>
          <w:szCs w:val="24"/>
          <w:lang w:val="en-US"/>
        </w:rPr>
        <w:t xml:space="preserve"> 3. –P. 974-980.</w:t>
      </w:r>
    </w:p>
    <w:p w:rsidR="00DD06E6" w:rsidRPr="002B0E62" w:rsidRDefault="00DD06E6" w:rsidP="00130C87">
      <w:pPr>
        <w:spacing w:after="0" w:line="240" w:lineRule="auto"/>
        <w:ind w:firstLine="709"/>
        <w:jc w:val="center"/>
        <w:rPr>
          <w:rFonts w:ascii="Times New Roman" w:hAnsi="Times New Roman"/>
          <w:color w:val="000000"/>
          <w:sz w:val="24"/>
          <w:szCs w:val="24"/>
          <w:lang w:val="en-US"/>
        </w:rPr>
        <w:sectPr w:rsidR="00DD06E6" w:rsidRPr="002B0E62" w:rsidSect="00130C87">
          <w:pgSz w:w="11906" w:h="16838"/>
          <w:pgMar w:top="1134" w:right="851" w:bottom="1134" w:left="1701" w:header="709" w:footer="709" w:gutter="0"/>
          <w:cols w:space="708"/>
          <w:titlePg/>
          <w:docGrid w:linePitch="360"/>
        </w:sectPr>
      </w:pPr>
    </w:p>
    <w:p w:rsidR="00442F91" w:rsidRPr="00506F28" w:rsidRDefault="00C328AB" w:rsidP="00DF39EC">
      <w:pPr>
        <w:pStyle w:val="10"/>
        <w:spacing w:after="0" w:line="360" w:lineRule="auto"/>
        <w:jc w:val="center"/>
        <w:rPr>
          <w:rFonts w:ascii="Times New Roman" w:hAnsi="Times New Roman"/>
          <w:color w:val="000000"/>
          <w:sz w:val="24"/>
          <w:szCs w:val="24"/>
        </w:rPr>
      </w:pPr>
      <w:bookmarkStart w:id="14" w:name="_Toc52805815"/>
      <w:r w:rsidRPr="00506F28">
        <w:rPr>
          <w:rFonts w:ascii="Times New Roman" w:hAnsi="Times New Roman"/>
          <w:color w:val="000000"/>
          <w:sz w:val="24"/>
          <w:szCs w:val="24"/>
        </w:rPr>
        <w:lastRenderedPageBreak/>
        <w:t>ПРИЛОЖЕНИЕ А</w:t>
      </w:r>
      <w:bookmarkEnd w:id="14"/>
    </w:p>
    <w:p w:rsidR="00442F91" w:rsidRDefault="00442F91" w:rsidP="00DF39EC">
      <w:pPr>
        <w:spacing w:after="0" w:line="360" w:lineRule="auto"/>
        <w:jc w:val="center"/>
        <w:rPr>
          <w:rFonts w:ascii="Times New Roman" w:hAnsi="Times New Roman"/>
          <w:b/>
          <w:color w:val="000000"/>
          <w:sz w:val="24"/>
          <w:szCs w:val="24"/>
        </w:rPr>
      </w:pPr>
      <w:r w:rsidRPr="00A42177">
        <w:rPr>
          <w:rFonts w:ascii="Times New Roman" w:hAnsi="Times New Roman"/>
          <w:b/>
          <w:color w:val="000000"/>
          <w:sz w:val="24"/>
          <w:szCs w:val="24"/>
        </w:rPr>
        <w:t>Календарный план</w:t>
      </w:r>
      <w:r w:rsidR="00506F28" w:rsidRPr="00A42177">
        <w:rPr>
          <w:rFonts w:ascii="Times New Roman" w:hAnsi="Times New Roman"/>
          <w:b/>
          <w:color w:val="000000"/>
          <w:sz w:val="24"/>
          <w:szCs w:val="24"/>
        </w:rPr>
        <w:t xml:space="preserve"> работ</w:t>
      </w:r>
    </w:p>
    <w:p w:rsidR="00DF39EC" w:rsidRDefault="00DF39EC" w:rsidP="00506F28">
      <w:pPr>
        <w:spacing w:after="0" w:line="360" w:lineRule="auto"/>
        <w:jc w:val="center"/>
        <w:rPr>
          <w:rFonts w:ascii="Times New Roman" w:hAnsi="Times New Roman"/>
          <w:b/>
          <w:color w:val="000000"/>
          <w:sz w:val="24"/>
          <w:szCs w:val="24"/>
        </w:rPr>
      </w:pPr>
    </w:p>
    <w:p w:rsidR="00DF39EC" w:rsidRDefault="00DF39EC" w:rsidP="00506F28">
      <w:pPr>
        <w:spacing w:after="0" w:line="360" w:lineRule="auto"/>
        <w:jc w:val="center"/>
        <w:rPr>
          <w:rFonts w:ascii="Times New Roman" w:hAnsi="Times New Roman"/>
          <w:b/>
          <w:color w:val="000000"/>
          <w:sz w:val="24"/>
          <w:szCs w:val="24"/>
        </w:rPr>
        <w:sectPr w:rsidR="00DF39EC" w:rsidSect="006504F7">
          <w:pgSz w:w="11906" w:h="16838"/>
          <w:pgMar w:top="1134" w:right="567" w:bottom="1134" w:left="1701" w:header="709" w:footer="709" w:gutter="0"/>
          <w:cols w:space="708"/>
          <w:titlePg/>
          <w:docGrid w:linePitch="360"/>
        </w:sectPr>
      </w:pPr>
      <w:r w:rsidRPr="00DF39EC">
        <w:rPr>
          <w:rFonts w:ascii="Times New Roman" w:hAnsi="Times New Roman"/>
          <w:b/>
          <w:noProof/>
          <w:color w:val="000000"/>
          <w:sz w:val="24"/>
          <w:szCs w:val="24"/>
          <w:lang w:eastAsia="ru-RU"/>
        </w:rPr>
        <w:drawing>
          <wp:inline distT="0" distB="0" distL="0" distR="0">
            <wp:extent cx="5425440" cy="8040447"/>
            <wp:effectExtent l="19050" t="0" r="381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430097" cy="8047349"/>
                    </a:xfrm>
                    <a:prstGeom prst="rect">
                      <a:avLst/>
                    </a:prstGeom>
                    <a:noFill/>
                    <a:ln w="9525">
                      <a:noFill/>
                      <a:miter lim="800000"/>
                      <a:headEnd/>
                      <a:tailEnd/>
                    </a:ln>
                  </pic:spPr>
                </pic:pic>
              </a:graphicData>
            </a:graphic>
          </wp:inline>
        </w:drawing>
      </w:r>
    </w:p>
    <w:p w:rsidR="00DF39EC" w:rsidRPr="00A42177" w:rsidRDefault="00DF39EC" w:rsidP="00506F28">
      <w:pPr>
        <w:spacing w:after="0" w:line="360" w:lineRule="auto"/>
        <w:jc w:val="center"/>
        <w:rPr>
          <w:rFonts w:ascii="Times New Roman" w:hAnsi="Times New Roman"/>
          <w:b/>
          <w:color w:val="000000"/>
          <w:sz w:val="24"/>
          <w:szCs w:val="24"/>
        </w:rPr>
      </w:pPr>
    </w:p>
    <w:p w:rsidR="008A21E4" w:rsidRDefault="00407A1C" w:rsidP="00130C87">
      <w:pPr>
        <w:spacing w:after="0" w:line="240" w:lineRule="auto"/>
        <w:ind w:firstLine="709"/>
        <w:jc w:val="center"/>
        <w:rPr>
          <w:rFonts w:ascii="Times New Roman" w:hAnsi="Times New Roman"/>
          <w:color w:val="000000"/>
          <w:sz w:val="24"/>
          <w:szCs w:val="24"/>
        </w:rPr>
        <w:sectPr w:rsidR="008A21E4" w:rsidSect="006504F7">
          <w:pgSz w:w="11906" w:h="16838"/>
          <w:pgMar w:top="1134" w:right="567" w:bottom="1134" w:left="1701" w:header="709" w:footer="709" w:gutter="0"/>
          <w:cols w:space="708"/>
          <w:titlePg/>
          <w:docGrid w:linePitch="360"/>
        </w:sectPr>
      </w:pPr>
      <w:r w:rsidRPr="00407A1C">
        <w:rPr>
          <w:rFonts w:ascii="Times New Roman" w:hAnsi="Times New Roman"/>
          <w:noProof/>
          <w:color w:val="000000"/>
          <w:sz w:val="24"/>
          <w:szCs w:val="24"/>
          <w:lang w:eastAsia="ru-RU"/>
        </w:rPr>
        <w:drawing>
          <wp:inline distT="0" distB="0" distL="0" distR="0">
            <wp:extent cx="4915288" cy="7103660"/>
            <wp:effectExtent l="19050" t="0" r="0" b="0"/>
            <wp:docPr id="2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4915511" cy="7103982"/>
                    </a:xfrm>
                    <a:prstGeom prst="rect">
                      <a:avLst/>
                    </a:prstGeom>
                    <a:noFill/>
                    <a:ln w="9525">
                      <a:noFill/>
                      <a:miter lim="800000"/>
                      <a:headEnd/>
                      <a:tailEnd/>
                    </a:ln>
                  </pic:spPr>
                </pic:pic>
              </a:graphicData>
            </a:graphic>
          </wp:inline>
        </w:drawing>
      </w:r>
    </w:p>
    <w:p w:rsidR="000B2CE4" w:rsidRPr="008A21E4" w:rsidRDefault="000B2CE4" w:rsidP="008A21E4">
      <w:pPr>
        <w:spacing w:after="0" w:line="360" w:lineRule="auto"/>
        <w:jc w:val="center"/>
        <w:rPr>
          <w:rFonts w:ascii="Times New Roman" w:hAnsi="Times New Roman"/>
          <w:b/>
          <w:color w:val="000000"/>
          <w:sz w:val="24"/>
          <w:szCs w:val="24"/>
        </w:rPr>
      </w:pPr>
      <w:r w:rsidRPr="008A21E4">
        <w:rPr>
          <w:rFonts w:ascii="Times New Roman" w:hAnsi="Times New Roman"/>
          <w:b/>
          <w:color w:val="000000"/>
          <w:sz w:val="24"/>
          <w:szCs w:val="24"/>
        </w:rPr>
        <w:lastRenderedPageBreak/>
        <w:t>ПРИЛОЖЕНИЕ Б</w:t>
      </w:r>
      <w:r w:rsidR="008A21E4">
        <w:rPr>
          <w:rFonts w:ascii="Times New Roman" w:hAnsi="Times New Roman"/>
          <w:noProof/>
          <w:color w:val="000000"/>
          <w:sz w:val="24"/>
          <w:szCs w:val="24"/>
          <w:lang w:eastAsia="ru-RU"/>
        </w:rPr>
        <w:drawing>
          <wp:anchor distT="0" distB="0" distL="114300" distR="114300" simplePos="0" relativeHeight="251669504" behindDoc="0" locked="0" layoutInCell="1" allowOverlap="1">
            <wp:simplePos x="0" y="0"/>
            <wp:positionH relativeFrom="column">
              <wp:posOffset>214630</wp:posOffset>
            </wp:positionH>
            <wp:positionV relativeFrom="paragraph">
              <wp:posOffset>944880</wp:posOffset>
            </wp:positionV>
            <wp:extent cx="5897245" cy="8283575"/>
            <wp:effectExtent l="19050" t="0" r="8255" b="0"/>
            <wp:wrapTopAndBottom/>
            <wp:docPr id="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srcRect/>
                    <a:stretch>
                      <a:fillRect/>
                    </a:stretch>
                  </pic:blipFill>
                  <pic:spPr bwMode="auto">
                    <a:xfrm>
                      <a:off x="0" y="0"/>
                      <a:ext cx="5897245" cy="8283575"/>
                    </a:xfrm>
                    <a:prstGeom prst="rect">
                      <a:avLst/>
                    </a:prstGeom>
                    <a:noFill/>
                    <a:ln w="9525">
                      <a:noFill/>
                      <a:miter lim="800000"/>
                      <a:headEnd/>
                      <a:tailEnd/>
                    </a:ln>
                  </pic:spPr>
                </pic:pic>
              </a:graphicData>
            </a:graphic>
          </wp:anchor>
        </w:drawing>
      </w:r>
    </w:p>
    <w:p w:rsidR="000B2CE4" w:rsidRPr="008A21E4" w:rsidRDefault="008A21E4" w:rsidP="008A21E4">
      <w:pPr>
        <w:spacing w:after="0" w:line="360" w:lineRule="auto"/>
        <w:jc w:val="center"/>
        <w:rPr>
          <w:rFonts w:ascii="Times New Roman" w:hAnsi="Times New Roman"/>
          <w:b/>
          <w:color w:val="000000"/>
          <w:sz w:val="24"/>
          <w:szCs w:val="24"/>
        </w:rPr>
      </w:pPr>
      <w:r w:rsidRPr="008A21E4">
        <w:rPr>
          <w:rFonts w:ascii="Times New Roman" w:hAnsi="Times New Roman"/>
          <w:b/>
          <w:color w:val="000000"/>
          <w:sz w:val="24"/>
          <w:szCs w:val="24"/>
        </w:rPr>
        <w:t>Дополнительное соглашение</w:t>
      </w:r>
    </w:p>
    <w:p w:rsidR="008A21E4" w:rsidRDefault="008A21E4" w:rsidP="008A21E4">
      <w:pPr>
        <w:spacing w:after="0" w:line="240" w:lineRule="auto"/>
        <w:rPr>
          <w:rFonts w:ascii="Times New Roman" w:hAnsi="Times New Roman"/>
          <w:color w:val="000000"/>
          <w:sz w:val="24"/>
          <w:szCs w:val="24"/>
        </w:rPr>
        <w:sectPr w:rsidR="008A21E4" w:rsidSect="006504F7">
          <w:pgSz w:w="11906" w:h="16838"/>
          <w:pgMar w:top="1134" w:right="567" w:bottom="1134" w:left="1701" w:header="709" w:footer="709" w:gutter="0"/>
          <w:cols w:space="708"/>
          <w:titlePg/>
          <w:docGrid w:linePitch="360"/>
        </w:sectPr>
      </w:pPr>
    </w:p>
    <w:p w:rsidR="000B2CE4" w:rsidRPr="00130C87" w:rsidRDefault="000B2CE4" w:rsidP="00130C87">
      <w:pPr>
        <w:spacing w:after="0" w:line="240" w:lineRule="auto"/>
        <w:ind w:firstLine="709"/>
        <w:jc w:val="center"/>
        <w:rPr>
          <w:rFonts w:ascii="Times New Roman" w:hAnsi="Times New Roman"/>
          <w:color w:val="000000"/>
          <w:sz w:val="24"/>
          <w:szCs w:val="24"/>
        </w:rPr>
      </w:pPr>
    </w:p>
    <w:p w:rsidR="005936F4" w:rsidRPr="00130C87" w:rsidRDefault="003843EA" w:rsidP="00130C87">
      <w:pPr>
        <w:spacing w:after="0" w:line="240" w:lineRule="auto"/>
        <w:ind w:firstLine="709"/>
        <w:jc w:val="center"/>
        <w:rPr>
          <w:rFonts w:ascii="Times New Roman" w:hAnsi="Times New Roman"/>
          <w:color w:val="000000"/>
          <w:sz w:val="24"/>
          <w:szCs w:val="24"/>
        </w:rPr>
      </w:pPr>
      <w:r w:rsidRPr="00130C87">
        <w:rPr>
          <w:rFonts w:ascii="Times New Roman" w:hAnsi="Times New Roman"/>
          <w:noProof/>
          <w:color w:val="000000"/>
          <w:sz w:val="24"/>
          <w:szCs w:val="24"/>
          <w:lang w:eastAsia="ru-RU"/>
        </w:rPr>
        <w:drawing>
          <wp:anchor distT="0" distB="0" distL="114300" distR="114300" simplePos="0" relativeHeight="251666432" behindDoc="1" locked="0" layoutInCell="1" allowOverlap="1">
            <wp:simplePos x="0" y="0"/>
            <wp:positionH relativeFrom="column">
              <wp:posOffset>434340</wp:posOffset>
            </wp:positionH>
            <wp:positionV relativeFrom="paragraph">
              <wp:posOffset>5715</wp:posOffset>
            </wp:positionV>
            <wp:extent cx="5629275" cy="6600825"/>
            <wp:effectExtent l="19050" t="0" r="9525" b="0"/>
            <wp:wrapTight wrapText="bothSides">
              <wp:wrapPolygon edited="0">
                <wp:start x="-73" y="0"/>
                <wp:lineTo x="-73" y="21569"/>
                <wp:lineTo x="21637" y="21569"/>
                <wp:lineTo x="21637" y="0"/>
                <wp:lineTo x="-73" y="0"/>
              </wp:wrapPolygon>
            </wp:wrapTight>
            <wp:docPr id="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b="21429"/>
                    <a:stretch>
                      <a:fillRect/>
                    </a:stretch>
                  </pic:blipFill>
                  <pic:spPr bwMode="auto">
                    <a:xfrm>
                      <a:off x="0" y="0"/>
                      <a:ext cx="5629275" cy="6600825"/>
                    </a:xfrm>
                    <a:prstGeom prst="rect">
                      <a:avLst/>
                    </a:prstGeom>
                    <a:noFill/>
                    <a:ln w="9525">
                      <a:noFill/>
                      <a:miter lim="800000"/>
                      <a:headEnd/>
                      <a:tailEnd/>
                    </a:ln>
                  </pic:spPr>
                </pic:pic>
              </a:graphicData>
            </a:graphic>
          </wp:anchor>
        </w:drawing>
      </w: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5936F4" w:rsidRPr="00130C87" w:rsidRDefault="005936F4" w:rsidP="00130C87">
      <w:pPr>
        <w:spacing w:after="0" w:line="240" w:lineRule="auto"/>
        <w:ind w:firstLine="709"/>
        <w:jc w:val="center"/>
        <w:rPr>
          <w:rFonts w:ascii="Times New Roman" w:hAnsi="Times New Roman"/>
          <w:color w:val="000000"/>
          <w:sz w:val="24"/>
          <w:szCs w:val="24"/>
        </w:rPr>
      </w:pPr>
    </w:p>
    <w:p w:rsidR="00444CE5" w:rsidRPr="00130C87" w:rsidRDefault="00444CE5" w:rsidP="00130C87">
      <w:pPr>
        <w:spacing w:after="0" w:line="240" w:lineRule="auto"/>
        <w:ind w:firstLine="709"/>
        <w:rPr>
          <w:rFonts w:ascii="Times New Roman" w:hAnsi="Times New Roman"/>
          <w:color w:val="000000"/>
          <w:sz w:val="24"/>
          <w:szCs w:val="24"/>
        </w:rPr>
      </w:pPr>
      <w:r w:rsidRPr="00130C87">
        <w:rPr>
          <w:rFonts w:ascii="Times New Roman" w:hAnsi="Times New Roman"/>
          <w:color w:val="000000"/>
          <w:sz w:val="24"/>
          <w:szCs w:val="24"/>
        </w:rPr>
        <w:br w:type="page"/>
      </w:r>
    </w:p>
    <w:p w:rsidR="00C328AB" w:rsidRPr="00506F28" w:rsidRDefault="00C328AB" w:rsidP="008A21E4">
      <w:pPr>
        <w:pStyle w:val="10"/>
        <w:spacing w:after="0" w:line="360" w:lineRule="auto"/>
        <w:jc w:val="center"/>
        <w:rPr>
          <w:rFonts w:ascii="Times New Roman" w:hAnsi="Times New Roman"/>
          <w:color w:val="000000"/>
          <w:sz w:val="24"/>
          <w:szCs w:val="24"/>
        </w:rPr>
      </w:pPr>
      <w:bookmarkStart w:id="15" w:name="_Toc52805816"/>
      <w:r w:rsidRPr="00506F28">
        <w:rPr>
          <w:rFonts w:ascii="Times New Roman" w:hAnsi="Times New Roman"/>
          <w:color w:val="000000"/>
          <w:sz w:val="24"/>
          <w:szCs w:val="24"/>
        </w:rPr>
        <w:lastRenderedPageBreak/>
        <w:t xml:space="preserve">ПРИЛОЖЕНИЕ </w:t>
      </w:r>
      <w:bookmarkEnd w:id="15"/>
      <w:r w:rsidR="008A21E4">
        <w:rPr>
          <w:rFonts w:ascii="Times New Roman" w:hAnsi="Times New Roman"/>
          <w:color w:val="000000"/>
          <w:sz w:val="24"/>
          <w:szCs w:val="24"/>
        </w:rPr>
        <w:t>В</w:t>
      </w:r>
    </w:p>
    <w:p w:rsidR="00491F12" w:rsidRPr="00F6257B" w:rsidRDefault="00491F12" w:rsidP="008A21E4">
      <w:pPr>
        <w:spacing w:after="0" w:line="360" w:lineRule="auto"/>
        <w:jc w:val="center"/>
        <w:rPr>
          <w:rFonts w:ascii="Times New Roman" w:hAnsi="Times New Roman"/>
          <w:b/>
          <w:color w:val="000000"/>
          <w:sz w:val="24"/>
          <w:szCs w:val="24"/>
        </w:rPr>
      </w:pPr>
      <w:r w:rsidRPr="00F6257B">
        <w:rPr>
          <w:rFonts w:ascii="Times New Roman" w:hAnsi="Times New Roman"/>
          <w:b/>
          <w:color w:val="000000"/>
          <w:sz w:val="24"/>
          <w:szCs w:val="24"/>
        </w:rPr>
        <w:t>Список опубликованных</w:t>
      </w:r>
      <w:r w:rsidR="00B514E7">
        <w:rPr>
          <w:rFonts w:ascii="Times New Roman" w:hAnsi="Times New Roman"/>
          <w:b/>
          <w:color w:val="000000"/>
          <w:sz w:val="24"/>
          <w:szCs w:val="24"/>
        </w:rPr>
        <w:t xml:space="preserve"> </w:t>
      </w:r>
      <w:r w:rsidR="0079316B" w:rsidRPr="00F6257B">
        <w:rPr>
          <w:rFonts w:ascii="Times New Roman" w:hAnsi="Times New Roman"/>
          <w:b/>
          <w:color w:val="000000"/>
          <w:sz w:val="24"/>
          <w:szCs w:val="24"/>
        </w:rPr>
        <w:t>работ</w:t>
      </w:r>
      <w:r w:rsidR="00506F28" w:rsidRPr="00F6257B">
        <w:rPr>
          <w:rFonts w:ascii="Times New Roman" w:hAnsi="Times New Roman"/>
          <w:b/>
          <w:color w:val="000000"/>
          <w:sz w:val="24"/>
          <w:szCs w:val="24"/>
        </w:rPr>
        <w:t>з</w:t>
      </w:r>
      <w:r w:rsidR="00B514E7">
        <w:rPr>
          <w:rFonts w:ascii="Times New Roman" w:hAnsi="Times New Roman"/>
          <w:b/>
          <w:color w:val="000000"/>
          <w:sz w:val="24"/>
          <w:szCs w:val="24"/>
        </w:rPr>
        <w:t xml:space="preserve"> </w:t>
      </w:r>
      <w:r w:rsidR="00506F28" w:rsidRPr="00F6257B">
        <w:rPr>
          <w:rFonts w:ascii="Times New Roman" w:hAnsi="Times New Roman"/>
          <w:b/>
          <w:color w:val="000000"/>
          <w:sz w:val="24"/>
          <w:szCs w:val="24"/>
        </w:rPr>
        <w:t>а</w:t>
      </w:r>
      <w:r w:rsidRPr="00F6257B">
        <w:rPr>
          <w:rFonts w:ascii="Times New Roman" w:hAnsi="Times New Roman"/>
          <w:b/>
          <w:color w:val="000000"/>
          <w:sz w:val="24"/>
          <w:szCs w:val="24"/>
        </w:rPr>
        <w:t xml:space="preserve"> 2018-2020</w:t>
      </w:r>
      <w:r w:rsidR="006F42F6" w:rsidRPr="00F6257B">
        <w:rPr>
          <w:rFonts w:ascii="Times New Roman" w:hAnsi="Times New Roman"/>
          <w:b/>
          <w:color w:val="000000"/>
          <w:sz w:val="24"/>
          <w:szCs w:val="24"/>
        </w:rPr>
        <w:t xml:space="preserve"> годы</w:t>
      </w:r>
    </w:p>
    <w:p w:rsidR="00A42177" w:rsidRPr="00491F12" w:rsidRDefault="00A42177" w:rsidP="00506F28">
      <w:pPr>
        <w:spacing w:after="0" w:line="360" w:lineRule="auto"/>
        <w:jc w:val="center"/>
        <w:rPr>
          <w:rFonts w:ascii="Times New Roman" w:hAnsi="Times New Roman"/>
          <w:color w:val="000000"/>
          <w:sz w:val="24"/>
          <w:szCs w:val="24"/>
        </w:rPr>
      </w:pPr>
    </w:p>
    <w:p w:rsidR="00E42F3C" w:rsidRDefault="00F6257B" w:rsidP="00CC0EEF">
      <w:pPr>
        <w:spacing w:after="0" w:line="360" w:lineRule="auto"/>
        <w:ind w:firstLine="708"/>
        <w:jc w:val="both"/>
        <w:rPr>
          <w:rFonts w:ascii="Times New Roman" w:hAnsi="Times New Roman"/>
          <w:sz w:val="24"/>
          <w:szCs w:val="24"/>
          <w:lang w:val="kk-KZ"/>
        </w:rPr>
      </w:pPr>
      <w:r>
        <w:rPr>
          <w:rFonts w:ascii="Times New Roman" w:hAnsi="Times New Roman"/>
          <w:sz w:val="24"/>
          <w:szCs w:val="24"/>
          <w:lang w:val="kk-KZ"/>
        </w:rPr>
        <w:t>2018</w:t>
      </w:r>
    </w:p>
    <w:p w:rsidR="00F6257B" w:rsidRPr="00545095" w:rsidRDefault="00A81217" w:rsidP="00F6257B">
      <w:pPr>
        <w:spacing w:after="0" w:line="360" w:lineRule="auto"/>
        <w:ind w:firstLine="708"/>
        <w:jc w:val="both"/>
        <w:rPr>
          <w:rFonts w:ascii="Times New Roman" w:hAnsi="Times New Roman"/>
          <w:sz w:val="24"/>
          <w:szCs w:val="24"/>
        </w:rPr>
      </w:pPr>
      <w:r w:rsidRPr="00A81217">
        <w:rPr>
          <w:rFonts w:ascii="Times New Roman" w:hAnsi="Times New Roman"/>
          <w:sz w:val="24"/>
          <w:szCs w:val="24"/>
        </w:rPr>
        <w:t xml:space="preserve">1 </w:t>
      </w:r>
      <w:r w:rsidR="00F6257B" w:rsidRPr="00EE1F9E">
        <w:rPr>
          <w:rFonts w:ascii="Times New Roman" w:hAnsi="Times New Roman"/>
          <w:sz w:val="24"/>
          <w:szCs w:val="24"/>
        </w:rPr>
        <w:t xml:space="preserve">Международная научная конференция студентов и молодых ученых «Фараби Әлемі», Алматы, Казахстан, 9-12 апреля 2018. «К вопросу </w:t>
      </w:r>
      <w:r w:rsidR="00F6257B" w:rsidRPr="00DD06E6">
        <w:rPr>
          <w:rFonts w:ascii="Times New Roman" w:hAnsi="Times New Roman"/>
          <w:sz w:val="24"/>
          <w:szCs w:val="24"/>
        </w:rPr>
        <w:t xml:space="preserve">влияния </w:t>
      </w:r>
      <w:r w:rsidR="00F6257B" w:rsidRPr="00584C7A">
        <w:rPr>
          <w:rFonts w:ascii="Times New Roman" w:hAnsi="Times New Roman"/>
          <w:sz w:val="24"/>
          <w:szCs w:val="24"/>
          <w:lang w:val="en-US"/>
        </w:rPr>
        <w:t>p</w:t>
      </w:r>
      <w:r w:rsidR="00F6257B" w:rsidRPr="00DD06E6">
        <w:rPr>
          <w:rFonts w:ascii="Times New Roman" w:hAnsi="Times New Roman"/>
          <w:sz w:val="24"/>
          <w:szCs w:val="24"/>
        </w:rPr>
        <w:t xml:space="preserve">Н синтеза на радиохимическую чистоту меченого соединения </w:t>
      </w:r>
      <w:r w:rsidR="00F6257B" w:rsidRPr="00584C7A">
        <w:rPr>
          <w:rFonts w:ascii="Times New Roman" w:hAnsi="Times New Roman"/>
          <w:sz w:val="24"/>
          <w:szCs w:val="24"/>
          <w:lang w:val="en-US"/>
        </w:rPr>
        <w:t>DOTAELA</w:t>
      </w:r>
      <w:r w:rsidR="00F6257B" w:rsidRPr="00DD06E6">
        <w:rPr>
          <w:rFonts w:ascii="Times New Roman" w:hAnsi="Times New Roman"/>
          <w:sz w:val="24"/>
          <w:szCs w:val="24"/>
        </w:rPr>
        <w:t xml:space="preserve"> -</w:t>
      </w:r>
      <w:r w:rsidR="00F6257B" w:rsidRPr="00722F7B">
        <w:rPr>
          <w:rFonts w:ascii="Times New Roman" w:hAnsi="Times New Roman"/>
          <w:sz w:val="24"/>
          <w:szCs w:val="24"/>
          <w:vertAlign w:val="superscript"/>
        </w:rPr>
        <w:t>177</w:t>
      </w:r>
      <w:r w:rsidR="00F6257B" w:rsidRPr="00584C7A">
        <w:rPr>
          <w:rFonts w:ascii="Times New Roman" w:hAnsi="Times New Roman"/>
          <w:sz w:val="24"/>
          <w:szCs w:val="24"/>
          <w:lang w:val="en-US"/>
        </w:rPr>
        <w:t>Lu</w:t>
      </w:r>
      <w:r w:rsidR="00F6257B" w:rsidRPr="00DD06E6">
        <w:rPr>
          <w:rFonts w:ascii="Times New Roman" w:hAnsi="Times New Roman"/>
          <w:sz w:val="24"/>
          <w:szCs w:val="24"/>
        </w:rPr>
        <w:t>», 6 с</w:t>
      </w:r>
      <w:r w:rsidR="006317F5">
        <w:rPr>
          <w:rFonts w:ascii="Times New Roman" w:hAnsi="Times New Roman"/>
          <w:sz w:val="24"/>
          <w:szCs w:val="24"/>
        </w:rPr>
        <w:t>екция, стр. 245</w:t>
      </w:r>
      <w:r w:rsidR="00F6257B" w:rsidRPr="00DD06E6">
        <w:rPr>
          <w:rFonts w:ascii="Times New Roman" w:hAnsi="Times New Roman"/>
          <w:sz w:val="24"/>
          <w:szCs w:val="24"/>
        </w:rPr>
        <w:t>.</w:t>
      </w:r>
    </w:p>
    <w:p w:rsidR="00F6257B" w:rsidRDefault="00A81217" w:rsidP="00F6257B">
      <w:pPr>
        <w:spacing w:after="0" w:line="360" w:lineRule="auto"/>
        <w:ind w:firstLine="708"/>
        <w:jc w:val="both"/>
        <w:rPr>
          <w:rFonts w:ascii="Times New Roman" w:hAnsi="Times New Roman"/>
          <w:sz w:val="24"/>
          <w:szCs w:val="24"/>
          <w:lang w:val="kk-KZ"/>
        </w:rPr>
      </w:pPr>
      <w:r w:rsidRPr="00B514E7">
        <w:rPr>
          <w:rFonts w:ascii="Times New Roman" w:hAnsi="Times New Roman"/>
          <w:sz w:val="24"/>
          <w:szCs w:val="24"/>
          <w:lang w:val="en-US"/>
        </w:rPr>
        <w:t xml:space="preserve">2 </w:t>
      </w:r>
      <w:r w:rsidR="00F6257B" w:rsidRPr="00584C7A">
        <w:rPr>
          <w:rFonts w:ascii="Times New Roman" w:hAnsi="Times New Roman"/>
          <w:sz w:val="24"/>
          <w:szCs w:val="24"/>
          <w:lang w:val="en-US"/>
        </w:rPr>
        <w:t>Gurin</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A</w:t>
      </w:r>
      <w:r w:rsidR="00F6257B" w:rsidRPr="00B514E7">
        <w:rPr>
          <w:rFonts w:ascii="Times New Roman" w:hAnsi="Times New Roman"/>
          <w:sz w:val="24"/>
          <w:szCs w:val="24"/>
          <w:lang w:val="en-US"/>
        </w:rPr>
        <w:t>.</w:t>
      </w:r>
      <w:r w:rsidR="00F6257B" w:rsidRPr="00584C7A">
        <w:rPr>
          <w:rFonts w:ascii="Times New Roman" w:hAnsi="Times New Roman"/>
          <w:sz w:val="24"/>
          <w:szCs w:val="24"/>
          <w:lang w:val="en-US"/>
        </w:rPr>
        <w:t>N</w:t>
      </w:r>
      <w:r w:rsidR="00F6257B"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Soloninkina</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S</w:t>
      </w:r>
      <w:r w:rsidR="00F6257B" w:rsidRPr="00B514E7">
        <w:rPr>
          <w:rFonts w:ascii="Times New Roman" w:hAnsi="Times New Roman"/>
          <w:sz w:val="24"/>
          <w:szCs w:val="24"/>
          <w:lang w:val="en-US"/>
        </w:rPr>
        <w:t>.</w:t>
      </w:r>
      <w:r w:rsidR="00F6257B" w:rsidRPr="00584C7A">
        <w:rPr>
          <w:rFonts w:ascii="Times New Roman" w:hAnsi="Times New Roman"/>
          <w:sz w:val="24"/>
          <w:szCs w:val="24"/>
          <w:lang w:val="en-US"/>
        </w:rPr>
        <w:t>G</w:t>
      </w:r>
      <w:r w:rsidR="00F6257B"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Riss</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P</w:t>
      </w:r>
      <w:r w:rsidR="00F6257B"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Uralbekov</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B</w:t>
      </w:r>
      <w:r w:rsidR="00F6257B" w:rsidRPr="00B514E7">
        <w:rPr>
          <w:rFonts w:ascii="Times New Roman" w:hAnsi="Times New Roman"/>
          <w:sz w:val="24"/>
          <w:szCs w:val="24"/>
          <w:lang w:val="en-US"/>
        </w:rPr>
        <w:t>.</w:t>
      </w:r>
      <w:r w:rsidR="00F6257B" w:rsidRPr="00584C7A">
        <w:rPr>
          <w:rFonts w:ascii="Times New Roman" w:hAnsi="Times New Roman"/>
          <w:sz w:val="24"/>
          <w:szCs w:val="24"/>
          <w:lang w:val="en-US"/>
        </w:rPr>
        <w:t>M</w:t>
      </w:r>
      <w:r w:rsidR="00F6257B"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Matveyeva</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I</w:t>
      </w:r>
      <w:r w:rsidR="00F6257B" w:rsidRPr="00B514E7">
        <w:rPr>
          <w:rFonts w:ascii="Times New Roman" w:hAnsi="Times New Roman"/>
          <w:sz w:val="24"/>
          <w:szCs w:val="24"/>
          <w:lang w:val="en-US"/>
        </w:rPr>
        <w:t>.</w:t>
      </w:r>
      <w:r w:rsidR="00F6257B" w:rsidRPr="00584C7A">
        <w:rPr>
          <w:rFonts w:ascii="Times New Roman" w:hAnsi="Times New Roman"/>
          <w:sz w:val="24"/>
          <w:szCs w:val="24"/>
          <w:lang w:val="en-US"/>
        </w:rPr>
        <w:t>V</w:t>
      </w:r>
      <w:r w:rsidR="00F6257B"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Chakrova</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E</w:t>
      </w:r>
      <w:r w:rsidR="00F6257B" w:rsidRPr="00B514E7">
        <w:rPr>
          <w:rFonts w:ascii="Times New Roman" w:hAnsi="Times New Roman"/>
          <w:sz w:val="24"/>
          <w:szCs w:val="24"/>
          <w:lang w:val="en-US"/>
        </w:rPr>
        <w:t>.</w:t>
      </w:r>
      <w:r w:rsidR="00F6257B" w:rsidRPr="00584C7A">
        <w:rPr>
          <w:rFonts w:ascii="Times New Roman" w:hAnsi="Times New Roman"/>
          <w:sz w:val="24"/>
          <w:szCs w:val="24"/>
          <w:lang w:val="en-US"/>
        </w:rPr>
        <w:t>T</w:t>
      </w:r>
      <w:r w:rsidR="00F6257B"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Selection</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of</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mobile</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phase</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systems</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for</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chromatographic</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research</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of</w:t>
      </w:r>
      <w:r w:rsidR="00B514E7" w:rsidRPr="00B514E7">
        <w:rPr>
          <w:rFonts w:ascii="Times New Roman" w:hAnsi="Times New Roman"/>
          <w:sz w:val="24"/>
          <w:szCs w:val="24"/>
          <w:lang w:val="en-US"/>
        </w:rPr>
        <w:t xml:space="preserve"> </w:t>
      </w:r>
      <w:r w:rsidR="00F6257B" w:rsidRPr="00B514E7">
        <w:rPr>
          <w:rFonts w:ascii="Times New Roman" w:hAnsi="Times New Roman"/>
          <w:sz w:val="24"/>
          <w:szCs w:val="24"/>
          <w:vertAlign w:val="superscript"/>
          <w:lang w:val="en-US"/>
        </w:rPr>
        <w:t>177</w:t>
      </w:r>
      <w:r w:rsidR="00F6257B" w:rsidRPr="00584C7A">
        <w:rPr>
          <w:rFonts w:ascii="Times New Roman" w:hAnsi="Times New Roman"/>
          <w:sz w:val="24"/>
          <w:szCs w:val="24"/>
          <w:lang w:val="en-US"/>
        </w:rPr>
        <w:t>Lu</w:t>
      </w:r>
      <w:r w:rsidR="00F6257B" w:rsidRPr="00B514E7">
        <w:rPr>
          <w:rFonts w:ascii="Times New Roman" w:hAnsi="Times New Roman"/>
          <w:sz w:val="24"/>
          <w:szCs w:val="24"/>
          <w:lang w:val="en-US"/>
        </w:rPr>
        <w:t>-</w:t>
      </w:r>
      <w:r w:rsidR="00F6257B" w:rsidRPr="00584C7A">
        <w:rPr>
          <w:rFonts w:ascii="Times New Roman" w:hAnsi="Times New Roman"/>
          <w:sz w:val="24"/>
          <w:szCs w:val="24"/>
          <w:lang w:val="en-US"/>
        </w:rPr>
        <w:t>DOTAELA</w:t>
      </w:r>
      <w:r w:rsidR="00F6257B" w:rsidRPr="00B514E7">
        <w:rPr>
          <w:rFonts w:ascii="Times New Roman" w:hAnsi="Times New Roman"/>
          <w:sz w:val="24"/>
          <w:szCs w:val="24"/>
          <w:lang w:val="en-US"/>
        </w:rPr>
        <w:t xml:space="preserve">. // </w:t>
      </w:r>
      <w:r w:rsidR="00F6257B" w:rsidRPr="00584C7A">
        <w:rPr>
          <w:rFonts w:ascii="Times New Roman" w:hAnsi="Times New Roman"/>
          <w:sz w:val="24"/>
          <w:szCs w:val="24"/>
          <w:lang w:val="en-US"/>
        </w:rPr>
        <w:t>Chemical</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journal</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of</w:t>
      </w:r>
      <w:r w:rsidR="00B514E7" w:rsidRPr="00B514E7">
        <w:rPr>
          <w:rFonts w:ascii="Times New Roman" w:hAnsi="Times New Roman"/>
          <w:sz w:val="24"/>
          <w:szCs w:val="24"/>
          <w:lang w:val="en-US"/>
        </w:rPr>
        <w:t xml:space="preserve"> </w:t>
      </w:r>
      <w:r w:rsidR="00F6257B" w:rsidRPr="00584C7A">
        <w:rPr>
          <w:rFonts w:ascii="Times New Roman" w:hAnsi="Times New Roman"/>
          <w:sz w:val="24"/>
          <w:szCs w:val="24"/>
          <w:lang w:val="en-US"/>
        </w:rPr>
        <w:t>Kazakhstan</w:t>
      </w:r>
      <w:r w:rsidR="00F6257B" w:rsidRPr="00B514E7">
        <w:rPr>
          <w:rFonts w:ascii="Times New Roman" w:hAnsi="Times New Roman"/>
          <w:sz w:val="24"/>
          <w:szCs w:val="24"/>
          <w:lang w:val="en-US"/>
        </w:rPr>
        <w:t xml:space="preserve">. – 2018. – </w:t>
      </w:r>
      <w:r w:rsidR="00F6257B" w:rsidRPr="00584C7A">
        <w:rPr>
          <w:rFonts w:ascii="Times New Roman" w:hAnsi="Times New Roman"/>
          <w:sz w:val="24"/>
          <w:szCs w:val="24"/>
          <w:lang w:val="en-US"/>
        </w:rPr>
        <w:t>Vol</w:t>
      </w:r>
      <w:r w:rsidR="00F6257B" w:rsidRPr="00B514E7">
        <w:rPr>
          <w:rFonts w:ascii="Times New Roman" w:hAnsi="Times New Roman"/>
          <w:sz w:val="24"/>
          <w:szCs w:val="24"/>
          <w:lang w:val="en-US"/>
        </w:rPr>
        <w:t xml:space="preserve">. </w:t>
      </w:r>
      <w:r w:rsidR="00722F7B" w:rsidRPr="00B514E7">
        <w:rPr>
          <w:rFonts w:ascii="Times New Roman" w:hAnsi="Times New Roman"/>
          <w:sz w:val="24"/>
          <w:szCs w:val="24"/>
          <w:lang w:val="en-US"/>
        </w:rPr>
        <w:t>6</w:t>
      </w:r>
      <w:r w:rsidR="00F6257B" w:rsidRPr="00B514E7">
        <w:rPr>
          <w:rFonts w:ascii="Times New Roman" w:hAnsi="Times New Roman"/>
          <w:sz w:val="24"/>
          <w:szCs w:val="24"/>
          <w:lang w:val="en-US"/>
        </w:rPr>
        <w:t>2</w:t>
      </w:r>
      <w:r w:rsidR="001631D7" w:rsidRPr="00B514E7">
        <w:rPr>
          <w:rFonts w:ascii="Times New Roman" w:hAnsi="Times New Roman"/>
          <w:sz w:val="24"/>
          <w:szCs w:val="24"/>
          <w:lang w:val="en-US"/>
        </w:rPr>
        <w:t>, №2.</w:t>
      </w:r>
      <w:r w:rsidR="00F6257B" w:rsidRPr="00B514E7">
        <w:rPr>
          <w:rFonts w:ascii="Times New Roman" w:hAnsi="Times New Roman"/>
          <w:sz w:val="24"/>
          <w:szCs w:val="24"/>
          <w:lang w:val="en-US"/>
        </w:rPr>
        <w:t xml:space="preserve"> – </w:t>
      </w:r>
      <w:r w:rsidR="00F6257B" w:rsidRPr="00584C7A">
        <w:rPr>
          <w:rFonts w:ascii="Times New Roman" w:hAnsi="Times New Roman"/>
          <w:sz w:val="24"/>
          <w:szCs w:val="24"/>
          <w:lang w:val="en-US"/>
        </w:rPr>
        <w:t>P</w:t>
      </w:r>
      <w:r w:rsidR="00F6257B" w:rsidRPr="00B514E7">
        <w:rPr>
          <w:rFonts w:ascii="Times New Roman" w:hAnsi="Times New Roman"/>
          <w:sz w:val="24"/>
          <w:szCs w:val="24"/>
          <w:lang w:val="en-US"/>
        </w:rPr>
        <w:t xml:space="preserve">. 151-157. </w:t>
      </w:r>
    </w:p>
    <w:p w:rsidR="00F6257B" w:rsidRDefault="00F6257B" w:rsidP="00F6257B">
      <w:pPr>
        <w:spacing w:after="0" w:line="360" w:lineRule="auto"/>
        <w:ind w:firstLine="708"/>
        <w:jc w:val="both"/>
        <w:rPr>
          <w:rFonts w:ascii="Times New Roman" w:hAnsi="Times New Roman"/>
          <w:sz w:val="24"/>
          <w:szCs w:val="24"/>
          <w:lang w:val="kk-KZ"/>
        </w:rPr>
      </w:pPr>
      <w:r>
        <w:rPr>
          <w:rFonts w:ascii="Times New Roman" w:hAnsi="Times New Roman"/>
          <w:sz w:val="24"/>
          <w:szCs w:val="24"/>
          <w:lang w:val="kk-KZ"/>
        </w:rPr>
        <w:t>2019</w:t>
      </w:r>
    </w:p>
    <w:p w:rsidR="00F6257B" w:rsidRPr="00F6257B" w:rsidRDefault="00A81217" w:rsidP="00F6257B">
      <w:pPr>
        <w:spacing w:after="0" w:line="360" w:lineRule="auto"/>
        <w:ind w:firstLine="708"/>
        <w:jc w:val="both"/>
        <w:rPr>
          <w:rFonts w:ascii="Times New Roman" w:hAnsi="Times New Roman"/>
          <w:sz w:val="24"/>
          <w:szCs w:val="24"/>
          <w:lang w:val="kk-KZ"/>
        </w:rPr>
      </w:pPr>
      <w:r>
        <w:rPr>
          <w:rFonts w:ascii="Times New Roman" w:hAnsi="Times New Roman"/>
          <w:sz w:val="24"/>
          <w:szCs w:val="24"/>
          <w:lang w:val="en-US"/>
        </w:rPr>
        <w:t xml:space="preserve">3 </w:t>
      </w:r>
      <w:r w:rsidR="00F6257B" w:rsidRPr="00E42F3C">
        <w:rPr>
          <w:rFonts w:ascii="Times New Roman" w:hAnsi="Times New Roman"/>
          <w:sz w:val="24"/>
          <w:szCs w:val="24"/>
          <w:lang w:val="en-US"/>
        </w:rPr>
        <w:t>Gurin A.N.,</w:t>
      </w:r>
      <w:r w:rsidR="00B514E7" w:rsidRPr="00B514E7">
        <w:rPr>
          <w:rFonts w:ascii="Times New Roman" w:hAnsi="Times New Roman"/>
          <w:sz w:val="24"/>
          <w:szCs w:val="24"/>
          <w:lang w:val="en-US"/>
        </w:rPr>
        <w:t xml:space="preserve"> </w:t>
      </w:r>
      <w:r w:rsidR="00F6257B" w:rsidRPr="00E42F3C">
        <w:rPr>
          <w:rFonts w:ascii="Times New Roman" w:hAnsi="Times New Roman"/>
          <w:sz w:val="24"/>
          <w:szCs w:val="24"/>
          <w:lang w:val="en-US"/>
        </w:rPr>
        <w:t>Riss P., Chakrova</w:t>
      </w:r>
      <w:r w:rsidR="00B514E7" w:rsidRPr="00B514E7">
        <w:rPr>
          <w:rFonts w:ascii="Times New Roman" w:hAnsi="Times New Roman"/>
          <w:sz w:val="24"/>
          <w:szCs w:val="24"/>
          <w:lang w:val="en-US"/>
        </w:rPr>
        <w:t xml:space="preserve"> </w:t>
      </w:r>
      <w:r w:rsidR="00F6257B" w:rsidRPr="00E42F3C">
        <w:rPr>
          <w:rFonts w:ascii="Times New Roman" w:hAnsi="Times New Roman"/>
          <w:sz w:val="24"/>
          <w:szCs w:val="24"/>
          <w:lang w:val="en-US"/>
        </w:rPr>
        <w:t xml:space="preserve">Ye.T., Matveyeva I. V. Quality control test for </w:t>
      </w:r>
      <w:r w:rsidR="00F6257B" w:rsidRPr="00722F7B">
        <w:rPr>
          <w:rFonts w:ascii="Times New Roman" w:hAnsi="Times New Roman"/>
          <w:sz w:val="24"/>
          <w:szCs w:val="24"/>
          <w:vertAlign w:val="superscript"/>
          <w:lang w:val="en-US"/>
        </w:rPr>
        <w:t>177</w:t>
      </w:r>
      <w:r w:rsidR="00F6257B" w:rsidRPr="00E42F3C">
        <w:rPr>
          <w:rFonts w:ascii="Times New Roman" w:hAnsi="Times New Roman"/>
          <w:sz w:val="24"/>
          <w:szCs w:val="24"/>
          <w:lang w:val="en-US"/>
        </w:rPr>
        <w:t>Lu-DOTAELA. International Journal of Biology and Chemistry</w:t>
      </w:r>
      <w:r w:rsidR="0079316B" w:rsidRPr="0079316B">
        <w:rPr>
          <w:rFonts w:ascii="Times New Roman" w:hAnsi="Times New Roman"/>
          <w:sz w:val="24"/>
          <w:szCs w:val="24"/>
          <w:lang w:val="en-US"/>
        </w:rPr>
        <w:t>.</w:t>
      </w:r>
      <w:r w:rsidR="00432130">
        <w:rPr>
          <w:rFonts w:ascii="Times New Roman" w:hAnsi="Times New Roman"/>
          <w:sz w:val="24"/>
          <w:szCs w:val="24"/>
        </w:rPr>
        <w:t xml:space="preserve"> </w:t>
      </w:r>
      <w:r w:rsidR="00F6257B" w:rsidRPr="00DD06E6">
        <w:rPr>
          <w:rFonts w:ascii="Times New Roman" w:hAnsi="Times New Roman"/>
          <w:sz w:val="24"/>
          <w:szCs w:val="24"/>
          <w:lang w:val="en-US"/>
        </w:rPr>
        <w:t>–</w:t>
      </w:r>
      <w:r w:rsidR="0079316B">
        <w:rPr>
          <w:rFonts w:ascii="Times New Roman" w:hAnsi="Times New Roman"/>
          <w:sz w:val="24"/>
          <w:szCs w:val="24"/>
          <w:lang w:val="en-US"/>
        </w:rPr>
        <w:t xml:space="preserve"> 2019</w:t>
      </w:r>
      <w:r w:rsidR="0079316B" w:rsidRPr="0079316B">
        <w:rPr>
          <w:rFonts w:ascii="Times New Roman" w:hAnsi="Times New Roman"/>
          <w:sz w:val="24"/>
          <w:szCs w:val="24"/>
          <w:lang w:val="en-US"/>
        </w:rPr>
        <w:t>.</w:t>
      </w:r>
      <w:r w:rsidR="00432130">
        <w:rPr>
          <w:rFonts w:ascii="Times New Roman" w:hAnsi="Times New Roman"/>
          <w:sz w:val="24"/>
          <w:szCs w:val="24"/>
        </w:rPr>
        <w:t xml:space="preserve"> </w:t>
      </w:r>
      <w:r w:rsidR="00F6257B" w:rsidRPr="00DD06E6">
        <w:rPr>
          <w:rFonts w:ascii="Times New Roman" w:hAnsi="Times New Roman"/>
          <w:sz w:val="24"/>
          <w:szCs w:val="24"/>
          <w:lang w:val="en-US"/>
        </w:rPr>
        <w:t>–</w:t>
      </w:r>
      <w:r w:rsidR="00F6257B">
        <w:rPr>
          <w:rFonts w:ascii="Times New Roman" w:hAnsi="Times New Roman"/>
          <w:sz w:val="24"/>
          <w:szCs w:val="24"/>
          <w:lang w:val="en-US"/>
        </w:rPr>
        <w:t xml:space="preserve"> Vol. 12, </w:t>
      </w:r>
      <w:r w:rsidR="00F6257B" w:rsidRPr="00545095">
        <w:rPr>
          <w:rFonts w:ascii="Times New Roman" w:hAnsi="Times New Roman"/>
          <w:sz w:val="24"/>
          <w:szCs w:val="24"/>
          <w:lang w:val="en-US"/>
        </w:rPr>
        <w:t>№</w:t>
      </w:r>
      <w:r w:rsidR="0079316B">
        <w:rPr>
          <w:rFonts w:ascii="Times New Roman" w:hAnsi="Times New Roman"/>
          <w:sz w:val="24"/>
          <w:szCs w:val="24"/>
          <w:lang w:val="en-US"/>
        </w:rPr>
        <w:t xml:space="preserve"> 2</w:t>
      </w:r>
      <w:r w:rsidR="0079316B" w:rsidRPr="0079316B">
        <w:rPr>
          <w:rFonts w:ascii="Times New Roman" w:hAnsi="Times New Roman"/>
          <w:sz w:val="24"/>
          <w:szCs w:val="24"/>
          <w:lang w:val="en-US"/>
        </w:rPr>
        <w:t>.</w:t>
      </w:r>
      <w:r w:rsidR="00432130">
        <w:rPr>
          <w:rFonts w:ascii="Times New Roman" w:hAnsi="Times New Roman"/>
          <w:sz w:val="24"/>
          <w:szCs w:val="24"/>
        </w:rPr>
        <w:t xml:space="preserve"> </w:t>
      </w:r>
      <w:r w:rsidR="00F6257B" w:rsidRPr="00DD06E6">
        <w:rPr>
          <w:rFonts w:ascii="Times New Roman" w:hAnsi="Times New Roman"/>
          <w:sz w:val="24"/>
          <w:szCs w:val="24"/>
          <w:lang w:val="en-US"/>
        </w:rPr>
        <w:t>–</w:t>
      </w:r>
      <w:r w:rsidR="00F6257B">
        <w:rPr>
          <w:rFonts w:ascii="Times New Roman" w:hAnsi="Times New Roman"/>
          <w:sz w:val="24"/>
          <w:szCs w:val="24"/>
          <w:lang w:val="en-US"/>
        </w:rPr>
        <w:t xml:space="preserve"> P</w:t>
      </w:r>
      <w:r w:rsidR="00F6257B" w:rsidRPr="00E42F3C">
        <w:rPr>
          <w:rFonts w:ascii="Times New Roman" w:hAnsi="Times New Roman"/>
          <w:sz w:val="24"/>
          <w:szCs w:val="24"/>
          <w:lang w:val="en-US"/>
        </w:rPr>
        <w:t>. 112-115</w:t>
      </w:r>
      <w:r w:rsidR="006317F5">
        <w:rPr>
          <w:rFonts w:ascii="Times New Roman" w:hAnsi="Times New Roman"/>
          <w:sz w:val="24"/>
          <w:szCs w:val="24"/>
          <w:lang w:val="en-US"/>
        </w:rPr>
        <w:t>(IF = 0)</w:t>
      </w:r>
      <w:r w:rsidR="00F6257B" w:rsidRPr="00E42F3C">
        <w:rPr>
          <w:rFonts w:ascii="Times New Roman" w:hAnsi="Times New Roman"/>
          <w:sz w:val="24"/>
          <w:szCs w:val="24"/>
          <w:lang w:val="en-US"/>
        </w:rPr>
        <w:t>.</w:t>
      </w:r>
    </w:p>
    <w:p w:rsidR="00F6257B" w:rsidRPr="00F6257B" w:rsidRDefault="00A81217" w:rsidP="00F6257B">
      <w:pPr>
        <w:spacing w:after="0" w:line="360" w:lineRule="auto"/>
        <w:ind w:firstLine="708"/>
        <w:jc w:val="both"/>
        <w:rPr>
          <w:rFonts w:ascii="Times New Roman" w:hAnsi="Times New Roman"/>
          <w:sz w:val="24"/>
          <w:szCs w:val="24"/>
        </w:rPr>
      </w:pPr>
      <w:r w:rsidRPr="00B514E7">
        <w:rPr>
          <w:rFonts w:ascii="Times New Roman" w:hAnsi="Times New Roman"/>
          <w:sz w:val="24"/>
          <w:szCs w:val="24"/>
          <w:lang w:val="kk-KZ"/>
        </w:rPr>
        <w:t xml:space="preserve">4 </w:t>
      </w:r>
      <w:r w:rsidR="00F6257B" w:rsidRPr="00B514E7">
        <w:rPr>
          <w:rFonts w:ascii="Times New Roman" w:hAnsi="Times New Roman"/>
          <w:sz w:val="24"/>
          <w:szCs w:val="24"/>
          <w:lang w:val="kk-KZ"/>
        </w:rPr>
        <w:t>Gurin</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A.N., Chakrova</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E.T., Riss</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P. Purification</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of</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DOTAELA</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with</w:t>
      </w:r>
      <w:r w:rsidR="00F6257B" w:rsidRPr="00B514E7">
        <w:rPr>
          <w:rFonts w:ascii="Times New Roman" w:hAnsi="Times New Roman"/>
          <w:sz w:val="24"/>
          <w:szCs w:val="24"/>
          <w:vertAlign w:val="superscript"/>
          <w:lang w:val="kk-KZ"/>
        </w:rPr>
        <w:t>177</w:t>
      </w:r>
      <w:r w:rsidR="00F6257B" w:rsidRPr="00B514E7">
        <w:rPr>
          <w:rFonts w:ascii="Times New Roman" w:hAnsi="Times New Roman"/>
          <w:sz w:val="24"/>
          <w:szCs w:val="24"/>
          <w:lang w:val="kk-KZ"/>
        </w:rPr>
        <w:t>Lu // Труды</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III</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международной</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научно-практической</w:t>
      </w:r>
      <w:r w:rsidR="00B514E7">
        <w:rPr>
          <w:rFonts w:ascii="Times New Roman" w:hAnsi="Times New Roman"/>
          <w:sz w:val="24"/>
          <w:szCs w:val="24"/>
          <w:lang w:val="kk-KZ"/>
        </w:rPr>
        <w:t xml:space="preserve"> </w:t>
      </w:r>
      <w:r w:rsidR="00F6257B" w:rsidRPr="00B514E7">
        <w:rPr>
          <w:rFonts w:ascii="Times New Roman" w:hAnsi="Times New Roman"/>
          <w:sz w:val="24"/>
          <w:szCs w:val="24"/>
          <w:lang w:val="kk-KZ"/>
        </w:rPr>
        <w:t>конференции «Актуальные</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проблемы</w:t>
      </w:r>
      <w:r w:rsidR="00B514E7" w:rsidRPr="00B514E7">
        <w:rPr>
          <w:rFonts w:ascii="Times New Roman" w:hAnsi="Times New Roman"/>
          <w:sz w:val="24"/>
          <w:szCs w:val="24"/>
          <w:lang w:val="kk-KZ"/>
        </w:rPr>
        <w:t xml:space="preserve"> </w:t>
      </w:r>
      <w:r w:rsidR="00F6257B" w:rsidRPr="00B514E7">
        <w:rPr>
          <w:rFonts w:ascii="Times New Roman" w:hAnsi="Times New Roman"/>
          <w:sz w:val="24"/>
          <w:szCs w:val="24"/>
          <w:lang w:val="kk-KZ"/>
        </w:rPr>
        <w:t>разработки, производства</w:t>
      </w:r>
      <w:r w:rsidR="00B514E7">
        <w:rPr>
          <w:rFonts w:ascii="Times New Roman" w:hAnsi="Times New Roman"/>
          <w:sz w:val="24"/>
          <w:szCs w:val="24"/>
          <w:lang w:val="kk-KZ"/>
        </w:rPr>
        <w:t xml:space="preserve"> </w:t>
      </w:r>
      <w:r w:rsidR="00F6257B" w:rsidRPr="00B514E7">
        <w:rPr>
          <w:rFonts w:ascii="Times New Roman" w:hAnsi="Times New Roman"/>
          <w:sz w:val="24"/>
          <w:szCs w:val="24"/>
          <w:lang w:val="kk-KZ"/>
        </w:rPr>
        <w:t>и</w:t>
      </w:r>
      <w:r w:rsidR="00B514E7">
        <w:rPr>
          <w:rFonts w:ascii="Times New Roman" w:hAnsi="Times New Roman"/>
          <w:sz w:val="24"/>
          <w:szCs w:val="24"/>
          <w:lang w:val="kk-KZ"/>
        </w:rPr>
        <w:t xml:space="preserve"> </w:t>
      </w:r>
      <w:r w:rsidR="00F6257B" w:rsidRPr="00B514E7">
        <w:rPr>
          <w:rFonts w:ascii="Times New Roman" w:hAnsi="Times New Roman"/>
          <w:sz w:val="24"/>
          <w:szCs w:val="24"/>
          <w:lang w:val="kk-KZ"/>
        </w:rPr>
        <w:t>применения</w:t>
      </w:r>
      <w:r w:rsidR="00B514E7">
        <w:rPr>
          <w:rFonts w:ascii="Times New Roman" w:hAnsi="Times New Roman"/>
          <w:sz w:val="24"/>
          <w:szCs w:val="24"/>
          <w:lang w:val="kk-KZ"/>
        </w:rPr>
        <w:t xml:space="preserve"> </w:t>
      </w:r>
      <w:r w:rsidR="00F6257B" w:rsidRPr="00B514E7">
        <w:rPr>
          <w:rFonts w:ascii="Times New Roman" w:hAnsi="Times New Roman"/>
          <w:sz w:val="24"/>
          <w:szCs w:val="24"/>
          <w:lang w:val="kk-KZ"/>
        </w:rPr>
        <w:t>радиофармацевтических</w:t>
      </w:r>
      <w:r w:rsidR="00B514E7">
        <w:rPr>
          <w:rFonts w:ascii="Times New Roman" w:hAnsi="Times New Roman"/>
          <w:sz w:val="24"/>
          <w:szCs w:val="24"/>
          <w:lang w:val="kk-KZ"/>
        </w:rPr>
        <w:t xml:space="preserve"> </w:t>
      </w:r>
      <w:r w:rsidR="00F6257B" w:rsidRPr="00B514E7">
        <w:rPr>
          <w:rFonts w:ascii="Times New Roman" w:hAnsi="Times New Roman"/>
          <w:sz w:val="24"/>
          <w:szCs w:val="24"/>
          <w:lang w:val="kk-KZ"/>
        </w:rPr>
        <w:t xml:space="preserve">препаратов – РАДИОФАРМА-2019»./ подред. </w:t>
      </w:r>
      <w:r w:rsidR="00F6257B">
        <w:rPr>
          <w:rFonts w:ascii="Times New Roman" w:hAnsi="Times New Roman"/>
          <w:sz w:val="24"/>
          <w:szCs w:val="24"/>
        </w:rPr>
        <w:t>Г.Е. Кодиной и А.Я. Марук – М.: ФГБУ ГНЦ ФМБЦ им. А</w:t>
      </w:r>
      <w:r w:rsidR="00F6257B" w:rsidRPr="00F01E3C">
        <w:rPr>
          <w:rFonts w:ascii="Times New Roman" w:hAnsi="Times New Roman"/>
          <w:sz w:val="24"/>
          <w:szCs w:val="24"/>
        </w:rPr>
        <w:t>.</w:t>
      </w:r>
      <w:r w:rsidR="00F6257B">
        <w:rPr>
          <w:rFonts w:ascii="Times New Roman" w:hAnsi="Times New Roman"/>
          <w:sz w:val="24"/>
          <w:szCs w:val="24"/>
        </w:rPr>
        <w:t>И</w:t>
      </w:r>
      <w:r w:rsidR="00F6257B" w:rsidRPr="00F01E3C">
        <w:rPr>
          <w:rFonts w:ascii="Times New Roman" w:hAnsi="Times New Roman"/>
          <w:sz w:val="24"/>
          <w:szCs w:val="24"/>
        </w:rPr>
        <w:t>.</w:t>
      </w:r>
      <w:r w:rsidR="00F6257B">
        <w:rPr>
          <w:rFonts w:ascii="Times New Roman" w:hAnsi="Times New Roman"/>
          <w:sz w:val="24"/>
          <w:szCs w:val="24"/>
        </w:rPr>
        <w:t xml:space="preserve"> Бурназяна ФМБА России,</w:t>
      </w:r>
      <w:r w:rsidR="00F6257B" w:rsidRPr="00F01E3C">
        <w:rPr>
          <w:rFonts w:ascii="Times New Roman" w:hAnsi="Times New Roman"/>
          <w:sz w:val="24"/>
          <w:szCs w:val="24"/>
        </w:rPr>
        <w:t xml:space="preserve"> 2019.</w:t>
      </w:r>
      <w:r w:rsidR="00F6257B">
        <w:rPr>
          <w:rFonts w:ascii="Times New Roman" w:hAnsi="Times New Roman"/>
          <w:sz w:val="24"/>
          <w:szCs w:val="24"/>
        </w:rPr>
        <w:t xml:space="preserve"> – С</w:t>
      </w:r>
      <w:r w:rsidR="00F6257B" w:rsidRPr="00F01E3C">
        <w:rPr>
          <w:rFonts w:ascii="Times New Roman" w:hAnsi="Times New Roman"/>
          <w:sz w:val="24"/>
          <w:szCs w:val="24"/>
        </w:rPr>
        <w:t>. 61.</w:t>
      </w:r>
    </w:p>
    <w:p w:rsidR="00F6257B" w:rsidRDefault="00A81217" w:rsidP="00F6257B">
      <w:pPr>
        <w:spacing w:after="0" w:line="360" w:lineRule="auto"/>
        <w:ind w:firstLine="708"/>
        <w:jc w:val="both"/>
        <w:rPr>
          <w:rFonts w:ascii="Times New Roman" w:hAnsi="Times New Roman"/>
          <w:sz w:val="24"/>
          <w:szCs w:val="24"/>
          <w:lang w:val="kk-KZ"/>
        </w:rPr>
      </w:pPr>
      <w:r w:rsidRPr="00A81217">
        <w:rPr>
          <w:rFonts w:ascii="Times New Roman" w:hAnsi="Times New Roman"/>
          <w:sz w:val="24"/>
          <w:szCs w:val="24"/>
        </w:rPr>
        <w:t xml:space="preserve">5 </w:t>
      </w:r>
      <w:r w:rsidR="00F6257B" w:rsidRPr="00FE272E">
        <w:rPr>
          <w:rFonts w:ascii="Times New Roman" w:hAnsi="Times New Roman"/>
          <w:sz w:val="24"/>
          <w:szCs w:val="24"/>
          <w:lang w:val="en-US"/>
        </w:rPr>
        <w:t>Gurin</w:t>
      </w:r>
      <w:r w:rsidR="00B514E7">
        <w:rPr>
          <w:rFonts w:ascii="Times New Roman" w:hAnsi="Times New Roman"/>
          <w:sz w:val="24"/>
          <w:szCs w:val="24"/>
        </w:rPr>
        <w:t xml:space="preserve"> </w:t>
      </w:r>
      <w:r w:rsidR="00F6257B" w:rsidRPr="00FE272E">
        <w:rPr>
          <w:rFonts w:ascii="Times New Roman" w:hAnsi="Times New Roman"/>
          <w:sz w:val="24"/>
          <w:szCs w:val="24"/>
          <w:lang w:val="en-US"/>
        </w:rPr>
        <w:t>A</w:t>
      </w:r>
      <w:r w:rsidR="00F6257B" w:rsidRPr="00F6257B">
        <w:rPr>
          <w:rFonts w:ascii="Times New Roman" w:hAnsi="Times New Roman"/>
          <w:sz w:val="24"/>
          <w:szCs w:val="24"/>
        </w:rPr>
        <w:t>.</w:t>
      </w:r>
      <w:r w:rsidR="00F6257B" w:rsidRPr="00FE272E">
        <w:rPr>
          <w:rFonts w:ascii="Times New Roman" w:hAnsi="Times New Roman"/>
          <w:sz w:val="24"/>
          <w:szCs w:val="24"/>
          <w:lang w:val="en-US"/>
        </w:rPr>
        <w:t>N</w:t>
      </w:r>
      <w:r w:rsidR="00F6257B" w:rsidRPr="00F6257B">
        <w:rPr>
          <w:rFonts w:ascii="Times New Roman" w:hAnsi="Times New Roman"/>
          <w:sz w:val="24"/>
          <w:szCs w:val="24"/>
        </w:rPr>
        <w:t xml:space="preserve">., </w:t>
      </w:r>
      <w:r w:rsidR="00F6257B" w:rsidRPr="00FE272E">
        <w:rPr>
          <w:rFonts w:ascii="Times New Roman" w:hAnsi="Times New Roman"/>
          <w:sz w:val="24"/>
          <w:szCs w:val="24"/>
          <w:lang w:val="en-US"/>
        </w:rPr>
        <w:t>Chakrova</w:t>
      </w:r>
      <w:r w:rsidR="00B514E7">
        <w:rPr>
          <w:rFonts w:ascii="Times New Roman" w:hAnsi="Times New Roman"/>
          <w:sz w:val="24"/>
          <w:szCs w:val="24"/>
        </w:rPr>
        <w:t xml:space="preserve"> </w:t>
      </w:r>
      <w:r w:rsidR="00F6257B" w:rsidRPr="00FE272E">
        <w:rPr>
          <w:rFonts w:ascii="Times New Roman" w:hAnsi="Times New Roman"/>
          <w:sz w:val="24"/>
          <w:szCs w:val="24"/>
          <w:lang w:val="en-US"/>
        </w:rPr>
        <w:t>E</w:t>
      </w:r>
      <w:r w:rsidR="00F6257B" w:rsidRPr="00F6257B">
        <w:rPr>
          <w:rFonts w:ascii="Times New Roman" w:hAnsi="Times New Roman"/>
          <w:sz w:val="24"/>
          <w:szCs w:val="24"/>
        </w:rPr>
        <w:t>.</w:t>
      </w:r>
      <w:r w:rsidR="00F6257B" w:rsidRPr="00FE272E">
        <w:rPr>
          <w:rFonts w:ascii="Times New Roman" w:hAnsi="Times New Roman"/>
          <w:sz w:val="24"/>
          <w:szCs w:val="24"/>
          <w:lang w:val="en-US"/>
        </w:rPr>
        <w:t>T</w:t>
      </w:r>
      <w:r w:rsidR="00F6257B" w:rsidRPr="00F6257B">
        <w:rPr>
          <w:rFonts w:ascii="Times New Roman" w:hAnsi="Times New Roman"/>
          <w:sz w:val="24"/>
          <w:szCs w:val="24"/>
        </w:rPr>
        <w:t xml:space="preserve">., </w:t>
      </w:r>
      <w:r w:rsidR="00F6257B" w:rsidRPr="00FE272E">
        <w:rPr>
          <w:rFonts w:ascii="Times New Roman" w:hAnsi="Times New Roman"/>
          <w:sz w:val="24"/>
          <w:szCs w:val="24"/>
          <w:lang w:val="en-US"/>
        </w:rPr>
        <w:t>Riss</w:t>
      </w:r>
      <w:r w:rsidR="00B514E7">
        <w:rPr>
          <w:rFonts w:ascii="Times New Roman" w:hAnsi="Times New Roman"/>
          <w:sz w:val="24"/>
          <w:szCs w:val="24"/>
        </w:rPr>
        <w:t xml:space="preserve"> </w:t>
      </w:r>
      <w:r w:rsidR="00F6257B" w:rsidRPr="00FE272E">
        <w:rPr>
          <w:rFonts w:ascii="Times New Roman" w:hAnsi="Times New Roman"/>
          <w:sz w:val="24"/>
          <w:szCs w:val="24"/>
          <w:lang w:val="en-US"/>
        </w:rPr>
        <w:t>P</w:t>
      </w:r>
      <w:r w:rsidR="00F6257B" w:rsidRPr="00F6257B">
        <w:rPr>
          <w:rFonts w:ascii="Times New Roman" w:hAnsi="Times New Roman"/>
          <w:sz w:val="24"/>
          <w:szCs w:val="24"/>
        </w:rPr>
        <w:t xml:space="preserve">. </w:t>
      </w:r>
      <w:r w:rsidR="00F6257B" w:rsidRPr="00FE272E">
        <w:rPr>
          <w:rFonts w:ascii="Times New Roman" w:hAnsi="Times New Roman"/>
          <w:sz w:val="24"/>
          <w:szCs w:val="24"/>
          <w:lang w:val="en-US"/>
        </w:rPr>
        <w:t>Study</w:t>
      </w:r>
      <w:r w:rsidR="00B514E7">
        <w:rPr>
          <w:rFonts w:ascii="Times New Roman" w:hAnsi="Times New Roman"/>
          <w:sz w:val="24"/>
          <w:szCs w:val="24"/>
        </w:rPr>
        <w:t xml:space="preserve"> </w:t>
      </w:r>
      <w:r w:rsidR="00F6257B" w:rsidRPr="00FE272E">
        <w:rPr>
          <w:rFonts w:ascii="Times New Roman" w:hAnsi="Times New Roman"/>
          <w:sz w:val="24"/>
          <w:szCs w:val="24"/>
          <w:lang w:val="en-US"/>
        </w:rPr>
        <w:t>of</w:t>
      </w:r>
      <w:r w:rsidR="00B514E7">
        <w:rPr>
          <w:rFonts w:ascii="Times New Roman" w:hAnsi="Times New Roman"/>
          <w:sz w:val="24"/>
          <w:szCs w:val="24"/>
        </w:rPr>
        <w:t xml:space="preserve"> </w:t>
      </w:r>
      <w:r w:rsidR="00F6257B" w:rsidRPr="00FE272E">
        <w:rPr>
          <w:rFonts w:ascii="Times New Roman" w:hAnsi="Times New Roman"/>
          <w:sz w:val="24"/>
          <w:szCs w:val="24"/>
          <w:lang w:val="en-US"/>
        </w:rPr>
        <w:t>the</w:t>
      </w:r>
      <w:r w:rsidR="00B514E7">
        <w:rPr>
          <w:rFonts w:ascii="Times New Roman" w:hAnsi="Times New Roman"/>
          <w:sz w:val="24"/>
          <w:szCs w:val="24"/>
        </w:rPr>
        <w:t xml:space="preserve"> </w:t>
      </w:r>
      <w:r w:rsidR="00F6257B" w:rsidRPr="00FE272E">
        <w:rPr>
          <w:rFonts w:ascii="Times New Roman" w:hAnsi="Times New Roman"/>
          <w:sz w:val="24"/>
          <w:szCs w:val="24"/>
          <w:lang w:val="en-US"/>
        </w:rPr>
        <w:t>stability</w:t>
      </w:r>
      <w:r w:rsidR="00B514E7">
        <w:rPr>
          <w:rFonts w:ascii="Times New Roman" w:hAnsi="Times New Roman"/>
          <w:sz w:val="24"/>
          <w:szCs w:val="24"/>
        </w:rPr>
        <w:t xml:space="preserve"> </w:t>
      </w:r>
      <w:r w:rsidR="00F6257B" w:rsidRPr="00FE272E">
        <w:rPr>
          <w:rFonts w:ascii="Times New Roman" w:hAnsi="Times New Roman"/>
          <w:sz w:val="24"/>
          <w:szCs w:val="24"/>
          <w:lang w:val="en-US"/>
        </w:rPr>
        <w:t>of</w:t>
      </w:r>
      <w:r w:rsidR="00B514E7">
        <w:rPr>
          <w:rFonts w:ascii="Times New Roman" w:hAnsi="Times New Roman"/>
          <w:sz w:val="24"/>
          <w:szCs w:val="24"/>
        </w:rPr>
        <w:t xml:space="preserve"> </w:t>
      </w:r>
      <w:r w:rsidR="00F6257B" w:rsidRPr="00FE272E">
        <w:rPr>
          <w:rFonts w:ascii="Times New Roman" w:hAnsi="Times New Roman"/>
          <w:sz w:val="24"/>
          <w:szCs w:val="24"/>
          <w:lang w:val="en-US"/>
        </w:rPr>
        <w:t>the</w:t>
      </w:r>
      <w:r w:rsidR="00F6257B" w:rsidRPr="00F6257B">
        <w:rPr>
          <w:rFonts w:ascii="Times New Roman" w:hAnsi="Times New Roman"/>
          <w:sz w:val="24"/>
          <w:szCs w:val="24"/>
          <w:vertAlign w:val="superscript"/>
        </w:rPr>
        <w:t>177</w:t>
      </w:r>
      <w:r w:rsidR="00F6257B" w:rsidRPr="00FE272E">
        <w:rPr>
          <w:rFonts w:ascii="Times New Roman" w:hAnsi="Times New Roman"/>
          <w:sz w:val="24"/>
          <w:szCs w:val="24"/>
          <w:lang w:val="en-US"/>
        </w:rPr>
        <w:t>Lu</w:t>
      </w:r>
      <w:r w:rsidR="00F6257B" w:rsidRPr="00F6257B">
        <w:rPr>
          <w:rFonts w:ascii="Times New Roman" w:hAnsi="Times New Roman"/>
          <w:sz w:val="24"/>
          <w:szCs w:val="24"/>
        </w:rPr>
        <w:t>-</w:t>
      </w:r>
      <w:r w:rsidR="00F6257B" w:rsidRPr="00FE272E">
        <w:rPr>
          <w:rFonts w:ascii="Times New Roman" w:hAnsi="Times New Roman"/>
          <w:sz w:val="24"/>
          <w:szCs w:val="24"/>
          <w:lang w:val="en-US"/>
        </w:rPr>
        <w:t>DOTAELA</w:t>
      </w:r>
      <w:r w:rsidR="00F6257B" w:rsidRPr="00F6257B">
        <w:rPr>
          <w:rFonts w:ascii="Times New Roman" w:hAnsi="Times New Roman"/>
          <w:sz w:val="24"/>
          <w:szCs w:val="24"/>
        </w:rPr>
        <w:t xml:space="preserve">// </w:t>
      </w:r>
      <w:r w:rsidR="00F6257B">
        <w:rPr>
          <w:rFonts w:ascii="Times New Roman" w:hAnsi="Times New Roman"/>
          <w:sz w:val="24"/>
          <w:szCs w:val="24"/>
          <w:lang w:val="kk-KZ"/>
        </w:rPr>
        <w:t xml:space="preserve">Тезисы </w:t>
      </w:r>
      <w:r w:rsidR="00F6257B" w:rsidRPr="00FE272E">
        <w:rPr>
          <w:rFonts w:ascii="Times New Roman" w:hAnsi="Times New Roman"/>
          <w:sz w:val="24"/>
          <w:szCs w:val="24"/>
          <w:lang w:val="en-US"/>
        </w:rPr>
        <w:t>I</w:t>
      </w:r>
      <w:r w:rsidR="00B514E7">
        <w:rPr>
          <w:rFonts w:ascii="Times New Roman" w:hAnsi="Times New Roman"/>
          <w:sz w:val="24"/>
          <w:szCs w:val="24"/>
        </w:rPr>
        <w:t xml:space="preserve"> </w:t>
      </w:r>
      <w:r w:rsidR="00F6257B">
        <w:rPr>
          <w:rFonts w:ascii="Times New Roman" w:hAnsi="Times New Roman"/>
          <w:sz w:val="24"/>
          <w:szCs w:val="24"/>
        </w:rPr>
        <w:t>международной</w:t>
      </w:r>
      <w:r w:rsidR="00B514E7">
        <w:rPr>
          <w:rFonts w:ascii="Times New Roman" w:hAnsi="Times New Roman"/>
          <w:sz w:val="24"/>
          <w:szCs w:val="24"/>
        </w:rPr>
        <w:t xml:space="preserve"> </w:t>
      </w:r>
      <w:r w:rsidR="00F6257B" w:rsidRPr="001C1BC8">
        <w:rPr>
          <w:rFonts w:ascii="Times New Roman" w:hAnsi="Times New Roman"/>
          <w:sz w:val="24"/>
          <w:szCs w:val="24"/>
        </w:rPr>
        <w:t>конференци</w:t>
      </w:r>
      <w:r w:rsidR="00F6257B">
        <w:rPr>
          <w:rFonts w:ascii="Times New Roman" w:hAnsi="Times New Roman"/>
          <w:sz w:val="24"/>
          <w:szCs w:val="24"/>
        </w:rPr>
        <w:t>и</w:t>
      </w:r>
      <w:r w:rsidR="00F6257B" w:rsidRPr="00F6257B">
        <w:rPr>
          <w:rFonts w:ascii="Times New Roman" w:hAnsi="Times New Roman"/>
          <w:sz w:val="24"/>
          <w:szCs w:val="24"/>
        </w:rPr>
        <w:t xml:space="preserve"> «</w:t>
      </w:r>
      <w:r w:rsidR="00F6257B" w:rsidRPr="001C1BC8">
        <w:rPr>
          <w:rFonts w:ascii="Times New Roman" w:hAnsi="Times New Roman"/>
          <w:sz w:val="24"/>
          <w:szCs w:val="24"/>
        </w:rPr>
        <w:t>Ядерные</w:t>
      </w:r>
      <w:r w:rsidR="00B514E7">
        <w:rPr>
          <w:rFonts w:ascii="Times New Roman" w:hAnsi="Times New Roman"/>
          <w:sz w:val="24"/>
          <w:szCs w:val="24"/>
        </w:rPr>
        <w:t xml:space="preserve"> </w:t>
      </w:r>
      <w:r w:rsidR="00F6257B" w:rsidRPr="001C1BC8">
        <w:rPr>
          <w:rFonts w:ascii="Times New Roman" w:hAnsi="Times New Roman"/>
          <w:sz w:val="24"/>
          <w:szCs w:val="24"/>
        </w:rPr>
        <w:t>и</w:t>
      </w:r>
      <w:r w:rsidR="00B514E7">
        <w:rPr>
          <w:rFonts w:ascii="Times New Roman" w:hAnsi="Times New Roman"/>
          <w:sz w:val="24"/>
          <w:szCs w:val="24"/>
        </w:rPr>
        <w:t xml:space="preserve"> </w:t>
      </w:r>
      <w:r w:rsidR="00F6257B" w:rsidRPr="001C1BC8">
        <w:rPr>
          <w:rFonts w:ascii="Times New Roman" w:hAnsi="Times New Roman"/>
          <w:sz w:val="24"/>
          <w:szCs w:val="24"/>
        </w:rPr>
        <w:t>радиационные</w:t>
      </w:r>
      <w:r w:rsidR="00B514E7">
        <w:rPr>
          <w:rFonts w:ascii="Times New Roman" w:hAnsi="Times New Roman"/>
          <w:sz w:val="24"/>
          <w:szCs w:val="24"/>
        </w:rPr>
        <w:t xml:space="preserve"> </w:t>
      </w:r>
      <w:r w:rsidR="00F6257B" w:rsidRPr="001C1BC8">
        <w:rPr>
          <w:rFonts w:ascii="Times New Roman" w:hAnsi="Times New Roman"/>
          <w:sz w:val="24"/>
          <w:szCs w:val="24"/>
        </w:rPr>
        <w:t>технологии</w:t>
      </w:r>
      <w:r w:rsidR="00B514E7">
        <w:rPr>
          <w:rFonts w:ascii="Times New Roman" w:hAnsi="Times New Roman"/>
          <w:sz w:val="24"/>
          <w:szCs w:val="24"/>
        </w:rPr>
        <w:t xml:space="preserve"> </w:t>
      </w:r>
      <w:r w:rsidR="00F6257B" w:rsidRPr="001C1BC8">
        <w:rPr>
          <w:rFonts w:ascii="Times New Roman" w:hAnsi="Times New Roman"/>
          <w:sz w:val="24"/>
          <w:szCs w:val="24"/>
        </w:rPr>
        <w:t>в</w:t>
      </w:r>
      <w:r w:rsidR="00B514E7">
        <w:rPr>
          <w:rFonts w:ascii="Times New Roman" w:hAnsi="Times New Roman"/>
          <w:sz w:val="24"/>
          <w:szCs w:val="24"/>
        </w:rPr>
        <w:t xml:space="preserve"> </w:t>
      </w:r>
      <w:r w:rsidR="00F6257B" w:rsidRPr="001C1BC8">
        <w:rPr>
          <w:rFonts w:ascii="Times New Roman" w:hAnsi="Times New Roman"/>
          <w:sz w:val="24"/>
          <w:szCs w:val="24"/>
        </w:rPr>
        <w:t>медицине</w:t>
      </w:r>
      <w:r w:rsidR="00F6257B" w:rsidRPr="00F6257B">
        <w:rPr>
          <w:rFonts w:ascii="Times New Roman" w:hAnsi="Times New Roman"/>
          <w:sz w:val="24"/>
          <w:szCs w:val="24"/>
        </w:rPr>
        <w:t xml:space="preserve">, </w:t>
      </w:r>
      <w:r w:rsidR="00F6257B" w:rsidRPr="001C1BC8">
        <w:rPr>
          <w:rFonts w:ascii="Times New Roman" w:hAnsi="Times New Roman"/>
          <w:sz w:val="24"/>
          <w:szCs w:val="24"/>
        </w:rPr>
        <w:t>промышленности</w:t>
      </w:r>
      <w:r w:rsidR="00B514E7">
        <w:rPr>
          <w:rFonts w:ascii="Times New Roman" w:hAnsi="Times New Roman"/>
          <w:sz w:val="24"/>
          <w:szCs w:val="24"/>
        </w:rPr>
        <w:t xml:space="preserve"> </w:t>
      </w:r>
      <w:r w:rsidR="00F6257B" w:rsidRPr="001C1BC8">
        <w:rPr>
          <w:rFonts w:ascii="Times New Roman" w:hAnsi="Times New Roman"/>
          <w:sz w:val="24"/>
          <w:szCs w:val="24"/>
        </w:rPr>
        <w:t>и</w:t>
      </w:r>
      <w:r w:rsidR="00B514E7">
        <w:rPr>
          <w:rFonts w:ascii="Times New Roman" w:hAnsi="Times New Roman"/>
          <w:sz w:val="24"/>
          <w:szCs w:val="24"/>
        </w:rPr>
        <w:t xml:space="preserve"> </w:t>
      </w:r>
      <w:r w:rsidR="00F6257B" w:rsidRPr="001C1BC8">
        <w:rPr>
          <w:rFonts w:ascii="Times New Roman" w:hAnsi="Times New Roman"/>
          <w:sz w:val="24"/>
          <w:szCs w:val="24"/>
        </w:rPr>
        <w:t>сельском</w:t>
      </w:r>
      <w:r w:rsidR="00B514E7">
        <w:rPr>
          <w:rFonts w:ascii="Times New Roman" w:hAnsi="Times New Roman"/>
          <w:sz w:val="24"/>
          <w:szCs w:val="24"/>
        </w:rPr>
        <w:t xml:space="preserve"> </w:t>
      </w:r>
      <w:r w:rsidR="00F6257B" w:rsidRPr="001C1BC8">
        <w:rPr>
          <w:rFonts w:ascii="Times New Roman" w:hAnsi="Times New Roman"/>
          <w:sz w:val="24"/>
          <w:szCs w:val="24"/>
        </w:rPr>
        <w:t>хозяйстве</w:t>
      </w:r>
      <w:r w:rsidR="00F6257B" w:rsidRPr="00F6257B">
        <w:rPr>
          <w:rFonts w:ascii="Times New Roman" w:hAnsi="Times New Roman"/>
          <w:sz w:val="24"/>
          <w:szCs w:val="24"/>
        </w:rPr>
        <w:t>».</w:t>
      </w:r>
      <w:r w:rsidR="00B514E7">
        <w:rPr>
          <w:rFonts w:ascii="Times New Roman" w:hAnsi="Times New Roman"/>
          <w:sz w:val="24"/>
          <w:szCs w:val="24"/>
        </w:rPr>
        <w:t xml:space="preserve"> </w:t>
      </w:r>
      <w:r w:rsidR="00F6257B" w:rsidRPr="00F6257B">
        <w:rPr>
          <w:rFonts w:ascii="Times New Roman" w:hAnsi="Times New Roman"/>
          <w:sz w:val="24"/>
          <w:szCs w:val="24"/>
        </w:rPr>
        <w:t xml:space="preserve">– </w:t>
      </w:r>
      <w:r w:rsidR="00F6257B" w:rsidRPr="001C1BC8">
        <w:rPr>
          <w:rFonts w:ascii="Times New Roman" w:hAnsi="Times New Roman"/>
          <w:sz w:val="24"/>
          <w:szCs w:val="24"/>
        </w:rPr>
        <w:t>Алматы</w:t>
      </w:r>
      <w:r w:rsidR="001631D7">
        <w:rPr>
          <w:rFonts w:ascii="Times New Roman" w:hAnsi="Times New Roman"/>
          <w:sz w:val="24"/>
          <w:szCs w:val="24"/>
        </w:rPr>
        <w:t xml:space="preserve">. </w:t>
      </w:r>
      <w:r w:rsidR="00F6257B" w:rsidRPr="00B514E7">
        <w:rPr>
          <w:rFonts w:ascii="Times New Roman" w:hAnsi="Times New Roman"/>
          <w:sz w:val="24"/>
          <w:szCs w:val="24"/>
        </w:rPr>
        <w:t>2019.</w:t>
      </w:r>
      <w:r w:rsidR="001631D7" w:rsidRPr="00B514E7">
        <w:rPr>
          <w:rFonts w:ascii="Times New Roman" w:hAnsi="Times New Roman"/>
          <w:sz w:val="24"/>
          <w:szCs w:val="24"/>
        </w:rPr>
        <w:t xml:space="preserve">– </w:t>
      </w:r>
      <w:r w:rsidR="00F6257B">
        <w:rPr>
          <w:rFonts w:ascii="Times New Roman" w:hAnsi="Times New Roman"/>
          <w:sz w:val="24"/>
          <w:szCs w:val="24"/>
        </w:rPr>
        <w:t>С</w:t>
      </w:r>
      <w:r w:rsidR="00F6257B" w:rsidRPr="00B514E7">
        <w:rPr>
          <w:rFonts w:ascii="Times New Roman" w:hAnsi="Times New Roman"/>
          <w:sz w:val="24"/>
          <w:szCs w:val="24"/>
        </w:rPr>
        <w:t>. 219.</w:t>
      </w:r>
    </w:p>
    <w:p w:rsidR="006317F5" w:rsidRPr="006317F5" w:rsidRDefault="006317F5" w:rsidP="00F6257B">
      <w:pPr>
        <w:spacing w:after="0" w:line="360" w:lineRule="auto"/>
        <w:ind w:firstLine="708"/>
        <w:jc w:val="both"/>
        <w:rPr>
          <w:rFonts w:ascii="Times New Roman" w:hAnsi="Times New Roman"/>
          <w:sz w:val="24"/>
          <w:szCs w:val="24"/>
          <w:lang w:val="kk-KZ"/>
        </w:rPr>
      </w:pPr>
      <w:r>
        <w:rPr>
          <w:rFonts w:ascii="Times New Roman" w:hAnsi="Times New Roman"/>
          <w:sz w:val="24"/>
          <w:szCs w:val="24"/>
          <w:lang w:val="kk-KZ"/>
        </w:rPr>
        <w:t>2020</w:t>
      </w:r>
    </w:p>
    <w:p w:rsidR="00665D3B" w:rsidRPr="00665D3B" w:rsidRDefault="00A81217" w:rsidP="00665D3B">
      <w:pPr>
        <w:spacing w:after="0" w:line="360" w:lineRule="auto"/>
        <w:ind w:firstLine="708"/>
        <w:jc w:val="both"/>
        <w:rPr>
          <w:rFonts w:ascii="Times New Roman" w:hAnsi="Times New Roman"/>
          <w:color w:val="111111"/>
          <w:sz w:val="24"/>
          <w:szCs w:val="24"/>
          <w:lang w:val="en-US"/>
        </w:rPr>
      </w:pPr>
      <w:r>
        <w:rPr>
          <w:rFonts w:ascii="Times New Roman" w:hAnsi="Times New Roman"/>
          <w:color w:val="000000"/>
          <w:sz w:val="24"/>
          <w:szCs w:val="24"/>
          <w:lang w:val="en-US"/>
        </w:rPr>
        <w:t xml:space="preserve">6 </w:t>
      </w:r>
      <w:r w:rsidR="00CC0EEF" w:rsidRPr="00130C87">
        <w:rPr>
          <w:rFonts w:ascii="Times New Roman" w:hAnsi="Times New Roman"/>
          <w:color w:val="000000"/>
          <w:sz w:val="24"/>
          <w:szCs w:val="24"/>
          <w:lang w:val="en-US"/>
        </w:rPr>
        <w:t>Gurin</w:t>
      </w:r>
      <w:r w:rsidR="00CC0EEF" w:rsidRPr="00130C87">
        <w:rPr>
          <w:rFonts w:ascii="Times New Roman" w:hAnsi="Times New Roman"/>
          <w:bCs/>
          <w:color w:val="111111"/>
          <w:sz w:val="24"/>
          <w:szCs w:val="24"/>
          <w:lang w:val="en-US"/>
        </w:rPr>
        <w:t xml:space="preserve"> A</w:t>
      </w:r>
      <w:r w:rsidR="00CC0EEF" w:rsidRPr="00130C87">
        <w:rPr>
          <w:rFonts w:ascii="Times New Roman" w:hAnsi="Times New Roman"/>
          <w:color w:val="000000"/>
          <w:sz w:val="24"/>
          <w:szCs w:val="24"/>
          <w:lang w:val="en-US"/>
        </w:rPr>
        <w:t xml:space="preserve">.N., Riss P., Chakrova Ye.T., Matveyeva I. V. </w:t>
      </w:r>
      <w:r w:rsidR="00CC0EEF" w:rsidRPr="00130C87">
        <w:rPr>
          <w:rFonts w:ascii="Times New Roman" w:hAnsi="Times New Roman"/>
          <w:color w:val="000000"/>
          <w:sz w:val="24"/>
          <w:szCs w:val="24"/>
          <w:shd w:val="clear" w:color="auto" w:fill="FFFFFF"/>
          <w:lang w:val="en-US"/>
        </w:rPr>
        <w:t xml:space="preserve">et al. </w:t>
      </w:r>
      <w:r w:rsidR="00CC0EEF" w:rsidRPr="00130C87">
        <w:rPr>
          <w:rFonts w:ascii="Times New Roman" w:hAnsi="Times New Roman"/>
          <w:bCs/>
          <w:color w:val="111111"/>
          <w:sz w:val="24"/>
          <w:szCs w:val="24"/>
          <w:lang w:val="en-US"/>
        </w:rPr>
        <w:t xml:space="preserve">Study of the purification of </w:t>
      </w:r>
      <w:r w:rsidR="00722F7B" w:rsidRPr="00722F7B">
        <w:rPr>
          <w:rFonts w:ascii="Times New Roman" w:hAnsi="Times New Roman"/>
          <w:sz w:val="24"/>
          <w:szCs w:val="24"/>
          <w:vertAlign w:val="superscript"/>
          <w:lang w:val="en-US"/>
        </w:rPr>
        <w:t>177</w:t>
      </w:r>
      <w:r w:rsidR="00722F7B" w:rsidRPr="00FE272E">
        <w:rPr>
          <w:rFonts w:ascii="Times New Roman" w:hAnsi="Times New Roman"/>
          <w:sz w:val="24"/>
          <w:szCs w:val="24"/>
          <w:lang w:val="en-US"/>
        </w:rPr>
        <w:t>Lu</w:t>
      </w:r>
      <w:r w:rsidR="00CC0EEF" w:rsidRPr="00130C87">
        <w:rPr>
          <w:rFonts w:ascii="Times New Roman" w:hAnsi="Times New Roman"/>
          <w:bCs/>
          <w:color w:val="111111"/>
          <w:sz w:val="24"/>
          <w:szCs w:val="24"/>
          <w:lang w:val="en-US"/>
        </w:rPr>
        <w:t>-DOTAELA complex</w:t>
      </w:r>
      <w:r w:rsidR="00CC0EEF" w:rsidRPr="00130C87">
        <w:rPr>
          <w:rFonts w:ascii="Times New Roman" w:hAnsi="Times New Roman"/>
          <w:bCs/>
          <w:color w:val="111111"/>
          <w:sz w:val="24"/>
          <w:szCs w:val="24"/>
          <w:lang w:val="en-GB"/>
        </w:rPr>
        <w:t xml:space="preserve"> // </w:t>
      </w:r>
      <w:r w:rsidR="00CC0EEF" w:rsidRPr="00130C87">
        <w:rPr>
          <w:rFonts w:ascii="Times New Roman" w:hAnsi="Times New Roman"/>
          <w:color w:val="111111"/>
          <w:sz w:val="24"/>
          <w:szCs w:val="24"/>
          <w:lang w:val="en-US"/>
        </w:rPr>
        <w:t>Pharmaceutical Chemistry Journal</w:t>
      </w:r>
      <w:r w:rsidR="00CC0EEF" w:rsidRPr="00BE7AEE">
        <w:rPr>
          <w:rFonts w:ascii="Times New Roman" w:hAnsi="Times New Roman"/>
          <w:color w:val="111111"/>
          <w:sz w:val="24"/>
          <w:szCs w:val="24"/>
          <w:lang w:val="en-GB"/>
        </w:rPr>
        <w:t xml:space="preserve">. </w:t>
      </w:r>
      <w:r w:rsidR="00BE7AEE" w:rsidRPr="00DD06E6">
        <w:rPr>
          <w:rFonts w:ascii="Times New Roman" w:hAnsi="Times New Roman"/>
          <w:sz w:val="24"/>
          <w:szCs w:val="24"/>
          <w:lang w:val="en-US"/>
        </w:rPr>
        <w:t>–</w:t>
      </w:r>
      <w:r w:rsidR="00432130" w:rsidRPr="00432130">
        <w:rPr>
          <w:rFonts w:ascii="Times New Roman" w:hAnsi="Times New Roman"/>
          <w:sz w:val="24"/>
          <w:szCs w:val="24"/>
          <w:lang w:val="en-US"/>
        </w:rPr>
        <w:t xml:space="preserve"> </w:t>
      </w:r>
      <w:r w:rsidR="00CC0EEF" w:rsidRPr="00BE7AEE">
        <w:rPr>
          <w:rFonts w:ascii="Times New Roman" w:hAnsi="Times New Roman"/>
          <w:color w:val="111111"/>
          <w:sz w:val="24"/>
          <w:szCs w:val="24"/>
          <w:lang w:val="en-US"/>
        </w:rPr>
        <w:t xml:space="preserve">2020. </w:t>
      </w:r>
      <w:r w:rsidR="00BE7AEE" w:rsidRPr="00DD06E6">
        <w:rPr>
          <w:rFonts w:ascii="Times New Roman" w:hAnsi="Times New Roman"/>
          <w:sz w:val="24"/>
          <w:szCs w:val="24"/>
          <w:lang w:val="en-US"/>
        </w:rPr>
        <w:t>–</w:t>
      </w:r>
      <w:r w:rsidR="00432130" w:rsidRPr="00432130">
        <w:rPr>
          <w:rFonts w:ascii="Times New Roman" w:hAnsi="Times New Roman"/>
          <w:sz w:val="24"/>
          <w:szCs w:val="24"/>
          <w:lang w:val="en-US"/>
        </w:rPr>
        <w:t xml:space="preserve"> </w:t>
      </w:r>
      <w:r w:rsidR="00CC0EEF" w:rsidRPr="00BE7AEE">
        <w:rPr>
          <w:rFonts w:ascii="Times New Roman" w:hAnsi="Times New Roman"/>
          <w:color w:val="111111"/>
          <w:sz w:val="24"/>
          <w:szCs w:val="24"/>
          <w:lang w:val="en-GB"/>
        </w:rPr>
        <w:t>Vol</w:t>
      </w:r>
      <w:r w:rsidR="00CC0EEF" w:rsidRPr="00130C87">
        <w:rPr>
          <w:rFonts w:ascii="Times New Roman" w:hAnsi="Times New Roman"/>
          <w:i/>
          <w:color w:val="111111"/>
          <w:sz w:val="24"/>
          <w:szCs w:val="24"/>
          <w:lang w:val="en-US"/>
        </w:rPr>
        <w:t xml:space="preserve">. </w:t>
      </w:r>
      <w:r w:rsidR="00CC0EEF" w:rsidRPr="00130C87">
        <w:rPr>
          <w:rFonts w:ascii="Times New Roman" w:hAnsi="Times New Roman"/>
          <w:color w:val="111111"/>
          <w:sz w:val="24"/>
          <w:szCs w:val="24"/>
          <w:lang w:val="en-US"/>
        </w:rPr>
        <w:t xml:space="preserve">54. №1, </w:t>
      </w:r>
      <w:r w:rsidR="00BE7AEE" w:rsidRPr="00DD06E6">
        <w:rPr>
          <w:rFonts w:ascii="Times New Roman" w:hAnsi="Times New Roman"/>
          <w:sz w:val="24"/>
          <w:szCs w:val="24"/>
          <w:lang w:val="en-US"/>
        </w:rPr>
        <w:t>–</w:t>
      </w:r>
      <w:r w:rsidR="00432130" w:rsidRPr="00432130">
        <w:rPr>
          <w:rFonts w:ascii="Times New Roman" w:hAnsi="Times New Roman"/>
          <w:sz w:val="24"/>
          <w:szCs w:val="24"/>
          <w:lang w:val="en-US"/>
        </w:rPr>
        <w:t xml:space="preserve"> </w:t>
      </w:r>
      <w:r w:rsidR="00CC0EEF" w:rsidRPr="00130C87">
        <w:rPr>
          <w:rFonts w:ascii="Times New Roman" w:hAnsi="Times New Roman"/>
          <w:color w:val="111111"/>
          <w:sz w:val="24"/>
          <w:szCs w:val="24"/>
          <w:lang w:val="en-GB"/>
        </w:rPr>
        <w:t>P</w:t>
      </w:r>
      <w:r w:rsidR="00CC0EEF" w:rsidRPr="00130C87">
        <w:rPr>
          <w:rFonts w:ascii="Times New Roman" w:hAnsi="Times New Roman"/>
          <w:color w:val="111111"/>
          <w:sz w:val="24"/>
          <w:szCs w:val="24"/>
          <w:lang w:val="en-US"/>
        </w:rPr>
        <w:t>. 64-68</w:t>
      </w:r>
      <w:r w:rsidR="00BE7AEE">
        <w:rPr>
          <w:rFonts w:ascii="Times New Roman" w:hAnsi="Times New Roman"/>
          <w:color w:val="111111"/>
          <w:sz w:val="24"/>
          <w:szCs w:val="24"/>
          <w:lang w:val="en-US"/>
        </w:rPr>
        <w:t xml:space="preserve"> (Q4, IF-0.51; Percentile 18)</w:t>
      </w:r>
      <w:r w:rsidR="00CC0EEF" w:rsidRPr="00130C87">
        <w:rPr>
          <w:rFonts w:ascii="Times New Roman" w:hAnsi="Times New Roman"/>
          <w:color w:val="111111"/>
          <w:sz w:val="24"/>
          <w:szCs w:val="24"/>
          <w:lang w:val="en-US"/>
        </w:rPr>
        <w:t>.</w:t>
      </w:r>
    </w:p>
    <w:p w:rsidR="00CC0EEF" w:rsidRPr="00665D3B" w:rsidRDefault="00A81217" w:rsidP="00665D3B">
      <w:pPr>
        <w:spacing w:after="0" w:line="360" w:lineRule="auto"/>
        <w:ind w:firstLine="708"/>
        <w:jc w:val="both"/>
        <w:rPr>
          <w:rFonts w:ascii="Times New Roman" w:hAnsi="Times New Roman"/>
          <w:color w:val="111111"/>
          <w:sz w:val="24"/>
          <w:szCs w:val="24"/>
          <w:lang w:val="en-US"/>
        </w:rPr>
      </w:pPr>
      <w:r w:rsidRPr="00665D3B">
        <w:rPr>
          <w:rFonts w:ascii="Times New Roman" w:hAnsi="Times New Roman"/>
          <w:bCs/>
          <w:color w:val="000000" w:themeColor="text1"/>
          <w:sz w:val="24"/>
          <w:szCs w:val="24"/>
          <w:lang w:val="en-US"/>
        </w:rPr>
        <w:t xml:space="preserve">7 </w:t>
      </w:r>
      <w:r w:rsidR="00CC0EEF" w:rsidRPr="00665D3B">
        <w:rPr>
          <w:rFonts w:ascii="Times New Roman" w:hAnsi="Times New Roman"/>
          <w:color w:val="111111"/>
          <w:sz w:val="24"/>
          <w:szCs w:val="24"/>
          <w:lang w:val="en-US"/>
        </w:rPr>
        <w:t xml:space="preserve">Gurin A.N., Riss P., Chakrova Ye.T., Matveyeva I. V. </w:t>
      </w:r>
      <w:r w:rsidR="00665D3B" w:rsidRPr="00665D3B">
        <w:rPr>
          <w:rFonts w:ascii="Times New Roman" w:hAnsi="Times New Roman"/>
          <w:color w:val="111111"/>
          <w:sz w:val="24"/>
          <w:szCs w:val="24"/>
          <w:lang w:val="en-US"/>
        </w:rPr>
        <w:t xml:space="preserve">Разработка меченого радионуклидом </w:t>
      </w:r>
      <w:r w:rsidR="00665D3B" w:rsidRPr="00665D3B">
        <w:rPr>
          <w:rFonts w:ascii="Times New Roman" w:hAnsi="Times New Roman"/>
          <w:color w:val="111111"/>
          <w:sz w:val="24"/>
          <w:szCs w:val="24"/>
          <w:vertAlign w:val="superscript"/>
          <w:lang w:val="en-US"/>
        </w:rPr>
        <w:t>177</w:t>
      </w:r>
      <w:r w:rsidR="00665D3B" w:rsidRPr="00665D3B">
        <w:rPr>
          <w:rFonts w:ascii="Times New Roman" w:hAnsi="Times New Roman"/>
          <w:color w:val="111111"/>
          <w:sz w:val="24"/>
          <w:szCs w:val="24"/>
          <w:lang w:val="en-US"/>
        </w:rPr>
        <w:t xml:space="preserve">Lu биоконъюгата, антагониста гонадотропин-рилизинг-гормона </w:t>
      </w:r>
      <w:r w:rsidR="00CC0EEF" w:rsidRPr="00665D3B">
        <w:rPr>
          <w:rFonts w:ascii="Times New Roman" w:hAnsi="Times New Roman"/>
          <w:color w:val="111111"/>
          <w:sz w:val="24"/>
          <w:szCs w:val="24"/>
          <w:lang w:val="en-US"/>
        </w:rPr>
        <w:t xml:space="preserve">// </w:t>
      </w:r>
      <w:r w:rsidR="00665D3B" w:rsidRPr="00665D3B">
        <w:rPr>
          <w:rFonts w:ascii="Times New Roman" w:hAnsi="Times New Roman"/>
          <w:color w:val="111111"/>
          <w:sz w:val="24"/>
          <w:szCs w:val="24"/>
          <w:lang w:val="en-US"/>
        </w:rPr>
        <w:t>Медицинская физика</w:t>
      </w:r>
      <w:r w:rsidR="00CC0EEF" w:rsidRPr="00665D3B">
        <w:rPr>
          <w:rFonts w:ascii="Times New Roman" w:hAnsi="Times New Roman"/>
          <w:color w:val="111111"/>
          <w:sz w:val="24"/>
          <w:szCs w:val="24"/>
          <w:lang w:val="en-US"/>
        </w:rPr>
        <w:t xml:space="preserve">. </w:t>
      </w:r>
      <w:r w:rsidR="00BE7AEE" w:rsidRPr="00665D3B">
        <w:rPr>
          <w:rFonts w:ascii="Times New Roman" w:hAnsi="Times New Roman"/>
          <w:color w:val="111111"/>
          <w:sz w:val="24"/>
          <w:szCs w:val="24"/>
          <w:lang w:val="en-US"/>
        </w:rPr>
        <w:t xml:space="preserve">– </w:t>
      </w:r>
      <w:r w:rsidR="00CC0EEF" w:rsidRPr="00665D3B">
        <w:rPr>
          <w:rFonts w:ascii="Times New Roman" w:hAnsi="Times New Roman"/>
          <w:color w:val="111111"/>
          <w:sz w:val="24"/>
          <w:szCs w:val="24"/>
          <w:lang w:val="en-US"/>
        </w:rPr>
        <w:t xml:space="preserve">2020. </w:t>
      </w:r>
      <w:r w:rsidR="00BE7AEE" w:rsidRPr="00665D3B">
        <w:rPr>
          <w:rFonts w:ascii="Times New Roman" w:hAnsi="Times New Roman"/>
          <w:color w:val="111111"/>
          <w:sz w:val="24"/>
          <w:szCs w:val="24"/>
          <w:lang w:val="en-US"/>
        </w:rPr>
        <w:t xml:space="preserve">– </w:t>
      </w:r>
      <w:r w:rsidR="00665D3B" w:rsidRPr="00665D3B">
        <w:rPr>
          <w:rFonts w:ascii="Times New Roman" w:hAnsi="Times New Roman"/>
          <w:color w:val="111111"/>
          <w:sz w:val="24"/>
          <w:szCs w:val="24"/>
          <w:lang w:val="en-US"/>
        </w:rPr>
        <w:t>№</w:t>
      </w:r>
      <w:r w:rsidR="00CC0EEF" w:rsidRPr="00665D3B">
        <w:rPr>
          <w:rFonts w:ascii="Times New Roman" w:hAnsi="Times New Roman"/>
          <w:color w:val="111111"/>
          <w:sz w:val="24"/>
          <w:szCs w:val="24"/>
          <w:lang w:val="en-US"/>
        </w:rPr>
        <w:t>85 2</w:t>
      </w:r>
      <w:r w:rsidR="0079316B" w:rsidRPr="00665D3B">
        <w:rPr>
          <w:rFonts w:ascii="Times New Roman" w:hAnsi="Times New Roman"/>
          <w:color w:val="111111"/>
          <w:sz w:val="24"/>
          <w:szCs w:val="24"/>
          <w:lang w:val="en-US"/>
        </w:rPr>
        <w:t>.</w:t>
      </w:r>
      <w:r w:rsidR="00432130" w:rsidRPr="00432130">
        <w:rPr>
          <w:rFonts w:ascii="Times New Roman" w:hAnsi="Times New Roman"/>
          <w:color w:val="111111"/>
          <w:sz w:val="24"/>
          <w:szCs w:val="24"/>
          <w:lang w:val="en-US"/>
        </w:rPr>
        <w:t xml:space="preserve"> </w:t>
      </w:r>
      <w:r w:rsidR="00BE7AEE" w:rsidRPr="00665D3B">
        <w:rPr>
          <w:rFonts w:ascii="Times New Roman" w:hAnsi="Times New Roman"/>
          <w:color w:val="111111"/>
          <w:sz w:val="24"/>
          <w:szCs w:val="24"/>
          <w:lang w:val="en-US"/>
        </w:rPr>
        <w:t xml:space="preserve">– </w:t>
      </w:r>
      <w:r w:rsidR="00665D3B">
        <w:rPr>
          <w:rFonts w:ascii="Times New Roman" w:hAnsi="Times New Roman"/>
          <w:color w:val="111111"/>
          <w:sz w:val="24"/>
          <w:szCs w:val="24"/>
        </w:rPr>
        <w:t>С</w:t>
      </w:r>
      <w:r w:rsidR="00CC0EEF" w:rsidRPr="00665D3B">
        <w:rPr>
          <w:rFonts w:ascii="Times New Roman" w:hAnsi="Times New Roman"/>
          <w:color w:val="111111"/>
          <w:sz w:val="24"/>
          <w:szCs w:val="24"/>
          <w:lang w:val="en-US"/>
        </w:rPr>
        <w:t>. 17-23</w:t>
      </w:r>
      <w:r w:rsidR="00BE7AEE" w:rsidRPr="00665D3B">
        <w:rPr>
          <w:rFonts w:ascii="Times New Roman" w:hAnsi="Times New Roman"/>
          <w:color w:val="111111"/>
          <w:sz w:val="24"/>
          <w:szCs w:val="24"/>
          <w:lang w:val="en-US"/>
        </w:rPr>
        <w:t xml:space="preserve"> (РИНЦ IF – 0.23)</w:t>
      </w:r>
      <w:r w:rsidR="00CC0EEF" w:rsidRPr="00665D3B">
        <w:rPr>
          <w:rFonts w:ascii="Times New Roman" w:hAnsi="Times New Roman"/>
          <w:color w:val="111111"/>
          <w:sz w:val="24"/>
          <w:szCs w:val="24"/>
          <w:lang w:val="en-US"/>
        </w:rPr>
        <w:t xml:space="preserve">. </w:t>
      </w:r>
    </w:p>
    <w:p w:rsidR="00CC0EEF" w:rsidRPr="002015EE" w:rsidRDefault="00A81217" w:rsidP="00CC0EEF">
      <w:pPr>
        <w:spacing w:after="0" w:line="360" w:lineRule="auto"/>
        <w:ind w:firstLine="708"/>
        <w:jc w:val="both"/>
        <w:rPr>
          <w:rFonts w:ascii="Times New Roman" w:hAnsi="Times New Roman"/>
          <w:sz w:val="24"/>
          <w:szCs w:val="24"/>
          <w:lang w:val="en-US"/>
        </w:rPr>
      </w:pPr>
      <w:r>
        <w:rPr>
          <w:rFonts w:ascii="Times New Roman" w:hAnsi="Times New Roman"/>
          <w:bCs/>
          <w:color w:val="000000" w:themeColor="text1"/>
          <w:sz w:val="24"/>
          <w:szCs w:val="24"/>
          <w:lang w:val="en-US"/>
        </w:rPr>
        <w:t xml:space="preserve">8 </w:t>
      </w:r>
      <w:r w:rsidR="00CC0EEF" w:rsidRPr="00130C87">
        <w:rPr>
          <w:rFonts w:ascii="Times New Roman" w:hAnsi="Times New Roman"/>
          <w:bCs/>
          <w:color w:val="000000" w:themeColor="text1"/>
          <w:sz w:val="24"/>
          <w:szCs w:val="24"/>
          <w:lang w:val="en-US"/>
        </w:rPr>
        <w:t>Gurin A.N., Riss P.,</w:t>
      </w:r>
      <w:r w:rsidR="00432130" w:rsidRPr="00432130">
        <w:rPr>
          <w:rFonts w:ascii="Times New Roman" w:hAnsi="Times New Roman"/>
          <w:bCs/>
          <w:color w:val="000000" w:themeColor="text1"/>
          <w:sz w:val="24"/>
          <w:szCs w:val="24"/>
          <w:lang w:val="en-US"/>
        </w:rPr>
        <w:t xml:space="preserve"> </w:t>
      </w:r>
      <w:r w:rsidR="00CC0EEF" w:rsidRPr="00130C87">
        <w:rPr>
          <w:rFonts w:ascii="Times New Roman" w:hAnsi="Times New Roman"/>
          <w:bCs/>
          <w:color w:val="000000" w:themeColor="text1"/>
          <w:sz w:val="24"/>
          <w:szCs w:val="24"/>
          <w:lang w:val="en-US"/>
        </w:rPr>
        <w:t>Chakrova Ye.T., Matveyeva I. V.</w:t>
      </w:r>
      <w:r w:rsidR="00432130" w:rsidRPr="00432130">
        <w:rPr>
          <w:rFonts w:ascii="Times New Roman" w:hAnsi="Times New Roman"/>
          <w:bCs/>
          <w:color w:val="000000" w:themeColor="text1"/>
          <w:sz w:val="24"/>
          <w:szCs w:val="24"/>
          <w:lang w:val="en-US"/>
        </w:rPr>
        <w:t xml:space="preserve"> </w:t>
      </w:r>
      <w:r w:rsidR="00CC0EEF" w:rsidRPr="00130C87">
        <w:rPr>
          <w:rFonts w:ascii="Times New Roman" w:hAnsi="Times New Roman"/>
          <w:bCs/>
          <w:color w:val="000000" w:themeColor="text1"/>
          <w:sz w:val="24"/>
          <w:szCs w:val="24"/>
          <w:lang w:val="en-US"/>
        </w:rPr>
        <w:t xml:space="preserve">Optimization of Reaction Parameters for the Synthesis of </w:t>
      </w:r>
      <w:r w:rsidR="00CC0EEF" w:rsidRPr="00130C87">
        <w:rPr>
          <w:rFonts w:ascii="Times New Roman" w:hAnsi="Times New Roman"/>
          <w:bCs/>
          <w:color w:val="000000" w:themeColor="text1"/>
          <w:sz w:val="24"/>
          <w:szCs w:val="24"/>
          <w:vertAlign w:val="superscript"/>
          <w:lang w:val="en-US"/>
        </w:rPr>
        <w:t>177</w:t>
      </w:r>
      <w:r w:rsidR="00CC0EEF" w:rsidRPr="00130C87">
        <w:rPr>
          <w:rFonts w:ascii="Times New Roman" w:hAnsi="Times New Roman"/>
          <w:bCs/>
          <w:color w:val="000000" w:themeColor="text1"/>
          <w:sz w:val="24"/>
          <w:szCs w:val="24"/>
          <w:lang w:val="en-US"/>
        </w:rPr>
        <w:t xml:space="preserve">Lu DOTAELA // Revista de Chimie. </w:t>
      </w:r>
      <w:r w:rsidR="00BE7AEE" w:rsidRPr="00DD06E6">
        <w:rPr>
          <w:rFonts w:ascii="Times New Roman" w:hAnsi="Times New Roman"/>
          <w:sz w:val="24"/>
          <w:szCs w:val="24"/>
          <w:lang w:val="en-US"/>
        </w:rPr>
        <w:t>–</w:t>
      </w:r>
      <w:r w:rsidR="00432130" w:rsidRPr="00432130">
        <w:rPr>
          <w:rFonts w:ascii="Times New Roman" w:hAnsi="Times New Roman"/>
          <w:sz w:val="24"/>
          <w:szCs w:val="24"/>
          <w:lang w:val="en-US"/>
        </w:rPr>
        <w:t xml:space="preserve"> </w:t>
      </w:r>
      <w:r w:rsidR="00CC0EEF" w:rsidRPr="00130C87">
        <w:rPr>
          <w:rFonts w:ascii="Times New Roman" w:hAnsi="Times New Roman"/>
          <w:bCs/>
          <w:color w:val="000000" w:themeColor="text1"/>
          <w:sz w:val="24"/>
          <w:szCs w:val="24"/>
          <w:lang w:val="en-US"/>
        </w:rPr>
        <w:t>2020.</w:t>
      </w:r>
      <w:r w:rsidR="00432130" w:rsidRPr="00432130">
        <w:rPr>
          <w:rFonts w:ascii="Times New Roman" w:hAnsi="Times New Roman"/>
          <w:bCs/>
          <w:color w:val="000000" w:themeColor="text1"/>
          <w:sz w:val="24"/>
          <w:szCs w:val="24"/>
          <w:lang w:val="en-US"/>
        </w:rPr>
        <w:t xml:space="preserve"> </w:t>
      </w:r>
      <w:r w:rsidR="00BE7AEE" w:rsidRPr="00DD06E6">
        <w:rPr>
          <w:rFonts w:ascii="Times New Roman" w:hAnsi="Times New Roman"/>
          <w:sz w:val="24"/>
          <w:szCs w:val="24"/>
          <w:lang w:val="en-US"/>
        </w:rPr>
        <w:t>–</w:t>
      </w:r>
      <w:r w:rsidR="00432130" w:rsidRPr="00432130">
        <w:rPr>
          <w:rFonts w:ascii="Times New Roman" w:hAnsi="Times New Roman"/>
          <w:sz w:val="24"/>
          <w:szCs w:val="24"/>
          <w:lang w:val="en-US"/>
        </w:rPr>
        <w:t xml:space="preserve"> </w:t>
      </w:r>
      <w:r w:rsidR="00CC0EEF" w:rsidRPr="00130C87">
        <w:rPr>
          <w:rFonts w:ascii="Times New Roman" w:hAnsi="Times New Roman"/>
          <w:bCs/>
          <w:color w:val="000000" w:themeColor="text1"/>
          <w:sz w:val="24"/>
          <w:szCs w:val="24"/>
          <w:lang w:val="en-US"/>
        </w:rPr>
        <w:t>Vol. 71</w:t>
      </w:r>
      <w:r w:rsidR="00432130" w:rsidRPr="00432130">
        <w:rPr>
          <w:rFonts w:ascii="Times New Roman" w:hAnsi="Times New Roman"/>
          <w:bCs/>
          <w:color w:val="000000" w:themeColor="text1"/>
          <w:sz w:val="24"/>
          <w:szCs w:val="24"/>
          <w:lang w:val="en-US"/>
        </w:rPr>
        <w:t>,</w:t>
      </w:r>
      <w:r w:rsidR="00CC0EEF" w:rsidRPr="00130C87">
        <w:rPr>
          <w:rFonts w:ascii="Times New Roman" w:hAnsi="Times New Roman"/>
          <w:bCs/>
          <w:color w:val="000000" w:themeColor="text1"/>
          <w:sz w:val="24"/>
          <w:szCs w:val="24"/>
          <w:lang w:val="en-US"/>
        </w:rPr>
        <w:t xml:space="preserve"> </w:t>
      </w:r>
      <w:r w:rsidR="00BE7AEE" w:rsidRPr="002015EE">
        <w:rPr>
          <w:rFonts w:ascii="Times New Roman" w:hAnsi="Times New Roman"/>
          <w:color w:val="111111"/>
          <w:sz w:val="24"/>
          <w:szCs w:val="24"/>
          <w:lang w:val="en-US"/>
        </w:rPr>
        <w:t>№</w:t>
      </w:r>
      <w:r w:rsidR="00CC0EEF" w:rsidRPr="002015EE">
        <w:rPr>
          <w:rFonts w:ascii="Times New Roman" w:hAnsi="Times New Roman"/>
          <w:bCs/>
          <w:color w:val="000000" w:themeColor="text1"/>
          <w:sz w:val="24"/>
          <w:szCs w:val="24"/>
          <w:lang w:val="en-US"/>
        </w:rPr>
        <w:t>. 8</w:t>
      </w:r>
      <w:r w:rsidR="00432130" w:rsidRPr="00432130">
        <w:rPr>
          <w:rFonts w:ascii="Times New Roman" w:hAnsi="Times New Roman"/>
          <w:bCs/>
          <w:color w:val="000000" w:themeColor="text1"/>
          <w:sz w:val="24"/>
          <w:szCs w:val="24"/>
          <w:lang w:val="en-US"/>
        </w:rPr>
        <w:t>.</w:t>
      </w:r>
      <w:r w:rsidR="00CC0EEF" w:rsidRPr="002015EE">
        <w:rPr>
          <w:rFonts w:ascii="Times New Roman" w:hAnsi="Times New Roman"/>
          <w:bCs/>
          <w:color w:val="000000" w:themeColor="text1"/>
          <w:sz w:val="24"/>
          <w:szCs w:val="24"/>
          <w:lang w:val="en-US"/>
        </w:rPr>
        <w:t xml:space="preserve"> </w:t>
      </w:r>
      <w:r w:rsidR="00BE7AEE" w:rsidRPr="002015EE">
        <w:rPr>
          <w:rFonts w:ascii="Times New Roman" w:hAnsi="Times New Roman"/>
          <w:sz w:val="24"/>
          <w:szCs w:val="24"/>
          <w:lang w:val="en-US"/>
        </w:rPr>
        <w:t xml:space="preserve">– </w:t>
      </w:r>
      <w:r w:rsidR="00CC0EEF" w:rsidRPr="00130C87">
        <w:rPr>
          <w:rFonts w:ascii="Times New Roman" w:hAnsi="Times New Roman"/>
          <w:bCs/>
          <w:color w:val="000000" w:themeColor="text1"/>
          <w:sz w:val="24"/>
          <w:szCs w:val="24"/>
          <w:lang w:val="en-US"/>
        </w:rPr>
        <w:t>P</w:t>
      </w:r>
      <w:r w:rsidR="00CC0EEF" w:rsidRPr="002015EE">
        <w:rPr>
          <w:rFonts w:ascii="Times New Roman" w:hAnsi="Times New Roman"/>
          <w:bCs/>
          <w:color w:val="000000" w:themeColor="text1"/>
          <w:sz w:val="24"/>
          <w:szCs w:val="24"/>
          <w:lang w:val="en-US"/>
        </w:rPr>
        <w:t>. 55-62</w:t>
      </w:r>
      <w:r w:rsidR="00BE7AEE" w:rsidRPr="002015EE">
        <w:rPr>
          <w:rFonts w:ascii="Times New Roman" w:hAnsi="Times New Roman"/>
          <w:bCs/>
          <w:color w:val="000000" w:themeColor="text1"/>
          <w:sz w:val="24"/>
          <w:szCs w:val="24"/>
          <w:lang w:val="en-US"/>
        </w:rPr>
        <w:t xml:space="preserve"> (</w:t>
      </w:r>
      <w:r w:rsidR="00BE7AEE" w:rsidRPr="00BE7AEE">
        <w:rPr>
          <w:rFonts w:ascii="Times New Roman" w:hAnsi="Times New Roman"/>
          <w:bCs/>
          <w:sz w:val="24"/>
          <w:szCs w:val="24"/>
          <w:lang w:val="en-US"/>
        </w:rPr>
        <w:t>Scopus</w:t>
      </w:r>
      <w:r w:rsidR="00432130" w:rsidRPr="00432130">
        <w:rPr>
          <w:rFonts w:ascii="Times New Roman" w:hAnsi="Times New Roman"/>
          <w:bCs/>
          <w:sz w:val="24"/>
          <w:szCs w:val="24"/>
          <w:lang w:val="en-US"/>
        </w:rPr>
        <w:t xml:space="preserve"> </w:t>
      </w:r>
      <w:r w:rsidR="00BE7AEE" w:rsidRPr="00BE7AEE">
        <w:rPr>
          <w:rFonts w:ascii="Times New Roman" w:hAnsi="Times New Roman"/>
          <w:bCs/>
          <w:sz w:val="24"/>
          <w:szCs w:val="24"/>
          <w:lang w:val="en-US"/>
        </w:rPr>
        <w:t>Percentile</w:t>
      </w:r>
      <w:r w:rsidR="00BE7AEE" w:rsidRPr="002015EE">
        <w:rPr>
          <w:rFonts w:ascii="Times New Roman" w:hAnsi="Times New Roman"/>
          <w:bCs/>
          <w:sz w:val="24"/>
          <w:szCs w:val="24"/>
          <w:lang w:val="en-US"/>
        </w:rPr>
        <w:t xml:space="preserve"> 51)</w:t>
      </w:r>
      <w:r w:rsidR="00CC0EEF" w:rsidRPr="002015EE">
        <w:rPr>
          <w:rFonts w:ascii="Times New Roman" w:hAnsi="Times New Roman"/>
          <w:bCs/>
          <w:color w:val="000000" w:themeColor="text1"/>
          <w:sz w:val="24"/>
          <w:szCs w:val="24"/>
          <w:lang w:val="en-US"/>
        </w:rPr>
        <w:t>.</w:t>
      </w:r>
    </w:p>
    <w:p w:rsidR="00445BBE" w:rsidRDefault="00A81217" w:rsidP="00CC0EEF">
      <w:pPr>
        <w:spacing w:after="0" w:line="360" w:lineRule="auto"/>
        <w:ind w:firstLine="708"/>
        <w:jc w:val="both"/>
        <w:rPr>
          <w:rFonts w:ascii="Times New Roman" w:hAnsi="Times New Roman"/>
          <w:bCs/>
          <w:color w:val="000000" w:themeColor="text1"/>
          <w:sz w:val="24"/>
          <w:szCs w:val="24"/>
          <w:lang w:val="en-US"/>
        </w:rPr>
        <w:sectPr w:rsidR="00445BBE" w:rsidSect="006504F7">
          <w:pgSz w:w="11906" w:h="16838"/>
          <w:pgMar w:top="1134" w:right="567" w:bottom="1134" w:left="1701" w:header="709" w:footer="709" w:gutter="0"/>
          <w:cols w:space="708"/>
          <w:titlePg/>
          <w:docGrid w:linePitch="360"/>
        </w:sectPr>
      </w:pPr>
      <w:r>
        <w:rPr>
          <w:rFonts w:ascii="Times New Roman" w:hAnsi="Times New Roman"/>
          <w:bCs/>
          <w:color w:val="000000" w:themeColor="text1"/>
          <w:sz w:val="24"/>
          <w:szCs w:val="24"/>
          <w:lang w:val="en-US"/>
        </w:rPr>
        <w:t xml:space="preserve">9 </w:t>
      </w:r>
      <w:r w:rsidR="00CC0EEF" w:rsidRPr="00130C87">
        <w:rPr>
          <w:rFonts w:ascii="Times New Roman" w:hAnsi="Times New Roman"/>
          <w:bCs/>
          <w:color w:val="000000" w:themeColor="text1"/>
          <w:sz w:val="24"/>
          <w:szCs w:val="24"/>
          <w:lang w:val="en-US"/>
        </w:rPr>
        <w:t>Gurin A.N.,</w:t>
      </w:r>
      <w:r w:rsidR="00432130" w:rsidRPr="00432130">
        <w:rPr>
          <w:rFonts w:ascii="Times New Roman" w:hAnsi="Times New Roman"/>
          <w:bCs/>
          <w:color w:val="000000" w:themeColor="text1"/>
          <w:sz w:val="24"/>
          <w:szCs w:val="24"/>
          <w:lang w:val="en-US"/>
        </w:rPr>
        <w:t xml:space="preserve"> </w:t>
      </w:r>
      <w:r w:rsidR="00CC0EEF" w:rsidRPr="00130C87">
        <w:rPr>
          <w:rFonts w:ascii="Times New Roman" w:hAnsi="Times New Roman"/>
          <w:bCs/>
          <w:color w:val="000000" w:themeColor="text1"/>
          <w:sz w:val="24"/>
          <w:szCs w:val="24"/>
          <w:lang w:val="en-US"/>
        </w:rPr>
        <w:t>Chakrova</w:t>
      </w:r>
      <w:r w:rsidR="00432130" w:rsidRPr="00432130">
        <w:rPr>
          <w:rFonts w:ascii="Times New Roman" w:hAnsi="Times New Roman"/>
          <w:bCs/>
          <w:color w:val="000000" w:themeColor="text1"/>
          <w:sz w:val="24"/>
          <w:szCs w:val="24"/>
          <w:lang w:val="en-US"/>
        </w:rPr>
        <w:t xml:space="preserve"> </w:t>
      </w:r>
      <w:r w:rsidR="00CC0EEF" w:rsidRPr="00130C87">
        <w:rPr>
          <w:rFonts w:ascii="Times New Roman" w:hAnsi="Times New Roman"/>
          <w:bCs/>
          <w:color w:val="000000" w:themeColor="text1"/>
          <w:sz w:val="24"/>
          <w:szCs w:val="24"/>
          <w:lang w:val="en-US"/>
        </w:rPr>
        <w:t xml:space="preserve">Ye.T., Matveyeva I. V. Patent №5186 for utility model «Method for radiochemical labeling of an organic compound with the lutetium-177 isotope», application </w:t>
      </w:r>
      <w:r w:rsidR="00CC0EEF" w:rsidRPr="00130C87">
        <w:rPr>
          <w:rFonts w:ascii="Times New Roman" w:hAnsi="Times New Roman"/>
          <w:bCs/>
          <w:color w:val="000000" w:themeColor="text1"/>
          <w:sz w:val="24"/>
          <w:szCs w:val="24"/>
          <w:lang w:val="en-US"/>
        </w:rPr>
        <w:lastRenderedPageBreak/>
        <w:t>No2020/0213.2 dated 27.02.2020 of RSE «National institute of intellectual property» (Republic of Kazakhstan).</w:t>
      </w:r>
    </w:p>
    <w:p w:rsidR="00BD6589" w:rsidRPr="00554759" w:rsidRDefault="00442F91" w:rsidP="006F42F6">
      <w:pPr>
        <w:pStyle w:val="10"/>
        <w:spacing w:after="0" w:line="360" w:lineRule="auto"/>
        <w:jc w:val="center"/>
        <w:rPr>
          <w:rFonts w:ascii="Times New Roman" w:hAnsi="Times New Roman"/>
          <w:color w:val="000000"/>
          <w:sz w:val="24"/>
          <w:szCs w:val="24"/>
        </w:rPr>
      </w:pPr>
      <w:r w:rsidRPr="006F42F6">
        <w:rPr>
          <w:rFonts w:ascii="Times New Roman" w:hAnsi="Times New Roman"/>
          <w:noProof/>
          <w:color w:val="000000"/>
          <w:sz w:val="24"/>
          <w:szCs w:val="24"/>
        </w:rPr>
        <w:lastRenderedPageBreak/>
        <w:drawing>
          <wp:anchor distT="0" distB="0" distL="114300" distR="114300" simplePos="0" relativeHeight="251739136" behindDoc="0" locked="0" layoutInCell="1" allowOverlap="1">
            <wp:simplePos x="0" y="0"/>
            <wp:positionH relativeFrom="column">
              <wp:posOffset>262255</wp:posOffset>
            </wp:positionH>
            <wp:positionV relativeFrom="paragraph">
              <wp:posOffset>746760</wp:posOffset>
            </wp:positionV>
            <wp:extent cx="5753735" cy="7669530"/>
            <wp:effectExtent l="19050" t="0" r="0" b="0"/>
            <wp:wrapTopAndBottom/>
            <wp:docPr id="12" name="Рисунок 1" descr="C:\Users\974684\Documents\Андрей\проект 2018\2020\Отчет\ilovepdf_pages-to-jpg\Pharmaceutical Chemistry Journal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74684\Documents\Андрей\проект 2018\2020\Отчет\ilovepdf_pages-to-jpg\Pharmaceutical Chemistry Journal 2020_page-0001.jpg"/>
                    <pic:cNvPicPr>
                      <a:picLocks noChangeAspect="1" noChangeArrowheads="1"/>
                    </pic:cNvPicPr>
                  </pic:nvPicPr>
                  <pic:blipFill>
                    <a:blip r:embed="rId27"/>
                    <a:srcRect/>
                    <a:stretch>
                      <a:fillRect/>
                    </a:stretch>
                  </pic:blipFill>
                  <pic:spPr bwMode="auto">
                    <a:xfrm>
                      <a:off x="0" y="0"/>
                      <a:ext cx="5753735" cy="7669530"/>
                    </a:xfrm>
                    <a:prstGeom prst="rect">
                      <a:avLst/>
                    </a:prstGeom>
                    <a:noFill/>
                    <a:ln w="9525">
                      <a:noFill/>
                      <a:miter lim="800000"/>
                      <a:headEnd/>
                      <a:tailEnd/>
                    </a:ln>
                  </pic:spPr>
                </pic:pic>
              </a:graphicData>
            </a:graphic>
          </wp:anchor>
        </w:drawing>
      </w:r>
      <w:bookmarkStart w:id="16" w:name="_Toc52805817"/>
      <w:r w:rsidR="00BD6589" w:rsidRPr="006F42F6">
        <w:rPr>
          <w:rFonts w:ascii="Times New Roman" w:hAnsi="Times New Roman"/>
          <w:color w:val="000000"/>
          <w:sz w:val="24"/>
          <w:szCs w:val="24"/>
        </w:rPr>
        <w:t>ПРИЛОЖЕНИЕ</w:t>
      </w:r>
      <w:bookmarkEnd w:id="16"/>
      <w:r w:rsidR="00432130">
        <w:rPr>
          <w:rFonts w:ascii="Times New Roman" w:hAnsi="Times New Roman"/>
          <w:color w:val="000000"/>
          <w:sz w:val="24"/>
          <w:szCs w:val="24"/>
        </w:rPr>
        <w:t xml:space="preserve"> </w:t>
      </w:r>
      <w:r w:rsidR="008A21E4">
        <w:rPr>
          <w:rFonts w:ascii="Times New Roman" w:hAnsi="Times New Roman"/>
          <w:color w:val="000000"/>
          <w:sz w:val="24"/>
          <w:szCs w:val="24"/>
        </w:rPr>
        <w:t>Г</w:t>
      </w:r>
    </w:p>
    <w:p w:rsidR="006F42F6" w:rsidRPr="00A42177" w:rsidRDefault="006F42F6" w:rsidP="006F42F6">
      <w:pPr>
        <w:spacing w:after="0" w:line="360" w:lineRule="auto"/>
        <w:jc w:val="center"/>
        <w:rPr>
          <w:rFonts w:ascii="Times New Roman" w:hAnsi="Times New Roman"/>
          <w:b/>
          <w:sz w:val="24"/>
          <w:szCs w:val="24"/>
          <w:lang w:eastAsia="ru-RU"/>
        </w:rPr>
      </w:pPr>
      <w:r w:rsidRPr="00A42177">
        <w:rPr>
          <w:rFonts w:ascii="Times New Roman" w:hAnsi="Times New Roman"/>
          <w:b/>
          <w:sz w:val="24"/>
          <w:szCs w:val="24"/>
          <w:lang w:eastAsia="ru-RU"/>
        </w:rPr>
        <w:t>Оттиски работ, опубликованных в 2020 году</w:t>
      </w:r>
    </w:p>
    <w:p w:rsidR="00442F91" w:rsidRDefault="00442F91" w:rsidP="00442F91">
      <w:pPr>
        <w:spacing w:after="0" w:line="240" w:lineRule="auto"/>
        <w:ind w:firstLine="709"/>
        <w:rPr>
          <w:rFonts w:ascii="Times New Roman" w:hAnsi="Times New Roman"/>
          <w:color w:val="000000"/>
          <w:sz w:val="24"/>
          <w:szCs w:val="24"/>
        </w:rPr>
      </w:pPr>
      <w:r>
        <w:rPr>
          <w:rFonts w:ascii="Times New Roman" w:hAnsi="Times New Roman"/>
          <w:noProof/>
          <w:color w:val="000000"/>
          <w:sz w:val="24"/>
          <w:szCs w:val="24"/>
          <w:lang w:eastAsia="ru-RU"/>
        </w:rPr>
        <w:lastRenderedPageBreak/>
        <w:drawing>
          <wp:inline distT="0" distB="0" distL="0" distR="0">
            <wp:extent cx="5751362" cy="7663218"/>
            <wp:effectExtent l="19050" t="0" r="1738" b="0"/>
            <wp:docPr id="13" name="Рисунок 2" descr="C:\Users\974684\Documents\Андрей\проект 2018\2020\Отчет\ilovepdf_pages-to-jpg\Pharmaceutical Chemistry Journal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4684\Documents\Андрей\проект 2018\2020\Отчет\ilovepdf_pages-to-jpg\Pharmaceutical Chemistry Journal 2020_page-0002.jpg"/>
                    <pic:cNvPicPr>
                      <a:picLocks noChangeAspect="1" noChangeArrowheads="1"/>
                    </pic:cNvPicPr>
                  </pic:nvPicPr>
                  <pic:blipFill>
                    <a:blip r:embed="rId28"/>
                    <a:srcRect/>
                    <a:stretch>
                      <a:fillRect/>
                    </a:stretch>
                  </pic:blipFill>
                  <pic:spPr bwMode="auto">
                    <a:xfrm>
                      <a:off x="0" y="0"/>
                      <a:ext cx="5751362" cy="7663218"/>
                    </a:xfrm>
                    <a:prstGeom prst="rect">
                      <a:avLst/>
                    </a:prstGeom>
                    <a:noFill/>
                    <a:ln w="9525">
                      <a:noFill/>
                      <a:miter lim="800000"/>
                      <a:headEnd/>
                      <a:tailEnd/>
                    </a:ln>
                  </pic:spPr>
                </pic:pic>
              </a:graphicData>
            </a:graphic>
          </wp:inline>
        </w:drawing>
      </w:r>
    </w:p>
    <w:p w:rsidR="00442F91" w:rsidRDefault="00442F91" w:rsidP="00130C87">
      <w:pPr>
        <w:spacing w:after="0" w:line="240" w:lineRule="auto"/>
        <w:ind w:firstLine="709"/>
        <w:jc w:val="center"/>
        <w:rPr>
          <w:rFonts w:ascii="Times New Roman" w:hAnsi="Times New Roman"/>
          <w:color w:val="000000"/>
          <w:sz w:val="24"/>
          <w:szCs w:val="24"/>
        </w:rPr>
      </w:pPr>
    </w:p>
    <w:p w:rsidR="00442F91" w:rsidRPr="00442F91" w:rsidRDefault="00442F91" w:rsidP="00442F91">
      <w:pPr>
        <w:spacing w:after="0" w:line="240" w:lineRule="auto"/>
        <w:rPr>
          <w:rFonts w:ascii="Times New Roman" w:hAnsi="Times New Roman"/>
          <w:color w:val="FF0000"/>
          <w:sz w:val="24"/>
          <w:szCs w:val="24"/>
          <w:highlight w:val="yellow"/>
        </w:rPr>
        <w:sectPr w:rsidR="00442F91" w:rsidRPr="00442F91" w:rsidSect="006504F7">
          <w:pgSz w:w="11906" w:h="16838"/>
          <w:pgMar w:top="1134" w:right="567" w:bottom="1134" w:left="1701" w:header="709" w:footer="709" w:gutter="0"/>
          <w:cols w:space="708"/>
          <w:titlePg/>
          <w:docGrid w:linePitch="360"/>
        </w:sectPr>
      </w:pPr>
    </w:p>
    <w:p w:rsidR="00FB0596" w:rsidRDefault="00FB0596" w:rsidP="00130C87">
      <w:pPr>
        <w:spacing w:after="0" w:line="240" w:lineRule="auto"/>
        <w:ind w:firstLine="709"/>
        <w:jc w:val="center"/>
        <w:rPr>
          <w:rFonts w:ascii="Times New Roman" w:hAnsi="Times New Roman"/>
          <w:color w:val="FF0000"/>
          <w:sz w:val="24"/>
          <w:szCs w:val="24"/>
          <w:highlight w:val="yellow"/>
        </w:rPr>
      </w:pPr>
    </w:p>
    <w:p w:rsidR="00442F91" w:rsidRPr="00442F91" w:rsidRDefault="00442F91" w:rsidP="00130C87">
      <w:pPr>
        <w:spacing w:after="0" w:line="240" w:lineRule="auto"/>
        <w:ind w:firstLine="709"/>
        <w:jc w:val="center"/>
        <w:rPr>
          <w:rFonts w:ascii="Times New Roman" w:hAnsi="Times New Roman"/>
          <w:color w:val="FF0000"/>
          <w:sz w:val="24"/>
          <w:szCs w:val="24"/>
          <w:highlight w:val="yellow"/>
        </w:rPr>
      </w:pPr>
      <w:r>
        <w:rPr>
          <w:rFonts w:ascii="Times New Roman" w:hAnsi="Times New Roman"/>
          <w:noProof/>
          <w:color w:val="FF0000"/>
          <w:sz w:val="24"/>
          <w:szCs w:val="24"/>
          <w:lang w:eastAsia="ru-RU"/>
        </w:rPr>
        <w:drawing>
          <wp:inline distT="0" distB="0" distL="0" distR="0">
            <wp:extent cx="5940324" cy="7915702"/>
            <wp:effectExtent l="19050" t="0" r="3276" b="0"/>
            <wp:docPr id="16" name="Рисунок 5" descr="C:\Users\974684\Documents\Андрей\проект 2018\2020\Отчет\ilovepdf_pages-to-jpg\Pharmaceutical Chemistry Journal 20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974684\Documents\Андрей\проект 2018\2020\Отчет\ilovepdf_pages-to-jpg\Pharmaceutical Chemistry Journal 2020_page-0003.jpg"/>
                    <pic:cNvPicPr>
                      <a:picLocks noChangeAspect="1" noChangeArrowheads="1"/>
                    </pic:cNvPicPr>
                  </pic:nvPicPr>
                  <pic:blipFill>
                    <a:blip r:embed="rId29"/>
                    <a:srcRect/>
                    <a:stretch>
                      <a:fillRect/>
                    </a:stretch>
                  </pic:blipFill>
                  <pic:spPr bwMode="auto">
                    <a:xfrm>
                      <a:off x="0" y="0"/>
                      <a:ext cx="5940303" cy="7915674"/>
                    </a:xfrm>
                    <a:prstGeom prst="rect">
                      <a:avLst/>
                    </a:prstGeom>
                    <a:noFill/>
                    <a:ln w="9525">
                      <a:noFill/>
                      <a:miter lim="800000"/>
                      <a:headEnd/>
                      <a:tailEnd/>
                    </a:ln>
                  </pic:spPr>
                </pic:pic>
              </a:graphicData>
            </a:graphic>
          </wp:inline>
        </w:drawing>
      </w:r>
    </w:p>
    <w:p w:rsidR="00442F91" w:rsidRDefault="00442F91" w:rsidP="00130C87">
      <w:pPr>
        <w:spacing w:after="0" w:line="240" w:lineRule="auto"/>
        <w:ind w:firstLine="709"/>
        <w:jc w:val="center"/>
        <w:rPr>
          <w:rFonts w:ascii="Times New Roman" w:hAnsi="Times New Roman"/>
          <w:color w:val="000000"/>
          <w:sz w:val="24"/>
          <w:szCs w:val="24"/>
          <w:highlight w:val="yellow"/>
          <w:lang w:val="en-US"/>
        </w:rPr>
        <w:sectPr w:rsidR="00442F91" w:rsidSect="006504F7">
          <w:pgSz w:w="11906" w:h="16838"/>
          <w:pgMar w:top="1134" w:right="567" w:bottom="1134" w:left="1701" w:header="709" w:footer="709" w:gutter="0"/>
          <w:cols w:space="708"/>
          <w:titlePg/>
          <w:docGrid w:linePitch="360"/>
        </w:sectPr>
      </w:pPr>
    </w:p>
    <w:p w:rsidR="00016D6C"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147685"/>
            <wp:effectExtent l="19050" t="0" r="635" b="0"/>
            <wp:docPr id="17" name="Рисунок 6" descr="C:\Users\974684\Documents\Андрей\проект 2018\2020\Отчет\ilovepdf_pages-to-jpg\Pharmaceutical Chemistry Journal 202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974684\Documents\Андрей\проект 2018\2020\Отчет\ilovepdf_pages-to-jpg\Pharmaceutical Chemistry Journal 2020_page-0004.jpg"/>
                    <pic:cNvPicPr>
                      <a:picLocks noChangeAspect="1" noChangeArrowheads="1"/>
                    </pic:cNvPicPr>
                  </pic:nvPicPr>
                  <pic:blipFill>
                    <a:blip r:embed="rId30"/>
                    <a:srcRect/>
                    <a:stretch>
                      <a:fillRect/>
                    </a:stretch>
                  </pic:blipFill>
                  <pic:spPr bwMode="auto">
                    <a:xfrm>
                      <a:off x="0" y="0"/>
                      <a:ext cx="6114415" cy="8147685"/>
                    </a:xfrm>
                    <a:prstGeom prst="rect">
                      <a:avLst/>
                    </a:prstGeom>
                    <a:noFill/>
                    <a:ln w="9525">
                      <a:noFill/>
                      <a:miter lim="800000"/>
                      <a:headEnd/>
                      <a:tailEnd/>
                    </a:ln>
                  </pic:spPr>
                </pic:pic>
              </a:graphicData>
            </a:graphic>
          </wp:inline>
        </w:drawing>
      </w:r>
    </w:p>
    <w:p w:rsidR="00C030B6" w:rsidRPr="00130C87" w:rsidRDefault="00C030B6"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C030B6"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147685"/>
            <wp:effectExtent l="19050" t="0" r="635" b="0"/>
            <wp:docPr id="18" name="Рисунок 7" descr="C:\Users\974684\Documents\Андрей\проект 2018\2020\Отчет\ilovepdf_pages-to-jpg\Pharmaceutical Chemistry Journal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974684\Documents\Андрей\проект 2018\2020\Отчет\ilovepdf_pages-to-jpg\Pharmaceutical Chemistry Journal 2020_page-0005.jpg"/>
                    <pic:cNvPicPr>
                      <a:picLocks noChangeAspect="1" noChangeArrowheads="1"/>
                    </pic:cNvPicPr>
                  </pic:nvPicPr>
                  <pic:blipFill>
                    <a:blip r:embed="rId31"/>
                    <a:srcRect/>
                    <a:stretch>
                      <a:fillRect/>
                    </a:stretch>
                  </pic:blipFill>
                  <pic:spPr bwMode="auto">
                    <a:xfrm>
                      <a:off x="0" y="0"/>
                      <a:ext cx="6114415" cy="8147685"/>
                    </a:xfrm>
                    <a:prstGeom prst="rect">
                      <a:avLst/>
                    </a:prstGeom>
                    <a:noFill/>
                    <a:ln w="9525">
                      <a:noFill/>
                      <a:miter lim="800000"/>
                      <a:headEnd/>
                      <a:tailEnd/>
                    </a:ln>
                  </pic:spPr>
                </pic:pic>
              </a:graphicData>
            </a:graphic>
          </wp:inline>
        </w:drawing>
      </w: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52510"/>
            <wp:effectExtent l="19050" t="0" r="635" b="0"/>
            <wp:docPr id="19" name="Рисунок 8" descr="C:\Users\974684\Documents\Андрей\проект 2018\2020\Отчет\ilovepdf_pages-to-jpg\Медицинская физика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974684\Documents\Андрей\проект 2018\2020\Отчет\ilovepdf_pages-to-jpg\Медицинская физика 2020_page-0001.jpg"/>
                    <pic:cNvPicPr>
                      <a:picLocks noChangeAspect="1" noChangeArrowheads="1"/>
                    </pic:cNvPicPr>
                  </pic:nvPicPr>
                  <pic:blipFill>
                    <a:blip r:embed="rId32"/>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52510"/>
            <wp:effectExtent l="19050" t="0" r="635" b="0"/>
            <wp:docPr id="20" name="Рисунок 9" descr="C:\Users\974684\Documents\Андрей\проект 2018\2020\Отчет\ilovepdf_pages-to-jpg\Медицинская физика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974684\Documents\Андрей\проект 2018\2020\Отчет\ilovepdf_pages-to-jpg\Медицинская физика 2020_page-0002.jpg"/>
                    <pic:cNvPicPr>
                      <a:picLocks noChangeAspect="1" noChangeArrowheads="1"/>
                    </pic:cNvPicPr>
                  </pic:nvPicPr>
                  <pic:blipFill>
                    <a:blip r:embed="rId33"/>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52510"/>
            <wp:effectExtent l="19050" t="0" r="635" b="0"/>
            <wp:docPr id="21" name="Рисунок 10" descr="C:\Users\974684\Documents\Андрей\проект 2018\2020\Отчет\ilovepdf_pages-to-jpg\Медицинская физика 20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974684\Documents\Андрей\проект 2018\2020\Отчет\ilovepdf_pages-to-jpg\Медицинская физика 2020_page-0003.jpg"/>
                    <pic:cNvPicPr>
                      <a:picLocks noChangeAspect="1" noChangeArrowheads="1"/>
                    </pic:cNvPicPr>
                  </pic:nvPicPr>
                  <pic:blipFill>
                    <a:blip r:embed="rId34"/>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52510"/>
            <wp:effectExtent l="19050" t="0" r="635" b="0"/>
            <wp:docPr id="22" name="Рисунок 11" descr="C:\Users\974684\Documents\Андрей\проект 2018\2020\Отчет\ilovepdf_pages-to-jpg\Медицинская физика 202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974684\Documents\Андрей\проект 2018\2020\Отчет\ilovepdf_pages-to-jpg\Медицинская физика 2020_page-0004.jpg"/>
                    <pic:cNvPicPr>
                      <a:picLocks noChangeAspect="1" noChangeArrowheads="1"/>
                    </pic:cNvPicPr>
                  </pic:nvPicPr>
                  <pic:blipFill>
                    <a:blip r:embed="rId35"/>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52510"/>
            <wp:effectExtent l="19050" t="0" r="635" b="0"/>
            <wp:docPr id="23" name="Рисунок 12" descr="C:\Users\974684\Documents\Андрей\проект 2018\2020\Отчет\ilovepdf_pages-to-jpg\Медицинская физика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974684\Documents\Андрей\проект 2018\2020\Отчет\ilovepdf_pages-to-jpg\Медицинская физика 2020_page-0005.jpg"/>
                    <pic:cNvPicPr>
                      <a:picLocks noChangeAspect="1" noChangeArrowheads="1"/>
                    </pic:cNvPicPr>
                  </pic:nvPicPr>
                  <pic:blipFill>
                    <a:blip r:embed="rId36"/>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52510"/>
            <wp:effectExtent l="19050" t="0" r="635" b="0"/>
            <wp:docPr id="24" name="Рисунок 13" descr="C:\Users\974684\Documents\Андрей\проект 2018\2020\Отчет\ilovepdf_pages-to-jpg\Медицинская физика 2020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974684\Documents\Андрей\проект 2018\2020\Отчет\ilovepdf_pages-to-jpg\Медицинская физика 2020_page-0006.jpg"/>
                    <pic:cNvPicPr>
                      <a:picLocks noChangeAspect="1" noChangeArrowheads="1"/>
                    </pic:cNvPicPr>
                  </pic:nvPicPr>
                  <pic:blipFill>
                    <a:blip r:embed="rId37"/>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lang w:val="kk-KZ"/>
        </w:rPr>
        <w:sectPr w:rsidR="007C6E12" w:rsidSect="006504F7">
          <w:pgSz w:w="11906" w:h="16838"/>
          <w:pgMar w:top="1134" w:right="567" w:bottom="1134" w:left="1701" w:header="709" w:footer="709" w:gutter="0"/>
          <w:cols w:space="708"/>
          <w:titlePg/>
          <w:docGrid w:linePitch="360"/>
        </w:sectPr>
      </w:pPr>
    </w:p>
    <w:p w:rsidR="00030E08" w:rsidRPr="00130C87" w:rsidRDefault="007C6E12" w:rsidP="00130C87">
      <w:pPr>
        <w:spacing w:after="0" w:line="240" w:lineRule="auto"/>
        <w:ind w:firstLine="709"/>
        <w:jc w:val="center"/>
        <w:rPr>
          <w:rFonts w:ascii="Times New Roman" w:hAnsi="Times New Roman"/>
          <w:color w:val="000000"/>
          <w:sz w:val="24"/>
          <w:szCs w:val="24"/>
          <w:lang w:val="kk-KZ"/>
        </w:rPr>
      </w:pPr>
      <w:r>
        <w:rPr>
          <w:rFonts w:ascii="Times New Roman" w:hAnsi="Times New Roman"/>
          <w:noProof/>
          <w:color w:val="000000"/>
          <w:sz w:val="24"/>
          <w:szCs w:val="24"/>
          <w:lang w:eastAsia="ru-RU"/>
        </w:rPr>
        <w:lastRenderedPageBreak/>
        <w:drawing>
          <wp:inline distT="0" distB="0" distL="0" distR="0">
            <wp:extent cx="6114415" cy="8652510"/>
            <wp:effectExtent l="19050" t="0" r="635" b="0"/>
            <wp:docPr id="25" name="Рисунок 14" descr="C:\Users\974684\Documents\Андрей\проект 2018\2020\Отчет\ilovepdf_pages-to-jpg\Медицинская физика 2020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974684\Documents\Андрей\проект 2018\2020\Отчет\ilovepdf_pages-to-jpg\Медицинская физика 2020_page-0007.jpg"/>
                    <pic:cNvPicPr>
                      <a:picLocks noChangeAspect="1" noChangeArrowheads="1"/>
                    </pic:cNvPicPr>
                  </pic:nvPicPr>
                  <pic:blipFill>
                    <a:blip r:embed="rId38"/>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7C6E12" w:rsidRDefault="007C6E12" w:rsidP="00130C87">
      <w:pPr>
        <w:spacing w:line="240" w:lineRule="auto"/>
        <w:ind w:firstLine="709"/>
        <w:rPr>
          <w:rFonts w:ascii="Times New Roman" w:hAnsi="Times New Roman"/>
          <w:sz w:val="24"/>
          <w:szCs w:val="24"/>
          <w:highlight w:val="yellow"/>
        </w:rPr>
        <w:sectPr w:rsidR="007C6E12" w:rsidSect="006504F7">
          <w:pgSz w:w="11906" w:h="16838"/>
          <w:pgMar w:top="1134" w:right="567" w:bottom="1134" w:left="1701" w:header="709" w:footer="709" w:gutter="0"/>
          <w:cols w:space="708"/>
          <w:titlePg/>
          <w:docGrid w:linePitch="360"/>
        </w:sectPr>
      </w:pPr>
    </w:p>
    <w:p w:rsidR="00874542" w:rsidRPr="00130C87" w:rsidRDefault="00874542" w:rsidP="00130C87">
      <w:pPr>
        <w:spacing w:line="240" w:lineRule="auto"/>
        <w:ind w:firstLine="709"/>
        <w:rPr>
          <w:rFonts w:ascii="Times New Roman" w:hAnsi="Times New Roman"/>
          <w:sz w:val="24"/>
          <w:szCs w:val="24"/>
          <w:highlight w:val="yellow"/>
        </w:rPr>
      </w:pPr>
    </w:p>
    <w:p w:rsidR="00843A75" w:rsidRPr="00130C87" w:rsidRDefault="00874542" w:rsidP="007C6E12">
      <w:pPr>
        <w:tabs>
          <w:tab w:val="left" w:pos="1575"/>
        </w:tabs>
        <w:spacing w:line="240" w:lineRule="auto"/>
        <w:ind w:firstLine="709"/>
        <w:rPr>
          <w:rFonts w:ascii="Times New Roman" w:hAnsi="Times New Roman"/>
          <w:color w:val="000000"/>
          <w:sz w:val="24"/>
          <w:szCs w:val="24"/>
          <w:highlight w:val="yellow"/>
          <w:lang w:val="en-US"/>
        </w:rPr>
      </w:pPr>
      <w:r w:rsidRPr="00130C87">
        <w:rPr>
          <w:rFonts w:ascii="Times New Roman" w:hAnsi="Times New Roman"/>
          <w:sz w:val="24"/>
          <w:szCs w:val="24"/>
        </w:rPr>
        <w:tab/>
      </w:r>
      <w:r w:rsidR="007C6E12">
        <w:rPr>
          <w:rFonts w:ascii="Times New Roman" w:hAnsi="Times New Roman"/>
          <w:noProof/>
          <w:color w:val="000000"/>
          <w:sz w:val="24"/>
          <w:szCs w:val="24"/>
          <w:lang w:eastAsia="ru-RU"/>
        </w:rPr>
        <w:drawing>
          <wp:inline distT="0" distB="0" distL="0" distR="0">
            <wp:extent cx="6114415" cy="8639175"/>
            <wp:effectExtent l="19050" t="0" r="635" b="0"/>
            <wp:docPr id="26" name="Рисунок 15" descr="C:\Users\974684\Documents\Андрей\проект 2018\2020\Отчет\ilovepdf_pages-to-jpg\Revista de chimie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974684\Documents\Андрей\проект 2018\2020\Отчет\ilovepdf_pages-to-jpg\Revista de chimie 2020_page-0001.jpg"/>
                    <pic:cNvPicPr>
                      <a:picLocks noChangeAspect="1" noChangeArrowheads="1"/>
                    </pic:cNvPicPr>
                  </pic:nvPicPr>
                  <pic:blipFill>
                    <a:blip r:embed="rId39"/>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39175"/>
            <wp:effectExtent l="19050" t="0" r="635" b="0"/>
            <wp:docPr id="27" name="Рисунок 16" descr="C:\Users\974684\Documents\Андрей\проект 2018\2020\Отчет\ilovepdf_pages-to-jpg\Revista de chimie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974684\Documents\Андрей\проект 2018\2020\Отчет\ilovepdf_pages-to-jpg\Revista de chimie 2020_page-0002.jpg"/>
                    <pic:cNvPicPr>
                      <a:picLocks noChangeAspect="1" noChangeArrowheads="1"/>
                    </pic:cNvPicPr>
                  </pic:nvPicPr>
                  <pic:blipFill>
                    <a:blip r:embed="rId40"/>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39175"/>
            <wp:effectExtent l="19050" t="0" r="635" b="0"/>
            <wp:docPr id="28" name="Рисунок 17" descr="C:\Users\974684\Documents\Андрей\проект 2018\2020\Отчет\ilovepdf_pages-to-jpg\Revista de chimie 20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974684\Documents\Андрей\проект 2018\2020\Отчет\ilovepdf_pages-to-jpg\Revista de chimie 2020_page-0003.jpg"/>
                    <pic:cNvPicPr>
                      <a:picLocks noChangeAspect="1" noChangeArrowheads="1"/>
                    </pic:cNvPicPr>
                  </pic:nvPicPr>
                  <pic:blipFill>
                    <a:blip r:embed="rId41"/>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39175"/>
            <wp:effectExtent l="19050" t="0" r="635" b="0"/>
            <wp:docPr id="29" name="Рисунок 18" descr="C:\Users\974684\Documents\Андрей\проект 2018\2020\Отчет\ilovepdf_pages-to-jpg\Revista de chimie 202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974684\Documents\Андрей\проект 2018\2020\Отчет\ilovepdf_pages-to-jpg\Revista de chimie 2020_page-0004.jpg"/>
                    <pic:cNvPicPr>
                      <a:picLocks noChangeAspect="1" noChangeArrowheads="1"/>
                    </pic:cNvPicPr>
                  </pic:nvPicPr>
                  <pic:blipFill>
                    <a:blip r:embed="rId42"/>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39175"/>
            <wp:effectExtent l="19050" t="0" r="635" b="0"/>
            <wp:docPr id="30" name="Рисунок 19" descr="C:\Users\974684\Documents\Андрей\проект 2018\2020\Отчет\ilovepdf_pages-to-jpg\Revista de chimie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974684\Documents\Андрей\проект 2018\2020\Отчет\ilovepdf_pages-to-jpg\Revista de chimie 2020_page-0005.jpg"/>
                    <pic:cNvPicPr>
                      <a:picLocks noChangeAspect="1" noChangeArrowheads="1"/>
                    </pic:cNvPicPr>
                  </pic:nvPicPr>
                  <pic:blipFill>
                    <a:blip r:embed="rId43"/>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8B11CE" w:rsidRDefault="008B11CE" w:rsidP="00130C87">
      <w:pPr>
        <w:spacing w:after="0" w:line="240" w:lineRule="auto"/>
        <w:ind w:firstLine="709"/>
        <w:jc w:val="center"/>
        <w:rPr>
          <w:rFonts w:ascii="Times New Roman" w:hAnsi="Times New Roman"/>
          <w:color w:val="000000"/>
          <w:sz w:val="24"/>
          <w:szCs w:val="24"/>
          <w:highlight w:val="yellow"/>
          <w:lang w:val="en-US"/>
        </w:rPr>
        <w:sectPr w:rsidR="008B11CE" w:rsidSect="006504F7">
          <w:pgSz w:w="11906" w:h="16838"/>
          <w:pgMar w:top="1134" w:right="567" w:bottom="1134" w:left="1701" w:header="709" w:footer="709" w:gutter="0"/>
          <w:cols w:space="708"/>
          <w:titlePg/>
          <w:docGrid w:linePitch="360"/>
        </w:sectPr>
      </w:pPr>
    </w:p>
    <w:p w:rsidR="00843A75" w:rsidRPr="00130C87" w:rsidRDefault="008B11CE"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39175"/>
            <wp:effectExtent l="19050" t="0" r="635" b="0"/>
            <wp:docPr id="31" name="Рисунок 20" descr="C:\Users\974684\Documents\Андрей\проект 2018\2020\Отчет\ilovepdf_pages-to-jpg\Revista de chimie 2020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974684\Documents\Андрей\проект 2018\2020\Отчет\ilovepdf_pages-to-jpg\Revista de chimie 2020_page-0006.jpg"/>
                    <pic:cNvPicPr>
                      <a:picLocks noChangeAspect="1" noChangeArrowheads="1"/>
                    </pic:cNvPicPr>
                  </pic:nvPicPr>
                  <pic:blipFill>
                    <a:blip r:embed="rId44"/>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8B11CE" w:rsidRDefault="008B11CE" w:rsidP="00130C87">
      <w:pPr>
        <w:spacing w:after="0" w:line="240" w:lineRule="auto"/>
        <w:ind w:firstLine="709"/>
        <w:jc w:val="center"/>
        <w:rPr>
          <w:rFonts w:ascii="Times New Roman" w:hAnsi="Times New Roman"/>
          <w:color w:val="000000"/>
          <w:sz w:val="24"/>
          <w:szCs w:val="24"/>
          <w:highlight w:val="yellow"/>
          <w:lang w:val="en-US"/>
        </w:rPr>
        <w:sectPr w:rsidR="008B11CE" w:rsidSect="006504F7">
          <w:pgSz w:w="11906" w:h="16838"/>
          <w:pgMar w:top="1134" w:right="567" w:bottom="1134" w:left="1701" w:header="709" w:footer="709" w:gutter="0"/>
          <w:cols w:space="708"/>
          <w:titlePg/>
          <w:docGrid w:linePitch="360"/>
        </w:sectPr>
      </w:pPr>
    </w:p>
    <w:p w:rsidR="00843A75" w:rsidRPr="00130C87" w:rsidRDefault="008B11CE"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39175"/>
            <wp:effectExtent l="19050" t="0" r="635" b="0"/>
            <wp:docPr id="224" name="Рисунок 21" descr="C:\Users\974684\Documents\Андрей\проект 2018\2020\Отчет\ilovepdf_pages-to-jpg\Revista de chimie 2020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974684\Documents\Андрей\проект 2018\2020\Отчет\ilovepdf_pages-to-jpg\Revista de chimie 2020_page-0007.jpg"/>
                    <pic:cNvPicPr>
                      <a:picLocks noChangeAspect="1" noChangeArrowheads="1"/>
                    </pic:cNvPicPr>
                  </pic:nvPicPr>
                  <pic:blipFill>
                    <a:blip r:embed="rId45"/>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8B11CE" w:rsidRDefault="008B11CE" w:rsidP="00130C87">
      <w:pPr>
        <w:spacing w:after="0" w:line="240" w:lineRule="auto"/>
        <w:ind w:firstLine="709"/>
        <w:jc w:val="center"/>
        <w:rPr>
          <w:rFonts w:ascii="Times New Roman" w:hAnsi="Times New Roman"/>
          <w:color w:val="000000"/>
          <w:sz w:val="24"/>
          <w:szCs w:val="24"/>
          <w:highlight w:val="yellow"/>
          <w:lang w:val="en-US"/>
        </w:rPr>
        <w:sectPr w:rsidR="008B11CE" w:rsidSect="006504F7">
          <w:pgSz w:w="11906" w:h="16838"/>
          <w:pgMar w:top="1134" w:right="567" w:bottom="1134" w:left="1701" w:header="709" w:footer="709" w:gutter="0"/>
          <w:cols w:space="708"/>
          <w:titlePg/>
          <w:docGrid w:linePitch="360"/>
        </w:sectPr>
      </w:pPr>
    </w:p>
    <w:p w:rsidR="00843A75" w:rsidRPr="00130C87" w:rsidRDefault="008B11CE"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eastAsia="ru-RU"/>
        </w:rPr>
        <w:lastRenderedPageBreak/>
        <w:drawing>
          <wp:inline distT="0" distB="0" distL="0" distR="0">
            <wp:extent cx="6114415" cy="8639175"/>
            <wp:effectExtent l="19050" t="0" r="635" b="0"/>
            <wp:docPr id="227" name="Рисунок 22" descr="C:\Users\974684\Documents\Андрей\проект 2018\2020\Отчет\ilovepdf_pages-to-jpg\Revista de chimie 2020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974684\Documents\Андрей\проект 2018\2020\Отчет\ilovepdf_pages-to-jpg\Revista de chimie 2020_page-0008.jpg"/>
                    <pic:cNvPicPr>
                      <a:picLocks noChangeAspect="1" noChangeArrowheads="1"/>
                    </pic:cNvPicPr>
                  </pic:nvPicPr>
                  <pic:blipFill>
                    <a:blip r:embed="rId46"/>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8B11CE" w:rsidRDefault="008B11CE" w:rsidP="00130C87">
      <w:pPr>
        <w:spacing w:after="0" w:line="240" w:lineRule="auto"/>
        <w:ind w:firstLine="709"/>
        <w:jc w:val="center"/>
        <w:rPr>
          <w:rFonts w:ascii="Times New Roman" w:hAnsi="Times New Roman"/>
          <w:color w:val="000000"/>
          <w:sz w:val="24"/>
          <w:szCs w:val="24"/>
          <w:highlight w:val="yellow"/>
          <w:lang w:val="en-US"/>
        </w:rPr>
        <w:sectPr w:rsidR="008B11CE" w:rsidSect="006504F7">
          <w:pgSz w:w="11906" w:h="16838"/>
          <w:pgMar w:top="1134" w:right="567" w:bottom="1134" w:left="1701" w:header="709" w:footer="709" w:gutter="0"/>
          <w:cols w:space="708"/>
          <w:titlePg/>
          <w:docGrid w:linePitch="360"/>
        </w:sectPr>
      </w:pPr>
    </w:p>
    <w:p w:rsidR="008B11CE" w:rsidRPr="006F42F6" w:rsidRDefault="00FA7D29" w:rsidP="006E2CAD">
      <w:pPr>
        <w:pStyle w:val="10"/>
        <w:spacing w:after="0" w:line="360" w:lineRule="auto"/>
        <w:jc w:val="center"/>
        <w:rPr>
          <w:rFonts w:ascii="Times New Roman" w:hAnsi="Times New Roman"/>
          <w:color w:val="000000"/>
          <w:sz w:val="24"/>
          <w:szCs w:val="24"/>
        </w:rPr>
      </w:pPr>
      <w:bookmarkStart w:id="17" w:name="_Toc52805818"/>
      <w:r>
        <w:rPr>
          <w:rFonts w:ascii="Times New Roman" w:hAnsi="Times New Roman"/>
          <w:noProof/>
          <w:color w:val="000000"/>
          <w:sz w:val="24"/>
          <w:szCs w:val="24"/>
        </w:rPr>
        <w:lastRenderedPageBreak/>
        <w:drawing>
          <wp:anchor distT="0" distB="0" distL="114300" distR="114300" simplePos="0" relativeHeight="251740160" behindDoc="1" locked="0" layoutInCell="1" allowOverlap="1">
            <wp:simplePos x="0" y="0"/>
            <wp:positionH relativeFrom="column">
              <wp:posOffset>98425</wp:posOffset>
            </wp:positionH>
            <wp:positionV relativeFrom="paragraph">
              <wp:posOffset>637540</wp:posOffset>
            </wp:positionV>
            <wp:extent cx="5944870" cy="8427085"/>
            <wp:effectExtent l="19050" t="0" r="0" b="0"/>
            <wp:wrapTight wrapText="bothSides">
              <wp:wrapPolygon edited="0">
                <wp:start x="-69" y="0"/>
                <wp:lineTo x="-69" y="21533"/>
                <wp:lineTo x="21595" y="21533"/>
                <wp:lineTo x="21595" y="0"/>
                <wp:lineTo x="-69" y="0"/>
              </wp:wrapPolygon>
            </wp:wrapTight>
            <wp:docPr id="2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a:stretch>
                      <a:fillRect/>
                    </a:stretch>
                  </pic:blipFill>
                  <pic:spPr bwMode="auto">
                    <a:xfrm>
                      <a:off x="0" y="0"/>
                      <a:ext cx="5944870" cy="8427085"/>
                    </a:xfrm>
                    <a:prstGeom prst="rect">
                      <a:avLst/>
                    </a:prstGeom>
                    <a:noFill/>
                    <a:ln w="9525">
                      <a:noFill/>
                      <a:miter lim="800000"/>
                      <a:headEnd/>
                      <a:tailEnd/>
                    </a:ln>
                  </pic:spPr>
                </pic:pic>
              </a:graphicData>
            </a:graphic>
          </wp:anchor>
        </w:drawing>
      </w:r>
      <w:r w:rsidR="00744B8B" w:rsidRPr="006F42F6">
        <w:rPr>
          <w:rFonts w:ascii="Times New Roman" w:hAnsi="Times New Roman"/>
          <w:color w:val="000000"/>
          <w:sz w:val="24"/>
          <w:szCs w:val="24"/>
        </w:rPr>
        <w:t xml:space="preserve">ПРИЛОЖЕНИЕ </w:t>
      </w:r>
      <w:bookmarkEnd w:id="17"/>
      <w:r w:rsidR="008A21E4">
        <w:rPr>
          <w:rFonts w:ascii="Times New Roman" w:hAnsi="Times New Roman"/>
          <w:color w:val="000000"/>
          <w:sz w:val="24"/>
          <w:szCs w:val="24"/>
        </w:rPr>
        <w:t>Д</w:t>
      </w:r>
    </w:p>
    <w:p w:rsidR="008B11CE" w:rsidRPr="006E2CAD" w:rsidRDefault="008B11CE" w:rsidP="006E2CAD">
      <w:pPr>
        <w:spacing w:after="0" w:line="360" w:lineRule="auto"/>
        <w:jc w:val="center"/>
        <w:rPr>
          <w:rFonts w:ascii="Times New Roman" w:hAnsi="Times New Roman"/>
          <w:b/>
          <w:color w:val="000000"/>
          <w:sz w:val="24"/>
          <w:szCs w:val="24"/>
        </w:rPr>
      </w:pPr>
      <w:r w:rsidRPr="006E2CAD">
        <w:rPr>
          <w:rFonts w:ascii="Times New Roman" w:hAnsi="Times New Roman"/>
          <w:b/>
          <w:color w:val="000000"/>
          <w:sz w:val="24"/>
          <w:szCs w:val="24"/>
        </w:rPr>
        <w:t>Патент</w:t>
      </w:r>
      <w:r w:rsidR="006F42F6" w:rsidRPr="006E2CAD">
        <w:rPr>
          <w:rFonts w:ascii="Times New Roman" w:hAnsi="Times New Roman"/>
          <w:b/>
          <w:color w:val="000000"/>
          <w:sz w:val="24"/>
          <w:szCs w:val="24"/>
        </w:rPr>
        <w:t xml:space="preserve"> на полезную модель</w:t>
      </w:r>
    </w:p>
    <w:p w:rsidR="00FA7D29" w:rsidRPr="00B514E7" w:rsidRDefault="00FA7D29" w:rsidP="00130C87">
      <w:pPr>
        <w:spacing w:after="0" w:line="240" w:lineRule="auto"/>
        <w:ind w:firstLine="709"/>
        <w:jc w:val="center"/>
        <w:rPr>
          <w:rFonts w:ascii="Times New Roman" w:hAnsi="Times New Roman"/>
          <w:color w:val="000000"/>
          <w:sz w:val="24"/>
          <w:szCs w:val="24"/>
          <w:highlight w:val="yellow"/>
        </w:rPr>
        <w:sectPr w:rsidR="00FA7D29" w:rsidRPr="00B514E7" w:rsidSect="006504F7">
          <w:pgSz w:w="11906" w:h="16838"/>
          <w:pgMar w:top="1134" w:right="567" w:bottom="1134" w:left="1701" w:header="709" w:footer="709" w:gutter="0"/>
          <w:cols w:space="708"/>
          <w:titlePg/>
          <w:docGrid w:linePitch="360"/>
        </w:sectPr>
      </w:pPr>
    </w:p>
    <w:p w:rsidR="00843A75" w:rsidRPr="00A62D1E" w:rsidRDefault="008A21E4" w:rsidP="00A62D1E">
      <w:pPr>
        <w:spacing w:after="0" w:line="360" w:lineRule="auto"/>
        <w:jc w:val="center"/>
        <w:rPr>
          <w:rFonts w:ascii="Times New Roman" w:hAnsi="Times New Roman"/>
          <w:b/>
          <w:color w:val="000000"/>
          <w:sz w:val="24"/>
          <w:szCs w:val="24"/>
        </w:rPr>
      </w:pPr>
      <w:r>
        <w:rPr>
          <w:rFonts w:ascii="Times New Roman" w:hAnsi="Times New Roman"/>
          <w:b/>
          <w:color w:val="000000"/>
          <w:sz w:val="24"/>
          <w:szCs w:val="24"/>
        </w:rPr>
        <w:lastRenderedPageBreak/>
        <w:t>ПРИЛОЖЕНИЕ Е</w:t>
      </w:r>
      <w:bookmarkStart w:id="18" w:name="_GoBack"/>
      <w:bookmarkEnd w:id="18"/>
    </w:p>
    <w:p w:rsidR="00FA7D29" w:rsidRPr="009C3658" w:rsidRDefault="00A62D1E" w:rsidP="00A62D1E">
      <w:pPr>
        <w:spacing w:after="0" w:line="360" w:lineRule="auto"/>
        <w:jc w:val="center"/>
        <w:rPr>
          <w:rFonts w:ascii="Times New Roman" w:hAnsi="Times New Roman"/>
          <w:b/>
          <w:noProof/>
          <w:color w:val="000000"/>
          <w:sz w:val="24"/>
          <w:szCs w:val="24"/>
          <w:lang w:eastAsia="ru-RU"/>
        </w:rPr>
      </w:pPr>
      <w:r w:rsidRPr="00A62D1E">
        <w:rPr>
          <w:rFonts w:ascii="Times New Roman" w:hAnsi="Times New Roman"/>
          <w:b/>
          <w:noProof/>
          <w:color w:val="000000"/>
          <w:sz w:val="24"/>
          <w:szCs w:val="24"/>
          <w:lang w:eastAsia="ru-RU"/>
        </w:rPr>
        <w:drawing>
          <wp:anchor distT="0" distB="0" distL="114300" distR="114300" simplePos="0" relativeHeight="251741184" behindDoc="0" locked="0" layoutInCell="1" allowOverlap="1">
            <wp:simplePos x="0" y="0"/>
            <wp:positionH relativeFrom="column">
              <wp:posOffset>-262890</wp:posOffset>
            </wp:positionH>
            <wp:positionV relativeFrom="paragraph">
              <wp:posOffset>715010</wp:posOffset>
            </wp:positionV>
            <wp:extent cx="6115050" cy="7908290"/>
            <wp:effectExtent l="19050" t="0" r="0" b="0"/>
            <wp:wrapTopAndBottom/>
            <wp:docPr id="8" name="Рисунок 2" descr="C:\Users\974684\Downloads\Thesis-на-нормоконтроль-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4684\Downloads\Thesis-на-нормоконтроль-копия.jpeg"/>
                    <pic:cNvPicPr>
                      <a:picLocks noChangeAspect="1" noChangeArrowheads="1"/>
                    </pic:cNvPicPr>
                  </pic:nvPicPr>
                  <pic:blipFill>
                    <a:blip r:embed="rId48"/>
                    <a:srcRect/>
                    <a:stretch>
                      <a:fillRect/>
                    </a:stretch>
                  </pic:blipFill>
                  <pic:spPr bwMode="auto">
                    <a:xfrm>
                      <a:off x="0" y="0"/>
                      <a:ext cx="6115050" cy="7908290"/>
                    </a:xfrm>
                    <a:prstGeom prst="rect">
                      <a:avLst/>
                    </a:prstGeom>
                    <a:noFill/>
                    <a:ln w="9525">
                      <a:noFill/>
                      <a:miter lim="800000"/>
                      <a:headEnd/>
                      <a:tailEnd/>
                    </a:ln>
                  </pic:spPr>
                </pic:pic>
              </a:graphicData>
            </a:graphic>
          </wp:anchor>
        </w:drawing>
      </w:r>
      <w:r w:rsidR="009C3658" w:rsidRPr="009C3658">
        <w:rPr>
          <w:rFonts w:ascii="Times New Roman" w:hAnsi="Times New Roman"/>
          <w:b/>
          <w:noProof/>
          <w:color w:val="000000"/>
          <w:sz w:val="24"/>
          <w:szCs w:val="24"/>
          <w:lang w:eastAsia="ru-RU"/>
        </w:rPr>
        <w:t>Титульный лист диссертации и выписка КазНУ им. Аль-Фараби</w:t>
      </w:r>
    </w:p>
    <w:p w:rsidR="00FA7D29" w:rsidRDefault="00FA7D29" w:rsidP="00130C87">
      <w:pPr>
        <w:spacing w:after="0" w:line="240" w:lineRule="auto"/>
        <w:ind w:firstLine="709"/>
        <w:jc w:val="center"/>
        <w:rPr>
          <w:rFonts w:ascii="Times New Roman" w:hAnsi="Times New Roman"/>
          <w:color w:val="000000"/>
          <w:sz w:val="24"/>
          <w:szCs w:val="24"/>
          <w:highlight w:val="yellow"/>
        </w:rPr>
      </w:pPr>
    </w:p>
    <w:p w:rsidR="00FA7D29" w:rsidRDefault="00FA7D29" w:rsidP="00130C87">
      <w:pPr>
        <w:spacing w:after="0" w:line="240" w:lineRule="auto"/>
        <w:ind w:firstLine="709"/>
        <w:jc w:val="center"/>
        <w:rPr>
          <w:rFonts w:ascii="Times New Roman" w:hAnsi="Times New Roman"/>
          <w:color w:val="000000"/>
          <w:sz w:val="24"/>
          <w:szCs w:val="24"/>
          <w:highlight w:val="yellow"/>
        </w:rPr>
      </w:pPr>
    </w:p>
    <w:p w:rsidR="00061AD3" w:rsidRDefault="00061AD3" w:rsidP="00130C87">
      <w:pPr>
        <w:spacing w:after="0" w:line="240" w:lineRule="auto"/>
        <w:ind w:firstLine="709"/>
        <w:jc w:val="center"/>
        <w:rPr>
          <w:rFonts w:ascii="Times New Roman" w:hAnsi="Times New Roman"/>
          <w:color w:val="000000"/>
          <w:sz w:val="24"/>
          <w:szCs w:val="24"/>
          <w:highlight w:val="yellow"/>
        </w:rPr>
      </w:pPr>
    </w:p>
    <w:p w:rsidR="00061AD3" w:rsidRPr="006F42F6" w:rsidRDefault="00061AD3" w:rsidP="00130C87">
      <w:pPr>
        <w:spacing w:after="0" w:line="240" w:lineRule="auto"/>
        <w:ind w:firstLine="709"/>
        <w:jc w:val="center"/>
        <w:rPr>
          <w:rFonts w:ascii="Times New Roman" w:hAnsi="Times New Roman"/>
          <w:color w:val="000000"/>
          <w:sz w:val="24"/>
          <w:szCs w:val="24"/>
          <w:highlight w:val="yellow"/>
        </w:rPr>
      </w:pPr>
      <w:r>
        <w:rPr>
          <w:rFonts w:ascii="Times New Roman" w:hAnsi="Times New Roman"/>
          <w:noProof/>
          <w:color w:val="000000"/>
          <w:sz w:val="24"/>
          <w:szCs w:val="24"/>
          <w:lang w:eastAsia="ru-RU"/>
        </w:rPr>
        <w:lastRenderedPageBreak/>
        <w:drawing>
          <wp:anchor distT="0" distB="0" distL="114300" distR="114300" simplePos="0" relativeHeight="251742208" behindDoc="0" locked="0" layoutInCell="1" allowOverlap="1">
            <wp:simplePos x="0" y="0"/>
            <wp:positionH relativeFrom="column">
              <wp:posOffset>-426720</wp:posOffset>
            </wp:positionH>
            <wp:positionV relativeFrom="paragraph">
              <wp:posOffset>125730</wp:posOffset>
            </wp:positionV>
            <wp:extent cx="6115050" cy="8420100"/>
            <wp:effectExtent l="19050" t="0" r="0" b="0"/>
            <wp:wrapTopAndBottom/>
            <wp:docPr id="10" name="Рисунок 3" descr="C:\Users\974684\Desktop\НА ЗАЩИТУ\Сопровождающие документы\Скан выписки о назначении тем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974684\Desktop\НА ЗАЩИТУ\Сопровождающие документы\Скан выписки о назначении темы.jpeg"/>
                    <pic:cNvPicPr>
                      <a:picLocks noChangeAspect="1" noChangeArrowheads="1"/>
                    </pic:cNvPicPr>
                  </pic:nvPicPr>
                  <pic:blipFill>
                    <a:blip r:embed="rId49" cstate="print"/>
                    <a:srcRect/>
                    <a:stretch>
                      <a:fillRect/>
                    </a:stretch>
                  </pic:blipFill>
                  <pic:spPr bwMode="auto">
                    <a:xfrm>
                      <a:off x="0" y="0"/>
                      <a:ext cx="6115050" cy="8420100"/>
                    </a:xfrm>
                    <a:prstGeom prst="rect">
                      <a:avLst/>
                    </a:prstGeom>
                    <a:noFill/>
                    <a:ln w="9525">
                      <a:noFill/>
                      <a:miter lim="800000"/>
                      <a:headEnd/>
                      <a:tailEnd/>
                    </a:ln>
                  </pic:spPr>
                </pic:pic>
              </a:graphicData>
            </a:graphic>
          </wp:anchor>
        </w:drawing>
      </w:r>
    </w:p>
    <w:p w:rsidR="00843A75" w:rsidRPr="008B11CE" w:rsidRDefault="00843A75" w:rsidP="00154A5B">
      <w:pPr>
        <w:spacing w:after="0" w:line="240" w:lineRule="auto"/>
        <w:ind w:firstLine="709"/>
        <w:rPr>
          <w:rFonts w:ascii="Times New Roman" w:hAnsi="Times New Roman"/>
          <w:color w:val="000000"/>
          <w:sz w:val="24"/>
          <w:szCs w:val="24"/>
          <w:highlight w:val="yellow"/>
        </w:rPr>
      </w:pPr>
    </w:p>
    <w:sectPr w:rsidR="00843A75" w:rsidRPr="008B11CE" w:rsidSect="006504F7">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811F1" w:rsidRDefault="00F811F1" w:rsidP="004A7D8A">
      <w:pPr>
        <w:spacing w:after="0" w:line="240" w:lineRule="auto"/>
      </w:pPr>
      <w:r>
        <w:separator/>
      </w:r>
    </w:p>
  </w:endnote>
  <w:endnote w:type="continuationSeparator" w:id="1">
    <w:p w:rsidR="00F811F1" w:rsidRDefault="00F811F1" w:rsidP="004A7D8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Academy Kaz">
    <w:altName w:val="Courier New"/>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TimesNewRoman,Bold">
    <w:altName w:val="Arial Unicode MS"/>
    <w:panose1 w:val="00000000000000000000"/>
    <w:charset w:val="00"/>
    <w:family w:val="roman"/>
    <w:notTrueType/>
    <w:pitch w:val="default"/>
    <w:sig w:usb0="00000003" w:usb1="08080000" w:usb2="00000010" w:usb3="00000000" w:csb0="00100001" w:csb1="00000000"/>
  </w:font>
  <w:font w:name="Cambria Math">
    <w:panose1 w:val="02040503050406030204"/>
    <w:charset w:val="CC"/>
    <w:family w:val="roman"/>
    <w:pitch w:val="variable"/>
    <w:sig w:usb0="E00002FF" w:usb1="420024FF" w:usb2="00000000" w:usb3="00000000" w:csb0="0000019F" w:csb1="00000000"/>
  </w:font>
  <w:font w:name="TimesNewRomanPSMT">
    <w:altName w:val="Arial Unicode MS"/>
    <w:panose1 w:val="00000000000000000000"/>
    <w:charset w:val="80"/>
    <w:family w:val="auto"/>
    <w:notTrueType/>
    <w:pitch w:val="default"/>
    <w:sig w:usb0="00002A87" w:usb1="08070000" w:usb2="00000010" w:usb3="00000000" w:csb0="0002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14E7" w:rsidRDefault="00B514E7">
    <w:pPr>
      <w:pStyle w:val="af"/>
      <w:jc w:val="center"/>
    </w:pPr>
    <w:fldSimple w:instr=" PAGE   \* MERGEFORMAT ">
      <w:r w:rsidR="007F2BDF">
        <w:rPr>
          <w:noProof/>
        </w:rPr>
        <w:t>26</w:t>
      </w:r>
    </w:fldSimple>
  </w:p>
  <w:p w:rsidR="00B514E7" w:rsidRDefault="00B514E7">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811F1" w:rsidRDefault="00F811F1" w:rsidP="004A7D8A">
      <w:pPr>
        <w:spacing w:after="0" w:line="240" w:lineRule="auto"/>
      </w:pPr>
      <w:r>
        <w:separator/>
      </w:r>
    </w:p>
  </w:footnote>
  <w:footnote w:type="continuationSeparator" w:id="1">
    <w:p w:rsidR="00F811F1" w:rsidRDefault="00F811F1" w:rsidP="004A7D8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F6B44"/>
    <w:multiLevelType w:val="hybridMultilevel"/>
    <w:tmpl w:val="DF08CED0"/>
    <w:lvl w:ilvl="0" w:tplc="777C2DA2">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631A12"/>
    <w:multiLevelType w:val="hybridMultilevel"/>
    <w:tmpl w:val="9920082C"/>
    <w:lvl w:ilvl="0" w:tplc="3B465E1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3226E0"/>
    <w:multiLevelType w:val="multilevel"/>
    <w:tmpl w:val="19A07278"/>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897078F"/>
    <w:multiLevelType w:val="hybridMultilevel"/>
    <w:tmpl w:val="61E02744"/>
    <w:lvl w:ilvl="0" w:tplc="CBEEF982">
      <w:start w:val="1"/>
      <w:numFmt w:val="bullet"/>
      <w:lvlText w:val="-"/>
      <w:lvlJc w:val="left"/>
      <w:pPr>
        <w:ind w:left="927" w:hanging="360"/>
      </w:pPr>
      <w:rPr>
        <w:rFonts w:ascii="Courier New" w:hAnsi="Courier New"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1CD12FB3"/>
    <w:multiLevelType w:val="multilevel"/>
    <w:tmpl w:val="2FD6A54A"/>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4866AA1"/>
    <w:multiLevelType w:val="multilevel"/>
    <w:tmpl w:val="825805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40E432C6"/>
    <w:multiLevelType w:val="hybridMultilevel"/>
    <w:tmpl w:val="F9A24F62"/>
    <w:lvl w:ilvl="0" w:tplc="5582B84E">
      <w:start w:val="1"/>
      <w:numFmt w:val="decimal"/>
      <w:lvlText w:val="%1."/>
      <w:lvlJc w:val="left"/>
      <w:pPr>
        <w:ind w:left="920" w:hanging="360"/>
      </w:pPr>
      <w:rPr>
        <w:rFonts w:eastAsia="Times New Roman" w:hint="default"/>
        <w:color w:val="000000"/>
        <w:sz w:val="24"/>
      </w:rPr>
    </w:lvl>
    <w:lvl w:ilvl="1" w:tplc="04190019" w:tentative="1">
      <w:start w:val="1"/>
      <w:numFmt w:val="lowerLetter"/>
      <w:lvlText w:val="%2."/>
      <w:lvlJc w:val="left"/>
      <w:pPr>
        <w:ind w:left="1640" w:hanging="360"/>
      </w:pPr>
    </w:lvl>
    <w:lvl w:ilvl="2" w:tplc="0419001B" w:tentative="1">
      <w:start w:val="1"/>
      <w:numFmt w:val="lowerRoman"/>
      <w:lvlText w:val="%3."/>
      <w:lvlJc w:val="right"/>
      <w:pPr>
        <w:ind w:left="2360" w:hanging="180"/>
      </w:pPr>
    </w:lvl>
    <w:lvl w:ilvl="3" w:tplc="0419000F" w:tentative="1">
      <w:start w:val="1"/>
      <w:numFmt w:val="decimal"/>
      <w:lvlText w:val="%4."/>
      <w:lvlJc w:val="left"/>
      <w:pPr>
        <w:ind w:left="3080" w:hanging="360"/>
      </w:pPr>
    </w:lvl>
    <w:lvl w:ilvl="4" w:tplc="04190019" w:tentative="1">
      <w:start w:val="1"/>
      <w:numFmt w:val="lowerLetter"/>
      <w:lvlText w:val="%5."/>
      <w:lvlJc w:val="left"/>
      <w:pPr>
        <w:ind w:left="3800" w:hanging="360"/>
      </w:pPr>
    </w:lvl>
    <w:lvl w:ilvl="5" w:tplc="0419001B" w:tentative="1">
      <w:start w:val="1"/>
      <w:numFmt w:val="lowerRoman"/>
      <w:lvlText w:val="%6."/>
      <w:lvlJc w:val="right"/>
      <w:pPr>
        <w:ind w:left="4520" w:hanging="180"/>
      </w:pPr>
    </w:lvl>
    <w:lvl w:ilvl="6" w:tplc="0419000F" w:tentative="1">
      <w:start w:val="1"/>
      <w:numFmt w:val="decimal"/>
      <w:lvlText w:val="%7."/>
      <w:lvlJc w:val="left"/>
      <w:pPr>
        <w:ind w:left="5240" w:hanging="360"/>
      </w:pPr>
    </w:lvl>
    <w:lvl w:ilvl="7" w:tplc="04190019" w:tentative="1">
      <w:start w:val="1"/>
      <w:numFmt w:val="lowerLetter"/>
      <w:lvlText w:val="%8."/>
      <w:lvlJc w:val="left"/>
      <w:pPr>
        <w:ind w:left="5960" w:hanging="360"/>
      </w:pPr>
    </w:lvl>
    <w:lvl w:ilvl="8" w:tplc="0419001B" w:tentative="1">
      <w:start w:val="1"/>
      <w:numFmt w:val="lowerRoman"/>
      <w:lvlText w:val="%9."/>
      <w:lvlJc w:val="right"/>
      <w:pPr>
        <w:ind w:left="6680" w:hanging="180"/>
      </w:pPr>
    </w:lvl>
  </w:abstractNum>
  <w:abstractNum w:abstractNumId="7">
    <w:nsid w:val="4AE56B12"/>
    <w:multiLevelType w:val="multilevel"/>
    <w:tmpl w:val="5B9ABD32"/>
    <w:lvl w:ilvl="0">
      <w:start w:val="1"/>
      <w:numFmt w:val="decimal"/>
      <w:lvlText w:val="%1."/>
      <w:lvlJc w:val="left"/>
      <w:pPr>
        <w:ind w:left="920" w:hanging="360"/>
      </w:pPr>
      <w:rPr>
        <w:rFonts w:hint="default"/>
      </w:rPr>
    </w:lvl>
    <w:lvl w:ilvl="1">
      <w:start w:val="3"/>
      <w:numFmt w:val="decimal"/>
      <w:isLgl/>
      <w:lvlText w:val="%1.%2"/>
      <w:lvlJc w:val="left"/>
      <w:pPr>
        <w:ind w:left="920" w:hanging="360"/>
      </w:pPr>
      <w:rPr>
        <w:rFonts w:hint="default"/>
      </w:rPr>
    </w:lvl>
    <w:lvl w:ilvl="2">
      <w:start w:val="1"/>
      <w:numFmt w:val="decimal"/>
      <w:isLgl/>
      <w:lvlText w:val="%1.%2.%3"/>
      <w:lvlJc w:val="left"/>
      <w:pPr>
        <w:ind w:left="1280" w:hanging="720"/>
      </w:pPr>
      <w:rPr>
        <w:rFonts w:hint="default"/>
      </w:rPr>
    </w:lvl>
    <w:lvl w:ilvl="3">
      <w:start w:val="1"/>
      <w:numFmt w:val="decimal"/>
      <w:isLgl/>
      <w:lvlText w:val="%1.%2.%3.%4"/>
      <w:lvlJc w:val="left"/>
      <w:pPr>
        <w:ind w:left="1280" w:hanging="720"/>
      </w:pPr>
      <w:rPr>
        <w:rFonts w:hint="default"/>
      </w:rPr>
    </w:lvl>
    <w:lvl w:ilvl="4">
      <w:start w:val="1"/>
      <w:numFmt w:val="decimal"/>
      <w:isLgl/>
      <w:lvlText w:val="%1.%2.%3.%4.%5"/>
      <w:lvlJc w:val="left"/>
      <w:pPr>
        <w:ind w:left="1640" w:hanging="1080"/>
      </w:pPr>
      <w:rPr>
        <w:rFonts w:hint="default"/>
      </w:rPr>
    </w:lvl>
    <w:lvl w:ilvl="5">
      <w:start w:val="1"/>
      <w:numFmt w:val="decimal"/>
      <w:isLgl/>
      <w:lvlText w:val="%1.%2.%3.%4.%5.%6"/>
      <w:lvlJc w:val="left"/>
      <w:pPr>
        <w:ind w:left="1640" w:hanging="1080"/>
      </w:pPr>
      <w:rPr>
        <w:rFonts w:hint="default"/>
      </w:rPr>
    </w:lvl>
    <w:lvl w:ilvl="6">
      <w:start w:val="1"/>
      <w:numFmt w:val="decimal"/>
      <w:isLgl/>
      <w:lvlText w:val="%1.%2.%3.%4.%5.%6.%7"/>
      <w:lvlJc w:val="left"/>
      <w:pPr>
        <w:ind w:left="2000" w:hanging="1440"/>
      </w:pPr>
      <w:rPr>
        <w:rFonts w:hint="default"/>
      </w:rPr>
    </w:lvl>
    <w:lvl w:ilvl="7">
      <w:start w:val="1"/>
      <w:numFmt w:val="decimal"/>
      <w:isLgl/>
      <w:lvlText w:val="%1.%2.%3.%4.%5.%6.%7.%8"/>
      <w:lvlJc w:val="left"/>
      <w:pPr>
        <w:ind w:left="2000" w:hanging="1440"/>
      </w:pPr>
      <w:rPr>
        <w:rFonts w:hint="default"/>
      </w:rPr>
    </w:lvl>
    <w:lvl w:ilvl="8">
      <w:start w:val="1"/>
      <w:numFmt w:val="decimal"/>
      <w:isLgl/>
      <w:lvlText w:val="%1.%2.%3.%4.%5.%6.%7.%8.%9"/>
      <w:lvlJc w:val="left"/>
      <w:pPr>
        <w:ind w:left="2360" w:hanging="1800"/>
      </w:pPr>
      <w:rPr>
        <w:rFonts w:hint="default"/>
      </w:rPr>
    </w:lvl>
  </w:abstractNum>
  <w:abstractNum w:abstractNumId="8">
    <w:nsid w:val="517D6A6D"/>
    <w:multiLevelType w:val="hybridMultilevel"/>
    <w:tmpl w:val="794A7A44"/>
    <w:lvl w:ilvl="0" w:tplc="0896B532">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57760D8B"/>
    <w:multiLevelType w:val="hybridMultilevel"/>
    <w:tmpl w:val="84A078CA"/>
    <w:lvl w:ilvl="0" w:tplc="CBEEF982">
      <w:start w:val="1"/>
      <w:numFmt w:val="bullet"/>
      <w:lvlText w:val="-"/>
      <w:lvlJc w:val="left"/>
      <w:pPr>
        <w:ind w:left="720" w:hanging="360"/>
      </w:pPr>
      <w:rPr>
        <w:rFonts w:ascii="Courier New" w:hAnsi="Courier New"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835337E"/>
    <w:multiLevelType w:val="hybridMultilevel"/>
    <w:tmpl w:val="F01E6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2E54457"/>
    <w:multiLevelType w:val="multilevel"/>
    <w:tmpl w:val="00BA3B6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6515194E"/>
    <w:multiLevelType w:val="hybridMultilevel"/>
    <w:tmpl w:val="F6188656"/>
    <w:lvl w:ilvl="0" w:tplc="CBEEF982">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67974DA6"/>
    <w:multiLevelType w:val="multilevel"/>
    <w:tmpl w:val="0419001D"/>
    <w:styleLink w:val="1"/>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4">
    <w:nsid w:val="6AF80AD3"/>
    <w:multiLevelType w:val="hybridMultilevel"/>
    <w:tmpl w:val="47C0F616"/>
    <w:lvl w:ilvl="0" w:tplc="60B21752">
      <w:start w:val="1"/>
      <w:numFmt w:val="decimal"/>
      <w:lvlText w:val="%1."/>
      <w:lvlJc w:val="left"/>
      <w:pPr>
        <w:ind w:left="720" w:hanging="360"/>
      </w:pPr>
      <w:rPr>
        <w:rFonts w:ascii="Times New Roman" w:hAnsi="Times New Roman" w:cs="Times New Roman" w:hint="default"/>
        <w:i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9865AD9"/>
    <w:multiLevelType w:val="hybridMultilevel"/>
    <w:tmpl w:val="78AA7E64"/>
    <w:lvl w:ilvl="0" w:tplc="31B661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79D37659"/>
    <w:multiLevelType w:val="hybridMultilevel"/>
    <w:tmpl w:val="CDD62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D3D63DE"/>
    <w:multiLevelType w:val="hybridMultilevel"/>
    <w:tmpl w:val="FAC64B50"/>
    <w:lvl w:ilvl="0" w:tplc="CBEEF982">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3"/>
  </w:num>
  <w:num w:numId="2">
    <w:abstractNumId w:val="8"/>
  </w:num>
  <w:num w:numId="3">
    <w:abstractNumId w:val="16"/>
  </w:num>
  <w:num w:numId="4">
    <w:abstractNumId w:val="15"/>
  </w:num>
  <w:num w:numId="5">
    <w:abstractNumId w:val="10"/>
  </w:num>
  <w:num w:numId="6">
    <w:abstractNumId w:val="7"/>
  </w:num>
  <w:num w:numId="7">
    <w:abstractNumId w:val="6"/>
  </w:num>
  <w:num w:numId="8">
    <w:abstractNumId w:val="11"/>
  </w:num>
  <w:num w:numId="9">
    <w:abstractNumId w:val="4"/>
  </w:num>
  <w:num w:numId="10">
    <w:abstractNumId w:val="0"/>
  </w:num>
  <w:num w:numId="11">
    <w:abstractNumId w:val="12"/>
  </w:num>
  <w:num w:numId="12">
    <w:abstractNumId w:val="17"/>
  </w:num>
  <w:num w:numId="13">
    <w:abstractNumId w:val="3"/>
  </w:num>
  <w:num w:numId="14">
    <w:abstractNumId w:val="9"/>
  </w:num>
  <w:num w:numId="15">
    <w:abstractNumId w:val="5"/>
  </w:num>
  <w:num w:numId="16">
    <w:abstractNumId w:val="2"/>
  </w:num>
  <w:num w:numId="17">
    <w:abstractNumId w:val="14"/>
  </w:num>
  <w:num w:numId="18">
    <w:abstractNumId w:val="1"/>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docVars>
    <w:docVar w:name="__Grammarly_42____i" w:val="H4sIAAAAAAAEAKtWckksSQxILCpxzi/NK1GyMqwFAAEhoTITAAAA"/>
    <w:docVar w:name="__Grammarly_42___1" w:val="H4sIAAAAAAAEAKtWcslP9kxRslIyNDa0MDE2trAwMTQ0sLQwNzBX0lEKTi0uzszPAykwrgUAxGAfKiwAAAA="/>
  </w:docVars>
  <w:rsids>
    <w:rsidRoot w:val="00153898"/>
    <w:rsid w:val="00003156"/>
    <w:rsid w:val="0001150C"/>
    <w:rsid w:val="0001608E"/>
    <w:rsid w:val="00016D6C"/>
    <w:rsid w:val="00024BA6"/>
    <w:rsid w:val="00026AF4"/>
    <w:rsid w:val="000302B3"/>
    <w:rsid w:val="00030E08"/>
    <w:rsid w:val="0003385F"/>
    <w:rsid w:val="00033934"/>
    <w:rsid w:val="00035AAE"/>
    <w:rsid w:val="00041BF1"/>
    <w:rsid w:val="000531E4"/>
    <w:rsid w:val="000541B2"/>
    <w:rsid w:val="00057065"/>
    <w:rsid w:val="00061AD3"/>
    <w:rsid w:val="000635CB"/>
    <w:rsid w:val="00064F16"/>
    <w:rsid w:val="00065290"/>
    <w:rsid w:val="00067F5A"/>
    <w:rsid w:val="0007367B"/>
    <w:rsid w:val="00087879"/>
    <w:rsid w:val="0009128A"/>
    <w:rsid w:val="00094EEB"/>
    <w:rsid w:val="00096395"/>
    <w:rsid w:val="00097AF9"/>
    <w:rsid w:val="000B2CE4"/>
    <w:rsid w:val="000B2E56"/>
    <w:rsid w:val="000B4DA9"/>
    <w:rsid w:val="000B5C44"/>
    <w:rsid w:val="000B5EAC"/>
    <w:rsid w:val="000B61F8"/>
    <w:rsid w:val="000C07E7"/>
    <w:rsid w:val="000C0BB5"/>
    <w:rsid w:val="000C13E3"/>
    <w:rsid w:val="000C27A7"/>
    <w:rsid w:val="000C4451"/>
    <w:rsid w:val="000C717E"/>
    <w:rsid w:val="000D2E08"/>
    <w:rsid w:val="000E1C17"/>
    <w:rsid w:val="000E1DE9"/>
    <w:rsid w:val="000E71D0"/>
    <w:rsid w:val="000F2825"/>
    <w:rsid w:val="000F34F0"/>
    <w:rsid w:val="000F50B5"/>
    <w:rsid w:val="000F684E"/>
    <w:rsid w:val="000F7004"/>
    <w:rsid w:val="000F7282"/>
    <w:rsid w:val="0010004B"/>
    <w:rsid w:val="00105808"/>
    <w:rsid w:val="001067B7"/>
    <w:rsid w:val="00130C87"/>
    <w:rsid w:val="001337E7"/>
    <w:rsid w:val="00141929"/>
    <w:rsid w:val="0014212C"/>
    <w:rsid w:val="00143FA0"/>
    <w:rsid w:val="001443DF"/>
    <w:rsid w:val="00145B40"/>
    <w:rsid w:val="00146DF6"/>
    <w:rsid w:val="00153898"/>
    <w:rsid w:val="00154A5B"/>
    <w:rsid w:val="00161878"/>
    <w:rsid w:val="001631D7"/>
    <w:rsid w:val="001718C3"/>
    <w:rsid w:val="00173164"/>
    <w:rsid w:val="00173D0D"/>
    <w:rsid w:val="00181A67"/>
    <w:rsid w:val="001A106C"/>
    <w:rsid w:val="001A75C4"/>
    <w:rsid w:val="001C045F"/>
    <w:rsid w:val="001C10A4"/>
    <w:rsid w:val="001C1BC8"/>
    <w:rsid w:val="001C3375"/>
    <w:rsid w:val="001C3979"/>
    <w:rsid w:val="001C4676"/>
    <w:rsid w:val="001C55E7"/>
    <w:rsid w:val="001C79F3"/>
    <w:rsid w:val="001C7CC8"/>
    <w:rsid w:val="001D6038"/>
    <w:rsid w:val="001D75EC"/>
    <w:rsid w:val="001D7F15"/>
    <w:rsid w:val="001E0B7B"/>
    <w:rsid w:val="001E15DD"/>
    <w:rsid w:val="001E1871"/>
    <w:rsid w:val="001E24E0"/>
    <w:rsid w:val="001E7050"/>
    <w:rsid w:val="001F000D"/>
    <w:rsid w:val="002015EE"/>
    <w:rsid w:val="00210525"/>
    <w:rsid w:val="0021167B"/>
    <w:rsid w:val="002117B2"/>
    <w:rsid w:val="00211976"/>
    <w:rsid w:val="002126F8"/>
    <w:rsid w:val="00214457"/>
    <w:rsid w:val="00216CED"/>
    <w:rsid w:val="00220BD7"/>
    <w:rsid w:val="00220F6B"/>
    <w:rsid w:val="002220DE"/>
    <w:rsid w:val="002221D9"/>
    <w:rsid w:val="002307E6"/>
    <w:rsid w:val="00236396"/>
    <w:rsid w:val="00237585"/>
    <w:rsid w:val="00244A08"/>
    <w:rsid w:val="00250388"/>
    <w:rsid w:val="00251ECB"/>
    <w:rsid w:val="00255578"/>
    <w:rsid w:val="00256179"/>
    <w:rsid w:val="00257BAB"/>
    <w:rsid w:val="002612EA"/>
    <w:rsid w:val="00262357"/>
    <w:rsid w:val="0026664F"/>
    <w:rsid w:val="00267BB6"/>
    <w:rsid w:val="00275214"/>
    <w:rsid w:val="00275748"/>
    <w:rsid w:val="002771CD"/>
    <w:rsid w:val="0028752C"/>
    <w:rsid w:val="002A420D"/>
    <w:rsid w:val="002A5E38"/>
    <w:rsid w:val="002A6344"/>
    <w:rsid w:val="002A6553"/>
    <w:rsid w:val="002B0305"/>
    <w:rsid w:val="002B0E62"/>
    <w:rsid w:val="002B3791"/>
    <w:rsid w:val="002B5842"/>
    <w:rsid w:val="002B706E"/>
    <w:rsid w:val="002B7F6C"/>
    <w:rsid w:val="002C5CE1"/>
    <w:rsid w:val="002C71FF"/>
    <w:rsid w:val="002D18F5"/>
    <w:rsid w:val="002D2F79"/>
    <w:rsid w:val="002D6326"/>
    <w:rsid w:val="002D69AF"/>
    <w:rsid w:val="002D75B0"/>
    <w:rsid w:val="002D7EF8"/>
    <w:rsid w:val="002E0376"/>
    <w:rsid w:val="002E1A34"/>
    <w:rsid w:val="002E2D50"/>
    <w:rsid w:val="002F1B21"/>
    <w:rsid w:val="002F400D"/>
    <w:rsid w:val="002F52B9"/>
    <w:rsid w:val="003020E7"/>
    <w:rsid w:val="00311E3F"/>
    <w:rsid w:val="00313442"/>
    <w:rsid w:val="00315B67"/>
    <w:rsid w:val="00317D67"/>
    <w:rsid w:val="003225C1"/>
    <w:rsid w:val="00325789"/>
    <w:rsid w:val="00325DEF"/>
    <w:rsid w:val="00327067"/>
    <w:rsid w:val="003336D6"/>
    <w:rsid w:val="003355A7"/>
    <w:rsid w:val="003420F9"/>
    <w:rsid w:val="0034708B"/>
    <w:rsid w:val="00355CBE"/>
    <w:rsid w:val="0036149B"/>
    <w:rsid w:val="00363937"/>
    <w:rsid w:val="003660C7"/>
    <w:rsid w:val="00367C58"/>
    <w:rsid w:val="00383B31"/>
    <w:rsid w:val="003843EA"/>
    <w:rsid w:val="003855F3"/>
    <w:rsid w:val="00387F43"/>
    <w:rsid w:val="00391921"/>
    <w:rsid w:val="00391B17"/>
    <w:rsid w:val="00396F6D"/>
    <w:rsid w:val="00397DB7"/>
    <w:rsid w:val="003A226C"/>
    <w:rsid w:val="003A6310"/>
    <w:rsid w:val="003B076B"/>
    <w:rsid w:val="003B50D7"/>
    <w:rsid w:val="003C1A66"/>
    <w:rsid w:val="003C4485"/>
    <w:rsid w:val="003C75F7"/>
    <w:rsid w:val="003C7E91"/>
    <w:rsid w:val="003D6430"/>
    <w:rsid w:val="003E06E4"/>
    <w:rsid w:val="003E5951"/>
    <w:rsid w:val="003F2558"/>
    <w:rsid w:val="003F3E04"/>
    <w:rsid w:val="003F5E86"/>
    <w:rsid w:val="003F77E4"/>
    <w:rsid w:val="004042CA"/>
    <w:rsid w:val="00407A1C"/>
    <w:rsid w:val="00407D09"/>
    <w:rsid w:val="00413FA8"/>
    <w:rsid w:val="00422BB7"/>
    <w:rsid w:val="00423C71"/>
    <w:rsid w:val="00426FEB"/>
    <w:rsid w:val="00431889"/>
    <w:rsid w:val="00432130"/>
    <w:rsid w:val="00437A1F"/>
    <w:rsid w:val="00442F91"/>
    <w:rsid w:val="00444CE5"/>
    <w:rsid w:val="00445BBE"/>
    <w:rsid w:val="00446E76"/>
    <w:rsid w:val="004504B6"/>
    <w:rsid w:val="00451547"/>
    <w:rsid w:val="00452D13"/>
    <w:rsid w:val="004534C3"/>
    <w:rsid w:val="00454AB0"/>
    <w:rsid w:val="00464432"/>
    <w:rsid w:val="00466242"/>
    <w:rsid w:val="00466ED1"/>
    <w:rsid w:val="00467576"/>
    <w:rsid w:val="0047036B"/>
    <w:rsid w:val="00472201"/>
    <w:rsid w:val="00482807"/>
    <w:rsid w:val="00483B24"/>
    <w:rsid w:val="0048566F"/>
    <w:rsid w:val="0049064E"/>
    <w:rsid w:val="00490AFF"/>
    <w:rsid w:val="00491F12"/>
    <w:rsid w:val="00495DF8"/>
    <w:rsid w:val="004A08CA"/>
    <w:rsid w:val="004A397E"/>
    <w:rsid w:val="004A7028"/>
    <w:rsid w:val="004A7D8A"/>
    <w:rsid w:val="004B27EE"/>
    <w:rsid w:val="004B4DD1"/>
    <w:rsid w:val="004C1E8B"/>
    <w:rsid w:val="004C524A"/>
    <w:rsid w:val="004C570F"/>
    <w:rsid w:val="004D0723"/>
    <w:rsid w:val="004E0B22"/>
    <w:rsid w:val="004E1AA4"/>
    <w:rsid w:val="004E4C4F"/>
    <w:rsid w:val="004E55D4"/>
    <w:rsid w:val="004E64B8"/>
    <w:rsid w:val="004E6807"/>
    <w:rsid w:val="004E7238"/>
    <w:rsid w:val="004F5961"/>
    <w:rsid w:val="004F63B5"/>
    <w:rsid w:val="004F6BBB"/>
    <w:rsid w:val="004F6F55"/>
    <w:rsid w:val="00500BF7"/>
    <w:rsid w:val="00500D1B"/>
    <w:rsid w:val="005017E8"/>
    <w:rsid w:val="00506F28"/>
    <w:rsid w:val="005166CB"/>
    <w:rsid w:val="00520C37"/>
    <w:rsid w:val="00522F39"/>
    <w:rsid w:val="00524F70"/>
    <w:rsid w:val="00526DF8"/>
    <w:rsid w:val="00527EC8"/>
    <w:rsid w:val="00536640"/>
    <w:rsid w:val="00537576"/>
    <w:rsid w:val="00542B9F"/>
    <w:rsid w:val="00542D56"/>
    <w:rsid w:val="00545095"/>
    <w:rsid w:val="00546797"/>
    <w:rsid w:val="0055218C"/>
    <w:rsid w:val="0055368C"/>
    <w:rsid w:val="005544B4"/>
    <w:rsid w:val="00554759"/>
    <w:rsid w:val="00561845"/>
    <w:rsid w:val="00563028"/>
    <w:rsid w:val="00563F56"/>
    <w:rsid w:val="005707C8"/>
    <w:rsid w:val="00572004"/>
    <w:rsid w:val="00573CBD"/>
    <w:rsid w:val="00582788"/>
    <w:rsid w:val="00584C7A"/>
    <w:rsid w:val="00584ECA"/>
    <w:rsid w:val="00585745"/>
    <w:rsid w:val="005936F4"/>
    <w:rsid w:val="00595AD4"/>
    <w:rsid w:val="005A70A9"/>
    <w:rsid w:val="005B0CDD"/>
    <w:rsid w:val="005B30D0"/>
    <w:rsid w:val="005B6613"/>
    <w:rsid w:val="005B66C3"/>
    <w:rsid w:val="005B7CEE"/>
    <w:rsid w:val="005C0D05"/>
    <w:rsid w:val="005C33E3"/>
    <w:rsid w:val="005C5167"/>
    <w:rsid w:val="005D3442"/>
    <w:rsid w:val="00600833"/>
    <w:rsid w:val="00601B55"/>
    <w:rsid w:val="006068E4"/>
    <w:rsid w:val="006072C1"/>
    <w:rsid w:val="006120A2"/>
    <w:rsid w:val="006142F2"/>
    <w:rsid w:val="00620157"/>
    <w:rsid w:val="006245CC"/>
    <w:rsid w:val="00625E75"/>
    <w:rsid w:val="0062738F"/>
    <w:rsid w:val="006317F5"/>
    <w:rsid w:val="00634CD8"/>
    <w:rsid w:val="00635C52"/>
    <w:rsid w:val="00636429"/>
    <w:rsid w:val="00637EE3"/>
    <w:rsid w:val="00641C67"/>
    <w:rsid w:val="006429FD"/>
    <w:rsid w:val="00642BED"/>
    <w:rsid w:val="006452A9"/>
    <w:rsid w:val="006504F7"/>
    <w:rsid w:val="00650513"/>
    <w:rsid w:val="0065202A"/>
    <w:rsid w:val="006570FC"/>
    <w:rsid w:val="00657878"/>
    <w:rsid w:val="0066352D"/>
    <w:rsid w:val="00665D3B"/>
    <w:rsid w:val="00680976"/>
    <w:rsid w:val="00680BC6"/>
    <w:rsid w:val="00683509"/>
    <w:rsid w:val="006842ED"/>
    <w:rsid w:val="00690E74"/>
    <w:rsid w:val="00692DC9"/>
    <w:rsid w:val="00693614"/>
    <w:rsid w:val="00696EF8"/>
    <w:rsid w:val="006A7A16"/>
    <w:rsid w:val="006B1A7E"/>
    <w:rsid w:val="006B1C28"/>
    <w:rsid w:val="006B3531"/>
    <w:rsid w:val="006B5BE3"/>
    <w:rsid w:val="006C070D"/>
    <w:rsid w:val="006C5BD3"/>
    <w:rsid w:val="006C66AA"/>
    <w:rsid w:val="006C6C08"/>
    <w:rsid w:val="006D1E50"/>
    <w:rsid w:val="006D252D"/>
    <w:rsid w:val="006D36A1"/>
    <w:rsid w:val="006D5D40"/>
    <w:rsid w:val="006E0384"/>
    <w:rsid w:val="006E0BAB"/>
    <w:rsid w:val="006E2CAD"/>
    <w:rsid w:val="006F0607"/>
    <w:rsid w:val="006F2348"/>
    <w:rsid w:val="006F3309"/>
    <w:rsid w:val="006F42F6"/>
    <w:rsid w:val="006F43D5"/>
    <w:rsid w:val="006F72AE"/>
    <w:rsid w:val="007005BE"/>
    <w:rsid w:val="007019BB"/>
    <w:rsid w:val="00703533"/>
    <w:rsid w:val="007048CF"/>
    <w:rsid w:val="00713B82"/>
    <w:rsid w:val="00720214"/>
    <w:rsid w:val="00720BCB"/>
    <w:rsid w:val="00722F7B"/>
    <w:rsid w:val="00724DDC"/>
    <w:rsid w:val="00732070"/>
    <w:rsid w:val="00744B8B"/>
    <w:rsid w:val="00745B2B"/>
    <w:rsid w:val="00760351"/>
    <w:rsid w:val="00764472"/>
    <w:rsid w:val="00766D5E"/>
    <w:rsid w:val="0076744D"/>
    <w:rsid w:val="00774C06"/>
    <w:rsid w:val="007836DF"/>
    <w:rsid w:val="00783B55"/>
    <w:rsid w:val="00790D4D"/>
    <w:rsid w:val="00792AAC"/>
    <w:rsid w:val="0079316B"/>
    <w:rsid w:val="0079421C"/>
    <w:rsid w:val="00796C65"/>
    <w:rsid w:val="007B24D6"/>
    <w:rsid w:val="007B4B35"/>
    <w:rsid w:val="007C4CFA"/>
    <w:rsid w:val="007C69F3"/>
    <w:rsid w:val="007C6E12"/>
    <w:rsid w:val="007D04A5"/>
    <w:rsid w:val="007D67F0"/>
    <w:rsid w:val="007E09B6"/>
    <w:rsid w:val="007E0EEC"/>
    <w:rsid w:val="007E0F69"/>
    <w:rsid w:val="007E21BF"/>
    <w:rsid w:val="007E5B3A"/>
    <w:rsid w:val="007F2450"/>
    <w:rsid w:val="007F24B8"/>
    <w:rsid w:val="007F2BDF"/>
    <w:rsid w:val="007F2F4A"/>
    <w:rsid w:val="007F4552"/>
    <w:rsid w:val="007F5985"/>
    <w:rsid w:val="007F5DBE"/>
    <w:rsid w:val="008055F2"/>
    <w:rsid w:val="00807D63"/>
    <w:rsid w:val="00813E41"/>
    <w:rsid w:val="00816636"/>
    <w:rsid w:val="008213C8"/>
    <w:rsid w:val="00826965"/>
    <w:rsid w:val="008308ED"/>
    <w:rsid w:val="00832F60"/>
    <w:rsid w:val="008378B9"/>
    <w:rsid w:val="0084087B"/>
    <w:rsid w:val="0084224E"/>
    <w:rsid w:val="00842502"/>
    <w:rsid w:val="00843A75"/>
    <w:rsid w:val="00845AD1"/>
    <w:rsid w:val="00846465"/>
    <w:rsid w:val="008524A7"/>
    <w:rsid w:val="00855E94"/>
    <w:rsid w:val="008614D7"/>
    <w:rsid w:val="008728AE"/>
    <w:rsid w:val="008744FC"/>
    <w:rsid w:val="00874542"/>
    <w:rsid w:val="00876FCF"/>
    <w:rsid w:val="00877F4E"/>
    <w:rsid w:val="00884FF2"/>
    <w:rsid w:val="0088551E"/>
    <w:rsid w:val="00891600"/>
    <w:rsid w:val="00892936"/>
    <w:rsid w:val="008933D4"/>
    <w:rsid w:val="00894D24"/>
    <w:rsid w:val="008972A8"/>
    <w:rsid w:val="008A0A97"/>
    <w:rsid w:val="008A1223"/>
    <w:rsid w:val="008A21E4"/>
    <w:rsid w:val="008A59DB"/>
    <w:rsid w:val="008B11CE"/>
    <w:rsid w:val="008C0C09"/>
    <w:rsid w:val="008C1E08"/>
    <w:rsid w:val="008C264C"/>
    <w:rsid w:val="008C2C55"/>
    <w:rsid w:val="008C7C67"/>
    <w:rsid w:val="008D026A"/>
    <w:rsid w:val="008E128E"/>
    <w:rsid w:val="008E6CF6"/>
    <w:rsid w:val="008E7AFF"/>
    <w:rsid w:val="008F5A6D"/>
    <w:rsid w:val="009016CA"/>
    <w:rsid w:val="0090486E"/>
    <w:rsid w:val="0091570B"/>
    <w:rsid w:val="00916E8B"/>
    <w:rsid w:val="00922DB3"/>
    <w:rsid w:val="00923F79"/>
    <w:rsid w:val="0092422A"/>
    <w:rsid w:val="0092587F"/>
    <w:rsid w:val="00925E81"/>
    <w:rsid w:val="00933C07"/>
    <w:rsid w:val="00934FEA"/>
    <w:rsid w:val="00936FBB"/>
    <w:rsid w:val="00941DBB"/>
    <w:rsid w:val="009438DF"/>
    <w:rsid w:val="00944769"/>
    <w:rsid w:val="00947244"/>
    <w:rsid w:val="00952EBB"/>
    <w:rsid w:val="009600F5"/>
    <w:rsid w:val="009607F7"/>
    <w:rsid w:val="00963F3E"/>
    <w:rsid w:val="0097160B"/>
    <w:rsid w:val="009753FB"/>
    <w:rsid w:val="00975EF0"/>
    <w:rsid w:val="0098091A"/>
    <w:rsid w:val="00981DA4"/>
    <w:rsid w:val="009837C8"/>
    <w:rsid w:val="00983994"/>
    <w:rsid w:val="00987C19"/>
    <w:rsid w:val="009900E8"/>
    <w:rsid w:val="0099206F"/>
    <w:rsid w:val="009935BB"/>
    <w:rsid w:val="00993AA5"/>
    <w:rsid w:val="00993E89"/>
    <w:rsid w:val="009973AC"/>
    <w:rsid w:val="009A0D38"/>
    <w:rsid w:val="009B645C"/>
    <w:rsid w:val="009C3658"/>
    <w:rsid w:val="009C393C"/>
    <w:rsid w:val="009C50D4"/>
    <w:rsid w:val="009C58D4"/>
    <w:rsid w:val="009D078F"/>
    <w:rsid w:val="009D2388"/>
    <w:rsid w:val="009D2B10"/>
    <w:rsid w:val="009D2DA5"/>
    <w:rsid w:val="009D52F2"/>
    <w:rsid w:val="009D5D17"/>
    <w:rsid w:val="009D741F"/>
    <w:rsid w:val="009D7E20"/>
    <w:rsid w:val="009E3B2A"/>
    <w:rsid w:val="009E7AB7"/>
    <w:rsid w:val="009F1BFE"/>
    <w:rsid w:val="009F3191"/>
    <w:rsid w:val="009F323C"/>
    <w:rsid w:val="009F55A6"/>
    <w:rsid w:val="009F5A37"/>
    <w:rsid w:val="009F6118"/>
    <w:rsid w:val="009F6E51"/>
    <w:rsid w:val="00A02388"/>
    <w:rsid w:val="00A03C6C"/>
    <w:rsid w:val="00A04E38"/>
    <w:rsid w:val="00A158E0"/>
    <w:rsid w:val="00A16F7D"/>
    <w:rsid w:val="00A222F3"/>
    <w:rsid w:val="00A26B34"/>
    <w:rsid w:val="00A31089"/>
    <w:rsid w:val="00A321BF"/>
    <w:rsid w:val="00A32CFE"/>
    <w:rsid w:val="00A37426"/>
    <w:rsid w:val="00A40736"/>
    <w:rsid w:val="00A42177"/>
    <w:rsid w:val="00A470DC"/>
    <w:rsid w:val="00A4732D"/>
    <w:rsid w:val="00A51E49"/>
    <w:rsid w:val="00A61E98"/>
    <w:rsid w:val="00A62D1E"/>
    <w:rsid w:val="00A6462F"/>
    <w:rsid w:val="00A6480A"/>
    <w:rsid w:val="00A66975"/>
    <w:rsid w:val="00A7726B"/>
    <w:rsid w:val="00A80EAC"/>
    <w:rsid w:val="00A81217"/>
    <w:rsid w:val="00A91552"/>
    <w:rsid w:val="00A91B16"/>
    <w:rsid w:val="00A940E2"/>
    <w:rsid w:val="00A971D5"/>
    <w:rsid w:val="00AA0610"/>
    <w:rsid w:val="00AB1C7C"/>
    <w:rsid w:val="00AB5BE6"/>
    <w:rsid w:val="00AC59DB"/>
    <w:rsid w:val="00AC62C3"/>
    <w:rsid w:val="00AC7C9B"/>
    <w:rsid w:val="00AE61D6"/>
    <w:rsid w:val="00AE6E97"/>
    <w:rsid w:val="00AF08AD"/>
    <w:rsid w:val="00AF471E"/>
    <w:rsid w:val="00AF56EA"/>
    <w:rsid w:val="00B0060B"/>
    <w:rsid w:val="00B012FB"/>
    <w:rsid w:val="00B01818"/>
    <w:rsid w:val="00B03C07"/>
    <w:rsid w:val="00B07016"/>
    <w:rsid w:val="00B073C0"/>
    <w:rsid w:val="00B1044D"/>
    <w:rsid w:val="00B10A4E"/>
    <w:rsid w:val="00B226EE"/>
    <w:rsid w:val="00B26DB1"/>
    <w:rsid w:val="00B27C37"/>
    <w:rsid w:val="00B350C9"/>
    <w:rsid w:val="00B4097D"/>
    <w:rsid w:val="00B43DD5"/>
    <w:rsid w:val="00B47DB0"/>
    <w:rsid w:val="00B50877"/>
    <w:rsid w:val="00B514E7"/>
    <w:rsid w:val="00B56DDF"/>
    <w:rsid w:val="00B57697"/>
    <w:rsid w:val="00B60CD7"/>
    <w:rsid w:val="00B64E80"/>
    <w:rsid w:val="00B667C0"/>
    <w:rsid w:val="00B676EC"/>
    <w:rsid w:val="00B72F5C"/>
    <w:rsid w:val="00B7356B"/>
    <w:rsid w:val="00B762A9"/>
    <w:rsid w:val="00B76920"/>
    <w:rsid w:val="00B77B23"/>
    <w:rsid w:val="00B81B71"/>
    <w:rsid w:val="00B84D91"/>
    <w:rsid w:val="00B91D8F"/>
    <w:rsid w:val="00B9261F"/>
    <w:rsid w:val="00BA554E"/>
    <w:rsid w:val="00BA75BF"/>
    <w:rsid w:val="00BB23EC"/>
    <w:rsid w:val="00BB455D"/>
    <w:rsid w:val="00BB6441"/>
    <w:rsid w:val="00BB762C"/>
    <w:rsid w:val="00BB7D5B"/>
    <w:rsid w:val="00BC1619"/>
    <w:rsid w:val="00BC3AAC"/>
    <w:rsid w:val="00BD37CF"/>
    <w:rsid w:val="00BD6589"/>
    <w:rsid w:val="00BD676D"/>
    <w:rsid w:val="00BE0D98"/>
    <w:rsid w:val="00BE1686"/>
    <w:rsid w:val="00BE3852"/>
    <w:rsid w:val="00BE5362"/>
    <w:rsid w:val="00BE742D"/>
    <w:rsid w:val="00BE7AEE"/>
    <w:rsid w:val="00BF0ECE"/>
    <w:rsid w:val="00BF1155"/>
    <w:rsid w:val="00BF4F2C"/>
    <w:rsid w:val="00BF6C71"/>
    <w:rsid w:val="00C00E1A"/>
    <w:rsid w:val="00C028DA"/>
    <w:rsid w:val="00C030B6"/>
    <w:rsid w:val="00C04EFC"/>
    <w:rsid w:val="00C05C05"/>
    <w:rsid w:val="00C12B1D"/>
    <w:rsid w:val="00C16026"/>
    <w:rsid w:val="00C223B4"/>
    <w:rsid w:val="00C24879"/>
    <w:rsid w:val="00C259A3"/>
    <w:rsid w:val="00C25D11"/>
    <w:rsid w:val="00C328AB"/>
    <w:rsid w:val="00C40F88"/>
    <w:rsid w:val="00C414C5"/>
    <w:rsid w:val="00C417D9"/>
    <w:rsid w:val="00C616BE"/>
    <w:rsid w:val="00C624CE"/>
    <w:rsid w:val="00C63686"/>
    <w:rsid w:val="00C63936"/>
    <w:rsid w:val="00C63D73"/>
    <w:rsid w:val="00C75179"/>
    <w:rsid w:val="00C872F3"/>
    <w:rsid w:val="00C935B3"/>
    <w:rsid w:val="00C9665A"/>
    <w:rsid w:val="00CA0B20"/>
    <w:rsid w:val="00CA0CEE"/>
    <w:rsid w:val="00CA25A0"/>
    <w:rsid w:val="00CA4109"/>
    <w:rsid w:val="00CA4CB8"/>
    <w:rsid w:val="00CA51AD"/>
    <w:rsid w:val="00CA5288"/>
    <w:rsid w:val="00CB3168"/>
    <w:rsid w:val="00CB4447"/>
    <w:rsid w:val="00CB73A9"/>
    <w:rsid w:val="00CB7B15"/>
    <w:rsid w:val="00CC03B5"/>
    <w:rsid w:val="00CC0EEF"/>
    <w:rsid w:val="00CC1CC8"/>
    <w:rsid w:val="00CC423E"/>
    <w:rsid w:val="00CC4D3E"/>
    <w:rsid w:val="00CC6C52"/>
    <w:rsid w:val="00CE7AC3"/>
    <w:rsid w:val="00CE7D6E"/>
    <w:rsid w:val="00CE7FF7"/>
    <w:rsid w:val="00CF10EF"/>
    <w:rsid w:val="00CF3B28"/>
    <w:rsid w:val="00CF3DAC"/>
    <w:rsid w:val="00CF62A8"/>
    <w:rsid w:val="00CF6B72"/>
    <w:rsid w:val="00D02BDC"/>
    <w:rsid w:val="00D07026"/>
    <w:rsid w:val="00D10410"/>
    <w:rsid w:val="00D22041"/>
    <w:rsid w:val="00D40BBF"/>
    <w:rsid w:val="00D43DDF"/>
    <w:rsid w:val="00D43EF7"/>
    <w:rsid w:val="00D44DD4"/>
    <w:rsid w:val="00D54449"/>
    <w:rsid w:val="00D65F03"/>
    <w:rsid w:val="00D66961"/>
    <w:rsid w:val="00D6723C"/>
    <w:rsid w:val="00D6796F"/>
    <w:rsid w:val="00D72978"/>
    <w:rsid w:val="00D75FF7"/>
    <w:rsid w:val="00D77266"/>
    <w:rsid w:val="00D96929"/>
    <w:rsid w:val="00D97128"/>
    <w:rsid w:val="00DA3CCF"/>
    <w:rsid w:val="00DA6C06"/>
    <w:rsid w:val="00DA7E0B"/>
    <w:rsid w:val="00DB087A"/>
    <w:rsid w:val="00DB0DA3"/>
    <w:rsid w:val="00DB6642"/>
    <w:rsid w:val="00DC16C8"/>
    <w:rsid w:val="00DC1F44"/>
    <w:rsid w:val="00DD06E6"/>
    <w:rsid w:val="00DD34D5"/>
    <w:rsid w:val="00DD38CF"/>
    <w:rsid w:val="00DD4A08"/>
    <w:rsid w:val="00DE1ECD"/>
    <w:rsid w:val="00DE507F"/>
    <w:rsid w:val="00DF1038"/>
    <w:rsid w:val="00DF39EC"/>
    <w:rsid w:val="00DF41A2"/>
    <w:rsid w:val="00E0103B"/>
    <w:rsid w:val="00E06398"/>
    <w:rsid w:val="00E11A5B"/>
    <w:rsid w:val="00E178AE"/>
    <w:rsid w:val="00E22E5E"/>
    <w:rsid w:val="00E242A9"/>
    <w:rsid w:val="00E2720C"/>
    <w:rsid w:val="00E33307"/>
    <w:rsid w:val="00E34A07"/>
    <w:rsid w:val="00E42F3C"/>
    <w:rsid w:val="00E4570D"/>
    <w:rsid w:val="00E50666"/>
    <w:rsid w:val="00E50E5C"/>
    <w:rsid w:val="00E53492"/>
    <w:rsid w:val="00E55DFB"/>
    <w:rsid w:val="00E65E59"/>
    <w:rsid w:val="00E66F19"/>
    <w:rsid w:val="00E80A79"/>
    <w:rsid w:val="00E80C19"/>
    <w:rsid w:val="00E8195E"/>
    <w:rsid w:val="00E922D1"/>
    <w:rsid w:val="00E94FB5"/>
    <w:rsid w:val="00EA4680"/>
    <w:rsid w:val="00EA58D1"/>
    <w:rsid w:val="00EA7EE5"/>
    <w:rsid w:val="00EC15AD"/>
    <w:rsid w:val="00EE1F9E"/>
    <w:rsid w:val="00EE2A9E"/>
    <w:rsid w:val="00EE64A9"/>
    <w:rsid w:val="00EF2CBD"/>
    <w:rsid w:val="00F01E3C"/>
    <w:rsid w:val="00F03A52"/>
    <w:rsid w:val="00F100D1"/>
    <w:rsid w:val="00F10F16"/>
    <w:rsid w:val="00F156C0"/>
    <w:rsid w:val="00F220BA"/>
    <w:rsid w:val="00F23019"/>
    <w:rsid w:val="00F26C7E"/>
    <w:rsid w:val="00F27D43"/>
    <w:rsid w:val="00F317B0"/>
    <w:rsid w:val="00F37EFB"/>
    <w:rsid w:val="00F43D2E"/>
    <w:rsid w:val="00F446C6"/>
    <w:rsid w:val="00F44941"/>
    <w:rsid w:val="00F44EC2"/>
    <w:rsid w:val="00F451B9"/>
    <w:rsid w:val="00F5281B"/>
    <w:rsid w:val="00F535BE"/>
    <w:rsid w:val="00F535E2"/>
    <w:rsid w:val="00F6257B"/>
    <w:rsid w:val="00F63486"/>
    <w:rsid w:val="00F709DC"/>
    <w:rsid w:val="00F74EA4"/>
    <w:rsid w:val="00F75028"/>
    <w:rsid w:val="00F76B82"/>
    <w:rsid w:val="00F7759F"/>
    <w:rsid w:val="00F77BD8"/>
    <w:rsid w:val="00F811F1"/>
    <w:rsid w:val="00F821FB"/>
    <w:rsid w:val="00F850DD"/>
    <w:rsid w:val="00F91B08"/>
    <w:rsid w:val="00F95C52"/>
    <w:rsid w:val="00F96B13"/>
    <w:rsid w:val="00FA0B5D"/>
    <w:rsid w:val="00FA2F27"/>
    <w:rsid w:val="00FA6A90"/>
    <w:rsid w:val="00FA7D29"/>
    <w:rsid w:val="00FB0596"/>
    <w:rsid w:val="00FB1E4A"/>
    <w:rsid w:val="00FB7260"/>
    <w:rsid w:val="00FC0059"/>
    <w:rsid w:val="00FC49DD"/>
    <w:rsid w:val="00FD1DF9"/>
    <w:rsid w:val="00FD3B29"/>
    <w:rsid w:val="00FD7F7D"/>
    <w:rsid w:val="00FE272E"/>
    <w:rsid w:val="00FE72C4"/>
    <w:rsid w:val="00FE75B9"/>
    <w:rsid w:val="00FF0160"/>
    <w:rsid w:val="00FF5DCA"/>
    <w:rsid w:val="00FF71C2"/>
    <w:rsid w:val="00FF7C3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1"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Indent 2" w:uiPriority="99"/>
    <w:lsdException w:name="Body Text Indent 3"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Plain Text" w:uiPriority="99"/>
    <w:lsdException w:name="Normal (Web)" w:uiPriority="99" w:qFormat="1"/>
    <w:lsdException w:name="HTML Cite" w:uiPriority="99"/>
    <w:lsdException w:name="HTML Variable" w:uiPriority="99"/>
    <w:lsdException w:name="annotation subject" w:uiPriority="99"/>
    <w:lsdException w:name="No List" w:uiPriority="99"/>
    <w:lsdException w:name="Balloon Text" w:uiPriority="99"/>
    <w:lsdException w:name="Table Grid" w:semiHidden="0" w:uiPriority="59" w:unhideWhenUsed="0"/>
    <w:lsdException w:name="Placeholder Text" w:locked="0" w:uiPriority="99"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iPriority="99"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153898"/>
    <w:pPr>
      <w:spacing w:after="200" w:line="276" w:lineRule="auto"/>
    </w:pPr>
    <w:rPr>
      <w:rFonts w:eastAsia="Times New Roman"/>
      <w:sz w:val="22"/>
      <w:szCs w:val="22"/>
      <w:lang w:eastAsia="en-US"/>
    </w:rPr>
  </w:style>
  <w:style w:type="paragraph" w:styleId="10">
    <w:name w:val="heading 1"/>
    <w:basedOn w:val="a"/>
    <w:next w:val="a"/>
    <w:link w:val="11"/>
    <w:uiPriority w:val="9"/>
    <w:qFormat/>
    <w:rsid w:val="002D18F5"/>
    <w:pPr>
      <w:keepNext/>
      <w:pageBreakBefore/>
      <w:spacing w:after="240" w:line="240" w:lineRule="auto"/>
      <w:outlineLvl w:val="0"/>
    </w:pPr>
    <w:rPr>
      <w:rFonts w:ascii="Arial" w:eastAsia="Calibri" w:hAnsi="Arial"/>
      <w:b/>
      <w:bCs/>
      <w:kern w:val="32"/>
      <w:sz w:val="32"/>
      <w:szCs w:val="32"/>
      <w:lang w:eastAsia="ru-RU"/>
    </w:rPr>
  </w:style>
  <w:style w:type="paragraph" w:styleId="2">
    <w:name w:val="heading 2"/>
    <w:basedOn w:val="a"/>
    <w:next w:val="a"/>
    <w:link w:val="20"/>
    <w:uiPriority w:val="9"/>
    <w:qFormat/>
    <w:rsid w:val="004A7D8A"/>
    <w:pPr>
      <w:keepNext/>
      <w:spacing w:after="0" w:line="240" w:lineRule="auto"/>
      <w:jc w:val="both"/>
      <w:outlineLvl w:val="1"/>
    </w:pPr>
    <w:rPr>
      <w:rFonts w:ascii="Times New Roman" w:eastAsia="Calibri" w:hAnsi="Times New Roman"/>
      <w:b/>
      <w:sz w:val="20"/>
      <w:szCs w:val="20"/>
    </w:rPr>
  </w:style>
  <w:style w:type="paragraph" w:styleId="3">
    <w:name w:val="heading 3"/>
    <w:basedOn w:val="a"/>
    <w:next w:val="a"/>
    <w:link w:val="30"/>
    <w:uiPriority w:val="9"/>
    <w:qFormat/>
    <w:rsid w:val="004A7D8A"/>
    <w:pPr>
      <w:keepNext/>
      <w:widowControl w:val="0"/>
      <w:spacing w:after="0" w:line="240" w:lineRule="auto"/>
      <w:jc w:val="both"/>
      <w:outlineLvl w:val="2"/>
    </w:pPr>
    <w:rPr>
      <w:rFonts w:ascii="Times New Roman" w:eastAsia="Calibri" w:hAnsi="Times New Roman"/>
      <w:b/>
      <w:color w:val="000000"/>
      <w:sz w:val="20"/>
      <w:szCs w:val="20"/>
    </w:rPr>
  </w:style>
  <w:style w:type="paragraph" w:styleId="4">
    <w:name w:val="heading 4"/>
    <w:basedOn w:val="a"/>
    <w:next w:val="a"/>
    <w:link w:val="40"/>
    <w:qFormat/>
    <w:rsid w:val="004A7D8A"/>
    <w:pPr>
      <w:keepNext/>
      <w:spacing w:after="0" w:line="240" w:lineRule="auto"/>
      <w:jc w:val="center"/>
      <w:outlineLvl w:val="3"/>
    </w:pPr>
    <w:rPr>
      <w:rFonts w:ascii="Times New Roman" w:eastAsia="Calibri" w:hAnsi="Times New Roman"/>
      <w:b/>
      <w:sz w:val="20"/>
      <w:szCs w:val="20"/>
    </w:rPr>
  </w:style>
  <w:style w:type="paragraph" w:styleId="5">
    <w:name w:val="heading 5"/>
    <w:basedOn w:val="a"/>
    <w:next w:val="a"/>
    <w:link w:val="50"/>
    <w:qFormat/>
    <w:rsid w:val="004A7D8A"/>
    <w:pPr>
      <w:keepNext/>
      <w:spacing w:after="0" w:line="240" w:lineRule="auto"/>
      <w:ind w:firstLine="709"/>
      <w:jc w:val="center"/>
      <w:outlineLvl w:val="4"/>
    </w:pPr>
    <w:rPr>
      <w:rFonts w:ascii="Times New Roman" w:eastAsia="Calibri" w:hAnsi="Times New Roman"/>
      <w:b/>
      <w:sz w:val="20"/>
      <w:szCs w:val="20"/>
    </w:rPr>
  </w:style>
  <w:style w:type="paragraph" w:styleId="6">
    <w:name w:val="heading 6"/>
    <w:basedOn w:val="a"/>
    <w:next w:val="a"/>
    <w:link w:val="60"/>
    <w:qFormat/>
    <w:rsid w:val="004A7D8A"/>
    <w:pPr>
      <w:keepNext/>
      <w:spacing w:after="0" w:line="240" w:lineRule="auto"/>
      <w:jc w:val="right"/>
      <w:outlineLvl w:val="5"/>
    </w:pPr>
    <w:rPr>
      <w:rFonts w:ascii="Times New Roman" w:eastAsia="Calibri" w:hAnsi="Times New Roman"/>
      <w:b/>
      <w:sz w:val="20"/>
      <w:szCs w:val="20"/>
    </w:rPr>
  </w:style>
  <w:style w:type="paragraph" w:styleId="7">
    <w:name w:val="heading 7"/>
    <w:basedOn w:val="a"/>
    <w:next w:val="a"/>
    <w:link w:val="70"/>
    <w:qFormat/>
    <w:rsid w:val="004A7D8A"/>
    <w:pPr>
      <w:keepNext/>
      <w:spacing w:after="0" w:line="240" w:lineRule="auto"/>
      <w:ind w:firstLine="709"/>
      <w:jc w:val="right"/>
      <w:outlineLvl w:val="6"/>
    </w:pPr>
    <w:rPr>
      <w:rFonts w:ascii="Times New Roman" w:eastAsia="Calibri" w:hAnsi="Times New Roman"/>
      <w:b/>
      <w:sz w:val="20"/>
      <w:szCs w:val="20"/>
    </w:rPr>
  </w:style>
  <w:style w:type="paragraph" w:styleId="8">
    <w:name w:val="heading 8"/>
    <w:basedOn w:val="a"/>
    <w:next w:val="a"/>
    <w:link w:val="80"/>
    <w:qFormat/>
    <w:rsid w:val="004A7D8A"/>
    <w:pPr>
      <w:spacing w:before="240" w:after="60" w:line="240" w:lineRule="auto"/>
      <w:outlineLvl w:val="7"/>
    </w:pPr>
    <w:rPr>
      <w:rFonts w:eastAsia="Calibri"/>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uiPriority w:val="9"/>
    <w:locked/>
    <w:rsid w:val="002D18F5"/>
    <w:rPr>
      <w:rFonts w:ascii="Arial" w:hAnsi="Arial" w:cs="Times New Roman"/>
      <w:b/>
      <w:bCs/>
      <w:kern w:val="32"/>
      <w:sz w:val="32"/>
      <w:szCs w:val="32"/>
      <w:lang w:eastAsia="ru-RU"/>
    </w:rPr>
  </w:style>
  <w:style w:type="character" w:customStyle="1" w:styleId="20">
    <w:name w:val="Заголовок 2 Знак"/>
    <w:link w:val="2"/>
    <w:uiPriority w:val="9"/>
    <w:locked/>
    <w:rsid w:val="004A7D8A"/>
    <w:rPr>
      <w:rFonts w:ascii="Times New Roman" w:hAnsi="Times New Roman" w:cs="Times New Roman"/>
      <w:b/>
      <w:sz w:val="20"/>
      <w:szCs w:val="20"/>
    </w:rPr>
  </w:style>
  <w:style w:type="character" w:customStyle="1" w:styleId="30">
    <w:name w:val="Заголовок 3 Знак"/>
    <w:link w:val="3"/>
    <w:uiPriority w:val="9"/>
    <w:locked/>
    <w:rsid w:val="004A7D8A"/>
    <w:rPr>
      <w:rFonts w:ascii="Times New Roman" w:hAnsi="Times New Roman" w:cs="Times New Roman"/>
      <w:b/>
      <w:color w:val="000000"/>
      <w:sz w:val="20"/>
      <w:szCs w:val="20"/>
    </w:rPr>
  </w:style>
  <w:style w:type="character" w:customStyle="1" w:styleId="40">
    <w:name w:val="Заголовок 4 Знак"/>
    <w:link w:val="4"/>
    <w:locked/>
    <w:rsid w:val="004A7D8A"/>
    <w:rPr>
      <w:rFonts w:ascii="Times New Roman" w:hAnsi="Times New Roman" w:cs="Times New Roman"/>
      <w:b/>
      <w:sz w:val="20"/>
      <w:szCs w:val="20"/>
    </w:rPr>
  </w:style>
  <w:style w:type="character" w:customStyle="1" w:styleId="50">
    <w:name w:val="Заголовок 5 Знак"/>
    <w:link w:val="5"/>
    <w:locked/>
    <w:rsid w:val="004A7D8A"/>
    <w:rPr>
      <w:rFonts w:ascii="Times New Roman" w:hAnsi="Times New Roman" w:cs="Times New Roman"/>
      <w:b/>
      <w:sz w:val="20"/>
      <w:szCs w:val="20"/>
    </w:rPr>
  </w:style>
  <w:style w:type="character" w:customStyle="1" w:styleId="60">
    <w:name w:val="Заголовок 6 Знак"/>
    <w:link w:val="6"/>
    <w:locked/>
    <w:rsid w:val="004A7D8A"/>
    <w:rPr>
      <w:rFonts w:ascii="Times New Roman" w:hAnsi="Times New Roman" w:cs="Times New Roman"/>
      <w:b/>
      <w:sz w:val="20"/>
      <w:szCs w:val="20"/>
    </w:rPr>
  </w:style>
  <w:style w:type="character" w:customStyle="1" w:styleId="70">
    <w:name w:val="Заголовок 7 Знак"/>
    <w:link w:val="7"/>
    <w:locked/>
    <w:rsid w:val="004A7D8A"/>
    <w:rPr>
      <w:rFonts w:ascii="Times New Roman" w:hAnsi="Times New Roman" w:cs="Times New Roman"/>
      <w:b/>
      <w:sz w:val="20"/>
      <w:szCs w:val="20"/>
    </w:rPr>
  </w:style>
  <w:style w:type="character" w:customStyle="1" w:styleId="80">
    <w:name w:val="Заголовок 8 Знак"/>
    <w:link w:val="8"/>
    <w:locked/>
    <w:rsid w:val="004A7D8A"/>
    <w:rPr>
      <w:rFonts w:ascii="Calibri" w:hAnsi="Calibri" w:cs="Times New Roman"/>
      <w:i/>
      <w:iCs/>
      <w:sz w:val="24"/>
      <w:szCs w:val="24"/>
    </w:rPr>
  </w:style>
  <w:style w:type="paragraph" w:customStyle="1" w:styleId="a3">
    <w:name w:val="_основной текст"/>
    <w:basedOn w:val="a"/>
    <w:link w:val="12"/>
    <w:rsid w:val="00153898"/>
    <w:pPr>
      <w:spacing w:after="0" w:line="240" w:lineRule="auto"/>
      <w:ind w:firstLine="567"/>
      <w:jc w:val="both"/>
    </w:pPr>
    <w:rPr>
      <w:rFonts w:ascii="Times New Roman" w:eastAsia="Calibri" w:hAnsi="Times New Roman"/>
      <w:sz w:val="24"/>
      <w:szCs w:val="20"/>
    </w:rPr>
  </w:style>
  <w:style w:type="character" w:customStyle="1" w:styleId="12">
    <w:name w:val="_основной текст Знак1"/>
    <w:link w:val="a3"/>
    <w:locked/>
    <w:rsid w:val="00153898"/>
    <w:rPr>
      <w:rFonts w:ascii="Times New Roman" w:hAnsi="Times New Roman"/>
      <w:sz w:val="24"/>
    </w:rPr>
  </w:style>
  <w:style w:type="paragraph" w:customStyle="1" w:styleId="13">
    <w:name w:val="Абзац списка1"/>
    <w:basedOn w:val="a"/>
    <w:link w:val="ListParagraphChar1"/>
    <w:rsid w:val="00153898"/>
    <w:pPr>
      <w:ind w:left="720"/>
      <w:contextualSpacing/>
    </w:pPr>
    <w:rPr>
      <w:rFonts w:eastAsia="Calibri"/>
      <w:sz w:val="20"/>
      <w:szCs w:val="20"/>
    </w:rPr>
  </w:style>
  <w:style w:type="character" w:customStyle="1" w:styleId="ListParagraphChar1">
    <w:name w:val="List Paragraph Char1"/>
    <w:link w:val="13"/>
    <w:locked/>
    <w:rsid w:val="00153898"/>
    <w:rPr>
      <w:rFonts w:ascii="Calibri" w:hAnsi="Calibri"/>
      <w:sz w:val="20"/>
    </w:rPr>
  </w:style>
  <w:style w:type="paragraph" w:customStyle="1" w:styleId="110">
    <w:name w:val="Абзац списка11"/>
    <w:basedOn w:val="a"/>
    <w:link w:val="ListParagraphChar"/>
    <w:rsid w:val="00A470DC"/>
    <w:pPr>
      <w:ind w:left="720"/>
      <w:contextualSpacing/>
    </w:pPr>
    <w:rPr>
      <w:rFonts w:ascii="Times New Roman" w:eastAsia="Calibri" w:hAnsi="Times New Roman"/>
      <w:sz w:val="28"/>
      <w:szCs w:val="20"/>
    </w:rPr>
  </w:style>
  <w:style w:type="character" w:customStyle="1" w:styleId="ListParagraphChar">
    <w:name w:val="List Paragraph Char"/>
    <w:link w:val="110"/>
    <w:locked/>
    <w:rsid w:val="00A470DC"/>
    <w:rPr>
      <w:rFonts w:ascii="Times New Roman" w:hAnsi="Times New Roman"/>
      <w:sz w:val="28"/>
    </w:rPr>
  </w:style>
  <w:style w:type="paragraph" w:styleId="a4">
    <w:name w:val="Body Text"/>
    <w:aliases w:val="Знак1,Основной текст Знак Знак,Основной текст Знак1,Основной текст Знак Знак Знак Знак Знак,Основной текст Знак Знак Знак Знак1,Основной текст Знак Знак Знак,Знак"/>
    <w:basedOn w:val="a"/>
    <w:link w:val="a5"/>
    <w:uiPriority w:val="99"/>
    <w:rsid w:val="00A470DC"/>
    <w:pPr>
      <w:spacing w:after="120" w:line="240" w:lineRule="auto"/>
    </w:pPr>
    <w:rPr>
      <w:rFonts w:ascii="Times New Roman" w:eastAsia="Calibri" w:hAnsi="Times New Roman"/>
      <w:color w:val="000000"/>
      <w:sz w:val="20"/>
      <w:szCs w:val="20"/>
      <w:lang w:eastAsia="ru-RU"/>
    </w:rPr>
  </w:style>
  <w:style w:type="character" w:customStyle="1" w:styleId="a5">
    <w:name w:val="Основной текст Знак"/>
    <w:aliases w:val="Знак1 Знак,Основной текст Знак Знак Знак1,Основной текст Знак1 Знак,Основной текст Знак Знак Знак Знак Знак Знак,Основной текст Знак Знак Знак Знак1 Знак,Основной текст Знак Знак Знак Знак,Знак Знак"/>
    <w:link w:val="a4"/>
    <w:uiPriority w:val="99"/>
    <w:locked/>
    <w:rsid w:val="00A470DC"/>
    <w:rPr>
      <w:rFonts w:ascii="Times New Roman" w:hAnsi="Times New Roman" w:cs="Times New Roman"/>
      <w:color w:val="000000"/>
      <w:sz w:val="20"/>
      <w:szCs w:val="20"/>
      <w:lang w:eastAsia="ru-RU"/>
    </w:rPr>
  </w:style>
  <w:style w:type="paragraph" w:styleId="a6">
    <w:name w:val="Normal (Web)"/>
    <w:aliases w:val="Обычный (веб) Знак Знак Знак Знак Знак,Обычный (веб)1,Обычный (веб) Знак1,Обычный (Web)1 Знак,Обычный (веб) Знак Знак Знак,Обычный (веб) Знак Знак,Обычный (Web)1 Знак Зн Знак Знак"/>
    <w:basedOn w:val="a"/>
    <w:link w:val="a7"/>
    <w:uiPriority w:val="99"/>
    <w:qFormat/>
    <w:rsid w:val="002D18F5"/>
    <w:pPr>
      <w:spacing w:before="100" w:beforeAutospacing="1" w:after="100" w:afterAutospacing="1" w:line="240" w:lineRule="auto"/>
    </w:pPr>
    <w:rPr>
      <w:rFonts w:ascii="Times New Roman" w:eastAsia="Calibri" w:hAnsi="Times New Roman"/>
      <w:sz w:val="24"/>
      <w:szCs w:val="24"/>
      <w:lang w:eastAsia="ru-RU"/>
    </w:rPr>
  </w:style>
  <w:style w:type="paragraph" w:customStyle="1" w:styleId="a8">
    <w:name w:val="_руководитель"/>
    <w:basedOn w:val="a"/>
    <w:next w:val="a"/>
    <w:rsid w:val="002D18F5"/>
    <w:pPr>
      <w:spacing w:after="120" w:line="240" w:lineRule="auto"/>
      <w:jc w:val="center"/>
    </w:pPr>
    <w:rPr>
      <w:rFonts w:ascii="Times New Roman" w:eastAsia="Calibri" w:hAnsi="Times New Roman"/>
      <w:i/>
      <w:sz w:val="18"/>
      <w:szCs w:val="24"/>
      <w:lang w:eastAsia="ru-RU"/>
    </w:rPr>
  </w:style>
  <w:style w:type="paragraph" w:styleId="a9">
    <w:name w:val="Body Text Indent"/>
    <w:basedOn w:val="a"/>
    <w:link w:val="aa"/>
    <w:rsid w:val="00C259A3"/>
    <w:pPr>
      <w:spacing w:after="120"/>
      <w:ind w:left="283"/>
    </w:pPr>
    <w:rPr>
      <w:rFonts w:eastAsia="Calibri"/>
      <w:sz w:val="20"/>
      <w:szCs w:val="20"/>
    </w:rPr>
  </w:style>
  <w:style w:type="character" w:customStyle="1" w:styleId="aa">
    <w:name w:val="Основной текст с отступом Знак"/>
    <w:link w:val="a9"/>
    <w:locked/>
    <w:rsid w:val="00C259A3"/>
    <w:rPr>
      <w:rFonts w:ascii="Calibri" w:hAnsi="Calibri" w:cs="Times New Roman"/>
    </w:rPr>
  </w:style>
  <w:style w:type="paragraph" w:styleId="ab">
    <w:name w:val="Title"/>
    <w:aliases w:val="Название Знак1,Название Знак Знак"/>
    <w:basedOn w:val="a"/>
    <w:next w:val="a"/>
    <w:link w:val="ac"/>
    <w:qFormat/>
    <w:rsid w:val="00C259A3"/>
    <w:pPr>
      <w:tabs>
        <w:tab w:val="left" w:pos="284"/>
      </w:tabs>
      <w:autoSpaceDE w:val="0"/>
      <w:autoSpaceDN w:val="0"/>
      <w:spacing w:after="0" w:line="240" w:lineRule="auto"/>
      <w:jc w:val="center"/>
    </w:pPr>
    <w:rPr>
      <w:rFonts w:ascii="Cambria" w:eastAsia="SimSun" w:hAnsi="Cambria"/>
      <w:b/>
      <w:bCs/>
      <w:kern w:val="28"/>
      <w:sz w:val="32"/>
      <w:szCs w:val="32"/>
      <w:lang w:val="en-US" w:eastAsia="ru-RU"/>
    </w:rPr>
  </w:style>
  <w:style w:type="character" w:customStyle="1" w:styleId="ac">
    <w:name w:val="Название Знак"/>
    <w:aliases w:val="Название Знак1 Знак,Название Знак Знак Знак"/>
    <w:link w:val="ab"/>
    <w:locked/>
    <w:rsid w:val="00C259A3"/>
    <w:rPr>
      <w:rFonts w:ascii="Cambria" w:eastAsia="SimSun" w:hAnsi="Cambria" w:cs="Times New Roman"/>
      <w:b/>
      <w:bCs/>
      <w:kern w:val="28"/>
      <w:sz w:val="32"/>
      <w:szCs w:val="32"/>
      <w:lang w:val="en-US" w:eastAsia="ru-RU"/>
    </w:rPr>
  </w:style>
  <w:style w:type="paragraph" w:customStyle="1" w:styleId="31">
    <w:name w:val="Заголовок 31"/>
    <w:basedOn w:val="a"/>
    <w:next w:val="a"/>
    <w:rsid w:val="00C259A3"/>
    <w:pPr>
      <w:keepNext/>
      <w:snapToGrid w:val="0"/>
      <w:spacing w:after="0" w:line="240" w:lineRule="auto"/>
      <w:jc w:val="center"/>
    </w:pPr>
    <w:rPr>
      <w:rFonts w:ascii="Times New Roman" w:eastAsia="Calibri" w:hAnsi="Times New Roman"/>
      <w:sz w:val="24"/>
      <w:szCs w:val="20"/>
      <w:lang w:eastAsia="ru-RU"/>
    </w:rPr>
  </w:style>
  <w:style w:type="paragraph" w:styleId="ad">
    <w:name w:val="header"/>
    <w:basedOn w:val="a"/>
    <w:link w:val="ae"/>
    <w:uiPriority w:val="99"/>
    <w:rsid w:val="004A7D8A"/>
    <w:pPr>
      <w:tabs>
        <w:tab w:val="center" w:pos="4677"/>
        <w:tab w:val="right" w:pos="9355"/>
      </w:tabs>
      <w:spacing w:after="0" w:line="240" w:lineRule="auto"/>
    </w:pPr>
    <w:rPr>
      <w:rFonts w:eastAsia="Calibri"/>
      <w:sz w:val="20"/>
      <w:szCs w:val="20"/>
    </w:rPr>
  </w:style>
  <w:style w:type="character" w:customStyle="1" w:styleId="ae">
    <w:name w:val="Верхний колонтитул Знак"/>
    <w:link w:val="ad"/>
    <w:uiPriority w:val="99"/>
    <w:locked/>
    <w:rsid w:val="004A7D8A"/>
    <w:rPr>
      <w:rFonts w:ascii="Calibri" w:hAnsi="Calibri" w:cs="Times New Roman"/>
    </w:rPr>
  </w:style>
  <w:style w:type="paragraph" w:styleId="af">
    <w:name w:val="footer"/>
    <w:basedOn w:val="a"/>
    <w:link w:val="af0"/>
    <w:uiPriority w:val="99"/>
    <w:rsid w:val="004A7D8A"/>
    <w:pPr>
      <w:tabs>
        <w:tab w:val="center" w:pos="4677"/>
        <w:tab w:val="right" w:pos="9355"/>
      </w:tabs>
      <w:spacing w:after="0" w:line="240" w:lineRule="auto"/>
    </w:pPr>
    <w:rPr>
      <w:rFonts w:eastAsia="Calibri"/>
      <w:sz w:val="20"/>
      <w:szCs w:val="20"/>
    </w:rPr>
  </w:style>
  <w:style w:type="character" w:customStyle="1" w:styleId="af0">
    <w:name w:val="Нижний колонтитул Знак"/>
    <w:link w:val="af"/>
    <w:uiPriority w:val="99"/>
    <w:locked/>
    <w:rsid w:val="004A7D8A"/>
    <w:rPr>
      <w:rFonts w:ascii="Calibri" w:hAnsi="Calibri" w:cs="Times New Roman"/>
    </w:rPr>
  </w:style>
  <w:style w:type="character" w:customStyle="1" w:styleId="apple-converted-space">
    <w:name w:val="apple-converted-space"/>
    <w:rsid w:val="004A7D8A"/>
  </w:style>
  <w:style w:type="paragraph" w:customStyle="1" w:styleId="BodyText2">
    <w:name w:val="Body Text2"/>
    <w:basedOn w:val="a"/>
    <w:rsid w:val="004A7D8A"/>
    <w:pPr>
      <w:spacing w:after="0" w:line="240" w:lineRule="auto"/>
      <w:jc w:val="center"/>
    </w:pPr>
    <w:rPr>
      <w:rFonts w:eastAsia="Calibri"/>
      <w:b/>
      <w:bCs/>
      <w:sz w:val="28"/>
      <w:szCs w:val="28"/>
      <w:lang w:eastAsia="ru-RU"/>
    </w:rPr>
  </w:style>
  <w:style w:type="paragraph" w:customStyle="1" w:styleId="32">
    <w:name w:val="Заголовок 32"/>
    <w:basedOn w:val="a"/>
    <w:next w:val="a"/>
    <w:rsid w:val="004A7D8A"/>
    <w:pPr>
      <w:keepNext/>
      <w:snapToGrid w:val="0"/>
      <w:spacing w:after="0" w:line="240" w:lineRule="auto"/>
      <w:jc w:val="center"/>
    </w:pPr>
    <w:rPr>
      <w:rFonts w:ascii="Times New Roman" w:eastAsia="Calibri" w:hAnsi="Times New Roman"/>
      <w:sz w:val="24"/>
      <w:szCs w:val="20"/>
      <w:lang w:eastAsia="ru-RU"/>
    </w:rPr>
  </w:style>
  <w:style w:type="character" w:styleId="af1">
    <w:name w:val="page number"/>
    <w:rsid w:val="004A7D8A"/>
    <w:rPr>
      <w:rFonts w:cs="Times New Roman"/>
      <w:sz w:val="20"/>
    </w:rPr>
  </w:style>
  <w:style w:type="paragraph" w:customStyle="1" w:styleId="BodyText21">
    <w:name w:val="Body Text 21"/>
    <w:basedOn w:val="a"/>
    <w:rsid w:val="004A7D8A"/>
    <w:pPr>
      <w:widowControl w:val="0"/>
      <w:spacing w:after="0" w:line="240" w:lineRule="auto"/>
      <w:ind w:left="283" w:firstLine="437"/>
      <w:jc w:val="both"/>
    </w:pPr>
    <w:rPr>
      <w:rFonts w:ascii="Times New Roman" w:eastAsia="Calibri" w:hAnsi="Times New Roman"/>
      <w:sz w:val="28"/>
      <w:szCs w:val="20"/>
      <w:lang w:eastAsia="ru-RU"/>
    </w:rPr>
  </w:style>
  <w:style w:type="paragraph" w:styleId="33">
    <w:name w:val="Body Text Indent 3"/>
    <w:basedOn w:val="a"/>
    <w:link w:val="34"/>
    <w:uiPriority w:val="99"/>
    <w:rsid w:val="004A7D8A"/>
    <w:pPr>
      <w:spacing w:after="0" w:line="240" w:lineRule="auto"/>
      <w:ind w:left="993" w:hanging="284"/>
      <w:jc w:val="both"/>
    </w:pPr>
    <w:rPr>
      <w:rFonts w:ascii="Times New Roman" w:eastAsia="Calibri" w:hAnsi="Times New Roman"/>
      <w:sz w:val="20"/>
      <w:szCs w:val="20"/>
    </w:rPr>
  </w:style>
  <w:style w:type="character" w:customStyle="1" w:styleId="34">
    <w:name w:val="Основной текст с отступом 3 Знак"/>
    <w:link w:val="33"/>
    <w:uiPriority w:val="99"/>
    <w:locked/>
    <w:rsid w:val="004A7D8A"/>
    <w:rPr>
      <w:rFonts w:ascii="Times New Roman" w:hAnsi="Times New Roman" w:cs="Times New Roman"/>
      <w:sz w:val="20"/>
      <w:szCs w:val="20"/>
    </w:rPr>
  </w:style>
  <w:style w:type="paragraph" w:customStyle="1" w:styleId="21">
    <w:name w:val="Основной текст 21"/>
    <w:basedOn w:val="a"/>
    <w:rsid w:val="004A7D8A"/>
    <w:pPr>
      <w:spacing w:after="0" w:line="240" w:lineRule="auto"/>
      <w:jc w:val="both"/>
    </w:pPr>
    <w:rPr>
      <w:rFonts w:ascii="Times New Roman" w:eastAsia="Calibri" w:hAnsi="Times New Roman"/>
      <w:sz w:val="28"/>
      <w:szCs w:val="20"/>
      <w:lang w:eastAsia="ru-RU"/>
    </w:rPr>
  </w:style>
  <w:style w:type="paragraph" w:styleId="22">
    <w:name w:val="Body Text 2"/>
    <w:basedOn w:val="a"/>
    <w:link w:val="23"/>
    <w:uiPriority w:val="99"/>
    <w:rsid w:val="004A7D8A"/>
    <w:pPr>
      <w:spacing w:after="0" w:line="240" w:lineRule="auto"/>
      <w:jc w:val="center"/>
    </w:pPr>
    <w:rPr>
      <w:rFonts w:ascii="Times New Roman" w:eastAsia="Calibri" w:hAnsi="Times New Roman"/>
      <w:sz w:val="20"/>
      <w:szCs w:val="20"/>
    </w:rPr>
  </w:style>
  <w:style w:type="character" w:customStyle="1" w:styleId="23">
    <w:name w:val="Основной текст 2 Знак"/>
    <w:link w:val="22"/>
    <w:uiPriority w:val="99"/>
    <w:locked/>
    <w:rsid w:val="004A7D8A"/>
    <w:rPr>
      <w:rFonts w:ascii="Times New Roman" w:hAnsi="Times New Roman" w:cs="Times New Roman"/>
      <w:sz w:val="20"/>
      <w:szCs w:val="20"/>
    </w:rPr>
  </w:style>
  <w:style w:type="character" w:customStyle="1" w:styleId="14">
    <w:name w:val="Замещающий текст1"/>
    <w:rsid w:val="004A7D8A"/>
    <w:rPr>
      <w:rFonts w:cs="Times New Roman"/>
      <w:color w:val="808080"/>
    </w:rPr>
  </w:style>
  <w:style w:type="paragraph" w:styleId="af2">
    <w:name w:val="Balloon Text"/>
    <w:basedOn w:val="a"/>
    <w:link w:val="af3"/>
    <w:uiPriority w:val="99"/>
    <w:rsid w:val="004A7D8A"/>
    <w:pPr>
      <w:spacing w:after="0" w:line="240" w:lineRule="auto"/>
    </w:pPr>
    <w:rPr>
      <w:rFonts w:ascii="Tahoma" w:eastAsia="Calibri" w:hAnsi="Tahoma"/>
      <w:sz w:val="16"/>
      <w:szCs w:val="16"/>
    </w:rPr>
  </w:style>
  <w:style w:type="character" w:customStyle="1" w:styleId="af3">
    <w:name w:val="Текст выноски Знак"/>
    <w:link w:val="af2"/>
    <w:uiPriority w:val="99"/>
    <w:locked/>
    <w:rsid w:val="004A7D8A"/>
    <w:rPr>
      <w:rFonts w:ascii="Tahoma" w:hAnsi="Tahoma" w:cs="Times New Roman"/>
      <w:sz w:val="16"/>
      <w:szCs w:val="16"/>
    </w:rPr>
  </w:style>
  <w:style w:type="character" w:customStyle="1" w:styleId="af4">
    <w:name w:val="_основной текст Знак"/>
    <w:rsid w:val="004A7D8A"/>
    <w:rPr>
      <w:sz w:val="24"/>
      <w:lang w:val="ru-RU" w:eastAsia="ru-RU"/>
    </w:rPr>
  </w:style>
  <w:style w:type="paragraph" w:customStyle="1" w:styleId="af5">
    <w:name w:val="Îáû÷íûé"/>
    <w:rsid w:val="004A7D8A"/>
    <w:pPr>
      <w:autoSpaceDE w:val="0"/>
      <w:autoSpaceDN w:val="0"/>
    </w:pPr>
    <w:rPr>
      <w:rFonts w:ascii="Times New Roman" w:hAnsi="Times New Roman"/>
    </w:rPr>
  </w:style>
  <w:style w:type="paragraph" w:styleId="24">
    <w:name w:val="List 2"/>
    <w:basedOn w:val="a"/>
    <w:rsid w:val="004A7D8A"/>
    <w:pPr>
      <w:spacing w:after="0" w:line="240" w:lineRule="auto"/>
      <w:ind w:left="566" w:hanging="283"/>
    </w:pPr>
    <w:rPr>
      <w:rFonts w:ascii="Times New Roman" w:eastAsia="Calibri" w:hAnsi="Times New Roman"/>
      <w:sz w:val="28"/>
      <w:szCs w:val="20"/>
      <w:lang w:eastAsia="ru-RU"/>
    </w:rPr>
  </w:style>
  <w:style w:type="paragraph" w:styleId="35">
    <w:name w:val="Body Text 3"/>
    <w:basedOn w:val="a"/>
    <w:link w:val="36"/>
    <w:rsid w:val="004A7D8A"/>
    <w:pPr>
      <w:spacing w:after="120" w:line="240" w:lineRule="auto"/>
    </w:pPr>
    <w:rPr>
      <w:rFonts w:ascii="Times New Roman" w:eastAsia="Calibri" w:hAnsi="Times New Roman"/>
      <w:sz w:val="16"/>
      <w:szCs w:val="16"/>
    </w:rPr>
  </w:style>
  <w:style w:type="character" w:customStyle="1" w:styleId="36">
    <w:name w:val="Основной текст 3 Знак"/>
    <w:link w:val="35"/>
    <w:locked/>
    <w:rsid w:val="004A7D8A"/>
    <w:rPr>
      <w:rFonts w:ascii="Times New Roman" w:hAnsi="Times New Roman" w:cs="Times New Roman"/>
      <w:sz w:val="16"/>
      <w:szCs w:val="16"/>
    </w:rPr>
  </w:style>
  <w:style w:type="paragraph" w:customStyle="1" w:styleId="15">
    <w:name w:val="Заголовок оглавления1"/>
    <w:basedOn w:val="10"/>
    <w:next w:val="a"/>
    <w:rsid w:val="004A7D8A"/>
    <w:pPr>
      <w:keepLines/>
      <w:pageBreakBefore w:val="0"/>
      <w:spacing w:before="480" w:after="0" w:line="276" w:lineRule="auto"/>
      <w:outlineLvl w:val="9"/>
    </w:pPr>
    <w:rPr>
      <w:rFonts w:ascii="Cambria" w:hAnsi="Cambria"/>
      <w:color w:val="365F91"/>
      <w:kern w:val="0"/>
      <w:sz w:val="28"/>
      <w:szCs w:val="28"/>
    </w:rPr>
  </w:style>
  <w:style w:type="paragraph" w:styleId="16">
    <w:name w:val="toc 1"/>
    <w:basedOn w:val="a"/>
    <w:next w:val="a"/>
    <w:autoRedefine/>
    <w:uiPriority w:val="39"/>
    <w:qFormat/>
    <w:rsid w:val="004A7D8A"/>
    <w:pPr>
      <w:spacing w:after="100" w:line="360" w:lineRule="auto"/>
      <w:jc w:val="both"/>
    </w:pPr>
    <w:rPr>
      <w:rFonts w:ascii="Times New Roman" w:eastAsia="Calibri" w:hAnsi="Times New Roman"/>
      <w:sz w:val="28"/>
      <w:szCs w:val="20"/>
      <w:lang w:eastAsia="ru-RU"/>
    </w:rPr>
  </w:style>
  <w:style w:type="character" w:styleId="af6">
    <w:name w:val="Hyperlink"/>
    <w:uiPriority w:val="99"/>
    <w:rsid w:val="004A7D8A"/>
    <w:rPr>
      <w:rFonts w:cs="Times New Roman"/>
      <w:color w:val="0000FF"/>
      <w:u w:val="single"/>
    </w:rPr>
  </w:style>
  <w:style w:type="table" w:styleId="af7">
    <w:name w:val="Table Grid"/>
    <w:basedOn w:val="a1"/>
    <w:uiPriority w:val="59"/>
    <w:rsid w:val="004A7D8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7">
    <w:name w:val="Без интервала1"/>
    <w:link w:val="NoSpacingChar"/>
    <w:rsid w:val="004A7D8A"/>
    <w:pPr>
      <w:widowControl w:val="0"/>
      <w:jc w:val="both"/>
    </w:pPr>
    <w:rPr>
      <w:rFonts w:ascii="Times New Roman" w:hAnsi="Times New Roman"/>
      <w:snapToGrid w:val="0"/>
      <w:sz w:val="22"/>
    </w:rPr>
  </w:style>
  <w:style w:type="character" w:customStyle="1" w:styleId="af8">
    <w:name w:val="Подзаголовок Знак"/>
    <w:link w:val="af9"/>
    <w:locked/>
    <w:rsid w:val="004A7D8A"/>
    <w:rPr>
      <w:color w:val="FF0000"/>
      <w:sz w:val="24"/>
    </w:rPr>
  </w:style>
  <w:style w:type="paragraph" w:styleId="af9">
    <w:name w:val="Subtitle"/>
    <w:basedOn w:val="a"/>
    <w:link w:val="af8"/>
    <w:qFormat/>
    <w:rsid w:val="004A7D8A"/>
    <w:pPr>
      <w:spacing w:after="0" w:line="240" w:lineRule="auto"/>
      <w:jc w:val="center"/>
    </w:pPr>
    <w:rPr>
      <w:rFonts w:eastAsia="Calibri"/>
      <w:color w:val="FF0000"/>
      <w:sz w:val="24"/>
      <w:szCs w:val="20"/>
    </w:rPr>
  </w:style>
  <w:style w:type="character" w:customStyle="1" w:styleId="SubtitleChar1">
    <w:name w:val="Subtitle Char1"/>
    <w:locked/>
    <w:rsid w:val="004504B6"/>
    <w:rPr>
      <w:rFonts w:ascii="Cambria" w:hAnsi="Cambria" w:cs="Times New Roman"/>
      <w:sz w:val="24"/>
      <w:szCs w:val="24"/>
      <w:lang w:eastAsia="en-US"/>
    </w:rPr>
  </w:style>
  <w:style w:type="character" w:customStyle="1" w:styleId="18">
    <w:name w:val="Подзаголовок Знак1"/>
    <w:locked/>
    <w:rsid w:val="004A7D8A"/>
    <w:rPr>
      <w:rFonts w:ascii="Calibri Light" w:hAnsi="Calibri Light" w:cs="Times New Roman"/>
      <w:i/>
      <w:iCs/>
      <w:color w:val="5B9BD5"/>
      <w:spacing w:val="15"/>
      <w:sz w:val="24"/>
      <w:szCs w:val="24"/>
    </w:rPr>
  </w:style>
  <w:style w:type="paragraph" w:styleId="25">
    <w:name w:val="Body Text Indent 2"/>
    <w:basedOn w:val="a"/>
    <w:link w:val="26"/>
    <w:uiPriority w:val="99"/>
    <w:rsid w:val="004A7D8A"/>
    <w:pPr>
      <w:spacing w:after="120" w:line="480" w:lineRule="auto"/>
      <w:ind w:left="283"/>
    </w:pPr>
    <w:rPr>
      <w:rFonts w:eastAsia="Calibri"/>
      <w:sz w:val="20"/>
      <w:szCs w:val="20"/>
    </w:rPr>
  </w:style>
  <w:style w:type="character" w:customStyle="1" w:styleId="26">
    <w:name w:val="Основной текст с отступом 2 Знак"/>
    <w:link w:val="25"/>
    <w:uiPriority w:val="99"/>
    <w:locked/>
    <w:rsid w:val="004A7D8A"/>
    <w:rPr>
      <w:rFonts w:ascii="Calibri" w:hAnsi="Calibri" w:cs="Times New Roman"/>
      <w:sz w:val="20"/>
      <w:szCs w:val="20"/>
    </w:rPr>
  </w:style>
  <w:style w:type="paragraph" w:styleId="37">
    <w:name w:val="toc 3"/>
    <w:basedOn w:val="a"/>
    <w:next w:val="a"/>
    <w:autoRedefine/>
    <w:uiPriority w:val="39"/>
    <w:qFormat/>
    <w:rsid w:val="004A7D8A"/>
    <w:pPr>
      <w:ind w:left="440"/>
    </w:pPr>
  </w:style>
  <w:style w:type="character" w:styleId="afa">
    <w:name w:val="Strong"/>
    <w:uiPriority w:val="22"/>
    <w:qFormat/>
    <w:rsid w:val="004A7D8A"/>
    <w:rPr>
      <w:rFonts w:ascii="Times New Roman" w:hAnsi="Times New Roman" w:cs="Times New Roman"/>
      <w:b/>
    </w:rPr>
  </w:style>
  <w:style w:type="character" w:customStyle="1" w:styleId="s1">
    <w:name w:val="s1"/>
    <w:rsid w:val="004A7D8A"/>
    <w:rPr>
      <w:rFonts w:cs="Times New Roman"/>
    </w:rPr>
  </w:style>
  <w:style w:type="character" w:customStyle="1" w:styleId="ref-journal">
    <w:name w:val="ref-journal"/>
    <w:rsid w:val="004A7D8A"/>
    <w:rPr>
      <w:rFonts w:cs="Times New Roman"/>
    </w:rPr>
  </w:style>
  <w:style w:type="character" w:customStyle="1" w:styleId="ref-vol">
    <w:name w:val="ref-vol"/>
    <w:rsid w:val="004A7D8A"/>
    <w:rPr>
      <w:rFonts w:cs="Times New Roman"/>
    </w:rPr>
  </w:style>
  <w:style w:type="character" w:customStyle="1" w:styleId="name">
    <w:name w:val="name"/>
    <w:rsid w:val="004A7D8A"/>
    <w:rPr>
      <w:rFonts w:cs="Times New Roman"/>
    </w:rPr>
  </w:style>
  <w:style w:type="character" w:customStyle="1" w:styleId="cit">
    <w:name w:val="cit"/>
    <w:rsid w:val="004A7D8A"/>
    <w:rPr>
      <w:rFonts w:cs="Times New Roman"/>
    </w:rPr>
  </w:style>
  <w:style w:type="character" w:customStyle="1" w:styleId="contribution-title">
    <w:name w:val="contribution-title"/>
    <w:rsid w:val="004A7D8A"/>
    <w:rPr>
      <w:rFonts w:cs="Times New Roman"/>
    </w:rPr>
  </w:style>
  <w:style w:type="character" w:customStyle="1" w:styleId="reference-title">
    <w:name w:val="reference-title"/>
    <w:rsid w:val="004A7D8A"/>
    <w:rPr>
      <w:rFonts w:cs="Times New Roman"/>
    </w:rPr>
  </w:style>
  <w:style w:type="paragraph" w:customStyle="1" w:styleId="Default">
    <w:name w:val="Default"/>
    <w:rsid w:val="004A7D8A"/>
    <w:pPr>
      <w:autoSpaceDE w:val="0"/>
      <w:autoSpaceDN w:val="0"/>
      <w:adjustRightInd w:val="0"/>
    </w:pPr>
    <w:rPr>
      <w:rFonts w:ascii="Cambria" w:eastAsia="Times New Roman" w:hAnsi="Cambria" w:cs="Cambria"/>
      <w:color w:val="000000"/>
      <w:sz w:val="24"/>
      <w:szCs w:val="24"/>
      <w:lang w:eastAsia="en-US"/>
    </w:rPr>
  </w:style>
  <w:style w:type="paragraph" w:customStyle="1" w:styleId="Pa0">
    <w:name w:val="Pa0"/>
    <w:basedOn w:val="Default"/>
    <w:next w:val="Default"/>
    <w:rsid w:val="004A7D8A"/>
    <w:pPr>
      <w:spacing w:line="241" w:lineRule="atLeast"/>
    </w:pPr>
    <w:rPr>
      <w:rFonts w:cs="Times New Roman"/>
      <w:color w:val="auto"/>
    </w:rPr>
  </w:style>
  <w:style w:type="character" w:customStyle="1" w:styleId="A40">
    <w:name w:val="A4"/>
    <w:rsid w:val="004A7D8A"/>
    <w:rPr>
      <w:color w:val="000000"/>
      <w:sz w:val="18"/>
    </w:rPr>
  </w:style>
  <w:style w:type="paragraph" w:customStyle="1" w:styleId="afb">
    <w:name w:val="_табл_текст"/>
    <w:basedOn w:val="a"/>
    <w:link w:val="afc"/>
    <w:rsid w:val="004A7D8A"/>
    <w:pPr>
      <w:spacing w:after="0" w:line="240" w:lineRule="auto"/>
    </w:pPr>
    <w:rPr>
      <w:rFonts w:ascii="Arial" w:eastAsia="Calibri" w:hAnsi="Arial"/>
      <w:sz w:val="20"/>
      <w:szCs w:val="20"/>
    </w:rPr>
  </w:style>
  <w:style w:type="character" w:customStyle="1" w:styleId="afc">
    <w:name w:val="_табл_текст Знак"/>
    <w:link w:val="afb"/>
    <w:locked/>
    <w:rsid w:val="004A7D8A"/>
    <w:rPr>
      <w:rFonts w:ascii="Arial" w:hAnsi="Arial"/>
      <w:sz w:val="20"/>
    </w:rPr>
  </w:style>
  <w:style w:type="paragraph" w:styleId="afd">
    <w:name w:val="caption"/>
    <w:aliases w:val="Название объекта Знак Знак Знак Знак Знак,Название объекта Знак Знак Знак Знак,Название объекта Знак Знак Знак,Название объекта рис"/>
    <w:basedOn w:val="a"/>
    <w:next w:val="a"/>
    <w:qFormat/>
    <w:rsid w:val="004A7D8A"/>
    <w:pPr>
      <w:spacing w:before="120" w:after="120" w:line="240" w:lineRule="auto"/>
      <w:ind w:left="567" w:hanging="567"/>
    </w:pPr>
    <w:rPr>
      <w:rFonts w:ascii="Arial" w:eastAsia="Calibri" w:hAnsi="Arial"/>
      <w:sz w:val="16"/>
      <w:szCs w:val="20"/>
      <w:lang w:eastAsia="ru-RU"/>
    </w:rPr>
  </w:style>
  <w:style w:type="character" w:styleId="afe">
    <w:name w:val="FollowedHyperlink"/>
    <w:uiPriority w:val="99"/>
    <w:semiHidden/>
    <w:rsid w:val="004A7D8A"/>
    <w:rPr>
      <w:rFonts w:cs="Times New Roman"/>
      <w:color w:val="800080"/>
      <w:u w:val="single"/>
    </w:rPr>
  </w:style>
  <w:style w:type="paragraph" w:customStyle="1" w:styleId="220">
    <w:name w:val="Основной текст 22"/>
    <w:basedOn w:val="a"/>
    <w:rsid w:val="004A7D8A"/>
    <w:pPr>
      <w:spacing w:after="0" w:line="240" w:lineRule="auto"/>
      <w:jc w:val="both"/>
    </w:pPr>
    <w:rPr>
      <w:rFonts w:ascii="Times New Roman" w:eastAsia="Calibri" w:hAnsi="Times New Roman"/>
      <w:sz w:val="28"/>
      <w:szCs w:val="20"/>
      <w:lang w:eastAsia="ru-RU"/>
    </w:rPr>
  </w:style>
  <w:style w:type="table" w:customStyle="1" w:styleId="19">
    <w:name w:val="Сетка таблицы1"/>
    <w:rsid w:val="004A7D8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tx2">
    <w:name w:val="ptx2"/>
    <w:basedOn w:val="a"/>
    <w:rsid w:val="004A7D8A"/>
    <w:pPr>
      <w:spacing w:before="100" w:beforeAutospacing="1" w:after="100" w:afterAutospacing="1" w:line="240" w:lineRule="auto"/>
    </w:pPr>
    <w:rPr>
      <w:rFonts w:ascii="Times New Roman" w:eastAsia="Calibri" w:hAnsi="Times New Roman"/>
      <w:sz w:val="24"/>
      <w:szCs w:val="24"/>
      <w:lang w:eastAsia="ru-RU"/>
    </w:rPr>
  </w:style>
  <w:style w:type="paragraph" w:customStyle="1" w:styleId="1a">
    <w:name w:val="_Заг_1"/>
    <w:basedOn w:val="a"/>
    <w:next w:val="a3"/>
    <w:rsid w:val="004A7D8A"/>
    <w:pPr>
      <w:spacing w:before="120" w:after="0" w:line="240" w:lineRule="auto"/>
      <w:ind w:firstLine="567"/>
    </w:pPr>
    <w:rPr>
      <w:rFonts w:ascii="Times New Roman" w:eastAsia="Calibri" w:hAnsi="Times New Roman"/>
      <w:b/>
      <w:smallCaps/>
      <w:sz w:val="20"/>
      <w:szCs w:val="20"/>
      <w:lang w:eastAsia="ru-RU"/>
    </w:rPr>
  </w:style>
  <w:style w:type="paragraph" w:styleId="aff">
    <w:name w:val="Document Map"/>
    <w:basedOn w:val="a"/>
    <w:link w:val="aff0"/>
    <w:semiHidden/>
    <w:rsid w:val="004A7D8A"/>
    <w:pPr>
      <w:shd w:val="clear" w:color="auto" w:fill="000080"/>
      <w:spacing w:after="0" w:line="240" w:lineRule="auto"/>
    </w:pPr>
    <w:rPr>
      <w:rFonts w:ascii="Times New Roman" w:eastAsia="Calibri" w:hAnsi="Times New Roman"/>
      <w:sz w:val="20"/>
      <w:szCs w:val="20"/>
    </w:rPr>
  </w:style>
  <w:style w:type="character" w:customStyle="1" w:styleId="aff0">
    <w:name w:val="Схема документа Знак"/>
    <w:link w:val="aff"/>
    <w:semiHidden/>
    <w:locked/>
    <w:rsid w:val="004A7D8A"/>
    <w:rPr>
      <w:rFonts w:ascii="Times New Roman" w:hAnsi="Times New Roman" w:cs="Times New Roman"/>
      <w:sz w:val="20"/>
      <w:szCs w:val="20"/>
      <w:shd w:val="clear" w:color="auto" w:fill="000080"/>
    </w:rPr>
  </w:style>
  <w:style w:type="paragraph" w:customStyle="1" w:styleId="aff1">
    <w:name w:val="_подпись"/>
    <w:basedOn w:val="a"/>
    <w:rsid w:val="004A7D8A"/>
    <w:pPr>
      <w:spacing w:before="120" w:after="120" w:line="240" w:lineRule="auto"/>
      <w:jc w:val="center"/>
    </w:pPr>
    <w:rPr>
      <w:rFonts w:ascii="Arial" w:eastAsia="Calibri" w:hAnsi="Arial"/>
      <w:sz w:val="16"/>
      <w:szCs w:val="24"/>
      <w:lang w:eastAsia="ru-RU"/>
    </w:rPr>
  </w:style>
  <w:style w:type="paragraph" w:customStyle="1" w:styleId="aff2">
    <w:name w:val="_формула"/>
    <w:basedOn w:val="a"/>
    <w:next w:val="a3"/>
    <w:rsid w:val="004A7D8A"/>
    <w:pPr>
      <w:tabs>
        <w:tab w:val="center" w:pos="4536"/>
        <w:tab w:val="right" w:pos="9639"/>
      </w:tabs>
      <w:spacing w:before="60" w:after="60" w:line="240" w:lineRule="auto"/>
    </w:pPr>
    <w:rPr>
      <w:rFonts w:ascii="Times New Roman" w:eastAsia="Calibri" w:hAnsi="Times New Roman"/>
      <w:sz w:val="20"/>
      <w:szCs w:val="24"/>
      <w:lang w:eastAsia="ru-RU"/>
    </w:rPr>
  </w:style>
  <w:style w:type="paragraph" w:customStyle="1" w:styleId="27">
    <w:name w:val="_Заг_2"/>
    <w:basedOn w:val="a"/>
    <w:rsid w:val="004A7D8A"/>
    <w:pPr>
      <w:spacing w:before="60" w:after="0" w:line="240" w:lineRule="auto"/>
      <w:ind w:firstLine="567"/>
    </w:pPr>
    <w:rPr>
      <w:rFonts w:ascii="Times New Roman" w:eastAsia="Calibri" w:hAnsi="Times New Roman"/>
      <w:b/>
      <w:sz w:val="20"/>
      <w:szCs w:val="20"/>
      <w:lang w:eastAsia="ru-RU"/>
    </w:rPr>
  </w:style>
  <w:style w:type="paragraph" w:customStyle="1" w:styleId="38">
    <w:name w:val="_Заг_3"/>
    <w:basedOn w:val="a"/>
    <w:rsid w:val="004A7D8A"/>
    <w:pPr>
      <w:spacing w:after="0" w:line="240" w:lineRule="auto"/>
      <w:ind w:firstLine="567"/>
    </w:pPr>
    <w:rPr>
      <w:rFonts w:ascii="Times New Roman" w:eastAsia="Calibri" w:hAnsi="Times New Roman"/>
      <w:i/>
      <w:sz w:val="20"/>
      <w:szCs w:val="20"/>
      <w:lang w:eastAsia="ru-RU"/>
    </w:rPr>
  </w:style>
  <w:style w:type="paragraph" w:customStyle="1" w:styleId="Iauiue">
    <w:name w:val="Iau?iue"/>
    <w:rsid w:val="004A7D8A"/>
    <w:rPr>
      <w:rFonts w:ascii="Times New Roman" w:hAnsi="Times New Roman"/>
      <w:sz w:val="24"/>
    </w:rPr>
  </w:style>
  <w:style w:type="paragraph" w:customStyle="1" w:styleId="Iacaaiea">
    <w:name w:val="Iacaaiea"/>
    <w:basedOn w:val="Iauiue"/>
    <w:rsid w:val="004A7D8A"/>
    <w:pPr>
      <w:overflowPunct w:val="0"/>
      <w:autoSpaceDE w:val="0"/>
      <w:autoSpaceDN w:val="0"/>
      <w:adjustRightInd w:val="0"/>
      <w:jc w:val="center"/>
      <w:textAlignment w:val="baseline"/>
    </w:pPr>
    <w:rPr>
      <w:b/>
    </w:rPr>
  </w:style>
  <w:style w:type="paragraph" w:customStyle="1" w:styleId="1b">
    <w:name w:val="заголовок 1"/>
    <w:basedOn w:val="a"/>
    <w:next w:val="a"/>
    <w:rsid w:val="004A7D8A"/>
    <w:pPr>
      <w:keepNext/>
      <w:widowControl w:val="0"/>
      <w:spacing w:after="0" w:line="360" w:lineRule="auto"/>
      <w:ind w:firstLine="708"/>
    </w:pPr>
    <w:rPr>
      <w:rFonts w:ascii="Times New Roman" w:eastAsia="Calibri" w:hAnsi="Times New Roman"/>
      <w:sz w:val="24"/>
      <w:szCs w:val="20"/>
      <w:u w:val="single"/>
      <w:lang w:eastAsia="ru-RU"/>
    </w:rPr>
  </w:style>
  <w:style w:type="paragraph" w:customStyle="1" w:styleId="aff3">
    <w:name w:val="Мой"/>
    <w:basedOn w:val="a"/>
    <w:autoRedefine/>
    <w:rsid w:val="004A7D8A"/>
    <w:pPr>
      <w:spacing w:before="120" w:after="0" w:line="360" w:lineRule="auto"/>
    </w:pPr>
    <w:rPr>
      <w:rFonts w:ascii="Times New Roman" w:eastAsia="Calibri" w:hAnsi="Times New Roman"/>
      <w:sz w:val="20"/>
      <w:szCs w:val="20"/>
      <w:lang w:eastAsia="ru-RU"/>
    </w:rPr>
  </w:style>
  <w:style w:type="character" w:customStyle="1" w:styleId="TimesNewRoman">
    <w:name w:val="Times New Roman"/>
    <w:rsid w:val="004A7D8A"/>
    <w:rPr>
      <w:rFonts w:ascii="Academy Kaz" w:hAnsi="Academy Kaz"/>
    </w:rPr>
  </w:style>
  <w:style w:type="paragraph" w:customStyle="1" w:styleId="39">
    <w:name w:val="заголовок 3"/>
    <w:basedOn w:val="a"/>
    <w:next w:val="a"/>
    <w:rsid w:val="004A7D8A"/>
    <w:pPr>
      <w:keepNext/>
      <w:spacing w:before="240" w:after="60" w:line="240" w:lineRule="auto"/>
    </w:pPr>
    <w:rPr>
      <w:rFonts w:ascii="Arial" w:eastAsia="Calibri" w:hAnsi="Arial"/>
      <w:sz w:val="24"/>
      <w:szCs w:val="20"/>
      <w:lang w:eastAsia="ru-RU"/>
    </w:rPr>
  </w:style>
  <w:style w:type="paragraph" w:customStyle="1" w:styleId="Normal1">
    <w:name w:val="Normal1"/>
    <w:rsid w:val="004A7D8A"/>
    <w:pPr>
      <w:widowControl w:val="0"/>
    </w:pPr>
    <w:rPr>
      <w:rFonts w:ascii="Times New Roman" w:hAnsi="Times New Roman"/>
    </w:rPr>
  </w:style>
  <w:style w:type="character" w:customStyle="1" w:styleId="1c">
    <w:name w:val="_Заг_1 Знак"/>
    <w:rsid w:val="004A7D8A"/>
    <w:rPr>
      <w:b/>
      <w:smallCaps/>
      <w:lang w:val="ru-RU" w:eastAsia="ru-RU"/>
    </w:rPr>
  </w:style>
  <w:style w:type="character" w:customStyle="1" w:styleId="aff4">
    <w:name w:val="_подпись Знак"/>
    <w:rsid w:val="004A7D8A"/>
    <w:rPr>
      <w:rFonts w:ascii="Arial" w:hAnsi="Arial"/>
      <w:sz w:val="24"/>
      <w:lang w:val="ru-RU" w:eastAsia="ru-RU"/>
    </w:rPr>
  </w:style>
  <w:style w:type="character" w:customStyle="1" w:styleId="Normal">
    <w:name w:val="Normal Знак"/>
    <w:rsid w:val="004A7D8A"/>
    <w:rPr>
      <w:snapToGrid w:val="0"/>
      <w:lang w:val="ru-RU" w:eastAsia="ru-RU"/>
    </w:rPr>
  </w:style>
  <w:style w:type="paragraph" w:styleId="28">
    <w:name w:val="toc 2"/>
    <w:basedOn w:val="a"/>
    <w:next w:val="a"/>
    <w:autoRedefine/>
    <w:uiPriority w:val="39"/>
    <w:qFormat/>
    <w:rsid w:val="004A7D8A"/>
    <w:pPr>
      <w:spacing w:after="120" w:line="240" w:lineRule="auto"/>
    </w:pPr>
    <w:rPr>
      <w:rFonts w:ascii="Times New Roman" w:eastAsia="Calibri" w:hAnsi="Times New Roman"/>
      <w:b/>
      <w:i/>
      <w:sz w:val="24"/>
      <w:szCs w:val="24"/>
      <w:lang w:eastAsia="ru-RU"/>
    </w:rPr>
  </w:style>
  <w:style w:type="paragraph" w:customStyle="1" w:styleId="xl27">
    <w:name w:val="xl27"/>
    <w:basedOn w:val="a"/>
    <w:rsid w:val="004A7D8A"/>
    <w:pPr>
      <w:pBdr>
        <w:left w:val="double" w:sz="6" w:space="0" w:color="auto"/>
        <w:bottom w:val="single" w:sz="4" w:space="0" w:color="auto"/>
      </w:pBdr>
      <w:spacing w:before="100" w:beforeAutospacing="1" w:after="100" w:afterAutospacing="1" w:line="240" w:lineRule="auto"/>
      <w:jc w:val="center"/>
    </w:pPr>
    <w:rPr>
      <w:rFonts w:ascii="Arial Unicode MS" w:eastAsia="Arial Unicode MS" w:hAnsi="Arial Unicode MS"/>
      <w:sz w:val="24"/>
      <w:szCs w:val="24"/>
      <w:lang w:eastAsia="ru-RU"/>
    </w:rPr>
  </w:style>
  <w:style w:type="paragraph" w:customStyle="1" w:styleId="t4">
    <w:name w:val="t4"/>
    <w:basedOn w:val="a"/>
    <w:rsid w:val="004A7D8A"/>
    <w:pPr>
      <w:spacing w:after="0" w:line="240" w:lineRule="auto"/>
    </w:pPr>
    <w:rPr>
      <w:rFonts w:ascii="Times New Roman" w:eastAsia="Batang" w:hAnsi="Times New Roman"/>
      <w:sz w:val="18"/>
      <w:szCs w:val="20"/>
      <w:lang w:eastAsia="ru-RU"/>
    </w:rPr>
  </w:style>
  <w:style w:type="paragraph" w:customStyle="1" w:styleId="063">
    <w:name w:val="Стиль Первая строка:  0.63 см"/>
    <w:basedOn w:val="a"/>
    <w:autoRedefine/>
    <w:rsid w:val="004A7D8A"/>
    <w:pPr>
      <w:spacing w:after="0" w:line="360" w:lineRule="auto"/>
      <w:ind w:firstLine="709"/>
      <w:jc w:val="both"/>
    </w:pPr>
    <w:rPr>
      <w:rFonts w:ascii="Times New Roman" w:eastAsia="Calibri" w:hAnsi="Times New Roman"/>
      <w:sz w:val="24"/>
      <w:szCs w:val="24"/>
      <w:lang w:eastAsia="ru-RU"/>
    </w:rPr>
  </w:style>
  <w:style w:type="paragraph" w:customStyle="1" w:styleId="29">
    <w:name w:val="Знак2 Знак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bf">
    <w:name w:val="bf"/>
    <w:rsid w:val="004A7D8A"/>
  </w:style>
  <w:style w:type="character" w:customStyle="1" w:styleId="aps-heading">
    <w:name w:val="aps-heading"/>
    <w:rsid w:val="004A7D8A"/>
  </w:style>
  <w:style w:type="character" w:customStyle="1" w:styleId="it">
    <w:name w:val="it"/>
    <w:rsid w:val="004A7D8A"/>
  </w:style>
  <w:style w:type="paragraph" w:styleId="aff5">
    <w:name w:val="Plain Text"/>
    <w:aliases w:val="Plain Text Char"/>
    <w:basedOn w:val="a"/>
    <w:link w:val="aff6"/>
    <w:uiPriority w:val="99"/>
    <w:rsid w:val="004A7D8A"/>
    <w:pPr>
      <w:spacing w:after="0" w:line="240" w:lineRule="auto"/>
    </w:pPr>
    <w:rPr>
      <w:rFonts w:ascii="Courier New" w:eastAsia="Calibri" w:hAnsi="Courier New"/>
      <w:sz w:val="20"/>
      <w:szCs w:val="20"/>
    </w:rPr>
  </w:style>
  <w:style w:type="character" w:customStyle="1" w:styleId="aff6">
    <w:name w:val="Текст Знак"/>
    <w:aliases w:val="Plain Text Char Знак"/>
    <w:link w:val="aff5"/>
    <w:uiPriority w:val="99"/>
    <w:locked/>
    <w:rsid w:val="004A7D8A"/>
    <w:rPr>
      <w:rFonts w:ascii="Courier New" w:hAnsi="Courier New" w:cs="Times New Roman"/>
      <w:sz w:val="20"/>
      <w:szCs w:val="20"/>
    </w:rPr>
  </w:style>
  <w:style w:type="paragraph" w:customStyle="1" w:styleId="230">
    <w:name w:val="Знак2 Знак Знак Знак3"/>
    <w:basedOn w:val="a"/>
    <w:autoRedefine/>
    <w:rsid w:val="004A7D8A"/>
    <w:pPr>
      <w:spacing w:after="160" w:line="240" w:lineRule="exact"/>
    </w:pPr>
    <w:rPr>
      <w:rFonts w:ascii="Times New Roman" w:eastAsia="SimSun" w:hAnsi="Times New Roman"/>
      <w:b/>
      <w:sz w:val="28"/>
      <w:szCs w:val="24"/>
      <w:lang w:val="en-US"/>
    </w:rPr>
  </w:style>
  <w:style w:type="paragraph" w:customStyle="1" w:styleId="210">
    <w:name w:val="Знак2 Знак Знак Знак1 Знак Знак Знак"/>
    <w:basedOn w:val="a"/>
    <w:autoRedefine/>
    <w:rsid w:val="004A7D8A"/>
    <w:pPr>
      <w:spacing w:after="160" w:line="240" w:lineRule="exact"/>
    </w:pPr>
    <w:rPr>
      <w:rFonts w:ascii="Times New Roman" w:eastAsia="SimSun" w:hAnsi="Times New Roman"/>
      <w:b/>
      <w:sz w:val="28"/>
      <w:szCs w:val="24"/>
      <w:lang w:val="en-US"/>
    </w:rPr>
  </w:style>
  <w:style w:type="paragraph" w:customStyle="1" w:styleId="2a">
    <w:name w:val="Знак2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1d">
    <w:name w:val="_основной текст Знак1 Знак"/>
    <w:rsid w:val="004A7D8A"/>
    <w:rPr>
      <w:sz w:val="24"/>
      <w:lang w:val="ru-RU" w:eastAsia="ru-RU"/>
    </w:rPr>
  </w:style>
  <w:style w:type="paragraph" w:customStyle="1" w:styleId="221">
    <w:name w:val="Знак2 Знак Знак Знак2"/>
    <w:basedOn w:val="a"/>
    <w:link w:val="2b"/>
    <w:autoRedefine/>
    <w:rsid w:val="004A7D8A"/>
    <w:pPr>
      <w:spacing w:after="160" w:line="240" w:lineRule="exact"/>
    </w:pPr>
    <w:rPr>
      <w:rFonts w:ascii="Times New Roman" w:eastAsia="SimSun" w:hAnsi="Times New Roman"/>
      <w:b/>
      <w:sz w:val="24"/>
      <w:szCs w:val="20"/>
      <w:lang w:val="en-US"/>
    </w:rPr>
  </w:style>
  <w:style w:type="paragraph" w:customStyle="1" w:styleId="2c">
    <w:name w:val="Знак2"/>
    <w:basedOn w:val="a"/>
    <w:autoRedefine/>
    <w:rsid w:val="004A7D8A"/>
    <w:pPr>
      <w:spacing w:after="160" w:line="240" w:lineRule="exact"/>
    </w:pPr>
    <w:rPr>
      <w:rFonts w:ascii="Times New Roman" w:eastAsia="SimSun" w:hAnsi="Times New Roman"/>
      <w:b/>
      <w:sz w:val="28"/>
      <w:szCs w:val="24"/>
      <w:lang w:val="en-US"/>
    </w:rPr>
  </w:style>
  <w:style w:type="paragraph" w:customStyle="1" w:styleId="3a">
    <w:name w:val="Знак3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paragraph" w:customStyle="1" w:styleId="211">
    <w:name w:val="Знак2 Знак Знак Знак Знак Знак Знак1"/>
    <w:basedOn w:val="a"/>
    <w:autoRedefine/>
    <w:rsid w:val="004A7D8A"/>
    <w:pPr>
      <w:spacing w:after="160" w:line="240" w:lineRule="exact"/>
    </w:pPr>
    <w:rPr>
      <w:rFonts w:ascii="Times New Roman" w:eastAsia="SimSun" w:hAnsi="Times New Roman"/>
      <w:b/>
      <w:sz w:val="28"/>
      <w:szCs w:val="24"/>
      <w:lang w:val="en-US"/>
    </w:rPr>
  </w:style>
  <w:style w:type="paragraph" w:customStyle="1" w:styleId="2d">
    <w:name w:val="Знак Знак2 Знак Знак Знак Знак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paragraph" w:customStyle="1" w:styleId="3b">
    <w:name w:val="Знак3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2b">
    <w:name w:val="Знак2 Знак Знак Знак Знак"/>
    <w:link w:val="221"/>
    <w:locked/>
    <w:rsid w:val="004A7D8A"/>
    <w:rPr>
      <w:rFonts w:ascii="Times New Roman" w:eastAsia="SimSun" w:hAnsi="Times New Roman"/>
      <w:b/>
      <w:sz w:val="24"/>
      <w:lang w:val="en-US"/>
    </w:rPr>
  </w:style>
  <w:style w:type="paragraph" w:customStyle="1" w:styleId="aff7">
    <w:name w:val="Текст_абзаца Знак"/>
    <w:basedOn w:val="a"/>
    <w:link w:val="aff8"/>
    <w:rsid w:val="004A7D8A"/>
    <w:pPr>
      <w:spacing w:after="0" w:line="240" w:lineRule="auto"/>
      <w:ind w:firstLine="567"/>
      <w:jc w:val="both"/>
    </w:pPr>
    <w:rPr>
      <w:rFonts w:ascii="Times New Roman" w:eastAsia="Calibri" w:hAnsi="Times New Roman"/>
      <w:sz w:val="28"/>
      <w:szCs w:val="20"/>
    </w:rPr>
  </w:style>
  <w:style w:type="character" w:customStyle="1" w:styleId="aff8">
    <w:name w:val="Текст_абзаца Знак Знак"/>
    <w:link w:val="aff7"/>
    <w:locked/>
    <w:rsid w:val="004A7D8A"/>
    <w:rPr>
      <w:rFonts w:ascii="Times New Roman" w:hAnsi="Times New Roman"/>
      <w:sz w:val="28"/>
    </w:rPr>
  </w:style>
  <w:style w:type="character" w:customStyle="1" w:styleId="longtext">
    <w:name w:val="long_text"/>
    <w:rsid w:val="004A7D8A"/>
  </w:style>
  <w:style w:type="character" w:customStyle="1" w:styleId="hps">
    <w:name w:val="hps"/>
    <w:rsid w:val="004A7D8A"/>
  </w:style>
  <w:style w:type="paragraph" w:styleId="HTML">
    <w:name w:val="HTML Preformatted"/>
    <w:basedOn w:val="a"/>
    <w:link w:val="HTML0"/>
    <w:rsid w:val="004A7D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sz w:val="20"/>
      <w:szCs w:val="20"/>
    </w:rPr>
  </w:style>
  <w:style w:type="character" w:customStyle="1" w:styleId="HTMLPreformattedChar">
    <w:name w:val="HTML Preformatted Char"/>
    <w:semiHidden/>
    <w:locked/>
    <w:rsid w:val="004A7D8A"/>
    <w:rPr>
      <w:rFonts w:ascii="Courier New" w:hAnsi="Courier New" w:cs="Times New Roman"/>
      <w:sz w:val="20"/>
    </w:rPr>
  </w:style>
  <w:style w:type="character" w:customStyle="1" w:styleId="HTML0">
    <w:name w:val="Стандартный HTML Знак"/>
    <w:link w:val="HTML"/>
    <w:locked/>
    <w:rsid w:val="004A7D8A"/>
    <w:rPr>
      <w:rFonts w:ascii="Courier New" w:hAnsi="Courier New" w:cs="Times New Roman"/>
      <w:sz w:val="24"/>
      <w:szCs w:val="24"/>
      <w:lang w:val="en-US"/>
    </w:rPr>
  </w:style>
  <w:style w:type="paragraph" w:customStyle="1" w:styleId="3c">
    <w:name w:val="Знак3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paragraph" w:customStyle="1" w:styleId="aff9">
    <w:name w:val="Текст_абзаца"/>
    <w:basedOn w:val="a"/>
    <w:rsid w:val="004A7D8A"/>
    <w:pPr>
      <w:spacing w:after="0" w:line="240" w:lineRule="auto"/>
      <w:ind w:firstLine="567"/>
      <w:jc w:val="both"/>
    </w:pPr>
    <w:rPr>
      <w:rFonts w:ascii="Times New Roman" w:eastAsia="Calibri" w:hAnsi="Times New Roman"/>
      <w:sz w:val="28"/>
      <w:szCs w:val="28"/>
      <w:lang w:eastAsia="ru-RU"/>
    </w:rPr>
  </w:style>
  <w:style w:type="paragraph" w:customStyle="1" w:styleId="212">
    <w:name w:val="Знак2 Знак Знак Знак Знак Знак Знак1 Знак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NoSpacingChar">
    <w:name w:val="No Spacing Char"/>
    <w:link w:val="17"/>
    <w:locked/>
    <w:rsid w:val="004A7D8A"/>
    <w:rPr>
      <w:rFonts w:ascii="Times New Roman" w:hAnsi="Times New Roman"/>
      <w:snapToGrid w:val="0"/>
      <w:sz w:val="22"/>
      <w:lang w:eastAsia="ru-RU" w:bidi="ar-SA"/>
    </w:rPr>
  </w:style>
  <w:style w:type="character" w:customStyle="1" w:styleId="affa">
    <w:name w:val="Без интервала Знак Знак"/>
    <w:rsid w:val="004A7D8A"/>
    <w:rPr>
      <w:sz w:val="22"/>
      <w:lang w:val="ru-RU" w:eastAsia="ru-RU"/>
    </w:rPr>
  </w:style>
  <w:style w:type="paragraph" w:customStyle="1" w:styleId="213">
    <w:name w:val="Знак2 Знак Знак Знак Знак Знак Знак1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longtext1">
    <w:name w:val="long_text1"/>
    <w:rsid w:val="004A7D8A"/>
    <w:rPr>
      <w:sz w:val="20"/>
    </w:rPr>
  </w:style>
  <w:style w:type="character" w:customStyle="1" w:styleId="hpsatn">
    <w:name w:val="hps atn"/>
    <w:rsid w:val="004A7D8A"/>
  </w:style>
  <w:style w:type="character" w:customStyle="1" w:styleId="111">
    <w:name w:val="_основной текст Знак1 Знак1"/>
    <w:rsid w:val="004A7D8A"/>
    <w:rPr>
      <w:sz w:val="24"/>
      <w:lang w:val="ru-RU" w:eastAsia="ru-RU"/>
    </w:rPr>
  </w:style>
  <w:style w:type="character" w:customStyle="1" w:styleId="Normal10">
    <w:name w:val="Normal Знак1"/>
    <w:locked/>
    <w:rsid w:val="004A7D8A"/>
    <w:rPr>
      <w:snapToGrid w:val="0"/>
      <w:lang w:val="ru-RU" w:eastAsia="ru-RU"/>
    </w:rPr>
  </w:style>
  <w:style w:type="paragraph" w:customStyle="1" w:styleId="214">
    <w:name w:val="Знак2 Знак Знак Знак1"/>
    <w:basedOn w:val="a"/>
    <w:autoRedefine/>
    <w:rsid w:val="004A7D8A"/>
    <w:pPr>
      <w:tabs>
        <w:tab w:val="left" w:pos="0"/>
        <w:tab w:val="left" w:pos="720"/>
      </w:tabs>
      <w:spacing w:after="0" w:line="240" w:lineRule="auto"/>
      <w:ind w:firstLine="540"/>
      <w:jc w:val="both"/>
    </w:pPr>
    <w:rPr>
      <w:rFonts w:ascii="Times New Roman" w:eastAsia="SimSun" w:hAnsi="Times New Roman"/>
      <w:bCs/>
      <w:sz w:val="24"/>
      <w:szCs w:val="24"/>
    </w:rPr>
  </w:style>
  <w:style w:type="paragraph" w:customStyle="1" w:styleId="2e">
    <w:name w:val="Абзац списка2"/>
    <w:basedOn w:val="a"/>
    <w:rsid w:val="004A7D8A"/>
    <w:pPr>
      <w:ind w:left="720"/>
      <w:contextualSpacing/>
    </w:pPr>
    <w:rPr>
      <w:rFonts w:eastAsia="Calibri"/>
    </w:rPr>
  </w:style>
  <w:style w:type="paragraph" w:customStyle="1" w:styleId="affb">
    <w:name w:val="Знак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s4">
    <w:name w:val="s4"/>
    <w:rsid w:val="004A7D8A"/>
  </w:style>
  <w:style w:type="paragraph" w:styleId="affc">
    <w:name w:val="Body Text First Indent"/>
    <w:basedOn w:val="a4"/>
    <w:link w:val="affd"/>
    <w:rsid w:val="004A7D8A"/>
    <w:pPr>
      <w:ind w:firstLine="210"/>
    </w:pPr>
  </w:style>
  <w:style w:type="character" w:customStyle="1" w:styleId="affd">
    <w:name w:val="Красная строка Знак"/>
    <w:basedOn w:val="a5"/>
    <w:link w:val="affc"/>
    <w:locked/>
    <w:rsid w:val="004A7D8A"/>
    <w:rPr>
      <w:rFonts w:ascii="Times New Roman" w:hAnsi="Times New Roman" w:cs="Times New Roman"/>
      <w:color w:val="000000"/>
      <w:sz w:val="20"/>
      <w:szCs w:val="20"/>
      <w:lang w:eastAsia="ru-RU"/>
    </w:rPr>
  </w:style>
  <w:style w:type="paragraph" w:customStyle="1" w:styleId="1e">
    <w:name w:val="Обычный1"/>
    <w:rsid w:val="004A7D8A"/>
    <w:rPr>
      <w:rFonts w:ascii="Times New Roman" w:hAnsi="Times New Roman"/>
    </w:rPr>
  </w:style>
  <w:style w:type="paragraph" w:customStyle="1" w:styleId="affe">
    <w:name w:val="формула"/>
    <w:basedOn w:val="a"/>
    <w:rsid w:val="004A7D8A"/>
    <w:pPr>
      <w:tabs>
        <w:tab w:val="center" w:pos="4536"/>
        <w:tab w:val="center" w:pos="9072"/>
      </w:tabs>
      <w:spacing w:after="0" w:line="240" w:lineRule="auto"/>
      <w:ind w:left="510"/>
    </w:pPr>
    <w:rPr>
      <w:rFonts w:ascii="Times New Roman" w:eastAsia="Batang" w:hAnsi="Times New Roman"/>
      <w:sz w:val="28"/>
      <w:szCs w:val="20"/>
      <w:lang w:eastAsia="ru-RU"/>
    </w:rPr>
  </w:style>
  <w:style w:type="paragraph" w:customStyle="1" w:styleId="UserManual">
    <w:name w:val="User Manual"/>
    <w:link w:val="UserManualChar"/>
    <w:rsid w:val="004A7D8A"/>
    <w:pPr>
      <w:widowControl w:val="0"/>
      <w:ind w:firstLine="720"/>
      <w:jc w:val="both"/>
    </w:pPr>
    <w:rPr>
      <w:rFonts w:ascii="Times New Roman" w:hAnsi="Times New Roman"/>
      <w:sz w:val="22"/>
    </w:rPr>
  </w:style>
  <w:style w:type="character" w:customStyle="1" w:styleId="UserManualChar">
    <w:name w:val="User Manual Char"/>
    <w:link w:val="UserManual"/>
    <w:locked/>
    <w:rsid w:val="004A7D8A"/>
    <w:rPr>
      <w:rFonts w:ascii="Times New Roman" w:hAnsi="Times New Roman"/>
      <w:sz w:val="22"/>
      <w:lang w:eastAsia="ru-RU" w:bidi="ar-SA"/>
    </w:rPr>
  </w:style>
  <w:style w:type="paragraph" w:customStyle="1" w:styleId="BlockQuotation">
    <w:name w:val="Block Quotation"/>
    <w:basedOn w:val="a"/>
    <w:rsid w:val="004A7D8A"/>
    <w:pPr>
      <w:widowControl w:val="0"/>
      <w:spacing w:after="0" w:line="240" w:lineRule="auto"/>
      <w:ind w:left="284" w:right="-766" w:firstLine="425"/>
      <w:jc w:val="both"/>
    </w:pPr>
    <w:rPr>
      <w:rFonts w:ascii="Times New Roman" w:hAnsi="Times New Roman"/>
      <w:sz w:val="24"/>
      <w:szCs w:val="24"/>
      <w:lang w:eastAsia="ru-RU"/>
    </w:rPr>
  </w:style>
  <w:style w:type="paragraph" w:customStyle="1" w:styleId="Iauiue1">
    <w:name w:val="Iau?iue1"/>
    <w:rsid w:val="004A7D8A"/>
    <w:pPr>
      <w:widowControl w:val="0"/>
    </w:pPr>
    <w:rPr>
      <w:rFonts w:ascii="Times New Roman" w:eastAsia="Batang" w:hAnsi="Times New Roman"/>
    </w:rPr>
  </w:style>
  <w:style w:type="character" w:customStyle="1" w:styleId="p1">
    <w:name w:val="p1"/>
    <w:rsid w:val="004A7D8A"/>
  </w:style>
  <w:style w:type="character" w:customStyle="1" w:styleId="shorttext">
    <w:name w:val="short_text"/>
    <w:rsid w:val="004A7D8A"/>
  </w:style>
  <w:style w:type="paragraph" w:customStyle="1" w:styleId="ConsPlusNormal">
    <w:name w:val="ConsPlusNormal"/>
    <w:rsid w:val="004A7D8A"/>
    <w:pPr>
      <w:widowControl w:val="0"/>
      <w:autoSpaceDE w:val="0"/>
      <w:autoSpaceDN w:val="0"/>
      <w:adjustRightInd w:val="0"/>
      <w:ind w:firstLine="720"/>
    </w:pPr>
    <w:rPr>
      <w:rFonts w:ascii="Arial" w:hAnsi="Arial" w:cs="Arial"/>
    </w:rPr>
  </w:style>
  <w:style w:type="numbering" w:customStyle="1" w:styleId="1">
    <w:name w:val="Стиль1"/>
    <w:rsid w:val="006D6AE4"/>
    <w:pPr>
      <w:numPr>
        <w:numId w:val="1"/>
      </w:numPr>
    </w:pPr>
  </w:style>
  <w:style w:type="character" w:styleId="afff">
    <w:name w:val="Placeholder Text"/>
    <w:basedOn w:val="a0"/>
    <w:uiPriority w:val="99"/>
    <w:semiHidden/>
    <w:rsid w:val="00696EF8"/>
    <w:rPr>
      <w:color w:val="808080"/>
    </w:rPr>
  </w:style>
  <w:style w:type="paragraph" w:styleId="afff0">
    <w:name w:val="List Paragraph"/>
    <w:basedOn w:val="a"/>
    <w:link w:val="afff1"/>
    <w:uiPriority w:val="34"/>
    <w:qFormat/>
    <w:rsid w:val="00FA6A90"/>
    <w:pPr>
      <w:ind w:left="720"/>
      <w:contextualSpacing/>
    </w:pPr>
  </w:style>
  <w:style w:type="character" w:customStyle="1" w:styleId="sourcetitletxt">
    <w:name w:val="sourcetitle_txt"/>
    <w:rsid w:val="003420F9"/>
  </w:style>
  <w:style w:type="paragraph" w:customStyle="1" w:styleId="-21">
    <w:name w:val="Таблица-сетка 21"/>
    <w:basedOn w:val="a"/>
    <w:next w:val="a"/>
    <w:uiPriority w:val="37"/>
    <w:unhideWhenUsed/>
    <w:rsid w:val="00BB762C"/>
    <w:rPr>
      <w:lang w:eastAsia="ru-RU"/>
    </w:rPr>
  </w:style>
  <w:style w:type="character" w:styleId="HTML1">
    <w:name w:val="HTML Cite"/>
    <w:uiPriority w:val="99"/>
    <w:semiHidden/>
    <w:unhideWhenUsed/>
    <w:locked/>
    <w:rsid w:val="00BB762C"/>
    <w:rPr>
      <w:i/>
      <w:iCs/>
    </w:rPr>
  </w:style>
  <w:style w:type="character" w:customStyle="1" w:styleId="hlfld-contribauthor">
    <w:name w:val="hlfld-contribauthor"/>
    <w:basedOn w:val="a0"/>
    <w:rsid w:val="00BB762C"/>
  </w:style>
  <w:style w:type="character" w:customStyle="1" w:styleId="hlfld-title">
    <w:name w:val="hlfld-title"/>
    <w:basedOn w:val="a0"/>
    <w:rsid w:val="00BB762C"/>
  </w:style>
  <w:style w:type="character" w:customStyle="1" w:styleId="citationyear">
    <w:name w:val="citation_year"/>
    <w:basedOn w:val="a0"/>
    <w:rsid w:val="00BB762C"/>
  </w:style>
  <w:style w:type="character" w:customStyle="1" w:styleId="citationvolume">
    <w:name w:val="citation_volume"/>
    <w:basedOn w:val="a0"/>
    <w:rsid w:val="00BB762C"/>
  </w:style>
  <w:style w:type="paragraph" w:customStyle="1" w:styleId="-22">
    <w:name w:val="Таблица-сетка 22"/>
    <w:basedOn w:val="a"/>
    <w:next w:val="a"/>
    <w:uiPriority w:val="37"/>
    <w:unhideWhenUsed/>
    <w:rsid w:val="00BB762C"/>
    <w:rPr>
      <w:lang w:eastAsia="ru-RU"/>
    </w:rPr>
  </w:style>
  <w:style w:type="character" w:customStyle="1" w:styleId="afff2">
    <w:name w:val="Основной текст + Малые прописные"/>
    <w:basedOn w:val="a0"/>
    <w:uiPriority w:val="99"/>
    <w:rsid w:val="00BB762C"/>
    <w:rPr>
      <w:rFonts w:ascii="Arial" w:hAnsi="Arial" w:cs="Arial"/>
      <w:smallCaps/>
      <w:spacing w:val="0"/>
      <w:sz w:val="15"/>
      <w:szCs w:val="15"/>
      <w:lang w:val="en-US" w:eastAsia="en-US"/>
    </w:rPr>
  </w:style>
  <w:style w:type="character" w:customStyle="1" w:styleId="slug-ahead-of-print-date">
    <w:name w:val="slug-ahead-of-print-date"/>
    <w:basedOn w:val="a0"/>
    <w:rsid w:val="00BB762C"/>
  </w:style>
  <w:style w:type="character" w:customStyle="1" w:styleId="slug-doi">
    <w:name w:val="slug-doi"/>
    <w:basedOn w:val="a0"/>
    <w:rsid w:val="00BB762C"/>
  </w:style>
  <w:style w:type="paragraph" w:customStyle="1" w:styleId="formattext">
    <w:name w:val="formattext"/>
    <w:basedOn w:val="a"/>
    <w:rsid w:val="00BB762C"/>
    <w:pPr>
      <w:spacing w:before="100" w:beforeAutospacing="1" w:after="100" w:afterAutospacing="1" w:line="240" w:lineRule="auto"/>
    </w:pPr>
    <w:rPr>
      <w:rFonts w:ascii="Times New Roman" w:hAnsi="Times New Roman"/>
      <w:sz w:val="24"/>
      <w:szCs w:val="24"/>
      <w:lang w:eastAsia="ru-RU"/>
    </w:rPr>
  </w:style>
  <w:style w:type="character" w:styleId="afff3">
    <w:name w:val="annotation reference"/>
    <w:basedOn w:val="a0"/>
    <w:uiPriority w:val="99"/>
    <w:semiHidden/>
    <w:unhideWhenUsed/>
    <w:locked/>
    <w:rsid w:val="00BB762C"/>
    <w:rPr>
      <w:sz w:val="16"/>
      <w:szCs w:val="16"/>
    </w:rPr>
  </w:style>
  <w:style w:type="paragraph" w:styleId="afff4">
    <w:name w:val="annotation text"/>
    <w:basedOn w:val="a"/>
    <w:link w:val="afff5"/>
    <w:uiPriority w:val="99"/>
    <w:semiHidden/>
    <w:unhideWhenUsed/>
    <w:locked/>
    <w:rsid w:val="00BB762C"/>
    <w:pPr>
      <w:spacing w:after="0" w:line="240" w:lineRule="auto"/>
    </w:pPr>
    <w:rPr>
      <w:rFonts w:ascii="Times New Roman" w:hAnsi="Times New Roman"/>
      <w:sz w:val="20"/>
      <w:szCs w:val="20"/>
      <w:lang w:eastAsia="ru-RU"/>
    </w:rPr>
  </w:style>
  <w:style w:type="character" w:customStyle="1" w:styleId="afff5">
    <w:name w:val="Текст примечания Знак"/>
    <w:basedOn w:val="a0"/>
    <w:link w:val="afff4"/>
    <w:uiPriority w:val="99"/>
    <w:semiHidden/>
    <w:rsid w:val="00BB762C"/>
    <w:rPr>
      <w:rFonts w:ascii="Times New Roman" w:eastAsia="Times New Roman" w:hAnsi="Times New Roman"/>
    </w:rPr>
  </w:style>
  <w:style w:type="paragraph" w:styleId="afff6">
    <w:name w:val="annotation subject"/>
    <w:basedOn w:val="afff4"/>
    <w:next w:val="afff4"/>
    <w:link w:val="afff7"/>
    <w:uiPriority w:val="99"/>
    <w:semiHidden/>
    <w:unhideWhenUsed/>
    <w:locked/>
    <w:rsid w:val="00BB762C"/>
    <w:rPr>
      <w:b/>
      <w:bCs/>
    </w:rPr>
  </w:style>
  <w:style w:type="character" w:customStyle="1" w:styleId="afff7">
    <w:name w:val="Тема примечания Знак"/>
    <w:basedOn w:val="afff5"/>
    <w:link w:val="afff6"/>
    <w:uiPriority w:val="99"/>
    <w:semiHidden/>
    <w:rsid w:val="00BB762C"/>
    <w:rPr>
      <w:rFonts w:ascii="Times New Roman" w:eastAsia="Times New Roman" w:hAnsi="Times New Roman"/>
      <w:b/>
      <w:bCs/>
    </w:rPr>
  </w:style>
  <w:style w:type="character" w:styleId="HTML2">
    <w:name w:val="HTML Variable"/>
    <w:basedOn w:val="a0"/>
    <w:uiPriority w:val="99"/>
    <w:semiHidden/>
    <w:unhideWhenUsed/>
    <w:locked/>
    <w:rsid w:val="00BB762C"/>
    <w:rPr>
      <w:i/>
      <w:iCs/>
    </w:rPr>
  </w:style>
  <w:style w:type="character" w:styleId="afff8">
    <w:name w:val="Emphasis"/>
    <w:basedOn w:val="a0"/>
    <w:uiPriority w:val="20"/>
    <w:qFormat/>
    <w:locked/>
    <w:rsid w:val="00BB762C"/>
    <w:rPr>
      <w:i/>
      <w:iCs/>
    </w:rPr>
  </w:style>
  <w:style w:type="paragraph" w:customStyle="1" w:styleId="text-center">
    <w:name w:val="text-center"/>
    <w:basedOn w:val="a"/>
    <w:rsid w:val="00BB762C"/>
    <w:pPr>
      <w:spacing w:before="100" w:beforeAutospacing="1" w:after="100" w:afterAutospacing="1" w:line="240" w:lineRule="auto"/>
    </w:pPr>
    <w:rPr>
      <w:rFonts w:ascii="Times New Roman" w:hAnsi="Times New Roman"/>
      <w:sz w:val="24"/>
      <w:szCs w:val="24"/>
      <w:lang w:eastAsia="ru-RU"/>
    </w:rPr>
  </w:style>
  <w:style w:type="character" w:customStyle="1" w:styleId="afff1">
    <w:name w:val="Абзац списка Знак"/>
    <w:link w:val="afff0"/>
    <w:uiPriority w:val="34"/>
    <w:locked/>
    <w:rsid w:val="00BB762C"/>
    <w:rPr>
      <w:rFonts w:eastAsia="Times New Roman"/>
      <w:sz w:val="22"/>
      <w:szCs w:val="22"/>
      <w:lang w:eastAsia="en-US"/>
    </w:rPr>
  </w:style>
  <w:style w:type="character" w:customStyle="1" w:styleId="s0">
    <w:name w:val="s0"/>
    <w:rsid w:val="00BB762C"/>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1f">
    <w:name w:val="Основной текст1"/>
    <w:basedOn w:val="a0"/>
    <w:rsid w:val="00BB762C"/>
    <w:rPr>
      <w:rFonts w:ascii="Times New Roman" w:eastAsia="Times New Roman" w:hAnsi="Times New Roman" w:cs="Times New Roman"/>
      <w:sz w:val="27"/>
      <w:szCs w:val="27"/>
      <w:shd w:val="clear" w:color="auto" w:fill="FFFFFF"/>
    </w:rPr>
  </w:style>
  <w:style w:type="character" w:customStyle="1" w:styleId="81">
    <w:name w:val="Основной текст8"/>
    <w:basedOn w:val="a0"/>
    <w:rsid w:val="00BB762C"/>
    <w:rPr>
      <w:rFonts w:ascii="Times New Roman" w:eastAsia="Times New Roman" w:hAnsi="Times New Roman" w:cs="Times New Roman"/>
      <w:color w:val="000000"/>
      <w:spacing w:val="0"/>
      <w:w w:val="100"/>
      <w:position w:val="0"/>
      <w:sz w:val="20"/>
      <w:szCs w:val="20"/>
      <w:lang w:val="ru-RU" w:eastAsia="ru-RU" w:bidi="ru-RU"/>
    </w:rPr>
  </w:style>
  <w:style w:type="character" w:customStyle="1" w:styleId="tlid-translation">
    <w:name w:val="tlid-translation"/>
    <w:basedOn w:val="a0"/>
    <w:rsid w:val="00BB762C"/>
  </w:style>
  <w:style w:type="character" w:customStyle="1" w:styleId="Bodytext20">
    <w:name w:val="Body text (2)_"/>
    <w:basedOn w:val="a0"/>
    <w:link w:val="Bodytext22"/>
    <w:rsid w:val="004E0B22"/>
    <w:rPr>
      <w:rFonts w:ascii="Times New Roman" w:eastAsia="Times New Roman" w:hAnsi="Times New Roman"/>
      <w:sz w:val="22"/>
      <w:szCs w:val="22"/>
      <w:shd w:val="clear" w:color="auto" w:fill="FFFFFF"/>
    </w:rPr>
  </w:style>
  <w:style w:type="paragraph" w:customStyle="1" w:styleId="Bodytext22">
    <w:name w:val="Body text (2)"/>
    <w:basedOn w:val="a"/>
    <w:link w:val="Bodytext20"/>
    <w:rsid w:val="004E0B22"/>
    <w:pPr>
      <w:widowControl w:val="0"/>
      <w:shd w:val="clear" w:color="auto" w:fill="FFFFFF"/>
      <w:spacing w:before="300" w:after="0" w:line="413" w:lineRule="exact"/>
      <w:jc w:val="both"/>
    </w:pPr>
    <w:rPr>
      <w:rFonts w:ascii="Times New Roman" w:hAnsi="Times New Roman"/>
      <w:lang w:eastAsia="ru-RU"/>
    </w:rPr>
  </w:style>
  <w:style w:type="character" w:customStyle="1" w:styleId="a7">
    <w:name w:val="Обычный (веб) Знак"/>
    <w:aliases w:val="Обычный (веб) Знак Знак Знак Знак Знак Знак,Обычный (веб)1 Знак,Обычный (веб) Знак1 Знак,Обычный (Web)1 Знак Знак,Обычный (веб) Знак Знак Знак Знак,Обычный (веб) Знак Знак Знак1,Обычный (Web)1 Знак Зн Знак Знак Знак"/>
    <w:basedOn w:val="a0"/>
    <w:link w:val="a6"/>
    <w:locked/>
    <w:rsid w:val="00EE2A9E"/>
    <w:rPr>
      <w:rFonts w:ascii="Times New Roman" w:hAnsi="Times New Roman"/>
      <w:sz w:val="24"/>
      <w:szCs w:val="24"/>
    </w:rPr>
  </w:style>
  <w:style w:type="paragraph" w:styleId="afff9">
    <w:name w:val="Bibliography"/>
    <w:basedOn w:val="a"/>
    <w:next w:val="a"/>
    <w:uiPriority w:val="37"/>
    <w:unhideWhenUsed/>
    <w:rsid w:val="00AF56EA"/>
  </w:style>
  <w:style w:type="paragraph" w:styleId="afffa">
    <w:name w:val="TOC Heading"/>
    <w:basedOn w:val="10"/>
    <w:next w:val="a"/>
    <w:uiPriority w:val="39"/>
    <w:unhideWhenUsed/>
    <w:qFormat/>
    <w:rsid w:val="00744B8B"/>
    <w:pPr>
      <w:keepLines/>
      <w:pageBreakBefore w:val="0"/>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s>
</file>

<file path=word/webSettings.xml><?xml version="1.0" encoding="utf-8"?>
<w:webSettings xmlns:r="http://schemas.openxmlformats.org/officeDocument/2006/relationships" xmlns:w="http://schemas.openxmlformats.org/wordprocessingml/2006/main">
  <w:divs>
    <w:div w:id="28266921">
      <w:bodyDiv w:val="1"/>
      <w:marLeft w:val="0"/>
      <w:marRight w:val="0"/>
      <w:marTop w:val="0"/>
      <w:marBottom w:val="0"/>
      <w:divBdr>
        <w:top w:val="none" w:sz="0" w:space="0" w:color="auto"/>
        <w:left w:val="none" w:sz="0" w:space="0" w:color="auto"/>
        <w:bottom w:val="none" w:sz="0" w:space="0" w:color="auto"/>
        <w:right w:val="none" w:sz="0" w:space="0" w:color="auto"/>
      </w:divBdr>
    </w:div>
    <w:div w:id="146485148">
      <w:bodyDiv w:val="1"/>
      <w:marLeft w:val="0"/>
      <w:marRight w:val="0"/>
      <w:marTop w:val="0"/>
      <w:marBottom w:val="0"/>
      <w:divBdr>
        <w:top w:val="none" w:sz="0" w:space="0" w:color="auto"/>
        <w:left w:val="none" w:sz="0" w:space="0" w:color="auto"/>
        <w:bottom w:val="none" w:sz="0" w:space="0" w:color="auto"/>
        <w:right w:val="none" w:sz="0" w:space="0" w:color="auto"/>
      </w:divBdr>
    </w:div>
    <w:div w:id="505562621">
      <w:bodyDiv w:val="1"/>
      <w:marLeft w:val="0"/>
      <w:marRight w:val="0"/>
      <w:marTop w:val="0"/>
      <w:marBottom w:val="0"/>
      <w:divBdr>
        <w:top w:val="none" w:sz="0" w:space="0" w:color="auto"/>
        <w:left w:val="none" w:sz="0" w:space="0" w:color="auto"/>
        <w:bottom w:val="none" w:sz="0" w:space="0" w:color="auto"/>
        <w:right w:val="none" w:sz="0" w:space="0" w:color="auto"/>
      </w:divBdr>
      <w:divsChild>
        <w:div w:id="408695575">
          <w:marLeft w:val="0"/>
          <w:marRight w:val="0"/>
          <w:marTop w:val="0"/>
          <w:marBottom w:val="0"/>
          <w:divBdr>
            <w:top w:val="none" w:sz="0" w:space="0" w:color="auto"/>
            <w:left w:val="none" w:sz="0" w:space="0" w:color="auto"/>
            <w:bottom w:val="none" w:sz="0" w:space="0" w:color="auto"/>
            <w:right w:val="none" w:sz="0" w:space="0" w:color="auto"/>
          </w:divBdr>
          <w:divsChild>
            <w:div w:id="744306582">
              <w:marLeft w:val="0"/>
              <w:marRight w:val="0"/>
              <w:marTop w:val="0"/>
              <w:marBottom w:val="0"/>
              <w:divBdr>
                <w:top w:val="none" w:sz="0" w:space="0" w:color="auto"/>
                <w:left w:val="none" w:sz="0" w:space="0" w:color="auto"/>
                <w:bottom w:val="none" w:sz="0" w:space="0" w:color="auto"/>
                <w:right w:val="none" w:sz="0" w:space="0" w:color="auto"/>
              </w:divBdr>
              <w:divsChild>
                <w:div w:id="175566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924058">
      <w:bodyDiv w:val="1"/>
      <w:marLeft w:val="0"/>
      <w:marRight w:val="0"/>
      <w:marTop w:val="0"/>
      <w:marBottom w:val="0"/>
      <w:divBdr>
        <w:top w:val="none" w:sz="0" w:space="0" w:color="auto"/>
        <w:left w:val="none" w:sz="0" w:space="0" w:color="auto"/>
        <w:bottom w:val="none" w:sz="0" w:space="0" w:color="auto"/>
        <w:right w:val="none" w:sz="0" w:space="0" w:color="auto"/>
      </w:divBdr>
      <w:divsChild>
        <w:div w:id="1202402702">
          <w:marLeft w:val="0"/>
          <w:marRight w:val="0"/>
          <w:marTop w:val="0"/>
          <w:marBottom w:val="0"/>
          <w:divBdr>
            <w:top w:val="none" w:sz="0" w:space="0" w:color="auto"/>
            <w:left w:val="none" w:sz="0" w:space="0" w:color="auto"/>
            <w:bottom w:val="none" w:sz="0" w:space="0" w:color="auto"/>
            <w:right w:val="none" w:sz="0" w:space="0" w:color="auto"/>
          </w:divBdr>
          <w:divsChild>
            <w:div w:id="242565113">
              <w:marLeft w:val="0"/>
              <w:marRight w:val="0"/>
              <w:marTop w:val="0"/>
              <w:marBottom w:val="0"/>
              <w:divBdr>
                <w:top w:val="none" w:sz="0" w:space="0" w:color="auto"/>
                <w:left w:val="none" w:sz="0" w:space="0" w:color="auto"/>
                <w:bottom w:val="none" w:sz="0" w:space="0" w:color="auto"/>
                <w:right w:val="none" w:sz="0" w:space="0" w:color="auto"/>
              </w:divBdr>
              <w:divsChild>
                <w:div w:id="183757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58986">
      <w:bodyDiv w:val="1"/>
      <w:marLeft w:val="0"/>
      <w:marRight w:val="0"/>
      <w:marTop w:val="0"/>
      <w:marBottom w:val="0"/>
      <w:divBdr>
        <w:top w:val="none" w:sz="0" w:space="0" w:color="auto"/>
        <w:left w:val="none" w:sz="0" w:space="0" w:color="auto"/>
        <w:bottom w:val="none" w:sz="0" w:space="0" w:color="auto"/>
        <w:right w:val="none" w:sz="0" w:space="0" w:color="auto"/>
      </w:divBdr>
    </w:div>
    <w:div w:id="828204845">
      <w:bodyDiv w:val="1"/>
      <w:marLeft w:val="0"/>
      <w:marRight w:val="0"/>
      <w:marTop w:val="0"/>
      <w:marBottom w:val="0"/>
      <w:divBdr>
        <w:top w:val="none" w:sz="0" w:space="0" w:color="auto"/>
        <w:left w:val="none" w:sz="0" w:space="0" w:color="auto"/>
        <w:bottom w:val="none" w:sz="0" w:space="0" w:color="auto"/>
        <w:right w:val="none" w:sz="0" w:space="0" w:color="auto"/>
      </w:divBdr>
      <w:divsChild>
        <w:div w:id="585963356">
          <w:marLeft w:val="0"/>
          <w:marRight w:val="0"/>
          <w:marTop w:val="0"/>
          <w:marBottom w:val="0"/>
          <w:divBdr>
            <w:top w:val="none" w:sz="0" w:space="0" w:color="auto"/>
            <w:left w:val="none" w:sz="0" w:space="0" w:color="auto"/>
            <w:bottom w:val="none" w:sz="0" w:space="0" w:color="auto"/>
            <w:right w:val="none" w:sz="0" w:space="0" w:color="auto"/>
          </w:divBdr>
          <w:divsChild>
            <w:div w:id="1444301967">
              <w:marLeft w:val="0"/>
              <w:marRight w:val="0"/>
              <w:marTop w:val="0"/>
              <w:marBottom w:val="0"/>
              <w:divBdr>
                <w:top w:val="none" w:sz="0" w:space="0" w:color="auto"/>
                <w:left w:val="none" w:sz="0" w:space="0" w:color="auto"/>
                <w:bottom w:val="none" w:sz="0" w:space="0" w:color="auto"/>
                <w:right w:val="none" w:sz="0" w:space="0" w:color="auto"/>
              </w:divBdr>
              <w:divsChild>
                <w:div w:id="29695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192008">
      <w:bodyDiv w:val="1"/>
      <w:marLeft w:val="0"/>
      <w:marRight w:val="0"/>
      <w:marTop w:val="0"/>
      <w:marBottom w:val="0"/>
      <w:divBdr>
        <w:top w:val="none" w:sz="0" w:space="0" w:color="auto"/>
        <w:left w:val="none" w:sz="0" w:space="0" w:color="auto"/>
        <w:bottom w:val="none" w:sz="0" w:space="0" w:color="auto"/>
        <w:right w:val="none" w:sz="0" w:space="0" w:color="auto"/>
      </w:divBdr>
    </w:div>
    <w:div w:id="1370573612">
      <w:bodyDiv w:val="1"/>
      <w:marLeft w:val="0"/>
      <w:marRight w:val="0"/>
      <w:marTop w:val="0"/>
      <w:marBottom w:val="0"/>
      <w:divBdr>
        <w:top w:val="none" w:sz="0" w:space="0" w:color="auto"/>
        <w:left w:val="none" w:sz="0" w:space="0" w:color="auto"/>
        <w:bottom w:val="none" w:sz="0" w:space="0" w:color="auto"/>
        <w:right w:val="none" w:sz="0" w:space="0" w:color="auto"/>
      </w:divBdr>
    </w:div>
    <w:div w:id="1522746947">
      <w:bodyDiv w:val="1"/>
      <w:marLeft w:val="0"/>
      <w:marRight w:val="0"/>
      <w:marTop w:val="0"/>
      <w:marBottom w:val="0"/>
      <w:divBdr>
        <w:top w:val="none" w:sz="0" w:space="0" w:color="auto"/>
        <w:left w:val="none" w:sz="0" w:space="0" w:color="auto"/>
        <w:bottom w:val="none" w:sz="0" w:space="0" w:color="auto"/>
        <w:right w:val="none" w:sz="0" w:space="0" w:color="auto"/>
      </w:divBdr>
    </w:div>
    <w:div w:id="1766461982">
      <w:bodyDiv w:val="1"/>
      <w:marLeft w:val="0"/>
      <w:marRight w:val="0"/>
      <w:marTop w:val="0"/>
      <w:marBottom w:val="0"/>
      <w:divBdr>
        <w:top w:val="none" w:sz="0" w:space="0" w:color="auto"/>
        <w:left w:val="none" w:sz="0" w:space="0" w:color="auto"/>
        <w:bottom w:val="none" w:sz="0" w:space="0" w:color="auto"/>
        <w:right w:val="none" w:sz="0" w:space="0" w:color="auto"/>
      </w:divBdr>
    </w:div>
    <w:div w:id="1923635951">
      <w:bodyDiv w:val="1"/>
      <w:marLeft w:val="0"/>
      <w:marRight w:val="0"/>
      <w:marTop w:val="0"/>
      <w:marBottom w:val="0"/>
      <w:divBdr>
        <w:top w:val="none" w:sz="0" w:space="0" w:color="auto"/>
        <w:left w:val="none" w:sz="0" w:space="0" w:color="auto"/>
        <w:bottom w:val="none" w:sz="0" w:space="0" w:color="auto"/>
        <w:right w:val="none" w:sz="0" w:space="0" w:color="auto"/>
      </w:divBdr>
    </w:div>
    <w:div w:id="2106031319">
      <w:bodyDiv w:val="1"/>
      <w:marLeft w:val="0"/>
      <w:marRight w:val="0"/>
      <w:marTop w:val="0"/>
      <w:marBottom w:val="0"/>
      <w:divBdr>
        <w:top w:val="none" w:sz="0" w:space="0" w:color="auto"/>
        <w:left w:val="none" w:sz="0" w:space="0" w:color="auto"/>
        <w:bottom w:val="none" w:sz="0" w:space="0" w:color="auto"/>
        <w:right w:val="none" w:sz="0" w:space="0" w:color="auto"/>
      </w:divBdr>
      <w:divsChild>
        <w:div w:id="1773431228">
          <w:marLeft w:val="0"/>
          <w:marRight w:val="0"/>
          <w:marTop w:val="0"/>
          <w:marBottom w:val="0"/>
          <w:divBdr>
            <w:top w:val="none" w:sz="0" w:space="0" w:color="auto"/>
            <w:left w:val="none" w:sz="0" w:space="0" w:color="auto"/>
            <w:bottom w:val="none" w:sz="0" w:space="0" w:color="auto"/>
            <w:right w:val="none" w:sz="0" w:space="0" w:color="auto"/>
          </w:divBdr>
          <w:divsChild>
            <w:div w:id="75639760">
              <w:marLeft w:val="0"/>
              <w:marRight w:val="0"/>
              <w:marTop w:val="0"/>
              <w:marBottom w:val="0"/>
              <w:divBdr>
                <w:top w:val="none" w:sz="0" w:space="0" w:color="auto"/>
                <w:left w:val="none" w:sz="0" w:space="0" w:color="auto"/>
                <w:bottom w:val="none" w:sz="0" w:space="0" w:color="auto"/>
                <w:right w:val="none" w:sz="0" w:space="0" w:color="auto"/>
              </w:divBdr>
              <w:divsChild>
                <w:div w:id="38745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emf"/><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jpeg"/><Relationship Id="rId25" Type="http://schemas.openxmlformats.org/officeDocument/2006/relationships/image" Target="media/image15.emf"/><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chart" Target="charts/chart2.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jpeg"/><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F:\&#1054;&#1090;&#1095;&#1077;&#1090;\&#1075;&#1088;&#1072;&#1092;&#1080;&#1082;&#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1054;&#1090;&#1095;&#1077;&#1090;\&#1075;&#1088;&#1072;&#1092;&#108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7660789216046533"/>
          <c:y val="6.584116607311509E-2"/>
          <c:w val="0.60639508108336604"/>
          <c:h val="0.64159238350806824"/>
        </c:manualLayout>
      </c:layout>
      <c:lineChart>
        <c:grouping val="standard"/>
        <c:ser>
          <c:idx val="0"/>
          <c:order val="0"/>
          <c:cat>
            <c:numRef>
              <c:f>Лист1!$E$2:$E$5</c:f>
              <c:numCache>
                <c:formatCode>General</c:formatCode>
                <c:ptCount val="4"/>
                <c:pt idx="0">
                  <c:v>0</c:v>
                </c:pt>
                <c:pt idx="1">
                  <c:v>0.5</c:v>
                </c:pt>
                <c:pt idx="2">
                  <c:v>1</c:v>
                </c:pt>
                <c:pt idx="3">
                  <c:v>2</c:v>
                </c:pt>
              </c:numCache>
            </c:numRef>
          </c:cat>
          <c:val>
            <c:numRef>
              <c:f>Лист1!$D$2:$D$5</c:f>
              <c:numCache>
                <c:formatCode>General</c:formatCode>
                <c:ptCount val="4"/>
                <c:pt idx="0">
                  <c:v>0</c:v>
                </c:pt>
                <c:pt idx="1">
                  <c:v>1.25</c:v>
                </c:pt>
                <c:pt idx="2">
                  <c:v>2.9499999999999997</c:v>
                </c:pt>
                <c:pt idx="3">
                  <c:v>3.1</c:v>
                </c:pt>
              </c:numCache>
            </c:numRef>
          </c:val>
          <c:extLst xmlns:c16r2="http://schemas.microsoft.com/office/drawing/2015/06/chart">
            <c:ext xmlns:c16="http://schemas.microsoft.com/office/drawing/2014/chart" uri="{C3380CC4-5D6E-409C-BE32-E72D297353CC}">
              <c16:uniqueId val="{00000000-CF6B-47A1-A19B-A12938E50905}"/>
            </c:ext>
          </c:extLst>
        </c:ser>
        <c:hiLowLines/>
        <c:marker val="1"/>
        <c:axId val="360420096"/>
        <c:axId val="360422784"/>
      </c:lineChart>
      <c:catAx>
        <c:axId val="360420096"/>
        <c:scaling>
          <c:orientation val="minMax"/>
        </c:scaling>
        <c:axPos val="b"/>
        <c:title>
          <c:tx>
            <c:rich>
              <a:bodyPr/>
              <a:lstStyle/>
              <a:p>
                <a:pPr>
                  <a:defRPr sz="1000"/>
                </a:pPr>
                <a:r>
                  <a:rPr lang="ru-RU" sz="1000" b="1" i="0" baseline="0">
                    <a:latin typeface="Times New Roman" pitchFamily="18" charset="0"/>
                    <a:cs typeface="Times New Roman" pitchFamily="18" charset="0"/>
                  </a:rPr>
                  <a:t>Время, ч</a:t>
                </a:r>
              </a:p>
            </c:rich>
          </c:tx>
        </c:title>
        <c:numFmt formatCode="General" sourceLinked="1"/>
        <c:majorTickMark val="none"/>
        <c:tickLblPos val="nextTo"/>
        <c:crossAx val="360422784"/>
        <c:crossesAt val="0"/>
        <c:auto val="1"/>
        <c:lblAlgn val="ctr"/>
        <c:lblOffset val="100"/>
      </c:catAx>
      <c:valAx>
        <c:axId val="360422784"/>
        <c:scaling>
          <c:orientation val="minMax"/>
          <c:max val="4"/>
        </c:scaling>
        <c:axPos val="l"/>
        <c:title>
          <c:tx>
            <c:rich>
              <a:bodyPr/>
              <a:lstStyle/>
              <a:p>
                <a:pPr>
                  <a:defRPr/>
                </a:pPr>
                <a:r>
                  <a:rPr lang="ru-RU">
                    <a:latin typeface="Times New Roman" pitchFamily="18" charset="0"/>
                    <a:cs typeface="Times New Roman" pitchFamily="18" charset="0"/>
                  </a:rPr>
                  <a:t>Связывание на 10</a:t>
                </a:r>
                <a:r>
                  <a:rPr lang="en-US">
                    <a:latin typeface="Times New Roman" pitchFamily="18" charset="0"/>
                    <a:cs typeface="Times New Roman" pitchFamily="18" charset="0"/>
                  </a:rPr>
                  <a:t>^</a:t>
                </a:r>
                <a:r>
                  <a:rPr lang="ru-RU">
                    <a:latin typeface="Times New Roman" pitchFamily="18" charset="0"/>
                    <a:cs typeface="Times New Roman" pitchFamily="18" charset="0"/>
                  </a:rPr>
                  <a:t>6 клеток (общее связывание,%)</a:t>
                </a:r>
              </a:p>
            </c:rich>
          </c:tx>
        </c:title>
        <c:numFmt formatCode="General" sourceLinked="1"/>
        <c:tickLblPos val="nextTo"/>
        <c:crossAx val="360420096"/>
        <c:crosses val="autoZero"/>
        <c:crossBetween val="midCat"/>
        <c:majorUnit val="1"/>
      </c:valAx>
    </c:plotArea>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648877831101179"/>
          <c:y val="7.7973643070481102E-2"/>
          <c:w val="0.63848338383521186"/>
          <c:h val="0.54498711241151365"/>
        </c:manualLayout>
      </c:layout>
      <c:barChart>
        <c:barDir val="col"/>
        <c:grouping val="clustered"/>
        <c:ser>
          <c:idx val="0"/>
          <c:order val="0"/>
          <c:tx>
            <c:v>1</c:v>
          </c:tx>
          <c:errBars>
            <c:errBarType val="both"/>
            <c:errValType val="percentage"/>
            <c:val val="5"/>
          </c:errBars>
          <c:cat>
            <c:numRef>
              <c:f>Лист1!$B$2:$B$5</c:f>
              <c:numCache>
                <c:formatCode>General</c:formatCode>
                <c:ptCount val="4"/>
                <c:pt idx="0">
                  <c:v>0.25</c:v>
                </c:pt>
                <c:pt idx="1">
                  <c:v>0.5</c:v>
                </c:pt>
                <c:pt idx="2">
                  <c:v>1</c:v>
                </c:pt>
                <c:pt idx="3">
                  <c:v>2</c:v>
                </c:pt>
              </c:numCache>
            </c:numRef>
          </c:cat>
          <c:val>
            <c:numRef>
              <c:f>Лист1!$C$2:$C$5</c:f>
              <c:numCache>
                <c:formatCode>General</c:formatCode>
                <c:ptCount val="4"/>
                <c:pt idx="0">
                  <c:v>36</c:v>
                </c:pt>
                <c:pt idx="1">
                  <c:v>42</c:v>
                </c:pt>
                <c:pt idx="2">
                  <c:v>57</c:v>
                </c:pt>
                <c:pt idx="3">
                  <c:v>51</c:v>
                </c:pt>
              </c:numCache>
            </c:numRef>
          </c:val>
          <c:extLst xmlns:c16r2="http://schemas.microsoft.com/office/drawing/2015/06/chart">
            <c:ext xmlns:c16="http://schemas.microsoft.com/office/drawing/2014/chart" uri="{C3380CC4-5D6E-409C-BE32-E72D297353CC}">
              <c16:uniqueId val="{00000000-51A2-49E6-885D-CA27A9FB9663}"/>
            </c:ext>
          </c:extLst>
        </c:ser>
        <c:axId val="474723072"/>
        <c:axId val="474725760"/>
      </c:barChart>
      <c:catAx>
        <c:axId val="474723072"/>
        <c:scaling>
          <c:orientation val="minMax"/>
        </c:scaling>
        <c:axPos val="b"/>
        <c:title>
          <c:tx>
            <c:rich>
              <a:bodyPr/>
              <a:lstStyle/>
              <a:p>
                <a:pPr>
                  <a:defRPr/>
                </a:pPr>
                <a:r>
                  <a:rPr lang="ru-RU" sz="1000" b="1" i="0" u="none" strike="noStrike" baseline="0" smtClean="0">
                    <a:latin typeface="Times New Roman" pitchFamily="18" charset="0"/>
                    <a:cs typeface="Times New Roman" pitchFamily="18" charset="0"/>
                  </a:rPr>
                  <a:t>Время, ч</a:t>
                </a:r>
                <a:endParaRPr lang="ru-RU">
                  <a:latin typeface="Times New Roman" pitchFamily="18" charset="0"/>
                  <a:cs typeface="Times New Roman" pitchFamily="18" charset="0"/>
                </a:endParaRPr>
              </a:p>
            </c:rich>
          </c:tx>
        </c:title>
        <c:numFmt formatCode="General" sourceLinked="1"/>
        <c:majorTickMark val="none"/>
        <c:tickLblPos val="nextTo"/>
        <c:crossAx val="474725760"/>
        <c:crosses val="autoZero"/>
        <c:auto val="1"/>
        <c:lblAlgn val="ctr"/>
        <c:lblOffset val="100"/>
      </c:catAx>
      <c:valAx>
        <c:axId val="474725760"/>
        <c:scaling>
          <c:orientation val="minMax"/>
        </c:scaling>
        <c:axPos val="l"/>
        <c:title>
          <c:tx>
            <c:rich>
              <a:bodyPr/>
              <a:lstStyle/>
              <a:p>
                <a:pPr>
                  <a:defRPr/>
                </a:pPr>
                <a:r>
                  <a:rPr lang="ru-RU">
                    <a:latin typeface="Times New Roman" pitchFamily="18" charset="0"/>
                    <a:cs typeface="Times New Roman" pitchFamily="18" charset="0"/>
                  </a:rPr>
                  <a:t>Интернализация на 10</a:t>
                </a:r>
                <a:r>
                  <a:rPr lang="en-US">
                    <a:latin typeface="Times New Roman" pitchFamily="18" charset="0"/>
                    <a:cs typeface="Times New Roman" pitchFamily="18" charset="0"/>
                  </a:rPr>
                  <a:t>^</a:t>
                </a:r>
                <a:r>
                  <a:rPr lang="ru-RU">
                    <a:latin typeface="Times New Roman" pitchFamily="18" charset="0"/>
                    <a:cs typeface="Times New Roman" pitchFamily="18" charset="0"/>
                  </a:rPr>
                  <a:t>6 клеток (%</a:t>
                </a:r>
                <a:r>
                  <a:rPr lang="ru-RU"/>
                  <a:t>)</a:t>
                </a:r>
              </a:p>
            </c:rich>
          </c:tx>
        </c:title>
        <c:numFmt formatCode="General" sourceLinked="1"/>
        <c:tickLblPos val="nextTo"/>
        <c:crossAx val="474723072"/>
        <c:crosses val="autoZero"/>
        <c:crossBetween val="between"/>
      </c:valAx>
    </c:plotArea>
    <c:plotVisOnly val="1"/>
    <c:dispBlanksAs val="gap"/>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EE3BDA-9001-4111-8A10-C887BB6F9D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56</Pages>
  <Words>5790</Words>
  <Characters>33007</Characters>
  <Application>Microsoft Office Word</Application>
  <DocSecurity>0</DocSecurity>
  <Lines>275</Lines>
  <Paragraphs>77</Paragraphs>
  <ScaleCrop>false</ScaleCrop>
  <HeadingPairs>
    <vt:vector size="2" baseType="variant">
      <vt:variant>
        <vt:lpstr>Название</vt:lpstr>
      </vt:variant>
      <vt:variant>
        <vt:i4>1</vt:i4>
      </vt:variant>
    </vt:vector>
  </HeadingPairs>
  <TitlesOfParts>
    <vt:vector size="1" baseType="lpstr">
      <vt:lpstr>Министерство энергетики Республики Казахстан</vt:lpstr>
    </vt:vector>
  </TitlesOfParts>
  <Company>SPecialiST RePack</Company>
  <LinksUpToDate>false</LinksUpToDate>
  <CharactersWithSpaces>38720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энергетики Республики Казахстан</dc:title>
  <dc:creator>Sovetnik</dc:creator>
  <cp:lastModifiedBy>974684</cp:lastModifiedBy>
  <cp:revision>4</cp:revision>
  <cp:lastPrinted>2018-10-16T04:09:00Z</cp:lastPrinted>
  <dcterms:created xsi:type="dcterms:W3CDTF">2020-10-16T05:23:00Z</dcterms:created>
  <dcterms:modified xsi:type="dcterms:W3CDTF">2020-10-16T05:25:00Z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http://www.zotero.org/styles/modern-humanities-research-association</vt:lpwstr>
  </property>
  <property fmtid="{D5CDD505-2E9C-101B-9397-08002B2CF9AE}" pid="9" name="Mendeley Recent Style Name 3_1">
    <vt:lpwstr>Modern Humanities Research Association 3rd edition (note with bibliography)</vt:lpwstr>
  </property>
  <property fmtid="{D5CDD505-2E9C-101B-9397-08002B2CF9AE}" pid="10" name="Mendeley Recent Style Id 4_1">
    <vt:lpwstr>http://www.zotero.org/styles/modern-language-association</vt:lpwstr>
  </property>
  <property fmtid="{D5CDD505-2E9C-101B-9397-08002B2CF9AE}" pid="11" name="Mendeley Recent Style Name 4_1">
    <vt:lpwstr>Modern Language Association 8th edition</vt:lpwstr>
  </property>
  <property fmtid="{D5CDD505-2E9C-101B-9397-08002B2CF9AE}" pid="12" name="Mendeley Recent Style Id 5_1">
    <vt:lpwstr>http://www.zotero.org/styles/nature</vt:lpwstr>
  </property>
  <property fmtid="{D5CDD505-2E9C-101B-9397-08002B2CF9AE}" pid="13" name="Mendeley Recent Style Name 5_1">
    <vt:lpwstr>Nature</vt:lpwstr>
  </property>
  <property fmtid="{D5CDD505-2E9C-101B-9397-08002B2CF9AE}" pid="14" name="Mendeley Recent Style Id 6_1">
    <vt:lpwstr>http://www.zotero.org/styles/GOST-R-7.0.5-2008 numeric alphabetic</vt:lpwstr>
  </property>
  <property fmtid="{D5CDD505-2E9C-101B-9397-08002B2CF9AE}" pid="15" name="Mendeley Recent Style Name 6_1">
    <vt:lpwstr>Russian GOST R 7.0.11-2011 numeric citations with aplhabetic sorting (***)</vt:lpwstr>
  </property>
  <property fmtid="{D5CDD505-2E9C-101B-9397-08002B2CF9AE}" pid="16" name="Mendeley Recent Style Id 7_1">
    <vt:lpwstr>http://www.zotero.org/styles/gost-r-7-0-5-2008</vt:lpwstr>
  </property>
  <property fmtid="{D5CDD505-2E9C-101B-9397-08002B2CF9AE}" pid="17" name="Mendeley Recent Style Name 7_1">
    <vt:lpwstr>Russian GOST R 7.0.5-2008 (Russian)</vt:lpwstr>
  </property>
  <property fmtid="{D5CDD505-2E9C-101B-9397-08002B2CF9AE}" pid="18" name="Mendeley Recent Style Id 8_1">
    <vt:lpwstr>http://www.zotero.org/styles/gost-r-7-0-5-2008-numeric</vt:lpwstr>
  </property>
  <property fmtid="{D5CDD505-2E9C-101B-9397-08002B2CF9AE}" pid="19" name="Mendeley Recent Style Name 8_1">
    <vt:lpwstr>Russian GOST R 7.0.5-2008 (numeric)</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