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40F22" w:rsidRDefault="00E6599A" w:rsidP="000574F1">
      <w:pPr>
        <w:jc w:val="center"/>
        <w:rPr>
          <w:sz w:val="28"/>
          <w:szCs w:val="28"/>
        </w:rPr>
      </w:pPr>
      <w:r>
        <w:rPr>
          <w:noProof/>
        </w:rPr>
        <w:drawing>
          <wp:anchor distT="0" distB="0" distL="0" distR="0" simplePos="0" relativeHeight="251819008" behindDoc="1" locked="0" layoutInCell="1" allowOverlap="1" wp14:anchorId="63829F6C" wp14:editId="252AD37E">
            <wp:simplePos x="0" y="0"/>
            <wp:positionH relativeFrom="page">
              <wp:posOffset>152400</wp:posOffset>
            </wp:positionH>
            <wp:positionV relativeFrom="page">
              <wp:posOffset>159385</wp:posOffset>
            </wp:positionV>
            <wp:extent cx="7559040" cy="10686288"/>
            <wp:effectExtent l="0" t="0" r="0" b="0"/>
            <wp:wrapNone/>
            <wp:docPr id="10"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 cstate="print"/>
                    <a:stretch>
                      <a:fillRect/>
                    </a:stretch>
                  </pic:blipFill>
                  <pic:spPr>
                    <a:xfrm>
                      <a:off x="0" y="0"/>
                      <a:ext cx="7559040" cy="10686288"/>
                    </a:xfrm>
                    <a:prstGeom prst="rect">
                      <a:avLst/>
                    </a:prstGeom>
                  </pic:spPr>
                </pic:pic>
              </a:graphicData>
            </a:graphic>
          </wp:anchor>
        </w:drawing>
      </w: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Default="00E6599A" w:rsidP="000574F1">
      <w:pPr>
        <w:jc w:val="center"/>
        <w:rPr>
          <w:sz w:val="28"/>
          <w:szCs w:val="28"/>
        </w:rPr>
      </w:pPr>
    </w:p>
    <w:p w:rsidR="00E6599A" w:rsidRPr="00D910C5" w:rsidRDefault="00E6599A" w:rsidP="000574F1">
      <w:pPr>
        <w:jc w:val="center"/>
        <w:rPr>
          <w:sz w:val="28"/>
          <w:szCs w:val="28"/>
        </w:rPr>
      </w:pPr>
    </w:p>
    <w:p w:rsidR="00C54334" w:rsidRDefault="00C54334" w:rsidP="000574F1">
      <w:pPr>
        <w:pStyle w:val="a4"/>
        <w:ind w:firstLine="540"/>
        <w:jc w:val="center"/>
        <w:rPr>
          <w:rFonts w:ascii="Times New Roman" w:hAnsi="Times New Roman"/>
          <w:color w:val="auto"/>
          <w:sz w:val="28"/>
          <w:szCs w:val="28"/>
          <w:lang w:val="en-US"/>
        </w:rPr>
      </w:pPr>
    </w:p>
    <w:p w:rsidR="00B832D8" w:rsidRPr="00D910C5" w:rsidRDefault="00FB0B7E" w:rsidP="000574F1">
      <w:pPr>
        <w:pStyle w:val="a4"/>
        <w:ind w:firstLine="540"/>
        <w:jc w:val="center"/>
        <w:rPr>
          <w:rFonts w:ascii="Times New Roman" w:hAnsi="Times New Roman"/>
          <w:color w:val="auto"/>
        </w:rPr>
      </w:pPr>
      <w:bookmarkStart w:id="0" w:name="page1"/>
      <w:bookmarkEnd w:id="0"/>
      <w:r>
        <w:rPr>
          <w:noProof/>
          <w:sz w:val="24"/>
          <w:szCs w:val="24"/>
        </w:rPr>
        <w:lastRenderedPageBreak/>
        <w:drawing>
          <wp:anchor distT="0" distB="0" distL="114300" distR="114300" simplePos="0" relativeHeight="251823104" behindDoc="1" locked="0" layoutInCell="0" allowOverlap="1" wp14:anchorId="42301D6D" wp14:editId="4AE5AD1F">
            <wp:simplePos x="0" y="0"/>
            <wp:positionH relativeFrom="page">
              <wp:posOffset>304800</wp:posOffset>
            </wp:positionH>
            <wp:positionV relativeFrom="page">
              <wp:posOffset>311785</wp:posOffset>
            </wp:positionV>
            <wp:extent cx="7559040" cy="10686415"/>
            <wp:effectExtent l="0" t="0" r="0" b="0"/>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clrChange>
                        <a:clrFrom>
                          <a:srgbClr val="FFFFFF"/>
                        </a:clrFrom>
                        <a:clrTo>
                          <a:srgbClr val="FFFFFF">
                            <a:alpha val="0"/>
                          </a:srgbClr>
                        </a:clrTo>
                      </a:clrChange>
                      <a:extLst/>
                    </a:blip>
                    <a:srcRect/>
                    <a:stretch>
                      <a:fillRect/>
                    </a:stretch>
                  </pic:blipFill>
                  <pic:spPr bwMode="auto">
                    <a:xfrm>
                      <a:off x="0" y="0"/>
                      <a:ext cx="7559040" cy="10686415"/>
                    </a:xfrm>
                    <a:prstGeom prst="rect">
                      <a:avLst/>
                    </a:prstGeom>
                    <a:noFill/>
                  </pic:spPr>
                </pic:pic>
              </a:graphicData>
            </a:graphic>
          </wp:anchor>
        </w:drawing>
      </w:r>
    </w:p>
    <w:p w:rsidR="00B832D8" w:rsidRPr="00D910C5" w:rsidRDefault="00B832D8" w:rsidP="000574F1">
      <w:pPr>
        <w:pStyle w:val="a4"/>
        <w:ind w:firstLine="0"/>
        <w:rPr>
          <w:rFonts w:ascii="Times New Roman" w:hAnsi="Times New Roman"/>
          <w:color w:val="auto"/>
          <w:sz w:val="28"/>
        </w:rPr>
      </w:pPr>
    </w:p>
    <w:p w:rsidR="00B832D8" w:rsidRPr="00D910C5" w:rsidRDefault="00B832D8" w:rsidP="000574F1">
      <w:pPr>
        <w:pStyle w:val="a4"/>
        <w:ind w:firstLine="0"/>
        <w:rPr>
          <w:rFonts w:ascii="Times New Roman" w:hAnsi="Times New Roman"/>
          <w:color w:val="auto"/>
          <w:sz w:val="28"/>
        </w:rPr>
      </w:pPr>
    </w:p>
    <w:p w:rsidR="00B832D8" w:rsidRPr="00D910C5" w:rsidRDefault="00B832D8" w:rsidP="000574F1">
      <w:pPr>
        <w:pStyle w:val="a4"/>
        <w:ind w:firstLine="0"/>
        <w:rPr>
          <w:rFonts w:ascii="Times New Roman" w:hAnsi="Times New Roman"/>
          <w:color w:val="auto"/>
          <w:sz w:val="28"/>
        </w:rPr>
      </w:pPr>
    </w:p>
    <w:p w:rsidR="00B832D8" w:rsidRPr="00D910C5" w:rsidRDefault="00B832D8" w:rsidP="000574F1">
      <w:pPr>
        <w:pStyle w:val="a4"/>
        <w:ind w:firstLine="0"/>
        <w:rPr>
          <w:rFonts w:ascii="Times New Roman" w:hAnsi="Times New Roman"/>
          <w:color w:val="auto"/>
          <w:sz w:val="28"/>
        </w:rPr>
      </w:pPr>
    </w:p>
    <w:p w:rsidR="00B832D8" w:rsidRPr="00D910C5" w:rsidRDefault="00B832D8" w:rsidP="000574F1">
      <w:pPr>
        <w:pStyle w:val="a4"/>
        <w:ind w:firstLine="0"/>
        <w:rPr>
          <w:rFonts w:ascii="Times New Roman" w:hAnsi="Times New Roman"/>
          <w:color w:val="auto"/>
        </w:rPr>
      </w:pPr>
    </w:p>
    <w:p w:rsidR="00B832D8" w:rsidRPr="00D910C5" w:rsidRDefault="00B832D8" w:rsidP="000574F1">
      <w:pPr>
        <w:pStyle w:val="a4"/>
        <w:ind w:firstLine="540"/>
        <w:jc w:val="center"/>
        <w:rPr>
          <w:rFonts w:ascii="Times New Roman" w:hAnsi="Times New Roman"/>
          <w:color w:val="auto"/>
        </w:rPr>
      </w:pPr>
    </w:p>
    <w:p w:rsidR="00B832D8" w:rsidRPr="00D910C5" w:rsidRDefault="00B832D8" w:rsidP="000574F1">
      <w:pPr>
        <w:jc w:val="center"/>
        <w:rPr>
          <w:sz w:val="28"/>
          <w:lang w:val="kk-KZ"/>
        </w:rPr>
      </w:pPr>
    </w:p>
    <w:p w:rsidR="00B832D8" w:rsidRPr="00D910C5" w:rsidRDefault="00B832D8" w:rsidP="000574F1">
      <w:pPr>
        <w:jc w:val="center"/>
        <w:rPr>
          <w:sz w:val="28"/>
          <w:lang w:val="kk-KZ"/>
        </w:rPr>
      </w:pPr>
    </w:p>
    <w:p w:rsidR="00B832D8" w:rsidRPr="00D910C5" w:rsidRDefault="00B832D8" w:rsidP="000574F1">
      <w:pPr>
        <w:jc w:val="center"/>
        <w:rPr>
          <w:sz w:val="28"/>
          <w:lang w:val="kk-KZ"/>
        </w:rPr>
      </w:pPr>
    </w:p>
    <w:p w:rsidR="00B832D8" w:rsidRPr="00D910C5" w:rsidRDefault="00B832D8" w:rsidP="000574F1">
      <w:pPr>
        <w:jc w:val="center"/>
        <w:rPr>
          <w:sz w:val="28"/>
          <w:lang w:val="kk-KZ"/>
        </w:rPr>
      </w:pPr>
    </w:p>
    <w:p w:rsidR="00B832D8" w:rsidRPr="00D910C5" w:rsidRDefault="00B832D8" w:rsidP="000574F1">
      <w:pPr>
        <w:jc w:val="center"/>
        <w:rPr>
          <w:sz w:val="28"/>
          <w:lang w:val="kk-KZ"/>
        </w:rPr>
      </w:pPr>
    </w:p>
    <w:p w:rsidR="00B832D8" w:rsidRPr="00D910C5" w:rsidRDefault="00B832D8" w:rsidP="000574F1">
      <w:pPr>
        <w:jc w:val="center"/>
        <w:rPr>
          <w:sz w:val="28"/>
          <w:lang w:val="kk-KZ"/>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ind w:firstLine="567"/>
        <w:jc w:val="center"/>
        <w:rPr>
          <w:sz w:val="28"/>
          <w:szCs w:val="28"/>
        </w:rPr>
      </w:pPr>
    </w:p>
    <w:p w:rsidR="00B832D8" w:rsidRPr="00D910C5" w:rsidRDefault="00B832D8" w:rsidP="000574F1">
      <w:pPr>
        <w:widowControl w:val="0"/>
        <w:tabs>
          <w:tab w:val="left" w:pos="3539"/>
        </w:tabs>
        <w:autoSpaceDE w:val="0"/>
        <w:autoSpaceDN w:val="0"/>
        <w:jc w:val="center"/>
        <w:rPr>
          <w:sz w:val="28"/>
          <w:szCs w:val="28"/>
        </w:rPr>
      </w:pPr>
    </w:p>
    <w:p w:rsidR="00B832D8" w:rsidRPr="00D910C5" w:rsidRDefault="00B832D8" w:rsidP="000574F1">
      <w:pPr>
        <w:widowControl w:val="0"/>
        <w:tabs>
          <w:tab w:val="left" w:pos="3539"/>
        </w:tabs>
        <w:autoSpaceDE w:val="0"/>
        <w:autoSpaceDN w:val="0"/>
        <w:jc w:val="center"/>
        <w:rPr>
          <w:sz w:val="28"/>
          <w:szCs w:val="28"/>
        </w:rPr>
      </w:pPr>
    </w:p>
    <w:p w:rsidR="00B832D8" w:rsidRPr="00D910C5" w:rsidRDefault="00B832D8" w:rsidP="000574F1">
      <w:pPr>
        <w:widowControl w:val="0"/>
        <w:tabs>
          <w:tab w:val="left" w:pos="3539"/>
        </w:tabs>
        <w:autoSpaceDE w:val="0"/>
        <w:autoSpaceDN w:val="0"/>
        <w:jc w:val="center"/>
        <w:rPr>
          <w:sz w:val="28"/>
          <w:szCs w:val="28"/>
        </w:rPr>
      </w:pPr>
    </w:p>
    <w:p w:rsidR="002133CA" w:rsidRPr="00D910C5" w:rsidRDefault="002133CA" w:rsidP="000574F1">
      <w:pPr>
        <w:widowControl w:val="0"/>
        <w:tabs>
          <w:tab w:val="left" w:pos="3539"/>
        </w:tabs>
        <w:autoSpaceDE w:val="0"/>
        <w:autoSpaceDN w:val="0"/>
        <w:jc w:val="center"/>
        <w:rPr>
          <w:sz w:val="28"/>
          <w:szCs w:val="28"/>
        </w:rPr>
      </w:pPr>
    </w:p>
    <w:p w:rsidR="00B832D8" w:rsidRPr="00D910C5" w:rsidRDefault="00B832D8" w:rsidP="000574F1">
      <w:pPr>
        <w:widowControl w:val="0"/>
        <w:tabs>
          <w:tab w:val="left" w:pos="3539"/>
        </w:tabs>
        <w:autoSpaceDE w:val="0"/>
        <w:autoSpaceDN w:val="0"/>
        <w:jc w:val="center"/>
        <w:rPr>
          <w:sz w:val="28"/>
          <w:szCs w:val="28"/>
        </w:rPr>
      </w:pPr>
    </w:p>
    <w:p w:rsidR="00E6599A" w:rsidRDefault="00E6599A" w:rsidP="00B40F22">
      <w:pPr>
        <w:ind w:firstLine="567"/>
        <w:jc w:val="center"/>
        <w:rPr>
          <w:b/>
          <w:sz w:val="27"/>
          <w:szCs w:val="27"/>
          <w:lang w:val="kk-KZ"/>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FB0B7E" w:rsidRDefault="00FB0B7E" w:rsidP="00B40F22">
      <w:pPr>
        <w:ind w:firstLine="567"/>
        <w:jc w:val="center"/>
        <w:rPr>
          <w:b/>
          <w:sz w:val="27"/>
          <w:szCs w:val="27"/>
          <w:lang w:val="en-US"/>
        </w:rPr>
      </w:pPr>
    </w:p>
    <w:p w:rsidR="00B40F22" w:rsidRPr="0044165A" w:rsidRDefault="00FB0B7E" w:rsidP="00B40F22">
      <w:pPr>
        <w:ind w:firstLine="567"/>
        <w:jc w:val="center"/>
        <w:rPr>
          <w:b/>
          <w:sz w:val="27"/>
          <w:szCs w:val="27"/>
          <w:lang w:val="kk-KZ"/>
        </w:rPr>
      </w:pPr>
      <w:r>
        <w:rPr>
          <w:b/>
          <w:sz w:val="27"/>
          <w:szCs w:val="27"/>
          <w:lang w:val="kk-KZ"/>
        </w:rPr>
        <w:lastRenderedPageBreak/>
        <w:t>ТҰЖЫРЫМ</w:t>
      </w:r>
    </w:p>
    <w:p w:rsidR="00B40F22" w:rsidRPr="0044165A" w:rsidRDefault="00B40F22" w:rsidP="00B40F22">
      <w:pPr>
        <w:ind w:firstLine="567"/>
        <w:jc w:val="both"/>
        <w:rPr>
          <w:sz w:val="16"/>
          <w:szCs w:val="16"/>
          <w:lang w:val="kk-KZ"/>
        </w:rPr>
      </w:pPr>
    </w:p>
    <w:p w:rsidR="00B40F22" w:rsidRPr="0044165A" w:rsidRDefault="00B40F22" w:rsidP="00B40F22">
      <w:pPr>
        <w:ind w:firstLine="567"/>
        <w:jc w:val="both"/>
        <w:rPr>
          <w:sz w:val="27"/>
          <w:szCs w:val="27"/>
          <w:lang w:val="kk-KZ"/>
        </w:rPr>
      </w:pPr>
      <w:r w:rsidRPr="0044165A">
        <w:rPr>
          <w:sz w:val="27"/>
          <w:szCs w:val="27"/>
          <w:lang w:val="kk-KZ"/>
        </w:rPr>
        <w:t xml:space="preserve">Есеп </w:t>
      </w:r>
      <w:r w:rsidR="00045A6E" w:rsidRPr="00045A6E">
        <w:rPr>
          <w:sz w:val="27"/>
          <w:szCs w:val="27"/>
          <w:lang w:val="kk-KZ"/>
        </w:rPr>
        <w:t>15</w:t>
      </w:r>
      <w:r w:rsidR="00DC1285">
        <w:rPr>
          <w:sz w:val="27"/>
          <w:szCs w:val="27"/>
          <w:lang w:val="kk-KZ"/>
        </w:rPr>
        <w:t>7</w:t>
      </w:r>
      <w:r w:rsidR="005C755D" w:rsidRPr="0044165A">
        <w:rPr>
          <w:sz w:val="27"/>
          <w:szCs w:val="27"/>
          <w:lang w:val="kk-KZ"/>
        </w:rPr>
        <w:t xml:space="preserve"> </w:t>
      </w:r>
      <w:r w:rsidRPr="0044165A">
        <w:rPr>
          <w:sz w:val="27"/>
          <w:szCs w:val="27"/>
          <w:lang w:val="kk-KZ"/>
        </w:rPr>
        <w:t xml:space="preserve">с., </w:t>
      </w:r>
      <w:r w:rsidR="00E50AC0" w:rsidRPr="0044165A">
        <w:rPr>
          <w:sz w:val="27"/>
          <w:szCs w:val="27"/>
          <w:lang w:val="kk-KZ"/>
        </w:rPr>
        <w:t xml:space="preserve">35 </w:t>
      </w:r>
      <w:r w:rsidRPr="0044165A">
        <w:rPr>
          <w:sz w:val="27"/>
          <w:szCs w:val="27"/>
          <w:lang w:val="kk-KZ"/>
        </w:rPr>
        <w:t xml:space="preserve">қолданылған әдебиеттер тізімі, </w:t>
      </w:r>
      <w:r w:rsidR="00E50AC0" w:rsidRPr="0044165A">
        <w:rPr>
          <w:sz w:val="27"/>
          <w:szCs w:val="27"/>
          <w:lang w:val="kk-KZ"/>
        </w:rPr>
        <w:t>9</w:t>
      </w:r>
      <w:r w:rsidR="002F234A" w:rsidRPr="0044165A">
        <w:rPr>
          <w:sz w:val="27"/>
          <w:szCs w:val="27"/>
          <w:lang w:val="kk-KZ"/>
        </w:rPr>
        <w:t>7</w:t>
      </w:r>
      <w:r w:rsidR="00E50AC0" w:rsidRPr="0044165A">
        <w:rPr>
          <w:sz w:val="27"/>
          <w:szCs w:val="27"/>
          <w:lang w:val="kk-KZ"/>
        </w:rPr>
        <w:t xml:space="preserve"> </w:t>
      </w:r>
      <w:r w:rsidRPr="0044165A">
        <w:rPr>
          <w:sz w:val="27"/>
          <w:szCs w:val="27"/>
          <w:lang w:val="kk-KZ"/>
        </w:rPr>
        <w:t>қосымшалар</w:t>
      </w:r>
    </w:p>
    <w:p w:rsidR="00B40F22" w:rsidRPr="0044165A" w:rsidRDefault="00B40F22" w:rsidP="00B40F22">
      <w:pPr>
        <w:ind w:firstLine="567"/>
        <w:jc w:val="both"/>
        <w:rPr>
          <w:sz w:val="27"/>
          <w:szCs w:val="27"/>
          <w:lang w:val="kk-KZ"/>
        </w:rPr>
      </w:pPr>
    </w:p>
    <w:p w:rsidR="00B40F22" w:rsidRPr="0044165A" w:rsidRDefault="00B40F22" w:rsidP="00B40F22">
      <w:pPr>
        <w:ind w:firstLine="567"/>
        <w:jc w:val="both"/>
        <w:rPr>
          <w:sz w:val="27"/>
          <w:szCs w:val="27"/>
          <w:lang w:val="kk-KZ"/>
        </w:rPr>
      </w:pPr>
      <w:r w:rsidRPr="0044165A">
        <w:rPr>
          <w:sz w:val="27"/>
          <w:szCs w:val="27"/>
          <w:lang w:val="kk-KZ"/>
        </w:rPr>
        <w:t>ТИІМДІЛІК, ОҢТАЙЛАНДЫРУ, ШИКІЗАТ АЙМАҒЫ, ҚАЙТА ӨҢДЕУШІ КӘСІПОРЫН, ӨНДІРІСТІК ҚУАТ, АГРОӨНЕРКӘСІПТІК КЕШЕН.</w:t>
      </w:r>
    </w:p>
    <w:p w:rsidR="00B40F22" w:rsidRPr="0044165A" w:rsidRDefault="00B40F22" w:rsidP="00B40F22">
      <w:pPr>
        <w:ind w:firstLine="567"/>
        <w:jc w:val="both"/>
        <w:rPr>
          <w:sz w:val="27"/>
          <w:szCs w:val="27"/>
          <w:lang w:val="kk-KZ"/>
        </w:rPr>
      </w:pPr>
      <w:r w:rsidRPr="0044165A">
        <w:rPr>
          <w:sz w:val="27"/>
          <w:szCs w:val="27"/>
          <w:lang w:val="kk-KZ"/>
        </w:rPr>
        <w:t>Зерттеу нысаны ҚР АӨК сүт, ет және астық салаларындағы АӨК ауыл шаруашылығы, қайта өңдеу және басқа кәсіпорындары болып табылады.</w:t>
      </w:r>
    </w:p>
    <w:p w:rsidR="00B40F22" w:rsidRPr="0044165A" w:rsidRDefault="00B40F22" w:rsidP="00B40F22">
      <w:pPr>
        <w:ind w:firstLine="567"/>
        <w:jc w:val="both"/>
        <w:rPr>
          <w:sz w:val="27"/>
          <w:szCs w:val="27"/>
          <w:lang w:val="kk-KZ"/>
        </w:rPr>
      </w:pPr>
      <w:r w:rsidRPr="0044165A">
        <w:rPr>
          <w:sz w:val="27"/>
          <w:szCs w:val="27"/>
          <w:lang w:val="kk-KZ"/>
        </w:rPr>
        <w:t>Жұмыстың мақсаты-ҚР АӨК сүт, ет және астық салаларында ҚР АӨК қайта өңдеу кәсіпорындарының өндірістік қуаттары мен шикізат аймақтарын орналастырудың тиімділігін арттыру және оңтайландыру бойынша ұсыныстар әзірлеу.</w:t>
      </w:r>
    </w:p>
    <w:p w:rsidR="00B40F22" w:rsidRPr="0044165A" w:rsidRDefault="00B40F22" w:rsidP="00B40F22">
      <w:pPr>
        <w:ind w:firstLine="567"/>
        <w:jc w:val="both"/>
        <w:rPr>
          <w:sz w:val="27"/>
          <w:szCs w:val="27"/>
          <w:lang w:val="kk-KZ"/>
        </w:rPr>
      </w:pPr>
      <w:r w:rsidRPr="0044165A">
        <w:rPr>
          <w:sz w:val="27"/>
          <w:szCs w:val="27"/>
          <w:lang w:val="kk-KZ"/>
        </w:rPr>
        <w:t>Зерттеудің ғылыми-әдістемелік негізі ғалым-экономистердің жоба тақырыбы бойынша іргелі еңбектері болды. Қойылған міндеттерге байланысты зерттеудің мынадай әдістері пайдаланылды: экономикалық-статистикалық, монографиялық, аналитикалық, есептеу-конструктивтік, индекстік, топтастыру әдісі және т. б.</w:t>
      </w:r>
    </w:p>
    <w:p w:rsidR="00B40F22" w:rsidRPr="0044165A" w:rsidRDefault="00B40F22" w:rsidP="00B40F22">
      <w:pPr>
        <w:ind w:firstLine="567"/>
        <w:jc w:val="both"/>
        <w:rPr>
          <w:sz w:val="27"/>
          <w:szCs w:val="27"/>
          <w:lang w:val="kk-KZ"/>
        </w:rPr>
      </w:pPr>
      <w:r w:rsidRPr="0044165A">
        <w:rPr>
          <w:sz w:val="27"/>
          <w:szCs w:val="27"/>
          <w:lang w:val="kk-KZ"/>
        </w:rPr>
        <w:t>Зерттеу нәтижелері:</w:t>
      </w:r>
    </w:p>
    <w:p w:rsidR="00B40F22" w:rsidRPr="0044165A" w:rsidRDefault="00B40F22" w:rsidP="00B40F22">
      <w:pPr>
        <w:ind w:firstLine="567"/>
        <w:jc w:val="both"/>
        <w:rPr>
          <w:sz w:val="27"/>
          <w:szCs w:val="27"/>
          <w:lang w:val="kk-KZ"/>
        </w:rPr>
      </w:pPr>
      <w:r w:rsidRPr="0044165A">
        <w:rPr>
          <w:sz w:val="27"/>
          <w:szCs w:val="27"/>
          <w:lang w:val="kk-KZ"/>
        </w:rPr>
        <w:t>-АӨК қайта өңдеу кәсіпорындарының өндірістік қуаттары мен шикізат аймақтарын орналастыру тиімділігін арттыру және оңтайландыру бойынша қалыптасқан ғылыми-әдіснамалық тәсілдерді, теориялық тұжырымдамаларды зерттеу негізінде АӨК қайта өңдеу кәсіпорындарының өндірістік қуаттары мен шикізат ресурстарын тиімді және оңтайлы орналастыру деңгейін сипаттайтын негізгі қағидаттар, өлшемдер, көрсеткіштер, заңдылықтар айқындалды;</w:t>
      </w:r>
    </w:p>
    <w:p w:rsidR="00B40F22" w:rsidRPr="0044165A" w:rsidRDefault="00B40F22" w:rsidP="00B40F22">
      <w:pPr>
        <w:ind w:firstLine="567"/>
        <w:jc w:val="both"/>
        <w:rPr>
          <w:sz w:val="27"/>
          <w:szCs w:val="27"/>
          <w:lang w:val="kk-KZ"/>
        </w:rPr>
      </w:pPr>
      <w:r w:rsidRPr="0044165A">
        <w:rPr>
          <w:sz w:val="27"/>
          <w:szCs w:val="27"/>
          <w:lang w:val="kk-KZ"/>
        </w:rPr>
        <w:t>- ҚР АӨК ауыл шаруашылығы мен қайта өңдеу кәсіпорындарының қазіргі жай-күйіне, даму әлеуетіне, сүт, ет, астық және оларды қайта өңдеу өнімдері өндірісінің шоғырлануына жүргізілген талдауды ескере отырып, халықтың осы өнімдермен қамтамасыз етілуіне, қайта өңдеу кәсіпорындарының өндірістік қуаттарын орналастырудың қалыптасқан схемаларына және олардың ҚР облыстары бөлінісінде шикізат ресурстарына сәйкестігіне баға берілді, оларды орналастырудың тиімділігін арттыру және оңтайландыру бойынша ұсыныстар әзірленді; ;</w:t>
      </w:r>
    </w:p>
    <w:p w:rsidR="00B40F22" w:rsidRPr="0044165A" w:rsidRDefault="00B40F22" w:rsidP="00B40F22">
      <w:pPr>
        <w:ind w:firstLine="567"/>
        <w:jc w:val="both"/>
        <w:rPr>
          <w:sz w:val="27"/>
          <w:szCs w:val="27"/>
          <w:lang w:val="kk-KZ"/>
        </w:rPr>
      </w:pPr>
      <w:r w:rsidRPr="0044165A">
        <w:rPr>
          <w:sz w:val="27"/>
          <w:szCs w:val="27"/>
          <w:lang w:val="kk-KZ"/>
        </w:rPr>
        <w:t>- ҚР-да сүт және ет өндірісінің ұсақ тауарлы сипатын ескере отырып, АӨК қайта өңдеу кәсіпорындарының әлеуетті шикізат аймақтарында ауыл шаруашылығы кооперацияларын (сатып алу және өткізу, бастапқы қайта өңдеу, мал бордақылау және т. б. бойынша) ұйымдастыру қажеттілігі негізделді, ауыл шаруашылығы кооперативтерінің ұсынылатын модельдерін құру, экономикалық тиімділігі тетігі, кооперативтік объектілерді (сүт қабылдау пункттері, сою цехтары) орналастырудың перспективалық схемалары ұсынылды, мал бордақылау алаңдары және т. б.) және олардың аудандар мен облыстар бөлінісінде жұмыс істеп тұрған және жаңадан құрылатын қайта өңдеу кәсіпорындарымен өзара іс-қимылы, қаржы қаражатына қажеттілікті болжау және т. б. оларды орналастырудың тиімділігін арттыру және оңтайландыру мақсатында есептер;</w:t>
      </w:r>
    </w:p>
    <w:p w:rsidR="00B40F22" w:rsidRPr="0044165A" w:rsidRDefault="00B40F22" w:rsidP="00B40F22">
      <w:pPr>
        <w:ind w:firstLine="567"/>
        <w:jc w:val="both"/>
        <w:rPr>
          <w:sz w:val="27"/>
          <w:szCs w:val="27"/>
          <w:lang w:val="kk-KZ"/>
        </w:rPr>
      </w:pPr>
      <w:r w:rsidRPr="0044165A">
        <w:rPr>
          <w:sz w:val="27"/>
          <w:szCs w:val="27"/>
          <w:lang w:val="kk-KZ"/>
        </w:rPr>
        <w:t xml:space="preserve">- ұсынылған астық өндірісін бағалау негізінде ҚР облыстары бөлінісінде ең аз шығындар кезінде астық көлемін ұлғайтудың жоғары әлеуеті, астықты қайта өңдеу кәсіпорындарының ресурстық базасы, сақтаудың, қайта өңдеудің жаңа </w:t>
      </w:r>
      <w:r w:rsidRPr="0044165A">
        <w:rPr>
          <w:sz w:val="27"/>
          <w:szCs w:val="27"/>
          <w:lang w:val="kk-KZ"/>
        </w:rPr>
        <w:lastRenderedPageBreak/>
        <w:t>өндірістік қуаттарына қажеттілік бар өңірлер айқындалды, астықты қайта өңдеу кәсіпорындарының өндірістік қуаттарын олардың шикізат ресурстарына сәйкес орналастырудың тиімділігін арттыру және оңтайландыру бойынша ұсыныстар әзірленді.</w:t>
      </w:r>
    </w:p>
    <w:p w:rsidR="00B40F22" w:rsidRPr="0044165A" w:rsidRDefault="00B40F22" w:rsidP="00B40F22">
      <w:pPr>
        <w:ind w:firstLine="567"/>
        <w:jc w:val="both"/>
        <w:rPr>
          <w:sz w:val="27"/>
          <w:szCs w:val="27"/>
          <w:lang w:val="kk-KZ"/>
        </w:rPr>
      </w:pPr>
      <w:r w:rsidRPr="0044165A">
        <w:rPr>
          <w:sz w:val="27"/>
          <w:szCs w:val="27"/>
          <w:lang w:val="kk-KZ"/>
        </w:rPr>
        <w:t>Енгізу дәрежесі және оларды қолдану саласы: ҚР АӨК сүт, ет және астық салаларында қайта өңдеуші кәсіпорындардың өндірістік қуаттары мен шикізат аймақтарын орналастырудың тиімділігін арттыру және оңтайландыру бойынша ұсынылған ұсыныстар ауыл шаруашылығы кооперативтеріне шаруашылық жүргізудің шағын нысандарын біріктіру жолымен қайта өңдеуші кәсіпорындарды шикізатпен барынша жүктеуді, өнім өндіруді ұлғайту үшін олардың әлеуетін пайдалану мақсатында қамтамасыз етуге мүмкіндік береді., олардың неғұрлым ірі тауар шаруашылығына көшуін ынталандыру және ауыл халқының табысын арттыру. Түркістан, Жамбыл, Алматы облыстарында кооперативтік сүт қабылдау пункттерін, бордақылау алаңдарын және сою цехтарын ұйымдастыру жолымен қайта өңдеу кәсіпорындарының өндірістік қуаттарын және олардың шикізат аймақтарын орналастырудың әзірленген перспективалық схемалары облыстық ауыл шаруашылығы басқармаларына берілді.</w:t>
      </w:r>
    </w:p>
    <w:p w:rsidR="00B40F22" w:rsidRPr="0044165A" w:rsidRDefault="00B40F22" w:rsidP="00B40F22">
      <w:pPr>
        <w:ind w:firstLine="567"/>
        <w:jc w:val="both"/>
        <w:rPr>
          <w:sz w:val="27"/>
          <w:szCs w:val="27"/>
          <w:lang w:val="kk-KZ"/>
        </w:rPr>
      </w:pPr>
      <w:r w:rsidRPr="0044165A">
        <w:rPr>
          <w:sz w:val="27"/>
          <w:szCs w:val="27"/>
          <w:lang w:val="kk-KZ"/>
        </w:rPr>
        <w:t>Ғылыми зерттеулерді енгізу нәтижесі: Жамбыл, Түркістан облыстарында енгізу актілерімен расталған сүт, ет және т.б. сатып алу және өткізу, бастапқы қайта өңдеу бойынша 90-нан астам ауыл шаруашылығы кооперативтерін құруға ғылыми сүйемелдеу жүргізу болып табылады. ҚР АӨК сүт, ет және астық салаларында қайта өңдеу кәсіпорындарының өндірістік қуаттары мен шикізат ресурстарын орналастырудың тиімділігін арттыру және оңтайландыру бойынша әзірленген ұсынымдарды енгізу актілерімен расталған "Қазақстанның шаруа (фермерлік) қожалықтары мен ауыл шаруашылығы кооперативтерінің қауымдастығы" жеке кәсіпкерлер мен заңды тұлғалар бірлестігі, Қазақ ұлттық аграрлық зерттеу университеті пайдаланады. Бұл ұсыныстарды отандық АӨК кәсіпорындары, салалық министрліктер мен ведомстволар, ұлттық компаниялар ҚР АӨК дамытудың 2017-2021 жылдарға арналған мемлекеттік бағдарламасын іске асыру процесінде пайдалана алады.</w:t>
      </w:r>
    </w:p>
    <w:p w:rsidR="00B40F22" w:rsidRPr="0044165A" w:rsidRDefault="00B40F22" w:rsidP="00B40F22">
      <w:pPr>
        <w:ind w:firstLine="567"/>
        <w:jc w:val="both"/>
        <w:rPr>
          <w:sz w:val="27"/>
          <w:szCs w:val="27"/>
          <w:lang w:val="kk-KZ"/>
        </w:rPr>
      </w:pPr>
      <w:r w:rsidRPr="0044165A">
        <w:rPr>
          <w:sz w:val="27"/>
          <w:szCs w:val="27"/>
          <w:lang w:val="kk-KZ"/>
        </w:rPr>
        <w:t>Жұмыстың экономикалық тиімділігі немесе жұмыстың маңыздылығы. Өнімді сақтау, бастапқы өңдеу салаларында ауыл шаруашылығы кооперативтерін қалыптастыру бойынша әзірленген ұсынымдар, ҚР АӨК сүт, ет, астық салаларында ҚР аудандары мен облыстары бөлінісінде сүт қабылдау пункттерін, бордақылау алаңдарын, сою цехтарын, ірі қайта өңдеу кәсіпорындарын орналастырудың перспективалық схемалары қайта өңдеу кәсіпорындарының өндірістік қуаттарын барынша жүктеуге, оларды шикізат ресурстарына сәйкес оңтайлы орналастыруға ықпал етеді.</w:t>
      </w:r>
    </w:p>
    <w:p w:rsidR="00B40F22" w:rsidRPr="0044165A" w:rsidRDefault="00B40F22" w:rsidP="00B40F22">
      <w:pPr>
        <w:ind w:firstLine="567"/>
        <w:jc w:val="both"/>
        <w:rPr>
          <w:sz w:val="27"/>
          <w:szCs w:val="27"/>
          <w:lang w:val="kk-KZ"/>
        </w:rPr>
      </w:pPr>
      <w:r w:rsidRPr="0044165A">
        <w:rPr>
          <w:sz w:val="27"/>
          <w:szCs w:val="27"/>
          <w:lang w:val="kk-KZ"/>
        </w:rPr>
        <w:t>Зерттеу объектісінің дамуы туралы болжамды ұсыныстар:</w:t>
      </w:r>
    </w:p>
    <w:p w:rsidR="00B40F22" w:rsidRPr="0044165A" w:rsidRDefault="00B40F22" w:rsidP="00B40F22">
      <w:pPr>
        <w:ind w:firstLine="567"/>
        <w:jc w:val="both"/>
        <w:rPr>
          <w:sz w:val="27"/>
          <w:szCs w:val="27"/>
          <w:lang w:val="kk-KZ"/>
        </w:rPr>
      </w:pPr>
      <w:r w:rsidRPr="0044165A">
        <w:rPr>
          <w:sz w:val="27"/>
          <w:szCs w:val="27"/>
          <w:lang w:val="kk-KZ"/>
        </w:rPr>
        <w:t>ҚР АӨК сүт, ет және астық салаларында қайта өңдеу кәсіпорындарының өндірістік қуаттары мен шикізат аймақтарын орналастырудың тиімділігін арттыру және оңтайландыру бойынша ұсынылған ұсыныстарды іске асыру ҚР АӨК түпкілікті (дайын) өнімін өндіру көлемін ұлғайтуға, оның нарықтағы бәсекеге қабілеттілігін және отандық кәсіпорындардың экспорттық әлеуетін арттыруға мүмкіндік береді.</w:t>
      </w:r>
    </w:p>
    <w:p w:rsidR="00B85D00" w:rsidRPr="00261CF3" w:rsidRDefault="00B85D00" w:rsidP="00B85D00">
      <w:pPr>
        <w:ind w:firstLine="567"/>
        <w:jc w:val="center"/>
        <w:rPr>
          <w:b/>
          <w:sz w:val="27"/>
          <w:szCs w:val="27"/>
          <w:lang w:val="kk-KZ"/>
        </w:rPr>
      </w:pPr>
      <w:r w:rsidRPr="00261CF3">
        <w:rPr>
          <w:b/>
          <w:sz w:val="27"/>
          <w:szCs w:val="27"/>
          <w:lang w:val="kk-KZ"/>
        </w:rPr>
        <w:lastRenderedPageBreak/>
        <w:t>РЕФЕРАТ</w:t>
      </w:r>
    </w:p>
    <w:p w:rsidR="00B85D00" w:rsidRPr="00261CF3" w:rsidRDefault="00B85D00" w:rsidP="00B85D00">
      <w:pPr>
        <w:ind w:firstLine="567"/>
        <w:jc w:val="center"/>
        <w:rPr>
          <w:sz w:val="16"/>
          <w:szCs w:val="16"/>
          <w:lang w:val="kk-KZ"/>
        </w:rPr>
      </w:pPr>
    </w:p>
    <w:p w:rsidR="00B85D00" w:rsidRPr="002B31CB" w:rsidRDefault="006068DE" w:rsidP="00B85D00">
      <w:pPr>
        <w:pStyle w:val="afb"/>
        <w:ind w:firstLine="567"/>
        <w:jc w:val="left"/>
        <w:rPr>
          <w:rFonts w:ascii="Times New Roman" w:hAnsi="Times New Roman"/>
          <w:b w:val="0"/>
          <w:sz w:val="27"/>
          <w:szCs w:val="27"/>
          <w:lang w:val="ru-RU"/>
        </w:rPr>
      </w:pPr>
      <w:r w:rsidRPr="00261CF3">
        <w:rPr>
          <w:rFonts w:ascii="Times New Roman" w:hAnsi="Times New Roman"/>
          <w:b w:val="0"/>
          <w:caps w:val="0"/>
          <w:sz w:val="27"/>
          <w:szCs w:val="27"/>
          <w:lang w:val="ru-RU"/>
        </w:rPr>
        <w:t>О</w:t>
      </w:r>
      <w:r w:rsidRPr="00261CF3">
        <w:rPr>
          <w:rFonts w:ascii="Times New Roman" w:hAnsi="Times New Roman"/>
          <w:b w:val="0"/>
          <w:caps w:val="0"/>
          <w:sz w:val="27"/>
          <w:szCs w:val="27"/>
        </w:rPr>
        <w:t xml:space="preserve">тчет </w:t>
      </w:r>
      <w:r w:rsidR="00045A6E" w:rsidRPr="00261CF3">
        <w:rPr>
          <w:rFonts w:ascii="Times New Roman" w:hAnsi="Times New Roman"/>
          <w:b w:val="0"/>
          <w:caps w:val="0"/>
          <w:sz w:val="27"/>
          <w:szCs w:val="27"/>
          <w:lang w:val="ru-RU"/>
        </w:rPr>
        <w:t>15</w:t>
      </w:r>
      <w:r w:rsidR="00DC1285">
        <w:rPr>
          <w:rFonts w:ascii="Times New Roman" w:hAnsi="Times New Roman"/>
          <w:b w:val="0"/>
          <w:caps w:val="0"/>
          <w:sz w:val="27"/>
          <w:szCs w:val="27"/>
          <w:lang w:val="ru-RU"/>
        </w:rPr>
        <w:t>7</w:t>
      </w:r>
      <w:r w:rsidR="005C755D" w:rsidRPr="00261CF3">
        <w:rPr>
          <w:rFonts w:ascii="Times New Roman" w:hAnsi="Times New Roman"/>
          <w:b w:val="0"/>
          <w:caps w:val="0"/>
          <w:sz w:val="27"/>
          <w:szCs w:val="27"/>
          <w:lang w:val="ru-RU"/>
        </w:rPr>
        <w:t xml:space="preserve"> </w:t>
      </w:r>
      <w:r w:rsidRPr="00261CF3">
        <w:rPr>
          <w:rFonts w:ascii="Times New Roman" w:hAnsi="Times New Roman"/>
          <w:b w:val="0"/>
          <w:caps w:val="0"/>
          <w:sz w:val="27"/>
          <w:szCs w:val="27"/>
        </w:rPr>
        <w:t>с.,</w:t>
      </w:r>
      <w:r w:rsidRPr="00261CF3">
        <w:rPr>
          <w:rFonts w:ascii="Times New Roman" w:hAnsi="Times New Roman"/>
          <w:b w:val="0"/>
          <w:caps w:val="0"/>
          <w:sz w:val="27"/>
          <w:szCs w:val="27"/>
          <w:lang w:val="ru-RU"/>
        </w:rPr>
        <w:t xml:space="preserve"> </w:t>
      </w:r>
      <w:r w:rsidR="005C755D" w:rsidRPr="00261CF3">
        <w:rPr>
          <w:rFonts w:ascii="Times New Roman" w:hAnsi="Times New Roman"/>
          <w:b w:val="0"/>
          <w:caps w:val="0"/>
          <w:sz w:val="27"/>
          <w:szCs w:val="27"/>
          <w:lang w:val="ru-RU"/>
        </w:rPr>
        <w:t xml:space="preserve">35 </w:t>
      </w:r>
      <w:r w:rsidRPr="00261CF3">
        <w:rPr>
          <w:rFonts w:ascii="Times New Roman" w:hAnsi="Times New Roman"/>
          <w:b w:val="0"/>
          <w:caps w:val="0"/>
          <w:sz w:val="27"/>
          <w:szCs w:val="27"/>
        </w:rPr>
        <w:t>источн</w:t>
      </w:r>
      <w:r w:rsidR="002B31CB" w:rsidRPr="002B31CB">
        <w:rPr>
          <w:rFonts w:ascii="Times New Roman" w:hAnsi="Times New Roman"/>
          <w:b w:val="0"/>
          <w:caps w:val="0"/>
          <w:sz w:val="27"/>
          <w:szCs w:val="27"/>
          <w:lang w:val="ru-RU"/>
        </w:rPr>
        <w:t>.</w:t>
      </w:r>
      <w:r w:rsidRPr="00261CF3">
        <w:rPr>
          <w:rFonts w:ascii="Times New Roman" w:hAnsi="Times New Roman"/>
          <w:b w:val="0"/>
          <w:caps w:val="0"/>
          <w:sz w:val="27"/>
          <w:szCs w:val="27"/>
        </w:rPr>
        <w:t xml:space="preserve">, </w:t>
      </w:r>
      <w:r w:rsidR="002F234A" w:rsidRPr="00261CF3">
        <w:rPr>
          <w:rFonts w:ascii="Times New Roman" w:hAnsi="Times New Roman"/>
          <w:b w:val="0"/>
          <w:caps w:val="0"/>
          <w:sz w:val="27"/>
          <w:szCs w:val="27"/>
          <w:lang w:val="ru-RU"/>
        </w:rPr>
        <w:t>97</w:t>
      </w:r>
      <w:r w:rsidR="005C755D" w:rsidRPr="00261CF3">
        <w:rPr>
          <w:rFonts w:ascii="Times New Roman" w:hAnsi="Times New Roman"/>
          <w:b w:val="0"/>
          <w:caps w:val="0"/>
          <w:sz w:val="27"/>
          <w:szCs w:val="27"/>
          <w:lang w:val="ru-RU"/>
        </w:rPr>
        <w:t xml:space="preserve"> </w:t>
      </w:r>
      <w:r w:rsidRPr="00261CF3">
        <w:rPr>
          <w:rFonts w:ascii="Times New Roman" w:hAnsi="Times New Roman"/>
          <w:b w:val="0"/>
          <w:caps w:val="0"/>
          <w:sz w:val="27"/>
          <w:szCs w:val="27"/>
        </w:rPr>
        <w:t>прил</w:t>
      </w:r>
      <w:r w:rsidR="002B31CB" w:rsidRPr="002B31CB">
        <w:rPr>
          <w:rFonts w:ascii="Times New Roman" w:hAnsi="Times New Roman"/>
          <w:b w:val="0"/>
          <w:caps w:val="0"/>
          <w:sz w:val="27"/>
          <w:szCs w:val="27"/>
          <w:lang w:val="ru-RU"/>
        </w:rPr>
        <w:t>.</w:t>
      </w:r>
    </w:p>
    <w:p w:rsidR="00B85D00" w:rsidRPr="00261CF3" w:rsidRDefault="00B85D00" w:rsidP="00B85D00">
      <w:pPr>
        <w:pStyle w:val="afb"/>
        <w:ind w:firstLine="567"/>
        <w:jc w:val="left"/>
        <w:rPr>
          <w:rFonts w:ascii="Times New Roman" w:hAnsi="Times New Roman"/>
          <w:b w:val="0"/>
          <w:sz w:val="27"/>
          <w:szCs w:val="27"/>
          <w:lang w:val="ru-RU"/>
        </w:rPr>
      </w:pPr>
    </w:p>
    <w:p w:rsidR="00B85D00" w:rsidRPr="00261CF3" w:rsidRDefault="006068DE" w:rsidP="00B85D00">
      <w:pPr>
        <w:ind w:firstLine="567"/>
        <w:jc w:val="both"/>
        <w:rPr>
          <w:sz w:val="27"/>
          <w:szCs w:val="27"/>
          <w:lang w:val="kk-KZ"/>
        </w:rPr>
      </w:pPr>
      <w:r w:rsidRPr="00261CF3">
        <w:rPr>
          <w:bCs/>
          <w:sz w:val="27"/>
          <w:szCs w:val="27"/>
          <w:lang w:val="kk-KZ"/>
        </w:rPr>
        <w:t xml:space="preserve"> </w:t>
      </w:r>
      <w:r w:rsidRPr="00261CF3">
        <w:rPr>
          <w:bCs/>
          <w:sz w:val="27"/>
          <w:szCs w:val="27"/>
        </w:rPr>
        <w:t>ЭФФЕКТИВНОСТЬ, ОПТИМИЗАЦИЯ, СЫРЬЕВАЯ ЗОНА, ПЕРЕРАБАТЫВАЮЩЕЕ ПРЕДПРИЯТИЕ, ПРОИЗВОДСТВЕННАЯ МОЩНОСТЬ, АГРОПРОМЫШЛЕННЫЙ КОМПЛЕКС.</w:t>
      </w:r>
    </w:p>
    <w:p w:rsidR="00B85D00" w:rsidRPr="00261CF3" w:rsidRDefault="00B85D00" w:rsidP="00B40F22">
      <w:pPr>
        <w:ind w:firstLine="567"/>
        <w:jc w:val="both"/>
        <w:rPr>
          <w:sz w:val="27"/>
          <w:szCs w:val="27"/>
        </w:rPr>
      </w:pPr>
      <w:r w:rsidRPr="00261CF3">
        <w:rPr>
          <w:sz w:val="27"/>
          <w:szCs w:val="27"/>
        </w:rPr>
        <w:t>Объект</w:t>
      </w:r>
      <w:r w:rsidR="006068DE" w:rsidRPr="00261CF3">
        <w:rPr>
          <w:sz w:val="27"/>
          <w:szCs w:val="27"/>
        </w:rPr>
        <w:t>ом</w:t>
      </w:r>
      <w:r w:rsidRPr="00261CF3">
        <w:rPr>
          <w:sz w:val="27"/>
          <w:szCs w:val="27"/>
        </w:rPr>
        <w:t xml:space="preserve"> исследовани</w:t>
      </w:r>
      <w:r w:rsidR="006068DE" w:rsidRPr="00261CF3">
        <w:rPr>
          <w:sz w:val="27"/>
          <w:szCs w:val="27"/>
        </w:rPr>
        <w:t>я являются</w:t>
      </w:r>
      <w:r w:rsidRPr="00261CF3">
        <w:rPr>
          <w:sz w:val="27"/>
          <w:szCs w:val="27"/>
        </w:rPr>
        <w:t xml:space="preserve"> сельскохозяйственные, перерабатыва</w:t>
      </w:r>
      <w:r w:rsidRPr="00261CF3">
        <w:rPr>
          <w:sz w:val="27"/>
          <w:szCs w:val="27"/>
        </w:rPr>
        <w:t>ю</w:t>
      </w:r>
      <w:r w:rsidRPr="00261CF3">
        <w:rPr>
          <w:sz w:val="27"/>
          <w:szCs w:val="27"/>
        </w:rPr>
        <w:t>щие и др. предприятия АПК в молочной, мясной и зерновой отраслях АПК РК.</w:t>
      </w:r>
    </w:p>
    <w:p w:rsidR="00B85D00" w:rsidRPr="00261CF3" w:rsidRDefault="00B85D00" w:rsidP="00B40F22">
      <w:pPr>
        <w:ind w:firstLine="567"/>
        <w:jc w:val="both"/>
        <w:rPr>
          <w:sz w:val="27"/>
          <w:szCs w:val="27"/>
        </w:rPr>
      </w:pPr>
      <w:r w:rsidRPr="00261CF3">
        <w:rPr>
          <w:sz w:val="27"/>
          <w:szCs w:val="27"/>
        </w:rPr>
        <w:t>Цель работы</w:t>
      </w:r>
      <w:r w:rsidR="006068DE" w:rsidRPr="00261CF3">
        <w:rPr>
          <w:sz w:val="27"/>
          <w:szCs w:val="27"/>
        </w:rPr>
        <w:t xml:space="preserve"> -</w:t>
      </w:r>
      <w:r w:rsidRPr="00261CF3">
        <w:rPr>
          <w:sz w:val="27"/>
          <w:szCs w:val="27"/>
        </w:rPr>
        <w:t xml:space="preserve"> </w:t>
      </w:r>
      <w:r w:rsidRPr="00261CF3">
        <w:rPr>
          <w:rFonts w:eastAsia="Calibri"/>
          <w:sz w:val="27"/>
          <w:szCs w:val="27"/>
        </w:rPr>
        <w:t>разработка предложений по повышению эффективности и оп</w:t>
      </w:r>
      <w:r w:rsidRPr="00261CF3">
        <w:rPr>
          <w:rFonts w:eastAsia="Calibri"/>
          <w:sz w:val="27"/>
          <w:szCs w:val="27"/>
        </w:rPr>
        <w:softHyphen/>
        <w:t>тимизации размещения производственных мощностей и сырьевых зон пер</w:t>
      </w:r>
      <w:r w:rsidRPr="00261CF3">
        <w:rPr>
          <w:rFonts w:eastAsia="Calibri"/>
          <w:sz w:val="27"/>
          <w:szCs w:val="27"/>
        </w:rPr>
        <w:t>е</w:t>
      </w:r>
      <w:r w:rsidRPr="00261CF3">
        <w:rPr>
          <w:rFonts w:eastAsia="Calibri"/>
          <w:sz w:val="27"/>
          <w:szCs w:val="27"/>
        </w:rPr>
        <w:t>рабаты</w:t>
      </w:r>
      <w:r w:rsidRPr="00261CF3">
        <w:rPr>
          <w:rFonts w:eastAsia="Calibri"/>
          <w:sz w:val="27"/>
          <w:szCs w:val="27"/>
        </w:rPr>
        <w:softHyphen/>
        <w:t>вающих предприятий АПК РК в молочной, мясной и зерновой отраслях АПК РК.</w:t>
      </w:r>
    </w:p>
    <w:p w:rsidR="00B85D00" w:rsidRPr="00261CF3" w:rsidRDefault="00B85D00" w:rsidP="00B40F22">
      <w:pPr>
        <w:ind w:firstLine="567"/>
        <w:jc w:val="both"/>
        <w:rPr>
          <w:sz w:val="27"/>
          <w:szCs w:val="27"/>
          <w:lang w:val="kk-KZ" w:eastAsia="ko-KR"/>
        </w:rPr>
      </w:pPr>
      <w:r w:rsidRPr="00261CF3">
        <w:rPr>
          <w:sz w:val="27"/>
          <w:szCs w:val="27"/>
          <w:lang w:val="kk-KZ" w:eastAsia="ko-KR"/>
        </w:rPr>
        <w:t>Научно-методической основой исследования послужили фунд</w:t>
      </w:r>
      <w:r w:rsidR="006068DE" w:rsidRPr="00261CF3">
        <w:rPr>
          <w:sz w:val="27"/>
          <w:szCs w:val="27"/>
          <w:lang w:val="kk-KZ" w:eastAsia="ko-KR"/>
        </w:rPr>
        <w:t>а</w:t>
      </w:r>
      <w:r w:rsidRPr="00261CF3">
        <w:rPr>
          <w:sz w:val="27"/>
          <w:szCs w:val="27"/>
          <w:lang w:val="kk-KZ" w:eastAsia="ko-KR"/>
        </w:rPr>
        <w:t>ментальные труды ученых</w:t>
      </w:r>
      <w:r w:rsidR="006068DE" w:rsidRPr="00261CF3">
        <w:rPr>
          <w:sz w:val="27"/>
          <w:szCs w:val="27"/>
          <w:lang w:val="kk-KZ" w:eastAsia="ko-KR"/>
        </w:rPr>
        <w:t>-</w:t>
      </w:r>
      <w:r w:rsidRPr="00261CF3">
        <w:rPr>
          <w:sz w:val="27"/>
          <w:szCs w:val="27"/>
          <w:lang w:val="kk-KZ" w:eastAsia="ko-KR"/>
        </w:rPr>
        <w:t xml:space="preserve">экономистов по теме проекта. В зависимости от </w:t>
      </w:r>
      <w:r w:rsidR="006068DE" w:rsidRPr="00261CF3">
        <w:rPr>
          <w:sz w:val="27"/>
          <w:szCs w:val="27"/>
          <w:lang w:val="kk-KZ" w:eastAsia="ko-KR"/>
        </w:rPr>
        <w:t xml:space="preserve">поставленных </w:t>
      </w:r>
      <w:r w:rsidRPr="00261CF3">
        <w:rPr>
          <w:sz w:val="27"/>
          <w:szCs w:val="27"/>
          <w:lang w:val="kk-KZ" w:eastAsia="ko-KR"/>
        </w:rPr>
        <w:t>задач были использованы следующие методы исследовани</w:t>
      </w:r>
      <w:r w:rsidR="006068DE" w:rsidRPr="00261CF3">
        <w:rPr>
          <w:sz w:val="27"/>
          <w:szCs w:val="27"/>
          <w:lang w:val="kk-KZ" w:eastAsia="ko-KR"/>
        </w:rPr>
        <w:t>я</w:t>
      </w:r>
      <w:r w:rsidRPr="00261CF3">
        <w:rPr>
          <w:sz w:val="27"/>
          <w:szCs w:val="27"/>
          <w:lang w:val="kk-KZ" w:eastAsia="ko-KR"/>
        </w:rPr>
        <w:t xml:space="preserve">: </w:t>
      </w:r>
      <w:r w:rsidRPr="00261CF3">
        <w:rPr>
          <w:sz w:val="27"/>
          <w:szCs w:val="27"/>
        </w:rPr>
        <w:t>экономико-статистический, монографиче</w:t>
      </w:r>
      <w:r w:rsidRPr="00261CF3">
        <w:rPr>
          <w:sz w:val="27"/>
          <w:szCs w:val="27"/>
        </w:rPr>
        <w:softHyphen/>
        <w:t>ский, аналитический, расчетно-конструктивный, индексный</w:t>
      </w:r>
      <w:r w:rsidR="006068DE" w:rsidRPr="00261CF3">
        <w:rPr>
          <w:sz w:val="27"/>
          <w:szCs w:val="27"/>
        </w:rPr>
        <w:t>,</w:t>
      </w:r>
      <w:r w:rsidRPr="00261CF3">
        <w:rPr>
          <w:sz w:val="27"/>
          <w:szCs w:val="27"/>
        </w:rPr>
        <w:t xml:space="preserve"> метод группиров</w:t>
      </w:r>
      <w:r w:rsidR="006068DE" w:rsidRPr="00261CF3">
        <w:rPr>
          <w:sz w:val="27"/>
          <w:szCs w:val="27"/>
        </w:rPr>
        <w:t>о</w:t>
      </w:r>
      <w:r w:rsidRPr="00261CF3">
        <w:rPr>
          <w:sz w:val="27"/>
          <w:szCs w:val="27"/>
        </w:rPr>
        <w:t>к и др.</w:t>
      </w:r>
    </w:p>
    <w:p w:rsidR="00B85D00" w:rsidRPr="00261CF3" w:rsidRDefault="00B85D00" w:rsidP="00B40F22">
      <w:pPr>
        <w:ind w:firstLine="567"/>
        <w:jc w:val="both"/>
        <w:rPr>
          <w:sz w:val="27"/>
          <w:szCs w:val="27"/>
        </w:rPr>
      </w:pPr>
      <w:r w:rsidRPr="00261CF3">
        <w:rPr>
          <w:sz w:val="27"/>
          <w:szCs w:val="27"/>
        </w:rPr>
        <w:t>Результаты исследовани</w:t>
      </w:r>
      <w:r w:rsidR="006068DE" w:rsidRPr="00261CF3">
        <w:rPr>
          <w:sz w:val="27"/>
          <w:szCs w:val="27"/>
        </w:rPr>
        <w:t>й</w:t>
      </w:r>
      <w:r w:rsidRPr="00261CF3">
        <w:rPr>
          <w:sz w:val="27"/>
          <w:szCs w:val="27"/>
        </w:rPr>
        <w:t>:</w:t>
      </w:r>
    </w:p>
    <w:p w:rsidR="00B85D00" w:rsidRPr="00261CF3" w:rsidRDefault="00B85D00" w:rsidP="00A37AA3">
      <w:pPr>
        <w:pStyle w:val="a7"/>
        <w:numPr>
          <w:ilvl w:val="0"/>
          <w:numId w:val="37"/>
        </w:numPr>
        <w:ind w:left="0" w:firstLine="567"/>
        <w:jc w:val="both"/>
        <w:rPr>
          <w:sz w:val="27"/>
          <w:szCs w:val="27"/>
        </w:rPr>
      </w:pPr>
      <w:r w:rsidRPr="00261CF3">
        <w:rPr>
          <w:sz w:val="27"/>
          <w:szCs w:val="27"/>
        </w:rPr>
        <w:t xml:space="preserve">на основе </w:t>
      </w:r>
      <w:r w:rsidR="006068DE" w:rsidRPr="00261CF3">
        <w:rPr>
          <w:sz w:val="27"/>
          <w:szCs w:val="27"/>
        </w:rPr>
        <w:t>исследования</w:t>
      </w:r>
      <w:r w:rsidRPr="00261CF3">
        <w:rPr>
          <w:sz w:val="27"/>
          <w:szCs w:val="27"/>
        </w:rPr>
        <w:t xml:space="preserve"> сложившихся научно-методологических подх</w:t>
      </w:r>
      <w:r w:rsidRPr="00261CF3">
        <w:rPr>
          <w:sz w:val="27"/>
          <w:szCs w:val="27"/>
        </w:rPr>
        <w:t>о</w:t>
      </w:r>
      <w:r w:rsidRPr="00261CF3">
        <w:rPr>
          <w:sz w:val="27"/>
          <w:szCs w:val="27"/>
        </w:rPr>
        <w:t>дов, теоретических концепций по повышению эффективности и оптим</w:t>
      </w:r>
      <w:r w:rsidR="006068DE" w:rsidRPr="00261CF3">
        <w:rPr>
          <w:sz w:val="27"/>
          <w:szCs w:val="27"/>
        </w:rPr>
        <w:t>изации</w:t>
      </w:r>
      <w:r w:rsidRPr="00261CF3">
        <w:rPr>
          <w:sz w:val="27"/>
          <w:szCs w:val="27"/>
        </w:rPr>
        <w:t xml:space="preserve"> размещени</w:t>
      </w:r>
      <w:r w:rsidR="006068DE" w:rsidRPr="00261CF3">
        <w:rPr>
          <w:sz w:val="27"/>
          <w:szCs w:val="27"/>
        </w:rPr>
        <w:t>я</w:t>
      </w:r>
      <w:r w:rsidRPr="00261CF3">
        <w:rPr>
          <w:sz w:val="27"/>
          <w:szCs w:val="27"/>
        </w:rPr>
        <w:t xml:space="preserve"> производственных мощностей и сырьевых зон перерабатывающих предприятий АПК</w:t>
      </w:r>
      <w:r w:rsidR="006068DE" w:rsidRPr="00261CF3">
        <w:rPr>
          <w:sz w:val="27"/>
          <w:szCs w:val="27"/>
        </w:rPr>
        <w:t xml:space="preserve"> о</w:t>
      </w:r>
      <w:r w:rsidRPr="00261CF3">
        <w:rPr>
          <w:sz w:val="27"/>
          <w:szCs w:val="27"/>
        </w:rPr>
        <w:t>пределены основные принципы, критерии, показатели</w:t>
      </w:r>
      <w:r w:rsidR="006068DE" w:rsidRPr="00261CF3">
        <w:rPr>
          <w:sz w:val="27"/>
          <w:szCs w:val="27"/>
        </w:rPr>
        <w:t>, з</w:t>
      </w:r>
      <w:r w:rsidR="006068DE" w:rsidRPr="00261CF3">
        <w:rPr>
          <w:sz w:val="27"/>
          <w:szCs w:val="27"/>
        </w:rPr>
        <w:t>а</w:t>
      </w:r>
      <w:r w:rsidR="006068DE" w:rsidRPr="00261CF3">
        <w:rPr>
          <w:sz w:val="27"/>
          <w:szCs w:val="27"/>
        </w:rPr>
        <w:t>кономерности,</w:t>
      </w:r>
      <w:r w:rsidRPr="00261CF3">
        <w:rPr>
          <w:sz w:val="27"/>
          <w:szCs w:val="27"/>
        </w:rPr>
        <w:t xml:space="preserve"> характеризующие уровень эффективности</w:t>
      </w:r>
      <w:r w:rsidR="006068DE" w:rsidRPr="00261CF3">
        <w:rPr>
          <w:sz w:val="27"/>
          <w:szCs w:val="27"/>
        </w:rPr>
        <w:t xml:space="preserve"> и</w:t>
      </w:r>
      <w:r w:rsidRPr="00261CF3">
        <w:rPr>
          <w:sz w:val="27"/>
          <w:szCs w:val="27"/>
        </w:rPr>
        <w:t xml:space="preserve"> оптимального ра</w:t>
      </w:r>
      <w:r w:rsidRPr="00261CF3">
        <w:rPr>
          <w:sz w:val="27"/>
          <w:szCs w:val="27"/>
        </w:rPr>
        <w:t>з</w:t>
      </w:r>
      <w:r w:rsidRPr="00261CF3">
        <w:rPr>
          <w:sz w:val="27"/>
          <w:szCs w:val="27"/>
        </w:rPr>
        <w:t>мещения производственных мощностей и сырьевых ресурсов перерабатыва</w:t>
      </w:r>
      <w:r w:rsidRPr="00261CF3">
        <w:rPr>
          <w:sz w:val="27"/>
          <w:szCs w:val="27"/>
        </w:rPr>
        <w:t>ю</w:t>
      </w:r>
      <w:r w:rsidRPr="00261CF3">
        <w:rPr>
          <w:sz w:val="27"/>
          <w:szCs w:val="27"/>
        </w:rPr>
        <w:t>щих предприятий АПК;</w:t>
      </w:r>
    </w:p>
    <w:p w:rsidR="00B85D00" w:rsidRPr="00261CF3" w:rsidRDefault="006068DE" w:rsidP="00A37AA3">
      <w:pPr>
        <w:pStyle w:val="a7"/>
        <w:numPr>
          <w:ilvl w:val="0"/>
          <w:numId w:val="37"/>
        </w:numPr>
        <w:ind w:left="0" w:firstLine="567"/>
        <w:jc w:val="both"/>
        <w:rPr>
          <w:sz w:val="27"/>
          <w:szCs w:val="27"/>
        </w:rPr>
      </w:pPr>
      <w:r w:rsidRPr="00261CF3">
        <w:rPr>
          <w:sz w:val="27"/>
          <w:szCs w:val="27"/>
        </w:rPr>
        <w:t>с учетом</w:t>
      </w:r>
      <w:r w:rsidR="00B85D00" w:rsidRPr="00261CF3">
        <w:rPr>
          <w:sz w:val="27"/>
          <w:szCs w:val="27"/>
        </w:rPr>
        <w:t xml:space="preserve"> проведенного анализа современного состояния, потенциала ра</w:t>
      </w:r>
      <w:r w:rsidR="00B85D00" w:rsidRPr="00261CF3">
        <w:rPr>
          <w:sz w:val="27"/>
          <w:szCs w:val="27"/>
        </w:rPr>
        <w:t>з</w:t>
      </w:r>
      <w:r w:rsidR="00B85D00" w:rsidRPr="00261CF3">
        <w:rPr>
          <w:sz w:val="27"/>
          <w:szCs w:val="27"/>
        </w:rPr>
        <w:t>вития сельского хозяйства и перерабатывающих предприятий</w:t>
      </w:r>
      <w:r w:rsidRPr="00261CF3">
        <w:rPr>
          <w:sz w:val="27"/>
          <w:szCs w:val="27"/>
        </w:rPr>
        <w:t xml:space="preserve"> АПК РК</w:t>
      </w:r>
      <w:r w:rsidR="00B85D00" w:rsidRPr="00261CF3">
        <w:rPr>
          <w:sz w:val="27"/>
          <w:szCs w:val="27"/>
        </w:rPr>
        <w:t>, конце</w:t>
      </w:r>
      <w:r w:rsidR="00B85D00" w:rsidRPr="00261CF3">
        <w:rPr>
          <w:sz w:val="27"/>
          <w:szCs w:val="27"/>
        </w:rPr>
        <w:t>н</w:t>
      </w:r>
      <w:r w:rsidR="00B85D00" w:rsidRPr="00261CF3">
        <w:rPr>
          <w:sz w:val="27"/>
          <w:szCs w:val="27"/>
        </w:rPr>
        <w:t>трации производства молока, мяса, зерна и продуктов их переработки дана оценка обеспеченности населения данными продуктами, сложившихся схем размещения производственных мощностей перерабатывающих предприятий и соответствия их сырьевым ресурсам в разрезе областей РК</w:t>
      </w:r>
      <w:r w:rsidRPr="00261CF3">
        <w:rPr>
          <w:sz w:val="27"/>
          <w:szCs w:val="27"/>
        </w:rPr>
        <w:t>,</w:t>
      </w:r>
      <w:r w:rsidR="00B85D00" w:rsidRPr="00261CF3">
        <w:rPr>
          <w:sz w:val="27"/>
          <w:szCs w:val="27"/>
        </w:rPr>
        <w:t xml:space="preserve"> разработаны пре</w:t>
      </w:r>
      <w:r w:rsidR="00B85D00" w:rsidRPr="00261CF3">
        <w:rPr>
          <w:sz w:val="27"/>
          <w:szCs w:val="27"/>
        </w:rPr>
        <w:t>д</w:t>
      </w:r>
      <w:r w:rsidR="00B85D00" w:rsidRPr="00261CF3">
        <w:rPr>
          <w:sz w:val="27"/>
          <w:szCs w:val="27"/>
        </w:rPr>
        <w:t>ложения по повышению эффективности и  оптимизации</w:t>
      </w:r>
      <w:r w:rsidRPr="00261CF3">
        <w:rPr>
          <w:sz w:val="27"/>
          <w:szCs w:val="27"/>
        </w:rPr>
        <w:t xml:space="preserve"> их размещения</w:t>
      </w:r>
      <w:r w:rsidR="00B85D00" w:rsidRPr="00261CF3">
        <w:rPr>
          <w:sz w:val="27"/>
          <w:szCs w:val="27"/>
        </w:rPr>
        <w:t>;</w:t>
      </w:r>
    </w:p>
    <w:p w:rsidR="00B85D00" w:rsidRPr="00261CF3" w:rsidRDefault="00B85D00" w:rsidP="00A37AA3">
      <w:pPr>
        <w:pStyle w:val="a7"/>
        <w:numPr>
          <w:ilvl w:val="0"/>
          <w:numId w:val="37"/>
        </w:numPr>
        <w:ind w:left="0" w:firstLine="567"/>
        <w:jc w:val="both"/>
        <w:rPr>
          <w:sz w:val="27"/>
          <w:szCs w:val="27"/>
        </w:rPr>
      </w:pPr>
      <w:r w:rsidRPr="00261CF3">
        <w:rPr>
          <w:sz w:val="27"/>
          <w:szCs w:val="27"/>
        </w:rPr>
        <w:t>с учетом мелкотоварного характера производства молока и мяса в РК  обоснована необходимость организации сельскохозяйственных кооперативов (</w:t>
      </w:r>
      <w:r w:rsidR="007D0F02" w:rsidRPr="00261CF3">
        <w:rPr>
          <w:sz w:val="27"/>
          <w:szCs w:val="27"/>
        </w:rPr>
        <w:t xml:space="preserve">по </w:t>
      </w:r>
      <w:r w:rsidRPr="00261CF3">
        <w:rPr>
          <w:sz w:val="27"/>
          <w:szCs w:val="27"/>
        </w:rPr>
        <w:t>закупу и сбыту, первичной переработке, откорму скота и др.) в потенциал</w:t>
      </w:r>
      <w:r w:rsidRPr="00261CF3">
        <w:rPr>
          <w:sz w:val="27"/>
          <w:szCs w:val="27"/>
        </w:rPr>
        <w:t>ь</w:t>
      </w:r>
      <w:r w:rsidRPr="00261CF3">
        <w:rPr>
          <w:sz w:val="27"/>
          <w:szCs w:val="27"/>
        </w:rPr>
        <w:t xml:space="preserve">ных сырьевых зонах </w:t>
      </w:r>
      <w:r w:rsidR="007D0F02" w:rsidRPr="00261CF3">
        <w:rPr>
          <w:sz w:val="27"/>
          <w:szCs w:val="27"/>
        </w:rPr>
        <w:t xml:space="preserve"> перерабатывающих предприятий АПК, </w:t>
      </w:r>
      <w:r w:rsidRPr="00261CF3">
        <w:rPr>
          <w:sz w:val="27"/>
          <w:szCs w:val="27"/>
        </w:rPr>
        <w:t>представлены</w:t>
      </w:r>
      <w:r w:rsidR="007D0F02" w:rsidRPr="00261CF3">
        <w:rPr>
          <w:sz w:val="27"/>
          <w:szCs w:val="27"/>
        </w:rPr>
        <w:t xml:space="preserve"> м</w:t>
      </w:r>
      <w:r w:rsidR="007D0F02" w:rsidRPr="00261CF3">
        <w:rPr>
          <w:sz w:val="27"/>
          <w:szCs w:val="27"/>
        </w:rPr>
        <w:t>е</w:t>
      </w:r>
      <w:r w:rsidR="007D0F02" w:rsidRPr="00261CF3">
        <w:rPr>
          <w:sz w:val="27"/>
          <w:szCs w:val="27"/>
        </w:rPr>
        <w:t>ханизм создания,</w:t>
      </w:r>
      <w:r w:rsidRPr="00261CF3">
        <w:rPr>
          <w:sz w:val="27"/>
          <w:szCs w:val="27"/>
        </w:rPr>
        <w:t xml:space="preserve">  экономической эффективности рекомендуемых моделей</w:t>
      </w:r>
      <w:r w:rsidR="007D0F02" w:rsidRPr="00261CF3">
        <w:rPr>
          <w:sz w:val="27"/>
          <w:szCs w:val="27"/>
        </w:rPr>
        <w:t xml:space="preserve"> сельхозкооперативов</w:t>
      </w:r>
      <w:r w:rsidRPr="00261CF3">
        <w:rPr>
          <w:sz w:val="27"/>
          <w:szCs w:val="27"/>
        </w:rPr>
        <w:t xml:space="preserve">, </w:t>
      </w:r>
      <w:r w:rsidR="007D0F02" w:rsidRPr="00261CF3">
        <w:rPr>
          <w:sz w:val="27"/>
          <w:szCs w:val="27"/>
        </w:rPr>
        <w:t xml:space="preserve"> перспективные</w:t>
      </w:r>
      <w:r w:rsidRPr="00261CF3">
        <w:rPr>
          <w:sz w:val="27"/>
          <w:szCs w:val="27"/>
        </w:rPr>
        <w:t xml:space="preserve"> схемы  размещения кооперативных об</w:t>
      </w:r>
      <w:r w:rsidRPr="00261CF3">
        <w:rPr>
          <w:sz w:val="27"/>
          <w:szCs w:val="27"/>
        </w:rPr>
        <w:t>ъ</w:t>
      </w:r>
      <w:r w:rsidRPr="00261CF3">
        <w:rPr>
          <w:sz w:val="27"/>
          <w:szCs w:val="27"/>
        </w:rPr>
        <w:t>ектов (молокоприемны</w:t>
      </w:r>
      <w:r w:rsidR="007D0F02" w:rsidRPr="00261CF3">
        <w:rPr>
          <w:sz w:val="27"/>
          <w:szCs w:val="27"/>
        </w:rPr>
        <w:t>е</w:t>
      </w:r>
      <w:r w:rsidRPr="00261CF3">
        <w:rPr>
          <w:sz w:val="27"/>
          <w:szCs w:val="27"/>
        </w:rPr>
        <w:t xml:space="preserve"> пункт</w:t>
      </w:r>
      <w:r w:rsidR="007D0F02" w:rsidRPr="00261CF3">
        <w:rPr>
          <w:sz w:val="27"/>
          <w:szCs w:val="27"/>
        </w:rPr>
        <w:t>ы</w:t>
      </w:r>
      <w:r w:rsidRPr="00261CF3">
        <w:rPr>
          <w:sz w:val="27"/>
          <w:szCs w:val="27"/>
        </w:rPr>
        <w:t>, убойны</w:t>
      </w:r>
      <w:r w:rsidR="007D0F02" w:rsidRPr="00261CF3">
        <w:rPr>
          <w:sz w:val="27"/>
          <w:szCs w:val="27"/>
        </w:rPr>
        <w:t>е</w:t>
      </w:r>
      <w:r w:rsidRPr="00261CF3">
        <w:rPr>
          <w:sz w:val="27"/>
          <w:szCs w:val="27"/>
        </w:rPr>
        <w:t xml:space="preserve"> цех</w:t>
      </w:r>
      <w:r w:rsidR="007D0F02" w:rsidRPr="00261CF3">
        <w:rPr>
          <w:sz w:val="27"/>
          <w:szCs w:val="27"/>
        </w:rPr>
        <w:t>а</w:t>
      </w:r>
      <w:r w:rsidRPr="00261CF3">
        <w:rPr>
          <w:sz w:val="27"/>
          <w:szCs w:val="27"/>
        </w:rPr>
        <w:t>, откормочны</w:t>
      </w:r>
      <w:r w:rsidR="007D0F02" w:rsidRPr="00261CF3">
        <w:rPr>
          <w:sz w:val="27"/>
          <w:szCs w:val="27"/>
        </w:rPr>
        <w:t>е</w:t>
      </w:r>
      <w:r w:rsidRPr="00261CF3">
        <w:rPr>
          <w:sz w:val="27"/>
          <w:szCs w:val="27"/>
        </w:rPr>
        <w:t xml:space="preserve"> площадк</w:t>
      </w:r>
      <w:r w:rsidR="007D0F02" w:rsidRPr="00261CF3">
        <w:rPr>
          <w:sz w:val="27"/>
          <w:szCs w:val="27"/>
        </w:rPr>
        <w:t>и</w:t>
      </w:r>
      <w:r w:rsidRPr="00261CF3">
        <w:rPr>
          <w:sz w:val="27"/>
          <w:szCs w:val="27"/>
        </w:rPr>
        <w:t xml:space="preserve"> и др.)</w:t>
      </w:r>
      <w:r w:rsidR="007D0F02" w:rsidRPr="00261CF3">
        <w:rPr>
          <w:sz w:val="27"/>
          <w:szCs w:val="27"/>
        </w:rPr>
        <w:t xml:space="preserve"> и  их взаимодействие с</w:t>
      </w:r>
      <w:r w:rsidRPr="00261CF3">
        <w:rPr>
          <w:sz w:val="27"/>
          <w:szCs w:val="27"/>
        </w:rPr>
        <w:t xml:space="preserve"> действующи</w:t>
      </w:r>
      <w:r w:rsidR="007D0F02" w:rsidRPr="00261CF3">
        <w:rPr>
          <w:sz w:val="27"/>
          <w:szCs w:val="27"/>
        </w:rPr>
        <w:t>ми</w:t>
      </w:r>
      <w:r w:rsidRPr="00261CF3">
        <w:rPr>
          <w:sz w:val="27"/>
          <w:szCs w:val="27"/>
        </w:rPr>
        <w:t xml:space="preserve"> и </w:t>
      </w:r>
      <w:r w:rsidR="007D0F02" w:rsidRPr="00261CF3">
        <w:rPr>
          <w:sz w:val="27"/>
          <w:szCs w:val="27"/>
        </w:rPr>
        <w:t>в</w:t>
      </w:r>
      <w:r w:rsidRPr="00261CF3">
        <w:rPr>
          <w:sz w:val="27"/>
          <w:szCs w:val="27"/>
        </w:rPr>
        <w:t>нов</w:t>
      </w:r>
      <w:r w:rsidR="007D0F02" w:rsidRPr="00261CF3">
        <w:rPr>
          <w:sz w:val="27"/>
          <w:szCs w:val="27"/>
        </w:rPr>
        <w:t>ь создаваемыми</w:t>
      </w:r>
      <w:r w:rsidRPr="00261CF3">
        <w:rPr>
          <w:sz w:val="27"/>
          <w:szCs w:val="27"/>
        </w:rPr>
        <w:t xml:space="preserve">  перерабатывающ</w:t>
      </w:r>
      <w:r w:rsidRPr="00261CF3">
        <w:rPr>
          <w:sz w:val="27"/>
          <w:szCs w:val="27"/>
        </w:rPr>
        <w:t>и</w:t>
      </w:r>
      <w:r w:rsidR="007D0F02" w:rsidRPr="00261CF3">
        <w:rPr>
          <w:sz w:val="27"/>
          <w:szCs w:val="27"/>
        </w:rPr>
        <w:t>ми</w:t>
      </w:r>
      <w:r w:rsidRPr="00261CF3">
        <w:rPr>
          <w:sz w:val="27"/>
          <w:szCs w:val="27"/>
        </w:rPr>
        <w:t xml:space="preserve"> предприяти</w:t>
      </w:r>
      <w:r w:rsidR="007D0F02" w:rsidRPr="00261CF3">
        <w:rPr>
          <w:sz w:val="27"/>
          <w:szCs w:val="27"/>
        </w:rPr>
        <w:t>ями в разрезе районов и областей</w:t>
      </w:r>
      <w:r w:rsidRPr="00261CF3">
        <w:rPr>
          <w:sz w:val="27"/>
          <w:szCs w:val="27"/>
        </w:rPr>
        <w:t>, прогноз потребности в фина</w:t>
      </w:r>
      <w:r w:rsidRPr="00261CF3">
        <w:rPr>
          <w:sz w:val="27"/>
          <w:szCs w:val="27"/>
        </w:rPr>
        <w:t>н</w:t>
      </w:r>
      <w:r w:rsidRPr="00261CF3">
        <w:rPr>
          <w:sz w:val="27"/>
          <w:szCs w:val="27"/>
        </w:rPr>
        <w:t>совых средствах</w:t>
      </w:r>
      <w:r w:rsidR="007D0F02" w:rsidRPr="00261CF3">
        <w:rPr>
          <w:sz w:val="27"/>
          <w:szCs w:val="27"/>
        </w:rPr>
        <w:t xml:space="preserve"> и др. расчеты с целью </w:t>
      </w:r>
      <w:r w:rsidRPr="00261CF3">
        <w:rPr>
          <w:sz w:val="27"/>
          <w:szCs w:val="27"/>
        </w:rPr>
        <w:t xml:space="preserve"> повышения эффективности и оптимиз</w:t>
      </w:r>
      <w:r w:rsidRPr="00261CF3">
        <w:rPr>
          <w:sz w:val="27"/>
          <w:szCs w:val="27"/>
        </w:rPr>
        <w:t>а</w:t>
      </w:r>
      <w:r w:rsidRPr="00261CF3">
        <w:rPr>
          <w:sz w:val="27"/>
          <w:szCs w:val="27"/>
        </w:rPr>
        <w:t xml:space="preserve">ции </w:t>
      </w:r>
      <w:r w:rsidR="007D0F02" w:rsidRPr="00261CF3">
        <w:rPr>
          <w:sz w:val="27"/>
          <w:szCs w:val="27"/>
        </w:rPr>
        <w:t xml:space="preserve"> их размещения;</w:t>
      </w:r>
    </w:p>
    <w:p w:rsidR="00B85D00" w:rsidRPr="00261CF3" w:rsidRDefault="00B85D00" w:rsidP="00A37AA3">
      <w:pPr>
        <w:pStyle w:val="a7"/>
        <w:numPr>
          <w:ilvl w:val="0"/>
          <w:numId w:val="37"/>
        </w:numPr>
        <w:ind w:left="0" w:firstLine="567"/>
        <w:jc w:val="both"/>
        <w:rPr>
          <w:sz w:val="27"/>
          <w:szCs w:val="27"/>
        </w:rPr>
      </w:pPr>
      <w:r w:rsidRPr="00261CF3">
        <w:rPr>
          <w:sz w:val="27"/>
          <w:szCs w:val="27"/>
        </w:rPr>
        <w:t>на базе представленной оценки зернового производства в разрезе обл</w:t>
      </w:r>
      <w:r w:rsidRPr="00261CF3">
        <w:rPr>
          <w:sz w:val="27"/>
          <w:szCs w:val="27"/>
        </w:rPr>
        <w:t>а</w:t>
      </w:r>
      <w:r w:rsidRPr="00261CF3">
        <w:rPr>
          <w:sz w:val="27"/>
          <w:szCs w:val="27"/>
        </w:rPr>
        <w:t xml:space="preserve">стей РК определены регионы с высоким потенциалом наращивания объемов зерна при наименьших затратах, ресурсной базы </w:t>
      </w:r>
      <w:r w:rsidR="007D0F02" w:rsidRPr="00261CF3">
        <w:rPr>
          <w:sz w:val="27"/>
          <w:szCs w:val="27"/>
        </w:rPr>
        <w:t>зерно</w:t>
      </w:r>
      <w:r w:rsidRPr="00261CF3">
        <w:rPr>
          <w:sz w:val="27"/>
          <w:szCs w:val="27"/>
        </w:rPr>
        <w:t>перерабатывающих пре</w:t>
      </w:r>
      <w:r w:rsidRPr="00261CF3">
        <w:rPr>
          <w:sz w:val="27"/>
          <w:szCs w:val="27"/>
        </w:rPr>
        <w:t>д</w:t>
      </w:r>
      <w:r w:rsidRPr="00261CF3">
        <w:rPr>
          <w:sz w:val="27"/>
          <w:szCs w:val="27"/>
        </w:rPr>
        <w:lastRenderedPageBreak/>
        <w:t>приятий, потребности в новых производственных мощностях хранения, перер</w:t>
      </w:r>
      <w:r w:rsidRPr="00261CF3">
        <w:rPr>
          <w:sz w:val="27"/>
          <w:szCs w:val="27"/>
        </w:rPr>
        <w:t>а</w:t>
      </w:r>
      <w:r w:rsidRPr="00261CF3">
        <w:rPr>
          <w:sz w:val="27"/>
          <w:szCs w:val="27"/>
        </w:rPr>
        <w:t>ботки, разработаны предложения по повышению эффективности и оптимизации размещения производственных мощностей зерноперерабатывающих предпри</w:t>
      </w:r>
      <w:r w:rsidRPr="00261CF3">
        <w:rPr>
          <w:sz w:val="27"/>
          <w:szCs w:val="27"/>
        </w:rPr>
        <w:t>я</w:t>
      </w:r>
      <w:r w:rsidRPr="00261CF3">
        <w:rPr>
          <w:sz w:val="27"/>
          <w:szCs w:val="27"/>
        </w:rPr>
        <w:t>тий в соответствии с их сырьевыми ресурсами.</w:t>
      </w:r>
    </w:p>
    <w:p w:rsidR="00B65319" w:rsidRPr="00261CF3" w:rsidRDefault="00E051C7" w:rsidP="00B40F22">
      <w:pPr>
        <w:ind w:firstLine="567"/>
        <w:jc w:val="both"/>
        <w:rPr>
          <w:sz w:val="27"/>
          <w:szCs w:val="27"/>
        </w:rPr>
      </w:pPr>
      <w:r w:rsidRPr="00261CF3">
        <w:rPr>
          <w:sz w:val="27"/>
          <w:szCs w:val="27"/>
        </w:rPr>
        <w:t>Степень</w:t>
      </w:r>
      <w:r w:rsidR="00B85D00" w:rsidRPr="00261CF3">
        <w:rPr>
          <w:sz w:val="27"/>
          <w:szCs w:val="27"/>
        </w:rPr>
        <w:t xml:space="preserve"> внедрени</w:t>
      </w:r>
      <w:r w:rsidRPr="00261CF3">
        <w:rPr>
          <w:sz w:val="27"/>
          <w:szCs w:val="27"/>
        </w:rPr>
        <w:t>я</w:t>
      </w:r>
      <w:r w:rsidR="00B85D00" w:rsidRPr="00261CF3">
        <w:rPr>
          <w:sz w:val="27"/>
          <w:szCs w:val="27"/>
        </w:rPr>
        <w:t xml:space="preserve"> и область их применения: Представленные предлож</w:t>
      </w:r>
      <w:r w:rsidR="00B85D00" w:rsidRPr="00261CF3">
        <w:rPr>
          <w:sz w:val="27"/>
          <w:szCs w:val="27"/>
        </w:rPr>
        <w:t>е</w:t>
      </w:r>
      <w:r w:rsidR="00B85D00" w:rsidRPr="00261CF3">
        <w:rPr>
          <w:sz w:val="27"/>
          <w:szCs w:val="27"/>
        </w:rPr>
        <w:t>ния по повышению эффектив</w:t>
      </w:r>
      <w:r w:rsidR="00B85D00" w:rsidRPr="00261CF3">
        <w:rPr>
          <w:sz w:val="27"/>
          <w:szCs w:val="27"/>
        </w:rPr>
        <w:softHyphen/>
        <w:t>ности  и оптимизации размещения производстве</w:t>
      </w:r>
      <w:r w:rsidR="00B85D00" w:rsidRPr="00261CF3">
        <w:rPr>
          <w:sz w:val="27"/>
          <w:szCs w:val="27"/>
        </w:rPr>
        <w:t>н</w:t>
      </w:r>
      <w:r w:rsidR="00B85D00" w:rsidRPr="00261CF3">
        <w:rPr>
          <w:sz w:val="27"/>
          <w:szCs w:val="27"/>
        </w:rPr>
        <w:t>ных мощностей и сырьевых зон перерабатывающих предприятий в молочной, мясной и зерновой  отраслях АПК  РК позволят обеспе</w:t>
      </w:r>
      <w:r w:rsidR="00B85D00" w:rsidRPr="00261CF3">
        <w:rPr>
          <w:sz w:val="27"/>
          <w:szCs w:val="27"/>
        </w:rPr>
        <w:softHyphen/>
        <w:t xml:space="preserve">чить </w:t>
      </w:r>
      <w:r w:rsidR="00B65319" w:rsidRPr="00261CF3">
        <w:rPr>
          <w:sz w:val="27"/>
          <w:szCs w:val="27"/>
        </w:rPr>
        <w:t xml:space="preserve">максимальную </w:t>
      </w:r>
      <w:r w:rsidR="00B85D00" w:rsidRPr="00261CF3">
        <w:rPr>
          <w:sz w:val="27"/>
          <w:szCs w:val="27"/>
        </w:rPr>
        <w:t>з</w:t>
      </w:r>
      <w:r w:rsidR="00B85D00" w:rsidRPr="00261CF3">
        <w:rPr>
          <w:sz w:val="27"/>
          <w:szCs w:val="27"/>
        </w:rPr>
        <w:t>а</w:t>
      </w:r>
      <w:r w:rsidR="00B85D00" w:rsidRPr="00261CF3">
        <w:rPr>
          <w:sz w:val="27"/>
          <w:szCs w:val="27"/>
        </w:rPr>
        <w:t>грузку перерабатывающих предприятий сырьем путем объединени</w:t>
      </w:r>
      <w:r w:rsidR="00B65319" w:rsidRPr="00261CF3">
        <w:rPr>
          <w:sz w:val="27"/>
          <w:szCs w:val="27"/>
        </w:rPr>
        <w:t>я</w:t>
      </w:r>
      <w:r w:rsidR="00B85D00" w:rsidRPr="00261CF3">
        <w:rPr>
          <w:sz w:val="27"/>
          <w:szCs w:val="27"/>
        </w:rPr>
        <w:t xml:space="preserve"> </w:t>
      </w:r>
      <w:r w:rsidR="00B65319" w:rsidRPr="00261CF3">
        <w:rPr>
          <w:sz w:val="27"/>
          <w:szCs w:val="27"/>
        </w:rPr>
        <w:t>малых форм хозяйствования</w:t>
      </w:r>
      <w:r w:rsidR="00B85D00" w:rsidRPr="00261CF3">
        <w:rPr>
          <w:sz w:val="27"/>
          <w:szCs w:val="27"/>
        </w:rPr>
        <w:t xml:space="preserve"> в сельскохозяйственные кооперативы с целью использ</w:t>
      </w:r>
      <w:r w:rsidR="00B85D00" w:rsidRPr="00261CF3">
        <w:rPr>
          <w:sz w:val="27"/>
          <w:szCs w:val="27"/>
        </w:rPr>
        <w:t>о</w:t>
      </w:r>
      <w:r w:rsidR="00B85D00" w:rsidRPr="00261CF3">
        <w:rPr>
          <w:sz w:val="27"/>
          <w:szCs w:val="27"/>
        </w:rPr>
        <w:t>вания их потенциала для увеличения производства продукции, гарантированн</w:t>
      </w:r>
      <w:r w:rsidR="00B85D00" w:rsidRPr="00261CF3">
        <w:rPr>
          <w:sz w:val="27"/>
          <w:szCs w:val="27"/>
        </w:rPr>
        <w:t>о</w:t>
      </w:r>
      <w:r w:rsidR="00B85D00" w:rsidRPr="00261CF3">
        <w:rPr>
          <w:sz w:val="27"/>
          <w:szCs w:val="27"/>
        </w:rPr>
        <w:t>го сбыта произведенной про</w:t>
      </w:r>
      <w:r w:rsidR="00B85D00" w:rsidRPr="00261CF3">
        <w:rPr>
          <w:sz w:val="27"/>
          <w:szCs w:val="27"/>
        </w:rPr>
        <w:softHyphen/>
        <w:t>дукции, стимулирования перехода их в более кру</w:t>
      </w:r>
      <w:r w:rsidR="00B85D00" w:rsidRPr="00261CF3">
        <w:rPr>
          <w:sz w:val="27"/>
          <w:szCs w:val="27"/>
        </w:rPr>
        <w:t>п</w:t>
      </w:r>
      <w:r w:rsidR="00B85D00" w:rsidRPr="00261CF3">
        <w:rPr>
          <w:sz w:val="27"/>
          <w:szCs w:val="27"/>
        </w:rPr>
        <w:t>ное то</w:t>
      </w:r>
      <w:r w:rsidR="00B85D00" w:rsidRPr="00261CF3">
        <w:rPr>
          <w:sz w:val="27"/>
          <w:szCs w:val="27"/>
        </w:rPr>
        <w:softHyphen/>
        <w:t>варное хозяйство и повышения доходов сельского населения</w:t>
      </w:r>
      <w:r w:rsidR="00B65319" w:rsidRPr="00261CF3">
        <w:rPr>
          <w:sz w:val="27"/>
          <w:szCs w:val="27"/>
        </w:rPr>
        <w:t>. Р</w:t>
      </w:r>
      <w:r w:rsidR="00B85D00" w:rsidRPr="00261CF3">
        <w:rPr>
          <w:sz w:val="27"/>
          <w:szCs w:val="27"/>
        </w:rPr>
        <w:t>азработа</w:t>
      </w:r>
      <w:r w:rsidR="00B85D00" w:rsidRPr="00261CF3">
        <w:rPr>
          <w:sz w:val="27"/>
          <w:szCs w:val="27"/>
        </w:rPr>
        <w:t>н</w:t>
      </w:r>
      <w:r w:rsidR="00B85D00" w:rsidRPr="00261CF3">
        <w:rPr>
          <w:sz w:val="27"/>
          <w:szCs w:val="27"/>
        </w:rPr>
        <w:t>ные</w:t>
      </w:r>
      <w:r w:rsidR="00B65319" w:rsidRPr="00261CF3">
        <w:rPr>
          <w:sz w:val="27"/>
          <w:szCs w:val="27"/>
        </w:rPr>
        <w:t xml:space="preserve"> перспективные</w:t>
      </w:r>
      <w:r w:rsidR="00B85D00" w:rsidRPr="00261CF3">
        <w:rPr>
          <w:sz w:val="27"/>
          <w:szCs w:val="27"/>
        </w:rPr>
        <w:t xml:space="preserve"> схемы размещения про</w:t>
      </w:r>
      <w:r w:rsidR="00B85D00" w:rsidRPr="00261CF3">
        <w:rPr>
          <w:sz w:val="27"/>
          <w:szCs w:val="27"/>
        </w:rPr>
        <w:softHyphen/>
        <w:t>изводственных мощностей перераб</w:t>
      </w:r>
      <w:r w:rsidR="00B85D00" w:rsidRPr="00261CF3">
        <w:rPr>
          <w:sz w:val="27"/>
          <w:szCs w:val="27"/>
        </w:rPr>
        <w:t>а</w:t>
      </w:r>
      <w:r w:rsidR="00B85D00" w:rsidRPr="00261CF3">
        <w:rPr>
          <w:sz w:val="27"/>
          <w:szCs w:val="27"/>
        </w:rPr>
        <w:t xml:space="preserve">тывающих предприятий и их сырьевых зон </w:t>
      </w:r>
      <w:r w:rsidR="00B65319" w:rsidRPr="00261CF3">
        <w:rPr>
          <w:sz w:val="27"/>
          <w:szCs w:val="27"/>
        </w:rPr>
        <w:t xml:space="preserve"> путем организации кооперативных молокоприемных пунктов, откормплощадок и убойных цехов в Туркестанской, Жамбылской, Алматинской  областях были переданы в областные Управления сельским хозяйством. </w:t>
      </w:r>
    </w:p>
    <w:p w:rsidR="00B85D00" w:rsidRPr="00261CF3" w:rsidRDefault="00B65319" w:rsidP="00B40F22">
      <w:pPr>
        <w:ind w:firstLine="567"/>
        <w:jc w:val="both"/>
        <w:rPr>
          <w:sz w:val="27"/>
          <w:szCs w:val="27"/>
        </w:rPr>
      </w:pPr>
      <w:r w:rsidRPr="00261CF3">
        <w:rPr>
          <w:sz w:val="27"/>
          <w:szCs w:val="27"/>
        </w:rPr>
        <w:t>Результатом внедрения</w:t>
      </w:r>
      <w:r w:rsidR="00E051C7" w:rsidRPr="00261CF3">
        <w:rPr>
          <w:sz w:val="27"/>
          <w:szCs w:val="27"/>
        </w:rPr>
        <w:t xml:space="preserve"> научных</w:t>
      </w:r>
      <w:r w:rsidRPr="00261CF3">
        <w:rPr>
          <w:sz w:val="27"/>
          <w:szCs w:val="27"/>
        </w:rPr>
        <w:t xml:space="preserve"> исследований явля</w:t>
      </w:r>
      <w:r w:rsidR="00E051C7" w:rsidRPr="00261CF3">
        <w:rPr>
          <w:sz w:val="27"/>
          <w:szCs w:val="27"/>
        </w:rPr>
        <w:t>ю</w:t>
      </w:r>
      <w:r w:rsidRPr="00261CF3">
        <w:rPr>
          <w:sz w:val="27"/>
          <w:szCs w:val="27"/>
        </w:rPr>
        <w:t>тся: проведение нау</w:t>
      </w:r>
      <w:r w:rsidRPr="00261CF3">
        <w:rPr>
          <w:sz w:val="27"/>
          <w:szCs w:val="27"/>
        </w:rPr>
        <w:t>ч</w:t>
      </w:r>
      <w:r w:rsidRPr="00261CF3">
        <w:rPr>
          <w:sz w:val="27"/>
          <w:szCs w:val="27"/>
        </w:rPr>
        <w:t xml:space="preserve">ного сопровождения создания более </w:t>
      </w:r>
      <w:r w:rsidR="00F035DD" w:rsidRPr="00261CF3">
        <w:rPr>
          <w:sz w:val="27"/>
          <w:szCs w:val="27"/>
        </w:rPr>
        <w:t>9</w:t>
      </w:r>
      <w:r w:rsidRPr="00261CF3">
        <w:rPr>
          <w:sz w:val="27"/>
          <w:szCs w:val="27"/>
        </w:rPr>
        <w:t>0 сельхозкооперативов  по закупу и сбыту, первичной переработке молока, мяса</w:t>
      </w:r>
      <w:r w:rsidR="00F035DD" w:rsidRPr="00261CF3">
        <w:rPr>
          <w:sz w:val="27"/>
          <w:szCs w:val="27"/>
        </w:rPr>
        <w:t xml:space="preserve"> и др. </w:t>
      </w:r>
      <w:r w:rsidRPr="00261CF3">
        <w:rPr>
          <w:sz w:val="27"/>
          <w:szCs w:val="27"/>
        </w:rPr>
        <w:t>в Жамбылской</w:t>
      </w:r>
      <w:r w:rsidR="00F035DD" w:rsidRPr="00261CF3">
        <w:rPr>
          <w:sz w:val="27"/>
          <w:szCs w:val="27"/>
        </w:rPr>
        <w:t>, Туркестанской</w:t>
      </w:r>
      <w:r w:rsidRPr="00261CF3">
        <w:rPr>
          <w:sz w:val="27"/>
          <w:szCs w:val="27"/>
        </w:rPr>
        <w:t xml:space="preserve"> обл</w:t>
      </w:r>
      <w:r w:rsidRPr="00261CF3">
        <w:rPr>
          <w:sz w:val="27"/>
          <w:szCs w:val="27"/>
        </w:rPr>
        <w:t>а</w:t>
      </w:r>
      <w:r w:rsidRPr="00261CF3">
        <w:rPr>
          <w:sz w:val="27"/>
          <w:szCs w:val="27"/>
        </w:rPr>
        <w:t>ст</w:t>
      </w:r>
      <w:r w:rsidR="00F035DD" w:rsidRPr="00261CF3">
        <w:rPr>
          <w:sz w:val="27"/>
          <w:szCs w:val="27"/>
        </w:rPr>
        <w:t xml:space="preserve">ях, </w:t>
      </w:r>
      <w:r w:rsidRPr="00261CF3">
        <w:rPr>
          <w:sz w:val="27"/>
          <w:szCs w:val="27"/>
        </w:rPr>
        <w:t xml:space="preserve"> подтвержденные актами внедрения.</w:t>
      </w:r>
      <w:r w:rsidR="00F035DD" w:rsidRPr="00261CF3">
        <w:rPr>
          <w:sz w:val="27"/>
          <w:szCs w:val="27"/>
        </w:rPr>
        <w:t xml:space="preserve"> Разработанные рекомендации по п</w:t>
      </w:r>
      <w:r w:rsidR="00F035DD" w:rsidRPr="00261CF3">
        <w:rPr>
          <w:sz w:val="27"/>
          <w:szCs w:val="27"/>
        </w:rPr>
        <w:t>о</w:t>
      </w:r>
      <w:r w:rsidR="00F035DD" w:rsidRPr="00261CF3">
        <w:rPr>
          <w:sz w:val="27"/>
          <w:szCs w:val="27"/>
        </w:rPr>
        <w:t>вышению эффективности и оптимизации размещения производственных мо</w:t>
      </w:r>
      <w:r w:rsidR="00F035DD" w:rsidRPr="00261CF3">
        <w:rPr>
          <w:sz w:val="27"/>
          <w:szCs w:val="27"/>
        </w:rPr>
        <w:t>щ</w:t>
      </w:r>
      <w:r w:rsidR="00F035DD" w:rsidRPr="00261CF3">
        <w:rPr>
          <w:sz w:val="27"/>
          <w:szCs w:val="27"/>
        </w:rPr>
        <w:t>ностей и сырьевых ресурсов перерабатывающих предприятий в молочной , мя</w:t>
      </w:r>
      <w:r w:rsidR="00F035DD" w:rsidRPr="00261CF3">
        <w:rPr>
          <w:sz w:val="27"/>
          <w:szCs w:val="27"/>
        </w:rPr>
        <w:t>с</w:t>
      </w:r>
      <w:r w:rsidR="00F035DD" w:rsidRPr="00261CF3">
        <w:rPr>
          <w:sz w:val="27"/>
          <w:szCs w:val="27"/>
        </w:rPr>
        <w:t xml:space="preserve">ной и зерновой отраслях АПК РК </w:t>
      </w:r>
      <w:r w:rsidR="00B85D00" w:rsidRPr="00261CF3">
        <w:rPr>
          <w:sz w:val="27"/>
          <w:szCs w:val="27"/>
        </w:rPr>
        <w:t xml:space="preserve"> использ</w:t>
      </w:r>
      <w:r w:rsidR="00F035DD" w:rsidRPr="00261CF3">
        <w:rPr>
          <w:sz w:val="27"/>
          <w:szCs w:val="27"/>
        </w:rPr>
        <w:t xml:space="preserve">уются </w:t>
      </w:r>
      <w:r w:rsidR="00B6256E" w:rsidRPr="00261CF3">
        <w:rPr>
          <w:sz w:val="27"/>
          <w:szCs w:val="27"/>
        </w:rPr>
        <w:t>ОИП и ЮЛ  "Ассоциация кр</w:t>
      </w:r>
      <w:r w:rsidR="00B6256E" w:rsidRPr="00261CF3">
        <w:rPr>
          <w:sz w:val="27"/>
          <w:szCs w:val="27"/>
        </w:rPr>
        <w:t>е</w:t>
      </w:r>
      <w:r w:rsidR="00B6256E" w:rsidRPr="00261CF3">
        <w:rPr>
          <w:sz w:val="27"/>
          <w:szCs w:val="27"/>
        </w:rPr>
        <w:t>стьянских (фермерских) хозяйств и сельскохозяйственных кооперативов Каза</w:t>
      </w:r>
      <w:r w:rsidR="00B6256E" w:rsidRPr="00261CF3">
        <w:rPr>
          <w:sz w:val="27"/>
          <w:szCs w:val="27"/>
        </w:rPr>
        <w:t>х</w:t>
      </w:r>
      <w:r w:rsidR="00B6256E" w:rsidRPr="00261CF3">
        <w:rPr>
          <w:sz w:val="27"/>
          <w:szCs w:val="27"/>
        </w:rPr>
        <w:t>стана",</w:t>
      </w:r>
      <w:r w:rsidR="00E051C7" w:rsidRPr="00261CF3">
        <w:rPr>
          <w:sz w:val="27"/>
          <w:szCs w:val="27"/>
        </w:rPr>
        <w:t xml:space="preserve"> Казахским Национальным Исследовательским Аграрным университ</w:t>
      </w:r>
      <w:r w:rsidR="00E051C7" w:rsidRPr="00261CF3">
        <w:rPr>
          <w:sz w:val="27"/>
          <w:szCs w:val="27"/>
        </w:rPr>
        <w:t>е</w:t>
      </w:r>
      <w:r w:rsidR="00E051C7" w:rsidRPr="00261CF3">
        <w:rPr>
          <w:sz w:val="27"/>
          <w:szCs w:val="27"/>
        </w:rPr>
        <w:t>том</w:t>
      </w:r>
      <w:r w:rsidR="00F035DD" w:rsidRPr="00261CF3">
        <w:rPr>
          <w:sz w:val="27"/>
          <w:szCs w:val="27"/>
        </w:rPr>
        <w:t>, подтвержденные актами внедрения. Данные предложения могут быть и</w:t>
      </w:r>
      <w:r w:rsidR="00F035DD" w:rsidRPr="00261CF3">
        <w:rPr>
          <w:sz w:val="27"/>
          <w:szCs w:val="27"/>
        </w:rPr>
        <w:t>с</w:t>
      </w:r>
      <w:r w:rsidR="00F035DD" w:rsidRPr="00261CF3">
        <w:rPr>
          <w:sz w:val="27"/>
          <w:szCs w:val="27"/>
        </w:rPr>
        <w:t xml:space="preserve">пользованы также </w:t>
      </w:r>
      <w:r w:rsidR="00B85D00" w:rsidRPr="00261CF3">
        <w:rPr>
          <w:sz w:val="27"/>
          <w:szCs w:val="27"/>
        </w:rPr>
        <w:t xml:space="preserve"> отечественными предприятиями АПК, отраслевыми мин</w:t>
      </w:r>
      <w:r w:rsidR="00B85D00" w:rsidRPr="00261CF3">
        <w:rPr>
          <w:sz w:val="27"/>
          <w:szCs w:val="27"/>
        </w:rPr>
        <w:t>и</w:t>
      </w:r>
      <w:r w:rsidR="00B85D00" w:rsidRPr="00261CF3">
        <w:rPr>
          <w:sz w:val="27"/>
          <w:szCs w:val="27"/>
        </w:rPr>
        <w:t>стерствами и ве</w:t>
      </w:r>
      <w:r w:rsidR="00B85D00" w:rsidRPr="00261CF3">
        <w:rPr>
          <w:sz w:val="27"/>
          <w:szCs w:val="27"/>
        </w:rPr>
        <w:softHyphen/>
        <w:t xml:space="preserve">домствами, Национальными Компаниями в процессе реализации Государственной программы развития АПК РК на 2017-2021 гг. </w:t>
      </w:r>
    </w:p>
    <w:p w:rsidR="003A0025" w:rsidRPr="00261CF3" w:rsidRDefault="00B85D00" w:rsidP="00B40F22">
      <w:pPr>
        <w:ind w:firstLine="567"/>
        <w:jc w:val="both"/>
        <w:rPr>
          <w:sz w:val="27"/>
          <w:szCs w:val="27"/>
        </w:rPr>
      </w:pPr>
      <w:r w:rsidRPr="00261CF3">
        <w:rPr>
          <w:bCs/>
          <w:sz w:val="27"/>
          <w:szCs w:val="27"/>
        </w:rPr>
        <w:t xml:space="preserve">Экономическая эффективность работы или значимость работы. </w:t>
      </w:r>
      <w:r w:rsidRPr="00261CF3">
        <w:rPr>
          <w:sz w:val="27"/>
          <w:szCs w:val="27"/>
        </w:rPr>
        <w:t>Разраб</w:t>
      </w:r>
      <w:r w:rsidRPr="00261CF3">
        <w:rPr>
          <w:sz w:val="27"/>
          <w:szCs w:val="27"/>
        </w:rPr>
        <w:t>о</w:t>
      </w:r>
      <w:r w:rsidRPr="00261CF3">
        <w:rPr>
          <w:sz w:val="27"/>
          <w:szCs w:val="27"/>
        </w:rPr>
        <w:t>танные рекомендации по формированию сельскохозяйственных кооперативов в сферах хранения, первичной переработ</w:t>
      </w:r>
      <w:r w:rsidR="00E051C7" w:rsidRPr="00261CF3">
        <w:rPr>
          <w:sz w:val="27"/>
          <w:szCs w:val="27"/>
        </w:rPr>
        <w:t>ки продукции,  перспективные схемы размещения молокоприемных пунктов, откормочных площадок, убойных цехов, крупных перерабатывающих предприятий в разрезе районов и областей РК в молочной, мясной, зерновой отраслях АПК РК способствуют максимальной з</w:t>
      </w:r>
      <w:r w:rsidR="00E051C7" w:rsidRPr="00261CF3">
        <w:rPr>
          <w:sz w:val="27"/>
          <w:szCs w:val="27"/>
        </w:rPr>
        <w:t>а</w:t>
      </w:r>
      <w:r w:rsidR="00E051C7" w:rsidRPr="00261CF3">
        <w:rPr>
          <w:sz w:val="27"/>
          <w:szCs w:val="27"/>
        </w:rPr>
        <w:t>грузке производственных мощностей перерабатывающих предприятий, опт</w:t>
      </w:r>
      <w:r w:rsidR="00E051C7" w:rsidRPr="00261CF3">
        <w:rPr>
          <w:sz w:val="27"/>
          <w:szCs w:val="27"/>
        </w:rPr>
        <w:t>и</w:t>
      </w:r>
      <w:r w:rsidR="00E051C7" w:rsidRPr="00261CF3">
        <w:rPr>
          <w:sz w:val="27"/>
          <w:szCs w:val="27"/>
        </w:rPr>
        <w:t>мальному размещению их в соответствии с сырьевыми ресурсами</w:t>
      </w:r>
      <w:r w:rsidR="003A0025" w:rsidRPr="00261CF3">
        <w:rPr>
          <w:sz w:val="27"/>
          <w:szCs w:val="27"/>
        </w:rPr>
        <w:t>.</w:t>
      </w:r>
    </w:p>
    <w:p w:rsidR="00B85D00" w:rsidRPr="00261CF3" w:rsidRDefault="00B85D00" w:rsidP="00B40F22">
      <w:pPr>
        <w:ind w:firstLine="567"/>
        <w:jc w:val="both"/>
        <w:rPr>
          <w:sz w:val="27"/>
          <w:szCs w:val="27"/>
        </w:rPr>
      </w:pPr>
      <w:r w:rsidRPr="00261CF3">
        <w:rPr>
          <w:sz w:val="27"/>
          <w:szCs w:val="27"/>
        </w:rPr>
        <w:t xml:space="preserve"> Прогнозные предложения о развитии объекта исследования:</w:t>
      </w:r>
    </w:p>
    <w:p w:rsidR="00B85D00" w:rsidRPr="00261CF3" w:rsidRDefault="00B85D00" w:rsidP="00B40F22">
      <w:pPr>
        <w:ind w:firstLine="567"/>
        <w:jc w:val="both"/>
        <w:rPr>
          <w:sz w:val="27"/>
          <w:szCs w:val="27"/>
        </w:rPr>
      </w:pPr>
      <w:r w:rsidRPr="00261CF3">
        <w:rPr>
          <w:sz w:val="27"/>
          <w:szCs w:val="27"/>
        </w:rPr>
        <w:t>Реализация рекомендованных предложений по повышению эффективности и оптимизации размещения производственных мощностей и сырьевых зон пер</w:t>
      </w:r>
      <w:r w:rsidRPr="00261CF3">
        <w:rPr>
          <w:sz w:val="27"/>
          <w:szCs w:val="27"/>
        </w:rPr>
        <w:t>е</w:t>
      </w:r>
      <w:r w:rsidRPr="00261CF3">
        <w:rPr>
          <w:sz w:val="27"/>
          <w:szCs w:val="27"/>
        </w:rPr>
        <w:t>рабатывающих предприятий в молочной, мясной и зерновой отраслях АПК РК позволит увеличить объемы производства конечной (готовой) продукции АПК РК, повысить ее конкурентоспособность на рынке и экпорт</w:t>
      </w:r>
      <w:r w:rsidR="0030504C" w:rsidRPr="00261CF3">
        <w:rPr>
          <w:sz w:val="27"/>
          <w:szCs w:val="27"/>
        </w:rPr>
        <w:t>н</w:t>
      </w:r>
      <w:r w:rsidRPr="00261CF3">
        <w:rPr>
          <w:sz w:val="27"/>
          <w:szCs w:val="27"/>
        </w:rPr>
        <w:t>ый  потенциал от</w:t>
      </w:r>
      <w:r w:rsidRPr="00261CF3">
        <w:rPr>
          <w:sz w:val="27"/>
          <w:szCs w:val="27"/>
        </w:rPr>
        <w:t>е</w:t>
      </w:r>
      <w:r w:rsidRPr="00261CF3">
        <w:rPr>
          <w:sz w:val="27"/>
          <w:szCs w:val="27"/>
        </w:rPr>
        <w:t>чественных предприятий</w:t>
      </w:r>
      <w:r w:rsidR="003A0025" w:rsidRPr="00261CF3">
        <w:rPr>
          <w:sz w:val="27"/>
          <w:szCs w:val="27"/>
        </w:rPr>
        <w:t>.</w:t>
      </w:r>
      <w:r w:rsidRPr="00261CF3">
        <w:rPr>
          <w:sz w:val="27"/>
          <w:szCs w:val="27"/>
        </w:rPr>
        <w:t xml:space="preserve"> </w:t>
      </w:r>
    </w:p>
    <w:p w:rsidR="00297589" w:rsidRPr="00034760" w:rsidRDefault="00297589" w:rsidP="00297589">
      <w:pPr>
        <w:jc w:val="center"/>
        <w:rPr>
          <w:b/>
          <w:caps/>
          <w:sz w:val="28"/>
          <w:szCs w:val="28"/>
        </w:rPr>
      </w:pPr>
      <w:r w:rsidRPr="00034760">
        <w:rPr>
          <w:b/>
          <w:caps/>
          <w:sz w:val="28"/>
          <w:szCs w:val="28"/>
        </w:rPr>
        <w:lastRenderedPageBreak/>
        <w:t>СоДЕРЖАНИЕ</w:t>
      </w:r>
    </w:p>
    <w:p w:rsidR="00297589" w:rsidRPr="00D910C5" w:rsidRDefault="00297589" w:rsidP="00297589">
      <w:pPr>
        <w:jc w:val="center"/>
        <w:rPr>
          <w:caps/>
        </w:rPr>
      </w:pPr>
    </w:p>
    <w:tbl>
      <w:tblPr>
        <w:tblW w:w="9747" w:type="dxa"/>
        <w:tblLayout w:type="fixed"/>
        <w:tblLook w:val="01E0" w:firstRow="1" w:lastRow="1" w:firstColumn="1" w:lastColumn="1" w:noHBand="0" w:noVBand="0"/>
      </w:tblPr>
      <w:tblGrid>
        <w:gridCol w:w="9067"/>
        <w:gridCol w:w="680"/>
      </w:tblGrid>
      <w:tr w:rsidR="00D0634F" w:rsidRPr="0044165A" w:rsidTr="00495BE5">
        <w:trPr>
          <w:trHeight w:val="338"/>
        </w:trPr>
        <w:tc>
          <w:tcPr>
            <w:tcW w:w="9067" w:type="dxa"/>
          </w:tcPr>
          <w:p w:rsidR="00D0634F" w:rsidRPr="0044165A" w:rsidRDefault="00D0634F" w:rsidP="007C33C6">
            <w:pPr>
              <w:pStyle w:val="afd"/>
              <w:spacing w:after="0"/>
              <w:ind w:firstLine="0"/>
              <w:rPr>
                <w:sz w:val="27"/>
                <w:szCs w:val="27"/>
              </w:rPr>
            </w:pPr>
            <w:r w:rsidRPr="0044165A">
              <w:rPr>
                <w:sz w:val="27"/>
                <w:szCs w:val="27"/>
              </w:rPr>
              <w:t>ВВЕДЕНИЕ……………………………………</w:t>
            </w:r>
            <w:r w:rsidR="00290380" w:rsidRPr="0044165A">
              <w:rPr>
                <w:sz w:val="27"/>
                <w:szCs w:val="27"/>
                <w:lang w:val="kk-KZ"/>
              </w:rPr>
              <w:t>.......</w:t>
            </w:r>
            <w:r w:rsidRPr="0044165A">
              <w:rPr>
                <w:sz w:val="27"/>
                <w:szCs w:val="27"/>
              </w:rPr>
              <w:t>………………………</w:t>
            </w:r>
          </w:p>
        </w:tc>
        <w:tc>
          <w:tcPr>
            <w:tcW w:w="680" w:type="dxa"/>
            <w:vAlign w:val="bottom"/>
          </w:tcPr>
          <w:p w:rsidR="00D0634F" w:rsidRPr="0044165A" w:rsidRDefault="00261AEE" w:rsidP="00D0634F">
            <w:pPr>
              <w:pStyle w:val="afd"/>
              <w:spacing w:after="0"/>
              <w:ind w:firstLine="0"/>
              <w:rPr>
                <w:sz w:val="27"/>
                <w:szCs w:val="27"/>
                <w:lang w:val="en-US"/>
              </w:rPr>
            </w:pPr>
            <w:r>
              <w:rPr>
                <w:sz w:val="27"/>
                <w:szCs w:val="27"/>
                <w:lang w:val="en-US"/>
              </w:rPr>
              <w:t>15</w:t>
            </w:r>
          </w:p>
        </w:tc>
      </w:tr>
      <w:tr w:rsidR="00D0634F" w:rsidRPr="0044165A" w:rsidTr="00495BE5">
        <w:trPr>
          <w:trHeight w:val="338"/>
        </w:trPr>
        <w:tc>
          <w:tcPr>
            <w:tcW w:w="9067" w:type="dxa"/>
          </w:tcPr>
          <w:p w:rsidR="00D0634F" w:rsidRPr="0044165A" w:rsidRDefault="00D0634F" w:rsidP="007C33C6">
            <w:pPr>
              <w:pStyle w:val="afd"/>
              <w:spacing w:after="0"/>
              <w:ind w:firstLine="0"/>
              <w:rPr>
                <w:sz w:val="27"/>
                <w:szCs w:val="27"/>
              </w:rPr>
            </w:pPr>
            <w:r w:rsidRPr="0044165A">
              <w:rPr>
                <w:sz w:val="27"/>
                <w:szCs w:val="27"/>
              </w:rPr>
              <w:t>ОСНОВНАЯ ЧАСТЬ…………………………………………</w:t>
            </w:r>
            <w:r w:rsidR="00290380" w:rsidRPr="0044165A">
              <w:rPr>
                <w:sz w:val="27"/>
                <w:szCs w:val="27"/>
                <w:lang w:val="kk-KZ"/>
              </w:rPr>
              <w:t>....</w:t>
            </w:r>
            <w:r w:rsidRPr="0044165A">
              <w:rPr>
                <w:sz w:val="27"/>
                <w:szCs w:val="27"/>
              </w:rPr>
              <w:t>…………</w:t>
            </w:r>
          </w:p>
        </w:tc>
        <w:tc>
          <w:tcPr>
            <w:tcW w:w="680" w:type="dxa"/>
            <w:vAlign w:val="bottom"/>
          </w:tcPr>
          <w:p w:rsidR="00D0634F" w:rsidRPr="0044165A" w:rsidRDefault="00261AEE" w:rsidP="00D0634F">
            <w:pPr>
              <w:pStyle w:val="afd"/>
              <w:spacing w:after="0"/>
              <w:ind w:firstLine="0"/>
              <w:rPr>
                <w:sz w:val="27"/>
                <w:szCs w:val="27"/>
                <w:lang w:val="en-US"/>
              </w:rPr>
            </w:pPr>
            <w:r>
              <w:rPr>
                <w:sz w:val="27"/>
                <w:szCs w:val="27"/>
                <w:lang w:val="en-US"/>
              </w:rPr>
              <w:t>18</w:t>
            </w:r>
          </w:p>
        </w:tc>
      </w:tr>
      <w:tr w:rsidR="00D0634F" w:rsidRPr="0044165A" w:rsidTr="00495BE5">
        <w:trPr>
          <w:trHeight w:val="338"/>
        </w:trPr>
        <w:tc>
          <w:tcPr>
            <w:tcW w:w="9067" w:type="dxa"/>
          </w:tcPr>
          <w:p w:rsidR="00D0634F" w:rsidRPr="0044165A" w:rsidRDefault="00D0634F" w:rsidP="00D0634F">
            <w:pPr>
              <w:tabs>
                <w:tab w:val="left" w:pos="0"/>
                <w:tab w:val="left" w:pos="567"/>
              </w:tabs>
              <w:jc w:val="both"/>
              <w:rPr>
                <w:sz w:val="27"/>
                <w:szCs w:val="27"/>
              </w:rPr>
            </w:pPr>
            <w:r w:rsidRPr="0044165A">
              <w:rPr>
                <w:sz w:val="27"/>
                <w:szCs w:val="27"/>
              </w:rPr>
              <w:t>1 Разработка научно-методологических подходов по повышению эффе</w:t>
            </w:r>
            <w:r w:rsidRPr="0044165A">
              <w:rPr>
                <w:sz w:val="27"/>
                <w:szCs w:val="27"/>
              </w:rPr>
              <w:t>к</w:t>
            </w:r>
            <w:r w:rsidRPr="0044165A">
              <w:rPr>
                <w:sz w:val="27"/>
                <w:szCs w:val="27"/>
              </w:rPr>
              <w:t>тивности   и оптимизации размещения производственных мощностей и с</w:t>
            </w:r>
            <w:r w:rsidRPr="0044165A">
              <w:rPr>
                <w:sz w:val="27"/>
                <w:szCs w:val="27"/>
              </w:rPr>
              <w:t>ы</w:t>
            </w:r>
            <w:r w:rsidRPr="0044165A">
              <w:rPr>
                <w:sz w:val="27"/>
                <w:szCs w:val="27"/>
              </w:rPr>
              <w:t>рьевых зон перерабатывающих предприятий АПК (Этап 2018г.),,,,,,,,,,,,,,,,,,,,,,,,,,,,,,,,,,,,,,,,,,,,,,,,,,,,,,,,,,,,,,,,,,,,,,,,,,,,,,,,,,,,,,,,</w:t>
            </w:r>
            <w:r w:rsidR="00290380" w:rsidRPr="0044165A">
              <w:rPr>
                <w:sz w:val="27"/>
                <w:szCs w:val="27"/>
                <w:lang w:val="kk-KZ"/>
              </w:rPr>
              <w:t>.</w:t>
            </w:r>
            <w:r w:rsidRPr="0044165A">
              <w:rPr>
                <w:sz w:val="27"/>
                <w:szCs w:val="27"/>
              </w:rPr>
              <w:t>,,,,,,,,,,,,,,,,,,,,,,,,,</w:t>
            </w:r>
          </w:p>
        </w:tc>
        <w:tc>
          <w:tcPr>
            <w:tcW w:w="680" w:type="dxa"/>
            <w:vAlign w:val="bottom"/>
          </w:tcPr>
          <w:p w:rsidR="00D0634F" w:rsidRPr="0044165A" w:rsidRDefault="00261AEE" w:rsidP="00D0634F">
            <w:pPr>
              <w:pStyle w:val="afd"/>
              <w:spacing w:after="0"/>
              <w:ind w:firstLine="0"/>
              <w:rPr>
                <w:sz w:val="27"/>
                <w:szCs w:val="27"/>
                <w:lang w:val="en-US"/>
              </w:rPr>
            </w:pPr>
            <w:r>
              <w:rPr>
                <w:sz w:val="27"/>
                <w:szCs w:val="27"/>
                <w:lang w:val="en-US"/>
              </w:rPr>
              <w:t>18</w:t>
            </w:r>
          </w:p>
        </w:tc>
      </w:tr>
      <w:tr w:rsidR="00D0634F" w:rsidRPr="0044165A" w:rsidTr="00495BE5">
        <w:trPr>
          <w:trHeight w:val="338"/>
        </w:trPr>
        <w:tc>
          <w:tcPr>
            <w:tcW w:w="9067" w:type="dxa"/>
          </w:tcPr>
          <w:p w:rsidR="00D0634F" w:rsidRPr="0044165A" w:rsidRDefault="00D0634F" w:rsidP="007C33C6">
            <w:pPr>
              <w:pStyle w:val="a7"/>
              <w:numPr>
                <w:ilvl w:val="0"/>
                <w:numId w:val="42"/>
              </w:numPr>
              <w:tabs>
                <w:tab w:val="left" w:pos="0"/>
                <w:tab w:val="left" w:pos="284"/>
              </w:tabs>
              <w:ind w:left="0" w:firstLine="0"/>
              <w:jc w:val="both"/>
              <w:rPr>
                <w:sz w:val="27"/>
                <w:szCs w:val="27"/>
              </w:rPr>
            </w:pPr>
            <w:r w:rsidRPr="0044165A">
              <w:rPr>
                <w:sz w:val="27"/>
                <w:szCs w:val="27"/>
              </w:rPr>
              <w:t>Разработка предложений по повышению эффективности и оптимизации размещения производственных мощностей и сырьевых зон перерабатыв</w:t>
            </w:r>
            <w:r w:rsidRPr="0044165A">
              <w:rPr>
                <w:sz w:val="27"/>
                <w:szCs w:val="27"/>
              </w:rPr>
              <w:t>а</w:t>
            </w:r>
            <w:r w:rsidRPr="0044165A">
              <w:rPr>
                <w:sz w:val="27"/>
                <w:szCs w:val="27"/>
              </w:rPr>
              <w:t xml:space="preserve">ющих предприятий в молочной отрасли АПК РК (Этап 2018 </w:t>
            </w:r>
            <w:r w:rsidR="007C33C6" w:rsidRPr="0044165A">
              <w:rPr>
                <w:sz w:val="27"/>
                <w:szCs w:val="27"/>
              </w:rPr>
              <w:t>г.)…</w:t>
            </w:r>
            <w:r w:rsidR="0041273D">
              <w:rPr>
                <w:sz w:val="27"/>
                <w:szCs w:val="27"/>
              </w:rPr>
              <w:t>…………………………………………………………………………….</w:t>
            </w:r>
          </w:p>
        </w:tc>
        <w:tc>
          <w:tcPr>
            <w:tcW w:w="680" w:type="dxa"/>
            <w:vAlign w:val="bottom"/>
          </w:tcPr>
          <w:p w:rsidR="00D0634F" w:rsidRPr="00F10F56" w:rsidRDefault="00261AEE" w:rsidP="00F10F56">
            <w:pPr>
              <w:pStyle w:val="afd"/>
              <w:spacing w:after="0"/>
              <w:ind w:firstLine="0"/>
              <w:rPr>
                <w:sz w:val="27"/>
                <w:szCs w:val="27"/>
              </w:rPr>
            </w:pPr>
            <w:r>
              <w:rPr>
                <w:sz w:val="27"/>
                <w:szCs w:val="27"/>
                <w:lang w:val="en-US"/>
              </w:rPr>
              <w:t>2</w:t>
            </w:r>
            <w:r w:rsidR="00F10F56">
              <w:rPr>
                <w:sz w:val="27"/>
                <w:szCs w:val="27"/>
              </w:rPr>
              <w:t>3</w:t>
            </w:r>
          </w:p>
        </w:tc>
      </w:tr>
      <w:tr w:rsidR="00D0634F" w:rsidRPr="0044165A" w:rsidTr="00495BE5">
        <w:trPr>
          <w:trHeight w:val="338"/>
        </w:trPr>
        <w:tc>
          <w:tcPr>
            <w:tcW w:w="9067" w:type="dxa"/>
          </w:tcPr>
          <w:p w:rsidR="00D0634F" w:rsidRPr="0044165A" w:rsidRDefault="00D0634F" w:rsidP="007C33C6">
            <w:pPr>
              <w:pStyle w:val="afd"/>
              <w:tabs>
                <w:tab w:val="left" w:pos="0"/>
                <w:tab w:val="left" w:pos="567"/>
              </w:tabs>
              <w:spacing w:after="0"/>
              <w:ind w:firstLine="0"/>
              <w:jc w:val="both"/>
              <w:rPr>
                <w:sz w:val="27"/>
                <w:szCs w:val="27"/>
              </w:rPr>
            </w:pPr>
            <w:r w:rsidRPr="0044165A">
              <w:rPr>
                <w:sz w:val="27"/>
                <w:szCs w:val="27"/>
              </w:rPr>
              <w:t>3 Разработка предложений по повышению эффективности и оптими</w:t>
            </w:r>
            <w:r w:rsidRPr="0044165A">
              <w:rPr>
                <w:sz w:val="27"/>
                <w:szCs w:val="27"/>
              </w:rPr>
              <w:softHyphen/>
              <w:t>зации размещения производственных мощностей и сырьевых зон пе</w:t>
            </w:r>
            <w:r w:rsidRPr="0044165A">
              <w:rPr>
                <w:sz w:val="27"/>
                <w:szCs w:val="27"/>
              </w:rPr>
              <w:softHyphen/>
              <w:t>рерабатывающих предприятий в мясн</w:t>
            </w:r>
            <w:r w:rsidR="007C33C6" w:rsidRPr="0044165A">
              <w:rPr>
                <w:sz w:val="27"/>
                <w:szCs w:val="27"/>
              </w:rPr>
              <w:t>ой отрасли АПК РК (Этап 2019г.)</w:t>
            </w:r>
          </w:p>
        </w:tc>
        <w:tc>
          <w:tcPr>
            <w:tcW w:w="680" w:type="dxa"/>
            <w:vAlign w:val="bottom"/>
          </w:tcPr>
          <w:p w:rsidR="00D0634F" w:rsidRPr="0044165A" w:rsidRDefault="00261AEE" w:rsidP="00D0634F">
            <w:pPr>
              <w:pStyle w:val="afd"/>
              <w:spacing w:after="0"/>
              <w:ind w:firstLine="0"/>
              <w:rPr>
                <w:sz w:val="27"/>
                <w:szCs w:val="27"/>
                <w:lang w:val="en-US"/>
              </w:rPr>
            </w:pPr>
            <w:r>
              <w:rPr>
                <w:sz w:val="27"/>
                <w:szCs w:val="27"/>
                <w:lang w:val="en-US"/>
              </w:rPr>
              <w:t>31</w:t>
            </w:r>
          </w:p>
        </w:tc>
      </w:tr>
      <w:tr w:rsidR="00D0634F" w:rsidRPr="0044165A" w:rsidTr="00495BE5">
        <w:trPr>
          <w:trHeight w:val="338"/>
        </w:trPr>
        <w:tc>
          <w:tcPr>
            <w:tcW w:w="9067" w:type="dxa"/>
          </w:tcPr>
          <w:p w:rsidR="00D0634F" w:rsidRPr="0044165A" w:rsidRDefault="007C33C6" w:rsidP="007C33C6">
            <w:pPr>
              <w:pStyle w:val="afd"/>
              <w:tabs>
                <w:tab w:val="left" w:pos="0"/>
                <w:tab w:val="left" w:pos="284"/>
                <w:tab w:val="left" w:pos="993"/>
              </w:tabs>
              <w:spacing w:after="0"/>
              <w:ind w:firstLine="0"/>
              <w:jc w:val="both"/>
              <w:rPr>
                <w:sz w:val="27"/>
                <w:szCs w:val="27"/>
              </w:rPr>
            </w:pPr>
            <w:r w:rsidRPr="0044165A">
              <w:rPr>
                <w:sz w:val="27"/>
                <w:szCs w:val="27"/>
              </w:rPr>
              <w:t xml:space="preserve">4 </w:t>
            </w:r>
            <w:r w:rsidR="00D0634F" w:rsidRPr="0044165A">
              <w:rPr>
                <w:sz w:val="27"/>
                <w:szCs w:val="27"/>
              </w:rPr>
              <w:t>Разработка предложений по повышению эффективности и оптими</w:t>
            </w:r>
            <w:r w:rsidR="00D0634F" w:rsidRPr="0044165A">
              <w:rPr>
                <w:sz w:val="27"/>
                <w:szCs w:val="27"/>
              </w:rPr>
              <w:softHyphen/>
              <w:t>зации размещения производственных мощностей и сырьевых зон пе</w:t>
            </w:r>
            <w:r w:rsidR="00D0634F" w:rsidRPr="0044165A">
              <w:rPr>
                <w:sz w:val="27"/>
                <w:szCs w:val="27"/>
              </w:rPr>
              <w:softHyphen/>
              <w:t>рерабатывающих предприятий в зерново</w:t>
            </w:r>
            <w:r w:rsidRPr="0044165A">
              <w:rPr>
                <w:sz w:val="27"/>
                <w:szCs w:val="27"/>
              </w:rPr>
              <w:t>й отрасли АПК РК (Этап 2020г.)</w:t>
            </w:r>
          </w:p>
        </w:tc>
        <w:tc>
          <w:tcPr>
            <w:tcW w:w="680" w:type="dxa"/>
            <w:vAlign w:val="bottom"/>
          </w:tcPr>
          <w:p w:rsidR="00D0634F" w:rsidRPr="0044165A" w:rsidRDefault="00261AEE" w:rsidP="00D0634F">
            <w:pPr>
              <w:pStyle w:val="afd"/>
              <w:spacing w:after="0"/>
              <w:ind w:firstLine="0"/>
              <w:rPr>
                <w:sz w:val="27"/>
                <w:szCs w:val="27"/>
                <w:lang w:val="en-US"/>
              </w:rPr>
            </w:pPr>
            <w:r>
              <w:rPr>
                <w:sz w:val="27"/>
                <w:szCs w:val="27"/>
                <w:lang w:val="en-US"/>
              </w:rPr>
              <w:t>41</w:t>
            </w:r>
          </w:p>
        </w:tc>
      </w:tr>
      <w:tr w:rsidR="00D0634F" w:rsidRPr="0044165A" w:rsidTr="00495BE5">
        <w:trPr>
          <w:trHeight w:val="338"/>
        </w:trPr>
        <w:tc>
          <w:tcPr>
            <w:tcW w:w="9067" w:type="dxa"/>
          </w:tcPr>
          <w:p w:rsidR="00D0634F" w:rsidRPr="0044165A" w:rsidRDefault="00D0634F" w:rsidP="001B178A">
            <w:pPr>
              <w:pStyle w:val="afd"/>
              <w:spacing w:after="0"/>
              <w:ind w:firstLine="0"/>
              <w:rPr>
                <w:sz w:val="27"/>
                <w:szCs w:val="27"/>
              </w:rPr>
            </w:pPr>
            <w:r w:rsidRPr="0044165A">
              <w:rPr>
                <w:sz w:val="27"/>
                <w:szCs w:val="27"/>
              </w:rPr>
              <w:t>ҚОРЫТЫНДЫ........………………</w:t>
            </w:r>
            <w:r w:rsidR="00290380" w:rsidRPr="0044165A">
              <w:rPr>
                <w:sz w:val="27"/>
                <w:szCs w:val="27"/>
                <w:lang w:val="kk-KZ"/>
              </w:rPr>
              <w:t>............</w:t>
            </w:r>
            <w:r w:rsidRPr="0044165A">
              <w:rPr>
                <w:sz w:val="27"/>
                <w:szCs w:val="27"/>
              </w:rPr>
              <w:t>……………………………………</w:t>
            </w:r>
          </w:p>
        </w:tc>
        <w:tc>
          <w:tcPr>
            <w:tcW w:w="680" w:type="dxa"/>
            <w:vAlign w:val="bottom"/>
          </w:tcPr>
          <w:p w:rsidR="00D0634F" w:rsidRPr="0044165A" w:rsidRDefault="00261AEE" w:rsidP="00D0634F">
            <w:pPr>
              <w:pStyle w:val="afd"/>
              <w:spacing w:after="0"/>
              <w:ind w:firstLine="0"/>
              <w:rPr>
                <w:sz w:val="27"/>
                <w:szCs w:val="27"/>
                <w:lang w:val="en-US"/>
              </w:rPr>
            </w:pPr>
            <w:r>
              <w:rPr>
                <w:sz w:val="27"/>
                <w:szCs w:val="27"/>
                <w:lang w:val="en-US"/>
              </w:rPr>
              <w:t>51</w:t>
            </w:r>
          </w:p>
        </w:tc>
      </w:tr>
      <w:tr w:rsidR="00D0634F" w:rsidRPr="0044165A" w:rsidTr="00495BE5">
        <w:trPr>
          <w:trHeight w:val="338"/>
        </w:trPr>
        <w:tc>
          <w:tcPr>
            <w:tcW w:w="9067" w:type="dxa"/>
          </w:tcPr>
          <w:p w:rsidR="00D0634F" w:rsidRPr="0044165A" w:rsidRDefault="00D0634F" w:rsidP="001B178A">
            <w:pPr>
              <w:pStyle w:val="afd"/>
              <w:spacing w:after="0"/>
              <w:ind w:firstLine="0"/>
              <w:rPr>
                <w:sz w:val="27"/>
                <w:szCs w:val="27"/>
              </w:rPr>
            </w:pPr>
            <w:r w:rsidRPr="0044165A">
              <w:rPr>
                <w:sz w:val="27"/>
                <w:szCs w:val="27"/>
              </w:rPr>
              <w:t>ЗАКЛЮЧЕНИЕ……………………………………………………</w:t>
            </w:r>
            <w:r w:rsidR="00290380" w:rsidRPr="0044165A">
              <w:rPr>
                <w:sz w:val="27"/>
                <w:szCs w:val="27"/>
                <w:lang w:val="kk-KZ"/>
              </w:rPr>
              <w:t>......</w:t>
            </w:r>
            <w:r w:rsidRPr="0044165A">
              <w:rPr>
                <w:sz w:val="27"/>
                <w:szCs w:val="27"/>
              </w:rPr>
              <w:t>………</w:t>
            </w:r>
          </w:p>
        </w:tc>
        <w:tc>
          <w:tcPr>
            <w:tcW w:w="680" w:type="dxa"/>
            <w:vAlign w:val="bottom"/>
          </w:tcPr>
          <w:p w:rsidR="00D0634F" w:rsidRPr="0044165A" w:rsidRDefault="00261AEE" w:rsidP="00D0634F">
            <w:pPr>
              <w:pStyle w:val="afd"/>
              <w:spacing w:after="0"/>
              <w:ind w:firstLine="0"/>
              <w:rPr>
                <w:sz w:val="27"/>
                <w:szCs w:val="27"/>
                <w:lang w:val="en-US"/>
              </w:rPr>
            </w:pPr>
            <w:r>
              <w:rPr>
                <w:sz w:val="27"/>
                <w:szCs w:val="27"/>
                <w:lang w:val="en-US"/>
              </w:rPr>
              <w:t>53</w:t>
            </w:r>
          </w:p>
        </w:tc>
      </w:tr>
      <w:tr w:rsidR="00D0634F" w:rsidRPr="0044165A" w:rsidTr="00495BE5">
        <w:trPr>
          <w:trHeight w:val="338"/>
        </w:trPr>
        <w:tc>
          <w:tcPr>
            <w:tcW w:w="9067" w:type="dxa"/>
          </w:tcPr>
          <w:p w:rsidR="00D0634F" w:rsidRPr="0044165A" w:rsidRDefault="00D0634F" w:rsidP="001B178A">
            <w:pPr>
              <w:pStyle w:val="afd"/>
              <w:spacing w:after="0"/>
              <w:ind w:firstLine="0"/>
              <w:rPr>
                <w:sz w:val="27"/>
                <w:szCs w:val="27"/>
              </w:rPr>
            </w:pPr>
            <w:r w:rsidRPr="0044165A">
              <w:rPr>
                <w:sz w:val="27"/>
                <w:szCs w:val="27"/>
              </w:rPr>
              <w:t>СПИСОК ИСПОЛЬЗОВАННЫХ ИСТОЧНИКОВ…………………</w:t>
            </w:r>
            <w:r w:rsidR="00290380" w:rsidRPr="0044165A">
              <w:rPr>
                <w:sz w:val="27"/>
                <w:szCs w:val="27"/>
                <w:lang w:val="kk-KZ"/>
              </w:rPr>
              <w:t>.....</w:t>
            </w:r>
            <w:r w:rsidRPr="0044165A">
              <w:rPr>
                <w:sz w:val="27"/>
                <w:szCs w:val="27"/>
              </w:rPr>
              <w:t>……</w:t>
            </w:r>
          </w:p>
        </w:tc>
        <w:tc>
          <w:tcPr>
            <w:tcW w:w="680" w:type="dxa"/>
            <w:vAlign w:val="bottom"/>
          </w:tcPr>
          <w:p w:rsidR="00D0634F" w:rsidRPr="0044165A" w:rsidRDefault="00261AEE" w:rsidP="00D0634F">
            <w:pPr>
              <w:pStyle w:val="afd"/>
              <w:spacing w:after="0"/>
              <w:ind w:firstLine="0"/>
              <w:rPr>
                <w:sz w:val="27"/>
                <w:szCs w:val="27"/>
                <w:lang w:val="en-US"/>
              </w:rPr>
            </w:pPr>
            <w:r>
              <w:rPr>
                <w:sz w:val="27"/>
                <w:szCs w:val="27"/>
                <w:lang w:val="en-US"/>
              </w:rPr>
              <w:t>55</w:t>
            </w:r>
          </w:p>
        </w:tc>
      </w:tr>
      <w:tr w:rsidR="00D0634F" w:rsidRPr="0044165A" w:rsidTr="00495BE5">
        <w:trPr>
          <w:trHeight w:val="338"/>
        </w:trPr>
        <w:tc>
          <w:tcPr>
            <w:tcW w:w="9067" w:type="dxa"/>
          </w:tcPr>
          <w:p w:rsidR="00D0634F" w:rsidRPr="0044165A" w:rsidRDefault="00D0634F" w:rsidP="00D0634F">
            <w:pPr>
              <w:jc w:val="both"/>
              <w:rPr>
                <w:sz w:val="27"/>
                <w:szCs w:val="27"/>
                <w:lang w:val="kk-KZ"/>
              </w:rPr>
            </w:pPr>
            <w:r w:rsidRPr="0044165A">
              <w:rPr>
                <w:sz w:val="27"/>
                <w:szCs w:val="27"/>
              </w:rPr>
              <w:t xml:space="preserve">ПРИЛОЖЕНИЯ А </w:t>
            </w:r>
            <w:r w:rsidR="00827B63">
              <w:rPr>
                <w:sz w:val="27"/>
                <w:szCs w:val="27"/>
              </w:rPr>
              <w:t xml:space="preserve">- </w:t>
            </w:r>
            <w:r w:rsidRPr="0044165A">
              <w:rPr>
                <w:bCs/>
                <w:sz w:val="27"/>
                <w:szCs w:val="27"/>
              </w:rPr>
              <w:t>Объем валового и товарного производства коровьего молока и их удельный вес по категориям хозяйств РК за 2017 г.</w:t>
            </w:r>
            <w:r w:rsidR="00290380" w:rsidRPr="0044165A">
              <w:rPr>
                <w:bCs/>
                <w:sz w:val="27"/>
                <w:szCs w:val="27"/>
                <w:lang w:val="kk-KZ"/>
              </w:rPr>
              <w:t>.................</w:t>
            </w:r>
          </w:p>
        </w:tc>
        <w:tc>
          <w:tcPr>
            <w:tcW w:w="680" w:type="dxa"/>
            <w:vAlign w:val="bottom"/>
          </w:tcPr>
          <w:p w:rsidR="00D0634F" w:rsidRPr="0044165A" w:rsidRDefault="00261AEE" w:rsidP="00D0634F">
            <w:pPr>
              <w:pStyle w:val="afd"/>
              <w:spacing w:after="0"/>
              <w:ind w:firstLine="0"/>
              <w:jc w:val="both"/>
              <w:rPr>
                <w:sz w:val="27"/>
                <w:szCs w:val="27"/>
                <w:lang w:val="en-US"/>
              </w:rPr>
            </w:pPr>
            <w:r>
              <w:rPr>
                <w:sz w:val="27"/>
                <w:szCs w:val="27"/>
                <w:lang w:val="en-US"/>
              </w:rPr>
              <w:t>58</w:t>
            </w:r>
          </w:p>
        </w:tc>
      </w:tr>
      <w:tr w:rsidR="00D0634F" w:rsidRPr="0044165A" w:rsidTr="00495BE5">
        <w:trPr>
          <w:trHeight w:val="338"/>
        </w:trPr>
        <w:tc>
          <w:tcPr>
            <w:tcW w:w="9067" w:type="dxa"/>
          </w:tcPr>
          <w:p w:rsidR="00D0634F" w:rsidRPr="0044165A" w:rsidRDefault="00D0634F" w:rsidP="0044165A">
            <w:pPr>
              <w:jc w:val="both"/>
              <w:rPr>
                <w:sz w:val="27"/>
                <w:szCs w:val="27"/>
                <w:lang w:val="kk-KZ"/>
              </w:rPr>
            </w:pPr>
            <w:r w:rsidRPr="0044165A">
              <w:rPr>
                <w:sz w:val="27"/>
                <w:szCs w:val="27"/>
              </w:rPr>
              <w:t xml:space="preserve">ПРИЛОЖЕНИЯ Б </w:t>
            </w:r>
            <w:r w:rsidR="00827B63">
              <w:rPr>
                <w:sz w:val="27"/>
                <w:szCs w:val="27"/>
              </w:rPr>
              <w:t xml:space="preserve">- </w:t>
            </w:r>
            <w:r w:rsidRPr="0044165A">
              <w:rPr>
                <w:sz w:val="27"/>
                <w:szCs w:val="27"/>
              </w:rPr>
              <w:t>Коэффициент самообеспеченности молоком населения в разрезе регионов РК за 2016 г.</w:t>
            </w:r>
            <w:r w:rsidR="00290380"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59</w:t>
            </w:r>
          </w:p>
        </w:tc>
      </w:tr>
      <w:tr w:rsidR="00D0634F" w:rsidRPr="0044165A" w:rsidTr="00495BE5">
        <w:trPr>
          <w:trHeight w:val="338"/>
        </w:trPr>
        <w:tc>
          <w:tcPr>
            <w:tcW w:w="9067" w:type="dxa"/>
          </w:tcPr>
          <w:p w:rsidR="00D0634F" w:rsidRPr="0044165A" w:rsidRDefault="00D0634F" w:rsidP="0044165A">
            <w:pPr>
              <w:jc w:val="both"/>
              <w:rPr>
                <w:sz w:val="27"/>
                <w:szCs w:val="27"/>
                <w:lang w:val="kk-KZ"/>
              </w:rPr>
            </w:pPr>
            <w:r w:rsidRPr="0044165A">
              <w:rPr>
                <w:sz w:val="27"/>
                <w:szCs w:val="27"/>
              </w:rPr>
              <w:t xml:space="preserve">ПРИЛОЖЕНИЕ В </w:t>
            </w:r>
            <w:r w:rsidR="00827B63">
              <w:rPr>
                <w:sz w:val="27"/>
                <w:szCs w:val="27"/>
              </w:rPr>
              <w:t xml:space="preserve">- </w:t>
            </w:r>
            <w:r w:rsidRPr="0044165A">
              <w:rPr>
                <w:sz w:val="27"/>
                <w:szCs w:val="27"/>
              </w:rPr>
              <w:t>Структура материальных затрат на производство кор</w:t>
            </w:r>
            <w:r w:rsidRPr="0044165A">
              <w:rPr>
                <w:sz w:val="27"/>
                <w:szCs w:val="27"/>
              </w:rPr>
              <w:t>о</w:t>
            </w:r>
            <w:r w:rsidRPr="0044165A">
              <w:rPr>
                <w:sz w:val="27"/>
                <w:szCs w:val="27"/>
              </w:rPr>
              <w:t>вьего  молока в РК в 2016 г., %</w:t>
            </w:r>
            <w:r w:rsidR="00290380" w:rsidRPr="0044165A">
              <w:rPr>
                <w:sz w:val="27"/>
                <w:szCs w:val="27"/>
                <w:lang w:val="kk-KZ"/>
              </w:rPr>
              <w:t>..................................................................</w:t>
            </w:r>
          </w:p>
        </w:tc>
        <w:tc>
          <w:tcPr>
            <w:tcW w:w="680" w:type="dxa"/>
            <w:vAlign w:val="bottom"/>
          </w:tcPr>
          <w:p w:rsidR="00D0634F" w:rsidRPr="00827B63" w:rsidRDefault="00495BE5" w:rsidP="00D0634F">
            <w:pPr>
              <w:pStyle w:val="afd"/>
              <w:spacing w:after="0"/>
              <w:ind w:firstLine="0"/>
              <w:jc w:val="both"/>
              <w:rPr>
                <w:sz w:val="27"/>
                <w:szCs w:val="27"/>
              </w:rPr>
            </w:pPr>
            <w:r w:rsidRPr="00827B63">
              <w:rPr>
                <w:sz w:val="27"/>
                <w:szCs w:val="27"/>
              </w:rPr>
              <w:t>60</w:t>
            </w:r>
          </w:p>
        </w:tc>
      </w:tr>
      <w:tr w:rsidR="00D0634F" w:rsidRPr="0044165A" w:rsidTr="00495BE5">
        <w:trPr>
          <w:trHeight w:val="338"/>
        </w:trPr>
        <w:tc>
          <w:tcPr>
            <w:tcW w:w="9067" w:type="dxa"/>
          </w:tcPr>
          <w:p w:rsidR="00D0634F" w:rsidRPr="0044165A" w:rsidRDefault="00D0634F" w:rsidP="0041273D">
            <w:pPr>
              <w:jc w:val="both"/>
              <w:rPr>
                <w:sz w:val="27"/>
                <w:szCs w:val="27"/>
                <w:lang w:val="kk-KZ"/>
              </w:rPr>
            </w:pPr>
            <w:r w:rsidRPr="0044165A">
              <w:rPr>
                <w:sz w:val="27"/>
                <w:szCs w:val="27"/>
              </w:rPr>
              <w:t xml:space="preserve">ПРИЛОЖЕНИЕ Г </w:t>
            </w:r>
            <w:r w:rsidR="00827B63">
              <w:rPr>
                <w:sz w:val="27"/>
                <w:szCs w:val="27"/>
              </w:rPr>
              <w:t xml:space="preserve">- </w:t>
            </w:r>
            <w:r w:rsidR="00FB0B7E" w:rsidRPr="0044165A">
              <w:rPr>
                <w:sz w:val="27"/>
                <w:szCs w:val="27"/>
              </w:rPr>
              <w:t>Показатели</w:t>
            </w:r>
            <w:r w:rsidRPr="0044165A">
              <w:rPr>
                <w:sz w:val="27"/>
                <w:szCs w:val="27"/>
              </w:rPr>
              <w:t xml:space="preserve">  экономической эффективности произво</w:t>
            </w:r>
            <w:r w:rsidRPr="0044165A">
              <w:rPr>
                <w:sz w:val="27"/>
                <w:szCs w:val="27"/>
              </w:rPr>
              <w:t>д</w:t>
            </w:r>
            <w:r w:rsidRPr="0044165A">
              <w:rPr>
                <w:sz w:val="27"/>
                <w:szCs w:val="27"/>
              </w:rPr>
              <w:t>ства молока в РК за 2016 г.</w:t>
            </w:r>
            <w:r w:rsidR="00290380" w:rsidRPr="0044165A">
              <w:rPr>
                <w:sz w:val="27"/>
                <w:szCs w:val="27"/>
                <w:lang w:val="kk-KZ"/>
              </w:rPr>
              <w:t>...........................</w:t>
            </w:r>
            <w:r w:rsidR="0041273D">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61</w:t>
            </w:r>
          </w:p>
        </w:tc>
      </w:tr>
      <w:tr w:rsidR="00D0634F" w:rsidRPr="0044165A" w:rsidTr="00495BE5">
        <w:trPr>
          <w:trHeight w:val="338"/>
        </w:trPr>
        <w:tc>
          <w:tcPr>
            <w:tcW w:w="9067" w:type="dxa"/>
          </w:tcPr>
          <w:p w:rsidR="00D0634F" w:rsidRPr="0044165A" w:rsidRDefault="00D0634F" w:rsidP="00D0634F">
            <w:pPr>
              <w:jc w:val="both"/>
              <w:rPr>
                <w:bCs/>
                <w:sz w:val="27"/>
                <w:szCs w:val="27"/>
                <w:lang w:val="kk-KZ"/>
              </w:rPr>
            </w:pPr>
            <w:r w:rsidRPr="0044165A">
              <w:rPr>
                <w:sz w:val="27"/>
                <w:szCs w:val="27"/>
              </w:rPr>
              <w:t>ПРИЛОЖЕНИЕ</w:t>
            </w:r>
            <w:r w:rsidRPr="0044165A">
              <w:rPr>
                <w:bCs/>
                <w:sz w:val="27"/>
                <w:szCs w:val="27"/>
              </w:rPr>
              <w:t xml:space="preserve"> Д </w:t>
            </w:r>
            <w:r w:rsidR="00827B63">
              <w:rPr>
                <w:bCs/>
                <w:sz w:val="27"/>
                <w:szCs w:val="27"/>
              </w:rPr>
              <w:t xml:space="preserve">- </w:t>
            </w:r>
            <w:r w:rsidRPr="0044165A">
              <w:rPr>
                <w:bCs/>
                <w:sz w:val="27"/>
                <w:szCs w:val="27"/>
              </w:rPr>
              <w:t>Наличие молокоперерабатывающих предприятий и их производственные мощности по сырью в РК на 2016 г.</w:t>
            </w:r>
            <w:r w:rsidR="00290380"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62</w:t>
            </w:r>
          </w:p>
        </w:tc>
      </w:tr>
      <w:tr w:rsidR="00D0634F" w:rsidRPr="0044165A" w:rsidTr="00495BE5">
        <w:trPr>
          <w:trHeight w:val="338"/>
        </w:trPr>
        <w:tc>
          <w:tcPr>
            <w:tcW w:w="9067" w:type="dxa"/>
          </w:tcPr>
          <w:p w:rsidR="00D0634F" w:rsidRPr="0044165A" w:rsidRDefault="00D0634F" w:rsidP="00D0634F">
            <w:pPr>
              <w:widowControl w:val="0"/>
              <w:autoSpaceDE w:val="0"/>
              <w:autoSpaceDN w:val="0"/>
              <w:jc w:val="both"/>
              <w:rPr>
                <w:sz w:val="27"/>
                <w:szCs w:val="27"/>
                <w:lang w:val="kk-KZ"/>
              </w:rPr>
            </w:pPr>
            <w:r w:rsidRPr="0044165A">
              <w:rPr>
                <w:sz w:val="27"/>
                <w:szCs w:val="27"/>
              </w:rPr>
              <w:t xml:space="preserve">ПРИЛОЖЕНИЕ Е </w:t>
            </w:r>
            <w:r w:rsidR="00827B63">
              <w:rPr>
                <w:sz w:val="27"/>
                <w:szCs w:val="27"/>
              </w:rPr>
              <w:t xml:space="preserve">- </w:t>
            </w:r>
            <w:r w:rsidRPr="0044165A">
              <w:rPr>
                <w:sz w:val="27"/>
                <w:szCs w:val="27"/>
              </w:rPr>
              <w:t>Соотношение прибыли и затрат предприятий в сферах производ</w:t>
            </w:r>
            <w:r w:rsidRPr="0044165A">
              <w:rPr>
                <w:sz w:val="27"/>
                <w:szCs w:val="27"/>
              </w:rPr>
              <w:softHyphen/>
              <w:t>ства, переработки и реализации молока (в расчете на 1 тонну к</w:t>
            </w:r>
            <w:r w:rsidRPr="0044165A">
              <w:rPr>
                <w:sz w:val="27"/>
                <w:szCs w:val="27"/>
              </w:rPr>
              <w:t>о</w:t>
            </w:r>
            <w:r w:rsidRPr="0044165A">
              <w:rPr>
                <w:sz w:val="27"/>
                <w:szCs w:val="27"/>
              </w:rPr>
              <w:t>нечной про</w:t>
            </w:r>
            <w:r w:rsidRPr="0044165A">
              <w:rPr>
                <w:sz w:val="27"/>
                <w:szCs w:val="27"/>
              </w:rPr>
              <w:softHyphen/>
              <w:t>дукции) на примере данных предприятий за 2016 г.</w:t>
            </w:r>
            <w:r w:rsidR="00290380"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63</w:t>
            </w:r>
          </w:p>
        </w:tc>
      </w:tr>
      <w:tr w:rsidR="00D0634F" w:rsidRPr="0044165A" w:rsidTr="00495BE5">
        <w:trPr>
          <w:trHeight w:val="338"/>
        </w:trPr>
        <w:tc>
          <w:tcPr>
            <w:tcW w:w="9067" w:type="dxa"/>
          </w:tcPr>
          <w:p w:rsidR="00D0634F" w:rsidRPr="0044165A" w:rsidRDefault="00D0634F" w:rsidP="0044165A">
            <w:pPr>
              <w:jc w:val="both"/>
              <w:rPr>
                <w:sz w:val="27"/>
                <w:szCs w:val="27"/>
                <w:lang w:val="kk-KZ"/>
              </w:rPr>
            </w:pPr>
            <w:r w:rsidRPr="0044165A">
              <w:rPr>
                <w:sz w:val="27"/>
                <w:szCs w:val="27"/>
              </w:rPr>
              <w:t xml:space="preserve">ПРИЛОЖЕНИЕ Ж </w:t>
            </w:r>
            <w:r w:rsidR="00827B63">
              <w:rPr>
                <w:sz w:val="27"/>
                <w:szCs w:val="27"/>
              </w:rPr>
              <w:t xml:space="preserve">- </w:t>
            </w:r>
            <w:r w:rsidRPr="0044165A">
              <w:rPr>
                <w:sz w:val="27"/>
                <w:szCs w:val="27"/>
              </w:rPr>
              <w:t>Прогноз производства молока и производственных мощностей молокоперерабатывающих предприятий РК в разрезе регионов на 2021 г., тыс. тонн</w:t>
            </w:r>
            <w:r w:rsidR="00290380" w:rsidRPr="0044165A">
              <w:rPr>
                <w:sz w:val="27"/>
                <w:szCs w:val="27"/>
                <w:lang w:val="kk-KZ"/>
              </w:rPr>
              <w:t>.................................................</w:t>
            </w:r>
            <w:r w:rsidR="0041273D">
              <w:rPr>
                <w:sz w:val="27"/>
                <w:szCs w:val="27"/>
                <w:lang w:val="kk-KZ"/>
              </w:rPr>
              <w:t>..............</w:t>
            </w:r>
            <w:r w:rsidR="00290380" w:rsidRPr="0044165A">
              <w:rPr>
                <w:sz w:val="27"/>
                <w:szCs w:val="27"/>
                <w:lang w:val="kk-KZ"/>
              </w:rPr>
              <w:t>................................</w:t>
            </w:r>
          </w:p>
        </w:tc>
        <w:tc>
          <w:tcPr>
            <w:tcW w:w="680" w:type="dxa"/>
            <w:vAlign w:val="bottom"/>
          </w:tcPr>
          <w:p w:rsidR="00D0634F" w:rsidRPr="00827B63" w:rsidRDefault="00495BE5" w:rsidP="00D0634F">
            <w:pPr>
              <w:pStyle w:val="afd"/>
              <w:spacing w:after="0"/>
              <w:ind w:firstLine="0"/>
              <w:jc w:val="both"/>
              <w:rPr>
                <w:sz w:val="27"/>
                <w:szCs w:val="27"/>
              </w:rPr>
            </w:pPr>
            <w:r w:rsidRPr="00827B63">
              <w:rPr>
                <w:sz w:val="27"/>
                <w:szCs w:val="27"/>
              </w:rPr>
              <w:t>64</w:t>
            </w:r>
          </w:p>
        </w:tc>
      </w:tr>
      <w:tr w:rsidR="00D0634F" w:rsidRPr="0044165A" w:rsidTr="00495BE5">
        <w:trPr>
          <w:trHeight w:val="338"/>
        </w:trPr>
        <w:tc>
          <w:tcPr>
            <w:tcW w:w="9067" w:type="dxa"/>
          </w:tcPr>
          <w:p w:rsidR="00D0634F" w:rsidRPr="0044165A" w:rsidRDefault="00D0634F" w:rsidP="0044165A">
            <w:pPr>
              <w:jc w:val="both"/>
              <w:rPr>
                <w:sz w:val="27"/>
                <w:szCs w:val="27"/>
                <w:lang w:val="kk-KZ"/>
              </w:rPr>
            </w:pPr>
            <w:r w:rsidRPr="0044165A">
              <w:rPr>
                <w:sz w:val="27"/>
                <w:szCs w:val="27"/>
              </w:rPr>
              <w:t xml:space="preserve">ПРИЛОЖЕНИЕ И </w:t>
            </w:r>
            <w:r w:rsidR="00827B63">
              <w:rPr>
                <w:sz w:val="27"/>
                <w:szCs w:val="27"/>
              </w:rPr>
              <w:t xml:space="preserve">- </w:t>
            </w:r>
            <w:r w:rsidRPr="0044165A">
              <w:rPr>
                <w:sz w:val="27"/>
                <w:szCs w:val="27"/>
              </w:rPr>
              <w:t>Производсво молочной продукции по видам в РК за 2017 г. (в пересчете на молоко), тыс.т.</w:t>
            </w:r>
            <w:r w:rsidR="00290380" w:rsidRPr="0044165A">
              <w:rPr>
                <w:sz w:val="27"/>
                <w:szCs w:val="27"/>
                <w:lang w:val="kk-KZ"/>
              </w:rPr>
              <w:t>............................................................</w:t>
            </w:r>
          </w:p>
        </w:tc>
        <w:tc>
          <w:tcPr>
            <w:tcW w:w="680" w:type="dxa"/>
            <w:vAlign w:val="bottom"/>
          </w:tcPr>
          <w:p w:rsidR="00E67320" w:rsidRPr="0044165A" w:rsidRDefault="00495BE5" w:rsidP="002F234A">
            <w:pPr>
              <w:pStyle w:val="afd"/>
              <w:spacing w:after="0"/>
              <w:ind w:firstLine="0"/>
              <w:jc w:val="both"/>
              <w:rPr>
                <w:sz w:val="27"/>
                <w:szCs w:val="27"/>
                <w:lang w:val="en-US"/>
              </w:rPr>
            </w:pPr>
            <w:r>
              <w:rPr>
                <w:sz w:val="27"/>
                <w:szCs w:val="27"/>
                <w:lang w:val="en-US"/>
              </w:rPr>
              <w:t>65</w:t>
            </w:r>
          </w:p>
        </w:tc>
      </w:tr>
      <w:tr w:rsidR="00E67320" w:rsidRPr="0044165A" w:rsidTr="00495BE5">
        <w:trPr>
          <w:trHeight w:val="803"/>
        </w:trPr>
        <w:tc>
          <w:tcPr>
            <w:tcW w:w="9067" w:type="dxa"/>
          </w:tcPr>
          <w:p w:rsidR="00E67320" w:rsidRPr="0044165A" w:rsidRDefault="00E67320" w:rsidP="00E67320">
            <w:pPr>
              <w:jc w:val="both"/>
              <w:rPr>
                <w:sz w:val="27"/>
                <w:szCs w:val="27"/>
                <w:lang w:val="kk-KZ"/>
              </w:rPr>
            </w:pPr>
            <w:r w:rsidRPr="0044165A">
              <w:rPr>
                <w:sz w:val="27"/>
                <w:szCs w:val="27"/>
              </w:rPr>
              <w:t xml:space="preserve">ПРИЛОЖЕНИЕ К </w:t>
            </w:r>
            <w:r w:rsidR="00827B63">
              <w:rPr>
                <w:sz w:val="27"/>
                <w:szCs w:val="27"/>
              </w:rPr>
              <w:t xml:space="preserve">- </w:t>
            </w:r>
            <w:r w:rsidRPr="0044165A">
              <w:rPr>
                <w:sz w:val="27"/>
                <w:szCs w:val="27"/>
              </w:rPr>
              <w:t>Концентрация производства молока и коэффициенты соответствия производственных мощностей молокоперерабатывающих предприятий к сырьевым ресурсам по РК за 2017 г.</w:t>
            </w:r>
            <w:r w:rsidR="00290380" w:rsidRPr="0044165A">
              <w:rPr>
                <w:sz w:val="27"/>
                <w:szCs w:val="27"/>
                <w:lang w:val="kk-KZ"/>
              </w:rPr>
              <w:t>..............................</w:t>
            </w:r>
            <w:r w:rsidR="00DE76BD" w:rsidRPr="00DE76BD">
              <w:rPr>
                <w:sz w:val="27"/>
                <w:szCs w:val="27"/>
              </w:rPr>
              <w:t>..</w:t>
            </w:r>
            <w:r w:rsidR="00290380" w:rsidRPr="0044165A">
              <w:rPr>
                <w:sz w:val="27"/>
                <w:szCs w:val="27"/>
                <w:lang w:val="kk-KZ"/>
              </w:rPr>
              <w:t>........</w:t>
            </w:r>
          </w:p>
        </w:tc>
        <w:tc>
          <w:tcPr>
            <w:tcW w:w="680" w:type="dxa"/>
            <w:vAlign w:val="bottom"/>
          </w:tcPr>
          <w:p w:rsidR="00E67320" w:rsidRPr="0044165A" w:rsidRDefault="00495BE5" w:rsidP="00D0634F">
            <w:pPr>
              <w:pStyle w:val="afd"/>
              <w:spacing w:after="0"/>
              <w:ind w:firstLine="0"/>
              <w:jc w:val="both"/>
              <w:rPr>
                <w:sz w:val="27"/>
                <w:szCs w:val="27"/>
                <w:lang w:val="en-US"/>
              </w:rPr>
            </w:pPr>
            <w:r>
              <w:rPr>
                <w:sz w:val="27"/>
                <w:szCs w:val="27"/>
                <w:lang w:val="en-US"/>
              </w:rPr>
              <w:t>66</w:t>
            </w:r>
          </w:p>
        </w:tc>
      </w:tr>
      <w:tr w:rsidR="00E67320" w:rsidRPr="0044165A" w:rsidTr="00495BE5">
        <w:trPr>
          <w:trHeight w:val="567"/>
        </w:trPr>
        <w:tc>
          <w:tcPr>
            <w:tcW w:w="9067" w:type="dxa"/>
          </w:tcPr>
          <w:p w:rsidR="00E67320" w:rsidRPr="00DE76BD" w:rsidRDefault="00E67320" w:rsidP="00D0634F">
            <w:pPr>
              <w:jc w:val="both"/>
              <w:rPr>
                <w:sz w:val="27"/>
                <w:szCs w:val="27"/>
              </w:rPr>
            </w:pPr>
            <w:r w:rsidRPr="0044165A">
              <w:rPr>
                <w:sz w:val="27"/>
                <w:szCs w:val="27"/>
              </w:rPr>
              <w:t xml:space="preserve">ПРИЛОЖЕНИЕ Л </w:t>
            </w:r>
            <w:r w:rsidR="00827B63">
              <w:rPr>
                <w:sz w:val="27"/>
                <w:szCs w:val="27"/>
              </w:rPr>
              <w:t xml:space="preserve">- </w:t>
            </w:r>
            <w:r w:rsidRPr="0044165A">
              <w:rPr>
                <w:sz w:val="27"/>
                <w:szCs w:val="27"/>
              </w:rPr>
              <w:t>Концентрация производства молока и коэффициент с</w:t>
            </w:r>
            <w:r w:rsidRPr="0044165A">
              <w:rPr>
                <w:sz w:val="27"/>
                <w:szCs w:val="27"/>
              </w:rPr>
              <w:t>а</w:t>
            </w:r>
            <w:r w:rsidRPr="0044165A">
              <w:rPr>
                <w:sz w:val="27"/>
                <w:szCs w:val="27"/>
              </w:rPr>
              <w:t>мообеспеченности молоком населения Алматинской области за 2017 г</w:t>
            </w:r>
            <w:r w:rsidR="00DE76BD">
              <w:rPr>
                <w:sz w:val="27"/>
                <w:szCs w:val="27"/>
              </w:rPr>
              <w:t>…</w:t>
            </w:r>
            <w:r w:rsidR="00DE76BD" w:rsidRPr="00DE76BD">
              <w:rPr>
                <w:sz w:val="27"/>
                <w:szCs w:val="27"/>
              </w:rPr>
              <w:t>.</w:t>
            </w:r>
          </w:p>
        </w:tc>
        <w:tc>
          <w:tcPr>
            <w:tcW w:w="680" w:type="dxa"/>
            <w:vAlign w:val="bottom"/>
          </w:tcPr>
          <w:p w:rsidR="00E67320" w:rsidRPr="0044165A" w:rsidRDefault="00495BE5" w:rsidP="00D0634F">
            <w:pPr>
              <w:pStyle w:val="afd"/>
              <w:spacing w:after="0"/>
              <w:ind w:firstLine="0"/>
              <w:jc w:val="both"/>
              <w:rPr>
                <w:sz w:val="27"/>
                <w:szCs w:val="27"/>
                <w:lang w:val="en-US"/>
              </w:rPr>
            </w:pPr>
            <w:r>
              <w:rPr>
                <w:sz w:val="27"/>
                <w:szCs w:val="27"/>
                <w:lang w:val="en-US"/>
              </w:rPr>
              <w:t>67</w:t>
            </w:r>
          </w:p>
        </w:tc>
      </w:tr>
      <w:tr w:rsidR="00D0634F" w:rsidRPr="0044165A" w:rsidTr="00495BE5">
        <w:trPr>
          <w:trHeight w:val="338"/>
        </w:trPr>
        <w:tc>
          <w:tcPr>
            <w:tcW w:w="9067" w:type="dxa"/>
          </w:tcPr>
          <w:p w:rsidR="00D0634F" w:rsidRPr="00DE76BD" w:rsidRDefault="00D0634F" w:rsidP="001B178A">
            <w:pPr>
              <w:ind w:right="115"/>
              <w:jc w:val="both"/>
              <w:rPr>
                <w:sz w:val="27"/>
                <w:szCs w:val="27"/>
              </w:rPr>
            </w:pPr>
            <w:r w:rsidRPr="0044165A">
              <w:rPr>
                <w:sz w:val="27"/>
                <w:szCs w:val="27"/>
              </w:rPr>
              <w:t xml:space="preserve">ПРИЛОЖЕНИЕ М </w:t>
            </w:r>
            <w:r w:rsidR="00827B63">
              <w:rPr>
                <w:sz w:val="27"/>
                <w:szCs w:val="27"/>
              </w:rPr>
              <w:t xml:space="preserve">- </w:t>
            </w:r>
            <w:r w:rsidRPr="0044165A">
              <w:rPr>
                <w:sz w:val="27"/>
                <w:szCs w:val="27"/>
              </w:rPr>
              <w:t xml:space="preserve">Концентрация производства молока и коэффициент самообеспеченности молоком населения </w:t>
            </w:r>
            <w:r w:rsidRPr="0044165A">
              <w:rPr>
                <w:bCs/>
                <w:sz w:val="27"/>
                <w:szCs w:val="27"/>
              </w:rPr>
              <w:t>Жамбылской области</w:t>
            </w:r>
            <w:r w:rsidRPr="0044165A">
              <w:rPr>
                <w:sz w:val="27"/>
                <w:szCs w:val="27"/>
              </w:rPr>
              <w:t xml:space="preserve"> за 2017 г</w:t>
            </w:r>
            <w:r w:rsidR="00DE76BD">
              <w:rPr>
                <w:sz w:val="27"/>
                <w:szCs w:val="27"/>
              </w:rPr>
              <w:t>…</w:t>
            </w:r>
            <w:r w:rsidR="0041273D">
              <w:rPr>
                <w:sz w:val="27"/>
                <w:szCs w:val="27"/>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68</w:t>
            </w:r>
          </w:p>
        </w:tc>
      </w:tr>
      <w:tr w:rsidR="00D0634F" w:rsidRPr="0044165A" w:rsidTr="00495BE5">
        <w:trPr>
          <w:trHeight w:val="338"/>
        </w:trPr>
        <w:tc>
          <w:tcPr>
            <w:tcW w:w="9067" w:type="dxa"/>
          </w:tcPr>
          <w:p w:rsidR="00D0634F" w:rsidRPr="0044165A" w:rsidRDefault="00D0634F" w:rsidP="00D0634F">
            <w:pPr>
              <w:jc w:val="both"/>
              <w:rPr>
                <w:sz w:val="27"/>
                <w:szCs w:val="27"/>
                <w:lang w:val="kk-KZ"/>
              </w:rPr>
            </w:pPr>
            <w:r w:rsidRPr="0044165A">
              <w:rPr>
                <w:sz w:val="27"/>
                <w:szCs w:val="27"/>
              </w:rPr>
              <w:lastRenderedPageBreak/>
              <w:t xml:space="preserve">ПРИЛОЖЕНИЕ Н </w:t>
            </w:r>
            <w:r w:rsidR="00827B63">
              <w:rPr>
                <w:sz w:val="27"/>
                <w:szCs w:val="27"/>
              </w:rPr>
              <w:t xml:space="preserve">- </w:t>
            </w:r>
            <w:r w:rsidRPr="0044165A">
              <w:rPr>
                <w:sz w:val="27"/>
                <w:szCs w:val="27"/>
              </w:rPr>
              <w:t>Количество молокоприемных пунктов для загрузки м</w:t>
            </w:r>
            <w:r w:rsidRPr="0044165A">
              <w:rPr>
                <w:sz w:val="27"/>
                <w:szCs w:val="27"/>
              </w:rPr>
              <w:t>о</w:t>
            </w:r>
            <w:r w:rsidRPr="0044165A">
              <w:rPr>
                <w:sz w:val="27"/>
                <w:szCs w:val="27"/>
              </w:rPr>
              <w:t>локоперерабатывающих предприятий в разрезе РК</w:t>
            </w:r>
            <w:r w:rsidR="00290380"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69</w:t>
            </w:r>
          </w:p>
        </w:tc>
      </w:tr>
      <w:tr w:rsidR="00D0634F" w:rsidRPr="0044165A" w:rsidTr="00495BE5">
        <w:trPr>
          <w:trHeight w:val="338"/>
        </w:trPr>
        <w:tc>
          <w:tcPr>
            <w:tcW w:w="9067" w:type="dxa"/>
          </w:tcPr>
          <w:p w:rsidR="00D0634F" w:rsidRPr="0044165A" w:rsidRDefault="00D0634F" w:rsidP="00D0634F">
            <w:pPr>
              <w:jc w:val="both"/>
              <w:rPr>
                <w:sz w:val="27"/>
                <w:szCs w:val="27"/>
              </w:rPr>
            </w:pPr>
            <w:r w:rsidRPr="0044165A">
              <w:rPr>
                <w:sz w:val="27"/>
                <w:szCs w:val="27"/>
              </w:rPr>
              <w:t xml:space="preserve">ПРИЛОЖЕНИЕ П </w:t>
            </w:r>
            <w:r w:rsidR="00827B63">
              <w:rPr>
                <w:sz w:val="27"/>
                <w:szCs w:val="27"/>
              </w:rPr>
              <w:t xml:space="preserve">- </w:t>
            </w:r>
            <w:r w:rsidRPr="0044165A">
              <w:rPr>
                <w:bCs/>
                <w:sz w:val="27"/>
                <w:szCs w:val="27"/>
                <w:lang w:val="kk-KZ"/>
              </w:rPr>
              <w:t>Баланс остатков молока в хозяйствах населения в разрезе районов Жамбылской области</w:t>
            </w:r>
            <w:r w:rsidR="00290380"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70</w:t>
            </w:r>
          </w:p>
        </w:tc>
      </w:tr>
      <w:tr w:rsidR="00D0634F" w:rsidRPr="0044165A" w:rsidTr="00495BE5">
        <w:trPr>
          <w:trHeight w:val="338"/>
        </w:trPr>
        <w:tc>
          <w:tcPr>
            <w:tcW w:w="9067" w:type="dxa"/>
          </w:tcPr>
          <w:p w:rsidR="00D0634F" w:rsidRPr="00DE76BD" w:rsidRDefault="00D0634F" w:rsidP="00D0634F">
            <w:pPr>
              <w:jc w:val="both"/>
              <w:rPr>
                <w:sz w:val="27"/>
                <w:szCs w:val="27"/>
              </w:rPr>
            </w:pPr>
            <w:r w:rsidRPr="0044165A">
              <w:rPr>
                <w:sz w:val="27"/>
                <w:szCs w:val="27"/>
              </w:rPr>
              <w:t xml:space="preserve">ПРИЛОЖЕНИЕ Р </w:t>
            </w:r>
            <w:r w:rsidR="00827B63">
              <w:rPr>
                <w:sz w:val="27"/>
                <w:szCs w:val="27"/>
              </w:rPr>
              <w:t xml:space="preserve">- </w:t>
            </w:r>
            <w:r w:rsidRPr="0044165A">
              <w:rPr>
                <w:bCs/>
                <w:sz w:val="27"/>
                <w:szCs w:val="27"/>
                <w:lang w:val="kk-KZ"/>
              </w:rPr>
              <w:t>Потребность в молокоприемных пунктах и молоковозах для увеличения загрузки молзаводов</w:t>
            </w:r>
            <w:r w:rsidRPr="0044165A">
              <w:rPr>
                <w:sz w:val="27"/>
                <w:szCs w:val="27"/>
                <w:lang w:val="kk-KZ"/>
              </w:rPr>
              <w:t xml:space="preserve"> Жамбылской области</w:t>
            </w:r>
            <w:r w:rsidR="00DE76BD">
              <w:rPr>
                <w:sz w:val="27"/>
                <w:szCs w:val="27"/>
                <w:lang w:val="kk-KZ"/>
              </w:rPr>
              <w:t>…</w:t>
            </w:r>
            <w:r w:rsidR="00DE76BD" w:rsidRPr="00DE76BD">
              <w:rPr>
                <w:sz w:val="27"/>
                <w:szCs w:val="27"/>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71</w:t>
            </w:r>
          </w:p>
        </w:tc>
      </w:tr>
      <w:tr w:rsidR="00D0634F" w:rsidRPr="0044165A" w:rsidTr="00495BE5">
        <w:trPr>
          <w:trHeight w:val="338"/>
        </w:trPr>
        <w:tc>
          <w:tcPr>
            <w:tcW w:w="9067" w:type="dxa"/>
          </w:tcPr>
          <w:p w:rsidR="00D0634F" w:rsidRPr="0044165A" w:rsidRDefault="00D0634F" w:rsidP="00F9351E">
            <w:pPr>
              <w:jc w:val="both"/>
              <w:rPr>
                <w:sz w:val="27"/>
                <w:szCs w:val="27"/>
              </w:rPr>
            </w:pPr>
            <w:r w:rsidRPr="0044165A">
              <w:rPr>
                <w:sz w:val="27"/>
                <w:szCs w:val="27"/>
              </w:rPr>
              <w:t xml:space="preserve">ПРИЛОЖЕНИЕ С </w:t>
            </w:r>
            <w:r w:rsidR="00827B63">
              <w:rPr>
                <w:sz w:val="27"/>
                <w:szCs w:val="27"/>
              </w:rPr>
              <w:t xml:space="preserve">- </w:t>
            </w:r>
            <w:r w:rsidRPr="0044165A">
              <w:rPr>
                <w:bCs/>
                <w:sz w:val="27"/>
                <w:szCs w:val="27"/>
                <w:lang w:val="kk-KZ"/>
              </w:rPr>
              <w:t>Потребность оснащения оборудования и техники для сельскохозяйственных кооперативов молочного направления в Жамбылской области</w:t>
            </w:r>
            <w:r w:rsidR="00290380" w:rsidRPr="0044165A">
              <w:rPr>
                <w:bCs/>
                <w:sz w:val="27"/>
                <w:szCs w:val="27"/>
                <w:lang w:val="kk-KZ"/>
              </w:rPr>
              <w:t>.......................................</w:t>
            </w:r>
            <w:r w:rsidR="0041273D">
              <w:rPr>
                <w:bCs/>
                <w:sz w:val="27"/>
                <w:szCs w:val="27"/>
                <w:lang w:val="kk-KZ"/>
              </w:rPr>
              <w:t>.....</w:t>
            </w:r>
            <w:r w:rsidR="00290380"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72</w:t>
            </w:r>
          </w:p>
        </w:tc>
      </w:tr>
      <w:tr w:rsidR="00D0634F" w:rsidRPr="0044165A" w:rsidTr="00495BE5">
        <w:trPr>
          <w:trHeight w:val="338"/>
        </w:trPr>
        <w:tc>
          <w:tcPr>
            <w:tcW w:w="9067" w:type="dxa"/>
          </w:tcPr>
          <w:p w:rsidR="00D0634F" w:rsidRPr="0044165A" w:rsidRDefault="00D0634F" w:rsidP="00F9351E">
            <w:pPr>
              <w:jc w:val="both"/>
              <w:rPr>
                <w:sz w:val="27"/>
                <w:szCs w:val="27"/>
              </w:rPr>
            </w:pPr>
            <w:r w:rsidRPr="0044165A">
              <w:rPr>
                <w:sz w:val="27"/>
                <w:szCs w:val="27"/>
              </w:rPr>
              <w:t>ПРИЛОЖЕНИЕ Т</w:t>
            </w:r>
            <w:r w:rsidRPr="0044165A">
              <w:rPr>
                <w:bCs/>
                <w:sz w:val="27"/>
                <w:szCs w:val="27"/>
                <w:lang w:val="kk-KZ"/>
              </w:rPr>
              <w:t xml:space="preserve"> </w:t>
            </w:r>
            <w:r w:rsidR="00827B63">
              <w:rPr>
                <w:bCs/>
                <w:sz w:val="27"/>
                <w:szCs w:val="27"/>
                <w:lang w:val="kk-KZ"/>
              </w:rPr>
              <w:t xml:space="preserve">- </w:t>
            </w:r>
            <w:r w:rsidRPr="0044165A">
              <w:rPr>
                <w:bCs/>
                <w:sz w:val="27"/>
                <w:szCs w:val="27"/>
                <w:lang w:val="kk-KZ"/>
              </w:rPr>
              <w:t>Потребность в организации сельскохозяйственных кооперативов молочного направления в разрезе районов Жамбылской области</w:t>
            </w:r>
            <w:r w:rsidR="00290380" w:rsidRPr="0044165A">
              <w:rPr>
                <w:bCs/>
                <w:sz w:val="27"/>
                <w:szCs w:val="27"/>
                <w:lang w:val="kk-KZ"/>
              </w:rPr>
              <w:t>..............................................................</w:t>
            </w:r>
            <w:r w:rsidR="0041273D">
              <w:rPr>
                <w:bCs/>
                <w:sz w:val="27"/>
                <w:szCs w:val="27"/>
                <w:lang w:val="kk-KZ"/>
              </w:rPr>
              <w:t>......</w:t>
            </w:r>
            <w:r w:rsidR="00290380"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73</w:t>
            </w:r>
          </w:p>
        </w:tc>
      </w:tr>
      <w:tr w:rsidR="00D0634F" w:rsidRPr="0044165A" w:rsidTr="00495BE5">
        <w:trPr>
          <w:trHeight w:val="338"/>
        </w:trPr>
        <w:tc>
          <w:tcPr>
            <w:tcW w:w="9067" w:type="dxa"/>
          </w:tcPr>
          <w:p w:rsidR="00D0634F" w:rsidRPr="0044165A" w:rsidRDefault="00D0634F" w:rsidP="00F9351E">
            <w:pPr>
              <w:jc w:val="both"/>
              <w:rPr>
                <w:sz w:val="27"/>
                <w:szCs w:val="27"/>
              </w:rPr>
            </w:pPr>
            <w:r w:rsidRPr="0044165A">
              <w:rPr>
                <w:sz w:val="27"/>
                <w:szCs w:val="27"/>
              </w:rPr>
              <w:t xml:space="preserve">ПРИЛОЖЕНИЕ У </w:t>
            </w:r>
            <w:r w:rsidR="00827B63">
              <w:rPr>
                <w:sz w:val="27"/>
                <w:szCs w:val="27"/>
              </w:rPr>
              <w:t xml:space="preserve">- </w:t>
            </w:r>
            <w:r w:rsidRPr="0044165A">
              <w:rPr>
                <w:bCs/>
                <w:sz w:val="27"/>
                <w:szCs w:val="27"/>
                <w:lang w:val="kk-KZ"/>
              </w:rPr>
              <w:t>Количество сельскохозяйственных кооперативов молочного направления по видам деятельности в разрезе районов Жамбылской области</w:t>
            </w:r>
            <w:r w:rsidR="00290380" w:rsidRPr="0044165A">
              <w:rPr>
                <w:bCs/>
                <w:sz w:val="27"/>
                <w:szCs w:val="27"/>
                <w:lang w:val="kk-KZ"/>
              </w:rPr>
              <w:t>...........................................</w:t>
            </w:r>
            <w:r w:rsidR="0041273D">
              <w:rPr>
                <w:bCs/>
                <w:sz w:val="27"/>
                <w:szCs w:val="27"/>
                <w:lang w:val="kk-KZ"/>
              </w:rPr>
              <w:t>....</w:t>
            </w:r>
            <w:r w:rsidR="00290380"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74</w:t>
            </w:r>
          </w:p>
        </w:tc>
      </w:tr>
      <w:tr w:rsidR="00D0634F" w:rsidRPr="0044165A" w:rsidTr="00495BE5">
        <w:trPr>
          <w:trHeight w:val="338"/>
        </w:trPr>
        <w:tc>
          <w:tcPr>
            <w:tcW w:w="9067" w:type="dxa"/>
          </w:tcPr>
          <w:p w:rsidR="00D0634F" w:rsidRPr="0044165A" w:rsidRDefault="00D0634F" w:rsidP="0044165A">
            <w:pPr>
              <w:jc w:val="both"/>
              <w:rPr>
                <w:bCs/>
                <w:sz w:val="27"/>
                <w:szCs w:val="27"/>
                <w:lang w:val="kk-KZ"/>
              </w:rPr>
            </w:pPr>
            <w:r w:rsidRPr="0044165A">
              <w:rPr>
                <w:sz w:val="27"/>
                <w:szCs w:val="27"/>
              </w:rPr>
              <w:t xml:space="preserve">ПРИЛОЖЕНИЕ Ф </w:t>
            </w:r>
            <w:r w:rsidR="00827B63">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Меркенском районе Жамбылской области</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75</w:t>
            </w:r>
          </w:p>
        </w:tc>
      </w:tr>
      <w:tr w:rsidR="00D0634F" w:rsidRPr="0044165A" w:rsidTr="00495BE5">
        <w:trPr>
          <w:trHeight w:val="338"/>
        </w:trPr>
        <w:tc>
          <w:tcPr>
            <w:tcW w:w="9067" w:type="dxa"/>
          </w:tcPr>
          <w:p w:rsidR="00D0634F" w:rsidRPr="0044165A" w:rsidRDefault="00D0634F" w:rsidP="0044165A">
            <w:pPr>
              <w:jc w:val="both"/>
              <w:rPr>
                <w:sz w:val="27"/>
                <w:szCs w:val="27"/>
              </w:rPr>
            </w:pPr>
            <w:r w:rsidRPr="0044165A">
              <w:rPr>
                <w:sz w:val="27"/>
                <w:szCs w:val="27"/>
              </w:rPr>
              <w:t xml:space="preserve">ПРИЛОЖЕНИЕ Х </w:t>
            </w:r>
            <w:r w:rsidR="00827B63">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Жамбылском районе Жамбылской области</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76</w:t>
            </w:r>
          </w:p>
        </w:tc>
      </w:tr>
      <w:tr w:rsidR="00D0634F" w:rsidRPr="0044165A" w:rsidTr="00495BE5">
        <w:trPr>
          <w:trHeight w:val="338"/>
        </w:trPr>
        <w:tc>
          <w:tcPr>
            <w:tcW w:w="9067" w:type="dxa"/>
          </w:tcPr>
          <w:p w:rsidR="00D0634F" w:rsidRPr="0044165A" w:rsidRDefault="00D0634F" w:rsidP="0044165A">
            <w:pPr>
              <w:jc w:val="both"/>
              <w:rPr>
                <w:bCs/>
                <w:sz w:val="27"/>
                <w:szCs w:val="27"/>
                <w:lang w:val="kk-KZ"/>
              </w:rPr>
            </w:pPr>
            <w:r w:rsidRPr="0044165A">
              <w:rPr>
                <w:sz w:val="27"/>
                <w:szCs w:val="27"/>
              </w:rPr>
              <w:t xml:space="preserve">ПРИЛОЖЕНИЕ Ц </w:t>
            </w:r>
            <w:r w:rsidR="00827B63">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Т.Рыскуловском районе Жамбылской области</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77</w:t>
            </w:r>
          </w:p>
        </w:tc>
      </w:tr>
      <w:tr w:rsidR="00D0634F" w:rsidRPr="0044165A" w:rsidTr="00495BE5">
        <w:trPr>
          <w:trHeight w:val="338"/>
        </w:trPr>
        <w:tc>
          <w:tcPr>
            <w:tcW w:w="9067" w:type="dxa"/>
          </w:tcPr>
          <w:p w:rsidR="00D0634F" w:rsidRPr="0044165A" w:rsidRDefault="001166B5" w:rsidP="0044165A">
            <w:pPr>
              <w:jc w:val="both"/>
              <w:rPr>
                <w:bCs/>
                <w:sz w:val="27"/>
                <w:szCs w:val="27"/>
                <w:lang w:val="kk-KZ"/>
              </w:rPr>
            </w:pPr>
            <w:r>
              <w:rPr>
                <w:sz w:val="27"/>
                <w:szCs w:val="27"/>
              </w:rPr>
              <w:t xml:space="preserve">ПРИЛОЖЕНИЕ </w:t>
            </w:r>
            <w:r>
              <w:rPr>
                <w:sz w:val="27"/>
                <w:szCs w:val="27"/>
                <w:lang w:val="kk-KZ"/>
              </w:rPr>
              <w:t>Ш</w:t>
            </w:r>
            <w:r w:rsidR="00D0634F" w:rsidRPr="0044165A">
              <w:rPr>
                <w:sz w:val="27"/>
                <w:szCs w:val="27"/>
              </w:rPr>
              <w:t xml:space="preserve"> </w:t>
            </w:r>
            <w:r w:rsidR="00827B63">
              <w:rPr>
                <w:sz w:val="27"/>
                <w:szCs w:val="27"/>
              </w:rPr>
              <w:t xml:space="preserve">- </w:t>
            </w:r>
            <w:r w:rsidR="00D0634F" w:rsidRPr="0044165A">
              <w:rPr>
                <w:bCs/>
                <w:sz w:val="27"/>
                <w:szCs w:val="27"/>
              </w:rPr>
              <w:t>Рекомендуемая схема размещения сырьевых зон мол</w:t>
            </w:r>
            <w:r w:rsidR="00D0634F" w:rsidRPr="0044165A">
              <w:rPr>
                <w:bCs/>
                <w:sz w:val="27"/>
                <w:szCs w:val="27"/>
              </w:rPr>
              <w:t>о</w:t>
            </w:r>
            <w:r w:rsidR="00D0634F" w:rsidRPr="0044165A">
              <w:rPr>
                <w:bCs/>
                <w:sz w:val="27"/>
                <w:szCs w:val="27"/>
              </w:rPr>
              <w:t xml:space="preserve">коперерабатывающих предприятий путем организации кооперативных МПП в </w:t>
            </w:r>
            <w:r w:rsidR="00D0634F" w:rsidRPr="0044165A">
              <w:rPr>
                <w:bCs/>
                <w:sz w:val="27"/>
                <w:szCs w:val="27"/>
                <w:lang w:val="kk-KZ"/>
              </w:rPr>
              <w:t>Кордайском районе Жамбылской области</w:t>
            </w:r>
            <w:r w:rsidR="003A297F" w:rsidRPr="0044165A">
              <w:rPr>
                <w:bCs/>
                <w:sz w:val="27"/>
                <w:szCs w:val="27"/>
                <w:lang w:val="kk-KZ"/>
              </w:rPr>
              <w:t>..........</w:t>
            </w:r>
            <w:r w:rsidR="0041273D">
              <w:rPr>
                <w:bCs/>
                <w:sz w:val="27"/>
                <w:szCs w:val="27"/>
                <w:lang w:val="kk-KZ"/>
              </w:rPr>
              <w:t>..</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78</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rPr>
              <w:t xml:space="preserve">ПРИЛОЖЕНИЕ </w:t>
            </w:r>
            <w:r w:rsidR="001166B5">
              <w:rPr>
                <w:sz w:val="27"/>
                <w:szCs w:val="27"/>
                <w:lang w:val="kk-KZ"/>
              </w:rPr>
              <w:t>Щ</w:t>
            </w:r>
            <w:r w:rsidRPr="0044165A">
              <w:rPr>
                <w:sz w:val="27"/>
                <w:szCs w:val="27"/>
              </w:rPr>
              <w:t xml:space="preserve"> </w:t>
            </w:r>
            <w:r w:rsidR="00827B63">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Жуалинском районе Жамбылской области</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79</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rPr>
              <w:t xml:space="preserve">ПРИЛОЖЕНИЕ </w:t>
            </w:r>
            <w:r w:rsidR="001166B5">
              <w:rPr>
                <w:sz w:val="27"/>
                <w:szCs w:val="27"/>
                <w:lang w:val="kk-KZ"/>
              </w:rPr>
              <w:t>Э</w:t>
            </w:r>
            <w:r w:rsidR="00827B63">
              <w:rPr>
                <w:sz w:val="27"/>
                <w:szCs w:val="27"/>
              </w:rPr>
              <w:t xml:space="preserve"> -</w:t>
            </w:r>
            <w:r w:rsidRPr="0044165A">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Байзакском районе Жамбылской области</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80</w:t>
            </w:r>
          </w:p>
        </w:tc>
      </w:tr>
      <w:tr w:rsidR="00D0634F" w:rsidRPr="0044165A" w:rsidTr="00495BE5">
        <w:trPr>
          <w:trHeight w:val="338"/>
        </w:trPr>
        <w:tc>
          <w:tcPr>
            <w:tcW w:w="9067" w:type="dxa"/>
          </w:tcPr>
          <w:p w:rsidR="00D0634F" w:rsidRPr="0044165A" w:rsidRDefault="003A297F" w:rsidP="001166B5">
            <w:pPr>
              <w:jc w:val="both"/>
              <w:rPr>
                <w:sz w:val="27"/>
                <w:szCs w:val="27"/>
              </w:rPr>
            </w:pPr>
            <w:r w:rsidRPr="0044165A">
              <w:rPr>
                <w:sz w:val="27"/>
                <w:szCs w:val="27"/>
              </w:rPr>
              <w:t xml:space="preserve">ПРИЛОЖЕНИЕ </w:t>
            </w:r>
            <w:r w:rsidR="001166B5">
              <w:rPr>
                <w:sz w:val="27"/>
                <w:szCs w:val="27"/>
                <w:lang w:val="kk-KZ"/>
              </w:rPr>
              <w:t>Ю</w:t>
            </w:r>
            <w:r w:rsidR="00827B63">
              <w:rPr>
                <w:sz w:val="27"/>
                <w:szCs w:val="27"/>
              </w:rPr>
              <w:t xml:space="preserve"> -</w:t>
            </w:r>
            <w:r w:rsidR="00D0634F" w:rsidRPr="0044165A">
              <w:rPr>
                <w:sz w:val="27"/>
                <w:szCs w:val="27"/>
              </w:rPr>
              <w:t xml:space="preserve"> </w:t>
            </w:r>
            <w:r w:rsidR="00D0634F" w:rsidRPr="0044165A">
              <w:rPr>
                <w:bCs/>
                <w:sz w:val="27"/>
                <w:szCs w:val="27"/>
              </w:rPr>
              <w:t>Рекомендуемая схема размещения сырьевых зон мол</w:t>
            </w:r>
            <w:r w:rsidR="00D0634F" w:rsidRPr="0044165A">
              <w:rPr>
                <w:bCs/>
                <w:sz w:val="27"/>
                <w:szCs w:val="27"/>
              </w:rPr>
              <w:t>о</w:t>
            </w:r>
            <w:r w:rsidR="00D0634F" w:rsidRPr="0044165A">
              <w:rPr>
                <w:bCs/>
                <w:sz w:val="27"/>
                <w:szCs w:val="27"/>
              </w:rPr>
              <w:t xml:space="preserve">коперерабатывающих предприятий путем организации кооперативных МПП в» </w:t>
            </w:r>
            <w:r w:rsidR="00D0634F" w:rsidRPr="0044165A">
              <w:rPr>
                <w:bCs/>
                <w:sz w:val="27"/>
                <w:szCs w:val="27"/>
                <w:lang w:val="kk-KZ"/>
              </w:rPr>
              <w:t>Шуском районе Жамбылской области</w:t>
            </w:r>
            <w:r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81</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1166B5">
              <w:rPr>
                <w:sz w:val="27"/>
                <w:szCs w:val="27"/>
                <w:lang w:val="kk-KZ"/>
              </w:rPr>
              <w:t>Я</w:t>
            </w:r>
            <w:r w:rsidRPr="0044165A">
              <w:rPr>
                <w:sz w:val="27"/>
                <w:szCs w:val="27"/>
              </w:rPr>
              <w:t xml:space="preserve"> </w:t>
            </w:r>
            <w:r w:rsidR="00827B63">
              <w:rPr>
                <w:sz w:val="27"/>
                <w:szCs w:val="27"/>
              </w:rPr>
              <w:t xml:space="preserve">- </w:t>
            </w:r>
            <w:r w:rsidRPr="0044165A">
              <w:rPr>
                <w:sz w:val="27"/>
                <w:szCs w:val="27"/>
              </w:rPr>
              <w:t>Потребность молокоприемных пунктов и молоковозов для увеличения загрузки молзаводов Алматинской области</w:t>
            </w:r>
            <w:r w:rsidR="003A297F" w:rsidRPr="0044165A">
              <w:rPr>
                <w:sz w:val="27"/>
                <w:szCs w:val="27"/>
                <w:lang w:val="kk-KZ"/>
              </w:rPr>
              <w:t>.........</w:t>
            </w:r>
            <w:r w:rsidR="00495BE5" w:rsidRPr="00495BE5">
              <w:rPr>
                <w:sz w:val="27"/>
                <w:szCs w:val="27"/>
              </w:rPr>
              <w:t>.........</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82</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1166B5">
              <w:rPr>
                <w:sz w:val="27"/>
                <w:szCs w:val="27"/>
                <w:lang w:val="kk-KZ"/>
              </w:rPr>
              <w:t>1</w:t>
            </w:r>
            <w:r w:rsidRPr="0044165A">
              <w:rPr>
                <w:sz w:val="27"/>
                <w:szCs w:val="27"/>
              </w:rPr>
              <w:t xml:space="preserve"> </w:t>
            </w:r>
            <w:r w:rsidR="00827B63">
              <w:rPr>
                <w:sz w:val="27"/>
                <w:szCs w:val="27"/>
              </w:rPr>
              <w:t xml:space="preserve">- </w:t>
            </w:r>
            <w:r w:rsidRPr="0044165A">
              <w:rPr>
                <w:bCs/>
                <w:sz w:val="27"/>
                <w:szCs w:val="27"/>
                <w:lang w:val="kk-KZ"/>
              </w:rPr>
              <w:t>Потребность в организации сельскохозяйственных кооперативов молочного направления по видам деятельности в разрезе районов Алматинской области</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83</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rPr>
              <w:t xml:space="preserve">ПРИЛОЖЕНИЕ </w:t>
            </w:r>
            <w:r w:rsidR="001166B5">
              <w:rPr>
                <w:sz w:val="27"/>
                <w:szCs w:val="27"/>
                <w:lang w:val="kk-KZ"/>
              </w:rPr>
              <w:t>2</w:t>
            </w:r>
            <w:r w:rsidRPr="0044165A">
              <w:rPr>
                <w:sz w:val="27"/>
                <w:szCs w:val="27"/>
              </w:rPr>
              <w:t xml:space="preserve"> </w:t>
            </w:r>
            <w:r w:rsidR="00827B63">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Енбекшиказахском районе Алматинской области</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84</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rPr>
              <w:t xml:space="preserve">ПРИЛОЖЕНИЕ </w:t>
            </w:r>
            <w:r w:rsidR="001166B5">
              <w:rPr>
                <w:sz w:val="27"/>
                <w:szCs w:val="27"/>
                <w:lang w:val="kk-KZ"/>
              </w:rPr>
              <w:t>3</w:t>
            </w:r>
            <w:r w:rsidRPr="0044165A">
              <w:rPr>
                <w:sz w:val="27"/>
                <w:szCs w:val="27"/>
              </w:rPr>
              <w:t xml:space="preserve"> </w:t>
            </w:r>
            <w:r w:rsidR="00827B63">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w:t>
            </w:r>
            <w:r w:rsidRPr="0044165A">
              <w:rPr>
                <w:bCs/>
                <w:sz w:val="27"/>
                <w:szCs w:val="27"/>
              </w:rPr>
              <w:lastRenderedPageBreak/>
              <w:t xml:space="preserve">МПП в </w:t>
            </w:r>
            <w:r w:rsidRPr="0044165A">
              <w:rPr>
                <w:bCs/>
                <w:sz w:val="27"/>
                <w:szCs w:val="27"/>
                <w:lang w:val="kk-KZ"/>
              </w:rPr>
              <w:t>Илийском районе Алматинской области</w:t>
            </w:r>
            <w:r w:rsidR="003A297F" w:rsidRPr="0044165A">
              <w:rPr>
                <w:bCs/>
                <w:sz w:val="27"/>
                <w:szCs w:val="27"/>
                <w:lang w:val="kk-KZ"/>
              </w:rPr>
              <w:t>..........</w:t>
            </w:r>
            <w:r w:rsidR="000145EA" w:rsidRPr="000145EA">
              <w:rPr>
                <w:bCs/>
                <w:sz w:val="27"/>
                <w:szCs w:val="27"/>
              </w:rPr>
              <w:t>.............</w:t>
            </w:r>
            <w:r w:rsidR="00495BE5" w:rsidRPr="00495BE5">
              <w:rPr>
                <w:bCs/>
                <w:sz w:val="27"/>
                <w:szCs w:val="27"/>
              </w:rPr>
              <w:t>.....</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lastRenderedPageBreak/>
              <w:t>85</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rPr>
              <w:lastRenderedPageBreak/>
              <w:t xml:space="preserve">ПРИЛОЖЕНИЕ </w:t>
            </w:r>
            <w:r w:rsidR="001166B5">
              <w:rPr>
                <w:sz w:val="27"/>
                <w:szCs w:val="27"/>
                <w:lang w:val="kk-KZ"/>
              </w:rPr>
              <w:t>4</w:t>
            </w:r>
            <w:r w:rsidRPr="0044165A">
              <w:rPr>
                <w:sz w:val="27"/>
                <w:szCs w:val="27"/>
              </w:rPr>
              <w:t xml:space="preserve"> </w:t>
            </w:r>
            <w:r w:rsidR="00827B63">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Карасайском районе Алматинской области</w:t>
            </w:r>
            <w:r w:rsidR="003A297F" w:rsidRPr="0044165A">
              <w:rPr>
                <w:bCs/>
                <w:sz w:val="27"/>
                <w:szCs w:val="27"/>
                <w:lang w:val="kk-KZ"/>
              </w:rPr>
              <w:t>.............</w:t>
            </w:r>
            <w:r w:rsidR="00DF5014" w:rsidRPr="00DF5014">
              <w:rPr>
                <w:bCs/>
                <w:sz w:val="27"/>
                <w:szCs w:val="27"/>
              </w:rPr>
              <w:t>.........</w:t>
            </w:r>
            <w:r w:rsidR="0041273D">
              <w:rPr>
                <w:bCs/>
                <w:sz w:val="27"/>
                <w:szCs w:val="27"/>
              </w:rPr>
              <w:t>..</w:t>
            </w:r>
            <w:r w:rsidR="00DF5014" w:rsidRPr="00DF5014">
              <w:rPr>
                <w:bCs/>
                <w:sz w:val="27"/>
                <w:szCs w:val="27"/>
              </w:rPr>
              <w:t>........</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86</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rPr>
              <w:t xml:space="preserve">ПРИЛОЖЕНИЕ </w:t>
            </w:r>
            <w:r w:rsidR="001166B5">
              <w:rPr>
                <w:sz w:val="27"/>
                <w:szCs w:val="27"/>
                <w:lang w:val="kk-KZ"/>
              </w:rPr>
              <w:t>5</w:t>
            </w:r>
            <w:r w:rsidRPr="0044165A">
              <w:rPr>
                <w:sz w:val="27"/>
                <w:szCs w:val="27"/>
              </w:rPr>
              <w:t xml:space="preserve"> </w:t>
            </w:r>
            <w:r w:rsidR="00827B63">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Ескельдинском районе Алматинской области</w:t>
            </w:r>
            <w:r w:rsidR="003A297F" w:rsidRPr="0044165A">
              <w:rPr>
                <w:bCs/>
                <w:sz w:val="27"/>
                <w:szCs w:val="27"/>
                <w:lang w:val="kk-KZ"/>
              </w:rPr>
              <w:t>.................</w:t>
            </w:r>
            <w:r w:rsidR="00DF5014" w:rsidRPr="00DF5014">
              <w:rPr>
                <w:bCs/>
                <w:sz w:val="27"/>
                <w:szCs w:val="27"/>
              </w:rPr>
              <w:t>...........</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87</w:t>
            </w:r>
          </w:p>
        </w:tc>
      </w:tr>
      <w:tr w:rsidR="00D0634F" w:rsidRPr="0044165A" w:rsidTr="00495BE5">
        <w:trPr>
          <w:trHeight w:val="338"/>
        </w:trPr>
        <w:tc>
          <w:tcPr>
            <w:tcW w:w="9067" w:type="dxa"/>
          </w:tcPr>
          <w:p w:rsidR="00D0634F" w:rsidRPr="0044165A" w:rsidRDefault="00D0634F" w:rsidP="001166B5">
            <w:pPr>
              <w:jc w:val="both"/>
              <w:rPr>
                <w:bCs/>
                <w:sz w:val="27"/>
                <w:szCs w:val="27"/>
                <w:lang w:val="kk-KZ"/>
              </w:rPr>
            </w:pPr>
            <w:r w:rsidRPr="0044165A">
              <w:rPr>
                <w:sz w:val="27"/>
                <w:szCs w:val="27"/>
              </w:rPr>
              <w:t xml:space="preserve">ПРИЛОЖЕНИЕ </w:t>
            </w:r>
            <w:r w:rsidR="001166B5">
              <w:rPr>
                <w:sz w:val="27"/>
                <w:szCs w:val="27"/>
                <w:lang w:val="kk-KZ"/>
              </w:rPr>
              <w:t>6</w:t>
            </w:r>
            <w:r w:rsidR="00827B63">
              <w:rPr>
                <w:sz w:val="27"/>
                <w:szCs w:val="27"/>
              </w:rPr>
              <w:t xml:space="preserve"> -</w:t>
            </w:r>
            <w:r w:rsidRPr="0044165A">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Коксуском районе Алматинской области</w:t>
            </w:r>
            <w:r w:rsidR="003A297F" w:rsidRPr="0044165A">
              <w:rPr>
                <w:bCs/>
                <w:sz w:val="27"/>
                <w:szCs w:val="27"/>
                <w:lang w:val="kk-KZ"/>
              </w:rPr>
              <w:t>.....................</w:t>
            </w:r>
            <w:r w:rsidR="00DF5014" w:rsidRPr="00DF5014">
              <w:rPr>
                <w:bCs/>
                <w:sz w:val="27"/>
                <w:szCs w:val="27"/>
              </w:rPr>
              <w:t>.......</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88</w:t>
            </w:r>
          </w:p>
        </w:tc>
      </w:tr>
      <w:tr w:rsidR="00D0634F" w:rsidRPr="0044165A" w:rsidTr="00495BE5">
        <w:trPr>
          <w:trHeight w:val="338"/>
        </w:trPr>
        <w:tc>
          <w:tcPr>
            <w:tcW w:w="9067" w:type="dxa"/>
          </w:tcPr>
          <w:p w:rsidR="00D0634F" w:rsidRPr="0044165A" w:rsidRDefault="00D0634F" w:rsidP="001166B5">
            <w:pPr>
              <w:jc w:val="both"/>
              <w:rPr>
                <w:bCs/>
                <w:sz w:val="27"/>
                <w:szCs w:val="27"/>
                <w:lang w:val="kk-KZ"/>
              </w:rPr>
            </w:pPr>
            <w:r w:rsidRPr="0044165A">
              <w:rPr>
                <w:sz w:val="27"/>
                <w:szCs w:val="27"/>
              </w:rPr>
              <w:t xml:space="preserve">ПРИЛОЖЕНИЕ </w:t>
            </w:r>
            <w:r w:rsidR="001166B5">
              <w:rPr>
                <w:sz w:val="27"/>
                <w:szCs w:val="27"/>
                <w:lang w:val="kk-KZ"/>
              </w:rPr>
              <w:t>7</w:t>
            </w:r>
            <w:r w:rsidR="00827B63">
              <w:rPr>
                <w:sz w:val="27"/>
                <w:szCs w:val="27"/>
              </w:rPr>
              <w:t xml:space="preserve"> -</w:t>
            </w:r>
            <w:r w:rsidRPr="0044165A">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Саркандском районе Алматинской области</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89</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rPr>
              <w:t xml:space="preserve">ПРИЛОЖЕНИЕ </w:t>
            </w:r>
            <w:r w:rsidR="001166B5">
              <w:rPr>
                <w:sz w:val="27"/>
                <w:szCs w:val="27"/>
                <w:lang w:val="kk-KZ"/>
              </w:rPr>
              <w:t>8</w:t>
            </w:r>
            <w:r w:rsidR="00827B63">
              <w:rPr>
                <w:sz w:val="27"/>
                <w:szCs w:val="27"/>
              </w:rPr>
              <w:t xml:space="preserve"> -</w:t>
            </w:r>
            <w:r w:rsidRPr="0044165A">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Талгарском районе Алматинской области</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90</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rPr>
              <w:t xml:space="preserve">ПРИЛОЖЕНИЕ </w:t>
            </w:r>
            <w:r w:rsidR="001166B5">
              <w:rPr>
                <w:sz w:val="27"/>
                <w:szCs w:val="27"/>
                <w:lang w:val="kk-KZ"/>
              </w:rPr>
              <w:t>9</w:t>
            </w:r>
            <w:r w:rsidR="00827B63">
              <w:rPr>
                <w:sz w:val="27"/>
                <w:szCs w:val="27"/>
              </w:rPr>
              <w:t xml:space="preserve"> -</w:t>
            </w:r>
            <w:r w:rsidRPr="0044165A">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Каратальском районе Алматинской области</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91</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rPr>
              <w:t xml:space="preserve">ПРИЛОЖЕНИЕ </w:t>
            </w:r>
            <w:r w:rsidR="001166B5">
              <w:rPr>
                <w:sz w:val="27"/>
                <w:szCs w:val="27"/>
                <w:lang w:val="kk-KZ"/>
              </w:rPr>
              <w:t>10</w:t>
            </w:r>
            <w:r w:rsidR="00827B63">
              <w:rPr>
                <w:sz w:val="27"/>
                <w:szCs w:val="27"/>
              </w:rPr>
              <w:t xml:space="preserve"> -</w:t>
            </w:r>
            <w:r w:rsidRPr="0044165A">
              <w:rPr>
                <w:sz w:val="27"/>
                <w:szCs w:val="27"/>
              </w:rPr>
              <w:t xml:space="preserve"> </w:t>
            </w:r>
            <w:r w:rsidRPr="0044165A">
              <w:rPr>
                <w:bCs/>
                <w:sz w:val="27"/>
                <w:szCs w:val="27"/>
              </w:rPr>
              <w:t>Рекомендуемая схема размещения сырьевых зон мол</w:t>
            </w:r>
            <w:r w:rsidRPr="0044165A">
              <w:rPr>
                <w:bCs/>
                <w:sz w:val="27"/>
                <w:szCs w:val="27"/>
              </w:rPr>
              <w:t>о</w:t>
            </w:r>
            <w:r w:rsidRPr="0044165A">
              <w:rPr>
                <w:bCs/>
                <w:sz w:val="27"/>
                <w:szCs w:val="27"/>
              </w:rPr>
              <w:t xml:space="preserve">коперерабатывающих предприятий путем организации кооперативных МПП в </w:t>
            </w:r>
            <w:r w:rsidRPr="0044165A">
              <w:rPr>
                <w:bCs/>
                <w:sz w:val="27"/>
                <w:szCs w:val="27"/>
                <w:lang w:val="kk-KZ"/>
              </w:rPr>
              <w:t>Алакольском районе Алматинской области</w:t>
            </w:r>
            <w:r w:rsidR="003A297F" w:rsidRPr="0044165A">
              <w:rPr>
                <w:bCs/>
                <w:sz w:val="27"/>
                <w:szCs w:val="27"/>
                <w:lang w:val="kk-KZ"/>
              </w:rPr>
              <w:t>............................</w:t>
            </w:r>
            <w:r w:rsidR="00DF5014" w:rsidRPr="00DF5014">
              <w:rPr>
                <w:bCs/>
                <w:sz w:val="27"/>
                <w:szCs w:val="27"/>
              </w:rPr>
              <w:t>.........</w:t>
            </w:r>
            <w:r w:rsidR="003A297F"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92</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lang w:val="kk-KZ"/>
              </w:rPr>
            </w:pPr>
            <w:r w:rsidRPr="0044165A">
              <w:rPr>
                <w:sz w:val="27"/>
                <w:szCs w:val="27"/>
              </w:rPr>
              <w:t>ПРИЛО</w:t>
            </w:r>
            <w:r w:rsidRPr="0044165A">
              <w:rPr>
                <w:sz w:val="27"/>
                <w:szCs w:val="27"/>
              </w:rPr>
              <w:softHyphen/>
              <w:t xml:space="preserve">ЖЕНИЕ </w:t>
            </w:r>
            <w:r w:rsidR="002176D5">
              <w:rPr>
                <w:sz w:val="27"/>
                <w:szCs w:val="27"/>
                <w:lang w:val="kk-KZ"/>
              </w:rPr>
              <w:t>1</w:t>
            </w:r>
            <w:r w:rsidR="001166B5">
              <w:rPr>
                <w:sz w:val="27"/>
                <w:szCs w:val="27"/>
                <w:lang w:val="kk-KZ"/>
              </w:rPr>
              <w:t>1</w:t>
            </w:r>
            <w:r w:rsidRPr="0044165A">
              <w:rPr>
                <w:sz w:val="27"/>
                <w:szCs w:val="27"/>
              </w:rPr>
              <w:t xml:space="preserve"> </w:t>
            </w:r>
            <w:r w:rsidR="00827B63">
              <w:rPr>
                <w:sz w:val="27"/>
                <w:szCs w:val="27"/>
              </w:rPr>
              <w:t xml:space="preserve">- </w:t>
            </w:r>
            <w:r w:rsidRPr="0044165A">
              <w:rPr>
                <w:sz w:val="27"/>
                <w:szCs w:val="27"/>
              </w:rPr>
              <w:t>Численность скота по видам и категориям хозяйств в РК за 2018 г, тыс.голов</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93</w:t>
            </w:r>
          </w:p>
        </w:tc>
      </w:tr>
      <w:tr w:rsidR="00D0634F" w:rsidRPr="0044165A" w:rsidTr="00495BE5">
        <w:trPr>
          <w:trHeight w:val="338"/>
        </w:trPr>
        <w:tc>
          <w:tcPr>
            <w:tcW w:w="9067" w:type="dxa"/>
          </w:tcPr>
          <w:p w:rsidR="00D0634F" w:rsidRPr="0044165A" w:rsidRDefault="00D0634F" w:rsidP="001166B5">
            <w:pPr>
              <w:tabs>
                <w:tab w:val="left" w:pos="1485"/>
              </w:tabs>
              <w:jc w:val="both"/>
              <w:rPr>
                <w:sz w:val="27"/>
                <w:szCs w:val="27"/>
                <w:lang w:val="kk-KZ"/>
              </w:rPr>
            </w:pPr>
            <w:r w:rsidRPr="0044165A">
              <w:rPr>
                <w:sz w:val="27"/>
                <w:szCs w:val="27"/>
              </w:rPr>
              <w:t>ПРИЛО</w:t>
            </w:r>
            <w:r w:rsidRPr="0044165A">
              <w:rPr>
                <w:sz w:val="27"/>
                <w:szCs w:val="27"/>
              </w:rPr>
              <w:softHyphen/>
              <w:t xml:space="preserve">ЖЕНИЕ </w:t>
            </w:r>
            <w:r w:rsidR="001166B5">
              <w:rPr>
                <w:sz w:val="27"/>
                <w:szCs w:val="27"/>
                <w:lang w:val="kk-KZ"/>
              </w:rPr>
              <w:t>12</w:t>
            </w:r>
            <w:r w:rsidRPr="0044165A">
              <w:rPr>
                <w:sz w:val="27"/>
                <w:szCs w:val="27"/>
              </w:rPr>
              <w:t xml:space="preserve"> </w:t>
            </w:r>
            <w:r w:rsidR="00827B63">
              <w:rPr>
                <w:sz w:val="27"/>
                <w:szCs w:val="27"/>
              </w:rPr>
              <w:t xml:space="preserve">- </w:t>
            </w:r>
            <w:r w:rsidRPr="0044165A">
              <w:rPr>
                <w:sz w:val="27"/>
                <w:szCs w:val="27"/>
              </w:rPr>
              <w:t>Производство мяса (в убойном весе) по категориям х</w:t>
            </w:r>
            <w:r w:rsidRPr="0044165A">
              <w:rPr>
                <w:sz w:val="27"/>
                <w:szCs w:val="27"/>
              </w:rPr>
              <w:t>о</w:t>
            </w:r>
            <w:r w:rsidRPr="0044165A">
              <w:rPr>
                <w:sz w:val="27"/>
                <w:szCs w:val="27"/>
              </w:rPr>
              <w:t>зяйств в РК за 2018 г, тыс. т</w:t>
            </w:r>
            <w:r w:rsidR="003A297F" w:rsidRPr="0044165A">
              <w:rPr>
                <w:sz w:val="27"/>
                <w:szCs w:val="27"/>
                <w:lang w:val="kk-KZ"/>
              </w:rPr>
              <w:t>. ........................................................................</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94</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lang w:val="kk-KZ"/>
              </w:rPr>
            </w:pPr>
            <w:r w:rsidRPr="0044165A">
              <w:rPr>
                <w:sz w:val="27"/>
                <w:szCs w:val="27"/>
              </w:rPr>
              <w:t xml:space="preserve">ПРИЛОЖЕНИЕ </w:t>
            </w:r>
            <w:r w:rsidR="002176D5">
              <w:rPr>
                <w:sz w:val="27"/>
                <w:szCs w:val="27"/>
                <w:lang w:val="kk-KZ"/>
              </w:rPr>
              <w:t>1</w:t>
            </w:r>
            <w:r w:rsidR="001166B5">
              <w:rPr>
                <w:sz w:val="27"/>
                <w:szCs w:val="27"/>
                <w:lang w:val="kk-KZ"/>
              </w:rPr>
              <w:t>3</w:t>
            </w:r>
            <w:r w:rsidRPr="0044165A">
              <w:rPr>
                <w:sz w:val="27"/>
                <w:szCs w:val="27"/>
              </w:rPr>
              <w:t xml:space="preserve"> </w:t>
            </w:r>
            <w:r w:rsidR="00827B63">
              <w:rPr>
                <w:sz w:val="27"/>
                <w:szCs w:val="27"/>
              </w:rPr>
              <w:t xml:space="preserve">- </w:t>
            </w:r>
            <w:r w:rsidRPr="0044165A">
              <w:rPr>
                <w:sz w:val="27"/>
                <w:szCs w:val="27"/>
              </w:rPr>
              <w:t>Производство мяса КРС (в живом и убойном весе) в расчете на 100 га сельхозугодий в сельхозформированиях по регионам РК за 2018 г., ц.</w:t>
            </w:r>
            <w:r w:rsidR="003A297F" w:rsidRPr="0044165A">
              <w:rPr>
                <w:sz w:val="27"/>
                <w:szCs w:val="27"/>
                <w:lang w:val="kk-KZ"/>
              </w:rPr>
              <w:t>...................................................................................................</w:t>
            </w:r>
          </w:p>
        </w:tc>
        <w:tc>
          <w:tcPr>
            <w:tcW w:w="680" w:type="dxa"/>
            <w:vAlign w:val="bottom"/>
          </w:tcPr>
          <w:p w:rsidR="00D0634F" w:rsidRPr="00827B63" w:rsidRDefault="00495BE5" w:rsidP="00D0634F">
            <w:pPr>
              <w:pStyle w:val="afd"/>
              <w:spacing w:after="0"/>
              <w:ind w:firstLine="0"/>
              <w:jc w:val="both"/>
              <w:rPr>
                <w:sz w:val="27"/>
                <w:szCs w:val="27"/>
              </w:rPr>
            </w:pPr>
            <w:r w:rsidRPr="00827B63">
              <w:rPr>
                <w:sz w:val="27"/>
                <w:szCs w:val="27"/>
              </w:rPr>
              <w:t>95</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lang w:val="kk-KZ"/>
              </w:rPr>
            </w:pPr>
            <w:r w:rsidRPr="0044165A">
              <w:rPr>
                <w:sz w:val="27"/>
                <w:szCs w:val="27"/>
              </w:rPr>
              <w:t xml:space="preserve">ПРИЛОЖЕНИЕ </w:t>
            </w:r>
            <w:r w:rsidR="002176D5">
              <w:rPr>
                <w:sz w:val="27"/>
                <w:szCs w:val="27"/>
                <w:lang w:val="kk-KZ"/>
              </w:rPr>
              <w:t>1</w:t>
            </w:r>
            <w:r w:rsidR="001166B5">
              <w:rPr>
                <w:sz w:val="27"/>
                <w:szCs w:val="27"/>
                <w:lang w:val="kk-KZ"/>
              </w:rPr>
              <w:t>4</w:t>
            </w:r>
            <w:r w:rsidRPr="0044165A">
              <w:rPr>
                <w:sz w:val="27"/>
                <w:szCs w:val="27"/>
              </w:rPr>
              <w:t xml:space="preserve"> </w:t>
            </w:r>
            <w:r w:rsidR="00827B63">
              <w:rPr>
                <w:sz w:val="27"/>
                <w:szCs w:val="27"/>
              </w:rPr>
              <w:t xml:space="preserve">- </w:t>
            </w:r>
            <w:r w:rsidRPr="0044165A">
              <w:rPr>
                <w:sz w:val="27"/>
                <w:szCs w:val="27"/>
              </w:rPr>
              <w:t>Основные экономические показатели производства мяса по видам в РК за 2018 г.</w:t>
            </w:r>
            <w:r w:rsidR="003A297F" w:rsidRPr="0044165A">
              <w:rPr>
                <w:sz w:val="27"/>
                <w:szCs w:val="27"/>
                <w:lang w:val="kk-KZ"/>
              </w:rPr>
              <w:t xml:space="preserve"> ...........................................................................</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96</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rPr>
            </w:pPr>
            <w:r w:rsidRPr="0044165A">
              <w:rPr>
                <w:sz w:val="27"/>
                <w:szCs w:val="27"/>
              </w:rPr>
              <w:t xml:space="preserve">ПРИЛОЖЕНИЕ </w:t>
            </w:r>
            <w:r w:rsidR="002176D5">
              <w:rPr>
                <w:sz w:val="27"/>
                <w:szCs w:val="27"/>
                <w:lang w:val="kk-KZ"/>
              </w:rPr>
              <w:t>1</w:t>
            </w:r>
            <w:r w:rsidR="001166B5">
              <w:rPr>
                <w:sz w:val="27"/>
                <w:szCs w:val="27"/>
                <w:lang w:val="kk-KZ"/>
              </w:rPr>
              <w:t>5</w:t>
            </w:r>
            <w:r w:rsidRPr="0044165A">
              <w:rPr>
                <w:sz w:val="27"/>
                <w:szCs w:val="27"/>
              </w:rPr>
              <w:t xml:space="preserve"> </w:t>
            </w:r>
            <w:r w:rsidR="00827B63">
              <w:rPr>
                <w:sz w:val="27"/>
                <w:szCs w:val="27"/>
              </w:rPr>
              <w:t xml:space="preserve">- </w:t>
            </w:r>
            <w:r w:rsidRPr="0044165A">
              <w:rPr>
                <w:sz w:val="27"/>
                <w:szCs w:val="27"/>
              </w:rPr>
              <w:t>Объемы производства мяса в откормочных площадках в разрезе областей РК за 2018 г.</w:t>
            </w:r>
            <w:r w:rsidR="003A297F" w:rsidRPr="0044165A">
              <w:rPr>
                <w:sz w:val="27"/>
                <w:szCs w:val="27"/>
                <w:lang w:val="kk-KZ"/>
              </w:rPr>
              <w:t xml:space="preserve"> ....................................................................</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97</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lang w:val="kk-KZ"/>
              </w:rPr>
            </w:pPr>
            <w:r w:rsidRPr="0044165A">
              <w:rPr>
                <w:sz w:val="27"/>
                <w:szCs w:val="27"/>
              </w:rPr>
              <w:t xml:space="preserve">ПРИЛОЖЕНИЕ </w:t>
            </w:r>
            <w:r w:rsidR="002176D5">
              <w:rPr>
                <w:sz w:val="27"/>
                <w:szCs w:val="27"/>
                <w:lang w:val="kk-KZ"/>
              </w:rPr>
              <w:t>1</w:t>
            </w:r>
            <w:r w:rsidR="001166B5">
              <w:rPr>
                <w:sz w:val="27"/>
                <w:szCs w:val="27"/>
                <w:lang w:val="kk-KZ"/>
              </w:rPr>
              <w:t>6</w:t>
            </w:r>
            <w:r w:rsidRPr="0044165A">
              <w:rPr>
                <w:sz w:val="27"/>
                <w:szCs w:val="27"/>
              </w:rPr>
              <w:t xml:space="preserve"> </w:t>
            </w:r>
            <w:r w:rsidR="00827B63">
              <w:rPr>
                <w:sz w:val="27"/>
                <w:szCs w:val="27"/>
              </w:rPr>
              <w:t xml:space="preserve">- </w:t>
            </w:r>
            <w:r w:rsidRPr="0044165A">
              <w:rPr>
                <w:bCs/>
                <w:sz w:val="27"/>
                <w:szCs w:val="27"/>
              </w:rPr>
              <w:t>Производство мяса и загрузка мощностей мясоперер</w:t>
            </w:r>
            <w:r w:rsidRPr="0044165A">
              <w:rPr>
                <w:bCs/>
                <w:sz w:val="27"/>
                <w:szCs w:val="27"/>
              </w:rPr>
              <w:t>а</w:t>
            </w:r>
            <w:r w:rsidRPr="0044165A">
              <w:rPr>
                <w:bCs/>
                <w:sz w:val="27"/>
                <w:szCs w:val="27"/>
              </w:rPr>
              <w:t>батываю</w:t>
            </w:r>
            <w:r w:rsidRPr="0044165A">
              <w:rPr>
                <w:bCs/>
                <w:sz w:val="27"/>
                <w:szCs w:val="27"/>
              </w:rPr>
              <w:softHyphen/>
              <w:t>щих предприятий (без мяса птицы) в РК за 2018 г.</w:t>
            </w:r>
            <w:r w:rsidR="00055887" w:rsidRPr="0044165A">
              <w:rPr>
                <w:bCs/>
                <w:sz w:val="27"/>
                <w:szCs w:val="27"/>
                <w:lang w:val="kk-KZ"/>
              </w:rPr>
              <w:t xml:space="preserve"> ........</w:t>
            </w:r>
            <w:r w:rsidR="00DF5014" w:rsidRPr="00DF5014">
              <w:rPr>
                <w:bCs/>
                <w:sz w:val="27"/>
                <w:szCs w:val="27"/>
              </w:rPr>
              <w:t>......</w:t>
            </w:r>
            <w:r w:rsidR="00055887" w:rsidRPr="0044165A">
              <w:rPr>
                <w:bCs/>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98</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rPr>
            </w:pPr>
            <w:r w:rsidRPr="0044165A">
              <w:rPr>
                <w:sz w:val="27"/>
                <w:szCs w:val="27"/>
              </w:rPr>
              <w:t xml:space="preserve">ПРИЛОЖЕНИЕ </w:t>
            </w:r>
            <w:r w:rsidR="002176D5">
              <w:rPr>
                <w:sz w:val="27"/>
                <w:szCs w:val="27"/>
                <w:lang w:val="kk-KZ"/>
              </w:rPr>
              <w:t>1</w:t>
            </w:r>
            <w:r w:rsidR="001166B5">
              <w:rPr>
                <w:sz w:val="27"/>
                <w:szCs w:val="27"/>
                <w:lang w:val="kk-KZ"/>
              </w:rPr>
              <w:t>7</w:t>
            </w:r>
            <w:r w:rsidRPr="0044165A">
              <w:rPr>
                <w:sz w:val="27"/>
                <w:szCs w:val="27"/>
              </w:rPr>
              <w:t xml:space="preserve"> </w:t>
            </w:r>
            <w:r w:rsidR="00827B63">
              <w:rPr>
                <w:sz w:val="27"/>
                <w:szCs w:val="27"/>
              </w:rPr>
              <w:t xml:space="preserve">- </w:t>
            </w:r>
            <w:r w:rsidRPr="0044165A">
              <w:rPr>
                <w:sz w:val="27"/>
                <w:szCs w:val="27"/>
              </w:rPr>
              <w:t>Концентрация производства мяса и коэффициент соо</w:t>
            </w:r>
            <w:r w:rsidRPr="0044165A">
              <w:rPr>
                <w:sz w:val="27"/>
                <w:szCs w:val="27"/>
              </w:rPr>
              <w:t>т</w:t>
            </w:r>
            <w:r w:rsidRPr="0044165A">
              <w:rPr>
                <w:sz w:val="27"/>
                <w:szCs w:val="27"/>
              </w:rPr>
              <w:t>ветствия производственных мощностей мясоперерабатывающих предпри</w:t>
            </w:r>
            <w:r w:rsidRPr="0044165A">
              <w:rPr>
                <w:sz w:val="27"/>
                <w:szCs w:val="27"/>
              </w:rPr>
              <w:t>я</w:t>
            </w:r>
            <w:r w:rsidRPr="0044165A">
              <w:rPr>
                <w:sz w:val="27"/>
                <w:szCs w:val="27"/>
              </w:rPr>
              <w:t>тий к их сы</w:t>
            </w:r>
            <w:r w:rsidRPr="0044165A">
              <w:rPr>
                <w:sz w:val="27"/>
                <w:szCs w:val="27"/>
              </w:rPr>
              <w:softHyphen/>
              <w:t>рьевым ресурсам в РК за 2018 г.</w:t>
            </w:r>
            <w:r w:rsidR="003A297F" w:rsidRPr="0044165A">
              <w:rPr>
                <w:sz w:val="27"/>
                <w:szCs w:val="27"/>
                <w:lang w:val="kk-KZ"/>
              </w:rPr>
              <w:t xml:space="preserve"> ......................</w:t>
            </w:r>
            <w:r w:rsidR="00DF5014" w:rsidRPr="00DF5014">
              <w:rPr>
                <w:sz w:val="27"/>
                <w:szCs w:val="27"/>
              </w:rPr>
              <w:t>................</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99</w:t>
            </w:r>
          </w:p>
        </w:tc>
      </w:tr>
      <w:tr w:rsidR="00D0634F" w:rsidRPr="0044165A" w:rsidTr="00495BE5">
        <w:trPr>
          <w:trHeight w:val="338"/>
        </w:trPr>
        <w:tc>
          <w:tcPr>
            <w:tcW w:w="9067" w:type="dxa"/>
          </w:tcPr>
          <w:p w:rsidR="00D0634F" w:rsidRPr="0044165A" w:rsidRDefault="00D0634F" w:rsidP="001166B5">
            <w:pPr>
              <w:tabs>
                <w:tab w:val="left" w:pos="7268"/>
                <w:tab w:val="left" w:pos="9923"/>
              </w:tabs>
              <w:jc w:val="both"/>
              <w:rPr>
                <w:sz w:val="27"/>
                <w:szCs w:val="27"/>
              </w:rPr>
            </w:pPr>
            <w:r w:rsidRPr="0044165A">
              <w:rPr>
                <w:sz w:val="27"/>
                <w:szCs w:val="27"/>
              </w:rPr>
              <w:t xml:space="preserve">ПРИЛОЖЕНИЕ </w:t>
            </w:r>
            <w:r w:rsidR="002176D5">
              <w:rPr>
                <w:sz w:val="27"/>
                <w:szCs w:val="27"/>
                <w:lang w:val="kk-KZ"/>
              </w:rPr>
              <w:t>1</w:t>
            </w:r>
            <w:r w:rsidR="001166B5">
              <w:rPr>
                <w:sz w:val="27"/>
                <w:szCs w:val="27"/>
                <w:lang w:val="kk-KZ"/>
              </w:rPr>
              <w:t>8</w:t>
            </w:r>
            <w:r w:rsidRPr="0044165A">
              <w:rPr>
                <w:sz w:val="27"/>
                <w:szCs w:val="27"/>
              </w:rPr>
              <w:t xml:space="preserve"> </w:t>
            </w:r>
            <w:r w:rsidR="00827B63">
              <w:rPr>
                <w:sz w:val="27"/>
                <w:szCs w:val="27"/>
              </w:rPr>
              <w:t xml:space="preserve">- </w:t>
            </w:r>
            <w:r w:rsidRPr="0044165A">
              <w:rPr>
                <w:sz w:val="27"/>
                <w:szCs w:val="27"/>
              </w:rPr>
              <w:t>Поголовье скота и птицы в Алматинской, Туркеста</w:t>
            </w:r>
            <w:r w:rsidRPr="0044165A">
              <w:rPr>
                <w:sz w:val="27"/>
                <w:szCs w:val="27"/>
              </w:rPr>
              <w:t>н</w:t>
            </w:r>
            <w:r w:rsidRPr="0044165A">
              <w:rPr>
                <w:sz w:val="27"/>
                <w:szCs w:val="27"/>
              </w:rPr>
              <w:t>ской и Во</w:t>
            </w:r>
            <w:r w:rsidRPr="0044165A">
              <w:rPr>
                <w:sz w:val="27"/>
                <w:szCs w:val="27"/>
              </w:rPr>
              <w:softHyphen/>
              <w:t>сточно-Казахстанской областях РК по категориям хозяйств за 2018 г., тыс.гол.</w:t>
            </w:r>
            <w:r w:rsidR="003A297F" w:rsidRPr="0044165A">
              <w:rPr>
                <w:sz w:val="27"/>
                <w:szCs w:val="27"/>
                <w:lang w:val="kk-KZ"/>
              </w:rPr>
              <w:t xml:space="preserve"> .....................................................................................</w:t>
            </w:r>
          </w:p>
        </w:tc>
        <w:tc>
          <w:tcPr>
            <w:tcW w:w="680" w:type="dxa"/>
            <w:vAlign w:val="bottom"/>
          </w:tcPr>
          <w:p w:rsidR="00D0634F" w:rsidRPr="00827B63" w:rsidRDefault="00495BE5" w:rsidP="00D0634F">
            <w:pPr>
              <w:pStyle w:val="afd"/>
              <w:spacing w:after="0"/>
              <w:ind w:firstLine="0"/>
              <w:jc w:val="both"/>
              <w:rPr>
                <w:sz w:val="27"/>
                <w:szCs w:val="27"/>
              </w:rPr>
            </w:pPr>
            <w:r w:rsidRPr="00827B63">
              <w:rPr>
                <w:sz w:val="27"/>
                <w:szCs w:val="27"/>
              </w:rPr>
              <w:t>100</w:t>
            </w:r>
          </w:p>
        </w:tc>
      </w:tr>
      <w:tr w:rsidR="00D0634F" w:rsidRPr="0044165A" w:rsidTr="00495BE5">
        <w:trPr>
          <w:trHeight w:val="338"/>
        </w:trPr>
        <w:tc>
          <w:tcPr>
            <w:tcW w:w="9067" w:type="dxa"/>
          </w:tcPr>
          <w:p w:rsidR="00D0634F" w:rsidRPr="0044165A" w:rsidRDefault="00D0634F" w:rsidP="001166B5">
            <w:pPr>
              <w:tabs>
                <w:tab w:val="left" w:pos="7268"/>
                <w:tab w:val="left" w:pos="9923"/>
              </w:tabs>
              <w:jc w:val="both"/>
              <w:rPr>
                <w:sz w:val="27"/>
                <w:szCs w:val="27"/>
              </w:rPr>
            </w:pPr>
            <w:r w:rsidRPr="0044165A">
              <w:rPr>
                <w:sz w:val="27"/>
                <w:szCs w:val="27"/>
              </w:rPr>
              <w:t xml:space="preserve">ПРИЛОЖЕНИЕ </w:t>
            </w:r>
            <w:r w:rsidR="002176D5">
              <w:rPr>
                <w:sz w:val="27"/>
                <w:szCs w:val="27"/>
                <w:lang w:val="kk-KZ"/>
              </w:rPr>
              <w:t>1</w:t>
            </w:r>
            <w:r w:rsidR="001166B5">
              <w:rPr>
                <w:sz w:val="27"/>
                <w:szCs w:val="27"/>
                <w:lang w:val="kk-KZ"/>
              </w:rPr>
              <w:t>9</w:t>
            </w:r>
            <w:r w:rsidRPr="0044165A">
              <w:rPr>
                <w:sz w:val="27"/>
                <w:szCs w:val="27"/>
              </w:rPr>
              <w:t xml:space="preserve"> </w:t>
            </w:r>
            <w:r w:rsidR="00827B63">
              <w:rPr>
                <w:sz w:val="27"/>
                <w:szCs w:val="27"/>
              </w:rPr>
              <w:t xml:space="preserve">- </w:t>
            </w:r>
            <w:r w:rsidRPr="0044165A">
              <w:rPr>
                <w:sz w:val="27"/>
                <w:szCs w:val="27"/>
              </w:rPr>
              <w:t>Коэффициент самообеспеченности мясом населения Алматинской области и</w:t>
            </w:r>
            <w:r w:rsidRPr="0044165A">
              <w:rPr>
                <w:sz w:val="27"/>
                <w:szCs w:val="27"/>
                <w:lang w:val="kk-KZ"/>
              </w:rPr>
              <w:t xml:space="preserve"> г. Алматы</w:t>
            </w:r>
            <w:r w:rsidRPr="0044165A">
              <w:rPr>
                <w:sz w:val="27"/>
                <w:szCs w:val="27"/>
              </w:rPr>
              <w:t xml:space="preserve"> за 2018 г.</w:t>
            </w:r>
            <w:r w:rsidR="003A297F" w:rsidRPr="0044165A">
              <w:rPr>
                <w:sz w:val="27"/>
                <w:szCs w:val="27"/>
                <w:lang w:val="kk-KZ"/>
              </w:rPr>
              <w:t xml:space="preserve"> .................................................</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101</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rPr>
            </w:pPr>
            <w:r w:rsidRPr="0044165A">
              <w:rPr>
                <w:sz w:val="27"/>
                <w:szCs w:val="27"/>
              </w:rPr>
              <w:t xml:space="preserve">ПРИЛОЖЕНИЕ </w:t>
            </w:r>
            <w:r w:rsidR="001166B5">
              <w:rPr>
                <w:sz w:val="27"/>
                <w:szCs w:val="27"/>
                <w:lang w:val="kk-KZ"/>
              </w:rPr>
              <w:t>20</w:t>
            </w:r>
            <w:r w:rsidR="004B2BBC" w:rsidRPr="0044165A">
              <w:rPr>
                <w:sz w:val="27"/>
                <w:szCs w:val="27"/>
              </w:rPr>
              <w:t xml:space="preserve"> </w:t>
            </w:r>
            <w:r w:rsidR="00827B63">
              <w:rPr>
                <w:sz w:val="27"/>
                <w:szCs w:val="27"/>
              </w:rPr>
              <w:t xml:space="preserve">- </w:t>
            </w:r>
            <w:r w:rsidRPr="0044165A">
              <w:rPr>
                <w:sz w:val="27"/>
                <w:szCs w:val="27"/>
              </w:rPr>
              <w:t>Коэффициент самообеспеченности мясом населения Туркестанской области и г. Шымкент за 2018 г.</w:t>
            </w:r>
            <w:r w:rsidR="003A297F" w:rsidRPr="0044165A">
              <w:rPr>
                <w:sz w:val="27"/>
                <w:szCs w:val="27"/>
                <w:lang w:val="kk-KZ"/>
              </w:rPr>
              <w:t xml:space="preserve"> ...........................................</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102</w:t>
            </w:r>
          </w:p>
        </w:tc>
      </w:tr>
      <w:tr w:rsidR="00D0634F" w:rsidRPr="0044165A" w:rsidTr="00495BE5">
        <w:trPr>
          <w:trHeight w:val="338"/>
        </w:trPr>
        <w:tc>
          <w:tcPr>
            <w:tcW w:w="9067" w:type="dxa"/>
          </w:tcPr>
          <w:p w:rsidR="00D0634F" w:rsidRPr="0044165A" w:rsidRDefault="00D0634F" w:rsidP="001166B5">
            <w:pPr>
              <w:tabs>
                <w:tab w:val="left" w:pos="1170"/>
                <w:tab w:val="left" w:pos="9923"/>
              </w:tabs>
              <w:jc w:val="both"/>
              <w:rPr>
                <w:sz w:val="27"/>
                <w:szCs w:val="27"/>
              </w:rPr>
            </w:pPr>
            <w:r w:rsidRPr="0044165A">
              <w:rPr>
                <w:sz w:val="27"/>
                <w:szCs w:val="27"/>
              </w:rPr>
              <w:t xml:space="preserve">ПРИЛОЖЕНИЕ </w:t>
            </w:r>
            <w:r w:rsidR="001166B5">
              <w:rPr>
                <w:sz w:val="27"/>
                <w:szCs w:val="27"/>
                <w:lang w:val="kk-KZ"/>
              </w:rPr>
              <w:t>21</w:t>
            </w:r>
            <w:r w:rsidRPr="0044165A">
              <w:rPr>
                <w:sz w:val="27"/>
                <w:szCs w:val="27"/>
              </w:rPr>
              <w:t xml:space="preserve"> </w:t>
            </w:r>
            <w:r w:rsidR="00827B63">
              <w:rPr>
                <w:sz w:val="27"/>
                <w:szCs w:val="27"/>
              </w:rPr>
              <w:t xml:space="preserve">- </w:t>
            </w:r>
            <w:r w:rsidRPr="0044165A">
              <w:rPr>
                <w:sz w:val="27"/>
                <w:szCs w:val="27"/>
              </w:rPr>
              <w:t xml:space="preserve">Коэффициент самообеспеченности мясом населения </w:t>
            </w:r>
            <w:r w:rsidRPr="0044165A">
              <w:rPr>
                <w:sz w:val="27"/>
                <w:szCs w:val="27"/>
              </w:rPr>
              <w:lastRenderedPageBreak/>
              <w:t>Восточно-Казахстанской области за 2018 г.</w:t>
            </w:r>
            <w:r w:rsidR="003A297F" w:rsidRPr="0044165A">
              <w:rPr>
                <w:sz w:val="27"/>
                <w:szCs w:val="27"/>
                <w:lang w:val="kk-KZ"/>
              </w:rPr>
              <w:t xml:space="preserve"> ..................................................</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lastRenderedPageBreak/>
              <w:t>103</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lang w:val="kk-KZ"/>
              </w:rPr>
            </w:pPr>
            <w:r w:rsidRPr="0044165A">
              <w:rPr>
                <w:sz w:val="27"/>
                <w:szCs w:val="27"/>
              </w:rPr>
              <w:lastRenderedPageBreak/>
              <w:t xml:space="preserve">ПРИЛОЖЕНИЕ </w:t>
            </w:r>
            <w:r w:rsidR="002176D5">
              <w:rPr>
                <w:sz w:val="27"/>
                <w:szCs w:val="27"/>
                <w:lang w:val="kk-KZ"/>
              </w:rPr>
              <w:t>2</w:t>
            </w:r>
            <w:r w:rsidR="001166B5">
              <w:rPr>
                <w:sz w:val="27"/>
                <w:szCs w:val="27"/>
                <w:lang w:val="kk-KZ"/>
              </w:rPr>
              <w:t>2</w:t>
            </w:r>
            <w:r w:rsidRPr="0044165A">
              <w:rPr>
                <w:sz w:val="27"/>
                <w:szCs w:val="27"/>
              </w:rPr>
              <w:t xml:space="preserve"> </w:t>
            </w:r>
            <w:r w:rsidR="00827B63">
              <w:rPr>
                <w:sz w:val="27"/>
                <w:szCs w:val="27"/>
              </w:rPr>
              <w:t xml:space="preserve">- </w:t>
            </w:r>
            <w:r w:rsidRPr="0044165A">
              <w:rPr>
                <w:sz w:val="27"/>
                <w:szCs w:val="27"/>
              </w:rPr>
              <w:t>Концентрация производства мяса и коэффициент соо</w:t>
            </w:r>
            <w:r w:rsidRPr="0044165A">
              <w:rPr>
                <w:sz w:val="27"/>
                <w:szCs w:val="27"/>
              </w:rPr>
              <w:t>т</w:t>
            </w:r>
            <w:r w:rsidRPr="0044165A">
              <w:rPr>
                <w:sz w:val="27"/>
                <w:szCs w:val="27"/>
              </w:rPr>
              <w:t>ветствия производственных мощностей мясоперерабатывающих предпри</w:t>
            </w:r>
            <w:r w:rsidRPr="0044165A">
              <w:rPr>
                <w:sz w:val="27"/>
                <w:szCs w:val="27"/>
              </w:rPr>
              <w:t>я</w:t>
            </w:r>
            <w:r w:rsidRPr="0044165A">
              <w:rPr>
                <w:sz w:val="27"/>
                <w:szCs w:val="27"/>
              </w:rPr>
              <w:t>тий к их сы</w:t>
            </w:r>
            <w:r w:rsidRPr="0044165A">
              <w:rPr>
                <w:sz w:val="27"/>
                <w:szCs w:val="27"/>
              </w:rPr>
              <w:softHyphen/>
              <w:t>рьевым ресурсам в Алматинской области и г. Алматы за 2018 г.</w:t>
            </w:r>
            <w:r w:rsidR="00055887" w:rsidRPr="0044165A">
              <w:rPr>
                <w:sz w:val="27"/>
                <w:szCs w:val="27"/>
                <w:lang w:val="kk-KZ"/>
              </w:rPr>
              <w:t xml:space="preserve"> .................................................................</w:t>
            </w:r>
            <w:r w:rsidR="00DE76BD" w:rsidRPr="00DE76BD">
              <w:rPr>
                <w:sz w:val="27"/>
                <w:szCs w:val="27"/>
              </w:rPr>
              <w:t>...........</w:t>
            </w:r>
            <w:r w:rsidR="00055887"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104</w:t>
            </w:r>
          </w:p>
        </w:tc>
      </w:tr>
      <w:tr w:rsidR="00D0634F" w:rsidRPr="0044165A" w:rsidTr="00495BE5">
        <w:trPr>
          <w:trHeight w:val="338"/>
        </w:trPr>
        <w:tc>
          <w:tcPr>
            <w:tcW w:w="9067" w:type="dxa"/>
          </w:tcPr>
          <w:p w:rsidR="00D0634F" w:rsidRPr="00DE76BD" w:rsidRDefault="00D0634F" w:rsidP="001166B5">
            <w:pPr>
              <w:tabs>
                <w:tab w:val="left" w:pos="9923"/>
              </w:tabs>
              <w:jc w:val="both"/>
              <w:rPr>
                <w:sz w:val="27"/>
                <w:szCs w:val="27"/>
              </w:rPr>
            </w:pPr>
            <w:r w:rsidRPr="0044165A">
              <w:rPr>
                <w:sz w:val="27"/>
                <w:szCs w:val="27"/>
              </w:rPr>
              <w:t xml:space="preserve">ПРИЛОЖЕНИЕ </w:t>
            </w:r>
            <w:r w:rsidR="002176D5">
              <w:rPr>
                <w:sz w:val="27"/>
                <w:szCs w:val="27"/>
                <w:lang w:val="kk-KZ"/>
              </w:rPr>
              <w:t>2</w:t>
            </w:r>
            <w:r w:rsidR="001166B5">
              <w:rPr>
                <w:sz w:val="27"/>
                <w:szCs w:val="27"/>
                <w:lang w:val="kk-KZ"/>
              </w:rPr>
              <w:t>3</w:t>
            </w:r>
            <w:r w:rsidRPr="0044165A">
              <w:rPr>
                <w:sz w:val="27"/>
                <w:szCs w:val="27"/>
              </w:rPr>
              <w:t xml:space="preserve"> </w:t>
            </w:r>
            <w:r w:rsidR="00827B63">
              <w:rPr>
                <w:sz w:val="27"/>
                <w:szCs w:val="27"/>
              </w:rPr>
              <w:t xml:space="preserve">- </w:t>
            </w:r>
            <w:r w:rsidRPr="0044165A">
              <w:rPr>
                <w:sz w:val="27"/>
                <w:szCs w:val="27"/>
              </w:rPr>
              <w:t>Концентрация производства мяса и коэффициент соо</w:t>
            </w:r>
            <w:r w:rsidRPr="0044165A">
              <w:rPr>
                <w:sz w:val="27"/>
                <w:szCs w:val="27"/>
              </w:rPr>
              <w:t>т</w:t>
            </w:r>
            <w:r w:rsidRPr="0044165A">
              <w:rPr>
                <w:sz w:val="27"/>
                <w:szCs w:val="27"/>
              </w:rPr>
              <w:t>ветствия производственных мощностей мясоперерабатывающих предпри</w:t>
            </w:r>
            <w:r w:rsidRPr="0044165A">
              <w:rPr>
                <w:sz w:val="27"/>
                <w:szCs w:val="27"/>
              </w:rPr>
              <w:t>я</w:t>
            </w:r>
            <w:r w:rsidRPr="0044165A">
              <w:rPr>
                <w:sz w:val="27"/>
                <w:szCs w:val="27"/>
              </w:rPr>
              <w:t>тий к их сы</w:t>
            </w:r>
            <w:r w:rsidRPr="0044165A">
              <w:rPr>
                <w:sz w:val="27"/>
                <w:szCs w:val="27"/>
              </w:rPr>
              <w:softHyphen/>
              <w:t>рьевым ресурсам в Туркестанской области и г. Шымкент за 2018 г</w:t>
            </w:r>
            <w:r w:rsidR="00DE76BD">
              <w:rPr>
                <w:sz w:val="27"/>
                <w:szCs w:val="27"/>
              </w:rPr>
              <w:t>…</w:t>
            </w:r>
            <w:r w:rsidR="00DE76BD" w:rsidRPr="00DE76BD">
              <w:rPr>
                <w:sz w:val="27"/>
                <w:szCs w:val="27"/>
              </w:rPr>
              <w:t>………………………</w:t>
            </w:r>
            <w:r w:rsidR="0041273D">
              <w:rPr>
                <w:sz w:val="27"/>
                <w:szCs w:val="27"/>
              </w:rPr>
              <w:t>..</w:t>
            </w:r>
            <w:r w:rsidR="00DE76BD" w:rsidRPr="00DE76BD">
              <w:rPr>
                <w:sz w:val="27"/>
                <w:szCs w:val="27"/>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105</w:t>
            </w:r>
          </w:p>
        </w:tc>
      </w:tr>
      <w:tr w:rsidR="00D0634F" w:rsidRPr="0044165A" w:rsidTr="00495BE5">
        <w:trPr>
          <w:trHeight w:val="338"/>
        </w:trPr>
        <w:tc>
          <w:tcPr>
            <w:tcW w:w="9067" w:type="dxa"/>
          </w:tcPr>
          <w:p w:rsidR="00D0634F" w:rsidRPr="00DF5014" w:rsidRDefault="00D0634F" w:rsidP="001166B5">
            <w:pPr>
              <w:tabs>
                <w:tab w:val="left" w:pos="1170"/>
                <w:tab w:val="left" w:pos="9923"/>
              </w:tabs>
              <w:jc w:val="both"/>
              <w:rPr>
                <w:sz w:val="27"/>
                <w:szCs w:val="27"/>
              </w:rPr>
            </w:pPr>
            <w:r w:rsidRPr="0044165A">
              <w:rPr>
                <w:sz w:val="27"/>
                <w:szCs w:val="27"/>
              </w:rPr>
              <w:t xml:space="preserve">ПРИЛОЖЕНИЕ </w:t>
            </w:r>
            <w:r w:rsidR="002176D5">
              <w:rPr>
                <w:sz w:val="27"/>
                <w:szCs w:val="27"/>
                <w:lang w:val="kk-KZ"/>
              </w:rPr>
              <w:t>2</w:t>
            </w:r>
            <w:r w:rsidR="001166B5">
              <w:rPr>
                <w:sz w:val="27"/>
                <w:szCs w:val="27"/>
                <w:lang w:val="kk-KZ"/>
              </w:rPr>
              <w:t>4</w:t>
            </w:r>
            <w:r w:rsidRPr="0044165A">
              <w:rPr>
                <w:sz w:val="27"/>
                <w:szCs w:val="27"/>
              </w:rPr>
              <w:t xml:space="preserve"> </w:t>
            </w:r>
            <w:r w:rsidR="00827B63">
              <w:rPr>
                <w:sz w:val="27"/>
                <w:szCs w:val="27"/>
              </w:rPr>
              <w:t xml:space="preserve">- </w:t>
            </w:r>
            <w:r w:rsidRPr="0044165A">
              <w:rPr>
                <w:sz w:val="27"/>
                <w:szCs w:val="27"/>
              </w:rPr>
              <w:t>Концентрация производства мяса и коэффициент соо</w:t>
            </w:r>
            <w:r w:rsidRPr="0044165A">
              <w:rPr>
                <w:sz w:val="27"/>
                <w:szCs w:val="27"/>
              </w:rPr>
              <w:t>т</w:t>
            </w:r>
            <w:r w:rsidRPr="0044165A">
              <w:rPr>
                <w:sz w:val="27"/>
                <w:szCs w:val="27"/>
              </w:rPr>
              <w:t>ветствия производственных мощностей мясоперерабатывающих предпри</w:t>
            </w:r>
            <w:r w:rsidRPr="0044165A">
              <w:rPr>
                <w:sz w:val="27"/>
                <w:szCs w:val="27"/>
              </w:rPr>
              <w:t>я</w:t>
            </w:r>
            <w:r w:rsidRPr="0044165A">
              <w:rPr>
                <w:sz w:val="27"/>
                <w:szCs w:val="27"/>
              </w:rPr>
              <w:t>тий к их сы</w:t>
            </w:r>
            <w:r w:rsidRPr="0044165A">
              <w:rPr>
                <w:sz w:val="27"/>
                <w:szCs w:val="27"/>
              </w:rPr>
              <w:softHyphen/>
              <w:t>рьевым ресурсам в Восточно-Казахстанской области за 2018 г.</w:t>
            </w:r>
            <w:r w:rsidR="00055887" w:rsidRPr="0044165A">
              <w:rPr>
                <w:sz w:val="27"/>
                <w:szCs w:val="27"/>
                <w:lang w:val="kk-KZ"/>
              </w:rPr>
              <w:t xml:space="preserve"> </w:t>
            </w:r>
            <w:r w:rsidR="0041273D">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106</w:t>
            </w:r>
          </w:p>
        </w:tc>
      </w:tr>
      <w:tr w:rsidR="00D0634F" w:rsidRPr="0044165A" w:rsidTr="00495BE5">
        <w:trPr>
          <w:trHeight w:val="338"/>
        </w:trPr>
        <w:tc>
          <w:tcPr>
            <w:tcW w:w="9067" w:type="dxa"/>
          </w:tcPr>
          <w:p w:rsidR="00D0634F" w:rsidRPr="00DF5014" w:rsidRDefault="00D0634F" w:rsidP="001166B5">
            <w:pPr>
              <w:tabs>
                <w:tab w:val="left" w:pos="9923"/>
              </w:tabs>
              <w:jc w:val="both"/>
              <w:rPr>
                <w:sz w:val="27"/>
                <w:szCs w:val="27"/>
              </w:rPr>
            </w:pPr>
            <w:r w:rsidRPr="0044165A">
              <w:rPr>
                <w:sz w:val="27"/>
                <w:szCs w:val="27"/>
              </w:rPr>
              <w:t xml:space="preserve">ПРИЛОЖЕНИЕ </w:t>
            </w:r>
            <w:r w:rsidR="002176D5">
              <w:rPr>
                <w:sz w:val="27"/>
                <w:szCs w:val="27"/>
                <w:lang w:val="kk-KZ"/>
              </w:rPr>
              <w:t>2</w:t>
            </w:r>
            <w:r w:rsidR="001166B5">
              <w:rPr>
                <w:sz w:val="27"/>
                <w:szCs w:val="27"/>
                <w:lang w:val="kk-KZ"/>
              </w:rPr>
              <w:t>5</w:t>
            </w:r>
            <w:r w:rsidRPr="0044165A">
              <w:rPr>
                <w:sz w:val="27"/>
                <w:szCs w:val="27"/>
              </w:rPr>
              <w:t xml:space="preserve"> </w:t>
            </w:r>
            <w:r w:rsidR="00827B63">
              <w:rPr>
                <w:sz w:val="27"/>
                <w:szCs w:val="27"/>
              </w:rPr>
              <w:t xml:space="preserve">- </w:t>
            </w:r>
            <w:r w:rsidRPr="0044165A">
              <w:rPr>
                <w:sz w:val="27"/>
                <w:szCs w:val="27"/>
              </w:rPr>
              <w:t>Схема размещения мясоперерабатывающих предпри</w:t>
            </w:r>
            <w:r w:rsidRPr="0044165A">
              <w:rPr>
                <w:sz w:val="27"/>
                <w:szCs w:val="27"/>
              </w:rPr>
              <w:t>я</w:t>
            </w:r>
            <w:r w:rsidRPr="0044165A">
              <w:rPr>
                <w:sz w:val="27"/>
                <w:szCs w:val="27"/>
              </w:rPr>
              <w:t>тий по Алматинской области в 2018 г.</w:t>
            </w:r>
            <w:r w:rsidR="00055887" w:rsidRPr="0044165A">
              <w:rPr>
                <w:sz w:val="27"/>
                <w:szCs w:val="27"/>
                <w:lang w:val="kk-KZ"/>
              </w:rPr>
              <w:t xml:space="preserve"> .................</w:t>
            </w:r>
            <w:r w:rsidR="00DF5014" w:rsidRPr="00DF5014">
              <w:rPr>
                <w:sz w:val="27"/>
                <w:szCs w:val="27"/>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107</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lang w:val="kk-KZ"/>
              </w:rPr>
            </w:pPr>
            <w:r w:rsidRPr="0044165A">
              <w:rPr>
                <w:sz w:val="27"/>
                <w:szCs w:val="27"/>
              </w:rPr>
              <w:t xml:space="preserve">ПРИЛОЖЕНИЕ </w:t>
            </w:r>
            <w:r w:rsidR="002176D5">
              <w:rPr>
                <w:sz w:val="27"/>
                <w:szCs w:val="27"/>
                <w:lang w:val="kk-KZ"/>
              </w:rPr>
              <w:t>2</w:t>
            </w:r>
            <w:r w:rsidR="001166B5">
              <w:rPr>
                <w:sz w:val="27"/>
                <w:szCs w:val="27"/>
                <w:lang w:val="kk-KZ"/>
              </w:rPr>
              <w:t>6</w:t>
            </w:r>
            <w:r w:rsidRPr="0044165A">
              <w:rPr>
                <w:sz w:val="27"/>
                <w:szCs w:val="27"/>
              </w:rPr>
              <w:t xml:space="preserve"> </w:t>
            </w:r>
            <w:r w:rsidR="00827B63">
              <w:rPr>
                <w:sz w:val="27"/>
                <w:szCs w:val="27"/>
              </w:rPr>
              <w:t xml:space="preserve">- </w:t>
            </w:r>
            <w:r w:rsidRPr="0044165A">
              <w:rPr>
                <w:sz w:val="27"/>
                <w:szCs w:val="27"/>
              </w:rPr>
              <w:t>Схема размещения мясоперерабатывающих предпри</w:t>
            </w:r>
            <w:r w:rsidRPr="0044165A">
              <w:rPr>
                <w:sz w:val="27"/>
                <w:szCs w:val="27"/>
              </w:rPr>
              <w:t>я</w:t>
            </w:r>
            <w:r w:rsidRPr="0044165A">
              <w:rPr>
                <w:sz w:val="27"/>
                <w:szCs w:val="27"/>
              </w:rPr>
              <w:t>тий по Восточно-Казахстанской области в 2018 г.</w:t>
            </w:r>
            <w:r w:rsidR="00055887" w:rsidRPr="0044165A">
              <w:rPr>
                <w:sz w:val="27"/>
                <w:szCs w:val="27"/>
                <w:lang w:val="kk-KZ"/>
              </w:rPr>
              <w:t xml:space="preserve"> .............................</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108</w:t>
            </w:r>
          </w:p>
        </w:tc>
      </w:tr>
      <w:tr w:rsidR="00D0634F" w:rsidRPr="0044165A" w:rsidTr="00495BE5">
        <w:trPr>
          <w:trHeight w:val="338"/>
        </w:trPr>
        <w:tc>
          <w:tcPr>
            <w:tcW w:w="9067" w:type="dxa"/>
          </w:tcPr>
          <w:p w:rsidR="00D0634F" w:rsidRPr="00DF5014" w:rsidRDefault="00D0634F" w:rsidP="001166B5">
            <w:pPr>
              <w:tabs>
                <w:tab w:val="left" w:pos="9923"/>
              </w:tabs>
              <w:jc w:val="both"/>
              <w:rPr>
                <w:sz w:val="27"/>
                <w:szCs w:val="27"/>
              </w:rPr>
            </w:pPr>
            <w:r w:rsidRPr="0044165A">
              <w:rPr>
                <w:sz w:val="27"/>
                <w:szCs w:val="27"/>
              </w:rPr>
              <w:t xml:space="preserve">ПРИЛОЖЕНИЕ </w:t>
            </w:r>
            <w:r w:rsidR="002176D5">
              <w:rPr>
                <w:sz w:val="27"/>
                <w:szCs w:val="27"/>
                <w:lang w:val="kk-KZ"/>
              </w:rPr>
              <w:t>2</w:t>
            </w:r>
            <w:r w:rsidR="001166B5">
              <w:rPr>
                <w:sz w:val="27"/>
                <w:szCs w:val="27"/>
                <w:lang w:val="kk-KZ"/>
              </w:rPr>
              <w:t>7</w:t>
            </w:r>
            <w:r w:rsidRPr="0044165A">
              <w:rPr>
                <w:sz w:val="27"/>
                <w:szCs w:val="27"/>
              </w:rPr>
              <w:t xml:space="preserve"> </w:t>
            </w:r>
            <w:r w:rsidR="00827B63">
              <w:rPr>
                <w:sz w:val="27"/>
                <w:szCs w:val="27"/>
              </w:rPr>
              <w:t xml:space="preserve">- </w:t>
            </w:r>
            <w:r w:rsidRPr="0044165A">
              <w:rPr>
                <w:sz w:val="27"/>
                <w:szCs w:val="27"/>
              </w:rPr>
              <w:t>Схема размещения мясоперерабатывающих предпри</w:t>
            </w:r>
            <w:r w:rsidRPr="0044165A">
              <w:rPr>
                <w:sz w:val="27"/>
                <w:szCs w:val="27"/>
              </w:rPr>
              <w:t>я</w:t>
            </w:r>
            <w:r w:rsidRPr="0044165A">
              <w:rPr>
                <w:sz w:val="27"/>
                <w:szCs w:val="27"/>
              </w:rPr>
              <w:t>тий по Туркестанской области в 2018 г.</w:t>
            </w:r>
            <w:r w:rsidR="00055887" w:rsidRPr="0044165A">
              <w:rPr>
                <w:sz w:val="27"/>
                <w:szCs w:val="27"/>
                <w:lang w:val="kk-KZ"/>
              </w:rPr>
              <w:t xml:space="preserve"> .....................</w:t>
            </w:r>
            <w:r w:rsidR="00DF5014" w:rsidRPr="00DF5014">
              <w:rPr>
                <w:sz w:val="27"/>
                <w:szCs w:val="27"/>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109</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lang w:val="kk-KZ"/>
              </w:rPr>
            </w:pPr>
            <w:r w:rsidRPr="0044165A">
              <w:rPr>
                <w:sz w:val="27"/>
                <w:szCs w:val="27"/>
              </w:rPr>
              <w:t xml:space="preserve">ПРИЛОЖЕНИЕ </w:t>
            </w:r>
            <w:r w:rsidR="002176D5">
              <w:rPr>
                <w:sz w:val="27"/>
                <w:szCs w:val="27"/>
                <w:lang w:val="kk-KZ"/>
              </w:rPr>
              <w:t>2</w:t>
            </w:r>
            <w:r w:rsidR="001166B5">
              <w:rPr>
                <w:sz w:val="27"/>
                <w:szCs w:val="27"/>
                <w:lang w:val="kk-KZ"/>
              </w:rPr>
              <w:t>8</w:t>
            </w:r>
            <w:r w:rsidRPr="0044165A">
              <w:rPr>
                <w:sz w:val="27"/>
                <w:szCs w:val="27"/>
              </w:rPr>
              <w:t xml:space="preserve"> </w:t>
            </w:r>
            <w:r w:rsidR="00827B63">
              <w:rPr>
                <w:sz w:val="27"/>
                <w:szCs w:val="27"/>
              </w:rPr>
              <w:t xml:space="preserve">- </w:t>
            </w:r>
            <w:r w:rsidRPr="0044165A">
              <w:rPr>
                <w:sz w:val="27"/>
                <w:szCs w:val="27"/>
              </w:rPr>
              <w:t>Места расположения новых семейных ферм и новых перерабатывающих заводов по Национальной Программе разви</w:t>
            </w:r>
            <w:r w:rsidRPr="0044165A">
              <w:rPr>
                <w:sz w:val="27"/>
                <w:szCs w:val="27"/>
              </w:rPr>
              <w:softHyphen/>
              <w:t>тия мясного животноводства на 2018-2027 гг.</w:t>
            </w:r>
            <w:r w:rsidR="00055887" w:rsidRPr="0044165A">
              <w:rPr>
                <w:sz w:val="27"/>
                <w:szCs w:val="27"/>
                <w:lang w:val="kk-KZ"/>
              </w:rPr>
              <w:t xml:space="preserve"> ....................</w:t>
            </w:r>
            <w:r w:rsidR="00DF5014" w:rsidRPr="00DF5014">
              <w:rPr>
                <w:sz w:val="27"/>
                <w:szCs w:val="27"/>
              </w:rPr>
              <w:t>.......</w:t>
            </w:r>
            <w:r w:rsidR="00055887"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110</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lang w:val="kk-KZ"/>
              </w:rPr>
            </w:pPr>
            <w:r w:rsidRPr="0044165A">
              <w:rPr>
                <w:sz w:val="27"/>
                <w:szCs w:val="27"/>
              </w:rPr>
              <w:t xml:space="preserve">ПРИЛОЖЕНИЕ </w:t>
            </w:r>
            <w:r w:rsidR="002176D5">
              <w:rPr>
                <w:sz w:val="27"/>
                <w:szCs w:val="27"/>
                <w:lang w:val="kk-KZ"/>
              </w:rPr>
              <w:t>2</w:t>
            </w:r>
            <w:r w:rsidR="001166B5">
              <w:rPr>
                <w:sz w:val="27"/>
                <w:szCs w:val="27"/>
                <w:lang w:val="kk-KZ"/>
              </w:rPr>
              <w:t>9</w:t>
            </w:r>
            <w:r w:rsidRPr="0044165A">
              <w:rPr>
                <w:sz w:val="27"/>
                <w:szCs w:val="27"/>
              </w:rPr>
              <w:t xml:space="preserve"> </w:t>
            </w:r>
            <w:r w:rsidR="00827B63">
              <w:rPr>
                <w:sz w:val="27"/>
                <w:szCs w:val="27"/>
              </w:rPr>
              <w:t xml:space="preserve">- </w:t>
            </w:r>
            <w:r w:rsidRPr="0044165A">
              <w:rPr>
                <w:sz w:val="27"/>
                <w:szCs w:val="27"/>
              </w:rPr>
              <w:t>Расчет оптимальной потребности кормов при откорме скота на 1 и 800 голов КРС</w:t>
            </w:r>
            <w:r w:rsidR="00055887" w:rsidRPr="0044165A">
              <w:rPr>
                <w:sz w:val="27"/>
                <w:szCs w:val="27"/>
                <w:lang w:val="kk-KZ"/>
              </w:rPr>
              <w:t xml:space="preserve"> ........................</w:t>
            </w:r>
            <w:r w:rsidR="00DF5014" w:rsidRPr="00DF5014">
              <w:rPr>
                <w:sz w:val="27"/>
                <w:szCs w:val="27"/>
              </w:rPr>
              <w:t>....</w:t>
            </w:r>
            <w:r w:rsidR="00055887"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111</w:t>
            </w:r>
          </w:p>
        </w:tc>
      </w:tr>
      <w:tr w:rsidR="00D0634F" w:rsidRPr="0044165A" w:rsidTr="00495BE5">
        <w:trPr>
          <w:trHeight w:val="338"/>
        </w:trPr>
        <w:tc>
          <w:tcPr>
            <w:tcW w:w="9067" w:type="dxa"/>
          </w:tcPr>
          <w:p w:rsidR="00D0634F" w:rsidRPr="00DE76BD" w:rsidRDefault="00D0634F" w:rsidP="001166B5">
            <w:pPr>
              <w:tabs>
                <w:tab w:val="left" w:pos="9923"/>
              </w:tabs>
              <w:jc w:val="both"/>
              <w:rPr>
                <w:sz w:val="27"/>
                <w:szCs w:val="27"/>
              </w:rPr>
            </w:pPr>
            <w:r w:rsidRPr="0044165A">
              <w:rPr>
                <w:sz w:val="27"/>
                <w:szCs w:val="27"/>
              </w:rPr>
              <w:t xml:space="preserve">ПРИЛОЖЕНИЕ </w:t>
            </w:r>
            <w:r w:rsidR="001166B5">
              <w:rPr>
                <w:sz w:val="27"/>
                <w:szCs w:val="27"/>
                <w:lang w:val="kk-KZ"/>
              </w:rPr>
              <w:t>30</w:t>
            </w:r>
            <w:r w:rsidRPr="0044165A">
              <w:rPr>
                <w:sz w:val="27"/>
                <w:szCs w:val="27"/>
              </w:rPr>
              <w:t xml:space="preserve"> </w:t>
            </w:r>
            <w:r w:rsidR="00827B63">
              <w:rPr>
                <w:sz w:val="27"/>
                <w:szCs w:val="27"/>
              </w:rPr>
              <w:t xml:space="preserve">- </w:t>
            </w:r>
            <w:r w:rsidRPr="0044165A">
              <w:rPr>
                <w:sz w:val="27"/>
                <w:szCs w:val="27"/>
              </w:rPr>
              <w:t>Расчет себестоимости откорма бычков при закупе кормов</w:t>
            </w:r>
            <w:r w:rsidR="00DE76BD" w:rsidRPr="00DE76BD">
              <w:rPr>
                <w:sz w:val="27"/>
                <w:szCs w:val="27"/>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112</w:t>
            </w:r>
          </w:p>
        </w:tc>
      </w:tr>
      <w:tr w:rsidR="00D0634F" w:rsidRPr="0044165A" w:rsidTr="00495BE5">
        <w:trPr>
          <w:trHeight w:val="338"/>
        </w:trPr>
        <w:tc>
          <w:tcPr>
            <w:tcW w:w="9067" w:type="dxa"/>
          </w:tcPr>
          <w:p w:rsidR="00D0634F" w:rsidRPr="00DF5014" w:rsidRDefault="00D0634F" w:rsidP="001166B5">
            <w:pPr>
              <w:tabs>
                <w:tab w:val="left" w:pos="9923"/>
              </w:tabs>
              <w:jc w:val="both"/>
              <w:rPr>
                <w:sz w:val="27"/>
                <w:szCs w:val="27"/>
              </w:rPr>
            </w:pPr>
            <w:r w:rsidRPr="0044165A">
              <w:rPr>
                <w:sz w:val="27"/>
                <w:szCs w:val="27"/>
              </w:rPr>
              <w:t xml:space="preserve">ПРИЛОЖЕНИЕ </w:t>
            </w:r>
            <w:r w:rsidR="002176D5">
              <w:rPr>
                <w:sz w:val="27"/>
                <w:szCs w:val="27"/>
                <w:lang w:val="kk-KZ"/>
              </w:rPr>
              <w:t>3</w:t>
            </w:r>
            <w:r w:rsidR="001166B5">
              <w:rPr>
                <w:sz w:val="27"/>
                <w:szCs w:val="27"/>
                <w:lang w:val="kk-KZ"/>
              </w:rPr>
              <w:t>1</w:t>
            </w:r>
            <w:r w:rsidRPr="0044165A">
              <w:rPr>
                <w:sz w:val="27"/>
                <w:szCs w:val="27"/>
              </w:rPr>
              <w:t xml:space="preserve"> </w:t>
            </w:r>
            <w:r w:rsidR="00827B63">
              <w:rPr>
                <w:sz w:val="27"/>
                <w:szCs w:val="27"/>
              </w:rPr>
              <w:t xml:space="preserve">- </w:t>
            </w:r>
            <w:r w:rsidRPr="0044165A">
              <w:rPr>
                <w:sz w:val="27"/>
                <w:szCs w:val="27"/>
              </w:rPr>
              <w:t>Расчет себестоимости откорма бычков при произво</w:t>
            </w:r>
            <w:r w:rsidRPr="0044165A">
              <w:rPr>
                <w:sz w:val="27"/>
                <w:szCs w:val="27"/>
              </w:rPr>
              <w:t>д</w:t>
            </w:r>
            <w:r w:rsidRPr="0044165A">
              <w:rPr>
                <w:sz w:val="27"/>
                <w:szCs w:val="27"/>
              </w:rPr>
              <w:t>стве соб</w:t>
            </w:r>
            <w:r w:rsidRPr="0044165A">
              <w:rPr>
                <w:sz w:val="27"/>
                <w:szCs w:val="27"/>
              </w:rPr>
              <w:softHyphen/>
              <w:t>ственных сочных и грубых кормов</w:t>
            </w:r>
            <w:r w:rsidR="00055887" w:rsidRPr="0044165A">
              <w:rPr>
                <w:sz w:val="27"/>
                <w:szCs w:val="27"/>
                <w:lang w:val="kk-KZ"/>
              </w:rPr>
              <w:t xml:space="preserve"> .....................</w:t>
            </w:r>
            <w:r w:rsidR="00DF5014" w:rsidRPr="00DF5014">
              <w:rPr>
                <w:sz w:val="27"/>
                <w:szCs w:val="27"/>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113</w:t>
            </w:r>
          </w:p>
        </w:tc>
      </w:tr>
      <w:tr w:rsidR="00D0634F" w:rsidRPr="0044165A" w:rsidTr="00495BE5">
        <w:trPr>
          <w:trHeight w:val="338"/>
        </w:trPr>
        <w:tc>
          <w:tcPr>
            <w:tcW w:w="9067" w:type="dxa"/>
          </w:tcPr>
          <w:p w:rsidR="00D0634F" w:rsidRPr="001166B5" w:rsidRDefault="00D0634F" w:rsidP="001166B5">
            <w:pPr>
              <w:tabs>
                <w:tab w:val="left" w:pos="9923"/>
              </w:tabs>
              <w:jc w:val="both"/>
              <w:rPr>
                <w:sz w:val="27"/>
                <w:szCs w:val="27"/>
              </w:rPr>
            </w:pPr>
            <w:r w:rsidRPr="001166B5">
              <w:rPr>
                <w:sz w:val="27"/>
                <w:szCs w:val="27"/>
              </w:rPr>
              <w:t xml:space="preserve">ПРИЛОЖЕНИЕ </w:t>
            </w:r>
            <w:r w:rsidR="002176D5" w:rsidRPr="001166B5">
              <w:rPr>
                <w:sz w:val="27"/>
                <w:szCs w:val="27"/>
                <w:lang w:val="kk-KZ"/>
              </w:rPr>
              <w:t>3</w:t>
            </w:r>
            <w:r w:rsidR="001166B5" w:rsidRPr="001166B5">
              <w:rPr>
                <w:sz w:val="27"/>
                <w:szCs w:val="27"/>
                <w:lang w:val="kk-KZ"/>
              </w:rPr>
              <w:t>2</w:t>
            </w:r>
            <w:r w:rsidR="00827B63" w:rsidRPr="001166B5">
              <w:rPr>
                <w:sz w:val="27"/>
                <w:szCs w:val="27"/>
              </w:rPr>
              <w:t xml:space="preserve"> -</w:t>
            </w:r>
            <w:r w:rsidRPr="001166B5">
              <w:rPr>
                <w:sz w:val="27"/>
                <w:szCs w:val="27"/>
              </w:rPr>
              <w:t xml:space="preserve"> </w:t>
            </w:r>
            <w:r w:rsidRPr="001166B5">
              <w:rPr>
                <w:sz w:val="27"/>
                <w:szCs w:val="27"/>
                <w:lang w:val="kk-KZ"/>
              </w:rPr>
              <w:t>Эффективность расхода затрат на корма при собственном производстве и их закупе для откорма молодняка КРС</w:t>
            </w:r>
            <w:r w:rsidR="00055887" w:rsidRPr="001166B5">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114</w:t>
            </w:r>
          </w:p>
        </w:tc>
      </w:tr>
      <w:tr w:rsidR="00D0634F" w:rsidRPr="0044165A" w:rsidTr="00495BE5">
        <w:trPr>
          <w:trHeight w:val="338"/>
        </w:trPr>
        <w:tc>
          <w:tcPr>
            <w:tcW w:w="9067" w:type="dxa"/>
          </w:tcPr>
          <w:p w:rsidR="00D0634F" w:rsidRPr="001166B5" w:rsidRDefault="00D0634F" w:rsidP="001166B5">
            <w:pPr>
              <w:pStyle w:val="a4"/>
              <w:tabs>
                <w:tab w:val="left" w:pos="9923"/>
              </w:tabs>
              <w:ind w:firstLine="0"/>
              <w:rPr>
                <w:rFonts w:ascii="Times New Roman" w:hAnsi="Times New Roman"/>
                <w:sz w:val="27"/>
                <w:szCs w:val="27"/>
                <w:lang w:val="kk-KZ"/>
              </w:rPr>
            </w:pPr>
            <w:r w:rsidRPr="001166B5">
              <w:rPr>
                <w:rFonts w:ascii="Times New Roman" w:hAnsi="Times New Roman"/>
                <w:color w:val="auto"/>
                <w:sz w:val="27"/>
                <w:szCs w:val="27"/>
              </w:rPr>
              <w:t xml:space="preserve">ПРИЛОЖЕНИЕ </w:t>
            </w:r>
            <w:r w:rsidR="002176D5" w:rsidRPr="001166B5">
              <w:rPr>
                <w:rFonts w:ascii="Times New Roman" w:hAnsi="Times New Roman"/>
                <w:color w:val="auto"/>
                <w:sz w:val="27"/>
                <w:szCs w:val="27"/>
                <w:lang w:val="kk-KZ"/>
              </w:rPr>
              <w:t>3</w:t>
            </w:r>
            <w:r w:rsidR="001166B5" w:rsidRPr="001166B5">
              <w:rPr>
                <w:rFonts w:ascii="Times New Roman" w:hAnsi="Times New Roman"/>
                <w:color w:val="auto"/>
                <w:sz w:val="27"/>
                <w:szCs w:val="27"/>
                <w:lang w:val="kk-KZ"/>
              </w:rPr>
              <w:t>3</w:t>
            </w:r>
            <w:r w:rsidRPr="001166B5">
              <w:rPr>
                <w:rFonts w:ascii="Times New Roman" w:hAnsi="Times New Roman"/>
                <w:color w:val="auto"/>
                <w:sz w:val="27"/>
                <w:szCs w:val="27"/>
              </w:rPr>
              <w:t xml:space="preserve"> </w:t>
            </w:r>
            <w:r w:rsidR="00827B63" w:rsidRPr="001166B5">
              <w:rPr>
                <w:rFonts w:ascii="Times New Roman" w:hAnsi="Times New Roman"/>
                <w:color w:val="auto"/>
                <w:sz w:val="27"/>
                <w:szCs w:val="27"/>
              </w:rPr>
              <w:t xml:space="preserve">- </w:t>
            </w:r>
            <w:r w:rsidRPr="001166B5">
              <w:rPr>
                <w:rFonts w:ascii="Times New Roman" w:hAnsi="Times New Roman"/>
                <w:color w:val="auto"/>
                <w:spacing w:val="-6"/>
                <w:sz w:val="27"/>
                <w:szCs w:val="27"/>
              </w:rPr>
              <w:t>Накладные и операционные затраты при откорме сел</w:t>
            </w:r>
            <w:r w:rsidRPr="001166B5">
              <w:rPr>
                <w:rFonts w:ascii="Times New Roman" w:hAnsi="Times New Roman"/>
                <w:color w:val="auto"/>
                <w:spacing w:val="-6"/>
                <w:sz w:val="27"/>
                <w:szCs w:val="27"/>
              </w:rPr>
              <w:t>ь</w:t>
            </w:r>
            <w:r w:rsidRPr="001166B5">
              <w:rPr>
                <w:rFonts w:ascii="Times New Roman" w:hAnsi="Times New Roman"/>
                <w:color w:val="auto"/>
                <w:spacing w:val="-6"/>
                <w:sz w:val="27"/>
                <w:szCs w:val="27"/>
              </w:rPr>
              <w:t>скохозяй</w:t>
            </w:r>
            <w:r w:rsidRPr="001166B5">
              <w:rPr>
                <w:rFonts w:ascii="Times New Roman" w:hAnsi="Times New Roman"/>
                <w:color w:val="auto"/>
                <w:spacing w:val="-6"/>
                <w:sz w:val="27"/>
                <w:szCs w:val="27"/>
              </w:rPr>
              <w:softHyphen/>
              <w:t>ственного производственного кооператива с откормочной площадкой на 800 голов КРС</w:t>
            </w:r>
            <w:r w:rsidR="00055887" w:rsidRPr="001166B5">
              <w:rPr>
                <w:rFonts w:ascii="Times New Roman" w:hAnsi="Times New Roman"/>
                <w:color w:val="auto"/>
                <w:spacing w:val="-6"/>
                <w:sz w:val="27"/>
                <w:szCs w:val="27"/>
                <w:lang w:val="kk-KZ"/>
              </w:rPr>
              <w:t xml:space="preserve"> ...........................................................................................</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115</w:t>
            </w:r>
          </w:p>
        </w:tc>
      </w:tr>
      <w:tr w:rsidR="00D0634F" w:rsidRPr="0044165A" w:rsidTr="00495BE5">
        <w:trPr>
          <w:trHeight w:val="338"/>
        </w:trPr>
        <w:tc>
          <w:tcPr>
            <w:tcW w:w="9067" w:type="dxa"/>
          </w:tcPr>
          <w:p w:rsidR="00D0634F" w:rsidRPr="001166B5" w:rsidRDefault="00D0634F" w:rsidP="001166B5">
            <w:pPr>
              <w:tabs>
                <w:tab w:val="left" w:pos="9923"/>
              </w:tabs>
              <w:ind w:right="-7"/>
              <w:jc w:val="both"/>
              <w:rPr>
                <w:sz w:val="27"/>
                <w:szCs w:val="27"/>
              </w:rPr>
            </w:pPr>
            <w:r w:rsidRPr="001166B5">
              <w:rPr>
                <w:sz w:val="27"/>
                <w:szCs w:val="27"/>
              </w:rPr>
              <w:t xml:space="preserve">ПРИЛОЖЕНИЕ </w:t>
            </w:r>
            <w:r w:rsidR="002176D5" w:rsidRPr="001166B5">
              <w:rPr>
                <w:sz w:val="27"/>
                <w:szCs w:val="27"/>
                <w:lang w:val="kk-KZ"/>
              </w:rPr>
              <w:t>3</w:t>
            </w:r>
            <w:r w:rsidR="001166B5">
              <w:rPr>
                <w:sz w:val="27"/>
                <w:szCs w:val="27"/>
                <w:lang w:val="kk-KZ"/>
              </w:rPr>
              <w:t>4</w:t>
            </w:r>
            <w:r w:rsidRPr="001166B5">
              <w:rPr>
                <w:sz w:val="27"/>
                <w:szCs w:val="27"/>
              </w:rPr>
              <w:t xml:space="preserve"> </w:t>
            </w:r>
            <w:r w:rsidR="00827B63" w:rsidRPr="001166B5">
              <w:rPr>
                <w:sz w:val="27"/>
                <w:szCs w:val="27"/>
              </w:rPr>
              <w:t xml:space="preserve">- </w:t>
            </w:r>
            <w:r w:rsidRPr="001166B5">
              <w:rPr>
                <w:sz w:val="27"/>
                <w:szCs w:val="27"/>
              </w:rPr>
              <w:t>Объем требуемых инвестиций при создании сельск</w:t>
            </w:r>
            <w:r w:rsidRPr="001166B5">
              <w:rPr>
                <w:sz w:val="27"/>
                <w:szCs w:val="27"/>
              </w:rPr>
              <w:t>о</w:t>
            </w:r>
            <w:r w:rsidRPr="001166B5">
              <w:rPr>
                <w:sz w:val="27"/>
                <w:szCs w:val="27"/>
              </w:rPr>
              <w:t>хозяйственного кооператива с откормочной площадкой на 800 голов КРС</w:t>
            </w:r>
            <w:r w:rsidR="00DE76BD" w:rsidRPr="001166B5">
              <w:rPr>
                <w:sz w:val="27"/>
                <w:szCs w:val="27"/>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116</w:t>
            </w:r>
          </w:p>
        </w:tc>
      </w:tr>
      <w:tr w:rsidR="00D0634F" w:rsidRPr="0044165A" w:rsidTr="00495BE5">
        <w:trPr>
          <w:trHeight w:val="338"/>
        </w:trPr>
        <w:tc>
          <w:tcPr>
            <w:tcW w:w="9067" w:type="dxa"/>
          </w:tcPr>
          <w:p w:rsidR="00D0634F" w:rsidRPr="0044165A" w:rsidRDefault="00D0634F" w:rsidP="001166B5">
            <w:pPr>
              <w:tabs>
                <w:tab w:val="left" w:pos="9923"/>
              </w:tabs>
              <w:ind w:right="-7"/>
              <w:jc w:val="both"/>
              <w:rPr>
                <w:sz w:val="27"/>
                <w:szCs w:val="27"/>
              </w:rPr>
            </w:pPr>
            <w:r w:rsidRPr="0044165A">
              <w:rPr>
                <w:sz w:val="27"/>
                <w:szCs w:val="27"/>
              </w:rPr>
              <w:t xml:space="preserve">ПРИЛОЖЕНИЕ </w:t>
            </w:r>
            <w:r w:rsidR="002176D5">
              <w:rPr>
                <w:sz w:val="27"/>
                <w:szCs w:val="27"/>
                <w:lang w:val="kk-KZ"/>
              </w:rPr>
              <w:t>3</w:t>
            </w:r>
            <w:r w:rsidR="001166B5">
              <w:rPr>
                <w:sz w:val="27"/>
                <w:szCs w:val="27"/>
                <w:lang w:val="kk-KZ"/>
              </w:rPr>
              <w:t>5</w:t>
            </w:r>
            <w:r w:rsidRPr="0044165A">
              <w:rPr>
                <w:sz w:val="27"/>
                <w:szCs w:val="27"/>
              </w:rPr>
              <w:t xml:space="preserve"> </w:t>
            </w:r>
            <w:r w:rsidR="00827B63">
              <w:rPr>
                <w:sz w:val="27"/>
                <w:szCs w:val="27"/>
              </w:rPr>
              <w:t xml:space="preserve">- </w:t>
            </w:r>
            <w:r w:rsidRPr="0044165A">
              <w:rPr>
                <w:sz w:val="27"/>
                <w:szCs w:val="27"/>
              </w:rPr>
              <w:t>Экономическая эффективность сельскохозяйственного произ</w:t>
            </w:r>
            <w:r w:rsidRPr="0044165A">
              <w:rPr>
                <w:sz w:val="27"/>
                <w:szCs w:val="27"/>
              </w:rPr>
              <w:softHyphen/>
              <w:t>вод</w:t>
            </w:r>
            <w:r w:rsidRPr="0044165A">
              <w:rPr>
                <w:sz w:val="27"/>
                <w:szCs w:val="27"/>
              </w:rPr>
              <w:softHyphen/>
              <w:t>ственного кооператива с откормочной площадкой</w:t>
            </w:r>
            <w:r w:rsidR="00055887" w:rsidRPr="0044165A">
              <w:rPr>
                <w:sz w:val="27"/>
                <w:szCs w:val="27"/>
                <w:lang w:val="kk-KZ"/>
              </w:rPr>
              <w:t xml:space="preserve"> ....</w:t>
            </w:r>
            <w:r w:rsidR="00DF5014" w:rsidRPr="00DF5014">
              <w:rPr>
                <w:sz w:val="27"/>
                <w:szCs w:val="27"/>
              </w:rPr>
              <w:t>.......</w:t>
            </w:r>
            <w:r w:rsidR="00055887" w:rsidRPr="0044165A">
              <w:rPr>
                <w:sz w:val="27"/>
                <w:szCs w:val="27"/>
                <w:lang w:val="kk-KZ"/>
              </w:rPr>
              <w:t>.........</w:t>
            </w:r>
            <w:r w:rsidR="00F9351E" w:rsidRPr="0044165A">
              <w:rPr>
                <w:sz w:val="27"/>
                <w:szCs w:val="27"/>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117</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lang w:val="kk-KZ"/>
              </w:rPr>
              <w:t xml:space="preserve">ПРИЛОЖЕНИЕ </w:t>
            </w:r>
            <w:r w:rsidR="002176D5">
              <w:rPr>
                <w:sz w:val="27"/>
                <w:szCs w:val="27"/>
                <w:lang w:val="kk-KZ"/>
              </w:rPr>
              <w:t>3</w:t>
            </w:r>
            <w:r w:rsidR="001166B5">
              <w:rPr>
                <w:sz w:val="27"/>
                <w:szCs w:val="27"/>
                <w:lang w:val="kk-KZ"/>
              </w:rPr>
              <w:t>6</w:t>
            </w:r>
            <w:r w:rsidRPr="0044165A">
              <w:rPr>
                <w:sz w:val="27"/>
                <w:szCs w:val="27"/>
              </w:rPr>
              <w:t xml:space="preserve"> </w:t>
            </w:r>
            <w:r w:rsidR="00827B63">
              <w:rPr>
                <w:sz w:val="27"/>
                <w:szCs w:val="27"/>
              </w:rPr>
              <w:t xml:space="preserve">- </w:t>
            </w:r>
            <w:r w:rsidRPr="0044165A">
              <w:rPr>
                <w:sz w:val="27"/>
                <w:szCs w:val="27"/>
                <w:lang w:val="kk-KZ"/>
              </w:rPr>
              <w:t xml:space="preserve">Механизм формирования  </w:t>
            </w:r>
            <w:r w:rsidRPr="0044165A">
              <w:rPr>
                <w:rFonts w:eastAsia="Calibri" w:cstheme="minorBidi"/>
                <w:bCs/>
                <w:kern w:val="24"/>
                <w:sz w:val="27"/>
                <w:szCs w:val="27"/>
              </w:rPr>
              <w:t>сельскохозяйственного пр</w:t>
            </w:r>
            <w:r w:rsidRPr="0044165A">
              <w:rPr>
                <w:rFonts w:eastAsia="Calibri" w:cstheme="minorBidi"/>
                <w:bCs/>
                <w:kern w:val="24"/>
                <w:sz w:val="27"/>
                <w:szCs w:val="27"/>
              </w:rPr>
              <w:t>о</w:t>
            </w:r>
            <w:r w:rsidRPr="0044165A">
              <w:rPr>
                <w:rFonts w:eastAsia="Calibri" w:cstheme="minorBidi"/>
                <w:bCs/>
                <w:kern w:val="24"/>
                <w:sz w:val="27"/>
                <w:szCs w:val="27"/>
              </w:rPr>
              <w:t xml:space="preserve">изводственного кооператива  </w:t>
            </w:r>
            <w:r w:rsidRPr="0044165A">
              <w:rPr>
                <w:rFonts w:cstheme="minorBidi"/>
                <w:bCs/>
                <w:kern w:val="24"/>
                <w:sz w:val="27"/>
                <w:szCs w:val="27"/>
              </w:rPr>
              <w:t>«ЫНТЫМАК-2019» в Туркестанской области</w:t>
            </w:r>
            <w:r w:rsidR="00DF5014">
              <w:rPr>
                <w:rFonts w:cstheme="minorBidi"/>
                <w:bCs/>
                <w:kern w:val="24"/>
                <w:sz w:val="27"/>
                <w:szCs w:val="27"/>
                <w:lang w:val="kk-KZ"/>
              </w:rPr>
              <w:t xml:space="preserve"> </w:t>
            </w:r>
            <w:r w:rsidR="0044165A" w:rsidRPr="0044165A">
              <w:rPr>
                <w:rFonts w:cstheme="minorBidi"/>
                <w:bCs/>
                <w:kern w:val="24"/>
                <w:sz w:val="27"/>
                <w:szCs w:val="27"/>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118</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lang w:val="kk-KZ"/>
              </w:rPr>
              <w:t xml:space="preserve">ПРИЛОЖЕНИЕ </w:t>
            </w:r>
            <w:r w:rsidR="002176D5">
              <w:rPr>
                <w:sz w:val="27"/>
                <w:szCs w:val="27"/>
                <w:lang w:val="kk-KZ"/>
              </w:rPr>
              <w:t>3</w:t>
            </w:r>
            <w:r w:rsidR="001166B5">
              <w:rPr>
                <w:sz w:val="27"/>
                <w:szCs w:val="27"/>
                <w:lang w:val="kk-KZ"/>
              </w:rPr>
              <w:t>7</w:t>
            </w:r>
            <w:r w:rsidRPr="0044165A">
              <w:rPr>
                <w:sz w:val="27"/>
                <w:szCs w:val="27"/>
              </w:rPr>
              <w:t xml:space="preserve"> </w:t>
            </w:r>
            <w:r w:rsidR="00827B63">
              <w:rPr>
                <w:sz w:val="27"/>
                <w:szCs w:val="27"/>
              </w:rPr>
              <w:t xml:space="preserve">- </w:t>
            </w:r>
            <w:r w:rsidRPr="0044165A">
              <w:rPr>
                <w:bCs/>
                <w:sz w:val="27"/>
                <w:szCs w:val="27"/>
                <w:lang w:val="kk-KZ"/>
              </w:rPr>
              <w:t xml:space="preserve">Производство кормовых культур (кукурузы на зерно, силос и люцерна) в </w:t>
            </w:r>
            <w:r w:rsidRPr="0044165A">
              <w:rPr>
                <w:rFonts w:eastAsia="Calibri" w:cstheme="minorBidi"/>
                <w:bCs/>
                <w:kern w:val="24"/>
                <w:sz w:val="27"/>
                <w:szCs w:val="27"/>
              </w:rPr>
              <w:t>сельскохозяйственном производственном коопера</w:t>
            </w:r>
            <w:r w:rsidRPr="0044165A">
              <w:rPr>
                <w:rFonts w:eastAsia="Calibri" w:cstheme="minorBidi"/>
                <w:bCs/>
                <w:kern w:val="24"/>
                <w:sz w:val="27"/>
                <w:szCs w:val="27"/>
              </w:rPr>
              <w:softHyphen/>
              <w:t xml:space="preserve">тиве </w:t>
            </w:r>
            <w:r w:rsidRPr="0044165A">
              <w:rPr>
                <w:rFonts w:cstheme="minorBidi"/>
                <w:bCs/>
                <w:kern w:val="24"/>
                <w:sz w:val="27"/>
                <w:szCs w:val="27"/>
              </w:rPr>
              <w:t>«ЫНТЫМАК-2019»</w:t>
            </w:r>
            <w:r w:rsidR="0044165A" w:rsidRPr="0044165A">
              <w:rPr>
                <w:rFonts w:cstheme="minorBidi"/>
                <w:bCs/>
                <w:kern w:val="24"/>
                <w:sz w:val="27"/>
                <w:szCs w:val="27"/>
                <w:lang w:val="kk-KZ"/>
              </w:rPr>
              <w:t xml:space="preserve"> .......</w:t>
            </w:r>
            <w:r w:rsidR="0044165A" w:rsidRPr="0044165A">
              <w:rPr>
                <w:rFonts w:cstheme="minorBidi"/>
                <w:bCs/>
                <w:kern w:val="24"/>
                <w:sz w:val="27"/>
                <w:szCs w:val="27"/>
              </w:rPr>
              <w:t>..</w:t>
            </w:r>
            <w:r w:rsidR="00055887" w:rsidRPr="0044165A">
              <w:rPr>
                <w:rFonts w:cstheme="minorBidi"/>
                <w:bCs/>
                <w:kern w:val="24"/>
                <w:sz w:val="27"/>
                <w:szCs w:val="27"/>
                <w:lang w:val="kk-KZ"/>
              </w:rPr>
              <w:t>...........</w:t>
            </w:r>
            <w:r w:rsidR="00DF5014" w:rsidRPr="00DF5014">
              <w:rPr>
                <w:rFonts w:cstheme="minorBidi"/>
                <w:bCs/>
                <w:kern w:val="24"/>
                <w:sz w:val="27"/>
                <w:szCs w:val="27"/>
              </w:rPr>
              <w:t>....</w:t>
            </w:r>
            <w:r w:rsidR="0041273D">
              <w:rPr>
                <w:rFonts w:cstheme="minorBidi"/>
                <w:bCs/>
                <w:kern w:val="24"/>
                <w:sz w:val="27"/>
                <w:szCs w:val="27"/>
              </w:rPr>
              <w:t>........</w:t>
            </w:r>
            <w:r w:rsidR="00DF5014" w:rsidRPr="00DF5014">
              <w:rPr>
                <w:rFonts w:cstheme="minorBidi"/>
                <w:bCs/>
                <w:kern w:val="24"/>
                <w:sz w:val="27"/>
                <w:szCs w:val="27"/>
              </w:rPr>
              <w:t>.....................</w:t>
            </w:r>
            <w:r w:rsidR="00055887" w:rsidRPr="0044165A">
              <w:rPr>
                <w:rFonts w:cstheme="minorBidi"/>
                <w:bCs/>
                <w:kern w:val="24"/>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119</w:t>
            </w:r>
          </w:p>
        </w:tc>
      </w:tr>
      <w:tr w:rsidR="00D0634F" w:rsidRPr="0044165A" w:rsidTr="00495BE5">
        <w:trPr>
          <w:trHeight w:val="338"/>
        </w:trPr>
        <w:tc>
          <w:tcPr>
            <w:tcW w:w="9067" w:type="dxa"/>
          </w:tcPr>
          <w:p w:rsidR="00D0634F" w:rsidRPr="00DF5014" w:rsidRDefault="00D0634F" w:rsidP="001166B5">
            <w:pPr>
              <w:jc w:val="both"/>
              <w:rPr>
                <w:sz w:val="27"/>
                <w:szCs w:val="27"/>
              </w:rPr>
            </w:pPr>
            <w:r w:rsidRPr="0044165A">
              <w:rPr>
                <w:sz w:val="27"/>
                <w:szCs w:val="27"/>
                <w:lang w:val="kk-KZ"/>
              </w:rPr>
              <w:t xml:space="preserve">ПРИЛОЖЕНИЕ </w:t>
            </w:r>
            <w:r w:rsidR="002176D5">
              <w:rPr>
                <w:sz w:val="27"/>
                <w:szCs w:val="27"/>
                <w:lang w:val="kk-KZ"/>
              </w:rPr>
              <w:t>3</w:t>
            </w:r>
            <w:r w:rsidR="001166B5">
              <w:rPr>
                <w:sz w:val="27"/>
                <w:szCs w:val="27"/>
                <w:lang w:val="kk-KZ"/>
              </w:rPr>
              <w:t>8</w:t>
            </w:r>
            <w:r w:rsidRPr="0044165A">
              <w:rPr>
                <w:sz w:val="27"/>
                <w:szCs w:val="27"/>
              </w:rPr>
              <w:t xml:space="preserve"> </w:t>
            </w:r>
            <w:r w:rsidR="00827B63">
              <w:rPr>
                <w:sz w:val="27"/>
                <w:szCs w:val="27"/>
              </w:rPr>
              <w:t xml:space="preserve">- </w:t>
            </w:r>
            <w:r w:rsidRPr="0044165A">
              <w:rPr>
                <w:sz w:val="27"/>
                <w:szCs w:val="27"/>
                <w:lang w:val="kk-KZ"/>
              </w:rPr>
              <w:t xml:space="preserve">Прогноз безубыточности </w:t>
            </w:r>
            <w:r w:rsidRPr="0044165A">
              <w:rPr>
                <w:rFonts w:eastAsia="Calibri" w:cstheme="minorBidi"/>
                <w:bCs/>
                <w:kern w:val="24"/>
                <w:sz w:val="27"/>
                <w:szCs w:val="27"/>
              </w:rPr>
              <w:t>сельскохозяйственного пр</w:t>
            </w:r>
            <w:r w:rsidRPr="0044165A">
              <w:rPr>
                <w:rFonts w:eastAsia="Calibri" w:cstheme="minorBidi"/>
                <w:bCs/>
                <w:kern w:val="24"/>
                <w:sz w:val="27"/>
                <w:szCs w:val="27"/>
              </w:rPr>
              <w:t>о</w:t>
            </w:r>
            <w:r w:rsidRPr="0044165A">
              <w:rPr>
                <w:rFonts w:eastAsia="Calibri" w:cstheme="minorBidi"/>
                <w:bCs/>
                <w:kern w:val="24"/>
                <w:sz w:val="27"/>
                <w:szCs w:val="27"/>
              </w:rPr>
              <w:t xml:space="preserve">изводственного кооператива </w:t>
            </w:r>
            <w:r w:rsidRPr="0044165A">
              <w:rPr>
                <w:rFonts w:cstheme="minorBidi"/>
                <w:bCs/>
                <w:kern w:val="24"/>
                <w:sz w:val="27"/>
                <w:szCs w:val="27"/>
              </w:rPr>
              <w:t>«ЫНТЫМАК-2019» по годам, тыс. тенге</w:t>
            </w:r>
            <w:r w:rsidR="00055887" w:rsidRPr="0044165A">
              <w:rPr>
                <w:rFonts w:cstheme="minorBidi"/>
                <w:bCs/>
                <w:kern w:val="24"/>
                <w:sz w:val="27"/>
                <w:szCs w:val="27"/>
                <w:lang w:val="kk-KZ"/>
              </w:rPr>
              <w:t xml:space="preserve"> </w:t>
            </w:r>
            <w:r w:rsidR="00DF5014" w:rsidRPr="00DF5014">
              <w:rPr>
                <w:rFonts w:cstheme="minorBidi"/>
                <w:bCs/>
                <w:kern w:val="24"/>
                <w:sz w:val="27"/>
                <w:szCs w:val="27"/>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120</w:t>
            </w:r>
          </w:p>
        </w:tc>
      </w:tr>
      <w:tr w:rsidR="00D0634F" w:rsidRPr="0044165A" w:rsidTr="00495BE5">
        <w:trPr>
          <w:trHeight w:val="338"/>
        </w:trPr>
        <w:tc>
          <w:tcPr>
            <w:tcW w:w="9067" w:type="dxa"/>
          </w:tcPr>
          <w:p w:rsidR="00D0634F" w:rsidRPr="0044165A" w:rsidRDefault="00D0634F" w:rsidP="001166B5">
            <w:pPr>
              <w:jc w:val="both"/>
              <w:rPr>
                <w:noProof/>
                <w:sz w:val="27"/>
                <w:szCs w:val="27"/>
                <w:lang w:val="kk-KZ"/>
              </w:rPr>
            </w:pPr>
            <w:r w:rsidRPr="0044165A">
              <w:rPr>
                <w:noProof/>
                <w:sz w:val="27"/>
                <w:szCs w:val="27"/>
              </w:rPr>
              <w:t xml:space="preserve">ПРИЛОЖЕНИЕ </w:t>
            </w:r>
            <w:r w:rsidR="002176D5">
              <w:rPr>
                <w:noProof/>
                <w:sz w:val="27"/>
                <w:szCs w:val="27"/>
                <w:lang w:val="kk-KZ"/>
              </w:rPr>
              <w:t>3</w:t>
            </w:r>
            <w:r w:rsidR="001166B5">
              <w:rPr>
                <w:noProof/>
                <w:sz w:val="27"/>
                <w:szCs w:val="27"/>
                <w:lang w:val="kk-KZ"/>
              </w:rPr>
              <w:t>9</w:t>
            </w:r>
            <w:r w:rsidRPr="0044165A">
              <w:rPr>
                <w:noProof/>
                <w:sz w:val="27"/>
                <w:szCs w:val="27"/>
              </w:rPr>
              <w:t xml:space="preserve"> </w:t>
            </w:r>
            <w:r w:rsidR="00827B63">
              <w:rPr>
                <w:noProof/>
                <w:sz w:val="27"/>
                <w:szCs w:val="27"/>
              </w:rPr>
              <w:t xml:space="preserve">- </w:t>
            </w:r>
            <w:r w:rsidRPr="0044165A">
              <w:rPr>
                <w:noProof/>
                <w:sz w:val="27"/>
                <w:szCs w:val="27"/>
              </w:rPr>
              <w:t>Акт внедрения резульатов научных исследований</w:t>
            </w:r>
            <w:r w:rsidR="00055887" w:rsidRPr="0044165A">
              <w:rPr>
                <w:noProof/>
                <w:sz w:val="27"/>
                <w:szCs w:val="27"/>
                <w:lang w:val="kk-KZ"/>
              </w:rPr>
              <w:t xml:space="preserve"> ....</w:t>
            </w:r>
            <w:r w:rsidR="00DF5014" w:rsidRPr="00DF5014">
              <w:rPr>
                <w:noProof/>
                <w:sz w:val="27"/>
                <w:szCs w:val="27"/>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121</w:t>
            </w:r>
          </w:p>
        </w:tc>
      </w:tr>
      <w:tr w:rsidR="00D0634F" w:rsidRPr="0044165A" w:rsidTr="00495BE5">
        <w:trPr>
          <w:trHeight w:val="338"/>
        </w:trPr>
        <w:tc>
          <w:tcPr>
            <w:tcW w:w="9067" w:type="dxa"/>
          </w:tcPr>
          <w:p w:rsidR="00D0634F" w:rsidRPr="0044165A" w:rsidRDefault="00D0634F" w:rsidP="001166B5">
            <w:pPr>
              <w:jc w:val="both"/>
              <w:rPr>
                <w:noProof/>
                <w:sz w:val="27"/>
                <w:szCs w:val="27"/>
                <w:lang w:val="kk-KZ"/>
              </w:rPr>
            </w:pPr>
            <w:r w:rsidRPr="0044165A">
              <w:rPr>
                <w:noProof/>
                <w:sz w:val="27"/>
                <w:szCs w:val="27"/>
              </w:rPr>
              <w:t xml:space="preserve">ПРИЛОЖЕНИЕ </w:t>
            </w:r>
            <w:r w:rsidR="001166B5">
              <w:rPr>
                <w:noProof/>
                <w:sz w:val="27"/>
                <w:szCs w:val="27"/>
                <w:lang w:val="kk-KZ"/>
              </w:rPr>
              <w:t>40</w:t>
            </w:r>
            <w:r w:rsidRPr="0044165A">
              <w:rPr>
                <w:noProof/>
                <w:sz w:val="27"/>
                <w:szCs w:val="27"/>
              </w:rPr>
              <w:t xml:space="preserve"> </w:t>
            </w:r>
            <w:r w:rsidR="00827B63">
              <w:rPr>
                <w:noProof/>
                <w:sz w:val="27"/>
                <w:szCs w:val="27"/>
              </w:rPr>
              <w:t xml:space="preserve">- </w:t>
            </w:r>
            <w:r w:rsidRPr="0044165A">
              <w:rPr>
                <w:noProof/>
                <w:sz w:val="27"/>
                <w:szCs w:val="27"/>
              </w:rPr>
              <w:t>Акт внедрения резульатов научных исследований</w:t>
            </w:r>
            <w:r w:rsidR="00055887" w:rsidRPr="0044165A">
              <w:rPr>
                <w:noProof/>
                <w:sz w:val="27"/>
                <w:szCs w:val="27"/>
                <w:lang w:val="kk-KZ"/>
              </w:rPr>
              <w:t xml:space="preserve"> </w:t>
            </w:r>
            <w:r w:rsidR="00DF5014">
              <w:rPr>
                <w:noProof/>
                <w:sz w:val="27"/>
                <w:szCs w:val="27"/>
                <w:lang w:val="kk-KZ"/>
              </w:rPr>
              <w:t>…</w:t>
            </w:r>
            <w:r w:rsidR="00DF5014" w:rsidRPr="00DF5014">
              <w:rPr>
                <w:noProof/>
                <w:sz w:val="27"/>
                <w:szCs w:val="27"/>
              </w:rPr>
              <w:t>.</w:t>
            </w:r>
            <w:r w:rsidR="00055887" w:rsidRPr="0044165A">
              <w:rPr>
                <w:noProof/>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122</w:t>
            </w:r>
          </w:p>
        </w:tc>
      </w:tr>
      <w:tr w:rsidR="00D0634F" w:rsidRPr="0044165A" w:rsidTr="00495BE5">
        <w:trPr>
          <w:trHeight w:val="338"/>
        </w:trPr>
        <w:tc>
          <w:tcPr>
            <w:tcW w:w="9067" w:type="dxa"/>
          </w:tcPr>
          <w:p w:rsidR="00D0634F" w:rsidRPr="0044165A" w:rsidRDefault="00D0634F" w:rsidP="001166B5">
            <w:pPr>
              <w:tabs>
                <w:tab w:val="left" w:pos="9923"/>
              </w:tabs>
              <w:jc w:val="both"/>
              <w:rPr>
                <w:sz w:val="27"/>
                <w:szCs w:val="27"/>
              </w:rPr>
            </w:pPr>
            <w:r w:rsidRPr="0044165A">
              <w:rPr>
                <w:sz w:val="27"/>
                <w:szCs w:val="27"/>
              </w:rPr>
              <w:lastRenderedPageBreak/>
              <w:t xml:space="preserve">ПРИЛОЖЕНИЕ </w:t>
            </w:r>
            <w:r w:rsidR="002176D5">
              <w:rPr>
                <w:sz w:val="27"/>
                <w:szCs w:val="27"/>
                <w:lang w:val="kk-KZ"/>
              </w:rPr>
              <w:t>4</w:t>
            </w:r>
            <w:r w:rsidR="001166B5">
              <w:rPr>
                <w:sz w:val="27"/>
                <w:szCs w:val="27"/>
                <w:lang w:val="kk-KZ"/>
              </w:rPr>
              <w:t>1</w:t>
            </w:r>
            <w:r w:rsidRPr="0044165A">
              <w:rPr>
                <w:sz w:val="27"/>
                <w:szCs w:val="27"/>
              </w:rPr>
              <w:t xml:space="preserve"> </w:t>
            </w:r>
            <w:r w:rsidR="00827B63">
              <w:rPr>
                <w:sz w:val="27"/>
                <w:szCs w:val="27"/>
              </w:rPr>
              <w:t xml:space="preserve">- </w:t>
            </w:r>
            <w:r w:rsidRPr="0044165A">
              <w:rPr>
                <w:bCs/>
                <w:sz w:val="27"/>
                <w:szCs w:val="27"/>
              </w:rPr>
              <w:t xml:space="preserve">Рекомендуемая </w:t>
            </w:r>
            <w:r w:rsidRPr="0044165A">
              <w:rPr>
                <w:sz w:val="27"/>
                <w:szCs w:val="27"/>
              </w:rPr>
              <w:t xml:space="preserve">схема размещения </w:t>
            </w:r>
            <w:r w:rsidRPr="0044165A">
              <w:rPr>
                <w:bCs/>
                <w:sz w:val="27"/>
                <w:szCs w:val="27"/>
              </w:rPr>
              <w:t>производственных мощностей мясоперерабатывающих предприятий в соответствии с их сыр</w:t>
            </w:r>
            <w:r w:rsidRPr="0044165A">
              <w:rPr>
                <w:bCs/>
                <w:sz w:val="27"/>
                <w:szCs w:val="27"/>
              </w:rPr>
              <w:t>ь</w:t>
            </w:r>
            <w:r w:rsidRPr="0044165A">
              <w:rPr>
                <w:bCs/>
                <w:sz w:val="27"/>
                <w:szCs w:val="27"/>
              </w:rPr>
              <w:t xml:space="preserve">евыми ресурсами путем организации </w:t>
            </w:r>
            <w:r w:rsidRPr="0044165A">
              <w:rPr>
                <w:sz w:val="27"/>
                <w:szCs w:val="27"/>
              </w:rPr>
              <w:t>сельскохозяйственных кооперативов по откорму и убою КРС</w:t>
            </w:r>
            <w:r w:rsidRPr="0044165A">
              <w:rPr>
                <w:bCs/>
                <w:sz w:val="27"/>
                <w:szCs w:val="27"/>
              </w:rPr>
              <w:t xml:space="preserve"> в </w:t>
            </w:r>
            <w:r w:rsidRPr="0044165A">
              <w:rPr>
                <w:bCs/>
                <w:sz w:val="27"/>
                <w:szCs w:val="27"/>
                <w:lang w:val="kk-KZ"/>
              </w:rPr>
              <w:t>Туркестанской области</w:t>
            </w:r>
            <w:r w:rsidR="00055887" w:rsidRPr="0044165A">
              <w:rPr>
                <w:bCs/>
                <w:sz w:val="27"/>
                <w:szCs w:val="27"/>
                <w:lang w:val="kk-KZ"/>
              </w:rPr>
              <w:t xml:space="preserve"> .....</w:t>
            </w:r>
            <w:r w:rsidR="00DF5014">
              <w:rPr>
                <w:bCs/>
                <w:sz w:val="27"/>
                <w:szCs w:val="27"/>
                <w:lang w:val="en-US"/>
              </w:rPr>
              <w:t>.</w:t>
            </w:r>
            <w:r w:rsidR="00055887" w:rsidRPr="0044165A">
              <w:rPr>
                <w:bCs/>
                <w:sz w:val="27"/>
                <w:szCs w:val="27"/>
                <w:lang w:val="kk-KZ"/>
              </w:rPr>
              <w:t>...</w:t>
            </w:r>
            <w:r w:rsidR="00DE76BD">
              <w:rPr>
                <w:bCs/>
                <w:sz w:val="27"/>
                <w:szCs w:val="27"/>
                <w:lang w:val="en-US"/>
              </w:rPr>
              <w:t>...............</w:t>
            </w:r>
            <w:r w:rsidR="00055887" w:rsidRPr="0044165A">
              <w:rPr>
                <w:bCs/>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123</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2176D5">
              <w:rPr>
                <w:sz w:val="27"/>
                <w:szCs w:val="27"/>
                <w:lang w:val="kk-KZ"/>
              </w:rPr>
              <w:t>4</w:t>
            </w:r>
            <w:r w:rsidR="001166B5">
              <w:rPr>
                <w:sz w:val="27"/>
                <w:szCs w:val="27"/>
                <w:lang w:val="kk-KZ"/>
              </w:rPr>
              <w:t>2</w:t>
            </w:r>
            <w:r w:rsidRPr="0044165A">
              <w:rPr>
                <w:sz w:val="27"/>
                <w:szCs w:val="27"/>
              </w:rPr>
              <w:t xml:space="preserve"> </w:t>
            </w:r>
            <w:r w:rsidR="00827B63">
              <w:rPr>
                <w:sz w:val="27"/>
                <w:szCs w:val="27"/>
              </w:rPr>
              <w:t xml:space="preserve">- </w:t>
            </w:r>
            <w:r w:rsidRPr="0044165A">
              <w:rPr>
                <w:bCs/>
                <w:sz w:val="27"/>
                <w:szCs w:val="27"/>
              </w:rPr>
              <w:t xml:space="preserve">Рекомендуемая </w:t>
            </w:r>
            <w:r w:rsidRPr="0044165A">
              <w:rPr>
                <w:sz w:val="27"/>
                <w:szCs w:val="27"/>
              </w:rPr>
              <w:t xml:space="preserve">схема размещения </w:t>
            </w:r>
            <w:r w:rsidRPr="0044165A">
              <w:rPr>
                <w:bCs/>
                <w:sz w:val="27"/>
                <w:szCs w:val="27"/>
              </w:rPr>
              <w:t>производственных мощностей мясоперерабатывающих предприятий в соответствии с их сыр</w:t>
            </w:r>
            <w:r w:rsidRPr="0044165A">
              <w:rPr>
                <w:bCs/>
                <w:sz w:val="27"/>
                <w:szCs w:val="27"/>
              </w:rPr>
              <w:t>ь</w:t>
            </w:r>
            <w:r w:rsidRPr="0044165A">
              <w:rPr>
                <w:bCs/>
                <w:sz w:val="27"/>
                <w:szCs w:val="27"/>
              </w:rPr>
              <w:t xml:space="preserve">евыми ресурсами путем организации </w:t>
            </w:r>
            <w:r w:rsidRPr="0044165A">
              <w:rPr>
                <w:sz w:val="27"/>
                <w:szCs w:val="27"/>
              </w:rPr>
              <w:t>сельскохозяйственных кооперативов по откорму и убою КРС в Алматинской области</w:t>
            </w:r>
            <w:r w:rsidR="00055887" w:rsidRPr="0044165A">
              <w:rPr>
                <w:sz w:val="27"/>
                <w:szCs w:val="27"/>
                <w:lang w:val="kk-KZ"/>
              </w:rPr>
              <w:t xml:space="preserve"> ..........</w:t>
            </w:r>
            <w:r w:rsidR="00DE76BD">
              <w:rPr>
                <w:sz w:val="27"/>
                <w:szCs w:val="27"/>
                <w:lang w:val="en-US"/>
              </w:rPr>
              <w:t>................</w:t>
            </w:r>
            <w:r w:rsidR="00055887"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124</w:t>
            </w:r>
          </w:p>
        </w:tc>
      </w:tr>
      <w:tr w:rsidR="00D0634F" w:rsidRPr="0044165A" w:rsidTr="00495BE5">
        <w:trPr>
          <w:trHeight w:val="338"/>
        </w:trPr>
        <w:tc>
          <w:tcPr>
            <w:tcW w:w="9067" w:type="dxa"/>
          </w:tcPr>
          <w:p w:rsidR="00D0634F" w:rsidRPr="00DE76BD" w:rsidRDefault="00D0634F" w:rsidP="001166B5">
            <w:pPr>
              <w:tabs>
                <w:tab w:val="left" w:pos="9923"/>
              </w:tabs>
              <w:jc w:val="both"/>
              <w:rPr>
                <w:sz w:val="27"/>
                <w:szCs w:val="27"/>
                <w:lang w:val="en-US"/>
              </w:rPr>
            </w:pPr>
            <w:r w:rsidRPr="0044165A">
              <w:rPr>
                <w:sz w:val="27"/>
                <w:szCs w:val="27"/>
              </w:rPr>
              <w:t xml:space="preserve">ПРИЛОЖЕНИЕ </w:t>
            </w:r>
            <w:r w:rsidR="002176D5">
              <w:rPr>
                <w:sz w:val="27"/>
                <w:szCs w:val="27"/>
                <w:lang w:val="kk-KZ"/>
              </w:rPr>
              <w:t>4</w:t>
            </w:r>
            <w:r w:rsidR="001166B5">
              <w:rPr>
                <w:sz w:val="27"/>
                <w:szCs w:val="27"/>
                <w:lang w:val="kk-KZ"/>
              </w:rPr>
              <w:t>3</w:t>
            </w:r>
            <w:r w:rsidRPr="0044165A">
              <w:rPr>
                <w:sz w:val="27"/>
                <w:szCs w:val="27"/>
              </w:rPr>
              <w:t xml:space="preserve"> </w:t>
            </w:r>
            <w:r w:rsidR="00827B63">
              <w:rPr>
                <w:sz w:val="27"/>
                <w:szCs w:val="27"/>
              </w:rPr>
              <w:t xml:space="preserve">- </w:t>
            </w:r>
            <w:r w:rsidRPr="0044165A">
              <w:rPr>
                <w:bCs/>
                <w:sz w:val="27"/>
                <w:szCs w:val="27"/>
              </w:rPr>
              <w:t xml:space="preserve">Рекомендуемая </w:t>
            </w:r>
            <w:r w:rsidRPr="0044165A">
              <w:rPr>
                <w:sz w:val="27"/>
                <w:szCs w:val="27"/>
              </w:rPr>
              <w:t xml:space="preserve">схема размещения </w:t>
            </w:r>
            <w:r w:rsidRPr="0044165A">
              <w:rPr>
                <w:bCs/>
                <w:sz w:val="27"/>
                <w:szCs w:val="27"/>
              </w:rPr>
              <w:t>производственных мощностей мясоперерабатывающих предприятий в соответствии с их сыр</w:t>
            </w:r>
            <w:r w:rsidRPr="0044165A">
              <w:rPr>
                <w:bCs/>
                <w:sz w:val="27"/>
                <w:szCs w:val="27"/>
              </w:rPr>
              <w:t>ь</w:t>
            </w:r>
            <w:r w:rsidRPr="0044165A">
              <w:rPr>
                <w:bCs/>
                <w:sz w:val="27"/>
                <w:szCs w:val="27"/>
              </w:rPr>
              <w:t xml:space="preserve">евыми ресурсами путем организации </w:t>
            </w:r>
            <w:r w:rsidRPr="0044165A">
              <w:rPr>
                <w:sz w:val="27"/>
                <w:szCs w:val="27"/>
              </w:rPr>
              <w:t>сельскохозяйственных кооперативов по откорму и убою КРС в Восточно-Казахстанской области</w:t>
            </w:r>
            <w:r w:rsidR="00055887" w:rsidRPr="0044165A">
              <w:rPr>
                <w:sz w:val="27"/>
                <w:szCs w:val="27"/>
                <w:lang w:val="kk-KZ"/>
              </w:rPr>
              <w:t xml:space="preserve"> </w:t>
            </w:r>
            <w:r w:rsidR="00DE76BD">
              <w:rPr>
                <w:sz w:val="27"/>
                <w:szCs w:val="27"/>
                <w:lang w:val="en-US"/>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125</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2176D5">
              <w:rPr>
                <w:sz w:val="27"/>
                <w:szCs w:val="27"/>
                <w:lang w:val="kk-KZ"/>
              </w:rPr>
              <w:t>4</w:t>
            </w:r>
            <w:r w:rsidR="001166B5">
              <w:rPr>
                <w:sz w:val="27"/>
                <w:szCs w:val="27"/>
                <w:lang w:val="kk-KZ"/>
              </w:rPr>
              <w:t>4</w:t>
            </w:r>
            <w:r w:rsidRPr="0044165A">
              <w:rPr>
                <w:sz w:val="27"/>
                <w:szCs w:val="27"/>
              </w:rPr>
              <w:t xml:space="preserve"> </w:t>
            </w:r>
            <w:r w:rsidR="00827B63">
              <w:rPr>
                <w:sz w:val="27"/>
                <w:szCs w:val="27"/>
              </w:rPr>
              <w:t xml:space="preserve">- </w:t>
            </w:r>
            <w:r w:rsidRPr="0044165A">
              <w:rPr>
                <w:sz w:val="27"/>
                <w:szCs w:val="27"/>
              </w:rPr>
              <w:t>Прогноз по созданию семейных ферм по выращив</w:t>
            </w:r>
            <w:r w:rsidRPr="0044165A">
              <w:rPr>
                <w:sz w:val="27"/>
                <w:szCs w:val="27"/>
              </w:rPr>
              <w:t>а</w:t>
            </w:r>
            <w:r w:rsidRPr="0044165A">
              <w:rPr>
                <w:sz w:val="27"/>
                <w:szCs w:val="27"/>
              </w:rPr>
              <w:t>нию и их объединению в сельскохозяйственные производственные кооп</w:t>
            </w:r>
            <w:r w:rsidRPr="0044165A">
              <w:rPr>
                <w:sz w:val="27"/>
                <w:szCs w:val="27"/>
              </w:rPr>
              <w:t>е</w:t>
            </w:r>
            <w:r w:rsidRPr="0044165A">
              <w:rPr>
                <w:sz w:val="27"/>
                <w:szCs w:val="27"/>
              </w:rPr>
              <w:t>ративы по откорму и убою КРС в Туркестанской области</w:t>
            </w:r>
            <w:r w:rsidR="00055887" w:rsidRPr="0044165A">
              <w:rPr>
                <w:sz w:val="27"/>
                <w:szCs w:val="27"/>
                <w:lang w:val="kk-KZ"/>
              </w:rPr>
              <w:t xml:space="preserve"> ......</w:t>
            </w:r>
            <w:r w:rsidR="00DF5014">
              <w:rPr>
                <w:sz w:val="27"/>
                <w:szCs w:val="27"/>
                <w:lang w:val="en-US"/>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126</w:t>
            </w:r>
          </w:p>
        </w:tc>
      </w:tr>
      <w:tr w:rsidR="00D0634F" w:rsidRPr="0044165A" w:rsidTr="00495BE5">
        <w:trPr>
          <w:trHeight w:val="338"/>
        </w:trPr>
        <w:tc>
          <w:tcPr>
            <w:tcW w:w="9067" w:type="dxa"/>
          </w:tcPr>
          <w:p w:rsidR="00D0634F" w:rsidRPr="00827B63" w:rsidRDefault="00D0634F" w:rsidP="001166B5">
            <w:pPr>
              <w:jc w:val="both"/>
              <w:rPr>
                <w:sz w:val="27"/>
                <w:szCs w:val="27"/>
              </w:rPr>
            </w:pPr>
            <w:r w:rsidRPr="0044165A">
              <w:rPr>
                <w:sz w:val="27"/>
                <w:szCs w:val="27"/>
              </w:rPr>
              <w:t xml:space="preserve">ПРИЛОЖЕНИЕ </w:t>
            </w:r>
            <w:r w:rsidR="002176D5">
              <w:rPr>
                <w:sz w:val="27"/>
                <w:szCs w:val="27"/>
                <w:lang w:val="kk-KZ"/>
              </w:rPr>
              <w:t>4</w:t>
            </w:r>
            <w:r w:rsidR="001166B5">
              <w:rPr>
                <w:sz w:val="27"/>
                <w:szCs w:val="27"/>
                <w:lang w:val="kk-KZ"/>
              </w:rPr>
              <w:t>5</w:t>
            </w:r>
            <w:r w:rsidR="00827B63">
              <w:rPr>
                <w:sz w:val="27"/>
                <w:szCs w:val="27"/>
              </w:rPr>
              <w:t xml:space="preserve"> -</w:t>
            </w:r>
            <w:r w:rsidRPr="0044165A">
              <w:rPr>
                <w:sz w:val="27"/>
                <w:szCs w:val="27"/>
              </w:rPr>
              <w:t xml:space="preserve"> Прогноз по созданию семейных ферм по выращив</w:t>
            </w:r>
            <w:r w:rsidRPr="0044165A">
              <w:rPr>
                <w:sz w:val="27"/>
                <w:szCs w:val="27"/>
              </w:rPr>
              <w:t>а</w:t>
            </w:r>
            <w:r w:rsidRPr="0044165A">
              <w:rPr>
                <w:sz w:val="27"/>
                <w:szCs w:val="27"/>
              </w:rPr>
              <w:t>нию и их объединению в сельскохозяйственные производственные кооп</w:t>
            </w:r>
            <w:r w:rsidRPr="0044165A">
              <w:rPr>
                <w:sz w:val="27"/>
                <w:szCs w:val="27"/>
              </w:rPr>
              <w:t>е</w:t>
            </w:r>
            <w:r w:rsidRPr="0044165A">
              <w:rPr>
                <w:sz w:val="27"/>
                <w:szCs w:val="27"/>
              </w:rPr>
              <w:t xml:space="preserve">ративы по откорму и убою КРС </w:t>
            </w:r>
            <w:r w:rsidRPr="0044165A">
              <w:rPr>
                <w:sz w:val="27"/>
                <w:szCs w:val="27"/>
                <w:lang w:val="kk-KZ"/>
              </w:rPr>
              <w:t>в</w:t>
            </w:r>
            <w:r w:rsidRPr="0044165A">
              <w:rPr>
                <w:sz w:val="27"/>
                <w:szCs w:val="27"/>
                <w:lang w:val="en-US"/>
              </w:rPr>
              <w:t xml:space="preserve"> </w:t>
            </w:r>
            <w:r w:rsidRPr="0044165A">
              <w:rPr>
                <w:sz w:val="27"/>
                <w:szCs w:val="27"/>
              </w:rPr>
              <w:t>Алматинск</w:t>
            </w:r>
            <w:r w:rsidRPr="0044165A">
              <w:rPr>
                <w:sz w:val="27"/>
                <w:szCs w:val="27"/>
                <w:lang w:val="kk-KZ"/>
              </w:rPr>
              <w:t>ой области</w:t>
            </w:r>
            <w:r w:rsidR="00055887" w:rsidRPr="0044165A">
              <w:rPr>
                <w:sz w:val="27"/>
                <w:szCs w:val="27"/>
                <w:lang w:val="kk-KZ"/>
              </w:rPr>
              <w:t xml:space="preserve"> ......</w:t>
            </w:r>
            <w:r w:rsidR="00827B63">
              <w:rPr>
                <w:sz w:val="27"/>
                <w:szCs w:val="27"/>
                <w:lang w:val="en-US"/>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127</w:t>
            </w:r>
          </w:p>
        </w:tc>
      </w:tr>
      <w:tr w:rsidR="00D0634F" w:rsidRPr="0044165A" w:rsidTr="00495BE5">
        <w:trPr>
          <w:trHeight w:val="338"/>
        </w:trPr>
        <w:tc>
          <w:tcPr>
            <w:tcW w:w="9067" w:type="dxa"/>
          </w:tcPr>
          <w:p w:rsidR="00D0634F" w:rsidRPr="0044165A" w:rsidRDefault="00D0634F" w:rsidP="001166B5">
            <w:pPr>
              <w:jc w:val="both"/>
              <w:rPr>
                <w:sz w:val="27"/>
                <w:szCs w:val="27"/>
              </w:rPr>
            </w:pPr>
            <w:r w:rsidRPr="0044165A">
              <w:rPr>
                <w:sz w:val="27"/>
                <w:szCs w:val="27"/>
              </w:rPr>
              <w:t xml:space="preserve">ПРИЛОЖЕНИЕ </w:t>
            </w:r>
            <w:r w:rsidR="002176D5">
              <w:rPr>
                <w:sz w:val="27"/>
                <w:szCs w:val="27"/>
                <w:lang w:val="kk-KZ"/>
              </w:rPr>
              <w:t>4</w:t>
            </w:r>
            <w:r w:rsidR="001166B5">
              <w:rPr>
                <w:sz w:val="27"/>
                <w:szCs w:val="27"/>
                <w:lang w:val="kk-KZ"/>
              </w:rPr>
              <w:t>6</w:t>
            </w:r>
            <w:r w:rsidRPr="0044165A">
              <w:rPr>
                <w:sz w:val="27"/>
                <w:szCs w:val="27"/>
              </w:rPr>
              <w:t xml:space="preserve"> </w:t>
            </w:r>
            <w:r w:rsidR="00827B63">
              <w:rPr>
                <w:sz w:val="27"/>
                <w:szCs w:val="27"/>
              </w:rPr>
              <w:t xml:space="preserve">- </w:t>
            </w:r>
            <w:r w:rsidRPr="0044165A">
              <w:rPr>
                <w:sz w:val="27"/>
                <w:szCs w:val="27"/>
              </w:rPr>
              <w:t>Прогноз по созданию семейных ферм по выращив</w:t>
            </w:r>
            <w:r w:rsidRPr="0044165A">
              <w:rPr>
                <w:sz w:val="27"/>
                <w:szCs w:val="27"/>
              </w:rPr>
              <w:t>а</w:t>
            </w:r>
            <w:r w:rsidRPr="0044165A">
              <w:rPr>
                <w:sz w:val="27"/>
                <w:szCs w:val="27"/>
              </w:rPr>
              <w:t>нию и их объединению в сельскохозяйственные производственные кооп</w:t>
            </w:r>
            <w:r w:rsidRPr="0044165A">
              <w:rPr>
                <w:sz w:val="27"/>
                <w:szCs w:val="27"/>
              </w:rPr>
              <w:t>е</w:t>
            </w:r>
            <w:r w:rsidRPr="0044165A">
              <w:rPr>
                <w:sz w:val="27"/>
                <w:szCs w:val="27"/>
              </w:rPr>
              <w:t xml:space="preserve">ративы по откорму и убою КРС </w:t>
            </w:r>
            <w:r w:rsidRPr="0044165A">
              <w:rPr>
                <w:sz w:val="27"/>
                <w:szCs w:val="27"/>
                <w:lang w:val="kk-KZ"/>
              </w:rPr>
              <w:t>в Восточно-Казахстанской области</w:t>
            </w:r>
            <w:r w:rsidR="00055887" w:rsidRPr="0044165A">
              <w:rPr>
                <w:sz w:val="27"/>
                <w:szCs w:val="27"/>
                <w:lang w:val="kk-KZ"/>
              </w:rPr>
              <w:t xml:space="preserve"> </w:t>
            </w:r>
            <w:r w:rsidR="00DF5014">
              <w:rPr>
                <w:sz w:val="27"/>
                <w:szCs w:val="27"/>
                <w:lang w:val="kk-KZ"/>
              </w:rPr>
              <w:t>…</w:t>
            </w:r>
            <w:r w:rsidR="00DF5014">
              <w:rPr>
                <w:sz w:val="27"/>
                <w:szCs w:val="27"/>
                <w:lang w:val="en-US"/>
              </w:rPr>
              <w:t>…</w:t>
            </w:r>
            <w:r w:rsidR="00055887"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128</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2176D5">
              <w:rPr>
                <w:sz w:val="27"/>
                <w:szCs w:val="27"/>
                <w:lang w:val="kk-KZ"/>
              </w:rPr>
              <w:t>4</w:t>
            </w:r>
            <w:r w:rsidR="001166B5">
              <w:rPr>
                <w:sz w:val="27"/>
                <w:szCs w:val="27"/>
                <w:lang w:val="kk-KZ"/>
              </w:rPr>
              <w:t>7</w:t>
            </w:r>
            <w:r w:rsidRPr="0044165A">
              <w:rPr>
                <w:sz w:val="27"/>
                <w:szCs w:val="27"/>
              </w:rPr>
              <w:t xml:space="preserve"> </w:t>
            </w:r>
            <w:r w:rsidR="00827B63">
              <w:rPr>
                <w:sz w:val="27"/>
                <w:szCs w:val="27"/>
              </w:rPr>
              <w:t xml:space="preserve">- </w:t>
            </w:r>
            <w:r w:rsidRPr="0044165A">
              <w:rPr>
                <w:sz w:val="27"/>
                <w:szCs w:val="27"/>
              </w:rPr>
              <w:t>Прогноз по созданию семейных ферм по выращив</w:t>
            </w:r>
            <w:r w:rsidRPr="0044165A">
              <w:rPr>
                <w:sz w:val="27"/>
                <w:szCs w:val="27"/>
              </w:rPr>
              <w:t>а</w:t>
            </w:r>
            <w:r w:rsidRPr="0044165A">
              <w:rPr>
                <w:sz w:val="27"/>
                <w:szCs w:val="27"/>
              </w:rPr>
              <w:t>нию и их объединению в сельскохозяйственные производственные кооп</w:t>
            </w:r>
            <w:r w:rsidRPr="0044165A">
              <w:rPr>
                <w:sz w:val="27"/>
                <w:szCs w:val="27"/>
              </w:rPr>
              <w:t>е</w:t>
            </w:r>
            <w:r w:rsidRPr="0044165A">
              <w:rPr>
                <w:sz w:val="27"/>
                <w:szCs w:val="27"/>
              </w:rPr>
              <w:t>ративы по откорму и убою КРС в РК</w:t>
            </w:r>
            <w:r w:rsidR="003A297F" w:rsidRPr="0044165A">
              <w:rPr>
                <w:sz w:val="27"/>
                <w:szCs w:val="27"/>
                <w:lang w:val="kk-KZ"/>
              </w:rPr>
              <w:t>....................................</w:t>
            </w:r>
            <w:r w:rsidR="00DF5014">
              <w:rPr>
                <w:sz w:val="27"/>
                <w:szCs w:val="27"/>
                <w:lang w:val="en-US"/>
              </w:rPr>
              <w:t>.........</w:t>
            </w:r>
            <w:r w:rsidR="00DE76BD">
              <w:rPr>
                <w:sz w:val="27"/>
                <w:szCs w:val="27"/>
                <w:lang w:val="en-US"/>
              </w:rPr>
              <w:t>..</w:t>
            </w:r>
            <w:r w:rsidR="00DF5014">
              <w:rPr>
                <w:sz w:val="27"/>
                <w:szCs w:val="27"/>
                <w:lang w:val="en-US"/>
              </w:rPr>
              <w:t>.........</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129</w:t>
            </w:r>
          </w:p>
        </w:tc>
      </w:tr>
      <w:tr w:rsidR="00D0634F" w:rsidRPr="0044165A" w:rsidTr="00495BE5">
        <w:trPr>
          <w:trHeight w:val="338"/>
        </w:trPr>
        <w:tc>
          <w:tcPr>
            <w:tcW w:w="9067" w:type="dxa"/>
          </w:tcPr>
          <w:p w:rsidR="00D0634F" w:rsidRPr="00DF5014" w:rsidRDefault="00D0634F" w:rsidP="001166B5">
            <w:pPr>
              <w:jc w:val="both"/>
              <w:rPr>
                <w:sz w:val="27"/>
                <w:szCs w:val="27"/>
              </w:rPr>
            </w:pPr>
            <w:r w:rsidRPr="0044165A">
              <w:rPr>
                <w:sz w:val="27"/>
                <w:szCs w:val="27"/>
              </w:rPr>
              <w:t xml:space="preserve">ПРИЛОЖЕНИЕ </w:t>
            </w:r>
            <w:r w:rsidR="002176D5">
              <w:rPr>
                <w:sz w:val="27"/>
                <w:szCs w:val="27"/>
                <w:lang w:val="kk-KZ"/>
              </w:rPr>
              <w:t>4</w:t>
            </w:r>
            <w:r w:rsidR="001166B5">
              <w:rPr>
                <w:sz w:val="27"/>
                <w:szCs w:val="27"/>
                <w:lang w:val="kk-KZ"/>
              </w:rPr>
              <w:t>8</w:t>
            </w:r>
            <w:r w:rsidRPr="0044165A">
              <w:rPr>
                <w:sz w:val="27"/>
                <w:szCs w:val="27"/>
              </w:rPr>
              <w:t xml:space="preserve"> </w:t>
            </w:r>
            <w:r w:rsidR="00827B63">
              <w:rPr>
                <w:sz w:val="27"/>
                <w:szCs w:val="27"/>
              </w:rPr>
              <w:t xml:space="preserve">- </w:t>
            </w:r>
            <w:r w:rsidRPr="0044165A">
              <w:rPr>
                <w:sz w:val="27"/>
                <w:szCs w:val="27"/>
              </w:rPr>
              <w:t>Карта размещения производственных мощностей м</w:t>
            </w:r>
            <w:r w:rsidRPr="0044165A">
              <w:rPr>
                <w:sz w:val="27"/>
                <w:szCs w:val="27"/>
              </w:rPr>
              <w:t>я</w:t>
            </w:r>
            <w:r w:rsidRPr="0044165A">
              <w:rPr>
                <w:sz w:val="27"/>
                <w:szCs w:val="27"/>
              </w:rPr>
              <w:t>соперерабатывающих предприятий и сельскохозяйственных произво</w:t>
            </w:r>
            <w:r w:rsidRPr="0044165A">
              <w:rPr>
                <w:sz w:val="27"/>
                <w:szCs w:val="27"/>
              </w:rPr>
              <w:t>д</w:t>
            </w:r>
            <w:r w:rsidRPr="0044165A">
              <w:rPr>
                <w:sz w:val="27"/>
                <w:szCs w:val="27"/>
              </w:rPr>
              <w:t>ственных кооперативов по откорму и убою скота КРС в РК</w:t>
            </w:r>
            <w:r w:rsidR="003A297F" w:rsidRPr="0044165A">
              <w:rPr>
                <w:sz w:val="27"/>
                <w:szCs w:val="27"/>
                <w:lang w:val="kk-KZ"/>
              </w:rPr>
              <w:t>......</w:t>
            </w:r>
            <w:r w:rsidR="00DE76BD" w:rsidRPr="00DE76BD">
              <w:rPr>
                <w:sz w:val="27"/>
                <w:szCs w:val="27"/>
              </w:rPr>
              <w:t>..................</w:t>
            </w:r>
            <w:r w:rsidR="003A297F" w:rsidRPr="0044165A">
              <w:rPr>
                <w:sz w:val="27"/>
                <w:szCs w:val="27"/>
                <w:lang w:val="kk-KZ"/>
              </w:rPr>
              <w:t>....</w:t>
            </w:r>
            <w:r w:rsidR="00DF5014">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130</w:t>
            </w:r>
          </w:p>
        </w:tc>
      </w:tr>
      <w:tr w:rsidR="00D0634F" w:rsidRPr="0044165A" w:rsidTr="00495BE5">
        <w:trPr>
          <w:trHeight w:val="338"/>
        </w:trPr>
        <w:tc>
          <w:tcPr>
            <w:tcW w:w="9067" w:type="dxa"/>
          </w:tcPr>
          <w:p w:rsidR="00D0634F" w:rsidRPr="00DE76BD" w:rsidRDefault="00D0634F" w:rsidP="001166B5">
            <w:pPr>
              <w:jc w:val="both"/>
              <w:rPr>
                <w:sz w:val="27"/>
                <w:szCs w:val="27"/>
              </w:rPr>
            </w:pPr>
            <w:r w:rsidRPr="0044165A">
              <w:rPr>
                <w:sz w:val="27"/>
                <w:szCs w:val="27"/>
                <w:lang w:val="kk-KZ" w:eastAsia="ar-SA"/>
              </w:rPr>
              <w:t xml:space="preserve">ПРИЛОЖЕНИЕ </w:t>
            </w:r>
            <w:r w:rsidR="002176D5">
              <w:rPr>
                <w:sz w:val="27"/>
                <w:szCs w:val="27"/>
                <w:lang w:val="kk-KZ" w:eastAsia="ar-SA"/>
              </w:rPr>
              <w:t>4</w:t>
            </w:r>
            <w:r w:rsidR="001166B5">
              <w:rPr>
                <w:sz w:val="27"/>
                <w:szCs w:val="27"/>
                <w:lang w:val="kk-KZ" w:eastAsia="ar-SA"/>
              </w:rPr>
              <w:t>9</w:t>
            </w:r>
            <w:r w:rsidRPr="0044165A">
              <w:rPr>
                <w:sz w:val="27"/>
                <w:szCs w:val="27"/>
                <w:lang w:eastAsia="ar-SA"/>
              </w:rPr>
              <w:t xml:space="preserve"> </w:t>
            </w:r>
            <w:r w:rsidR="00827B63">
              <w:rPr>
                <w:sz w:val="27"/>
                <w:szCs w:val="27"/>
                <w:lang w:eastAsia="ar-SA"/>
              </w:rPr>
              <w:t xml:space="preserve">- </w:t>
            </w:r>
            <w:r w:rsidRPr="0044165A">
              <w:rPr>
                <w:sz w:val="27"/>
                <w:szCs w:val="27"/>
              </w:rPr>
              <w:t>Валовой сбор зерновых (включая рис) и бобовых кул</w:t>
            </w:r>
            <w:r w:rsidRPr="0044165A">
              <w:rPr>
                <w:sz w:val="27"/>
                <w:szCs w:val="27"/>
              </w:rPr>
              <w:t>ь</w:t>
            </w:r>
            <w:r w:rsidRPr="0044165A">
              <w:rPr>
                <w:sz w:val="27"/>
                <w:szCs w:val="27"/>
              </w:rPr>
              <w:t>тур во всех категориях хозяйств в разрезе областей РК в 2019 г., тыс.тонн</w:t>
            </w:r>
            <w:r w:rsidR="00986774">
              <w:rPr>
                <w:sz w:val="27"/>
                <w:szCs w:val="27"/>
              </w:rPr>
              <w:t>……………………………………………………………………..</w:t>
            </w:r>
          </w:p>
        </w:tc>
        <w:tc>
          <w:tcPr>
            <w:tcW w:w="680" w:type="dxa"/>
            <w:vAlign w:val="bottom"/>
          </w:tcPr>
          <w:p w:rsidR="00D0634F" w:rsidRPr="00827B63" w:rsidRDefault="00495BE5" w:rsidP="00D0634F">
            <w:pPr>
              <w:pStyle w:val="afd"/>
              <w:spacing w:after="0"/>
              <w:ind w:firstLine="0"/>
              <w:jc w:val="both"/>
              <w:rPr>
                <w:sz w:val="27"/>
                <w:szCs w:val="27"/>
              </w:rPr>
            </w:pPr>
            <w:r w:rsidRPr="00827B63">
              <w:rPr>
                <w:sz w:val="27"/>
                <w:szCs w:val="27"/>
              </w:rPr>
              <w:t>131</w:t>
            </w:r>
          </w:p>
        </w:tc>
      </w:tr>
      <w:tr w:rsidR="00D0634F" w:rsidRPr="0044165A" w:rsidTr="00495BE5">
        <w:trPr>
          <w:trHeight w:val="338"/>
        </w:trPr>
        <w:tc>
          <w:tcPr>
            <w:tcW w:w="9067" w:type="dxa"/>
          </w:tcPr>
          <w:p w:rsidR="00D0634F" w:rsidRPr="0044165A" w:rsidRDefault="00D0634F" w:rsidP="001166B5">
            <w:pPr>
              <w:ind w:right="113"/>
              <w:contextualSpacing/>
              <w:jc w:val="both"/>
              <w:rPr>
                <w:sz w:val="27"/>
                <w:szCs w:val="27"/>
                <w:lang w:val="kk-KZ"/>
              </w:rPr>
            </w:pPr>
            <w:r w:rsidRPr="0044165A">
              <w:rPr>
                <w:sz w:val="27"/>
                <w:szCs w:val="27"/>
              </w:rPr>
              <w:t xml:space="preserve">ПРИЛОЖЕНИЕ </w:t>
            </w:r>
            <w:r w:rsidR="001166B5">
              <w:rPr>
                <w:sz w:val="27"/>
                <w:szCs w:val="27"/>
                <w:lang w:val="kk-KZ"/>
              </w:rPr>
              <w:t>50</w:t>
            </w:r>
            <w:r w:rsidRPr="0044165A">
              <w:rPr>
                <w:sz w:val="27"/>
                <w:szCs w:val="27"/>
              </w:rPr>
              <w:t xml:space="preserve"> </w:t>
            </w:r>
            <w:r w:rsidR="00827B63">
              <w:rPr>
                <w:sz w:val="27"/>
                <w:szCs w:val="27"/>
              </w:rPr>
              <w:t xml:space="preserve">- </w:t>
            </w:r>
            <w:r w:rsidRPr="0044165A">
              <w:rPr>
                <w:sz w:val="27"/>
                <w:szCs w:val="27"/>
              </w:rPr>
              <w:t>Объем производства</w:t>
            </w:r>
            <w:r w:rsidRPr="0044165A">
              <w:rPr>
                <w:bCs/>
                <w:sz w:val="27"/>
                <w:szCs w:val="27"/>
              </w:rPr>
              <w:t xml:space="preserve"> муки из культур зерновых то</w:t>
            </w:r>
            <w:r w:rsidRPr="0044165A">
              <w:rPr>
                <w:bCs/>
                <w:sz w:val="27"/>
                <w:szCs w:val="27"/>
              </w:rPr>
              <w:t>н</w:t>
            </w:r>
            <w:r w:rsidRPr="0044165A">
              <w:rPr>
                <w:bCs/>
                <w:sz w:val="27"/>
                <w:szCs w:val="27"/>
              </w:rPr>
              <w:t xml:space="preserve">кого помола </w:t>
            </w:r>
            <w:r w:rsidRPr="0044165A">
              <w:rPr>
                <w:sz w:val="27"/>
                <w:szCs w:val="27"/>
              </w:rPr>
              <w:t>в разрезе регионов за 2017-2019 гг., тыс. тонн</w:t>
            </w:r>
            <w:r w:rsidR="003A297F" w:rsidRPr="0044165A">
              <w:rPr>
                <w:sz w:val="27"/>
                <w:szCs w:val="27"/>
                <w:lang w:val="kk-KZ"/>
              </w:rPr>
              <w:t xml:space="preserve"> ......</w:t>
            </w:r>
            <w:r w:rsidR="00DE76BD" w:rsidRPr="00DE76BD">
              <w:rPr>
                <w:sz w:val="27"/>
                <w:szCs w:val="27"/>
              </w:rPr>
              <w:t>....</w:t>
            </w:r>
            <w:r w:rsidR="003A297F" w:rsidRPr="0044165A">
              <w:rPr>
                <w:sz w:val="27"/>
                <w:szCs w:val="27"/>
                <w:lang w:val="kk-KZ"/>
              </w:rPr>
              <w:t>..</w:t>
            </w:r>
            <w:r w:rsidR="00DF5014" w:rsidRPr="00DF5014">
              <w:rPr>
                <w:sz w:val="27"/>
                <w:szCs w:val="27"/>
              </w:rPr>
              <w:t>......</w:t>
            </w:r>
            <w:r w:rsidR="003A297F" w:rsidRPr="0044165A">
              <w:rPr>
                <w:sz w:val="27"/>
                <w:szCs w:val="27"/>
                <w:lang w:val="kk-KZ"/>
              </w:rPr>
              <w:t>...</w:t>
            </w:r>
          </w:p>
        </w:tc>
        <w:tc>
          <w:tcPr>
            <w:tcW w:w="680" w:type="dxa"/>
            <w:vAlign w:val="bottom"/>
          </w:tcPr>
          <w:p w:rsidR="00D0634F" w:rsidRPr="00827B63" w:rsidRDefault="00495BE5" w:rsidP="00D0634F">
            <w:pPr>
              <w:pStyle w:val="afd"/>
              <w:spacing w:after="0"/>
              <w:ind w:firstLine="0"/>
              <w:jc w:val="both"/>
              <w:rPr>
                <w:sz w:val="27"/>
                <w:szCs w:val="27"/>
              </w:rPr>
            </w:pPr>
            <w:r w:rsidRPr="00827B63">
              <w:rPr>
                <w:sz w:val="27"/>
                <w:szCs w:val="27"/>
              </w:rPr>
              <w:t>132</w:t>
            </w:r>
          </w:p>
        </w:tc>
      </w:tr>
      <w:tr w:rsidR="00D0634F" w:rsidRPr="0044165A" w:rsidTr="00495BE5">
        <w:trPr>
          <w:trHeight w:val="338"/>
        </w:trPr>
        <w:tc>
          <w:tcPr>
            <w:tcW w:w="9067" w:type="dxa"/>
          </w:tcPr>
          <w:p w:rsidR="00D0634F" w:rsidRPr="00DF5014" w:rsidRDefault="00D0634F" w:rsidP="001166B5">
            <w:pPr>
              <w:contextualSpacing/>
              <w:jc w:val="both"/>
              <w:rPr>
                <w:sz w:val="27"/>
                <w:szCs w:val="27"/>
              </w:rPr>
            </w:pPr>
            <w:r w:rsidRPr="0044165A">
              <w:rPr>
                <w:bCs/>
                <w:sz w:val="27"/>
                <w:szCs w:val="27"/>
              </w:rPr>
              <w:t xml:space="preserve">ПРИЛОЖЕНИЕ </w:t>
            </w:r>
            <w:r w:rsidR="002176D5">
              <w:rPr>
                <w:bCs/>
                <w:sz w:val="27"/>
                <w:szCs w:val="27"/>
                <w:lang w:val="kk-KZ"/>
              </w:rPr>
              <w:t>5</w:t>
            </w:r>
            <w:r w:rsidR="001166B5">
              <w:rPr>
                <w:bCs/>
                <w:sz w:val="27"/>
                <w:szCs w:val="27"/>
                <w:lang w:val="kk-KZ"/>
              </w:rPr>
              <w:t>1</w:t>
            </w:r>
            <w:r w:rsidR="00827B63">
              <w:rPr>
                <w:bCs/>
                <w:sz w:val="27"/>
                <w:szCs w:val="27"/>
              </w:rPr>
              <w:t xml:space="preserve"> -</w:t>
            </w:r>
            <w:r w:rsidRPr="0044165A">
              <w:rPr>
                <w:bCs/>
                <w:sz w:val="27"/>
                <w:szCs w:val="27"/>
              </w:rPr>
              <w:t xml:space="preserve">  Наличие  производственных мощностей зерносемен</w:t>
            </w:r>
            <w:r w:rsidRPr="0044165A">
              <w:rPr>
                <w:bCs/>
                <w:sz w:val="27"/>
                <w:szCs w:val="27"/>
              </w:rPr>
              <w:t>о</w:t>
            </w:r>
            <w:r w:rsidRPr="0044165A">
              <w:rPr>
                <w:bCs/>
                <w:sz w:val="27"/>
                <w:szCs w:val="27"/>
              </w:rPr>
              <w:t>хранилищ во всех категориях хозяйств в РК в 2019 г.</w:t>
            </w:r>
            <w:r w:rsidR="003A297F" w:rsidRPr="0044165A">
              <w:rPr>
                <w:bCs/>
                <w:sz w:val="27"/>
                <w:szCs w:val="27"/>
                <w:lang w:val="kk-KZ"/>
              </w:rPr>
              <w:t xml:space="preserve"> .......</w:t>
            </w:r>
            <w:r w:rsidR="00DE76BD" w:rsidRPr="00DE76BD">
              <w:rPr>
                <w:bCs/>
                <w:sz w:val="27"/>
                <w:szCs w:val="27"/>
              </w:rPr>
              <w:t>...........</w:t>
            </w:r>
            <w:r w:rsidR="00DF5014">
              <w:rPr>
                <w:bCs/>
                <w:sz w:val="27"/>
                <w:szCs w:val="27"/>
                <w:lang w:val="kk-KZ"/>
              </w:rPr>
              <w:t>......</w:t>
            </w:r>
            <w:r w:rsidR="00DF5014" w:rsidRPr="00DF5014">
              <w:rPr>
                <w:bCs/>
                <w:sz w:val="27"/>
                <w:szCs w:val="27"/>
              </w:rPr>
              <w:t>.</w:t>
            </w:r>
            <w:r w:rsidR="00DF5014">
              <w:rPr>
                <w:bCs/>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133</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bCs/>
                <w:sz w:val="27"/>
                <w:szCs w:val="27"/>
              </w:rPr>
              <w:t xml:space="preserve">ПРИЛОЖЕНИЕ </w:t>
            </w:r>
            <w:r w:rsidR="002176D5">
              <w:rPr>
                <w:bCs/>
                <w:sz w:val="27"/>
                <w:szCs w:val="27"/>
                <w:lang w:val="kk-KZ"/>
              </w:rPr>
              <w:t>5</w:t>
            </w:r>
            <w:r w:rsidR="001166B5">
              <w:rPr>
                <w:bCs/>
                <w:sz w:val="27"/>
                <w:szCs w:val="27"/>
                <w:lang w:val="kk-KZ"/>
              </w:rPr>
              <w:t>2</w:t>
            </w:r>
            <w:r w:rsidRPr="0044165A">
              <w:rPr>
                <w:bCs/>
                <w:sz w:val="27"/>
                <w:szCs w:val="27"/>
              </w:rPr>
              <w:t xml:space="preserve"> </w:t>
            </w:r>
            <w:r w:rsidR="00827B63">
              <w:rPr>
                <w:bCs/>
                <w:sz w:val="27"/>
                <w:szCs w:val="27"/>
              </w:rPr>
              <w:t xml:space="preserve">- </w:t>
            </w:r>
            <w:r w:rsidRPr="0044165A">
              <w:rPr>
                <w:sz w:val="27"/>
                <w:szCs w:val="27"/>
              </w:rPr>
              <w:t>Концентрация производства зерна и коэффициент с</w:t>
            </w:r>
            <w:r w:rsidRPr="0044165A">
              <w:rPr>
                <w:sz w:val="27"/>
                <w:szCs w:val="27"/>
              </w:rPr>
              <w:t>о</w:t>
            </w:r>
            <w:r w:rsidRPr="0044165A">
              <w:rPr>
                <w:sz w:val="27"/>
                <w:szCs w:val="27"/>
              </w:rPr>
              <w:t>ответствия производственных мощностей зерноперерабатывающих пре</w:t>
            </w:r>
            <w:r w:rsidRPr="0044165A">
              <w:rPr>
                <w:sz w:val="27"/>
                <w:szCs w:val="27"/>
              </w:rPr>
              <w:t>д</w:t>
            </w:r>
            <w:r w:rsidRPr="0044165A">
              <w:rPr>
                <w:sz w:val="27"/>
                <w:szCs w:val="27"/>
              </w:rPr>
              <w:t>приятий к их сырьевым ресурсам в разрезе областей РК за 2019 г.</w:t>
            </w:r>
            <w:r w:rsidR="003A297F" w:rsidRPr="0044165A">
              <w:rPr>
                <w:sz w:val="27"/>
                <w:szCs w:val="27"/>
                <w:lang w:val="kk-KZ"/>
              </w:rPr>
              <w:t xml:space="preserve"> </w:t>
            </w:r>
            <w:r w:rsidR="00DE76BD">
              <w:rPr>
                <w:sz w:val="27"/>
                <w:szCs w:val="27"/>
                <w:lang w:val="kk-KZ"/>
              </w:rPr>
              <w:t>…</w:t>
            </w:r>
            <w:r w:rsidR="00DE76BD" w:rsidRPr="00DE76BD">
              <w:rPr>
                <w:sz w:val="27"/>
                <w:szCs w:val="27"/>
              </w:rPr>
              <w:t>….</w:t>
            </w:r>
            <w:r w:rsidR="003A297F"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134</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bCs/>
                <w:sz w:val="27"/>
                <w:szCs w:val="27"/>
              </w:rPr>
              <w:t xml:space="preserve">ПРИЛОЖЕНИЕ </w:t>
            </w:r>
            <w:r w:rsidR="002176D5">
              <w:rPr>
                <w:bCs/>
                <w:sz w:val="27"/>
                <w:szCs w:val="27"/>
                <w:lang w:val="kk-KZ"/>
              </w:rPr>
              <w:t>5</w:t>
            </w:r>
            <w:r w:rsidR="001166B5">
              <w:rPr>
                <w:bCs/>
                <w:sz w:val="27"/>
                <w:szCs w:val="27"/>
                <w:lang w:val="kk-KZ"/>
              </w:rPr>
              <w:t>3</w:t>
            </w:r>
            <w:r w:rsidRPr="0044165A">
              <w:rPr>
                <w:bCs/>
                <w:sz w:val="27"/>
                <w:szCs w:val="27"/>
              </w:rPr>
              <w:t xml:space="preserve"> </w:t>
            </w:r>
            <w:r w:rsidR="00827B63">
              <w:rPr>
                <w:bCs/>
                <w:sz w:val="27"/>
                <w:szCs w:val="27"/>
              </w:rPr>
              <w:t xml:space="preserve">- </w:t>
            </w:r>
            <w:r w:rsidRPr="0044165A">
              <w:rPr>
                <w:sz w:val="27"/>
                <w:szCs w:val="27"/>
              </w:rPr>
              <w:t xml:space="preserve">Коэффициент самообеспеченности хлебопродуктами и крупяными изделиями населения в разрезе регионов РК за 2019 г. </w:t>
            </w:r>
            <w:r w:rsidR="003A297F" w:rsidRPr="0044165A">
              <w:rPr>
                <w:sz w:val="27"/>
                <w:szCs w:val="27"/>
                <w:lang w:val="kk-KZ"/>
              </w:rPr>
              <w:t>....</w:t>
            </w:r>
            <w:r w:rsidR="00DF5014" w:rsidRPr="00DF5014">
              <w:rPr>
                <w:sz w:val="27"/>
                <w:szCs w:val="27"/>
              </w:rPr>
              <w:t>...</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135</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bCs/>
                <w:sz w:val="27"/>
                <w:szCs w:val="27"/>
              </w:rPr>
              <w:t xml:space="preserve">ПРИЛОЖЕНИЕ </w:t>
            </w:r>
            <w:r w:rsidR="002176D5">
              <w:rPr>
                <w:bCs/>
                <w:sz w:val="27"/>
                <w:szCs w:val="27"/>
                <w:lang w:val="kk-KZ"/>
              </w:rPr>
              <w:t>5</w:t>
            </w:r>
            <w:r w:rsidR="001166B5">
              <w:rPr>
                <w:bCs/>
                <w:sz w:val="27"/>
                <w:szCs w:val="27"/>
                <w:lang w:val="kk-KZ"/>
              </w:rPr>
              <w:t>4</w:t>
            </w:r>
            <w:r w:rsidRPr="0044165A">
              <w:rPr>
                <w:bCs/>
                <w:sz w:val="27"/>
                <w:szCs w:val="27"/>
              </w:rPr>
              <w:t xml:space="preserve"> </w:t>
            </w:r>
            <w:r w:rsidR="00827B63">
              <w:rPr>
                <w:bCs/>
                <w:sz w:val="27"/>
                <w:szCs w:val="27"/>
              </w:rPr>
              <w:t xml:space="preserve">- </w:t>
            </w:r>
            <w:r w:rsidRPr="0044165A">
              <w:rPr>
                <w:sz w:val="27"/>
                <w:szCs w:val="27"/>
              </w:rPr>
              <w:t>Потребление хлебопродуктов и крупяных изде</w:t>
            </w:r>
            <w:r w:rsidR="003A297F" w:rsidRPr="0044165A">
              <w:rPr>
                <w:sz w:val="27"/>
                <w:szCs w:val="27"/>
              </w:rPr>
              <w:t>лий в расчете на душу населения</w:t>
            </w:r>
            <w:r w:rsidRPr="0044165A">
              <w:rPr>
                <w:sz w:val="27"/>
                <w:szCs w:val="27"/>
              </w:rPr>
              <w:t xml:space="preserve"> в год в РК, кг</w:t>
            </w:r>
            <w:r w:rsidR="003A297F"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136</w:t>
            </w:r>
          </w:p>
        </w:tc>
      </w:tr>
      <w:tr w:rsidR="00D0634F" w:rsidRPr="0044165A" w:rsidTr="00495BE5">
        <w:trPr>
          <w:trHeight w:val="338"/>
        </w:trPr>
        <w:tc>
          <w:tcPr>
            <w:tcW w:w="9067" w:type="dxa"/>
          </w:tcPr>
          <w:p w:rsidR="00D0634F" w:rsidRPr="00DF5014" w:rsidRDefault="00D0634F" w:rsidP="001166B5">
            <w:pPr>
              <w:jc w:val="both"/>
              <w:rPr>
                <w:sz w:val="27"/>
                <w:szCs w:val="27"/>
              </w:rPr>
            </w:pPr>
            <w:r w:rsidRPr="0044165A">
              <w:rPr>
                <w:bCs/>
                <w:sz w:val="27"/>
                <w:szCs w:val="27"/>
              </w:rPr>
              <w:t xml:space="preserve">ПРИЛОЖЕНИЕ </w:t>
            </w:r>
            <w:r w:rsidR="002176D5">
              <w:rPr>
                <w:bCs/>
                <w:sz w:val="27"/>
                <w:szCs w:val="27"/>
                <w:lang w:val="kk-KZ"/>
              </w:rPr>
              <w:t>5</w:t>
            </w:r>
            <w:r w:rsidR="001166B5">
              <w:rPr>
                <w:bCs/>
                <w:sz w:val="27"/>
                <w:szCs w:val="27"/>
                <w:lang w:val="kk-KZ"/>
              </w:rPr>
              <w:t>5</w:t>
            </w:r>
            <w:r w:rsidRPr="0044165A">
              <w:rPr>
                <w:bCs/>
                <w:sz w:val="27"/>
                <w:szCs w:val="27"/>
              </w:rPr>
              <w:t xml:space="preserve"> </w:t>
            </w:r>
            <w:r w:rsidR="00827B63">
              <w:rPr>
                <w:bCs/>
                <w:sz w:val="27"/>
                <w:szCs w:val="27"/>
              </w:rPr>
              <w:t xml:space="preserve">- </w:t>
            </w:r>
            <w:r w:rsidRPr="0044165A">
              <w:rPr>
                <w:sz w:val="27"/>
                <w:szCs w:val="27"/>
              </w:rPr>
              <w:t>Основные показа</w:t>
            </w:r>
            <w:r w:rsidR="003A297F" w:rsidRPr="0044165A">
              <w:rPr>
                <w:sz w:val="27"/>
                <w:szCs w:val="27"/>
              </w:rPr>
              <w:t xml:space="preserve">тели развития зерновой отрасли </w:t>
            </w:r>
            <w:r w:rsidRPr="0044165A">
              <w:rPr>
                <w:sz w:val="27"/>
                <w:szCs w:val="27"/>
              </w:rPr>
              <w:t>в Акмолинской,  Костанайской и Северо-Казахстанской областях за 2019 г., тыс.т.</w:t>
            </w:r>
            <w:r w:rsidR="003A297F" w:rsidRPr="0044165A">
              <w:rPr>
                <w:sz w:val="27"/>
                <w:szCs w:val="27"/>
                <w:lang w:val="kk-KZ"/>
              </w:rPr>
              <w:t xml:space="preserve"> .................................................................................</w:t>
            </w:r>
            <w:r w:rsidR="00DF5014" w:rsidRPr="00DF5014">
              <w:rPr>
                <w:sz w:val="27"/>
                <w:szCs w:val="27"/>
              </w:rPr>
              <w:t>......</w:t>
            </w:r>
            <w:r w:rsidR="003A297F" w:rsidRPr="0044165A">
              <w:rPr>
                <w:sz w:val="27"/>
                <w:szCs w:val="27"/>
                <w:lang w:val="kk-KZ"/>
              </w:rPr>
              <w:t>..................</w:t>
            </w:r>
          </w:p>
        </w:tc>
        <w:tc>
          <w:tcPr>
            <w:tcW w:w="680" w:type="dxa"/>
            <w:vAlign w:val="bottom"/>
          </w:tcPr>
          <w:p w:rsidR="00D0634F" w:rsidRPr="00827B63" w:rsidRDefault="00495BE5" w:rsidP="00D0634F">
            <w:pPr>
              <w:pStyle w:val="afd"/>
              <w:spacing w:after="0"/>
              <w:ind w:firstLine="0"/>
              <w:jc w:val="both"/>
              <w:rPr>
                <w:sz w:val="27"/>
                <w:szCs w:val="27"/>
              </w:rPr>
            </w:pPr>
            <w:r w:rsidRPr="00827B63">
              <w:rPr>
                <w:sz w:val="27"/>
                <w:szCs w:val="27"/>
              </w:rPr>
              <w:t>137</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bCs/>
                <w:sz w:val="27"/>
                <w:szCs w:val="27"/>
              </w:rPr>
              <w:t xml:space="preserve">ПРИЛОЖЕНИЕ </w:t>
            </w:r>
            <w:r w:rsidR="002176D5">
              <w:rPr>
                <w:bCs/>
                <w:sz w:val="27"/>
                <w:szCs w:val="27"/>
                <w:lang w:val="kk-KZ"/>
              </w:rPr>
              <w:t>5</w:t>
            </w:r>
            <w:r w:rsidR="001166B5">
              <w:rPr>
                <w:bCs/>
                <w:sz w:val="27"/>
                <w:szCs w:val="27"/>
                <w:lang w:val="kk-KZ"/>
              </w:rPr>
              <w:t>6</w:t>
            </w:r>
            <w:r w:rsidRPr="0044165A">
              <w:rPr>
                <w:bCs/>
                <w:sz w:val="27"/>
                <w:szCs w:val="27"/>
              </w:rPr>
              <w:t xml:space="preserve"> </w:t>
            </w:r>
            <w:r w:rsidR="00827B63">
              <w:rPr>
                <w:bCs/>
                <w:sz w:val="27"/>
                <w:szCs w:val="27"/>
              </w:rPr>
              <w:t xml:space="preserve">- </w:t>
            </w:r>
            <w:r w:rsidRPr="0044165A">
              <w:rPr>
                <w:sz w:val="27"/>
                <w:szCs w:val="27"/>
              </w:rPr>
              <w:t>Концентрация производства зерна и коэффициент с</w:t>
            </w:r>
            <w:r w:rsidRPr="0044165A">
              <w:rPr>
                <w:sz w:val="27"/>
                <w:szCs w:val="27"/>
              </w:rPr>
              <w:t>о</w:t>
            </w:r>
            <w:r w:rsidRPr="0044165A">
              <w:rPr>
                <w:sz w:val="27"/>
                <w:szCs w:val="27"/>
              </w:rPr>
              <w:t>ответствия производственных мощностей зерноперерабатывающих пре</w:t>
            </w:r>
            <w:r w:rsidRPr="0044165A">
              <w:rPr>
                <w:sz w:val="27"/>
                <w:szCs w:val="27"/>
              </w:rPr>
              <w:t>д</w:t>
            </w:r>
            <w:r w:rsidRPr="0044165A">
              <w:rPr>
                <w:sz w:val="27"/>
                <w:szCs w:val="27"/>
              </w:rPr>
              <w:lastRenderedPageBreak/>
              <w:t xml:space="preserve">приятий к их сырьевым ресурсам </w:t>
            </w:r>
            <w:r w:rsidR="003A297F" w:rsidRPr="0044165A">
              <w:rPr>
                <w:sz w:val="27"/>
                <w:szCs w:val="27"/>
              </w:rPr>
              <w:t>в Акмолинской области за 2019 г</w:t>
            </w:r>
            <w:r w:rsidR="00DE76BD">
              <w:rPr>
                <w:sz w:val="27"/>
                <w:szCs w:val="27"/>
                <w:lang w:val="kk-KZ"/>
              </w:rPr>
              <w:t>…</w:t>
            </w:r>
            <w:r w:rsidR="00DE76BD" w:rsidRPr="00DE76BD">
              <w:rPr>
                <w:sz w:val="27"/>
                <w:szCs w:val="27"/>
              </w:rPr>
              <w:t>……..</w:t>
            </w:r>
            <w:r w:rsidR="003A297F"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lastRenderedPageBreak/>
              <w:t>138</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bCs/>
                <w:sz w:val="27"/>
                <w:szCs w:val="27"/>
              </w:rPr>
              <w:lastRenderedPageBreak/>
              <w:t xml:space="preserve">ПРИЛОЖЕНИЕ </w:t>
            </w:r>
            <w:r w:rsidR="002176D5">
              <w:rPr>
                <w:bCs/>
                <w:sz w:val="27"/>
                <w:szCs w:val="27"/>
                <w:lang w:val="kk-KZ"/>
              </w:rPr>
              <w:t>5</w:t>
            </w:r>
            <w:r w:rsidR="001166B5">
              <w:rPr>
                <w:bCs/>
                <w:sz w:val="27"/>
                <w:szCs w:val="27"/>
                <w:lang w:val="kk-KZ"/>
              </w:rPr>
              <w:t>7</w:t>
            </w:r>
            <w:r w:rsidR="002176D5">
              <w:rPr>
                <w:bCs/>
                <w:sz w:val="27"/>
                <w:szCs w:val="27"/>
                <w:lang w:val="kk-KZ"/>
              </w:rPr>
              <w:t xml:space="preserve"> </w:t>
            </w:r>
            <w:r w:rsidR="00827B63">
              <w:rPr>
                <w:bCs/>
                <w:sz w:val="27"/>
                <w:szCs w:val="27"/>
              </w:rPr>
              <w:t xml:space="preserve">- </w:t>
            </w:r>
            <w:r w:rsidRPr="0044165A">
              <w:rPr>
                <w:sz w:val="27"/>
                <w:szCs w:val="27"/>
              </w:rPr>
              <w:t>Концентрация производства зерна и коэффициент с</w:t>
            </w:r>
            <w:r w:rsidRPr="0044165A">
              <w:rPr>
                <w:sz w:val="27"/>
                <w:szCs w:val="27"/>
              </w:rPr>
              <w:t>о</w:t>
            </w:r>
            <w:r w:rsidRPr="0044165A">
              <w:rPr>
                <w:sz w:val="27"/>
                <w:szCs w:val="27"/>
              </w:rPr>
              <w:t>ответствия производственных мощностей зерноперерабатывающих пре</w:t>
            </w:r>
            <w:r w:rsidRPr="0044165A">
              <w:rPr>
                <w:sz w:val="27"/>
                <w:szCs w:val="27"/>
              </w:rPr>
              <w:t>д</w:t>
            </w:r>
            <w:r w:rsidRPr="0044165A">
              <w:rPr>
                <w:sz w:val="27"/>
                <w:szCs w:val="27"/>
              </w:rPr>
              <w:t>приятий к их сырьевым ресурсам в Костанайской области за 2019 г.</w:t>
            </w:r>
            <w:r w:rsidR="003A297F"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139</w:t>
            </w:r>
          </w:p>
        </w:tc>
      </w:tr>
      <w:tr w:rsidR="00D0634F" w:rsidRPr="0044165A" w:rsidTr="00495BE5">
        <w:trPr>
          <w:trHeight w:val="338"/>
        </w:trPr>
        <w:tc>
          <w:tcPr>
            <w:tcW w:w="9067" w:type="dxa"/>
          </w:tcPr>
          <w:p w:rsidR="00D0634F" w:rsidRPr="00DE76BD" w:rsidRDefault="00D0634F" w:rsidP="001166B5">
            <w:pPr>
              <w:jc w:val="both"/>
              <w:rPr>
                <w:sz w:val="27"/>
                <w:szCs w:val="27"/>
              </w:rPr>
            </w:pPr>
            <w:r w:rsidRPr="0044165A">
              <w:rPr>
                <w:bCs/>
                <w:sz w:val="27"/>
                <w:szCs w:val="27"/>
              </w:rPr>
              <w:t xml:space="preserve">ПРИЛОЖЕНИЕ </w:t>
            </w:r>
            <w:r w:rsidR="002176D5">
              <w:rPr>
                <w:bCs/>
                <w:sz w:val="27"/>
                <w:szCs w:val="27"/>
                <w:lang w:val="kk-KZ"/>
              </w:rPr>
              <w:t>5</w:t>
            </w:r>
            <w:r w:rsidR="001166B5">
              <w:rPr>
                <w:bCs/>
                <w:sz w:val="27"/>
                <w:szCs w:val="27"/>
                <w:lang w:val="kk-KZ"/>
              </w:rPr>
              <w:t>8</w:t>
            </w:r>
            <w:r w:rsidRPr="0044165A">
              <w:rPr>
                <w:bCs/>
                <w:sz w:val="27"/>
                <w:szCs w:val="27"/>
              </w:rPr>
              <w:t xml:space="preserve"> </w:t>
            </w:r>
            <w:r w:rsidR="00827B63">
              <w:rPr>
                <w:bCs/>
                <w:sz w:val="27"/>
                <w:szCs w:val="27"/>
              </w:rPr>
              <w:t xml:space="preserve">- </w:t>
            </w:r>
            <w:r w:rsidRPr="0044165A">
              <w:rPr>
                <w:sz w:val="27"/>
                <w:szCs w:val="27"/>
              </w:rPr>
              <w:t>Концентрация производства зерна и коэффициент с</w:t>
            </w:r>
            <w:r w:rsidRPr="0044165A">
              <w:rPr>
                <w:sz w:val="27"/>
                <w:szCs w:val="27"/>
              </w:rPr>
              <w:t>о</w:t>
            </w:r>
            <w:r w:rsidRPr="0044165A">
              <w:rPr>
                <w:sz w:val="27"/>
                <w:szCs w:val="27"/>
              </w:rPr>
              <w:t>ответствия производственных мощностей зерноперерабатывающих пре</w:t>
            </w:r>
            <w:r w:rsidRPr="0044165A">
              <w:rPr>
                <w:sz w:val="27"/>
                <w:szCs w:val="27"/>
              </w:rPr>
              <w:t>д</w:t>
            </w:r>
            <w:r w:rsidRPr="0044165A">
              <w:rPr>
                <w:sz w:val="27"/>
                <w:szCs w:val="27"/>
              </w:rPr>
              <w:t>приятий к их сырьевым ресурсам в Северо-Казахстанской области за 2019 г.</w:t>
            </w:r>
            <w:r w:rsidR="00DE76BD">
              <w:rPr>
                <w:sz w:val="27"/>
                <w:szCs w:val="27"/>
                <w:lang w:val="kk-KZ"/>
              </w:rPr>
              <w:t xml:space="preserve"> </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140</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2176D5">
              <w:rPr>
                <w:sz w:val="27"/>
                <w:szCs w:val="27"/>
                <w:lang w:val="kk-KZ"/>
              </w:rPr>
              <w:t>5</w:t>
            </w:r>
            <w:r w:rsidR="001166B5">
              <w:rPr>
                <w:sz w:val="27"/>
                <w:szCs w:val="27"/>
                <w:lang w:val="kk-KZ"/>
              </w:rPr>
              <w:t>9</w:t>
            </w:r>
            <w:r w:rsidR="00827B63">
              <w:rPr>
                <w:sz w:val="27"/>
                <w:szCs w:val="27"/>
              </w:rPr>
              <w:t xml:space="preserve"> -</w:t>
            </w:r>
            <w:r w:rsidRPr="0044165A">
              <w:rPr>
                <w:sz w:val="27"/>
                <w:szCs w:val="27"/>
              </w:rPr>
              <w:t xml:space="preserve"> Размещение производства зерновых и производстве</w:t>
            </w:r>
            <w:r w:rsidRPr="0044165A">
              <w:rPr>
                <w:sz w:val="27"/>
                <w:szCs w:val="27"/>
              </w:rPr>
              <w:t>н</w:t>
            </w:r>
            <w:r w:rsidRPr="0044165A">
              <w:rPr>
                <w:sz w:val="27"/>
                <w:szCs w:val="27"/>
              </w:rPr>
              <w:t>ных мощностей по хранению и переработке в разрезе районов Акмолинской области за 2019 г.</w:t>
            </w:r>
            <w:r w:rsidR="003A297F" w:rsidRPr="0044165A">
              <w:rPr>
                <w:sz w:val="27"/>
                <w:szCs w:val="27"/>
                <w:lang w:val="kk-KZ"/>
              </w:rPr>
              <w:t xml:space="preserve"> ...........................</w:t>
            </w:r>
            <w:r w:rsidR="00DF5014">
              <w:rPr>
                <w:sz w:val="27"/>
                <w:szCs w:val="27"/>
              </w:rPr>
              <w:t>...</w:t>
            </w:r>
            <w:r w:rsidR="00DF5014" w:rsidRPr="00DF5014">
              <w:rPr>
                <w:sz w:val="27"/>
                <w:szCs w:val="27"/>
              </w:rPr>
              <w:t>.......</w:t>
            </w:r>
            <w:r w:rsidR="00DE76BD" w:rsidRPr="00DE76BD">
              <w:rPr>
                <w:sz w:val="27"/>
                <w:szCs w:val="27"/>
              </w:rPr>
              <w:t>...................................</w:t>
            </w:r>
            <w:r w:rsidR="00DF5014" w:rsidRPr="00DF5014">
              <w:rPr>
                <w:sz w:val="27"/>
                <w:szCs w:val="27"/>
              </w:rPr>
              <w:t>....</w:t>
            </w:r>
            <w:r w:rsidR="003A297F"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141</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1166B5">
              <w:rPr>
                <w:sz w:val="27"/>
                <w:szCs w:val="27"/>
                <w:lang w:val="kk-KZ"/>
              </w:rPr>
              <w:t>60</w:t>
            </w:r>
            <w:r w:rsidR="00827B63">
              <w:rPr>
                <w:sz w:val="27"/>
                <w:szCs w:val="27"/>
              </w:rPr>
              <w:t xml:space="preserve"> -</w:t>
            </w:r>
            <w:r w:rsidRPr="0044165A">
              <w:rPr>
                <w:sz w:val="27"/>
                <w:szCs w:val="27"/>
              </w:rPr>
              <w:t xml:space="preserve"> Размещение производства зерновых и производстве</w:t>
            </w:r>
            <w:r w:rsidRPr="0044165A">
              <w:rPr>
                <w:sz w:val="27"/>
                <w:szCs w:val="27"/>
              </w:rPr>
              <w:t>н</w:t>
            </w:r>
            <w:r w:rsidRPr="0044165A">
              <w:rPr>
                <w:sz w:val="27"/>
                <w:szCs w:val="27"/>
              </w:rPr>
              <w:t>ных мощностей по хранению и переработке в разрезе районов Костана</w:t>
            </w:r>
            <w:r w:rsidRPr="0044165A">
              <w:rPr>
                <w:sz w:val="27"/>
                <w:szCs w:val="27"/>
              </w:rPr>
              <w:t>й</w:t>
            </w:r>
            <w:r w:rsidRPr="0044165A">
              <w:rPr>
                <w:sz w:val="27"/>
                <w:szCs w:val="27"/>
              </w:rPr>
              <w:t>ской области за 2019 г.</w:t>
            </w:r>
            <w:r w:rsidR="003A297F" w:rsidRPr="0044165A">
              <w:rPr>
                <w:sz w:val="27"/>
                <w:szCs w:val="27"/>
                <w:lang w:val="kk-KZ"/>
              </w:rPr>
              <w:t xml:space="preserve"> ............................</w:t>
            </w:r>
            <w:r w:rsidR="00DF5014">
              <w:rPr>
                <w:sz w:val="27"/>
                <w:szCs w:val="27"/>
                <w:lang w:val="kk-KZ"/>
              </w:rPr>
              <w:t>.</w:t>
            </w:r>
            <w:r w:rsidR="00DE76BD" w:rsidRPr="00DE76BD">
              <w:rPr>
                <w:sz w:val="27"/>
                <w:szCs w:val="27"/>
              </w:rPr>
              <w:t>...................</w:t>
            </w:r>
            <w:r w:rsidR="00DF5014">
              <w:rPr>
                <w:sz w:val="27"/>
                <w:szCs w:val="27"/>
                <w:lang w:val="kk-KZ"/>
              </w:rPr>
              <w:t>.</w:t>
            </w:r>
            <w:r w:rsidR="003A297F" w:rsidRPr="0044165A">
              <w:rPr>
                <w:sz w:val="27"/>
                <w:szCs w:val="27"/>
                <w:lang w:val="kk-KZ"/>
              </w:rPr>
              <w:t>..................</w:t>
            </w:r>
            <w:r w:rsidR="00DF5014">
              <w:rPr>
                <w:sz w:val="27"/>
                <w:szCs w:val="27"/>
                <w:lang w:val="kk-KZ"/>
              </w:rPr>
              <w:t>..</w:t>
            </w:r>
            <w:r w:rsidR="003A297F"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142</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2176D5">
              <w:rPr>
                <w:sz w:val="27"/>
                <w:szCs w:val="27"/>
                <w:lang w:val="kk-KZ"/>
              </w:rPr>
              <w:t>6</w:t>
            </w:r>
            <w:r w:rsidR="001166B5">
              <w:rPr>
                <w:sz w:val="27"/>
                <w:szCs w:val="27"/>
                <w:lang w:val="kk-KZ"/>
              </w:rPr>
              <w:t>1</w:t>
            </w:r>
            <w:r w:rsidR="00827B63">
              <w:rPr>
                <w:sz w:val="27"/>
                <w:szCs w:val="27"/>
              </w:rPr>
              <w:t xml:space="preserve"> -</w:t>
            </w:r>
            <w:r w:rsidRPr="0044165A">
              <w:rPr>
                <w:sz w:val="27"/>
                <w:szCs w:val="27"/>
              </w:rPr>
              <w:t xml:space="preserve"> Размещение производства зерновых и производстве</w:t>
            </w:r>
            <w:r w:rsidRPr="0044165A">
              <w:rPr>
                <w:sz w:val="27"/>
                <w:szCs w:val="27"/>
              </w:rPr>
              <w:t>н</w:t>
            </w:r>
            <w:r w:rsidRPr="0044165A">
              <w:rPr>
                <w:sz w:val="27"/>
                <w:szCs w:val="27"/>
              </w:rPr>
              <w:t>ных мощностей по хранению и переработке в разрезе районов Северо-Казахстанской области за 2019 г.</w:t>
            </w:r>
            <w:r w:rsidR="003A297F" w:rsidRPr="0044165A">
              <w:rPr>
                <w:sz w:val="27"/>
                <w:szCs w:val="27"/>
                <w:lang w:val="kk-KZ"/>
              </w:rPr>
              <w:t xml:space="preserve"> .............</w:t>
            </w:r>
            <w:r w:rsidR="00DF5014">
              <w:rPr>
                <w:sz w:val="27"/>
                <w:szCs w:val="27"/>
                <w:lang w:val="kk-KZ"/>
              </w:rPr>
              <w:t>.............</w:t>
            </w:r>
            <w:r w:rsidR="00DE76BD" w:rsidRPr="00DE76BD">
              <w:rPr>
                <w:sz w:val="27"/>
                <w:szCs w:val="27"/>
              </w:rPr>
              <w:t>................</w:t>
            </w:r>
            <w:r w:rsidR="00DF5014">
              <w:rPr>
                <w:sz w:val="27"/>
                <w:szCs w:val="27"/>
                <w:lang w:val="kk-KZ"/>
              </w:rPr>
              <w:t>........</w:t>
            </w:r>
            <w:r w:rsidR="003A297F"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143</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bCs/>
                <w:sz w:val="27"/>
                <w:szCs w:val="27"/>
              </w:rPr>
              <w:t xml:space="preserve">ПРИЛОЖЕНИЕ </w:t>
            </w:r>
            <w:r w:rsidR="002176D5">
              <w:rPr>
                <w:bCs/>
                <w:sz w:val="27"/>
                <w:szCs w:val="27"/>
                <w:lang w:val="kk-KZ"/>
              </w:rPr>
              <w:t>6</w:t>
            </w:r>
            <w:r w:rsidR="001166B5">
              <w:rPr>
                <w:bCs/>
                <w:sz w:val="27"/>
                <w:szCs w:val="27"/>
                <w:lang w:val="kk-KZ"/>
              </w:rPr>
              <w:t>2</w:t>
            </w:r>
            <w:r w:rsidRPr="0044165A">
              <w:rPr>
                <w:bCs/>
                <w:sz w:val="27"/>
                <w:szCs w:val="27"/>
              </w:rPr>
              <w:t xml:space="preserve"> </w:t>
            </w:r>
            <w:r w:rsidR="00827B63">
              <w:rPr>
                <w:bCs/>
                <w:sz w:val="27"/>
                <w:szCs w:val="27"/>
              </w:rPr>
              <w:t xml:space="preserve">- </w:t>
            </w:r>
            <w:r w:rsidRPr="0044165A">
              <w:rPr>
                <w:sz w:val="27"/>
                <w:szCs w:val="27"/>
              </w:rPr>
              <w:t>Группировка районов Акмолинской области по инде</w:t>
            </w:r>
            <w:r w:rsidRPr="0044165A">
              <w:rPr>
                <w:sz w:val="27"/>
                <w:szCs w:val="27"/>
              </w:rPr>
              <w:t>к</w:t>
            </w:r>
            <w:r w:rsidRPr="0044165A">
              <w:rPr>
                <w:sz w:val="27"/>
                <w:szCs w:val="27"/>
              </w:rPr>
              <w:t>су совокупной эффективности</w:t>
            </w:r>
            <w:r w:rsidR="00290380" w:rsidRPr="0044165A">
              <w:rPr>
                <w:sz w:val="27"/>
                <w:szCs w:val="27"/>
              </w:rPr>
              <w:t xml:space="preserve"> выращивания пшеницы за 2019 г.</w:t>
            </w:r>
            <w:r w:rsidR="003A297F" w:rsidRPr="0044165A">
              <w:rPr>
                <w:sz w:val="27"/>
                <w:szCs w:val="27"/>
                <w:lang w:val="kk-KZ"/>
              </w:rPr>
              <w:t xml:space="preserve"> ....</w:t>
            </w:r>
            <w:r w:rsidR="00DE76BD" w:rsidRPr="00DE76BD">
              <w:rPr>
                <w:sz w:val="27"/>
                <w:szCs w:val="27"/>
              </w:rPr>
              <w:t>.....</w:t>
            </w:r>
            <w:r w:rsidR="003A297F"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144</w:t>
            </w:r>
          </w:p>
        </w:tc>
      </w:tr>
      <w:tr w:rsidR="00290380" w:rsidRPr="0044165A" w:rsidTr="00495BE5">
        <w:trPr>
          <w:trHeight w:val="338"/>
        </w:trPr>
        <w:tc>
          <w:tcPr>
            <w:tcW w:w="9067" w:type="dxa"/>
          </w:tcPr>
          <w:p w:rsidR="00290380" w:rsidRPr="0044165A" w:rsidRDefault="00290380" w:rsidP="001166B5">
            <w:pPr>
              <w:jc w:val="both"/>
              <w:rPr>
                <w:bCs/>
                <w:sz w:val="27"/>
                <w:szCs w:val="27"/>
                <w:lang w:val="kk-KZ"/>
              </w:rPr>
            </w:pPr>
            <w:r w:rsidRPr="0044165A">
              <w:rPr>
                <w:bCs/>
                <w:sz w:val="27"/>
                <w:szCs w:val="27"/>
              </w:rPr>
              <w:t xml:space="preserve">ПРИЛОЖЕНИЕ </w:t>
            </w:r>
            <w:r w:rsidR="002176D5">
              <w:rPr>
                <w:bCs/>
                <w:sz w:val="27"/>
                <w:szCs w:val="27"/>
                <w:lang w:val="kk-KZ"/>
              </w:rPr>
              <w:t>6</w:t>
            </w:r>
            <w:r w:rsidR="001166B5">
              <w:rPr>
                <w:bCs/>
                <w:sz w:val="27"/>
                <w:szCs w:val="27"/>
                <w:lang w:val="kk-KZ"/>
              </w:rPr>
              <w:t>3</w:t>
            </w:r>
            <w:r w:rsidRPr="0044165A">
              <w:rPr>
                <w:bCs/>
                <w:sz w:val="27"/>
                <w:szCs w:val="27"/>
              </w:rPr>
              <w:t xml:space="preserve"> </w:t>
            </w:r>
            <w:r w:rsidR="00827B63">
              <w:rPr>
                <w:bCs/>
                <w:sz w:val="27"/>
                <w:szCs w:val="27"/>
              </w:rPr>
              <w:t xml:space="preserve">- </w:t>
            </w:r>
            <w:r w:rsidRPr="0044165A">
              <w:rPr>
                <w:sz w:val="27"/>
                <w:szCs w:val="27"/>
              </w:rPr>
              <w:t>Группировка районов Костанайской области по инде</w:t>
            </w:r>
            <w:r w:rsidRPr="0044165A">
              <w:rPr>
                <w:sz w:val="27"/>
                <w:szCs w:val="27"/>
              </w:rPr>
              <w:t>к</w:t>
            </w:r>
            <w:r w:rsidRPr="0044165A">
              <w:rPr>
                <w:sz w:val="27"/>
                <w:szCs w:val="27"/>
              </w:rPr>
              <w:t>су совокупной эффективности выращивания пшеницы за 2019 г.</w:t>
            </w:r>
            <w:r w:rsidR="003A297F" w:rsidRPr="0044165A">
              <w:rPr>
                <w:sz w:val="27"/>
                <w:szCs w:val="27"/>
                <w:lang w:val="kk-KZ"/>
              </w:rPr>
              <w:t xml:space="preserve"> </w:t>
            </w:r>
            <w:r w:rsidR="00DF5014">
              <w:rPr>
                <w:sz w:val="27"/>
                <w:szCs w:val="27"/>
                <w:lang w:val="kk-KZ"/>
              </w:rPr>
              <w:t>…</w:t>
            </w:r>
            <w:r w:rsidR="00DE76BD">
              <w:rPr>
                <w:sz w:val="27"/>
                <w:szCs w:val="27"/>
                <w:lang w:val="kk-KZ"/>
              </w:rPr>
              <w:t>…</w:t>
            </w:r>
            <w:r w:rsidR="003A297F" w:rsidRPr="0044165A">
              <w:rPr>
                <w:sz w:val="27"/>
                <w:szCs w:val="27"/>
                <w:lang w:val="kk-KZ"/>
              </w:rPr>
              <w:t>...</w:t>
            </w:r>
          </w:p>
        </w:tc>
        <w:tc>
          <w:tcPr>
            <w:tcW w:w="680" w:type="dxa"/>
            <w:vAlign w:val="bottom"/>
          </w:tcPr>
          <w:p w:rsidR="00290380" w:rsidRPr="00495BE5" w:rsidRDefault="00495BE5" w:rsidP="00D0634F">
            <w:pPr>
              <w:pStyle w:val="afd"/>
              <w:spacing w:after="0"/>
              <w:ind w:firstLine="0"/>
              <w:jc w:val="both"/>
              <w:rPr>
                <w:sz w:val="27"/>
                <w:szCs w:val="27"/>
                <w:lang w:val="en-US"/>
              </w:rPr>
            </w:pPr>
            <w:r>
              <w:rPr>
                <w:sz w:val="27"/>
                <w:szCs w:val="27"/>
                <w:lang w:val="en-US"/>
              </w:rPr>
              <w:t>145</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bCs/>
                <w:sz w:val="27"/>
                <w:szCs w:val="27"/>
              </w:rPr>
              <w:t xml:space="preserve">ПРИЛОЖЕНИЕ </w:t>
            </w:r>
            <w:r w:rsidR="002176D5">
              <w:rPr>
                <w:bCs/>
                <w:sz w:val="27"/>
                <w:szCs w:val="27"/>
                <w:lang w:val="kk-KZ"/>
              </w:rPr>
              <w:t>6</w:t>
            </w:r>
            <w:r w:rsidR="001166B5">
              <w:rPr>
                <w:bCs/>
                <w:sz w:val="27"/>
                <w:szCs w:val="27"/>
                <w:lang w:val="kk-KZ"/>
              </w:rPr>
              <w:t>4</w:t>
            </w:r>
            <w:r w:rsidRPr="0044165A">
              <w:rPr>
                <w:bCs/>
                <w:sz w:val="27"/>
                <w:szCs w:val="27"/>
              </w:rPr>
              <w:t xml:space="preserve"> </w:t>
            </w:r>
            <w:r w:rsidR="00827B63">
              <w:rPr>
                <w:bCs/>
                <w:sz w:val="27"/>
                <w:szCs w:val="27"/>
              </w:rPr>
              <w:t xml:space="preserve">- </w:t>
            </w:r>
            <w:r w:rsidRPr="0044165A">
              <w:rPr>
                <w:sz w:val="27"/>
                <w:szCs w:val="27"/>
              </w:rPr>
              <w:t>Группировка районов Северо-Казахстанской области по индексу совокупной эффективности выращивания пшеницы за 2019 г.</w:t>
            </w:r>
            <w:r w:rsidR="00DF5014">
              <w:rPr>
                <w:sz w:val="27"/>
                <w:szCs w:val="27"/>
                <w:lang w:val="kk-KZ"/>
              </w:rPr>
              <w:t xml:space="preserve"> </w:t>
            </w:r>
            <w:r w:rsidR="003A297F" w:rsidRPr="0044165A">
              <w:rPr>
                <w:sz w:val="27"/>
                <w:szCs w:val="27"/>
                <w:lang w:val="kk-KZ"/>
              </w:rPr>
              <w:t>....</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146</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2176D5">
              <w:rPr>
                <w:sz w:val="27"/>
                <w:szCs w:val="27"/>
                <w:lang w:val="kk-KZ"/>
              </w:rPr>
              <w:t>6</w:t>
            </w:r>
            <w:r w:rsidR="001166B5">
              <w:rPr>
                <w:sz w:val="27"/>
                <w:szCs w:val="27"/>
                <w:lang w:val="kk-KZ"/>
              </w:rPr>
              <w:t>5</w:t>
            </w:r>
            <w:r w:rsidRPr="0044165A">
              <w:rPr>
                <w:sz w:val="27"/>
                <w:szCs w:val="27"/>
              </w:rPr>
              <w:t xml:space="preserve"> </w:t>
            </w:r>
            <w:r w:rsidR="00827B63">
              <w:rPr>
                <w:sz w:val="27"/>
                <w:szCs w:val="27"/>
              </w:rPr>
              <w:t xml:space="preserve">- </w:t>
            </w:r>
            <w:r w:rsidRPr="0044165A">
              <w:rPr>
                <w:sz w:val="27"/>
                <w:szCs w:val="27"/>
              </w:rPr>
              <w:t>Прогноз производства зерновых и бобовых культур в разрезе районов Акмолинской области</w:t>
            </w:r>
            <w:r w:rsidR="003A297F" w:rsidRPr="0044165A">
              <w:rPr>
                <w:sz w:val="27"/>
                <w:szCs w:val="27"/>
                <w:lang w:val="kk-KZ"/>
              </w:rPr>
              <w:t xml:space="preserve"> ...............................</w:t>
            </w:r>
            <w:r w:rsidR="00DE76BD" w:rsidRPr="00DE76BD">
              <w:rPr>
                <w:sz w:val="27"/>
                <w:szCs w:val="27"/>
              </w:rPr>
              <w:t>....</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147</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2176D5">
              <w:rPr>
                <w:sz w:val="27"/>
                <w:szCs w:val="27"/>
                <w:lang w:val="kk-KZ"/>
              </w:rPr>
              <w:t>6</w:t>
            </w:r>
            <w:r w:rsidR="001166B5">
              <w:rPr>
                <w:sz w:val="27"/>
                <w:szCs w:val="27"/>
                <w:lang w:val="kk-KZ"/>
              </w:rPr>
              <w:t>6</w:t>
            </w:r>
            <w:r w:rsidRPr="0044165A">
              <w:rPr>
                <w:sz w:val="27"/>
                <w:szCs w:val="27"/>
              </w:rPr>
              <w:t xml:space="preserve"> </w:t>
            </w:r>
            <w:r w:rsidR="00827B63">
              <w:rPr>
                <w:sz w:val="27"/>
                <w:szCs w:val="27"/>
              </w:rPr>
              <w:t xml:space="preserve">- </w:t>
            </w:r>
            <w:r w:rsidRPr="0044165A">
              <w:rPr>
                <w:sz w:val="27"/>
                <w:szCs w:val="27"/>
              </w:rPr>
              <w:t>Прогноз производства зерновых и бобовых культур в разрезе районов Костанайской области</w:t>
            </w:r>
            <w:r w:rsidR="003A297F" w:rsidRPr="0044165A">
              <w:rPr>
                <w:sz w:val="27"/>
                <w:szCs w:val="27"/>
                <w:lang w:val="kk-KZ"/>
              </w:rPr>
              <w:t xml:space="preserve"> ..................................................</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148</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2176D5">
              <w:rPr>
                <w:sz w:val="27"/>
                <w:szCs w:val="27"/>
                <w:lang w:val="kk-KZ"/>
              </w:rPr>
              <w:t>6</w:t>
            </w:r>
            <w:r w:rsidR="001166B5">
              <w:rPr>
                <w:sz w:val="27"/>
                <w:szCs w:val="27"/>
                <w:lang w:val="kk-KZ"/>
              </w:rPr>
              <w:t>7</w:t>
            </w:r>
            <w:r w:rsidRPr="0044165A">
              <w:rPr>
                <w:sz w:val="27"/>
                <w:szCs w:val="27"/>
              </w:rPr>
              <w:t xml:space="preserve"> </w:t>
            </w:r>
            <w:r w:rsidR="00827B63">
              <w:rPr>
                <w:sz w:val="27"/>
                <w:szCs w:val="27"/>
              </w:rPr>
              <w:t xml:space="preserve">- </w:t>
            </w:r>
            <w:r w:rsidRPr="0044165A">
              <w:rPr>
                <w:sz w:val="27"/>
                <w:szCs w:val="27"/>
              </w:rPr>
              <w:t>Прогноз производства зерновых культур в разрезе районов Северо-Казахстанской области</w:t>
            </w:r>
            <w:r w:rsidR="003A297F" w:rsidRPr="0044165A">
              <w:rPr>
                <w:sz w:val="27"/>
                <w:szCs w:val="27"/>
                <w:lang w:val="kk-KZ"/>
              </w:rPr>
              <w:t xml:space="preserve"> ............................</w:t>
            </w:r>
            <w:r w:rsidR="00DE76BD" w:rsidRPr="00DE76BD">
              <w:rPr>
                <w:sz w:val="27"/>
                <w:szCs w:val="27"/>
              </w:rPr>
              <w:t>......</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149</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2176D5">
              <w:rPr>
                <w:sz w:val="27"/>
                <w:szCs w:val="27"/>
                <w:lang w:val="kk-KZ"/>
              </w:rPr>
              <w:t>6</w:t>
            </w:r>
            <w:r w:rsidR="001166B5">
              <w:rPr>
                <w:sz w:val="27"/>
                <w:szCs w:val="27"/>
                <w:lang w:val="kk-KZ"/>
              </w:rPr>
              <w:t>8</w:t>
            </w:r>
            <w:r w:rsidRPr="0044165A">
              <w:rPr>
                <w:sz w:val="27"/>
                <w:szCs w:val="27"/>
              </w:rPr>
              <w:t xml:space="preserve"> </w:t>
            </w:r>
            <w:r w:rsidR="00827B63">
              <w:rPr>
                <w:sz w:val="27"/>
                <w:szCs w:val="27"/>
              </w:rPr>
              <w:t xml:space="preserve">- </w:t>
            </w:r>
            <w:r w:rsidRPr="0044165A">
              <w:rPr>
                <w:sz w:val="27"/>
                <w:szCs w:val="27"/>
              </w:rPr>
              <w:t xml:space="preserve">Прогноз производства зерновых культур в разрезе районов Акмолинской области </w:t>
            </w:r>
            <w:r w:rsidR="003A297F" w:rsidRPr="0044165A">
              <w:rPr>
                <w:sz w:val="27"/>
                <w:szCs w:val="27"/>
                <w:lang w:val="kk-KZ"/>
              </w:rPr>
              <w:t>............................................</w:t>
            </w:r>
            <w:r w:rsidR="00DE76BD" w:rsidRPr="00DE76BD">
              <w:rPr>
                <w:sz w:val="27"/>
                <w:szCs w:val="27"/>
              </w:rPr>
              <w:t>.....</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150</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2176D5">
              <w:rPr>
                <w:sz w:val="27"/>
                <w:szCs w:val="27"/>
                <w:lang w:val="kk-KZ"/>
              </w:rPr>
              <w:t>6</w:t>
            </w:r>
            <w:r w:rsidR="001166B5">
              <w:rPr>
                <w:sz w:val="27"/>
                <w:szCs w:val="27"/>
                <w:lang w:val="kk-KZ"/>
              </w:rPr>
              <w:t>9</w:t>
            </w:r>
            <w:r w:rsidRPr="0044165A">
              <w:rPr>
                <w:sz w:val="27"/>
                <w:szCs w:val="27"/>
              </w:rPr>
              <w:t xml:space="preserve"> </w:t>
            </w:r>
            <w:r w:rsidR="00827B63">
              <w:rPr>
                <w:sz w:val="27"/>
                <w:szCs w:val="27"/>
              </w:rPr>
              <w:t xml:space="preserve">- </w:t>
            </w:r>
            <w:r w:rsidRPr="0044165A">
              <w:rPr>
                <w:sz w:val="27"/>
                <w:szCs w:val="27"/>
              </w:rPr>
              <w:t>Прогноз производства зерновых культур в разрезе районов Костанайской области</w:t>
            </w:r>
            <w:r w:rsidR="003A297F" w:rsidRPr="0044165A">
              <w:rPr>
                <w:sz w:val="27"/>
                <w:szCs w:val="27"/>
                <w:lang w:val="kk-KZ"/>
              </w:rPr>
              <w:t xml:space="preserve"> ................................................</w:t>
            </w:r>
            <w:r w:rsidR="00DE76BD" w:rsidRPr="00DE76BD">
              <w:rPr>
                <w:sz w:val="27"/>
                <w:szCs w:val="27"/>
              </w:rPr>
              <w:t>......</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151</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rPr>
              <w:t xml:space="preserve">ПРИЛОЖЕНИЕ </w:t>
            </w:r>
            <w:r w:rsidR="001166B5">
              <w:rPr>
                <w:sz w:val="27"/>
                <w:szCs w:val="27"/>
                <w:lang w:val="kk-KZ"/>
              </w:rPr>
              <w:t>70</w:t>
            </w:r>
            <w:r w:rsidRPr="0044165A">
              <w:rPr>
                <w:sz w:val="27"/>
                <w:szCs w:val="27"/>
              </w:rPr>
              <w:t xml:space="preserve"> </w:t>
            </w:r>
            <w:r w:rsidR="00827B63">
              <w:rPr>
                <w:sz w:val="27"/>
                <w:szCs w:val="27"/>
              </w:rPr>
              <w:t xml:space="preserve">- </w:t>
            </w:r>
            <w:r w:rsidRPr="0044165A">
              <w:rPr>
                <w:sz w:val="27"/>
                <w:szCs w:val="27"/>
              </w:rPr>
              <w:t>Прогноз производства зерновых культур в разрезе</w:t>
            </w:r>
            <w:r w:rsidR="003A297F" w:rsidRPr="0044165A">
              <w:rPr>
                <w:sz w:val="27"/>
                <w:szCs w:val="27"/>
                <w:lang w:val="kk-KZ"/>
              </w:rPr>
              <w:t>..</w:t>
            </w:r>
            <w:r w:rsidRPr="0044165A">
              <w:rPr>
                <w:sz w:val="27"/>
                <w:szCs w:val="27"/>
              </w:rPr>
              <w:t xml:space="preserve"> районов Северо-Казахстанской области</w:t>
            </w:r>
            <w:r w:rsidR="003A297F" w:rsidRPr="0044165A">
              <w:rPr>
                <w:sz w:val="27"/>
                <w:szCs w:val="27"/>
                <w:lang w:val="kk-KZ"/>
              </w:rPr>
              <w:t xml:space="preserve"> ..................................................</w:t>
            </w:r>
          </w:p>
        </w:tc>
        <w:tc>
          <w:tcPr>
            <w:tcW w:w="680" w:type="dxa"/>
            <w:vAlign w:val="bottom"/>
          </w:tcPr>
          <w:p w:rsidR="00D0634F" w:rsidRPr="00495BE5" w:rsidRDefault="00495BE5" w:rsidP="00D0634F">
            <w:pPr>
              <w:pStyle w:val="afd"/>
              <w:spacing w:after="0"/>
              <w:ind w:firstLine="0"/>
              <w:jc w:val="both"/>
              <w:rPr>
                <w:sz w:val="27"/>
                <w:szCs w:val="27"/>
                <w:lang w:val="en-US"/>
              </w:rPr>
            </w:pPr>
            <w:r>
              <w:rPr>
                <w:sz w:val="27"/>
                <w:szCs w:val="27"/>
                <w:lang w:val="en-US"/>
              </w:rPr>
              <w:t>152</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lang w:eastAsia="en-US"/>
              </w:rPr>
              <w:t xml:space="preserve">ПРИЛОЖЕНИЕ </w:t>
            </w:r>
            <w:r w:rsidR="002176D5">
              <w:rPr>
                <w:sz w:val="27"/>
                <w:szCs w:val="27"/>
                <w:lang w:val="kk-KZ" w:eastAsia="en-US"/>
              </w:rPr>
              <w:t>7</w:t>
            </w:r>
            <w:r w:rsidR="001166B5">
              <w:rPr>
                <w:sz w:val="27"/>
                <w:szCs w:val="27"/>
                <w:lang w:val="kk-KZ" w:eastAsia="en-US"/>
              </w:rPr>
              <w:t>1</w:t>
            </w:r>
            <w:r w:rsidRPr="0044165A">
              <w:rPr>
                <w:sz w:val="27"/>
                <w:szCs w:val="27"/>
                <w:lang w:eastAsia="en-US"/>
              </w:rPr>
              <w:t xml:space="preserve"> </w:t>
            </w:r>
            <w:r w:rsidR="00827B63">
              <w:rPr>
                <w:sz w:val="27"/>
                <w:szCs w:val="27"/>
                <w:lang w:eastAsia="en-US"/>
              </w:rPr>
              <w:t xml:space="preserve">- </w:t>
            </w:r>
            <w:r w:rsidRPr="0044165A">
              <w:rPr>
                <w:sz w:val="27"/>
                <w:szCs w:val="27"/>
              </w:rPr>
              <w:t xml:space="preserve">Список сотрудников, участвующих в реализации НИР (приложить копии их дипломов о присуждении ученой степени докторов и кандидатов, </w:t>
            </w:r>
            <w:r w:rsidRPr="0044165A">
              <w:rPr>
                <w:sz w:val="27"/>
                <w:szCs w:val="27"/>
                <w:lang w:val="en-US"/>
              </w:rPr>
              <w:t>PhD</w:t>
            </w:r>
            <w:r w:rsidRPr="0044165A">
              <w:rPr>
                <w:sz w:val="27"/>
                <w:szCs w:val="27"/>
              </w:rPr>
              <w:t xml:space="preserve"> докторов и магистров наук)</w:t>
            </w:r>
            <w:r w:rsidR="003A297F" w:rsidRPr="0044165A">
              <w:rPr>
                <w:sz w:val="27"/>
                <w:szCs w:val="27"/>
                <w:lang w:val="kk-KZ"/>
              </w:rPr>
              <w:t>................</w:t>
            </w:r>
            <w:r w:rsidR="00DE76BD" w:rsidRPr="00DE76BD">
              <w:rPr>
                <w:sz w:val="27"/>
                <w:szCs w:val="27"/>
              </w:rPr>
              <w:t>......................</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153</w:t>
            </w:r>
          </w:p>
        </w:tc>
      </w:tr>
      <w:tr w:rsidR="00D0634F" w:rsidRPr="0044165A" w:rsidTr="00495BE5">
        <w:trPr>
          <w:trHeight w:val="338"/>
        </w:trPr>
        <w:tc>
          <w:tcPr>
            <w:tcW w:w="9067" w:type="dxa"/>
          </w:tcPr>
          <w:p w:rsidR="00D0634F" w:rsidRPr="0044165A" w:rsidRDefault="00D0634F" w:rsidP="001166B5">
            <w:pPr>
              <w:jc w:val="both"/>
              <w:rPr>
                <w:sz w:val="27"/>
                <w:szCs w:val="27"/>
                <w:lang w:val="kk-KZ"/>
              </w:rPr>
            </w:pPr>
            <w:r w:rsidRPr="0044165A">
              <w:rPr>
                <w:sz w:val="27"/>
                <w:szCs w:val="27"/>
                <w:lang w:eastAsia="en-US"/>
              </w:rPr>
              <w:t xml:space="preserve">ПРИЛОЖЕНИЕ </w:t>
            </w:r>
            <w:r w:rsidR="002176D5">
              <w:rPr>
                <w:sz w:val="27"/>
                <w:szCs w:val="27"/>
                <w:lang w:val="kk-KZ" w:eastAsia="en-US"/>
              </w:rPr>
              <w:t>7</w:t>
            </w:r>
            <w:r w:rsidR="001166B5">
              <w:rPr>
                <w:sz w:val="27"/>
                <w:szCs w:val="27"/>
                <w:lang w:val="kk-KZ" w:eastAsia="en-US"/>
              </w:rPr>
              <w:t>2</w:t>
            </w:r>
            <w:r w:rsidRPr="0044165A">
              <w:rPr>
                <w:sz w:val="27"/>
                <w:szCs w:val="27"/>
                <w:lang w:eastAsia="en-US"/>
              </w:rPr>
              <w:t xml:space="preserve"> </w:t>
            </w:r>
            <w:r w:rsidR="00827B63">
              <w:rPr>
                <w:sz w:val="27"/>
                <w:szCs w:val="27"/>
                <w:lang w:eastAsia="en-US"/>
              </w:rPr>
              <w:t xml:space="preserve">- </w:t>
            </w:r>
            <w:r w:rsidRPr="0044165A">
              <w:rPr>
                <w:sz w:val="27"/>
                <w:szCs w:val="27"/>
              </w:rPr>
              <w:t>Список статей в отечественных научных изданиях, с</w:t>
            </w:r>
            <w:r w:rsidRPr="0044165A">
              <w:rPr>
                <w:sz w:val="27"/>
                <w:szCs w:val="27"/>
              </w:rPr>
              <w:t>о</w:t>
            </w:r>
            <w:r w:rsidRPr="0044165A">
              <w:rPr>
                <w:sz w:val="27"/>
                <w:szCs w:val="27"/>
              </w:rPr>
              <w:t>гласно таблице: (приложить оттиск</w:t>
            </w:r>
            <w:r w:rsidR="003A297F" w:rsidRPr="0044165A">
              <w:rPr>
                <w:sz w:val="27"/>
                <w:szCs w:val="27"/>
              </w:rPr>
              <w:t>и статей).…</w:t>
            </w:r>
            <w:r w:rsidR="003A297F" w:rsidRPr="0044165A">
              <w:rPr>
                <w:sz w:val="27"/>
                <w:szCs w:val="27"/>
                <w:lang w:val="kk-KZ"/>
              </w:rPr>
              <w:t>.................</w:t>
            </w:r>
            <w:r w:rsidR="00DE76BD" w:rsidRPr="00DE76BD">
              <w:rPr>
                <w:sz w:val="27"/>
                <w:szCs w:val="27"/>
              </w:rPr>
              <w:t>.......</w:t>
            </w:r>
            <w:r w:rsidR="003A297F" w:rsidRPr="0044165A">
              <w:rPr>
                <w:sz w:val="27"/>
                <w:szCs w:val="27"/>
                <w:lang w:val="kk-KZ"/>
              </w:rPr>
              <w:t>...................</w:t>
            </w:r>
          </w:p>
        </w:tc>
        <w:tc>
          <w:tcPr>
            <w:tcW w:w="680" w:type="dxa"/>
            <w:vAlign w:val="bottom"/>
          </w:tcPr>
          <w:p w:rsidR="00D0634F" w:rsidRPr="0044165A" w:rsidRDefault="00495BE5" w:rsidP="00D0634F">
            <w:pPr>
              <w:pStyle w:val="afd"/>
              <w:spacing w:after="0"/>
              <w:ind w:firstLine="0"/>
              <w:jc w:val="both"/>
              <w:rPr>
                <w:sz w:val="27"/>
                <w:szCs w:val="27"/>
                <w:lang w:val="en-US"/>
              </w:rPr>
            </w:pPr>
            <w:r>
              <w:rPr>
                <w:sz w:val="27"/>
                <w:szCs w:val="27"/>
                <w:lang w:val="en-US"/>
              </w:rPr>
              <w:t>154</w:t>
            </w:r>
          </w:p>
        </w:tc>
      </w:tr>
    </w:tbl>
    <w:p w:rsidR="00234025" w:rsidRPr="00D910C5" w:rsidRDefault="00234025" w:rsidP="000574F1">
      <w:pPr>
        <w:widowControl w:val="0"/>
        <w:tabs>
          <w:tab w:val="left" w:pos="3539"/>
        </w:tabs>
        <w:autoSpaceDE w:val="0"/>
        <w:autoSpaceDN w:val="0"/>
        <w:jc w:val="center"/>
        <w:rPr>
          <w:sz w:val="28"/>
          <w:szCs w:val="28"/>
        </w:rPr>
      </w:pPr>
    </w:p>
    <w:p w:rsidR="00115F1E" w:rsidRPr="00D910C5" w:rsidRDefault="00115F1E" w:rsidP="000574F1">
      <w:pPr>
        <w:pStyle w:val="a4"/>
        <w:jc w:val="center"/>
        <w:rPr>
          <w:rFonts w:ascii="Times New Roman" w:hAnsi="Times New Roman"/>
          <w:color w:val="auto"/>
          <w:sz w:val="28"/>
          <w:szCs w:val="28"/>
        </w:rPr>
      </w:pPr>
    </w:p>
    <w:p w:rsidR="00115F1E" w:rsidRPr="00D910C5" w:rsidRDefault="00115F1E" w:rsidP="000574F1">
      <w:pPr>
        <w:pStyle w:val="a4"/>
        <w:jc w:val="center"/>
        <w:rPr>
          <w:rFonts w:ascii="Times New Roman" w:hAnsi="Times New Roman"/>
          <w:color w:val="auto"/>
          <w:sz w:val="28"/>
          <w:szCs w:val="28"/>
        </w:rPr>
      </w:pPr>
    </w:p>
    <w:p w:rsidR="00115F1E" w:rsidRPr="00D910C5" w:rsidRDefault="00115F1E" w:rsidP="000574F1">
      <w:pPr>
        <w:pStyle w:val="a4"/>
        <w:jc w:val="center"/>
        <w:rPr>
          <w:rFonts w:ascii="Times New Roman" w:hAnsi="Times New Roman"/>
          <w:color w:val="auto"/>
          <w:sz w:val="28"/>
          <w:szCs w:val="28"/>
        </w:rPr>
      </w:pPr>
    </w:p>
    <w:p w:rsidR="00DF5014" w:rsidRDefault="00DF5014" w:rsidP="00115F1E">
      <w:pPr>
        <w:pStyle w:val="a4"/>
        <w:ind w:firstLine="0"/>
        <w:jc w:val="center"/>
        <w:rPr>
          <w:rFonts w:ascii="Times New Roman" w:hAnsi="Times New Roman"/>
          <w:b/>
          <w:color w:val="auto"/>
          <w:sz w:val="28"/>
          <w:szCs w:val="28"/>
        </w:rPr>
      </w:pPr>
    </w:p>
    <w:p w:rsidR="00986774" w:rsidRDefault="00986774" w:rsidP="00115F1E">
      <w:pPr>
        <w:pStyle w:val="a4"/>
        <w:ind w:firstLine="0"/>
        <w:jc w:val="center"/>
        <w:rPr>
          <w:rFonts w:ascii="Times New Roman" w:hAnsi="Times New Roman"/>
          <w:b/>
          <w:color w:val="auto"/>
          <w:sz w:val="28"/>
          <w:szCs w:val="28"/>
          <w:lang w:val="en-US"/>
        </w:rPr>
      </w:pPr>
    </w:p>
    <w:p w:rsidR="002B31CB" w:rsidRPr="002B31CB" w:rsidRDefault="002B31CB" w:rsidP="00115F1E">
      <w:pPr>
        <w:pStyle w:val="a4"/>
        <w:ind w:firstLine="0"/>
        <w:jc w:val="center"/>
        <w:rPr>
          <w:rFonts w:ascii="Times New Roman" w:hAnsi="Times New Roman"/>
          <w:b/>
          <w:color w:val="auto"/>
          <w:sz w:val="28"/>
          <w:szCs w:val="28"/>
          <w:lang w:val="en-US"/>
        </w:rPr>
      </w:pPr>
    </w:p>
    <w:p w:rsidR="00115F1E" w:rsidRPr="00034760" w:rsidRDefault="00115F1E" w:rsidP="00115F1E">
      <w:pPr>
        <w:pStyle w:val="a4"/>
        <w:ind w:firstLine="0"/>
        <w:jc w:val="center"/>
        <w:rPr>
          <w:rFonts w:ascii="Times New Roman" w:hAnsi="Times New Roman"/>
          <w:b/>
          <w:color w:val="auto"/>
          <w:sz w:val="28"/>
          <w:szCs w:val="28"/>
          <w:lang w:val="kk-KZ"/>
        </w:rPr>
      </w:pPr>
      <w:r w:rsidRPr="00034760">
        <w:rPr>
          <w:rFonts w:ascii="Times New Roman" w:hAnsi="Times New Roman"/>
          <w:b/>
          <w:color w:val="auto"/>
          <w:sz w:val="28"/>
          <w:szCs w:val="28"/>
        </w:rPr>
        <w:lastRenderedPageBreak/>
        <w:t>ОПРЕДЕЛЕНИЯ</w:t>
      </w:r>
    </w:p>
    <w:p w:rsidR="00115F1E" w:rsidRPr="00D910C5" w:rsidRDefault="00115F1E" w:rsidP="00115F1E">
      <w:pPr>
        <w:pStyle w:val="a4"/>
        <w:jc w:val="center"/>
        <w:rPr>
          <w:rFonts w:ascii="Times New Roman" w:hAnsi="Times New Roman"/>
          <w:color w:val="auto"/>
          <w:sz w:val="28"/>
          <w:szCs w:val="28"/>
          <w:lang w:val="kk-KZ"/>
        </w:rPr>
      </w:pPr>
    </w:p>
    <w:p w:rsidR="00115F1E" w:rsidRPr="00D910C5" w:rsidRDefault="00115F1E" w:rsidP="00115F1E">
      <w:pPr>
        <w:pStyle w:val="a4"/>
        <w:ind w:firstLine="567"/>
        <w:rPr>
          <w:rFonts w:ascii="Times New Roman" w:hAnsi="Times New Roman"/>
          <w:color w:val="auto"/>
          <w:sz w:val="28"/>
          <w:szCs w:val="28"/>
        </w:rPr>
      </w:pPr>
      <w:r w:rsidRPr="00D910C5">
        <w:rPr>
          <w:color w:val="auto"/>
          <w:sz w:val="28"/>
          <w:szCs w:val="28"/>
        </w:rPr>
        <w:t xml:space="preserve">В настоящем отчете </w:t>
      </w:r>
      <w:r w:rsidRPr="00D910C5">
        <w:rPr>
          <w:rFonts w:asciiTheme="minorHAnsi" w:hAnsiTheme="minorHAnsi"/>
          <w:color w:val="auto"/>
          <w:sz w:val="28"/>
          <w:szCs w:val="28"/>
        </w:rPr>
        <w:t xml:space="preserve">о </w:t>
      </w:r>
      <w:r w:rsidRPr="00D910C5">
        <w:rPr>
          <w:color w:val="auto"/>
          <w:sz w:val="28"/>
          <w:szCs w:val="28"/>
        </w:rPr>
        <w:t>научно-исследовательской работ</w:t>
      </w:r>
      <w:r w:rsidRPr="00D910C5">
        <w:rPr>
          <w:rFonts w:asciiTheme="minorHAnsi" w:hAnsiTheme="minorHAnsi"/>
          <w:color w:val="auto"/>
          <w:sz w:val="28"/>
          <w:szCs w:val="28"/>
        </w:rPr>
        <w:t>е</w:t>
      </w:r>
      <w:r w:rsidRPr="00D910C5">
        <w:rPr>
          <w:color w:val="auto"/>
          <w:sz w:val="28"/>
          <w:szCs w:val="28"/>
        </w:rPr>
        <w:t xml:space="preserve"> </w:t>
      </w:r>
      <w:r w:rsidRPr="00D910C5">
        <w:rPr>
          <w:rFonts w:ascii="Times New Roman" w:hAnsi="Times New Roman"/>
          <w:color w:val="auto"/>
          <w:sz w:val="28"/>
          <w:szCs w:val="28"/>
        </w:rPr>
        <w:t>применяются следующие термины с соответствующими определениями:</w:t>
      </w:r>
    </w:p>
    <w:p w:rsidR="00115F1E" w:rsidRPr="00D910C5" w:rsidRDefault="00115F1E" w:rsidP="00115F1E">
      <w:pPr>
        <w:pStyle w:val="a4"/>
        <w:ind w:firstLine="567"/>
        <w:rPr>
          <w:color w:val="auto"/>
          <w:sz w:val="28"/>
          <w:szCs w:val="28"/>
        </w:rPr>
      </w:pPr>
    </w:p>
    <w:p w:rsidR="00115F1E" w:rsidRPr="00D910C5" w:rsidRDefault="00115F1E" w:rsidP="00115F1E">
      <w:pPr>
        <w:ind w:firstLine="567"/>
        <w:jc w:val="both"/>
        <w:rPr>
          <w:sz w:val="28"/>
          <w:szCs w:val="28"/>
        </w:rPr>
      </w:pPr>
      <w:r w:rsidRPr="00D910C5">
        <w:rPr>
          <w:sz w:val="28"/>
          <w:szCs w:val="28"/>
        </w:rPr>
        <w:t>Сырьевая зона - это совокупность сельскохозяйственных товаропроиз</w:t>
      </w:r>
      <w:r w:rsidRPr="00D910C5">
        <w:rPr>
          <w:sz w:val="28"/>
          <w:szCs w:val="28"/>
        </w:rPr>
        <w:softHyphen/>
        <w:t>водителей, обеспечивающих перерабатывающее предприятие сырьем в кол</w:t>
      </w:r>
      <w:r w:rsidRPr="00D910C5">
        <w:rPr>
          <w:sz w:val="28"/>
          <w:szCs w:val="28"/>
        </w:rPr>
        <w:t>и</w:t>
      </w:r>
      <w:r w:rsidRPr="00D910C5">
        <w:rPr>
          <w:sz w:val="28"/>
          <w:szCs w:val="28"/>
        </w:rPr>
        <w:t>честве и качестве, необходимом для полной загрузки его производственных мощностей.</w:t>
      </w:r>
    </w:p>
    <w:p w:rsidR="00115F1E" w:rsidRPr="00D910C5" w:rsidRDefault="00115F1E" w:rsidP="00115F1E">
      <w:pPr>
        <w:ind w:firstLine="567"/>
        <w:jc w:val="both"/>
        <w:rPr>
          <w:sz w:val="28"/>
          <w:szCs w:val="28"/>
        </w:rPr>
      </w:pPr>
      <w:r w:rsidRPr="00D910C5">
        <w:rPr>
          <w:sz w:val="28"/>
          <w:szCs w:val="28"/>
        </w:rPr>
        <w:t>Производственная мощность — максимальный возможный годовой вы</w:t>
      </w:r>
      <w:r w:rsidRPr="00D910C5">
        <w:rPr>
          <w:sz w:val="28"/>
          <w:szCs w:val="28"/>
        </w:rPr>
        <w:softHyphen/>
        <w:t>пуск </w:t>
      </w:r>
      <w:hyperlink r:id="rId11" w:tooltip="Продукция" w:history="1">
        <w:r w:rsidRPr="00D910C5">
          <w:rPr>
            <w:rStyle w:val="af2"/>
            <w:rFonts w:eastAsiaTheme="majorEastAsia"/>
            <w:color w:val="auto"/>
            <w:sz w:val="28"/>
            <w:szCs w:val="28"/>
            <w:u w:val="none"/>
          </w:rPr>
          <w:t>продукции</w:t>
        </w:r>
      </w:hyperlink>
      <w:r w:rsidRPr="00D910C5">
        <w:rPr>
          <w:sz w:val="28"/>
          <w:szCs w:val="28"/>
        </w:rPr>
        <w:t> </w:t>
      </w:r>
      <w:hyperlink r:id="rId12" w:tooltip="Производственная единица (страница отсутствует)" w:history="1">
        <w:r w:rsidRPr="00D910C5">
          <w:rPr>
            <w:rStyle w:val="af2"/>
            <w:rFonts w:eastAsiaTheme="majorEastAsia"/>
            <w:color w:val="auto"/>
            <w:sz w:val="28"/>
            <w:szCs w:val="28"/>
            <w:u w:val="none"/>
          </w:rPr>
          <w:t>производственной единицы</w:t>
        </w:r>
      </w:hyperlink>
      <w:r w:rsidRPr="00D910C5">
        <w:rPr>
          <w:sz w:val="28"/>
          <w:szCs w:val="28"/>
        </w:rPr>
        <w:t> (отрасли промышленности, пред</w:t>
      </w:r>
      <w:r w:rsidRPr="00D910C5">
        <w:rPr>
          <w:sz w:val="28"/>
          <w:szCs w:val="28"/>
        </w:rPr>
        <w:softHyphen/>
        <w:t>приятия, его подразделения, рабочего места).</w:t>
      </w:r>
    </w:p>
    <w:p w:rsidR="00115F1E" w:rsidRPr="00D910C5" w:rsidRDefault="00115F1E" w:rsidP="00115F1E">
      <w:pPr>
        <w:ind w:firstLine="567"/>
        <w:jc w:val="both"/>
        <w:rPr>
          <w:sz w:val="28"/>
          <w:szCs w:val="28"/>
        </w:rPr>
      </w:pPr>
      <w:r w:rsidRPr="00D910C5">
        <w:rPr>
          <w:sz w:val="28"/>
          <w:szCs w:val="28"/>
        </w:rPr>
        <w:t>Концентрация производства - это рост числа крупных предприятий и со</w:t>
      </w:r>
      <w:r w:rsidRPr="00D910C5">
        <w:rPr>
          <w:sz w:val="28"/>
          <w:szCs w:val="28"/>
        </w:rPr>
        <w:softHyphen/>
        <w:t>средоточение на них всё большей части имеющихся в обществе средств про</w:t>
      </w:r>
      <w:r w:rsidRPr="00D910C5">
        <w:rPr>
          <w:sz w:val="28"/>
          <w:szCs w:val="28"/>
        </w:rPr>
        <w:softHyphen/>
        <w:t>изводства, рабочей силы и продукции.</w:t>
      </w:r>
    </w:p>
    <w:p w:rsidR="006C3FD2" w:rsidRPr="00D910C5" w:rsidRDefault="00287C4A" w:rsidP="00115F1E">
      <w:pPr>
        <w:ind w:firstLine="567"/>
        <w:jc w:val="both"/>
        <w:rPr>
          <w:sz w:val="28"/>
          <w:szCs w:val="28"/>
        </w:rPr>
      </w:pPr>
      <w:hyperlink r:id="rId13" w:tooltip="Оптимизация" w:history="1">
        <w:r w:rsidR="00115F1E" w:rsidRPr="00D910C5">
          <w:rPr>
            <w:rStyle w:val="af2"/>
            <w:color w:val="auto"/>
            <w:sz w:val="28"/>
            <w:szCs w:val="28"/>
            <w:u w:val="none"/>
          </w:rPr>
          <w:t>Оптимизация</w:t>
        </w:r>
      </w:hyperlink>
      <w:r w:rsidR="00115F1E" w:rsidRPr="00D910C5">
        <w:rPr>
          <w:sz w:val="28"/>
          <w:szCs w:val="28"/>
        </w:rPr>
        <w:t> - процесс максимизации выгодных характеристик, соот</w:t>
      </w:r>
      <w:r w:rsidR="00115F1E" w:rsidRPr="00D910C5">
        <w:rPr>
          <w:sz w:val="28"/>
          <w:szCs w:val="28"/>
        </w:rPr>
        <w:softHyphen/>
        <w:t>ношений и минимизации расходов</w:t>
      </w:r>
      <w:r w:rsidR="006C3FD2" w:rsidRPr="00D910C5">
        <w:rPr>
          <w:sz w:val="28"/>
          <w:szCs w:val="28"/>
        </w:rPr>
        <w:t>.</w:t>
      </w:r>
    </w:p>
    <w:p w:rsidR="00115F1E" w:rsidRPr="00D910C5" w:rsidRDefault="006C3FD2" w:rsidP="00115F1E">
      <w:pPr>
        <w:ind w:firstLine="567"/>
        <w:jc w:val="both"/>
        <w:rPr>
          <w:sz w:val="28"/>
          <w:szCs w:val="28"/>
        </w:rPr>
      </w:pPr>
      <w:r w:rsidRPr="00D910C5">
        <w:rPr>
          <w:sz w:val="28"/>
          <w:szCs w:val="28"/>
        </w:rPr>
        <w:t>Размещение - деятельность по определению пространственного расп</w:t>
      </w:r>
      <w:r w:rsidRPr="00D910C5">
        <w:rPr>
          <w:sz w:val="28"/>
          <w:szCs w:val="28"/>
        </w:rPr>
        <w:t>о</w:t>
      </w:r>
      <w:r w:rsidRPr="00D910C5">
        <w:rPr>
          <w:sz w:val="28"/>
          <w:szCs w:val="28"/>
        </w:rPr>
        <w:t>ложения и организации планируемых сооружений, транспортной инфр</w:t>
      </w:r>
      <w:r w:rsidRPr="00D910C5">
        <w:rPr>
          <w:sz w:val="28"/>
          <w:szCs w:val="28"/>
        </w:rPr>
        <w:t>а</w:t>
      </w:r>
      <w:r w:rsidRPr="00D910C5">
        <w:rPr>
          <w:sz w:val="28"/>
          <w:szCs w:val="28"/>
        </w:rPr>
        <w:t>структуры, населенных пунктов, производственных комплексов и т. п.</w:t>
      </w:r>
    </w:p>
    <w:p w:rsidR="006C3FD2" w:rsidRPr="00D910C5" w:rsidRDefault="006C3FD2" w:rsidP="00115F1E">
      <w:pPr>
        <w:ind w:firstLine="567"/>
        <w:jc w:val="both"/>
        <w:rPr>
          <w:sz w:val="28"/>
          <w:szCs w:val="28"/>
        </w:rPr>
      </w:pPr>
      <w:r w:rsidRPr="00D910C5">
        <w:rPr>
          <w:sz w:val="28"/>
          <w:szCs w:val="28"/>
        </w:rPr>
        <w:t xml:space="preserve">Оптимизация размещения производственных мощностей </w:t>
      </w:r>
      <w:r w:rsidR="004628B7" w:rsidRPr="00D910C5">
        <w:rPr>
          <w:sz w:val="28"/>
          <w:szCs w:val="28"/>
        </w:rPr>
        <w:t xml:space="preserve">и сырьевых зон </w:t>
      </w:r>
      <w:r w:rsidRPr="00D910C5">
        <w:rPr>
          <w:sz w:val="28"/>
          <w:szCs w:val="28"/>
        </w:rPr>
        <w:t>перерабатывающих предприятий</w:t>
      </w:r>
      <w:r w:rsidR="004628B7" w:rsidRPr="00D910C5">
        <w:rPr>
          <w:sz w:val="28"/>
          <w:szCs w:val="28"/>
        </w:rPr>
        <w:t xml:space="preserve"> АПК – обеспечение необходимых пропо</w:t>
      </w:r>
      <w:r w:rsidR="004628B7" w:rsidRPr="00D910C5">
        <w:rPr>
          <w:sz w:val="28"/>
          <w:szCs w:val="28"/>
        </w:rPr>
        <w:t>р</w:t>
      </w:r>
      <w:r w:rsidR="004628B7" w:rsidRPr="00D910C5">
        <w:rPr>
          <w:sz w:val="28"/>
          <w:szCs w:val="28"/>
        </w:rPr>
        <w:t>ций между имеющимися перерабатывающими мощностями и уровнем разв</w:t>
      </w:r>
      <w:r w:rsidR="004628B7" w:rsidRPr="00D910C5">
        <w:rPr>
          <w:sz w:val="28"/>
          <w:szCs w:val="28"/>
        </w:rPr>
        <w:t>и</w:t>
      </w:r>
      <w:r w:rsidR="004628B7" w:rsidRPr="00D910C5">
        <w:rPr>
          <w:sz w:val="28"/>
          <w:szCs w:val="28"/>
        </w:rPr>
        <w:t>тия сырьевых зон, количественное распределение рациональных пропорций включающее в себя все технологические стадии производство сырья, его п</w:t>
      </w:r>
      <w:r w:rsidR="004628B7" w:rsidRPr="00D910C5">
        <w:rPr>
          <w:sz w:val="28"/>
          <w:szCs w:val="28"/>
        </w:rPr>
        <w:t>е</w:t>
      </w:r>
      <w:r w:rsidR="004628B7" w:rsidRPr="00D910C5">
        <w:rPr>
          <w:sz w:val="28"/>
          <w:szCs w:val="28"/>
        </w:rPr>
        <w:t xml:space="preserve">реработки и реализации конечной продукции. </w:t>
      </w:r>
    </w:p>
    <w:p w:rsidR="00AA36B0" w:rsidRPr="00D910C5" w:rsidRDefault="00AA36B0" w:rsidP="00AA36B0">
      <w:pPr>
        <w:ind w:firstLine="567"/>
        <w:jc w:val="both"/>
        <w:rPr>
          <w:sz w:val="28"/>
          <w:szCs w:val="28"/>
        </w:rPr>
      </w:pPr>
      <w:r w:rsidRPr="00D910C5">
        <w:rPr>
          <w:sz w:val="28"/>
          <w:szCs w:val="28"/>
          <w:shd w:val="clear" w:color="auto" w:fill="FFFFFF"/>
        </w:rPr>
        <w:t>Сельскохозяйственный кооператив - юридическое лицо в организаци</w:t>
      </w:r>
      <w:r w:rsidRPr="00D910C5">
        <w:rPr>
          <w:sz w:val="28"/>
          <w:szCs w:val="28"/>
          <w:shd w:val="clear" w:color="auto" w:fill="FFFFFF"/>
        </w:rPr>
        <w:softHyphen/>
        <w:t>онно-правовой форме производственного кооператива, создаваемым на ос</w:t>
      </w:r>
      <w:r w:rsidRPr="00D910C5">
        <w:rPr>
          <w:sz w:val="28"/>
          <w:szCs w:val="28"/>
          <w:shd w:val="clear" w:color="auto" w:fill="FFFFFF"/>
        </w:rPr>
        <w:softHyphen/>
        <w:t>нове членства путем добровольного объединения физических и (или) юриди</w:t>
      </w:r>
      <w:r w:rsidRPr="00D910C5">
        <w:rPr>
          <w:sz w:val="28"/>
          <w:szCs w:val="28"/>
          <w:shd w:val="clear" w:color="auto" w:fill="FFFFFF"/>
        </w:rPr>
        <w:softHyphen/>
        <w:t>ческих лиц для осуществления совместной производственной и (или) иной хозяйственной деятельности в целях удовлетворения их социально-экономи</w:t>
      </w:r>
      <w:r w:rsidRPr="00D910C5">
        <w:rPr>
          <w:sz w:val="28"/>
          <w:szCs w:val="28"/>
          <w:shd w:val="clear" w:color="auto" w:fill="FFFFFF"/>
        </w:rPr>
        <w:softHyphen/>
        <w:t>ческих потребностей в производстве, переработке, сбыте, хранении сельско</w:t>
      </w:r>
      <w:r w:rsidRPr="00D910C5">
        <w:rPr>
          <w:sz w:val="28"/>
          <w:szCs w:val="28"/>
          <w:shd w:val="clear" w:color="auto" w:fill="FFFFFF"/>
        </w:rPr>
        <w:softHyphen/>
        <w:t>хозяйственной продукции, продукции аквакультуры (рыбоводства), снабже</w:t>
      </w:r>
      <w:r w:rsidRPr="00D910C5">
        <w:rPr>
          <w:sz w:val="28"/>
          <w:szCs w:val="28"/>
          <w:shd w:val="clear" w:color="auto" w:fill="FFFFFF"/>
        </w:rPr>
        <w:softHyphen/>
        <w:t>нии средствами производства и материально-техническими ресурсами, кре</w:t>
      </w:r>
      <w:r w:rsidRPr="00D910C5">
        <w:rPr>
          <w:sz w:val="28"/>
          <w:szCs w:val="28"/>
          <w:shd w:val="clear" w:color="auto" w:fill="FFFFFF"/>
        </w:rPr>
        <w:softHyphen/>
        <w:t xml:space="preserve">дитовании, водообеспечении или другом сервисном обслуживании членов кооператива, а также </w:t>
      </w:r>
      <w:r w:rsidRPr="00D910C5">
        <w:rPr>
          <w:sz w:val="28"/>
          <w:szCs w:val="28"/>
        </w:rPr>
        <w:t>ассоциированных членов кооператива.</w:t>
      </w:r>
    </w:p>
    <w:p w:rsidR="00115F1E" w:rsidRPr="00D910C5" w:rsidRDefault="00115F1E" w:rsidP="00115F1E">
      <w:pPr>
        <w:ind w:firstLine="567"/>
        <w:jc w:val="both"/>
        <w:rPr>
          <w:sz w:val="28"/>
          <w:szCs w:val="28"/>
        </w:rPr>
      </w:pPr>
    </w:p>
    <w:p w:rsidR="00115F1E" w:rsidRPr="00D910C5" w:rsidRDefault="00115F1E" w:rsidP="000574F1">
      <w:pPr>
        <w:pStyle w:val="a4"/>
        <w:jc w:val="center"/>
        <w:rPr>
          <w:rFonts w:ascii="Times New Roman" w:hAnsi="Times New Roman"/>
          <w:color w:val="auto"/>
          <w:sz w:val="28"/>
          <w:szCs w:val="28"/>
          <w:lang w:val="kk-KZ"/>
        </w:rPr>
      </w:pPr>
    </w:p>
    <w:p w:rsidR="00115F1E" w:rsidRPr="00D910C5" w:rsidRDefault="00115F1E" w:rsidP="000574F1">
      <w:pPr>
        <w:pStyle w:val="a4"/>
        <w:jc w:val="center"/>
        <w:rPr>
          <w:rFonts w:ascii="Times New Roman" w:hAnsi="Times New Roman"/>
          <w:color w:val="auto"/>
          <w:sz w:val="28"/>
          <w:szCs w:val="28"/>
        </w:rPr>
      </w:pPr>
    </w:p>
    <w:p w:rsidR="00115F1E" w:rsidRPr="00D910C5" w:rsidRDefault="00115F1E" w:rsidP="000574F1">
      <w:pPr>
        <w:pStyle w:val="a4"/>
        <w:jc w:val="center"/>
        <w:rPr>
          <w:rFonts w:ascii="Times New Roman" w:hAnsi="Times New Roman"/>
          <w:color w:val="auto"/>
          <w:sz w:val="28"/>
          <w:szCs w:val="28"/>
        </w:rPr>
      </w:pPr>
    </w:p>
    <w:p w:rsidR="00115F1E" w:rsidRPr="00D910C5" w:rsidRDefault="00115F1E" w:rsidP="000574F1">
      <w:pPr>
        <w:pStyle w:val="a4"/>
        <w:jc w:val="center"/>
        <w:rPr>
          <w:rFonts w:ascii="Times New Roman" w:hAnsi="Times New Roman"/>
          <w:color w:val="auto"/>
          <w:sz w:val="28"/>
          <w:szCs w:val="28"/>
        </w:rPr>
      </w:pPr>
    </w:p>
    <w:p w:rsidR="00115F1E" w:rsidRPr="00D910C5" w:rsidRDefault="00115F1E" w:rsidP="000574F1">
      <w:pPr>
        <w:pStyle w:val="a4"/>
        <w:jc w:val="center"/>
        <w:rPr>
          <w:rFonts w:ascii="Times New Roman" w:hAnsi="Times New Roman"/>
          <w:color w:val="auto"/>
          <w:sz w:val="28"/>
          <w:szCs w:val="28"/>
        </w:rPr>
      </w:pPr>
    </w:p>
    <w:p w:rsidR="00115F1E" w:rsidRPr="00D910C5" w:rsidRDefault="00115F1E" w:rsidP="000574F1">
      <w:pPr>
        <w:pStyle w:val="a4"/>
        <w:jc w:val="center"/>
        <w:rPr>
          <w:rFonts w:ascii="Times New Roman" w:hAnsi="Times New Roman"/>
          <w:color w:val="auto"/>
          <w:sz w:val="28"/>
          <w:szCs w:val="28"/>
        </w:rPr>
      </w:pPr>
    </w:p>
    <w:p w:rsidR="00115F1E" w:rsidRPr="00D910C5" w:rsidRDefault="00115F1E" w:rsidP="000574F1">
      <w:pPr>
        <w:pStyle w:val="a4"/>
        <w:jc w:val="center"/>
        <w:rPr>
          <w:rFonts w:ascii="Times New Roman" w:hAnsi="Times New Roman"/>
          <w:color w:val="auto"/>
          <w:sz w:val="28"/>
          <w:szCs w:val="28"/>
        </w:rPr>
      </w:pPr>
    </w:p>
    <w:p w:rsidR="00115F1E" w:rsidRPr="00D910C5" w:rsidRDefault="00115F1E" w:rsidP="000574F1">
      <w:pPr>
        <w:pStyle w:val="a4"/>
        <w:jc w:val="center"/>
        <w:rPr>
          <w:rFonts w:ascii="Times New Roman" w:hAnsi="Times New Roman"/>
          <w:color w:val="auto"/>
          <w:sz w:val="28"/>
          <w:szCs w:val="28"/>
        </w:rPr>
      </w:pPr>
    </w:p>
    <w:p w:rsidR="00234025" w:rsidRPr="00034760" w:rsidRDefault="00234025" w:rsidP="000574F1">
      <w:pPr>
        <w:pStyle w:val="a4"/>
        <w:jc w:val="center"/>
        <w:rPr>
          <w:rFonts w:ascii="Times New Roman" w:hAnsi="Times New Roman"/>
          <w:b/>
          <w:color w:val="auto"/>
          <w:sz w:val="28"/>
          <w:szCs w:val="28"/>
          <w:lang w:val="kk-KZ"/>
        </w:rPr>
      </w:pPr>
      <w:r w:rsidRPr="00034760">
        <w:rPr>
          <w:rFonts w:ascii="Times New Roman" w:hAnsi="Times New Roman"/>
          <w:b/>
          <w:color w:val="auto"/>
          <w:sz w:val="28"/>
          <w:szCs w:val="28"/>
        </w:rPr>
        <w:lastRenderedPageBreak/>
        <w:t>ОБОЗНАЧЕНИЯ,</w:t>
      </w:r>
      <w:r w:rsidR="00E348D8" w:rsidRPr="00034760">
        <w:rPr>
          <w:rFonts w:ascii="Times New Roman" w:hAnsi="Times New Roman"/>
          <w:b/>
          <w:color w:val="auto"/>
          <w:sz w:val="28"/>
          <w:szCs w:val="28"/>
        </w:rPr>
        <w:t xml:space="preserve"> </w:t>
      </w:r>
      <w:r w:rsidRPr="00034760">
        <w:rPr>
          <w:rFonts w:ascii="Times New Roman" w:hAnsi="Times New Roman"/>
          <w:b/>
          <w:color w:val="auto"/>
          <w:sz w:val="28"/>
          <w:szCs w:val="28"/>
        </w:rPr>
        <w:t>СОКРАЩЕНИЯ</w:t>
      </w:r>
    </w:p>
    <w:p w:rsidR="00234025" w:rsidRPr="00D910C5" w:rsidRDefault="00234025" w:rsidP="000574F1">
      <w:pPr>
        <w:pStyle w:val="a4"/>
        <w:jc w:val="center"/>
        <w:rPr>
          <w:rFonts w:ascii="Times New Roman" w:hAnsi="Times New Roman"/>
          <w:color w:val="auto"/>
          <w:sz w:val="28"/>
          <w:szCs w:val="28"/>
          <w:lang w:val="kk-KZ"/>
        </w:rPr>
      </w:pPr>
    </w:p>
    <w:tbl>
      <w:tblPr>
        <w:tblW w:w="9747" w:type="dxa"/>
        <w:tblLayout w:type="fixed"/>
        <w:tblLook w:val="01E0" w:firstRow="1" w:lastRow="1" w:firstColumn="1" w:lastColumn="1" w:noHBand="0" w:noVBand="0"/>
      </w:tblPr>
      <w:tblGrid>
        <w:gridCol w:w="1672"/>
        <w:gridCol w:w="236"/>
        <w:gridCol w:w="7839"/>
      </w:tblGrid>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АПК</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агропромышленный</w:t>
            </w:r>
            <w:r w:rsidR="00E348D8" w:rsidRPr="00D910C5">
              <w:rPr>
                <w:szCs w:val="28"/>
              </w:rPr>
              <w:t xml:space="preserve"> </w:t>
            </w:r>
            <w:r w:rsidRPr="00D910C5">
              <w:rPr>
                <w:szCs w:val="28"/>
              </w:rPr>
              <w:t>комплекс</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га</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гектар</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г.</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год</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г.</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город</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др.</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другие</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ед.</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единиц</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ИП</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индивидуальный</w:t>
            </w:r>
            <w:r w:rsidR="00E348D8" w:rsidRPr="00D910C5">
              <w:rPr>
                <w:szCs w:val="28"/>
              </w:rPr>
              <w:t xml:space="preserve"> </w:t>
            </w:r>
            <w:r w:rsidRPr="00D910C5">
              <w:rPr>
                <w:szCs w:val="28"/>
              </w:rPr>
              <w:t>предприниматель</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КХ</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крестьянское</w:t>
            </w:r>
            <w:r w:rsidR="00E348D8" w:rsidRPr="00D910C5">
              <w:rPr>
                <w:szCs w:val="28"/>
              </w:rPr>
              <w:t xml:space="preserve"> </w:t>
            </w:r>
            <w:r w:rsidRPr="00D910C5">
              <w:rPr>
                <w:szCs w:val="28"/>
              </w:rPr>
              <w:t>хозяйство</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кг</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килограмм</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ЛПХ</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личные</w:t>
            </w:r>
            <w:r w:rsidR="00E348D8" w:rsidRPr="00D910C5">
              <w:rPr>
                <w:szCs w:val="28"/>
              </w:rPr>
              <w:t xml:space="preserve"> </w:t>
            </w:r>
            <w:r w:rsidRPr="00D910C5">
              <w:rPr>
                <w:szCs w:val="28"/>
              </w:rPr>
              <w:t>подсобные</w:t>
            </w:r>
            <w:r w:rsidR="00E348D8" w:rsidRPr="00D910C5">
              <w:rPr>
                <w:szCs w:val="28"/>
              </w:rPr>
              <w:t xml:space="preserve"> </w:t>
            </w:r>
            <w:r w:rsidRPr="00D910C5">
              <w:rPr>
                <w:szCs w:val="28"/>
              </w:rPr>
              <w:t>хозяйства</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млн</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миллион</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МСХ</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Министерство</w:t>
            </w:r>
            <w:r w:rsidR="00E348D8" w:rsidRPr="00D910C5">
              <w:rPr>
                <w:szCs w:val="28"/>
              </w:rPr>
              <w:t xml:space="preserve"> </w:t>
            </w:r>
            <w:r w:rsidRPr="00D910C5">
              <w:rPr>
                <w:szCs w:val="28"/>
              </w:rPr>
              <w:t>сельского</w:t>
            </w:r>
            <w:r w:rsidR="00E348D8" w:rsidRPr="00D910C5">
              <w:rPr>
                <w:szCs w:val="28"/>
              </w:rPr>
              <w:t xml:space="preserve"> </w:t>
            </w:r>
            <w:r w:rsidRPr="00D910C5">
              <w:rPr>
                <w:szCs w:val="28"/>
              </w:rPr>
              <w:t>хозяйства</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ОРЦ</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оптово-распределительный</w:t>
            </w:r>
            <w:r w:rsidR="00E348D8" w:rsidRPr="00D910C5">
              <w:rPr>
                <w:szCs w:val="28"/>
              </w:rPr>
              <w:t xml:space="preserve"> </w:t>
            </w:r>
            <w:r w:rsidRPr="00D910C5">
              <w:rPr>
                <w:szCs w:val="28"/>
              </w:rPr>
              <w:t>центр</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РК</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Республика</w:t>
            </w:r>
            <w:r w:rsidR="00E348D8" w:rsidRPr="00D910C5">
              <w:rPr>
                <w:szCs w:val="28"/>
              </w:rPr>
              <w:t xml:space="preserve"> </w:t>
            </w:r>
            <w:r w:rsidRPr="00D910C5">
              <w:rPr>
                <w:szCs w:val="28"/>
              </w:rPr>
              <w:t>Казахстан</w:t>
            </w:r>
          </w:p>
        </w:tc>
      </w:tr>
      <w:tr w:rsidR="00234025" w:rsidRPr="00D910C5" w:rsidTr="00234025">
        <w:tc>
          <w:tcPr>
            <w:tcW w:w="1672" w:type="dxa"/>
          </w:tcPr>
          <w:p w:rsidR="00234025" w:rsidRPr="00D910C5" w:rsidRDefault="00331716" w:rsidP="000574F1">
            <w:pPr>
              <w:pStyle w:val="af9"/>
              <w:ind w:left="0" w:firstLine="0"/>
              <w:rPr>
                <w:szCs w:val="28"/>
              </w:rPr>
            </w:pPr>
            <w:r w:rsidRPr="00D910C5">
              <w:rPr>
                <w:szCs w:val="28"/>
              </w:rPr>
              <w:t>СХ</w:t>
            </w:r>
            <w:r w:rsidR="00234025" w:rsidRPr="00D910C5">
              <w:rPr>
                <w:szCs w:val="28"/>
              </w:rPr>
              <w:t>К</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сельскохозяйственный</w:t>
            </w:r>
            <w:r w:rsidR="00E348D8" w:rsidRPr="00D910C5">
              <w:rPr>
                <w:szCs w:val="28"/>
              </w:rPr>
              <w:t xml:space="preserve"> </w:t>
            </w:r>
            <w:r w:rsidRPr="00D910C5">
              <w:rPr>
                <w:szCs w:val="28"/>
              </w:rPr>
              <w:t>кооператив</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СХТП</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сельскохозяйственный</w:t>
            </w:r>
            <w:r w:rsidR="00E348D8" w:rsidRPr="00D910C5">
              <w:rPr>
                <w:szCs w:val="28"/>
              </w:rPr>
              <w:t xml:space="preserve"> </w:t>
            </w:r>
            <w:r w:rsidRPr="00D910C5">
              <w:rPr>
                <w:szCs w:val="28"/>
              </w:rPr>
              <w:t>товаропроизводитель</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с/о</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сельский</w:t>
            </w:r>
            <w:r w:rsidR="00E348D8" w:rsidRPr="00D910C5">
              <w:rPr>
                <w:szCs w:val="28"/>
              </w:rPr>
              <w:t xml:space="preserve"> </w:t>
            </w:r>
            <w:r w:rsidRPr="00D910C5">
              <w:rPr>
                <w:szCs w:val="28"/>
              </w:rPr>
              <w:t>округ</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тыс.т</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тысячи</w:t>
            </w:r>
            <w:r w:rsidR="00E348D8" w:rsidRPr="00D910C5">
              <w:rPr>
                <w:szCs w:val="28"/>
              </w:rPr>
              <w:t xml:space="preserve"> </w:t>
            </w:r>
            <w:r w:rsidRPr="00D910C5">
              <w:rPr>
                <w:szCs w:val="28"/>
              </w:rPr>
              <w:t>тонн</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т.д.</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так</w:t>
            </w:r>
            <w:r w:rsidR="00E348D8" w:rsidRPr="00D910C5">
              <w:rPr>
                <w:szCs w:val="28"/>
              </w:rPr>
              <w:t xml:space="preserve"> </w:t>
            </w:r>
            <w:r w:rsidRPr="00D910C5">
              <w:rPr>
                <w:szCs w:val="28"/>
              </w:rPr>
              <w:t>далее</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т.к.</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так</w:t>
            </w:r>
            <w:r w:rsidR="00E348D8" w:rsidRPr="00D910C5">
              <w:rPr>
                <w:szCs w:val="28"/>
              </w:rPr>
              <w:t xml:space="preserve"> </w:t>
            </w:r>
            <w:r w:rsidRPr="00D910C5">
              <w:rPr>
                <w:szCs w:val="28"/>
              </w:rPr>
              <w:t>как</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ТОО</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товарищество</w:t>
            </w:r>
            <w:r w:rsidR="00E348D8" w:rsidRPr="00D910C5">
              <w:rPr>
                <w:szCs w:val="28"/>
              </w:rPr>
              <w:t xml:space="preserve"> </w:t>
            </w:r>
            <w:r w:rsidRPr="00D910C5">
              <w:rPr>
                <w:szCs w:val="28"/>
              </w:rPr>
              <w:t>с</w:t>
            </w:r>
            <w:r w:rsidR="00E348D8" w:rsidRPr="00D910C5">
              <w:rPr>
                <w:szCs w:val="28"/>
              </w:rPr>
              <w:t xml:space="preserve"> </w:t>
            </w:r>
            <w:r w:rsidRPr="00D910C5">
              <w:rPr>
                <w:szCs w:val="28"/>
              </w:rPr>
              <w:t>ограниченной</w:t>
            </w:r>
            <w:r w:rsidR="00E348D8" w:rsidRPr="00D910C5">
              <w:rPr>
                <w:szCs w:val="28"/>
              </w:rPr>
              <w:t xml:space="preserve"> </w:t>
            </w:r>
            <w:r w:rsidRPr="00D910C5">
              <w:rPr>
                <w:szCs w:val="28"/>
              </w:rPr>
              <w:t>ответственностью</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тнг</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тенге</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ХН</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хозяйства</w:t>
            </w:r>
            <w:r w:rsidR="00E348D8" w:rsidRPr="00D910C5">
              <w:rPr>
                <w:szCs w:val="28"/>
              </w:rPr>
              <w:t xml:space="preserve"> </w:t>
            </w:r>
            <w:r w:rsidRPr="00D910C5">
              <w:rPr>
                <w:szCs w:val="28"/>
              </w:rPr>
              <w:t>населения</w:t>
            </w:r>
          </w:p>
        </w:tc>
      </w:tr>
      <w:tr w:rsidR="00234025" w:rsidRPr="00D910C5" w:rsidTr="00234025">
        <w:tc>
          <w:tcPr>
            <w:tcW w:w="1672" w:type="dxa"/>
          </w:tcPr>
          <w:p w:rsidR="00234025" w:rsidRPr="00D910C5" w:rsidRDefault="00234025" w:rsidP="000574F1">
            <w:pPr>
              <w:pStyle w:val="af9"/>
              <w:ind w:left="0" w:firstLine="0"/>
              <w:rPr>
                <w:szCs w:val="28"/>
              </w:rPr>
            </w:pPr>
            <w:r w:rsidRPr="00D910C5">
              <w:rPr>
                <w:szCs w:val="28"/>
              </w:rPr>
              <w:t>%</w:t>
            </w:r>
          </w:p>
        </w:tc>
        <w:tc>
          <w:tcPr>
            <w:tcW w:w="236" w:type="dxa"/>
            <w:vAlign w:val="center"/>
          </w:tcPr>
          <w:p w:rsidR="00234025" w:rsidRPr="00D910C5" w:rsidRDefault="00234025" w:rsidP="000574F1">
            <w:pPr>
              <w:pStyle w:val="af9"/>
              <w:ind w:left="0" w:firstLine="0"/>
              <w:jc w:val="center"/>
              <w:rPr>
                <w:szCs w:val="28"/>
              </w:rPr>
            </w:pPr>
            <w:r w:rsidRPr="00D910C5">
              <w:rPr>
                <w:szCs w:val="28"/>
              </w:rPr>
              <w:t>-</w:t>
            </w:r>
          </w:p>
        </w:tc>
        <w:tc>
          <w:tcPr>
            <w:tcW w:w="7839" w:type="dxa"/>
          </w:tcPr>
          <w:p w:rsidR="00234025" w:rsidRPr="00D910C5" w:rsidRDefault="00234025" w:rsidP="000574F1">
            <w:pPr>
              <w:pStyle w:val="af9"/>
              <w:ind w:left="0" w:firstLine="0"/>
              <w:rPr>
                <w:szCs w:val="28"/>
              </w:rPr>
            </w:pPr>
            <w:r w:rsidRPr="00D910C5">
              <w:rPr>
                <w:szCs w:val="28"/>
              </w:rPr>
              <w:t>процент</w:t>
            </w:r>
          </w:p>
        </w:tc>
      </w:tr>
      <w:tr w:rsidR="00115F1E" w:rsidRPr="00D910C5" w:rsidTr="00234025">
        <w:tc>
          <w:tcPr>
            <w:tcW w:w="1672" w:type="dxa"/>
          </w:tcPr>
          <w:p w:rsidR="00115F1E" w:rsidRPr="00D910C5" w:rsidRDefault="00115F1E" w:rsidP="000574F1">
            <w:pPr>
              <w:pStyle w:val="af9"/>
              <w:ind w:left="0" w:firstLine="0"/>
              <w:rPr>
                <w:szCs w:val="28"/>
              </w:rPr>
            </w:pPr>
            <w:r w:rsidRPr="00D910C5">
              <w:rPr>
                <w:szCs w:val="28"/>
              </w:rPr>
              <w:t>РФ</w:t>
            </w:r>
          </w:p>
        </w:tc>
        <w:tc>
          <w:tcPr>
            <w:tcW w:w="236" w:type="dxa"/>
            <w:vAlign w:val="center"/>
          </w:tcPr>
          <w:p w:rsidR="00115F1E" w:rsidRPr="00D910C5" w:rsidRDefault="00115F1E" w:rsidP="000574F1">
            <w:pPr>
              <w:pStyle w:val="af9"/>
              <w:ind w:left="0" w:firstLine="0"/>
              <w:jc w:val="center"/>
              <w:rPr>
                <w:szCs w:val="28"/>
              </w:rPr>
            </w:pPr>
            <w:r w:rsidRPr="00D910C5">
              <w:rPr>
                <w:szCs w:val="28"/>
              </w:rPr>
              <w:t>-</w:t>
            </w:r>
          </w:p>
        </w:tc>
        <w:tc>
          <w:tcPr>
            <w:tcW w:w="7839" w:type="dxa"/>
          </w:tcPr>
          <w:p w:rsidR="00115F1E" w:rsidRPr="00D910C5" w:rsidRDefault="00115F1E" w:rsidP="000574F1">
            <w:pPr>
              <w:pStyle w:val="af9"/>
              <w:ind w:left="0" w:firstLine="0"/>
              <w:rPr>
                <w:szCs w:val="28"/>
              </w:rPr>
            </w:pPr>
            <w:r w:rsidRPr="00D910C5">
              <w:rPr>
                <w:szCs w:val="28"/>
              </w:rPr>
              <w:t>Российская Федерация</w:t>
            </w:r>
          </w:p>
        </w:tc>
      </w:tr>
    </w:tbl>
    <w:p w:rsidR="00234025" w:rsidRPr="00D910C5" w:rsidRDefault="00234025" w:rsidP="000574F1">
      <w:pPr>
        <w:ind w:left="375"/>
        <w:jc w:val="center"/>
        <w:rPr>
          <w:sz w:val="28"/>
          <w:szCs w:val="28"/>
        </w:rPr>
      </w:pPr>
    </w:p>
    <w:p w:rsidR="00234025" w:rsidRPr="00D910C5" w:rsidRDefault="00234025" w:rsidP="000574F1">
      <w:pPr>
        <w:ind w:left="375"/>
        <w:jc w:val="center"/>
      </w:pPr>
    </w:p>
    <w:p w:rsidR="00234025" w:rsidRPr="00D910C5" w:rsidRDefault="00234025" w:rsidP="000574F1">
      <w:pPr>
        <w:ind w:firstLine="567"/>
        <w:jc w:val="both"/>
        <w:rPr>
          <w:sz w:val="28"/>
          <w:szCs w:val="28"/>
        </w:rPr>
      </w:pPr>
    </w:p>
    <w:p w:rsidR="00234025" w:rsidRPr="00D910C5" w:rsidRDefault="00234025" w:rsidP="000574F1">
      <w:pPr>
        <w:pStyle w:val="a4"/>
        <w:jc w:val="center"/>
        <w:rPr>
          <w:rFonts w:ascii="Times New Roman" w:hAnsi="Times New Roman"/>
          <w:color w:val="auto"/>
          <w:lang w:val="kk-KZ"/>
        </w:rPr>
      </w:pPr>
    </w:p>
    <w:p w:rsidR="00331716" w:rsidRPr="00D910C5" w:rsidRDefault="00331716" w:rsidP="000574F1">
      <w:pPr>
        <w:pStyle w:val="a4"/>
        <w:jc w:val="center"/>
        <w:rPr>
          <w:rFonts w:ascii="Times New Roman" w:hAnsi="Times New Roman"/>
          <w:color w:val="auto"/>
          <w:lang w:val="kk-KZ"/>
        </w:rPr>
      </w:pPr>
    </w:p>
    <w:p w:rsidR="00331716" w:rsidRPr="00D910C5" w:rsidRDefault="00331716" w:rsidP="000574F1">
      <w:pPr>
        <w:pStyle w:val="a4"/>
        <w:jc w:val="center"/>
        <w:rPr>
          <w:rFonts w:ascii="Times New Roman" w:hAnsi="Times New Roman"/>
          <w:color w:val="auto"/>
          <w:lang w:val="kk-KZ"/>
        </w:rPr>
      </w:pPr>
    </w:p>
    <w:p w:rsidR="00331716" w:rsidRPr="00D910C5" w:rsidRDefault="00331716" w:rsidP="000574F1">
      <w:pPr>
        <w:pStyle w:val="a4"/>
        <w:jc w:val="center"/>
        <w:rPr>
          <w:rFonts w:ascii="Times New Roman" w:hAnsi="Times New Roman"/>
          <w:color w:val="auto"/>
          <w:lang w:val="kk-KZ"/>
        </w:rPr>
      </w:pPr>
    </w:p>
    <w:p w:rsidR="00331716" w:rsidRPr="00D910C5" w:rsidRDefault="00331716" w:rsidP="000574F1">
      <w:pPr>
        <w:pStyle w:val="a4"/>
        <w:jc w:val="center"/>
        <w:rPr>
          <w:rFonts w:ascii="Times New Roman" w:hAnsi="Times New Roman"/>
          <w:color w:val="auto"/>
          <w:lang w:val="kk-KZ"/>
        </w:rPr>
      </w:pPr>
    </w:p>
    <w:p w:rsidR="00331716" w:rsidRPr="00D910C5" w:rsidRDefault="00331716" w:rsidP="000574F1">
      <w:pPr>
        <w:pStyle w:val="a4"/>
        <w:jc w:val="center"/>
        <w:rPr>
          <w:rFonts w:ascii="Times New Roman" w:hAnsi="Times New Roman"/>
          <w:color w:val="auto"/>
          <w:lang w:val="en-US"/>
        </w:rPr>
      </w:pPr>
    </w:p>
    <w:p w:rsidR="00023FC7" w:rsidRPr="00D910C5" w:rsidRDefault="00023FC7" w:rsidP="000574F1">
      <w:pPr>
        <w:pStyle w:val="a4"/>
        <w:jc w:val="center"/>
        <w:rPr>
          <w:rFonts w:ascii="Times New Roman" w:hAnsi="Times New Roman"/>
          <w:color w:val="auto"/>
          <w:lang w:val="en-US"/>
        </w:rPr>
      </w:pPr>
    </w:p>
    <w:p w:rsidR="00023FC7" w:rsidRPr="00D910C5" w:rsidRDefault="00023FC7" w:rsidP="000574F1">
      <w:pPr>
        <w:pStyle w:val="a4"/>
        <w:jc w:val="center"/>
        <w:rPr>
          <w:rFonts w:ascii="Times New Roman" w:hAnsi="Times New Roman"/>
          <w:color w:val="auto"/>
          <w:lang w:val="en-US"/>
        </w:rPr>
      </w:pPr>
    </w:p>
    <w:p w:rsidR="00023FC7" w:rsidRPr="00D910C5" w:rsidRDefault="00023FC7" w:rsidP="000574F1">
      <w:pPr>
        <w:pStyle w:val="a4"/>
        <w:jc w:val="center"/>
        <w:rPr>
          <w:rFonts w:ascii="Times New Roman" w:hAnsi="Times New Roman"/>
          <w:color w:val="auto"/>
          <w:lang w:val="en-US"/>
        </w:rPr>
      </w:pPr>
    </w:p>
    <w:p w:rsidR="00023FC7" w:rsidRPr="00D910C5" w:rsidRDefault="00023FC7"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B01543" w:rsidRPr="00D910C5" w:rsidRDefault="00B01543" w:rsidP="000574F1">
      <w:pPr>
        <w:pStyle w:val="a4"/>
        <w:jc w:val="center"/>
        <w:rPr>
          <w:rFonts w:ascii="Times New Roman" w:hAnsi="Times New Roman"/>
          <w:color w:val="auto"/>
        </w:rPr>
      </w:pPr>
    </w:p>
    <w:p w:rsidR="00B01543" w:rsidRPr="00D910C5" w:rsidRDefault="00B01543" w:rsidP="000574F1">
      <w:pPr>
        <w:pStyle w:val="a4"/>
        <w:jc w:val="center"/>
        <w:rPr>
          <w:rFonts w:ascii="Times New Roman" w:hAnsi="Times New Roman"/>
          <w:color w:val="auto"/>
        </w:rPr>
      </w:pPr>
    </w:p>
    <w:p w:rsidR="00B01543" w:rsidRPr="00D910C5" w:rsidRDefault="00B01543"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2308D6" w:rsidRPr="00D910C5" w:rsidRDefault="002308D6" w:rsidP="000574F1">
      <w:pPr>
        <w:pStyle w:val="a4"/>
        <w:jc w:val="center"/>
        <w:rPr>
          <w:rFonts w:ascii="Times New Roman" w:hAnsi="Times New Roman"/>
          <w:color w:val="auto"/>
        </w:rPr>
      </w:pPr>
    </w:p>
    <w:p w:rsidR="00CD7509" w:rsidRPr="00D910C5" w:rsidRDefault="00CD7509" w:rsidP="000574F1">
      <w:pPr>
        <w:pStyle w:val="a4"/>
        <w:jc w:val="center"/>
        <w:rPr>
          <w:rFonts w:ascii="Times New Roman" w:hAnsi="Times New Roman"/>
          <w:color w:val="auto"/>
        </w:rPr>
      </w:pPr>
    </w:p>
    <w:p w:rsidR="00DB2720" w:rsidRPr="00034760" w:rsidRDefault="00DB2720" w:rsidP="000574F1">
      <w:pPr>
        <w:jc w:val="center"/>
        <w:rPr>
          <w:b/>
          <w:sz w:val="28"/>
          <w:szCs w:val="28"/>
          <w:lang w:val="kk-KZ"/>
        </w:rPr>
      </w:pPr>
      <w:r w:rsidRPr="00034760">
        <w:rPr>
          <w:b/>
          <w:sz w:val="28"/>
          <w:szCs w:val="28"/>
          <w:lang w:val="kk-KZ"/>
        </w:rPr>
        <w:lastRenderedPageBreak/>
        <w:t>ВВЕДЕНИЕ</w:t>
      </w:r>
    </w:p>
    <w:p w:rsidR="005A686D" w:rsidRDefault="005A686D" w:rsidP="000574F1">
      <w:pPr>
        <w:ind w:firstLine="567"/>
        <w:jc w:val="both"/>
        <w:rPr>
          <w:sz w:val="28"/>
          <w:szCs w:val="28"/>
          <w:lang w:val="kk-KZ"/>
        </w:rPr>
      </w:pPr>
    </w:p>
    <w:p w:rsidR="00B85D00" w:rsidRPr="00D910C5" w:rsidRDefault="0091241C" w:rsidP="000574F1">
      <w:pPr>
        <w:ind w:firstLine="567"/>
        <w:jc w:val="both"/>
        <w:rPr>
          <w:sz w:val="28"/>
          <w:szCs w:val="28"/>
          <w:lang w:val="kk-KZ"/>
        </w:rPr>
      </w:pPr>
      <w:r w:rsidRPr="00D910C5">
        <w:rPr>
          <w:sz w:val="28"/>
          <w:szCs w:val="28"/>
          <w:lang w:val="kk-KZ"/>
        </w:rPr>
        <w:t>Актуальность</w:t>
      </w:r>
      <w:r w:rsidR="00E348D8" w:rsidRPr="00D910C5">
        <w:rPr>
          <w:sz w:val="28"/>
          <w:szCs w:val="28"/>
          <w:lang w:val="kk-KZ"/>
        </w:rPr>
        <w:t xml:space="preserve"> </w:t>
      </w:r>
      <w:r w:rsidRPr="00D910C5">
        <w:rPr>
          <w:sz w:val="28"/>
          <w:szCs w:val="28"/>
          <w:lang w:val="kk-KZ"/>
        </w:rPr>
        <w:t>исследований.</w:t>
      </w:r>
      <w:r w:rsidR="00E36154" w:rsidRPr="00D910C5">
        <w:rPr>
          <w:sz w:val="28"/>
          <w:szCs w:val="28"/>
          <w:lang w:val="kk-KZ"/>
        </w:rPr>
        <w:t xml:space="preserve"> </w:t>
      </w:r>
      <w:r w:rsidR="00B85D00" w:rsidRPr="00D910C5">
        <w:rPr>
          <w:sz w:val="28"/>
          <w:szCs w:val="28"/>
          <w:lang w:val="kk-KZ"/>
        </w:rPr>
        <w:t>Основ</w:t>
      </w:r>
      <w:r w:rsidR="001B76EA" w:rsidRPr="00D910C5">
        <w:rPr>
          <w:sz w:val="28"/>
          <w:szCs w:val="28"/>
          <w:lang w:val="kk-KZ"/>
        </w:rPr>
        <w:t>н</w:t>
      </w:r>
      <w:r w:rsidR="00B85D00" w:rsidRPr="00D910C5">
        <w:rPr>
          <w:sz w:val="28"/>
          <w:szCs w:val="28"/>
          <w:lang w:val="kk-KZ"/>
        </w:rPr>
        <w:t>ым фактор</w:t>
      </w:r>
      <w:r w:rsidR="00E36154" w:rsidRPr="00D910C5">
        <w:rPr>
          <w:sz w:val="28"/>
          <w:szCs w:val="28"/>
          <w:lang w:val="kk-KZ"/>
        </w:rPr>
        <w:t>о</w:t>
      </w:r>
      <w:r w:rsidR="00B85D00" w:rsidRPr="00D910C5">
        <w:rPr>
          <w:sz w:val="28"/>
          <w:szCs w:val="28"/>
          <w:lang w:val="kk-KZ"/>
        </w:rPr>
        <w:t>м, сдерживающим развитие основных отраслей АПК Казахстана, явля</w:t>
      </w:r>
      <w:r w:rsidR="001B76EA" w:rsidRPr="00D910C5">
        <w:rPr>
          <w:sz w:val="28"/>
          <w:szCs w:val="28"/>
          <w:lang w:val="kk-KZ"/>
        </w:rPr>
        <w:t>е</w:t>
      </w:r>
      <w:r w:rsidR="00B85D00" w:rsidRPr="00D910C5">
        <w:rPr>
          <w:sz w:val="28"/>
          <w:szCs w:val="28"/>
          <w:lang w:val="kk-KZ"/>
        </w:rPr>
        <w:t>тся неразвитость сырьевой базы перерабатывающих предприятий, что приводит к незагруженности их производст</w:t>
      </w:r>
      <w:r w:rsidR="001B76EA" w:rsidRPr="00D910C5">
        <w:rPr>
          <w:sz w:val="28"/>
          <w:szCs w:val="28"/>
          <w:lang w:val="kk-KZ"/>
        </w:rPr>
        <w:t>в</w:t>
      </w:r>
      <w:r w:rsidR="00B85D00" w:rsidRPr="00D910C5">
        <w:rPr>
          <w:sz w:val="28"/>
          <w:szCs w:val="28"/>
          <w:lang w:val="kk-KZ"/>
        </w:rPr>
        <w:t>енных мощностей и как следстви</w:t>
      </w:r>
      <w:r w:rsidR="001B76EA" w:rsidRPr="00D910C5">
        <w:rPr>
          <w:sz w:val="28"/>
          <w:szCs w:val="28"/>
          <w:lang w:val="kk-KZ"/>
        </w:rPr>
        <w:t>е</w:t>
      </w:r>
      <w:r w:rsidR="00B85D00" w:rsidRPr="00D910C5">
        <w:rPr>
          <w:sz w:val="28"/>
          <w:szCs w:val="28"/>
          <w:lang w:val="kk-KZ"/>
        </w:rPr>
        <w:t xml:space="preserve"> недостаточные объемы готовой (переработанной) продукции и импортная зависимость по определенным видам продовольствия.</w:t>
      </w:r>
    </w:p>
    <w:p w:rsidR="00B85D00" w:rsidRPr="00D910C5" w:rsidRDefault="00726EAF" w:rsidP="000574F1">
      <w:pPr>
        <w:ind w:firstLine="567"/>
        <w:jc w:val="both"/>
        <w:rPr>
          <w:sz w:val="28"/>
          <w:szCs w:val="28"/>
          <w:lang w:val="kk-KZ"/>
        </w:rPr>
      </w:pPr>
      <w:r w:rsidRPr="00D910C5">
        <w:rPr>
          <w:sz w:val="28"/>
          <w:szCs w:val="28"/>
          <w:lang w:val="kk-KZ"/>
        </w:rPr>
        <w:t>Одной из главных п</w:t>
      </w:r>
      <w:r w:rsidR="00B85D00" w:rsidRPr="00D910C5">
        <w:rPr>
          <w:sz w:val="28"/>
          <w:szCs w:val="28"/>
          <w:lang w:val="kk-KZ"/>
        </w:rPr>
        <w:t>ричин неразвитости сырьевой базы перерабатывающих предприятий АПК РК является мелкотоварный характер производства, связанн</w:t>
      </w:r>
      <w:r w:rsidRPr="00D910C5">
        <w:rPr>
          <w:sz w:val="28"/>
          <w:szCs w:val="28"/>
          <w:lang w:val="kk-KZ"/>
        </w:rPr>
        <w:t>ый</w:t>
      </w:r>
      <w:r w:rsidR="00B85D00" w:rsidRPr="00D910C5">
        <w:rPr>
          <w:sz w:val="28"/>
          <w:szCs w:val="28"/>
          <w:lang w:val="kk-KZ"/>
        </w:rPr>
        <w:t xml:space="preserve"> высокой долей малых форм хозяйствования в общем объеме валовой продукции сельского хозяйства, больш</w:t>
      </w:r>
      <w:r w:rsidRPr="00D910C5">
        <w:rPr>
          <w:sz w:val="28"/>
          <w:szCs w:val="28"/>
          <w:lang w:val="kk-KZ"/>
        </w:rPr>
        <w:t>им</w:t>
      </w:r>
      <w:r w:rsidR="00B85D00" w:rsidRPr="00D910C5">
        <w:rPr>
          <w:sz w:val="28"/>
          <w:szCs w:val="28"/>
          <w:lang w:val="kk-KZ"/>
        </w:rPr>
        <w:t xml:space="preserve"> количество</w:t>
      </w:r>
      <w:r w:rsidRPr="00D910C5">
        <w:rPr>
          <w:sz w:val="28"/>
          <w:szCs w:val="28"/>
          <w:lang w:val="kk-KZ"/>
        </w:rPr>
        <w:t>м</w:t>
      </w:r>
      <w:r w:rsidR="00B85D00" w:rsidRPr="00D910C5">
        <w:rPr>
          <w:sz w:val="28"/>
          <w:szCs w:val="28"/>
          <w:lang w:val="kk-KZ"/>
        </w:rPr>
        <w:t xml:space="preserve"> посредников в процессе продвижения сельскохозяйственного сырья до переработки, </w:t>
      </w:r>
      <w:r w:rsidRPr="00D910C5">
        <w:rPr>
          <w:sz w:val="28"/>
          <w:szCs w:val="28"/>
          <w:lang w:val="kk-KZ"/>
        </w:rPr>
        <w:t>отсутствием</w:t>
      </w:r>
      <w:r w:rsidR="00B85D00" w:rsidRPr="00D910C5">
        <w:rPr>
          <w:sz w:val="28"/>
          <w:szCs w:val="28"/>
          <w:lang w:val="kk-KZ"/>
        </w:rPr>
        <w:t xml:space="preserve"> взаимосогласованных экономических отношений</w:t>
      </w:r>
      <w:r w:rsidRPr="00D910C5">
        <w:rPr>
          <w:sz w:val="28"/>
          <w:szCs w:val="28"/>
          <w:lang w:val="kk-KZ"/>
        </w:rPr>
        <w:t xml:space="preserve"> </w:t>
      </w:r>
      <w:r w:rsidR="00B85D00" w:rsidRPr="00D910C5">
        <w:rPr>
          <w:sz w:val="28"/>
          <w:szCs w:val="28"/>
          <w:lang w:val="kk-KZ"/>
        </w:rPr>
        <w:t>между производителями и переработчиками сырья. Следствием сложивш</w:t>
      </w:r>
      <w:r w:rsidRPr="00D910C5">
        <w:rPr>
          <w:sz w:val="28"/>
          <w:szCs w:val="28"/>
          <w:lang w:val="kk-KZ"/>
        </w:rPr>
        <w:t>ей</w:t>
      </w:r>
      <w:r w:rsidR="00B85D00" w:rsidRPr="00D910C5">
        <w:rPr>
          <w:sz w:val="28"/>
          <w:szCs w:val="28"/>
          <w:lang w:val="kk-KZ"/>
        </w:rPr>
        <w:t>ся ситуации явля</w:t>
      </w:r>
      <w:r w:rsidRPr="00D910C5">
        <w:rPr>
          <w:sz w:val="28"/>
          <w:szCs w:val="28"/>
          <w:lang w:val="kk-KZ"/>
        </w:rPr>
        <w:t>ю</w:t>
      </w:r>
      <w:r w:rsidR="00B85D00" w:rsidRPr="00D910C5">
        <w:rPr>
          <w:sz w:val="28"/>
          <w:szCs w:val="28"/>
          <w:lang w:val="kk-KZ"/>
        </w:rPr>
        <w:t xml:space="preserve">тся низкая доля </w:t>
      </w:r>
      <w:r w:rsidR="00836300" w:rsidRPr="00D910C5">
        <w:rPr>
          <w:sz w:val="28"/>
          <w:szCs w:val="28"/>
          <w:lang w:val="kk-KZ"/>
        </w:rPr>
        <w:t>переработки</w:t>
      </w:r>
      <w:r w:rsidR="007E2736" w:rsidRPr="00D910C5">
        <w:rPr>
          <w:sz w:val="28"/>
          <w:szCs w:val="28"/>
          <w:lang w:val="kk-KZ"/>
        </w:rPr>
        <w:t xml:space="preserve"> </w:t>
      </w:r>
      <w:r w:rsidR="003B0D95" w:rsidRPr="00D910C5">
        <w:rPr>
          <w:sz w:val="28"/>
          <w:szCs w:val="28"/>
          <w:lang w:val="kk-KZ"/>
        </w:rPr>
        <w:t>(молока – 22,5%, мяса – 21,4%, зерна – 2</w:t>
      </w:r>
      <w:r w:rsidR="00ED34ED" w:rsidRPr="00D910C5">
        <w:rPr>
          <w:sz w:val="28"/>
          <w:szCs w:val="28"/>
          <w:lang w:val="kk-KZ"/>
        </w:rPr>
        <w:t>1</w:t>
      </w:r>
      <w:r w:rsidR="003B0D95" w:rsidRPr="00D910C5">
        <w:rPr>
          <w:sz w:val="28"/>
          <w:szCs w:val="28"/>
          <w:lang w:val="kk-KZ"/>
        </w:rPr>
        <w:t>,</w:t>
      </w:r>
      <w:r w:rsidR="00ED34ED" w:rsidRPr="00D910C5">
        <w:rPr>
          <w:sz w:val="28"/>
          <w:szCs w:val="28"/>
          <w:lang w:val="kk-KZ"/>
        </w:rPr>
        <w:t>4</w:t>
      </w:r>
      <w:r w:rsidR="003B0D95" w:rsidRPr="00D910C5">
        <w:rPr>
          <w:sz w:val="28"/>
          <w:szCs w:val="28"/>
          <w:lang w:val="kk-KZ"/>
        </w:rPr>
        <w:t xml:space="preserve">%), низкая загруженность производственных мощностей перерабатывающих предприятий (молочных заводов - 66,5%,  мясоперерабатывающих предприятий - 45,8%, зерноперерабатывающих предприятий - 33,6%) и импортозависимость </w:t>
      </w:r>
      <w:r w:rsidR="00ED34ED" w:rsidRPr="00D910C5">
        <w:rPr>
          <w:sz w:val="28"/>
          <w:szCs w:val="28"/>
          <w:lang w:val="kk-KZ"/>
        </w:rPr>
        <w:t>(</w:t>
      </w:r>
      <w:r w:rsidR="003B0D95" w:rsidRPr="00D910C5">
        <w:rPr>
          <w:sz w:val="28"/>
          <w:szCs w:val="28"/>
          <w:lang w:val="kk-KZ"/>
        </w:rPr>
        <w:t>по колбасным изделиям - 38,8%, мяса птицы – 47,9%, овощи переработанные и консервированные – 63,1%, масла растительное – 26,2%, масло сливочное – 23 %, сыра и творога - 38,3%, сахар – 49,9%</w:t>
      </w:r>
      <w:r w:rsidR="00ED34ED" w:rsidRPr="00D910C5">
        <w:rPr>
          <w:sz w:val="28"/>
          <w:szCs w:val="28"/>
          <w:lang w:val="kk-KZ"/>
        </w:rPr>
        <w:t>)</w:t>
      </w:r>
      <w:r w:rsidR="00C505EF" w:rsidRPr="00D910C5">
        <w:rPr>
          <w:sz w:val="28"/>
          <w:szCs w:val="28"/>
        </w:rPr>
        <w:t xml:space="preserve"> [1]</w:t>
      </w:r>
      <w:r w:rsidR="003B0D95" w:rsidRPr="00D910C5">
        <w:rPr>
          <w:sz w:val="28"/>
          <w:szCs w:val="28"/>
          <w:lang w:val="kk-KZ"/>
        </w:rPr>
        <w:t>.</w:t>
      </w:r>
      <w:r w:rsidRPr="00D910C5">
        <w:rPr>
          <w:sz w:val="28"/>
          <w:szCs w:val="28"/>
          <w:lang w:val="kk-KZ"/>
        </w:rPr>
        <w:t xml:space="preserve"> </w:t>
      </w:r>
    </w:p>
    <w:p w:rsidR="00836300" w:rsidRPr="00D910C5" w:rsidRDefault="00836300" w:rsidP="000574F1">
      <w:pPr>
        <w:ind w:firstLine="567"/>
        <w:jc w:val="both"/>
        <w:rPr>
          <w:sz w:val="28"/>
          <w:szCs w:val="28"/>
          <w:lang w:val="kk-KZ"/>
        </w:rPr>
      </w:pPr>
      <w:r w:rsidRPr="00D910C5">
        <w:rPr>
          <w:sz w:val="28"/>
          <w:szCs w:val="28"/>
          <w:lang w:val="kk-KZ"/>
        </w:rPr>
        <w:t xml:space="preserve">Вышеперечисленные проблемы обосновывают необходимость </w:t>
      </w:r>
      <w:r w:rsidR="007B47C6" w:rsidRPr="00D910C5">
        <w:rPr>
          <w:sz w:val="28"/>
          <w:szCs w:val="28"/>
          <w:lang w:val="kk-KZ"/>
        </w:rPr>
        <w:t>исследования на</w:t>
      </w:r>
      <w:r w:rsidRPr="00D910C5">
        <w:rPr>
          <w:sz w:val="28"/>
          <w:szCs w:val="28"/>
          <w:lang w:val="kk-KZ"/>
        </w:rPr>
        <w:t>учно-методологических подходов по повышению эффективноти и оптимизации размещени</w:t>
      </w:r>
      <w:r w:rsidR="007B47C6" w:rsidRPr="00D910C5">
        <w:rPr>
          <w:sz w:val="28"/>
          <w:szCs w:val="28"/>
          <w:lang w:val="kk-KZ"/>
        </w:rPr>
        <w:t>я</w:t>
      </w:r>
      <w:r w:rsidRPr="00D910C5">
        <w:rPr>
          <w:sz w:val="28"/>
          <w:szCs w:val="28"/>
          <w:lang w:val="kk-KZ"/>
        </w:rPr>
        <w:t xml:space="preserve"> производственных мощностей и сырьевых зон перерабатывающих предприятий АПК, в особенности основных ее отраслей (молочной, мясной, зерновой), выявлени</w:t>
      </w:r>
      <w:r w:rsidR="007B47C6" w:rsidRPr="00D910C5">
        <w:rPr>
          <w:sz w:val="28"/>
          <w:szCs w:val="28"/>
          <w:lang w:val="kk-KZ"/>
        </w:rPr>
        <w:t>я</w:t>
      </w:r>
      <w:r w:rsidRPr="00D910C5">
        <w:rPr>
          <w:sz w:val="28"/>
          <w:szCs w:val="28"/>
          <w:lang w:val="kk-KZ"/>
        </w:rPr>
        <w:t xml:space="preserve"> потенциала развития сельскохозяйственных и перерабатывающих предприятий, </w:t>
      </w:r>
      <w:r w:rsidR="007B47C6" w:rsidRPr="00D910C5">
        <w:rPr>
          <w:sz w:val="28"/>
          <w:szCs w:val="28"/>
          <w:lang w:val="kk-KZ"/>
        </w:rPr>
        <w:t xml:space="preserve"> </w:t>
      </w:r>
      <w:r w:rsidRPr="00D910C5">
        <w:rPr>
          <w:sz w:val="28"/>
          <w:szCs w:val="28"/>
          <w:lang w:val="kk-KZ"/>
        </w:rPr>
        <w:t>сложивщихся схем размещения производст</w:t>
      </w:r>
      <w:r w:rsidR="007B47C6" w:rsidRPr="00D910C5">
        <w:rPr>
          <w:sz w:val="28"/>
          <w:szCs w:val="28"/>
          <w:lang w:val="kk-KZ"/>
        </w:rPr>
        <w:t>в</w:t>
      </w:r>
      <w:r w:rsidRPr="00D910C5">
        <w:rPr>
          <w:sz w:val="28"/>
          <w:szCs w:val="28"/>
          <w:lang w:val="kk-KZ"/>
        </w:rPr>
        <w:t>енных мощностей и их соответствия сырьевым ресурсам</w:t>
      </w:r>
      <w:r w:rsidR="001B2848" w:rsidRPr="00D910C5">
        <w:rPr>
          <w:sz w:val="28"/>
          <w:szCs w:val="28"/>
          <w:lang w:val="kk-KZ"/>
        </w:rPr>
        <w:t xml:space="preserve"> перерабатывающих предприятий</w:t>
      </w:r>
      <w:r w:rsidR="001B2848" w:rsidRPr="00D910C5">
        <w:t xml:space="preserve"> </w:t>
      </w:r>
      <w:r w:rsidR="001B2848" w:rsidRPr="00D910C5">
        <w:rPr>
          <w:sz w:val="28"/>
          <w:szCs w:val="28"/>
          <w:lang w:val="kk-KZ"/>
        </w:rPr>
        <w:t xml:space="preserve">АПК </w:t>
      </w:r>
      <w:r w:rsidR="001B2848" w:rsidRPr="00D910C5">
        <w:t xml:space="preserve"> </w:t>
      </w:r>
      <w:r w:rsidR="001B2848" w:rsidRPr="00D910C5">
        <w:rPr>
          <w:sz w:val="28"/>
          <w:szCs w:val="28"/>
          <w:lang w:val="kk-KZ"/>
        </w:rPr>
        <w:t>в разрезе областей</w:t>
      </w:r>
      <w:r w:rsidR="001750CC" w:rsidRPr="00D910C5">
        <w:rPr>
          <w:sz w:val="28"/>
          <w:szCs w:val="28"/>
          <w:lang w:val="kk-KZ"/>
        </w:rPr>
        <w:t xml:space="preserve"> РК</w:t>
      </w:r>
      <w:r w:rsidR="001B2848" w:rsidRPr="00D910C5">
        <w:rPr>
          <w:sz w:val="28"/>
          <w:szCs w:val="28"/>
          <w:lang w:val="kk-KZ"/>
        </w:rPr>
        <w:t xml:space="preserve"> </w:t>
      </w:r>
      <w:r w:rsidRPr="00D910C5">
        <w:rPr>
          <w:sz w:val="28"/>
          <w:szCs w:val="28"/>
          <w:lang w:val="kk-KZ"/>
        </w:rPr>
        <w:t xml:space="preserve"> и  разработке рекомендаций по решению сложившихся проблем.</w:t>
      </w:r>
    </w:p>
    <w:p w:rsidR="00783A0A" w:rsidRPr="00D910C5" w:rsidRDefault="001750CC" w:rsidP="00783A0A">
      <w:pPr>
        <w:ind w:firstLine="567"/>
        <w:jc w:val="both"/>
        <w:rPr>
          <w:sz w:val="28"/>
          <w:szCs w:val="28"/>
        </w:rPr>
      </w:pPr>
      <w:r w:rsidRPr="00D910C5">
        <w:rPr>
          <w:sz w:val="28"/>
          <w:szCs w:val="28"/>
          <w:lang w:val="kk-KZ"/>
        </w:rPr>
        <w:t xml:space="preserve">Приоритетность  развития системы производства и переработки сельскохозяйственной продукции,  обеспечение загруженности производственных мощностей перерабатывающих предприятий АПК и др.  подтверждаются соответствием их поставленным задачам в Государственной Программе развития АПК РК на 2017-2021гг. </w:t>
      </w:r>
      <w:r w:rsidR="00C505EF" w:rsidRPr="00D910C5">
        <w:rPr>
          <w:sz w:val="28"/>
          <w:szCs w:val="28"/>
        </w:rPr>
        <w:t>[2]</w:t>
      </w:r>
      <w:r w:rsidRPr="00D910C5">
        <w:rPr>
          <w:sz w:val="28"/>
          <w:szCs w:val="28"/>
          <w:lang w:val="kk-KZ"/>
        </w:rPr>
        <w:t xml:space="preserve">, а также </w:t>
      </w:r>
      <w:r w:rsidR="005B2483" w:rsidRPr="00D910C5">
        <w:rPr>
          <w:sz w:val="28"/>
          <w:szCs w:val="28"/>
          <w:lang w:val="kk-KZ"/>
        </w:rPr>
        <w:t xml:space="preserve"> в П</w:t>
      </w:r>
      <w:r w:rsidR="00783A0A" w:rsidRPr="00D910C5">
        <w:rPr>
          <w:sz w:val="28"/>
          <w:szCs w:val="28"/>
        </w:rPr>
        <w:t>ослани</w:t>
      </w:r>
      <w:r w:rsidR="005B2483" w:rsidRPr="00D910C5">
        <w:rPr>
          <w:sz w:val="28"/>
          <w:szCs w:val="28"/>
        </w:rPr>
        <w:t>и</w:t>
      </w:r>
      <w:r w:rsidR="00783A0A" w:rsidRPr="00D910C5">
        <w:rPr>
          <w:sz w:val="28"/>
          <w:szCs w:val="28"/>
        </w:rPr>
        <w:t xml:space="preserve"> Главы государства К</w:t>
      </w:r>
      <w:r w:rsidR="005B2483" w:rsidRPr="00D910C5">
        <w:rPr>
          <w:sz w:val="28"/>
          <w:szCs w:val="28"/>
        </w:rPr>
        <w:t>.</w:t>
      </w:r>
      <w:r w:rsidR="00783A0A" w:rsidRPr="00D910C5">
        <w:rPr>
          <w:sz w:val="28"/>
          <w:szCs w:val="28"/>
        </w:rPr>
        <w:t>-Ж</w:t>
      </w:r>
      <w:r w:rsidR="005B2483" w:rsidRPr="00D910C5">
        <w:rPr>
          <w:sz w:val="28"/>
          <w:szCs w:val="28"/>
        </w:rPr>
        <w:t>.</w:t>
      </w:r>
      <w:r w:rsidR="00783A0A" w:rsidRPr="00D910C5">
        <w:rPr>
          <w:sz w:val="28"/>
          <w:szCs w:val="28"/>
        </w:rPr>
        <w:t xml:space="preserve"> Токаева народу Казахстана</w:t>
      </w:r>
      <w:r w:rsidR="005B2483" w:rsidRPr="00D910C5">
        <w:rPr>
          <w:sz w:val="28"/>
          <w:szCs w:val="28"/>
        </w:rPr>
        <w:t xml:space="preserve"> «К</w:t>
      </w:r>
      <w:r w:rsidR="005B2483" w:rsidRPr="00D910C5">
        <w:rPr>
          <w:rFonts w:eastAsiaTheme="majorEastAsia"/>
          <w:sz w:val="28"/>
          <w:szCs w:val="28"/>
        </w:rPr>
        <w:t>онструктивный обществе</w:t>
      </w:r>
      <w:r w:rsidR="005B2483" w:rsidRPr="00D910C5">
        <w:rPr>
          <w:rFonts w:eastAsiaTheme="majorEastAsia"/>
          <w:sz w:val="28"/>
          <w:szCs w:val="28"/>
        </w:rPr>
        <w:t>н</w:t>
      </w:r>
      <w:r w:rsidR="005B2483" w:rsidRPr="00D910C5">
        <w:rPr>
          <w:rFonts w:eastAsiaTheme="majorEastAsia"/>
          <w:sz w:val="28"/>
          <w:szCs w:val="28"/>
        </w:rPr>
        <w:t>ный диалог – основа стабильности и процветания Казахстана»  от 02.09.2019г.  «</w:t>
      </w:r>
      <w:r w:rsidR="00783A0A" w:rsidRPr="00D910C5">
        <w:rPr>
          <w:sz w:val="28"/>
          <w:szCs w:val="28"/>
        </w:rPr>
        <w:t>Нужно отходить от сырьевой направленности экспорта сел</w:t>
      </w:r>
      <w:r w:rsidR="00783A0A" w:rsidRPr="00D910C5">
        <w:rPr>
          <w:sz w:val="28"/>
          <w:szCs w:val="28"/>
        </w:rPr>
        <w:t>ь</w:t>
      </w:r>
      <w:r w:rsidR="00783A0A" w:rsidRPr="00D910C5">
        <w:rPr>
          <w:sz w:val="28"/>
          <w:szCs w:val="28"/>
        </w:rPr>
        <w:t>хозпродукции, которая достигла 70%, в то время как перерабатывающие предприятия загружены всего на 40%</w:t>
      </w:r>
      <w:r w:rsidR="005B2483" w:rsidRPr="00D910C5">
        <w:rPr>
          <w:sz w:val="28"/>
          <w:szCs w:val="28"/>
        </w:rPr>
        <w:t xml:space="preserve">» </w:t>
      </w:r>
      <w:r w:rsidR="00C505EF" w:rsidRPr="00D910C5">
        <w:rPr>
          <w:sz w:val="28"/>
          <w:szCs w:val="28"/>
        </w:rPr>
        <w:t xml:space="preserve">[3] и </w:t>
      </w:r>
      <w:r w:rsidR="00783A0A" w:rsidRPr="00D910C5">
        <w:rPr>
          <w:sz w:val="28"/>
          <w:szCs w:val="28"/>
        </w:rPr>
        <w:t>Послани</w:t>
      </w:r>
      <w:r w:rsidR="005B2483" w:rsidRPr="00D910C5">
        <w:rPr>
          <w:sz w:val="28"/>
          <w:szCs w:val="28"/>
        </w:rPr>
        <w:t>и от 0</w:t>
      </w:r>
      <w:r w:rsidR="00783A0A" w:rsidRPr="00D910C5">
        <w:rPr>
          <w:sz w:val="28"/>
          <w:szCs w:val="28"/>
        </w:rPr>
        <w:t>1</w:t>
      </w:r>
      <w:r w:rsidR="005B2483" w:rsidRPr="00D910C5">
        <w:rPr>
          <w:sz w:val="28"/>
          <w:szCs w:val="28"/>
        </w:rPr>
        <w:t>.09.</w:t>
      </w:r>
      <w:r w:rsidR="00783A0A" w:rsidRPr="00D910C5">
        <w:rPr>
          <w:sz w:val="28"/>
          <w:szCs w:val="28"/>
        </w:rPr>
        <w:t xml:space="preserve"> 2020 г.</w:t>
      </w:r>
      <w:r w:rsidR="005B2483" w:rsidRPr="00D910C5">
        <w:rPr>
          <w:sz w:val="28"/>
          <w:szCs w:val="28"/>
        </w:rPr>
        <w:t xml:space="preserve"> «К</w:t>
      </w:r>
      <w:r w:rsidR="005B2483" w:rsidRPr="00D910C5">
        <w:rPr>
          <w:rFonts w:eastAsiaTheme="majorEastAsia"/>
          <w:sz w:val="28"/>
          <w:szCs w:val="28"/>
        </w:rPr>
        <w:t>а</w:t>
      </w:r>
      <w:r w:rsidR="005B2483" w:rsidRPr="00D910C5">
        <w:rPr>
          <w:rFonts w:eastAsiaTheme="majorEastAsia"/>
          <w:sz w:val="28"/>
          <w:szCs w:val="28"/>
        </w:rPr>
        <w:t>захстан в новой реальности: время действий» «</w:t>
      </w:r>
      <w:r w:rsidR="00783A0A" w:rsidRPr="00D910C5">
        <w:rPr>
          <w:sz w:val="28"/>
          <w:szCs w:val="28"/>
        </w:rPr>
        <w:t>Конкурентоспособную экон</w:t>
      </w:r>
      <w:r w:rsidR="00783A0A" w:rsidRPr="00D910C5">
        <w:rPr>
          <w:sz w:val="28"/>
          <w:szCs w:val="28"/>
        </w:rPr>
        <w:t>о</w:t>
      </w:r>
      <w:r w:rsidR="00783A0A" w:rsidRPr="00D910C5">
        <w:rPr>
          <w:sz w:val="28"/>
          <w:szCs w:val="28"/>
        </w:rPr>
        <w:t>мику невозможно создать без развитого сельского хозяйства</w:t>
      </w:r>
      <w:r w:rsidR="005B2483" w:rsidRPr="00D910C5">
        <w:rPr>
          <w:sz w:val="28"/>
          <w:szCs w:val="28"/>
        </w:rPr>
        <w:t xml:space="preserve">. </w:t>
      </w:r>
      <w:r w:rsidR="00783A0A" w:rsidRPr="00D910C5">
        <w:rPr>
          <w:sz w:val="28"/>
          <w:szCs w:val="28"/>
        </w:rPr>
        <w:t xml:space="preserve">В нашей стране </w:t>
      </w:r>
      <w:r w:rsidR="00783A0A" w:rsidRPr="00D910C5">
        <w:rPr>
          <w:sz w:val="28"/>
          <w:szCs w:val="28"/>
        </w:rPr>
        <w:lastRenderedPageBreak/>
        <w:t>можно сформировать 7 крупных экосистем по производству и переработке: мяса, фруктов, овощей, сахара, зерновых, масличных культур, молочной продукции. В рамках вертикальной кооперации следует эффективно заде</w:t>
      </w:r>
      <w:r w:rsidR="00783A0A" w:rsidRPr="00D910C5">
        <w:rPr>
          <w:sz w:val="28"/>
          <w:szCs w:val="28"/>
        </w:rPr>
        <w:t>й</w:t>
      </w:r>
      <w:r w:rsidR="00783A0A" w:rsidRPr="00D910C5">
        <w:rPr>
          <w:sz w:val="28"/>
          <w:szCs w:val="28"/>
        </w:rPr>
        <w:t>ствовать и потенциал личных подсобных хозяйств. Личное подворье может обеспечить возможность миллионам сельчан получать доходы. Нужно вовл</w:t>
      </w:r>
      <w:r w:rsidR="00783A0A" w:rsidRPr="00D910C5">
        <w:rPr>
          <w:sz w:val="28"/>
          <w:szCs w:val="28"/>
        </w:rPr>
        <w:t>е</w:t>
      </w:r>
      <w:r w:rsidR="00783A0A" w:rsidRPr="00D910C5">
        <w:rPr>
          <w:sz w:val="28"/>
          <w:szCs w:val="28"/>
        </w:rPr>
        <w:t>кать их в создание региональных продуктовых хабов</w:t>
      </w:r>
      <w:r w:rsidR="005B2483" w:rsidRPr="00D910C5">
        <w:rPr>
          <w:sz w:val="28"/>
          <w:szCs w:val="28"/>
        </w:rPr>
        <w:t xml:space="preserve">» </w:t>
      </w:r>
      <w:r w:rsidR="00C505EF" w:rsidRPr="00D910C5">
        <w:rPr>
          <w:sz w:val="28"/>
          <w:szCs w:val="28"/>
        </w:rPr>
        <w:t>[4]</w:t>
      </w:r>
      <w:r w:rsidR="00783A0A" w:rsidRPr="00D910C5">
        <w:rPr>
          <w:sz w:val="28"/>
          <w:szCs w:val="28"/>
        </w:rPr>
        <w:t>.</w:t>
      </w:r>
    </w:p>
    <w:p w:rsidR="0091241C" w:rsidRPr="00D910C5" w:rsidRDefault="00297589" w:rsidP="000574F1">
      <w:pPr>
        <w:ind w:firstLine="567"/>
        <w:jc w:val="both"/>
        <w:rPr>
          <w:sz w:val="28"/>
          <w:szCs w:val="28"/>
        </w:rPr>
      </w:pPr>
      <w:r w:rsidRPr="00D910C5">
        <w:rPr>
          <w:rFonts w:eastAsia="Calibri"/>
          <w:bCs/>
          <w:sz w:val="28"/>
          <w:szCs w:val="28"/>
          <w:lang w:val="x-none"/>
        </w:rPr>
        <w:t xml:space="preserve"> </w:t>
      </w:r>
      <w:r w:rsidR="0091241C" w:rsidRPr="00D910C5">
        <w:rPr>
          <w:sz w:val="28"/>
          <w:szCs w:val="28"/>
        </w:rPr>
        <w:t>Н</w:t>
      </w:r>
      <w:r w:rsidR="00B34A35" w:rsidRPr="00D910C5">
        <w:rPr>
          <w:sz w:val="28"/>
          <w:szCs w:val="28"/>
        </w:rPr>
        <w:t xml:space="preserve">аучная новизна </w:t>
      </w:r>
      <w:r w:rsidR="0091241C" w:rsidRPr="00D910C5">
        <w:rPr>
          <w:sz w:val="28"/>
          <w:szCs w:val="28"/>
        </w:rPr>
        <w:t>исследований</w:t>
      </w:r>
      <w:r w:rsidR="00E348D8" w:rsidRPr="00D910C5">
        <w:rPr>
          <w:sz w:val="28"/>
          <w:szCs w:val="28"/>
        </w:rPr>
        <w:t xml:space="preserve"> </w:t>
      </w:r>
      <w:r w:rsidR="0091241C" w:rsidRPr="00D910C5">
        <w:rPr>
          <w:sz w:val="28"/>
          <w:szCs w:val="28"/>
        </w:rPr>
        <w:t>заключается</w:t>
      </w:r>
      <w:r w:rsidR="00E348D8" w:rsidRPr="00D910C5">
        <w:rPr>
          <w:sz w:val="28"/>
          <w:szCs w:val="28"/>
        </w:rPr>
        <w:t xml:space="preserve"> </w:t>
      </w:r>
      <w:r w:rsidR="0091241C" w:rsidRPr="00D910C5">
        <w:rPr>
          <w:sz w:val="28"/>
          <w:szCs w:val="28"/>
          <w:shd w:val="clear" w:color="auto" w:fill="FFFFFF"/>
        </w:rPr>
        <w:t>в</w:t>
      </w:r>
      <w:r w:rsidR="00E348D8" w:rsidRPr="00D910C5">
        <w:rPr>
          <w:sz w:val="28"/>
          <w:szCs w:val="28"/>
          <w:shd w:val="clear" w:color="auto" w:fill="FFFFFF"/>
        </w:rPr>
        <w:t xml:space="preserve"> </w:t>
      </w:r>
      <w:r w:rsidR="0091241C" w:rsidRPr="00D910C5">
        <w:rPr>
          <w:sz w:val="28"/>
          <w:szCs w:val="28"/>
          <w:shd w:val="clear" w:color="auto" w:fill="FFFFFF"/>
        </w:rPr>
        <w:t>комплексном</w:t>
      </w:r>
      <w:r w:rsidR="00E348D8" w:rsidRPr="00D910C5">
        <w:rPr>
          <w:sz w:val="28"/>
          <w:szCs w:val="28"/>
          <w:shd w:val="clear" w:color="auto" w:fill="FFFFFF"/>
        </w:rPr>
        <w:t xml:space="preserve"> </w:t>
      </w:r>
      <w:r w:rsidR="0091241C" w:rsidRPr="00D910C5">
        <w:rPr>
          <w:sz w:val="28"/>
          <w:szCs w:val="28"/>
          <w:shd w:val="clear" w:color="auto" w:fill="FFFFFF"/>
        </w:rPr>
        <w:t>ис</w:t>
      </w:r>
      <w:r w:rsidR="00A32CC5" w:rsidRPr="00D910C5">
        <w:rPr>
          <w:sz w:val="28"/>
          <w:szCs w:val="28"/>
          <w:shd w:val="clear" w:color="auto" w:fill="FFFFFF"/>
        </w:rPr>
        <w:softHyphen/>
      </w:r>
      <w:r w:rsidR="0091241C" w:rsidRPr="00D910C5">
        <w:rPr>
          <w:sz w:val="28"/>
          <w:szCs w:val="28"/>
          <w:shd w:val="clear" w:color="auto" w:fill="FFFFFF"/>
        </w:rPr>
        <w:t>следовании,</w:t>
      </w:r>
      <w:r w:rsidR="00E348D8" w:rsidRPr="00D910C5">
        <w:rPr>
          <w:sz w:val="28"/>
          <w:szCs w:val="28"/>
          <w:shd w:val="clear" w:color="auto" w:fill="FFFFFF"/>
        </w:rPr>
        <w:t xml:space="preserve"> </w:t>
      </w:r>
      <w:r w:rsidR="0091241C" w:rsidRPr="00D910C5">
        <w:rPr>
          <w:sz w:val="28"/>
          <w:szCs w:val="28"/>
          <w:shd w:val="clear" w:color="auto" w:fill="FFFFFF"/>
        </w:rPr>
        <w:t>включающего</w:t>
      </w:r>
      <w:r w:rsidR="00E348D8" w:rsidRPr="00D910C5">
        <w:rPr>
          <w:sz w:val="28"/>
          <w:szCs w:val="28"/>
          <w:shd w:val="clear" w:color="auto" w:fill="FFFFFF"/>
        </w:rPr>
        <w:t xml:space="preserve"> </w:t>
      </w:r>
      <w:r w:rsidR="00B34A35" w:rsidRPr="00D910C5">
        <w:rPr>
          <w:sz w:val="28"/>
          <w:szCs w:val="28"/>
          <w:shd w:val="clear" w:color="auto" w:fill="FFFFFF"/>
        </w:rPr>
        <w:t>анализ существующих</w:t>
      </w:r>
      <w:r w:rsidR="00E348D8" w:rsidRPr="00D910C5">
        <w:rPr>
          <w:sz w:val="28"/>
          <w:szCs w:val="28"/>
        </w:rPr>
        <w:t xml:space="preserve"> </w:t>
      </w:r>
      <w:r w:rsidR="0091241C" w:rsidRPr="00D910C5">
        <w:rPr>
          <w:sz w:val="28"/>
          <w:szCs w:val="28"/>
        </w:rPr>
        <w:t>теоретико-методологи</w:t>
      </w:r>
      <w:r w:rsidR="00A32CC5" w:rsidRPr="00D910C5">
        <w:rPr>
          <w:sz w:val="28"/>
          <w:szCs w:val="28"/>
        </w:rPr>
        <w:softHyphen/>
      </w:r>
      <w:r w:rsidR="0091241C" w:rsidRPr="00D910C5">
        <w:rPr>
          <w:sz w:val="28"/>
          <w:szCs w:val="28"/>
        </w:rPr>
        <w:t>ческих</w:t>
      </w:r>
      <w:r w:rsidR="00E348D8" w:rsidRPr="00D910C5">
        <w:rPr>
          <w:sz w:val="28"/>
          <w:szCs w:val="28"/>
        </w:rPr>
        <w:t xml:space="preserve"> </w:t>
      </w:r>
      <w:r w:rsidR="0091241C" w:rsidRPr="00D910C5">
        <w:rPr>
          <w:sz w:val="28"/>
          <w:szCs w:val="28"/>
        </w:rPr>
        <w:t>подходов,</w:t>
      </w:r>
      <w:r w:rsidR="00E348D8" w:rsidRPr="00D910C5">
        <w:rPr>
          <w:sz w:val="28"/>
          <w:szCs w:val="28"/>
        </w:rPr>
        <w:t xml:space="preserve"> </w:t>
      </w:r>
      <w:r w:rsidR="0091241C" w:rsidRPr="00D910C5">
        <w:rPr>
          <w:sz w:val="28"/>
          <w:szCs w:val="28"/>
        </w:rPr>
        <w:t>разработку</w:t>
      </w:r>
      <w:r w:rsidR="00E348D8" w:rsidRPr="00D910C5">
        <w:rPr>
          <w:sz w:val="28"/>
          <w:szCs w:val="28"/>
        </w:rPr>
        <w:t xml:space="preserve"> </w:t>
      </w:r>
      <w:r w:rsidR="0091241C" w:rsidRPr="00D910C5">
        <w:rPr>
          <w:sz w:val="28"/>
          <w:szCs w:val="28"/>
        </w:rPr>
        <w:t>научно-практических</w:t>
      </w:r>
      <w:r w:rsidR="00E348D8" w:rsidRPr="00D910C5">
        <w:rPr>
          <w:sz w:val="28"/>
          <w:szCs w:val="28"/>
        </w:rPr>
        <w:t xml:space="preserve"> </w:t>
      </w:r>
      <w:r w:rsidR="0091241C" w:rsidRPr="00D910C5">
        <w:rPr>
          <w:sz w:val="28"/>
          <w:szCs w:val="28"/>
        </w:rPr>
        <w:t>рекомендаций</w:t>
      </w:r>
      <w:r w:rsidR="00E348D8" w:rsidRPr="00D910C5">
        <w:rPr>
          <w:sz w:val="28"/>
          <w:szCs w:val="28"/>
        </w:rPr>
        <w:t xml:space="preserve"> </w:t>
      </w:r>
      <w:r w:rsidR="0091241C" w:rsidRPr="00D910C5">
        <w:rPr>
          <w:sz w:val="28"/>
          <w:szCs w:val="28"/>
        </w:rPr>
        <w:t>по</w:t>
      </w:r>
      <w:r w:rsidR="00E348D8" w:rsidRPr="00D910C5">
        <w:rPr>
          <w:sz w:val="28"/>
          <w:szCs w:val="28"/>
        </w:rPr>
        <w:t xml:space="preserve"> </w:t>
      </w:r>
      <w:r w:rsidR="0091241C" w:rsidRPr="00D910C5">
        <w:rPr>
          <w:sz w:val="28"/>
          <w:szCs w:val="28"/>
        </w:rPr>
        <w:t>форми</w:t>
      </w:r>
      <w:r w:rsidR="00A32CC5" w:rsidRPr="00D910C5">
        <w:rPr>
          <w:sz w:val="28"/>
          <w:szCs w:val="28"/>
        </w:rPr>
        <w:softHyphen/>
      </w:r>
      <w:r w:rsidR="0091241C" w:rsidRPr="00D910C5">
        <w:rPr>
          <w:sz w:val="28"/>
          <w:szCs w:val="28"/>
        </w:rPr>
        <w:t>рованию</w:t>
      </w:r>
      <w:r w:rsidR="00E348D8" w:rsidRPr="00D910C5">
        <w:rPr>
          <w:sz w:val="28"/>
          <w:szCs w:val="28"/>
        </w:rPr>
        <w:t xml:space="preserve"> </w:t>
      </w:r>
      <w:r w:rsidR="0091241C" w:rsidRPr="00D910C5">
        <w:rPr>
          <w:sz w:val="28"/>
          <w:szCs w:val="28"/>
        </w:rPr>
        <w:t>взаимовыгодных</w:t>
      </w:r>
      <w:r w:rsidR="00E348D8" w:rsidRPr="00D910C5">
        <w:rPr>
          <w:sz w:val="28"/>
          <w:szCs w:val="28"/>
        </w:rPr>
        <w:t xml:space="preserve"> </w:t>
      </w:r>
      <w:r w:rsidR="0091241C" w:rsidRPr="00D910C5">
        <w:rPr>
          <w:sz w:val="28"/>
          <w:szCs w:val="28"/>
        </w:rPr>
        <w:t>экономических</w:t>
      </w:r>
      <w:r w:rsidR="00E348D8" w:rsidRPr="00D910C5">
        <w:rPr>
          <w:sz w:val="28"/>
          <w:szCs w:val="28"/>
        </w:rPr>
        <w:t xml:space="preserve"> </w:t>
      </w:r>
      <w:r w:rsidR="0091241C" w:rsidRPr="00D910C5">
        <w:rPr>
          <w:sz w:val="28"/>
          <w:szCs w:val="28"/>
        </w:rPr>
        <w:t>отношений</w:t>
      </w:r>
      <w:r w:rsidR="00E348D8" w:rsidRPr="00D910C5">
        <w:rPr>
          <w:sz w:val="28"/>
          <w:szCs w:val="28"/>
        </w:rPr>
        <w:t xml:space="preserve"> </w:t>
      </w:r>
      <w:r w:rsidR="0091241C" w:rsidRPr="00D910C5">
        <w:rPr>
          <w:sz w:val="28"/>
          <w:szCs w:val="28"/>
        </w:rPr>
        <w:t>между</w:t>
      </w:r>
      <w:r w:rsidR="00E348D8" w:rsidRPr="00D910C5">
        <w:rPr>
          <w:sz w:val="28"/>
          <w:szCs w:val="28"/>
        </w:rPr>
        <w:t xml:space="preserve"> </w:t>
      </w:r>
      <w:r w:rsidR="0091241C" w:rsidRPr="00D910C5">
        <w:rPr>
          <w:sz w:val="28"/>
          <w:szCs w:val="28"/>
        </w:rPr>
        <w:t>сельскохозяй</w:t>
      </w:r>
      <w:r w:rsidR="00A32CC5" w:rsidRPr="00D910C5">
        <w:rPr>
          <w:sz w:val="28"/>
          <w:szCs w:val="28"/>
        </w:rPr>
        <w:softHyphen/>
      </w:r>
      <w:r w:rsidR="0091241C" w:rsidRPr="00D910C5">
        <w:rPr>
          <w:sz w:val="28"/>
          <w:szCs w:val="28"/>
        </w:rPr>
        <w:t>ственных</w:t>
      </w:r>
      <w:r w:rsidR="00E348D8" w:rsidRPr="00D910C5">
        <w:rPr>
          <w:sz w:val="28"/>
          <w:szCs w:val="28"/>
        </w:rPr>
        <w:t xml:space="preserve"> </w:t>
      </w:r>
      <w:r w:rsidR="0091241C" w:rsidRPr="00D910C5">
        <w:rPr>
          <w:sz w:val="28"/>
          <w:szCs w:val="28"/>
        </w:rPr>
        <w:t>и</w:t>
      </w:r>
      <w:r w:rsidR="00E348D8" w:rsidRPr="00D910C5">
        <w:rPr>
          <w:sz w:val="28"/>
          <w:szCs w:val="28"/>
        </w:rPr>
        <w:t xml:space="preserve"> </w:t>
      </w:r>
      <w:r w:rsidR="0091241C" w:rsidRPr="00D910C5">
        <w:rPr>
          <w:sz w:val="28"/>
          <w:szCs w:val="28"/>
        </w:rPr>
        <w:t>перерабатывающих</w:t>
      </w:r>
      <w:r w:rsidR="00E348D8" w:rsidRPr="00D910C5">
        <w:rPr>
          <w:sz w:val="28"/>
          <w:szCs w:val="28"/>
        </w:rPr>
        <w:t xml:space="preserve"> </w:t>
      </w:r>
      <w:r w:rsidR="0091241C" w:rsidRPr="00D910C5">
        <w:rPr>
          <w:sz w:val="28"/>
          <w:szCs w:val="28"/>
        </w:rPr>
        <w:t>предприятиями</w:t>
      </w:r>
      <w:r w:rsidR="00E348D8" w:rsidRPr="00D910C5">
        <w:rPr>
          <w:sz w:val="28"/>
          <w:szCs w:val="28"/>
        </w:rPr>
        <w:t xml:space="preserve"> </w:t>
      </w:r>
      <w:r w:rsidR="0091241C" w:rsidRPr="00D910C5">
        <w:rPr>
          <w:sz w:val="28"/>
          <w:szCs w:val="28"/>
        </w:rPr>
        <w:t>АПК</w:t>
      </w:r>
      <w:r w:rsidR="00E348D8" w:rsidRPr="00D910C5">
        <w:rPr>
          <w:sz w:val="28"/>
          <w:szCs w:val="28"/>
        </w:rPr>
        <w:t xml:space="preserve"> </w:t>
      </w:r>
      <w:r w:rsidR="0091241C" w:rsidRPr="00D910C5">
        <w:rPr>
          <w:sz w:val="28"/>
          <w:szCs w:val="28"/>
        </w:rPr>
        <w:t>с</w:t>
      </w:r>
      <w:r w:rsidR="00E348D8" w:rsidRPr="00D910C5">
        <w:rPr>
          <w:sz w:val="28"/>
          <w:szCs w:val="28"/>
        </w:rPr>
        <w:t xml:space="preserve"> </w:t>
      </w:r>
      <w:r w:rsidR="0091241C" w:rsidRPr="00D910C5">
        <w:rPr>
          <w:sz w:val="28"/>
          <w:szCs w:val="28"/>
        </w:rPr>
        <w:t>целью</w:t>
      </w:r>
      <w:r w:rsidR="00E348D8" w:rsidRPr="00D910C5">
        <w:rPr>
          <w:sz w:val="28"/>
          <w:szCs w:val="28"/>
        </w:rPr>
        <w:t xml:space="preserve"> </w:t>
      </w:r>
      <w:r w:rsidR="0091241C" w:rsidRPr="00D910C5">
        <w:rPr>
          <w:sz w:val="28"/>
          <w:szCs w:val="28"/>
        </w:rPr>
        <w:t>эффективного</w:t>
      </w:r>
      <w:r w:rsidR="00E348D8" w:rsidRPr="00D910C5">
        <w:rPr>
          <w:sz w:val="28"/>
          <w:szCs w:val="28"/>
        </w:rPr>
        <w:t xml:space="preserve"> </w:t>
      </w:r>
      <w:r w:rsidR="0091241C" w:rsidRPr="00D910C5">
        <w:rPr>
          <w:sz w:val="28"/>
          <w:szCs w:val="28"/>
        </w:rPr>
        <w:t>использования</w:t>
      </w:r>
      <w:r w:rsidR="00E348D8" w:rsidRPr="00D910C5">
        <w:rPr>
          <w:sz w:val="28"/>
          <w:szCs w:val="28"/>
        </w:rPr>
        <w:t xml:space="preserve"> </w:t>
      </w:r>
      <w:r w:rsidR="0091241C" w:rsidRPr="00D910C5">
        <w:rPr>
          <w:sz w:val="28"/>
          <w:szCs w:val="28"/>
        </w:rPr>
        <w:t>ресурсного</w:t>
      </w:r>
      <w:r w:rsidR="00E348D8" w:rsidRPr="00D910C5">
        <w:rPr>
          <w:sz w:val="28"/>
          <w:szCs w:val="28"/>
        </w:rPr>
        <w:t xml:space="preserve"> </w:t>
      </w:r>
      <w:r w:rsidR="0091241C" w:rsidRPr="00D910C5">
        <w:rPr>
          <w:sz w:val="28"/>
          <w:szCs w:val="28"/>
        </w:rPr>
        <w:t>потенциала</w:t>
      </w:r>
      <w:r w:rsidR="00B34A35" w:rsidRPr="00D910C5">
        <w:rPr>
          <w:sz w:val="28"/>
          <w:szCs w:val="28"/>
        </w:rPr>
        <w:t xml:space="preserve"> действующих</w:t>
      </w:r>
      <w:r w:rsidR="00E348D8" w:rsidRPr="00D910C5">
        <w:rPr>
          <w:sz w:val="28"/>
          <w:szCs w:val="28"/>
        </w:rPr>
        <w:t xml:space="preserve"> </w:t>
      </w:r>
      <w:r w:rsidR="0091241C" w:rsidRPr="00D910C5">
        <w:rPr>
          <w:sz w:val="28"/>
          <w:szCs w:val="28"/>
        </w:rPr>
        <w:t>производственных</w:t>
      </w:r>
      <w:r w:rsidR="00E348D8" w:rsidRPr="00D910C5">
        <w:rPr>
          <w:sz w:val="28"/>
          <w:szCs w:val="28"/>
        </w:rPr>
        <w:t xml:space="preserve"> </w:t>
      </w:r>
      <w:r w:rsidR="0091241C" w:rsidRPr="00D910C5">
        <w:rPr>
          <w:sz w:val="28"/>
          <w:szCs w:val="28"/>
        </w:rPr>
        <w:t>мощ</w:t>
      </w:r>
      <w:r w:rsidR="00A32CC5" w:rsidRPr="00D910C5">
        <w:rPr>
          <w:sz w:val="28"/>
          <w:szCs w:val="28"/>
        </w:rPr>
        <w:softHyphen/>
      </w:r>
      <w:r w:rsidR="0091241C" w:rsidRPr="00D910C5">
        <w:rPr>
          <w:sz w:val="28"/>
          <w:szCs w:val="28"/>
        </w:rPr>
        <w:t>ностей</w:t>
      </w:r>
      <w:r w:rsidR="00E348D8" w:rsidRPr="00D910C5">
        <w:rPr>
          <w:sz w:val="28"/>
          <w:szCs w:val="28"/>
        </w:rPr>
        <w:t xml:space="preserve"> </w:t>
      </w:r>
      <w:r w:rsidR="0091241C" w:rsidRPr="00D910C5">
        <w:rPr>
          <w:sz w:val="28"/>
          <w:szCs w:val="28"/>
        </w:rPr>
        <w:t>перерабатывающих</w:t>
      </w:r>
      <w:r w:rsidR="00E348D8" w:rsidRPr="00D910C5">
        <w:rPr>
          <w:sz w:val="28"/>
          <w:szCs w:val="28"/>
        </w:rPr>
        <w:t xml:space="preserve"> </w:t>
      </w:r>
      <w:r w:rsidR="0091241C" w:rsidRPr="00D910C5">
        <w:rPr>
          <w:sz w:val="28"/>
          <w:szCs w:val="28"/>
        </w:rPr>
        <w:t>предприятий</w:t>
      </w:r>
      <w:r w:rsidR="00E348D8" w:rsidRPr="00D910C5">
        <w:rPr>
          <w:sz w:val="28"/>
          <w:szCs w:val="28"/>
        </w:rPr>
        <w:t xml:space="preserve"> </w:t>
      </w:r>
      <w:r w:rsidR="0091241C" w:rsidRPr="00D910C5">
        <w:rPr>
          <w:sz w:val="28"/>
          <w:szCs w:val="28"/>
        </w:rPr>
        <w:t>и</w:t>
      </w:r>
      <w:r w:rsidR="00E348D8" w:rsidRPr="00D910C5">
        <w:rPr>
          <w:sz w:val="28"/>
          <w:szCs w:val="28"/>
        </w:rPr>
        <w:t xml:space="preserve"> </w:t>
      </w:r>
      <w:r w:rsidR="0091241C" w:rsidRPr="00D910C5">
        <w:rPr>
          <w:sz w:val="28"/>
          <w:szCs w:val="28"/>
        </w:rPr>
        <w:t>их</w:t>
      </w:r>
      <w:r w:rsidR="00E348D8" w:rsidRPr="00D910C5">
        <w:rPr>
          <w:sz w:val="28"/>
          <w:szCs w:val="28"/>
        </w:rPr>
        <w:t xml:space="preserve"> </w:t>
      </w:r>
      <w:r w:rsidR="0091241C" w:rsidRPr="00D910C5">
        <w:rPr>
          <w:sz w:val="28"/>
          <w:szCs w:val="28"/>
        </w:rPr>
        <w:t>сырьевых</w:t>
      </w:r>
      <w:r w:rsidR="00E348D8" w:rsidRPr="00D910C5">
        <w:rPr>
          <w:sz w:val="28"/>
          <w:szCs w:val="28"/>
        </w:rPr>
        <w:t xml:space="preserve"> </w:t>
      </w:r>
      <w:r w:rsidR="0091241C" w:rsidRPr="00D910C5">
        <w:rPr>
          <w:sz w:val="28"/>
          <w:szCs w:val="28"/>
        </w:rPr>
        <w:t>зон,</w:t>
      </w:r>
      <w:r w:rsidR="00E348D8" w:rsidRPr="00D910C5">
        <w:rPr>
          <w:sz w:val="28"/>
          <w:szCs w:val="28"/>
        </w:rPr>
        <w:t xml:space="preserve"> </w:t>
      </w:r>
      <w:r w:rsidR="0091241C" w:rsidRPr="00D910C5">
        <w:rPr>
          <w:sz w:val="28"/>
          <w:szCs w:val="28"/>
        </w:rPr>
        <w:t>составление</w:t>
      </w:r>
      <w:r w:rsidR="00E348D8" w:rsidRPr="00D910C5">
        <w:rPr>
          <w:sz w:val="28"/>
          <w:szCs w:val="28"/>
        </w:rPr>
        <w:t xml:space="preserve"> </w:t>
      </w:r>
      <w:r w:rsidR="0091241C" w:rsidRPr="00D910C5">
        <w:rPr>
          <w:sz w:val="28"/>
          <w:szCs w:val="28"/>
        </w:rPr>
        <w:t>оп</w:t>
      </w:r>
      <w:r w:rsidR="00A32CC5" w:rsidRPr="00D910C5">
        <w:rPr>
          <w:sz w:val="28"/>
          <w:szCs w:val="28"/>
        </w:rPr>
        <w:softHyphen/>
      </w:r>
      <w:r w:rsidR="0091241C" w:rsidRPr="00D910C5">
        <w:rPr>
          <w:sz w:val="28"/>
          <w:szCs w:val="28"/>
        </w:rPr>
        <w:t>тимальных</w:t>
      </w:r>
      <w:r w:rsidR="00E348D8" w:rsidRPr="00D910C5">
        <w:rPr>
          <w:sz w:val="28"/>
          <w:szCs w:val="28"/>
        </w:rPr>
        <w:t xml:space="preserve"> </w:t>
      </w:r>
      <w:r w:rsidR="0091241C" w:rsidRPr="00D910C5">
        <w:rPr>
          <w:sz w:val="28"/>
          <w:szCs w:val="28"/>
        </w:rPr>
        <w:t>карт</w:t>
      </w:r>
      <w:r w:rsidR="00E348D8" w:rsidRPr="00D910C5">
        <w:rPr>
          <w:sz w:val="28"/>
          <w:szCs w:val="28"/>
        </w:rPr>
        <w:t xml:space="preserve"> </w:t>
      </w:r>
      <w:r w:rsidR="0091241C" w:rsidRPr="00D910C5">
        <w:rPr>
          <w:sz w:val="28"/>
          <w:szCs w:val="28"/>
        </w:rPr>
        <w:t>их</w:t>
      </w:r>
      <w:r w:rsidR="00E348D8" w:rsidRPr="00D910C5">
        <w:rPr>
          <w:sz w:val="28"/>
          <w:szCs w:val="28"/>
        </w:rPr>
        <w:t xml:space="preserve"> </w:t>
      </w:r>
      <w:r w:rsidR="0091241C" w:rsidRPr="00D910C5">
        <w:rPr>
          <w:sz w:val="28"/>
          <w:szCs w:val="28"/>
        </w:rPr>
        <w:t>размещения</w:t>
      </w:r>
      <w:r w:rsidR="00E348D8" w:rsidRPr="00D910C5">
        <w:rPr>
          <w:sz w:val="28"/>
          <w:szCs w:val="28"/>
        </w:rPr>
        <w:t xml:space="preserve"> </w:t>
      </w:r>
      <w:r w:rsidR="0091241C" w:rsidRPr="00D910C5">
        <w:rPr>
          <w:sz w:val="28"/>
          <w:szCs w:val="28"/>
        </w:rPr>
        <w:t>в</w:t>
      </w:r>
      <w:r w:rsidR="00E348D8" w:rsidRPr="00D910C5">
        <w:rPr>
          <w:sz w:val="28"/>
          <w:szCs w:val="28"/>
        </w:rPr>
        <w:t xml:space="preserve"> </w:t>
      </w:r>
      <w:r w:rsidR="0091241C" w:rsidRPr="00D910C5">
        <w:rPr>
          <w:sz w:val="28"/>
          <w:szCs w:val="28"/>
        </w:rPr>
        <w:t>соответствии</w:t>
      </w:r>
      <w:r w:rsidR="00E348D8" w:rsidRPr="00D910C5">
        <w:rPr>
          <w:sz w:val="28"/>
          <w:szCs w:val="28"/>
        </w:rPr>
        <w:t xml:space="preserve"> </w:t>
      </w:r>
      <w:r w:rsidR="0091241C" w:rsidRPr="00D910C5">
        <w:rPr>
          <w:sz w:val="28"/>
          <w:szCs w:val="28"/>
        </w:rPr>
        <w:t>с</w:t>
      </w:r>
      <w:r w:rsidR="00E348D8" w:rsidRPr="00D910C5">
        <w:rPr>
          <w:sz w:val="28"/>
          <w:szCs w:val="28"/>
        </w:rPr>
        <w:t xml:space="preserve"> </w:t>
      </w:r>
      <w:r w:rsidR="0091241C" w:rsidRPr="00D910C5">
        <w:rPr>
          <w:sz w:val="28"/>
          <w:szCs w:val="28"/>
        </w:rPr>
        <w:t>объемами</w:t>
      </w:r>
      <w:r w:rsidR="00E348D8" w:rsidRPr="00D910C5">
        <w:rPr>
          <w:sz w:val="28"/>
          <w:szCs w:val="28"/>
        </w:rPr>
        <w:t xml:space="preserve"> </w:t>
      </w:r>
      <w:r w:rsidR="0091241C" w:rsidRPr="00D910C5">
        <w:rPr>
          <w:sz w:val="28"/>
          <w:szCs w:val="28"/>
        </w:rPr>
        <w:t>производства</w:t>
      </w:r>
      <w:r w:rsidR="00E348D8" w:rsidRPr="00D910C5">
        <w:rPr>
          <w:sz w:val="28"/>
          <w:szCs w:val="28"/>
        </w:rPr>
        <w:t xml:space="preserve"> </w:t>
      </w:r>
      <w:r w:rsidR="0091241C" w:rsidRPr="00D910C5">
        <w:rPr>
          <w:sz w:val="28"/>
          <w:szCs w:val="28"/>
        </w:rPr>
        <w:t>сельскохозяйственного</w:t>
      </w:r>
      <w:r w:rsidR="00E348D8" w:rsidRPr="00D910C5">
        <w:rPr>
          <w:sz w:val="28"/>
          <w:szCs w:val="28"/>
        </w:rPr>
        <w:t xml:space="preserve"> </w:t>
      </w:r>
      <w:r w:rsidR="0091241C" w:rsidRPr="00D910C5">
        <w:rPr>
          <w:sz w:val="28"/>
          <w:szCs w:val="28"/>
        </w:rPr>
        <w:t>сырья</w:t>
      </w:r>
      <w:r w:rsidR="00E348D8" w:rsidRPr="00D910C5">
        <w:rPr>
          <w:sz w:val="28"/>
          <w:szCs w:val="28"/>
        </w:rPr>
        <w:t xml:space="preserve"> </w:t>
      </w:r>
      <w:r w:rsidR="0091241C" w:rsidRPr="00D910C5">
        <w:rPr>
          <w:sz w:val="28"/>
          <w:szCs w:val="28"/>
        </w:rPr>
        <w:t>с</w:t>
      </w:r>
      <w:r w:rsidR="00E348D8" w:rsidRPr="00D910C5">
        <w:rPr>
          <w:sz w:val="28"/>
          <w:szCs w:val="28"/>
        </w:rPr>
        <w:t xml:space="preserve"> </w:t>
      </w:r>
      <w:r w:rsidR="0091241C" w:rsidRPr="00D910C5">
        <w:rPr>
          <w:sz w:val="28"/>
          <w:szCs w:val="28"/>
        </w:rPr>
        <w:t>учетом</w:t>
      </w:r>
      <w:r w:rsidR="00E348D8" w:rsidRPr="00D910C5">
        <w:rPr>
          <w:sz w:val="28"/>
          <w:szCs w:val="28"/>
        </w:rPr>
        <w:t xml:space="preserve"> </w:t>
      </w:r>
      <w:r w:rsidR="0091241C" w:rsidRPr="00D910C5">
        <w:rPr>
          <w:sz w:val="28"/>
          <w:szCs w:val="28"/>
        </w:rPr>
        <w:t>отраслевых</w:t>
      </w:r>
      <w:r w:rsidR="00E348D8" w:rsidRPr="00D910C5">
        <w:rPr>
          <w:sz w:val="28"/>
          <w:szCs w:val="28"/>
        </w:rPr>
        <w:t xml:space="preserve"> </w:t>
      </w:r>
      <w:r w:rsidR="0091241C" w:rsidRPr="00D910C5">
        <w:rPr>
          <w:sz w:val="28"/>
          <w:szCs w:val="28"/>
        </w:rPr>
        <w:t>и</w:t>
      </w:r>
      <w:r w:rsidR="00E348D8" w:rsidRPr="00D910C5">
        <w:rPr>
          <w:sz w:val="28"/>
          <w:szCs w:val="28"/>
        </w:rPr>
        <w:t xml:space="preserve"> </w:t>
      </w:r>
      <w:r w:rsidR="0091241C" w:rsidRPr="00D910C5">
        <w:rPr>
          <w:sz w:val="28"/>
          <w:szCs w:val="28"/>
        </w:rPr>
        <w:t>региональных</w:t>
      </w:r>
      <w:r w:rsidR="00E348D8" w:rsidRPr="00D910C5">
        <w:rPr>
          <w:sz w:val="28"/>
          <w:szCs w:val="28"/>
        </w:rPr>
        <w:t xml:space="preserve"> </w:t>
      </w:r>
      <w:r w:rsidR="0091241C" w:rsidRPr="00D910C5">
        <w:rPr>
          <w:sz w:val="28"/>
          <w:szCs w:val="28"/>
        </w:rPr>
        <w:t>особен</w:t>
      </w:r>
      <w:r w:rsidR="00A32CC5" w:rsidRPr="00D910C5">
        <w:rPr>
          <w:sz w:val="28"/>
          <w:szCs w:val="28"/>
        </w:rPr>
        <w:softHyphen/>
      </w:r>
      <w:r w:rsidR="0091241C" w:rsidRPr="00D910C5">
        <w:rPr>
          <w:sz w:val="28"/>
          <w:szCs w:val="28"/>
        </w:rPr>
        <w:t>ностей,</w:t>
      </w:r>
      <w:r w:rsidR="00E348D8" w:rsidRPr="00D910C5">
        <w:rPr>
          <w:sz w:val="28"/>
          <w:szCs w:val="28"/>
        </w:rPr>
        <w:t xml:space="preserve"> </w:t>
      </w:r>
      <w:r w:rsidR="0091241C" w:rsidRPr="00D910C5">
        <w:rPr>
          <w:sz w:val="28"/>
          <w:szCs w:val="28"/>
        </w:rPr>
        <w:t>а</w:t>
      </w:r>
      <w:r w:rsidR="00E348D8" w:rsidRPr="00D910C5">
        <w:rPr>
          <w:sz w:val="28"/>
          <w:szCs w:val="28"/>
        </w:rPr>
        <w:t xml:space="preserve"> </w:t>
      </w:r>
      <w:r w:rsidR="0091241C" w:rsidRPr="00D910C5">
        <w:rPr>
          <w:sz w:val="28"/>
          <w:szCs w:val="28"/>
        </w:rPr>
        <w:t>также</w:t>
      </w:r>
      <w:r w:rsidR="00E348D8" w:rsidRPr="00D910C5">
        <w:rPr>
          <w:sz w:val="28"/>
          <w:szCs w:val="28"/>
        </w:rPr>
        <w:t xml:space="preserve"> </w:t>
      </w:r>
      <w:r w:rsidR="00B34A35" w:rsidRPr="00D910C5">
        <w:rPr>
          <w:sz w:val="28"/>
          <w:szCs w:val="28"/>
        </w:rPr>
        <w:t xml:space="preserve">разработки механизма </w:t>
      </w:r>
      <w:r w:rsidR="0091241C" w:rsidRPr="00D910C5">
        <w:rPr>
          <w:sz w:val="28"/>
          <w:szCs w:val="28"/>
        </w:rPr>
        <w:t>эффективного</w:t>
      </w:r>
      <w:r w:rsidR="00E348D8" w:rsidRPr="00D910C5">
        <w:rPr>
          <w:sz w:val="28"/>
          <w:szCs w:val="28"/>
        </w:rPr>
        <w:t xml:space="preserve"> </w:t>
      </w:r>
      <w:r w:rsidR="0091241C" w:rsidRPr="00D910C5">
        <w:rPr>
          <w:sz w:val="28"/>
          <w:szCs w:val="28"/>
        </w:rPr>
        <w:t>взаимодействия</w:t>
      </w:r>
      <w:r w:rsidR="00D86F1E" w:rsidRPr="00D910C5">
        <w:rPr>
          <w:sz w:val="28"/>
          <w:szCs w:val="28"/>
        </w:rPr>
        <w:t xml:space="preserve"> сел</w:t>
      </w:r>
      <w:r w:rsidR="00D86F1E" w:rsidRPr="00D910C5">
        <w:rPr>
          <w:sz w:val="28"/>
          <w:szCs w:val="28"/>
        </w:rPr>
        <w:t>ь</w:t>
      </w:r>
      <w:r w:rsidR="00D86F1E" w:rsidRPr="00D910C5">
        <w:rPr>
          <w:sz w:val="28"/>
          <w:szCs w:val="28"/>
        </w:rPr>
        <w:t>скохозяйственных кооперативов по заготовке и первичной переработке м</w:t>
      </w:r>
      <w:r w:rsidR="00D86F1E" w:rsidRPr="00D910C5">
        <w:rPr>
          <w:sz w:val="28"/>
          <w:szCs w:val="28"/>
        </w:rPr>
        <w:t>о</w:t>
      </w:r>
      <w:r w:rsidR="00D86F1E" w:rsidRPr="00D910C5">
        <w:rPr>
          <w:sz w:val="28"/>
          <w:szCs w:val="28"/>
        </w:rPr>
        <w:t>лока, мяса и др. продукции с крупными перерабатывающими</w:t>
      </w:r>
      <w:r w:rsidR="00E348D8" w:rsidRPr="00D910C5">
        <w:rPr>
          <w:sz w:val="28"/>
          <w:szCs w:val="28"/>
        </w:rPr>
        <w:t xml:space="preserve"> </w:t>
      </w:r>
      <w:r w:rsidR="0091241C" w:rsidRPr="00D910C5">
        <w:rPr>
          <w:sz w:val="28"/>
          <w:szCs w:val="28"/>
        </w:rPr>
        <w:t>предприяти</w:t>
      </w:r>
      <w:r w:rsidR="00D86F1E" w:rsidRPr="00D910C5">
        <w:rPr>
          <w:sz w:val="28"/>
          <w:szCs w:val="28"/>
        </w:rPr>
        <w:t>ями</w:t>
      </w:r>
      <w:r w:rsidR="00E348D8" w:rsidRPr="00D910C5">
        <w:rPr>
          <w:sz w:val="28"/>
          <w:szCs w:val="28"/>
        </w:rPr>
        <w:t xml:space="preserve"> </w:t>
      </w:r>
      <w:r w:rsidR="0091241C" w:rsidRPr="00D910C5">
        <w:rPr>
          <w:sz w:val="28"/>
          <w:szCs w:val="28"/>
        </w:rPr>
        <w:t>АПК</w:t>
      </w:r>
      <w:r w:rsidR="00D86F1E" w:rsidRPr="00D910C5">
        <w:rPr>
          <w:sz w:val="28"/>
          <w:szCs w:val="28"/>
        </w:rPr>
        <w:t xml:space="preserve"> РК</w:t>
      </w:r>
      <w:r w:rsidR="0091241C" w:rsidRPr="00D910C5">
        <w:rPr>
          <w:sz w:val="28"/>
          <w:szCs w:val="28"/>
        </w:rPr>
        <w:t>.</w:t>
      </w:r>
      <w:r w:rsidR="00D86F1E" w:rsidRPr="00D910C5">
        <w:rPr>
          <w:sz w:val="28"/>
          <w:szCs w:val="28"/>
        </w:rPr>
        <w:t xml:space="preserve"> Аналогичные исследования по повышению эффективности и опт</w:t>
      </w:r>
      <w:r w:rsidR="00D86F1E" w:rsidRPr="00D910C5">
        <w:rPr>
          <w:sz w:val="28"/>
          <w:szCs w:val="28"/>
        </w:rPr>
        <w:t>и</w:t>
      </w:r>
      <w:r w:rsidR="00D86F1E" w:rsidRPr="00D910C5">
        <w:rPr>
          <w:sz w:val="28"/>
          <w:szCs w:val="28"/>
        </w:rPr>
        <w:t>мизации размещения производственных мощностей и сырьевых зон  перер</w:t>
      </w:r>
      <w:r w:rsidR="00D86F1E" w:rsidRPr="00D910C5">
        <w:rPr>
          <w:sz w:val="28"/>
          <w:szCs w:val="28"/>
        </w:rPr>
        <w:t>а</w:t>
      </w:r>
      <w:r w:rsidR="00D86F1E" w:rsidRPr="00D910C5">
        <w:rPr>
          <w:sz w:val="28"/>
          <w:szCs w:val="28"/>
        </w:rPr>
        <w:t>батывающих предприятий в молочной, мясной и зерновой отраслях АПК РК ранее не проводились в республике, что подтверждает их новизну.</w:t>
      </w:r>
    </w:p>
    <w:p w:rsidR="0091241C" w:rsidRPr="00D910C5" w:rsidRDefault="00427D2C" w:rsidP="000574F1">
      <w:pPr>
        <w:tabs>
          <w:tab w:val="left" w:pos="0"/>
          <w:tab w:val="left" w:pos="851"/>
          <w:tab w:val="left" w:pos="1134"/>
        </w:tabs>
        <w:ind w:firstLine="567"/>
        <w:contextualSpacing/>
        <w:jc w:val="both"/>
        <w:rPr>
          <w:rFonts w:eastAsia="Calibri"/>
          <w:sz w:val="28"/>
          <w:szCs w:val="28"/>
        </w:rPr>
      </w:pPr>
      <w:r w:rsidRPr="00D910C5">
        <w:rPr>
          <w:sz w:val="28"/>
          <w:szCs w:val="28"/>
        </w:rPr>
        <w:t>Основная ц</w:t>
      </w:r>
      <w:r w:rsidR="0091241C" w:rsidRPr="00D910C5">
        <w:rPr>
          <w:sz w:val="28"/>
          <w:szCs w:val="28"/>
        </w:rPr>
        <w:t>ель</w:t>
      </w:r>
      <w:r w:rsidR="00E348D8" w:rsidRPr="00D910C5">
        <w:rPr>
          <w:sz w:val="28"/>
          <w:szCs w:val="28"/>
        </w:rPr>
        <w:t xml:space="preserve"> </w:t>
      </w:r>
      <w:r w:rsidR="0091241C" w:rsidRPr="00D910C5">
        <w:rPr>
          <w:sz w:val="28"/>
          <w:szCs w:val="28"/>
        </w:rPr>
        <w:t>проекта</w:t>
      </w:r>
      <w:r w:rsidR="00E348D8" w:rsidRPr="00D910C5">
        <w:rPr>
          <w:sz w:val="28"/>
          <w:szCs w:val="28"/>
        </w:rPr>
        <w:t xml:space="preserve"> </w:t>
      </w:r>
      <w:r w:rsidR="0091241C" w:rsidRPr="00D910C5">
        <w:rPr>
          <w:sz w:val="28"/>
          <w:szCs w:val="28"/>
        </w:rPr>
        <w:t>-</w:t>
      </w:r>
      <w:r w:rsidR="00E348D8" w:rsidRPr="00D910C5">
        <w:rPr>
          <w:sz w:val="28"/>
          <w:szCs w:val="28"/>
        </w:rPr>
        <w:t xml:space="preserve"> </w:t>
      </w:r>
      <w:r w:rsidR="0091241C" w:rsidRPr="00D910C5">
        <w:rPr>
          <w:rFonts w:eastAsia="Calibri"/>
          <w:sz w:val="28"/>
          <w:szCs w:val="28"/>
        </w:rPr>
        <w:t>разработка</w:t>
      </w:r>
      <w:r w:rsidR="00E348D8" w:rsidRPr="00D910C5">
        <w:rPr>
          <w:rFonts w:eastAsia="Calibri"/>
          <w:sz w:val="28"/>
          <w:szCs w:val="28"/>
        </w:rPr>
        <w:t xml:space="preserve"> </w:t>
      </w:r>
      <w:r w:rsidR="0091241C" w:rsidRPr="00D910C5">
        <w:rPr>
          <w:rFonts w:eastAsia="Calibri"/>
          <w:sz w:val="28"/>
          <w:szCs w:val="28"/>
        </w:rPr>
        <w:t>предложений</w:t>
      </w:r>
      <w:r w:rsidR="00E348D8" w:rsidRPr="00D910C5">
        <w:rPr>
          <w:rFonts w:eastAsia="Calibri"/>
          <w:sz w:val="28"/>
          <w:szCs w:val="28"/>
        </w:rPr>
        <w:t xml:space="preserve"> </w:t>
      </w:r>
      <w:r w:rsidR="0091241C" w:rsidRPr="00D910C5">
        <w:rPr>
          <w:rFonts w:eastAsia="Calibri"/>
          <w:sz w:val="28"/>
          <w:szCs w:val="28"/>
        </w:rPr>
        <w:t>по</w:t>
      </w:r>
      <w:r w:rsidR="00E348D8" w:rsidRPr="00D910C5">
        <w:rPr>
          <w:rFonts w:eastAsia="Calibri"/>
          <w:sz w:val="28"/>
          <w:szCs w:val="28"/>
        </w:rPr>
        <w:t xml:space="preserve"> </w:t>
      </w:r>
      <w:r w:rsidR="0091241C" w:rsidRPr="00D910C5">
        <w:rPr>
          <w:rFonts w:eastAsia="Calibri"/>
          <w:sz w:val="28"/>
          <w:szCs w:val="28"/>
        </w:rPr>
        <w:t>повышению</w:t>
      </w:r>
      <w:r w:rsidR="00E348D8" w:rsidRPr="00D910C5">
        <w:rPr>
          <w:rFonts w:eastAsia="Calibri"/>
          <w:sz w:val="28"/>
          <w:szCs w:val="28"/>
        </w:rPr>
        <w:t xml:space="preserve"> </w:t>
      </w:r>
      <w:r w:rsidR="0091241C" w:rsidRPr="00D910C5">
        <w:rPr>
          <w:rFonts w:eastAsia="Calibri"/>
          <w:sz w:val="28"/>
          <w:szCs w:val="28"/>
        </w:rPr>
        <w:t>э</w:t>
      </w:r>
      <w:r w:rsidR="0091241C" w:rsidRPr="00D910C5">
        <w:rPr>
          <w:rFonts w:eastAsia="Calibri"/>
          <w:sz w:val="28"/>
          <w:szCs w:val="28"/>
        </w:rPr>
        <w:t>ф</w:t>
      </w:r>
      <w:r w:rsidR="0091241C" w:rsidRPr="00D910C5">
        <w:rPr>
          <w:rFonts w:eastAsia="Calibri"/>
          <w:sz w:val="28"/>
          <w:szCs w:val="28"/>
        </w:rPr>
        <w:t>фективности</w:t>
      </w:r>
      <w:r w:rsidR="00E348D8" w:rsidRPr="00D910C5">
        <w:rPr>
          <w:rFonts w:eastAsia="Calibri"/>
          <w:sz w:val="28"/>
          <w:szCs w:val="28"/>
        </w:rPr>
        <w:t xml:space="preserve"> </w:t>
      </w:r>
      <w:r w:rsidR="0091241C" w:rsidRPr="00D910C5">
        <w:rPr>
          <w:rFonts w:eastAsia="Calibri"/>
          <w:sz w:val="28"/>
          <w:szCs w:val="28"/>
        </w:rPr>
        <w:t>и</w:t>
      </w:r>
      <w:r w:rsidR="00E348D8" w:rsidRPr="00D910C5">
        <w:rPr>
          <w:rFonts w:eastAsia="Calibri"/>
          <w:sz w:val="28"/>
          <w:szCs w:val="28"/>
        </w:rPr>
        <w:t xml:space="preserve"> </w:t>
      </w:r>
      <w:r w:rsidR="0091241C" w:rsidRPr="00D910C5">
        <w:rPr>
          <w:rFonts w:eastAsia="Calibri"/>
          <w:sz w:val="28"/>
          <w:szCs w:val="28"/>
        </w:rPr>
        <w:t>оптимизации</w:t>
      </w:r>
      <w:r w:rsidR="00E348D8" w:rsidRPr="00D910C5">
        <w:rPr>
          <w:rFonts w:eastAsia="Calibri"/>
          <w:sz w:val="28"/>
          <w:szCs w:val="28"/>
        </w:rPr>
        <w:t xml:space="preserve"> </w:t>
      </w:r>
      <w:r w:rsidR="0091241C" w:rsidRPr="00D910C5">
        <w:rPr>
          <w:rFonts w:eastAsia="Calibri"/>
          <w:sz w:val="28"/>
          <w:szCs w:val="28"/>
        </w:rPr>
        <w:t>размещения</w:t>
      </w:r>
      <w:r w:rsidR="00E348D8" w:rsidRPr="00D910C5">
        <w:rPr>
          <w:rFonts w:eastAsia="Calibri"/>
          <w:sz w:val="28"/>
          <w:szCs w:val="28"/>
        </w:rPr>
        <w:t xml:space="preserve"> </w:t>
      </w:r>
      <w:r w:rsidR="0091241C" w:rsidRPr="00D910C5">
        <w:rPr>
          <w:rFonts w:eastAsia="Calibri"/>
          <w:sz w:val="28"/>
          <w:szCs w:val="28"/>
        </w:rPr>
        <w:t>производственных</w:t>
      </w:r>
      <w:r w:rsidR="00E348D8" w:rsidRPr="00D910C5">
        <w:rPr>
          <w:rFonts w:eastAsia="Calibri"/>
          <w:sz w:val="28"/>
          <w:szCs w:val="28"/>
        </w:rPr>
        <w:t xml:space="preserve"> </w:t>
      </w:r>
      <w:r w:rsidR="0091241C" w:rsidRPr="00D910C5">
        <w:rPr>
          <w:rFonts w:eastAsia="Calibri"/>
          <w:sz w:val="28"/>
          <w:szCs w:val="28"/>
        </w:rPr>
        <w:t>мощностей</w:t>
      </w:r>
      <w:r w:rsidR="00E348D8" w:rsidRPr="00D910C5">
        <w:rPr>
          <w:rFonts w:eastAsia="Calibri"/>
          <w:sz w:val="28"/>
          <w:szCs w:val="28"/>
        </w:rPr>
        <w:t xml:space="preserve"> </w:t>
      </w:r>
      <w:r w:rsidR="0091241C" w:rsidRPr="00D910C5">
        <w:rPr>
          <w:rFonts w:eastAsia="Calibri"/>
          <w:sz w:val="28"/>
          <w:szCs w:val="28"/>
        </w:rPr>
        <w:t>и</w:t>
      </w:r>
      <w:r w:rsidR="00E348D8" w:rsidRPr="00D910C5">
        <w:rPr>
          <w:rFonts w:eastAsia="Calibri"/>
          <w:sz w:val="28"/>
          <w:szCs w:val="28"/>
        </w:rPr>
        <w:t xml:space="preserve"> </w:t>
      </w:r>
      <w:r w:rsidR="0091241C" w:rsidRPr="00D910C5">
        <w:rPr>
          <w:rFonts w:eastAsia="Calibri"/>
          <w:sz w:val="28"/>
          <w:szCs w:val="28"/>
        </w:rPr>
        <w:t>сырьевых</w:t>
      </w:r>
      <w:r w:rsidR="00E348D8" w:rsidRPr="00D910C5">
        <w:rPr>
          <w:rFonts w:eastAsia="Calibri"/>
          <w:sz w:val="28"/>
          <w:szCs w:val="28"/>
        </w:rPr>
        <w:t xml:space="preserve"> </w:t>
      </w:r>
      <w:r w:rsidR="0091241C" w:rsidRPr="00D910C5">
        <w:rPr>
          <w:rFonts w:eastAsia="Calibri"/>
          <w:sz w:val="28"/>
          <w:szCs w:val="28"/>
        </w:rPr>
        <w:t>зон</w:t>
      </w:r>
      <w:r w:rsidR="00E348D8" w:rsidRPr="00D910C5">
        <w:rPr>
          <w:rFonts w:eastAsia="Calibri"/>
          <w:sz w:val="28"/>
          <w:szCs w:val="28"/>
        </w:rPr>
        <w:t xml:space="preserve"> </w:t>
      </w:r>
      <w:r w:rsidR="0091241C" w:rsidRPr="00D910C5">
        <w:rPr>
          <w:rFonts w:eastAsia="Calibri"/>
          <w:sz w:val="28"/>
          <w:szCs w:val="28"/>
        </w:rPr>
        <w:t>перерабатывающих</w:t>
      </w:r>
      <w:r w:rsidR="00E348D8" w:rsidRPr="00D910C5">
        <w:rPr>
          <w:rFonts w:eastAsia="Calibri"/>
          <w:sz w:val="28"/>
          <w:szCs w:val="28"/>
        </w:rPr>
        <w:t xml:space="preserve"> </w:t>
      </w:r>
      <w:r w:rsidR="0091241C" w:rsidRPr="00D910C5">
        <w:rPr>
          <w:rFonts w:eastAsia="Calibri"/>
          <w:sz w:val="28"/>
          <w:szCs w:val="28"/>
        </w:rPr>
        <w:t>предприятий</w:t>
      </w:r>
      <w:r w:rsidR="00E348D8" w:rsidRPr="00D910C5">
        <w:rPr>
          <w:rFonts w:eastAsia="Calibri"/>
          <w:sz w:val="28"/>
          <w:szCs w:val="28"/>
        </w:rPr>
        <w:t xml:space="preserve"> </w:t>
      </w:r>
      <w:r w:rsidR="00797A39" w:rsidRPr="00D910C5">
        <w:rPr>
          <w:rFonts w:eastAsia="Calibri"/>
          <w:sz w:val="28"/>
          <w:szCs w:val="28"/>
        </w:rPr>
        <w:t>в молочной, мясной и зерн</w:t>
      </w:r>
      <w:r w:rsidR="00797A39" w:rsidRPr="00D910C5">
        <w:rPr>
          <w:rFonts w:eastAsia="Calibri"/>
          <w:sz w:val="28"/>
          <w:szCs w:val="28"/>
        </w:rPr>
        <w:t>о</w:t>
      </w:r>
      <w:r w:rsidR="00797A39" w:rsidRPr="00D910C5">
        <w:rPr>
          <w:rFonts w:eastAsia="Calibri"/>
          <w:sz w:val="28"/>
          <w:szCs w:val="28"/>
        </w:rPr>
        <w:t xml:space="preserve">вой отраслях </w:t>
      </w:r>
      <w:r w:rsidR="0091241C" w:rsidRPr="00D910C5">
        <w:rPr>
          <w:rFonts w:eastAsia="Calibri"/>
          <w:sz w:val="28"/>
          <w:szCs w:val="28"/>
        </w:rPr>
        <w:t>АПК</w:t>
      </w:r>
      <w:r w:rsidR="00E348D8" w:rsidRPr="00D910C5">
        <w:rPr>
          <w:rFonts w:eastAsia="Calibri"/>
          <w:sz w:val="28"/>
          <w:szCs w:val="28"/>
        </w:rPr>
        <w:t xml:space="preserve"> </w:t>
      </w:r>
      <w:r w:rsidR="0091241C" w:rsidRPr="00D910C5">
        <w:rPr>
          <w:rFonts w:eastAsia="Calibri"/>
          <w:sz w:val="28"/>
          <w:szCs w:val="28"/>
        </w:rPr>
        <w:t>РК.</w:t>
      </w:r>
    </w:p>
    <w:p w:rsidR="00427D2C" w:rsidRPr="00D910C5" w:rsidRDefault="00427D2C" w:rsidP="000574F1">
      <w:pPr>
        <w:ind w:firstLine="567"/>
        <w:jc w:val="both"/>
        <w:rPr>
          <w:sz w:val="28"/>
          <w:szCs w:val="28"/>
        </w:rPr>
      </w:pPr>
      <w:r w:rsidRPr="00D910C5">
        <w:rPr>
          <w:sz w:val="28"/>
          <w:szCs w:val="28"/>
        </w:rPr>
        <w:t>На первом этапе исследования (2018г.) решены следующие з</w:t>
      </w:r>
      <w:r w:rsidR="0091241C" w:rsidRPr="00D910C5">
        <w:rPr>
          <w:sz w:val="28"/>
          <w:szCs w:val="28"/>
        </w:rPr>
        <w:t>адач</w:t>
      </w:r>
      <w:r w:rsidRPr="00D910C5">
        <w:rPr>
          <w:sz w:val="28"/>
          <w:szCs w:val="28"/>
        </w:rPr>
        <w:t>и</w:t>
      </w:r>
      <w:r w:rsidR="00E348D8" w:rsidRPr="00D910C5">
        <w:rPr>
          <w:sz w:val="28"/>
          <w:szCs w:val="28"/>
        </w:rPr>
        <w:t xml:space="preserve"> </w:t>
      </w:r>
      <w:r w:rsidR="0091241C" w:rsidRPr="00D910C5">
        <w:rPr>
          <w:sz w:val="28"/>
          <w:szCs w:val="28"/>
        </w:rPr>
        <w:t>и</w:t>
      </w:r>
      <w:r w:rsidR="0091241C" w:rsidRPr="00D910C5">
        <w:rPr>
          <w:sz w:val="28"/>
          <w:szCs w:val="28"/>
        </w:rPr>
        <w:t>с</w:t>
      </w:r>
      <w:r w:rsidR="0091241C" w:rsidRPr="00D910C5">
        <w:rPr>
          <w:sz w:val="28"/>
          <w:szCs w:val="28"/>
        </w:rPr>
        <w:t>следовани</w:t>
      </w:r>
      <w:r w:rsidRPr="00D910C5">
        <w:rPr>
          <w:sz w:val="28"/>
          <w:szCs w:val="28"/>
        </w:rPr>
        <w:t>я</w:t>
      </w:r>
      <w:r w:rsidR="0091241C" w:rsidRPr="00D910C5">
        <w:rPr>
          <w:sz w:val="28"/>
          <w:szCs w:val="28"/>
        </w:rPr>
        <w:t>:</w:t>
      </w:r>
    </w:p>
    <w:p w:rsidR="00427D2C" w:rsidRPr="00D910C5" w:rsidRDefault="00427D2C" w:rsidP="000574F1">
      <w:pPr>
        <w:ind w:firstLine="567"/>
        <w:jc w:val="both"/>
        <w:rPr>
          <w:sz w:val="28"/>
          <w:szCs w:val="28"/>
        </w:rPr>
      </w:pPr>
      <w:r w:rsidRPr="00D910C5">
        <w:rPr>
          <w:sz w:val="28"/>
          <w:szCs w:val="28"/>
        </w:rPr>
        <w:t>-</w:t>
      </w:r>
      <w:r w:rsidR="00E348D8" w:rsidRPr="00D910C5">
        <w:rPr>
          <w:sz w:val="28"/>
          <w:szCs w:val="28"/>
        </w:rPr>
        <w:t xml:space="preserve"> </w:t>
      </w:r>
      <w:r w:rsidR="0091241C" w:rsidRPr="00D910C5">
        <w:rPr>
          <w:sz w:val="28"/>
          <w:szCs w:val="28"/>
        </w:rPr>
        <w:t>разработка</w:t>
      </w:r>
      <w:r w:rsidR="00E348D8" w:rsidRPr="00D910C5">
        <w:rPr>
          <w:sz w:val="28"/>
          <w:szCs w:val="28"/>
        </w:rPr>
        <w:t xml:space="preserve"> </w:t>
      </w:r>
      <w:r w:rsidR="0091241C" w:rsidRPr="00D910C5">
        <w:rPr>
          <w:sz w:val="28"/>
          <w:szCs w:val="28"/>
        </w:rPr>
        <w:t>научно-методологических</w:t>
      </w:r>
      <w:r w:rsidR="00E348D8" w:rsidRPr="00D910C5">
        <w:rPr>
          <w:sz w:val="28"/>
          <w:szCs w:val="28"/>
        </w:rPr>
        <w:t xml:space="preserve"> </w:t>
      </w:r>
      <w:r w:rsidR="0091241C" w:rsidRPr="00D910C5">
        <w:rPr>
          <w:sz w:val="28"/>
          <w:szCs w:val="28"/>
        </w:rPr>
        <w:t>подходов</w:t>
      </w:r>
      <w:r w:rsidR="00E348D8" w:rsidRPr="00D910C5">
        <w:rPr>
          <w:sz w:val="28"/>
          <w:szCs w:val="28"/>
        </w:rPr>
        <w:t xml:space="preserve"> </w:t>
      </w:r>
      <w:r w:rsidR="0091241C" w:rsidRPr="00D910C5">
        <w:rPr>
          <w:sz w:val="28"/>
          <w:szCs w:val="28"/>
        </w:rPr>
        <w:t>по</w:t>
      </w:r>
      <w:r w:rsidR="00E348D8" w:rsidRPr="00D910C5">
        <w:rPr>
          <w:sz w:val="28"/>
          <w:szCs w:val="28"/>
        </w:rPr>
        <w:t xml:space="preserve"> </w:t>
      </w:r>
      <w:r w:rsidR="0091241C" w:rsidRPr="00D910C5">
        <w:rPr>
          <w:sz w:val="28"/>
          <w:szCs w:val="28"/>
        </w:rPr>
        <w:t>повышению</w:t>
      </w:r>
      <w:r w:rsidR="00E348D8" w:rsidRPr="00D910C5">
        <w:rPr>
          <w:sz w:val="28"/>
          <w:szCs w:val="28"/>
        </w:rPr>
        <w:t xml:space="preserve"> </w:t>
      </w:r>
      <w:r w:rsidR="0091241C" w:rsidRPr="00D910C5">
        <w:rPr>
          <w:sz w:val="28"/>
          <w:szCs w:val="28"/>
        </w:rPr>
        <w:t>эффе</w:t>
      </w:r>
      <w:r w:rsidR="0091241C" w:rsidRPr="00D910C5">
        <w:rPr>
          <w:sz w:val="28"/>
          <w:szCs w:val="28"/>
        </w:rPr>
        <w:t>к</w:t>
      </w:r>
      <w:r w:rsidR="0091241C" w:rsidRPr="00D910C5">
        <w:rPr>
          <w:sz w:val="28"/>
          <w:szCs w:val="28"/>
        </w:rPr>
        <w:t>тивности</w:t>
      </w:r>
      <w:r w:rsidR="00E348D8" w:rsidRPr="00D910C5">
        <w:rPr>
          <w:sz w:val="28"/>
          <w:szCs w:val="28"/>
        </w:rPr>
        <w:t xml:space="preserve"> </w:t>
      </w:r>
      <w:r w:rsidR="0091241C" w:rsidRPr="00D910C5">
        <w:rPr>
          <w:sz w:val="28"/>
          <w:szCs w:val="28"/>
        </w:rPr>
        <w:t>и</w:t>
      </w:r>
      <w:r w:rsidR="00E348D8" w:rsidRPr="00D910C5">
        <w:rPr>
          <w:sz w:val="28"/>
          <w:szCs w:val="28"/>
        </w:rPr>
        <w:t xml:space="preserve"> </w:t>
      </w:r>
      <w:r w:rsidR="0091241C" w:rsidRPr="00D910C5">
        <w:rPr>
          <w:sz w:val="28"/>
          <w:szCs w:val="28"/>
        </w:rPr>
        <w:t>оптимизации</w:t>
      </w:r>
      <w:r w:rsidR="00E348D8" w:rsidRPr="00D910C5">
        <w:rPr>
          <w:sz w:val="28"/>
          <w:szCs w:val="28"/>
        </w:rPr>
        <w:t xml:space="preserve"> </w:t>
      </w:r>
      <w:r w:rsidR="0091241C" w:rsidRPr="00D910C5">
        <w:rPr>
          <w:sz w:val="28"/>
          <w:szCs w:val="28"/>
        </w:rPr>
        <w:t>размещения</w:t>
      </w:r>
      <w:r w:rsidR="00E348D8" w:rsidRPr="00D910C5">
        <w:rPr>
          <w:sz w:val="28"/>
          <w:szCs w:val="28"/>
        </w:rPr>
        <w:t xml:space="preserve"> </w:t>
      </w:r>
      <w:r w:rsidR="0091241C" w:rsidRPr="00D910C5">
        <w:rPr>
          <w:sz w:val="28"/>
          <w:szCs w:val="28"/>
        </w:rPr>
        <w:t>производственных</w:t>
      </w:r>
      <w:r w:rsidR="00E348D8" w:rsidRPr="00D910C5">
        <w:rPr>
          <w:sz w:val="28"/>
          <w:szCs w:val="28"/>
        </w:rPr>
        <w:t xml:space="preserve"> </w:t>
      </w:r>
      <w:r w:rsidR="0091241C" w:rsidRPr="00D910C5">
        <w:rPr>
          <w:sz w:val="28"/>
          <w:szCs w:val="28"/>
        </w:rPr>
        <w:t>мощностей</w:t>
      </w:r>
      <w:r w:rsidR="00E348D8" w:rsidRPr="00D910C5">
        <w:rPr>
          <w:sz w:val="28"/>
          <w:szCs w:val="28"/>
        </w:rPr>
        <w:t xml:space="preserve"> </w:t>
      </w:r>
      <w:r w:rsidR="0091241C" w:rsidRPr="00D910C5">
        <w:rPr>
          <w:sz w:val="28"/>
          <w:szCs w:val="28"/>
        </w:rPr>
        <w:t>и</w:t>
      </w:r>
      <w:r w:rsidR="00E348D8" w:rsidRPr="00D910C5">
        <w:rPr>
          <w:sz w:val="28"/>
          <w:szCs w:val="28"/>
        </w:rPr>
        <w:t xml:space="preserve"> </w:t>
      </w:r>
      <w:r w:rsidR="0091241C" w:rsidRPr="00D910C5">
        <w:rPr>
          <w:sz w:val="28"/>
          <w:szCs w:val="28"/>
        </w:rPr>
        <w:t>сырь</w:t>
      </w:r>
      <w:r w:rsidR="0091241C" w:rsidRPr="00D910C5">
        <w:rPr>
          <w:sz w:val="28"/>
          <w:szCs w:val="28"/>
        </w:rPr>
        <w:t>е</w:t>
      </w:r>
      <w:r w:rsidR="0091241C" w:rsidRPr="00D910C5">
        <w:rPr>
          <w:sz w:val="28"/>
          <w:szCs w:val="28"/>
        </w:rPr>
        <w:t>вых</w:t>
      </w:r>
      <w:r w:rsidR="00E348D8" w:rsidRPr="00D910C5">
        <w:rPr>
          <w:sz w:val="28"/>
          <w:szCs w:val="28"/>
        </w:rPr>
        <w:t xml:space="preserve"> </w:t>
      </w:r>
      <w:r w:rsidR="0091241C" w:rsidRPr="00D910C5">
        <w:rPr>
          <w:sz w:val="28"/>
          <w:szCs w:val="28"/>
        </w:rPr>
        <w:t>зон</w:t>
      </w:r>
      <w:r w:rsidR="00E348D8" w:rsidRPr="00D910C5">
        <w:rPr>
          <w:sz w:val="28"/>
          <w:szCs w:val="28"/>
        </w:rPr>
        <w:t xml:space="preserve"> </w:t>
      </w:r>
      <w:r w:rsidR="0091241C" w:rsidRPr="00D910C5">
        <w:rPr>
          <w:sz w:val="28"/>
          <w:szCs w:val="28"/>
        </w:rPr>
        <w:t>перерабатывающих</w:t>
      </w:r>
      <w:r w:rsidR="00E348D8" w:rsidRPr="00D910C5">
        <w:rPr>
          <w:sz w:val="28"/>
          <w:szCs w:val="28"/>
        </w:rPr>
        <w:t xml:space="preserve"> </w:t>
      </w:r>
      <w:r w:rsidR="0091241C" w:rsidRPr="00D910C5">
        <w:rPr>
          <w:sz w:val="28"/>
          <w:szCs w:val="28"/>
        </w:rPr>
        <w:t>предприятий</w:t>
      </w:r>
      <w:r w:rsidR="00E348D8" w:rsidRPr="00D910C5">
        <w:rPr>
          <w:sz w:val="28"/>
          <w:szCs w:val="28"/>
        </w:rPr>
        <w:t xml:space="preserve"> </w:t>
      </w:r>
      <w:r w:rsidR="0091241C" w:rsidRPr="00D910C5">
        <w:rPr>
          <w:sz w:val="28"/>
          <w:szCs w:val="28"/>
        </w:rPr>
        <w:t>АПК</w:t>
      </w:r>
      <w:r w:rsidR="00E348D8" w:rsidRPr="00D910C5">
        <w:rPr>
          <w:sz w:val="28"/>
          <w:szCs w:val="28"/>
        </w:rPr>
        <w:t xml:space="preserve"> </w:t>
      </w:r>
      <w:r w:rsidR="0091241C" w:rsidRPr="00D910C5">
        <w:rPr>
          <w:sz w:val="28"/>
          <w:szCs w:val="28"/>
        </w:rPr>
        <w:t>РК;</w:t>
      </w:r>
      <w:r w:rsidR="00E348D8" w:rsidRPr="00D910C5">
        <w:rPr>
          <w:sz w:val="28"/>
          <w:szCs w:val="28"/>
        </w:rPr>
        <w:t xml:space="preserve"> </w:t>
      </w:r>
    </w:p>
    <w:p w:rsidR="00427D2C" w:rsidRPr="00D910C5" w:rsidRDefault="00427D2C" w:rsidP="000574F1">
      <w:pPr>
        <w:ind w:firstLine="567"/>
        <w:jc w:val="both"/>
        <w:rPr>
          <w:sz w:val="28"/>
          <w:szCs w:val="28"/>
        </w:rPr>
      </w:pPr>
      <w:r w:rsidRPr="00D910C5">
        <w:rPr>
          <w:sz w:val="28"/>
          <w:szCs w:val="28"/>
        </w:rPr>
        <w:t xml:space="preserve">- </w:t>
      </w:r>
      <w:r w:rsidR="0091241C" w:rsidRPr="00D910C5">
        <w:rPr>
          <w:sz w:val="28"/>
          <w:szCs w:val="28"/>
        </w:rPr>
        <w:t>анализ</w:t>
      </w:r>
      <w:r w:rsidR="00E348D8" w:rsidRPr="00D910C5">
        <w:rPr>
          <w:sz w:val="28"/>
          <w:szCs w:val="28"/>
        </w:rPr>
        <w:t xml:space="preserve"> </w:t>
      </w:r>
      <w:r w:rsidR="0091241C" w:rsidRPr="00D910C5">
        <w:rPr>
          <w:sz w:val="28"/>
          <w:szCs w:val="28"/>
        </w:rPr>
        <w:t>состояния</w:t>
      </w:r>
      <w:r w:rsidR="00E348D8" w:rsidRPr="00D910C5">
        <w:rPr>
          <w:sz w:val="28"/>
          <w:szCs w:val="28"/>
        </w:rPr>
        <w:t xml:space="preserve"> </w:t>
      </w:r>
      <w:r w:rsidR="0091241C" w:rsidRPr="00D910C5">
        <w:rPr>
          <w:sz w:val="28"/>
          <w:szCs w:val="28"/>
        </w:rPr>
        <w:t>и</w:t>
      </w:r>
      <w:r w:rsidR="00E348D8" w:rsidRPr="00D910C5">
        <w:rPr>
          <w:sz w:val="28"/>
          <w:szCs w:val="28"/>
        </w:rPr>
        <w:t xml:space="preserve"> </w:t>
      </w:r>
      <w:r w:rsidR="0091241C" w:rsidRPr="00D910C5">
        <w:rPr>
          <w:sz w:val="28"/>
          <w:szCs w:val="28"/>
        </w:rPr>
        <w:t>потенциала</w:t>
      </w:r>
      <w:r w:rsidR="00E348D8" w:rsidRPr="00D910C5">
        <w:rPr>
          <w:sz w:val="28"/>
          <w:szCs w:val="28"/>
        </w:rPr>
        <w:t xml:space="preserve"> </w:t>
      </w:r>
      <w:r w:rsidR="0091241C" w:rsidRPr="00D910C5">
        <w:rPr>
          <w:sz w:val="28"/>
          <w:szCs w:val="28"/>
        </w:rPr>
        <w:t>развития</w:t>
      </w:r>
      <w:r w:rsidR="00E348D8" w:rsidRPr="00D910C5">
        <w:rPr>
          <w:sz w:val="28"/>
          <w:szCs w:val="28"/>
        </w:rPr>
        <w:t xml:space="preserve"> </w:t>
      </w:r>
      <w:r w:rsidR="0091241C" w:rsidRPr="00D910C5">
        <w:rPr>
          <w:sz w:val="28"/>
          <w:szCs w:val="28"/>
        </w:rPr>
        <w:t>сельскохозяйственных</w:t>
      </w:r>
      <w:r w:rsidR="00E348D8" w:rsidRPr="00D910C5">
        <w:rPr>
          <w:sz w:val="28"/>
          <w:szCs w:val="28"/>
        </w:rPr>
        <w:t xml:space="preserve"> </w:t>
      </w:r>
      <w:r w:rsidR="0091241C" w:rsidRPr="00D910C5">
        <w:rPr>
          <w:sz w:val="28"/>
          <w:szCs w:val="28"/>
        </w:rPr>
        <w:t>и</w:t>
      </w:r>
      <w:r w:rsidR="00E348D8" w:rsidRPr="00D910C5">
        <w:rPr>
          <w:sz w:val="28"/>
          <w:szCs w:val="28"/>
        </w:rPr>
        <w:t xml:space="preserve"> </w:t>
      </w:r>
      <w:r w:rsidR="0091241C" w:rsidRPr="00D910C5">
        <w:rPr>
          <w:sz w:val="28"/>
          <w:szCs w:val="28"/>
        </w:rPr>
        <w:t>пер</w:t>
      </w:r>
      <w:r w:rsidR="0091241C" w:rsidRPr="00D910C5">
        <w:rPr>
          <w:sz w:val="28"/>
          <w:szCs w:val="28"/>
        </w:rPr>
        <w:t>е</w:t>
      </w:r>
      <w:r w:rsidR="0091241C" w:rsidRPr="00D910C5">
        <w:rPr>
          <w:sz w:val="28"/>
          <w:szCs w:val="28"/>
        </w:rPr>
        <w:t>рабатываю</w:t>
      </w:r>
      <w:r w:rsidR="00A32CC5" w:rsidRPr="00D910C5">
        <w:rPr>
          <w:sz w:val="28"/>
          <w:szCs w:val="28"/>
        </w:rPr>
        <w:softHyphen/>
      </w:r>
      <w:r w:rsidR="0091241C" w:rsidRPr="00D910C5">
        <w:rPr>
          <w:sz w:val="28"/>
          <w:szCs w:val="28"/>
        </w:rPr>
        <w:t>щих</w:t>
      </w:r>
      <w:r w:rsidR="00E348D8" w:rsidRPr="00D910C5">
        <w:rPr>
          <w:sz w:val="28"/>
          <w:szCs w:val="28"/>
        </w:rPr>
        <w:t xml:space="preserve"> </w:t>
      </w:r>
      <w:r w:rsidR="0091241C" w:rsidRPr="00D910C5">
        <w:rPr>
          <w:sz w:val="28"/>
          <w:szCs w:val="28"/>
        </w:rPr>
        <w:t>предприятий</w:t>
      </w:r>
      <w:r w:rsidR="00E348D8" w:rsidRPr="00D910C5">
        <w:rPr>
          <w:sz w:val="28"/>
          <w:szCs w:val="28"/>
        </w:rPr>
        <w:t xml:space="preserve"> </w:t>
      </w:r>
      <w:r w:rsidR="0091241C" w:rsidRPr="00D910C5">
        <w:rPr>
          <w:sz w:val="28"/>
          <w:szCs w:val="28"/>
        </w:rPr>
        <w:t>в</w:t>
      </w:r>
      <w:r w:rsidR="00E348D8" w:rsidRPr="00D910C5">
        <w:rPr>
          <w:sz w:val="28"/>
          <w:szCs w:val="28"/>
        </w:rPr>
        <w:t xml:space="preserve"> </w:t>
      </w:r>
      <w:r w:rsidR="0091241C" w:rsidRPr="00D910C5">
        <w:rPr>
          <w:sz w:val="28"/>
          <w:szCs w:val="28"/>
        </w:rPr>
        <w:t>молочной</w:t>
      </w:r>
      <w:r w:rsidR="00E348D8" w:rsidRPr="00D910C5">
        <w:rPr>
          <w:sz w:val="28"/>
          <w:szCs w:val="28"/>
        </w:rPr>
        <w:t xml:space="preserve"> </w:t>
      </w:r>
      <w:r w:rsidR="0091241C" w:rsidRPr="00D910C5">
        <w:rPr>
          <w:sz w:val="28"/>
          <w:szCs w:val="28"/>
        </w:rPr>
        <w:t>отрасли</w:t>
      </w:r>
      <w:r w:rsidR="00E348D8" w:rsidRPr="00D910C5">
        <w:rPr>
          <w:sz w:val="28"/>
          <w:szCs w:val="28"/>
        </w:rPr>
        <w:t xml:space="preserve"> </w:t>
      </w:r>
      <w:r w:rsidR="0091241C" w:rsidRPr="00D910C5">
        <w:rPr>
          <w:sz w:val="28"/>
          <w:szCs w:val="28"/>
        </w:rPr>
        <w:t>АПК</w:t>
      </w:r>
      <w:r w:rsidR="00E348D8" w:rsidRPr="00D910C5">
        <w:rPr>
          <w:sz w:val="28"/>
          <w:szCs w:val="28"/>
        </w:rPr>
        <w:t xml:space="preserve"> </w:t>
      </w:r>
      <w:r w:rsidR="0091241C" w:rsidRPr="00D910C5">
        <w:rPr>
          <w:sz w:val="28"/>
          <w:szCs w:val="28"/>
        </w:rPr>
        <w:t>РК;</w:t>
      </w:r>
    </w:p>
    <w:p w:rsidR="00427D2C" w:rsidRPr="00D910C5" w:rsidRDefault="00427D2C" w:rsidP="000574F1">
      <w:pPr>
        <w:ind w:firstLine="567"/>
        <w:jc w:val="both"/>
        <w:rPr>
          <w:sz w:val="28"/>
          <w:szCs w:val="28"/>
          <w:lang w:val="kk-KZ"/>
        </w:rPr>
      </w:pPr>
      <w:r w:rsidRPr="00D910C5">
        <w:rPr>
          <w:sz w:val="28"/>
          <w:szCs w:val="28"/>
        </w:rPr>
        <w:t>-</w:t>
      </w:r>
      <w:r w:rsidR="00E348D8" w:rsidRPr="00D910C5">
        <w:rPr>
          <w:sz w:val="28"/>
          <w:szCs w:val="28"/>
          <w:lang w:val="kk-KZ"/>
        </w:rPr>
        <w:t xml:space="preserve"> </w:t>
      </w:r>
      <w:r w:rsidR="0091241C" w:rsidRPr="00D910C5">
        <w:rPr>
          <w:sz w:val="28"/>
          <w:szCs w:val="28"/>
        </w:rPr>
        <w:t>анализ</w:t>
      </w:r>
      <w:r w:rsidR="00E348D8" w:rsidRPr="00D910C5">
        <w:rPr>
          <w:sz w:val="28"/>
          <w:szCs w:val="28"/>
        </w:rPr>
        <w:t xml:space="preserve"> </w:t>
      </w:r>
      <w:r w:rsidR="0091241C" w:rsidRPr="00D910C5">
        <w:rPr>
          <w:sz w:val="28"/>
          <w:szCs w:val="28"/>
        </w:rPr>
        <w:t>концентрации</w:t>
      </w:r>
      <w:r w:rsidR="00E348D8" w:rsidRPr="00D910C5">
        <w:rPr>
          <w:sz w:val="28"/>
          <w:szCs w:val="28"/>
        </w:rPr>
        <w:t xml:space="preserve"> </w:t>
      </w:r>
      <w:r w:rsidR="0091241C" w:rsidRPr="00D910C5">
        <w:rPr>
          <w:sz w:val="28"/>
          <w:szCs w:val="28"/>
        </w:rPr>
        <w:t>произ</w:t>
      </w:r>
      <w:r w:rsidR="00A32CC5" w:rsidRPr="00D910C5">
        <w:rPr>
          <w:sz w:val="28"/>
          <w:szCs w:val="28"/>
        </w:rPr>
        <w:softHyphen/>
      </w:r>
      <w:r w:rsidR="0091241C" w:rsidRPr="00D910C5">
        <w:rPr>
          <w:sz w:val="28"/>
          <w:szCs w:val="28"/>
        </w:rPr>
        <w:t>водства</w:t>
      </w:r>
      <w:r w:rsidR="00E348D8" w:rsidRPr="00D910C5">
        <w:rPr>
          <w:sz w:val="28"/>
          <w:szCs w:val="28"/>
        </w:rPr>
        <w:t xml:space="preserve"> </w:t>
      </w:r>
      <w:r w:rsidR="0091241C" w:rsidRPr="00D910C5">
        <w:rPr>
          <w:sz w:val="28"/>
          <w:szCs w:val="28"/>
        </w:rPr>
        <w:t>молока</w:t>
      </w:r>
      <w:r w:rsidR="00E348D8" w:rsidRPr="00D910C5">
        <w:rPr>
          <w:sz w:val="28"/>
          <w:szCs w:val="28"/>
        </w:rPr>
        <w:t xml:space="preserve"> </w:t>
      </w:r>
      <w:r w:rsidR="0091241C" w:rsidRPr="00D910C5">
        <w:rPr>
          <w:sz w:val="28"/>
          <w:szCs w:val="28"/>
        </w:rPr>
        <w:t>и</w:t>
      </w:r>
      <w:r w:rsidR="00E348D8" w:rsidRPr="00D910C5">
        <w:rPr>
          <w:sz w:val="28"/>
          <w:szCs w:val="28"/>
        </w:rPr>
        <w:t xml:space="preserve"> </w:t>
      </w:r>
      <w:r w:rsidR="0091241C" w:rsidRPr="00D910C5">
        <w:rPr>
          <w:sz w:val="28"/>
          <w:szCs w:val="28"/>
        </w:rPr>
        <w:t>молочной</w:t>
      </w:r>
      <w:r w:rsidR="00E348D8" w:rsidRPr="00D910C5">
        <w:rPr>
          <w:sz w:val="28"/>
          <w:szCs w:val="28"/>
        </w:rPr>
        <w:t xml:space="preserve"> </w:t>
      </w:r>
      <w:r w:rsidR="0091241C" w:rsidRPr="00D910C5">
        <w:rPr>
          <w:sz w:val="28"/>
          <w:szCs w:val="28"/>
        </w:rPr>
        <w:t>продукции,</w:t>
      </w:r>
      <w:r w:rsidR="00E348D8" w:rsidRPr="00D910C5">
        <w:rPr>
          <w:sz w:val="28"/>
          <w:szCs w:val="28"/>
        </w:rPr>
        <w:t xml:space="preserve"> </w:t>
      </w:r>
      <w:r w:rsidR="0091241C" w:rsidRPr="00D910C5">
        <w:rPr>
          <w:sz w:val="28"/>
          <w:szCs w:val="28"/>
        </w:rPr>
        <w:t>сложившихся</w:t>
      </w:r>
      <w:r w:rsidR="00E348D8" w:rsidRPr="00D910C5">
        <w:rPr>
          <w:sz w:val="28"/>
          <w:szCs w:val="28"/>
        </w:rPr>
        <w:t xml:space="preserve"> </w:t>
      </w:r>
      <w:r w:rsidR="0091241C" w:rsidRPr="00D910C5">
        <w:rPr>
          <w:sz w:val="28"/>
          <w:szCs w:val="28"/>
        </w:rPr>
        <w:t>схем</w:t>
      </w:r>
      <w:r w:rsidR="00E348D8" w:rsidRPr="00D910C5">
        <w:rPr>
          <w:sz w:val="28"/>
          <w:szCs w:val="28"/>
        </w:rPr>
        <w:t xml:space="preserve"> </w:t>
      </w:r>
      <w:r w:rsidR="0091241C" w:rsidRPr="00D910C5">
        <w:rPr>
          <w:sz w:val="28"/>
          <w:szCs w:val="28"/>
        </w:rPr>
        <w:t>размещения</w:t>
      </w:r>
      <w:r w:rsidR="00E348D8" w:rsidRPr="00D910C5">
        <w:rPr>
          <w:sz w:val="28"/>
          <w:szCs w:val="28"/>
        </w:rPr>
        <w:t xml:space="preserve"> </w:t>
      </w:r>
      <w:r w:rsidR="0091241C" w:rsidRPr="00D910C5">
        <w:rPr>
          <w:sz w:val="28"/>
          <w:szCs w:val="28"/>
        </w:rPr>
        <w:t>про</w:t>
      </w:r>
      <w:r w:rsidR="00A32CC5" w:rsidRPr="00D910C5">
        <w:rPr>
          <w:sz w:val="28"/>
          <w:szCs w:val="28"/>
        </w:rPr>
        <w:softHyphen/>
      </w:r>
      <w:r w:rsidR="0091241C" w:rsidRPr="00D910C5">
        <w:rPr>
          <w:sz w:val="28"/>
          <w:szCs w:val="28"/>
        </w:rPr>
        <w:t>изводственных</w:t>
      </w:r>
      <w:r w:rsidR="00E348D8" w:rsidRPr="00D910C5">
        <w:rPr>
          <w:sz w:val="28"/>
          <w:szCs w:val="28"/>
        </w:rPr>
        <w:t xml:space="preserve"> </w:t>
      </w:r>
      <w:r w:rsidR="0091241C" w:rsidRPr="00D910C5">
        <w:rPr>
          <w:sz w:val="28"/>
          <w:szCs w:val="28"/>
        </w:rPr>
        <w:t>мощностей</w:t>
      </w:r>
      <w:r w:rsidR="00E348D8" w:rsidRPr="00D910C5">
        <w:rPr>
          <w:sz w:val="28"/>
          <w:szCs w:val="28"/>
        </w:rPr>
        <w:t xml:space="preserve"> </w:t>
      </w:r>
      <w:r w:rsidR="0091241C" w:rsidRPr="00D910C5">
        <w:rPr>
          <w:sz w:val="28"/>
          <w:szCs w:val="28"/>
        </w:rPr>
        <w:t>перерабат</w:t>
      </w:r>
      <w:r w:rsidR="0091241C" w:rsidRPr="00D910C5">
        <w:rPr>
          <w:sz w:val="28"/>
          <w:szCs w:val="28"/>
        </w:rPr>
        <w:t>ы</w:t>
      </w:r>
      <w:r w:rsidR="0091241C" w:rsidRPr="00D910C5">
        <w:rPr>
          <w:sz w:val="28"/>
          <w:szCs w:val="28"/>
        </w:rPr>
        <w:t>вающих</w:t>
      </w:r>
      <w:r w:rsidR="00E348D8" w:rsidRPr="00D910C5">
        <w:rPr>
          <w:sz w:val="28"/>
          <w:szCs w:val="28"/>
        </w:rPr>
        <w:t xml:space="preserve"> </w:t>
      </w:r>
      <w:r w:rsidR="0091241C" w:rsidRPr="00D910C5">
        <w:rPr>
          <w:sz w:val="28"/>
          <w:szCs w:val="28"/>
        </w:rPr>
        <w:t>предприятий,</w:t>
      </w:r>
      <w:r w:rsidR="00E348D8" w:rsidRPr="00D910C5">
        <w:rPr>
          <w:sz w:val="28"/>
          <w:szCs w:val="28"/>
        </w:rPr>
        <w:t xml:space="preserve"> </w:t>
      </w:r>
      <w:r w:rsidR="0091241C" w:rsidRPr="00D910C5">
        <w:rPr>
          <w:sz w:val="28"/>
          <w:szCs w:val="28"/>
        </w:rPr>
        <w:t>соответствия</w:t>
      </w:r>
      <w:r w:rsidR="00E348D8" w:rsidRPr="00D910C5">
        <w:rPr>
          <w:sz w:val="28"/>
          <w:szCs w:val="28"/>
        </w:rPr>
        <w:t xml:space="preserve"> </w:t>
      </w:r>
      <w:r w:rsidR="0091241C" w:rsidRPr="00D910C5">
        <w:rPr>
          <w:sz w:val="28"/>
          <w:szCs w:val="28"/>
        </w:rPr>
        <w:t>их</w:t>
      </w:r>
      <w:r w:rsidR="00E348D8" w:rsidRPr="00D910C5">
        <w:rPr>
          <w:sz w:val="28"/>
          <w:szCs w:val="28"/>
        </w:rPr>
        <w:t xml:space="preserve"> </w:t>
      </w:r>
      <w:r w:rsidR="0091241C" w:rsidRPr="00D910C5">
        <w:rPr>
          <w:sz w:val="28"/>
          <w:szCs w:val="28"/>
        </w:rPr>
        <w:t>сырьевым</w:t>
      </w:r>
      <w:r w:rsidR="00E348D8" w:rsidRPr="00D910C5">
        <w:rPr>
          <w:sz w:val="28"/>
          <w:szCs w:val="28"/>
        </w:rPr>
        <w:t xml:space="preserve"> </w:t>
      </w:r>
      <w:r w:rsidR="0091241C" w:rsidRPr="00D910C5">
        <w:rPr>
          <w:sz w:val="28"/>
          <w:szCs w:val="28"/>
        </w:rPr>
        <w:t>ресурсам</w:t>
      </w:r>
      <w:r w:rsidR="00E348D8" w:rsidRPr="00D910C5">
        <w:rPr>
          <w:sz w:val="28"/>
          <w:szCs w:val="28"/>
        </w:rPr>
        <w:t xml:space="preserve"> </w:t>
      </w:r>
      <w:r w:rsidR="0091241C" w:rsidRPr="00D910C5">
        <w:rPr>
          <w:sz w:val="28"/>
          <w:szCs w:val="28"/>
        </w:rPr>
        <w:t>в</w:t>
      </w:r>
      <w:r w:rsidR="00E348D8" w:rsidRPr="00D910C5">
        <w:rPr>
          <w:sz w:val="28"/>
          <w:szCs w:val="28"/>
        </w:rPr>
        <w:t xml:space="preserve"> </w:t>
      </w:r>
      <w:r w:rsidR="0091241C" w:rsidRPr="00D910C5">
        <w:rPr>
          <w:sz w:val="28"/>
          <w:szCs w:val="28"/>
        </w:rPr>
        <w:t>разрезе</w:t>
      </w:r>
      <w:r w:rsidR="00E348D8" w:rsidRPr="00D910C5">
        <w:rPr>
          <w:sz w:val="28"/>
          <w:szCs w:val="28"/>
        </w:rPr>
        <w:t xml:space="preserve"> </w:t>
      </w:r>
      <w:r w:rsidR="0091241C" w:rsidRPr="00D910C5">
        <w:rPr>
          <w:sz w:val="28"/>
          <w:szCs w:val="28"/>
        </w:rPr>
        <w:t>реги</w:t>
      </w:r>
      <w:r w:rsidR="0091241C" w:rsidRPr="00D910C5">
        <w:rPr>
          <w:sz w:val="28"/>
          <w:szCs w:val="28"/>
        </w:rPr>
        <w:t>о</w:t>
      </w:r>
      <w:r w:rsidR="0091241C" w:rsidRPr="00D910C5">
        <w:rPr>
          <w:sz w:val="28"/>
          <w:szCs w:val="28"/>
        </w:rPr>
        <w:t>нов</w:t>
      </w:r>
      <w:r w:rsidR="00E348D8" w:rsidRPr="00D910C5">
        <w:rPr>
          <w:sz w:val="28"/>
          <w:szCs w:val="28"/>
        </w:rPr>
        <w:t xml:space="preserve"> </w:t>
      </w:r>
      <w:r w:rsidR="0091241C" w:rsidRPr="00D910C5">
        <w:rPr>
          <w:sz w:val="28"/>
          <w:szCs w:val="28"/>
        </w:rPr>
        <w:t>РК;</w:t>
      </w:r>
      <w:r w:rsidR="00E348D8" w:rsidRPr="00D910C5">
        <w:rPr>
          <w:sz w:val="28"/>
          <w:szCs w:val="28"/>
          <w:lang w:val="kk-KZ"/>
        </w:rPr>
        <w:t xml:space="preserve"> </w:t>
      </w:r>
    </w:p>
    <w:p w:rsidR="00234025" w:rsidRPr="00D910C5" w:rsidRDefault="00427D2C" w:rsidP="000574F1">
      <w:pPr>
        <w:ind w:firstLine="567"/>
        <w:jc w:val="both"/>
        <w:rPr>
          <w:sz w:val="28"/>
          <w:szCs w:val="28"/>
        </w:rPr>
      </w:pPr>
      <w:r w:rsidRPr="00D910C5">
        <w:rPr>
          <w:sz w:val="28"/>
          <w:szCs w:val="28"/>
          <w:lang w:val="kk-KZ"/>
        </w:rPr>
        <w:t xml:space="preserve">- </w:t>
      </w:r>
      <w:r w:rsidR="0091241C" w:rsidRPr="00D910C5">
        <w:rPr>
          <w:sz w:val="28"/>
          <w:szCs w:val="28"/>
        </w:rPr>
        <w:t>разработ</w:t>
      </w:r>
      <w:r w:rsidRPr="00D910C5">
        <w:rPr>
          <w:sz w:val="28"/>
          <w:szCs w:val="28"/>
        </w:rPr>
        <w:t>к</w:t>
      </w:r>
      <w:r w:rsidR="0091241C" w:rsidRPr="00D910C5">
        <w:rPr>
          <w:sz w:val="28"/>
          <w:szCs w:val="28"/>
        </w:rPr>
        <w:t>а</w:t>
      </w:r>
      <w:r w:rsidR="00E348D8" w:rsidRPr="00D910C5">
        <w:rPr>
          <w:sz w:val="28"/>
          <w:szCs w:val="28"/>
        </w:rPr>
        <w:t xml:space="preserve"> </w:t>
      </w:r>
      <w:r w:rsidR="0091241C" w:rsidRPr="00D910C5">
        <w:rPr>
          <w:sz w:val="28"/>
          <w:szCs w:val="28"/>
        </w:rPr>
        <w:t>предложени</w:t>
      </w:r>
      <w:r w:rsidRPr="00D910C5">
        <w:rPr>
          <w:sz w:val="28"/>
          <w:szCs w:val="28"/>
        </w:rPr>
        <w:t>й</w:t>
      </w:r>
      <w:r w:rsidR="00E348D8" w:rsidRPr="00D910C5">
        <w:rPr>
          <w:sz w:val="28"/>
          <w:szCs w:val="28"/>
        </w:rPr>
        <w:t xml:space="preserve"> </w:t>
      </w:r>
      <w:r w:rsidR="0091241C" w:rsidRPr="00D910C5">
        <w:rPr>
          <w:sz w:val="28"/>
          <w:szCs w:val="28"/>
        </w:rPr>
        <w:t>по</w:t>
      </w:r>
      <w:r w:rsidR="00E348D8" w:rsidRPr="00D910C5">
        <w:rPr>
          <w:sz w:val="28"/>
          <w:szCs w:val="28"/>
        </w:rPr>
        <w:t xml:space="preserve"> </w:t>
      </w:r>
      <w:r w:rsidR="0091241C" w:rsidRPr="00D910C5">
        <w:rPr>
          <w:sz w:val="28"/>
          <w:szCs w:val="28"/>
        </w:rPr>
        <w:t>по</w:t>
      </w:r>
      <w:r w:rsidR="00A32CC5" w:rsidRPr="00D910C5">
        <w:rPr>
          <w:sz w:val="28"/>
          <w:szCs w:val="28"/>
        </w:rPr>
        <w:softHyphen/>
      </w:r>
      <w:r w:rsidR="0091241C" w:rsidRPr="00D910C5">
        <w:rPr>
          <w:sz w:val="28"/>
          <w:szCs w:val="28"/>
        </w:rPr>
        <w:t>вышению</w:t>
      </w:r>
      <w:r w:rsidR="00E348D8" w:rsidRPr="00D910C5">
        <w:rPr>
          <w:sz w:val="28"/>
          <w:szCs w:val="28"/>
        </w:rPr>
        <w:t xml:space="preserve"> </w:t>
      </w:r>
      <w:r w:rsidR="0091241C" w:rsidRPr="00D910C5">
        <w:rPr>
          <w:sz w:val="28"/>
          <w:szCs w:val="28"/>
        </w:rPr>
        <w:t>эффективности</w:t>
      </w:r>
      <w:r w:rsidR="00E348D8" w:rsidRPr="00D910C5">
        <w:rPr>
          <w:sz w:val="28"/>
          <w:szCs w:val="28"/>
        </w:rPr>
        <w:t xml:space="preserve"> </w:t>
      </w:r>
      <w:r w:rsidR="0091241C" w:rsidRPr="00D910C5">
        <w:rPr>
          <w:sz w:val="28"/>
          <w:szCs w:val="28"/>
        </w:rPr>
        <w:t>и</w:t>
      </w:r>
      <w:r w:rsidR="00E348D8" w:rsidRPr="00D910C5">
        <w:rPr>
          <w:sz w:val="28"/>
          <w:szCs w:val="28"/>
        </w:rPr>
        <w:t xml:space="preserve"> </w:t>
      </w:r>
      <w:r w:rsidR="0091241C" w:rsidRPr="00D910C5">
        <w:rPr>
          <w:sz w:val="28"/>
          <w:szCs w:val="28"/>
        </w:rPr>
        <w:t>оптимиз</w:t>
      </w:r>
      <w:r w:rsidR="0091241C" w:rsidRPr="00D910C5">
        <w:rPr>
          <w:sz w:val="28"/>
          <w:szCs w:val="28"/>
        </w:rPr>
        <w:t>а</w:t>
      </w:r>
      <w:r w:rsidR="0091241C" w:rsidRPr="00D910C5">
        <w:rPr>
          <w:sz w:val="28"/>
          <w:szCs w:val="28"/>
        </w:rPr>
        <w:t>ции</w:t>
      </w:r>
      <w:r w:rsidR="00E348D8" w:rsidRPr="00D910C5">
        <w:rPr>
          <w:sz w:val="28"/>
          <w:szCs w:val="28"/>
        </w:rPr>
        <w:t xml:space="preserve"> </w:t>
      </w:r>
      <w:r w:rsidR="0091241C" w:rsidRPr="00D910C5">
        <w:rPr>
          <w:sz w:val="28"/>
          <w:szCs w:val="28"/>
        </w:rPr>
        <w:t>размещения</w:t>
      </w:r>
      <w:r w:rsidR="00E348D8" w:rsidRPr="00D910C5">
        <w:rPr>
          <w:sz w:val="28"/>
          <w:szCs w:val="28"/>
        </w:rPr>
        <w:t xml:space="preserve"> </w:t>
      </w:r>
      <w:r w:rsidR="0091241C" w:rsidRPr="00D910C5">
        <w:rPr>
          <w:sz w:val="28"/>
          <w:szCs w:val="28"/>
        </w:rPr>
        <w:t>производственных</w:t>
      </w:r>
      <w:r w:rsidR="00E348D8" w:rsidRPr="00D910C5">
        <w:rPr>
          <w:sz w:val="28"/>
          <w:szCs w:val="28"/>
        </w:rPr>
        <w:t xml:space="preserve"> </w:t>
      </w:r>
      <w:r w:rsidR="0091241C" w:rsidRPr="00D910C5">
        <w:rPr>
          <w:sz w:val="28"/>
          <w:szCs w:val="28"/>
        </w:rPr>
        <w:t>мощностей</w:t>
      </w:r>
      <w:r w:rsidR="00E348D8" w:rsidRPr="00D910C5">
        <w:rPr>
          <w:sz w:val="28"/>
          <w:szCs w:val="28"/>
        </w:rPr>
        <w:t xml:space="preserve"> </w:t>
      </w:r>
      <w:r w:rsidR="0091241C" w:rsidRPr="00D910C5">
        <w:rPr>
          <w:sz w:val="28"/>
          <w:szCs w:val="28"/>
        </w:rPr>
        <w:t>и</w:t>
      </w:r>
      <w:r w:rsidR="00E348D8" w:rsidRPr="00D910C5">
        <w:rPr>
          <w:sz w:val="28"/>
          <w:szCs w:val="28"/>
        </w:rPr>
        <w:t xml:space="preserve"> </w:t>
      </w:r>
      <w:r w:rsidR="0091241C" w:rsidRPr="00D910C5">
        <w:rPr>
          <w:sz w:val="28"/>
          <w:szCs w:val="28"/>
        </w:rPr>
        <w:t>сырьевых</w:t>
      </w:r>
      <w:r w:rsidR="00E348D8" w:rsidRPr="00D910C5">
        <w:rPr>
          <w:sz w:val="28"/>
          <w:szCs w:val="28"/>
        </w:rPr>
        <w:t xml:space="preserve"> </w:t>
      </w:r>
      <w:r w:rsidR="0091241C" w:rsidRPr="00D910C5">
        <w:rPr>
          <w:sz w:val="28"/>
          <w:szCs w:val="28"/>
        </w:rPr>
        <w:t>зон</w:t>
      </w:r>
      <w:r w:rsidR="00E348D8" w:rsidRPr="00D910C5">
        <w:rPr>
          <w:sz w:val="28"/>
          <w:szCs w:val="28"/>
        </w:rPr>
        <w:t xml:space="preserve"> </w:t>
      </w:r>
      <w:r w:rsidR="0091241C" w:rsidRPr="00D910C5">
        <w:rPr>
          <w:sz w:val="28"/>
          <w:szCs w:val="28"/>
        </w:rPr>
        <w:t>перерабат</w:t>
      </w:r>
      <w:r w:rsidR="0091241C" w:rsidRPr="00D910C5">
        <w:rPr>
          <w:sz w:val="28"/>
          <w:szCs w:val="28"/>
        </w:rPr>
        <w:t>ы</w:t>
      </w:r>
      <w:r w:rsidR="0091241C" w:rsidRPr="00D910C5">
        <w:rPr>
          <w:sz w:val="28"/>
          <w:szCs w:val="28"/>
        </w:rPr>
        <w:t>вающих</w:t>
      </w:r>
      <w:r w:rsidR="00E348D8" w:rsidRPr="00D910C5">
        <w:rPr>
          <w:sz w:val="28"/>
          <w:szCs w:val="28"/>
        </w:rPr>
        <w:t xml:space="preserve"> </w:t>
      </w:r>
      <w:r w:rsidR="0091241C" w:rsidRPr="00D910C5">
        <w:rPr>
          <w:sz w:val="28"/>
          <w:szCs w:val="28"/>
        </w:rPr>
        <w:t>предприятий</w:t>
      </w:r>
      <w:r w:rsidR="00E348D8" w:rsidRPr="00D910C5">
        <w:rPr>
          <w:sz w:val="28"/>
          <w:szCs w:val="28"/>
        </w:rPr>
        <w:t xml:space="preserve"> </w:t>
      </w:r>
      <w:r w:rsidR="0091241C" w:rsidRPr="00D910C5">
        <w:rPr>
          <w:sz w:val="28"/>
          <w:szCs w:val="28"/>
        </w:rPr>
        <w:t>в</w:t>
      </w:r>
      <w:r w:rsidR="00E348D8" w:rsidRPr="00D910C5">
        <w:rPr>
          <w:sz w:val="28"/>
          <w:szCs w:val="28"/>
        </w:rPr>
        <w:t xml:space="preserve"> </w:t>
      </w:r>
      <w:r w:rsidR="0091241C" w:rsidRPr="00D910C5">
        <w:rPr>
          <w:sz w:val="28"/>
          <w:szCs w:val="28"/>
        </w:rPr>
        <w:t>молочной</w:t>
      </w:r>
      <w:r w:rsidR="00E348D8" w:rsidRPr="00D910C5">
        <w:rPr>
          <w:sz w:val="28"/>
          <w:szCs w:val="28"/>
        </w:rPr>
        <w:t xml:space="preserve"> </w:t>
      </w:r>
      <w:r w:rsidR="0091241C" w:rsidRPr="00D910C5">
        <w:rPr>
          <w:sz w:val="28"/>
          <w:szCs w:val="28"/>
        </w:rPr>
        <w:t>от</w:t>
      </w:r>
      <w:r w:rsidR="00A32CC5" w:rsidRPr="00D910C5">
        <w:rPr>
          <w:sz w:val="28"/>
          <w:szCs w:val="28"/>
        </w:rPr>
        <w:softHyphen/>
      </w:r>
      <w:r w:rsidR="0091241C" w:rsidRPr="00D910C5">
        <w:rPr>
          <w:sz w:val="28"/>
          <w:szCs w:val="28"/>
        </w:rPr>
        <w:t>расли</w:t>
      </w:r>
      <w:r w:rsidR="00E348D8" w:rsidRPr="00D910C5">
        <w:rPr>
          <w:sz w:val="28"/>
          <w:szCs w:val="28"/>
        </w:rPr>
        <w:t xml:space="preserve"> </w:t>
      </w:r>
      <w:r w:rsidR="0091241C" w:rsidRPr="00D910C5">
        <w:rPr>
          <w:sz w:val="28"/>
          <w:szCs w:val="28"/>
        </w:rPr>
        <w:t>АПК</w:t>
      </w:r>
      <w:r w:rsidR="00E348D8" w:rsidRPr="00D910C5">
        <w:rPr>
          <w:sz w:val="28"/>
          <w:szCs w:val="28"/>
        </w:rPr>
        <w:t xml:space="preserve"> </w:t>
      </w:r>
      <w:r w:rsidR="0091241C" w:rsidRPr="00D910C5">
        <w:rPr>
          <w:sz w:val="28"/>
          <w:szCs w:val="28"/>
        </w:rPr>
        <w:t>РК.</w:t>
      </w:r>
    </w:p>
    <w:p w:rsidR="00427D2C" w:rsidRPr="00D910C5" w:rsidRDefault="00427D2C" w:rsidP="000574F1">
      <w:pPr>
        <w:ind w:firstLine="567"/>
        <w:jc w:val="both"/>
        <w:rPr>
          <w:sz w:val="28"/>
          <w:szCs w:val="28"/>
        </w:rPr>
      </w:pPr>
      <w:r w:rsidRPr="00D910C5">
        <w:rPr>
          <w:sz w:val="28"/>
          <w:szCs w:val="28"/>
        </w:rPr>
        <w:t xml:space="preserve">По результатам </w:t>
      </w:r>
      <w:r w:rsidR="00F8432A" w:rsidRPr="00D910C5">
        <w:rPr>
          <w:sz w:val="28"/>
          <w:szCs w:val="28"/>
        </w:rPr>
        <w:t>первого</w:t>
      </w:r>
      <w:r w:rsidRPr="00D910C5">
        <w:rPr>
          <w:sz w:val="28"/>
          <w:szCs w:val="28"/>
        </w:rPr>
        <w:t xml:space="preserve"> этапа исследования подготовлен промежуто</w:t>
      </w:r>
      <w:r w:rsidRPr="00D910C5">
        <w:rPr>
          <w:sz w:val="28"/>
          <w:szCs w:val="28"/>
        </w:rPr>
        <w:t>ч</w:t>
      </w:r>
      <w:r w:rsidRPr="00D910C5">
        <w:rPr>
          <w:sz w:val="28"/>
          <w:szCs w:val="28"/>
        </w:rPr>
        <w:t>ный отчет за 2018г. «Разработка</w:t>
      </w:r>
      <w:r w:rsidRPr="00D910C5">
        <w:t xml:space="preserve"> </w:t>
      </w:r>
      <w:r w:rsidRPr="00D910C5">
        <w:rPr>
          <w:sz w:val="28"/>
          <w:szCs w:val="28"/>
        </w:rPr>
        <w:t>предложений по повышению эффективности и оптимизации размещения производственных мощностей и сырьевых зон перерабатывающих предприятий в молочной отрасли АПК РК, инвентарный номер № 0218РК00980.</w:t>
      </w:r>
    </w:p>
    <w:p w:rsidR="00427D2C" w:rsidRPr="00D910C5" w:rsidRDefault="00427D2C" w:rsidP="00427D2C">
      <w:pPr>
        <w:ind w:firstLine="567"/>
        <w:jc w:val="both"/>
        <w:rPr>
          <w:sz w:val="28"/>
          <w:szCs w:val="28"/>
        </w:rPr>
      </w:pPr>
      <w:r w:rsidRPr="00D910C5">
        <w:rPr>
          <w:sz w:val="28"/>
          <w:szCs w:val="28"/>
        </w:rPr>
        <w:lastRenderedPageBreak/>
        <w:t>На втором этапе исследования (2019г.)</w:t>
      </w:r>
      <w:r w:rsidRPr="00D910C5">
        <w:t xml:space="preserve"> </w:t>
      </w:r>
      <w:r w:rsidRPr="00D910C5">
        <w:rPr>
          <w:sz w:val="28"/>
          <w:szCs w:val="28"/>
        </w:rPr>
        <w:t>решены следующие задачи и</w:t>
      </w:r>
      <w:r w:rsidRPr="00D910C5">
        <w:rPr>
          <w:sz w:val="28"/>
          <w:szCs w:val="28"/>
        </w:rPr>
        <w:t>с</w:t>
      </w:r>
      <w:r w:rsidRPr="00D910C5">
        <w:rPr>
          <w:sz w:val="28"/>
          <w:szCs w:val="28"/>
        </w:rPr>
        <w:t xml:space="preserve">следования: </w:t>
      </w:r>
    </w:p>
    <w:p w:rsidR="00427D2C" w:rsidRPr="00D910C5" w:rsidRDefault="00427D2C" w:rsidP="00427D2C">
      <w:pPr>
        <w:ind w:firstLine="567"/>
        <w:jc w:val="both"/>
        <w:rPr>
          <w:sz w:val="28"/>
          <w:szCs w:val="28"/>
        </w:rPr>
      </w:pPr>
      <w:r w:rsidRPr="00D910C5">
        <w:rPr>
          <w:sz w:val="28"/>
          <w:szCs w:val="28"/>
        </w:rPr>
        <w:t>- анализ состояния и потенциала развития сельскохозяйственных и пер</w:t>
      </w:r>
      <w:r w:rsidRPr="00D910C5">
        <w:rPr>
          <w:sz w:val="28"/>
          <w:szCs w:val="28"/>
        </w:rPr>
        <w:t>е</w:t>
      </w:r>
      <w:r w:rsidRPr="00D910C5">
        <w:rPr>
          <w:sz w:val="28"/>
          <w:szCs w:val="28"/>
        </w:rPr>
        <w:t>рабатывающих предприятий в мясной отрасли АПК РК;</w:t>
      </w:r>
    </w:p>
    <w:p w:rsidR="00427D2C" w:rsidRPr="00D910C5" w:rsidRDefault="00427D2C" w:rsidP="00427D2C">
      <w:pPr>
        <w:ind w:firstLine="567"/>
        <w:jc w:val="both"/>
        <w:rPr>
          <w:sz w:val="28"/>
          <w:szCs w:val="28"/>
        </w:rPr>
      </w:pPr>
      <w:r w:rsidRPr="00D910C5">
        <w:rPr>
          <w:sz w:val="28"/>
          <w:szCs w:val="28"/>
        </w:rPr>
        <w:t>- анализ концентрации производства м</w:t>
      </w:r>
      <w:r w:rsidR="00FD6551" w:rsidRPr="00D910C5">
        <w:rPr>
          <w:sz w:val="28"/>
          <w:szCs w:val="28"/>
        </w:rPr>
        <w:t>яса</w:t>
      </w:r>
      <w:r w:rsidRPr="00D910C5">
        <w:rPr>
          <w:sz w:val="28"/>
          <w:szCs w:val="28"/>
        </w:rPr>
        <w:t xml:space="preserve"> и м</w:t>
      </w:r>
      <w:r w:rsidR="00FD6551" w:rsidRPr="00D910C5">
        <w:rPr>
          <w:sz w:val="28"/>
          <w:szCs w:val="28"/>
        </w:rPr>
        <w:t>ясной</w:t>
      </w:r>
      <w:r w:rsidRPr="00D910C5">
        <w:rPr>
          <w:sz w:val="28"/>
          <w:szCs w:val="28"/>
        </w:rPr>
        <w:t xml:space="preserve"> продукции, сложи</w:t>
      </w:r>
      <w:r w:rsidRPr="00D910C5">
        <w:rPr>
          <w:sz w:val="28"/>
          <w:szCs w:val="28"/>
        </w:rPr>
        <w:t>в</w:t>
      </w:r>
      <w:r w:rsidRPr="00D910C5">
        <w:rPr>
          <w:sz w:val="28"/>
          <w:szCs w:val="28"/>
        </w:rPr>
        <w:t xml:space="preserve">шихся схем размещения производственных мощностей перерабатывающих предприятий, соответствия их сырьевым ресурсам в разрезе регионов РК; </w:t>
      </w:r>
    </w:p>
    <w:p w:rsidR="00427D2C" w:rsidRPr="00D910C5" w:rsidRDefault="00427D2C" w:rsidP="00427D2C">
      <w:pPr>
        <w:ind w:firstLine="567"/>
        <w:jc w:val="both"/>
        <w:rPr>
          <w:sz w:val="28"/>
          <w:szCs w:val="28"/>
        </w:rPr>
      </w:pPr>
      <w:r w:rsidRPr="00D910C5">
        <w:rPr>
          <w:sz w:val="28"/>
          <w:szCs w:val="28"/>
        </w:rPr>
        <w:t>- разработка предложений по повышению эффективности и оптимиз</w:t>
      </w:r>
      <w:r w:rsidRPr="00D910C5">
        <w:rPr>
          <w:sz w:val="28"/>
          <w:szCs w:val="28"/>
        </w:rPr>
        <w:t>а</w:t>
      </w:r>
      <w:r w:rsidRPr="00D910C5">
        <w:rPr>
          <w:sz w:val="28"/>
          <w:szCs w:val="28"/>
        </w:rPr>
        <w:t>ции размещения производственных мощностей и сырьевых зон перерабат</w:t>
      </w:r>
      <w:r w:rsidRPr="00D910C5">
        <w:rPr>
          <w:sz w:val="28"/>
          <w:szCs w:val="28"/>
        </w:rPr>
        <w:t>ы</w:t>
      </w:r>
      <w:r w:rsidRPr="00D910C5">
        <w:rPr>
          <w:sz w:val="28"/>
          <w:szCs w:val="28"/>
        </w:rPr>
        <w:t>вающих предприятий в м</w:t>
      </w:r>
      <w:r w:rsidR="00F8432A" w:rsidRPr="00D910C5">
        <w:rPr>
          <w:sz w:val="28"/>
          <w:szCs w:val="28"/>
        </w:rPr>
        <w:t>ясной</w:t>
      </w:r>
      <w:r w:rsidRPr="00D910C5">
        <w:rPr>
          <w:sz w:val="28"/>
          <w:szCs w:val="28"/>
        </w:rPr>
        <w:t xml:space="preserve"> отрасли АПК РК.</w:t>
      </w:r>
    </w:p>
    <w:p w:rsidR="00427D2C" w:rsidRPr="00D910C5" w:rsidRDefault="00427D2C" w:rsidP="00427D2C">
      <w:pPr>
        <w:ind w:firstLine="567"/>
        <w:jc w:val="both"/>
        <w:rPr>
          <w:sz w:val="28"/>
          <w:szCs w:val="28"/>
        </w:rPr>
      </w:pPr>
      <w:r w:rsidRPr="00D910C5">
        <w:rPr>
          <w:sz w:val="28"/>
          <w:szCs w:val="28"/>
        </w:rPr>
        <w:t xml:space="preserve">По результатам </w:t>
      </w:r>
      <w:r w:rsidR="00F8432A" w:rsidRPr="00D910C5">
        <w:rPr>
          <w:sz w:val="28"/>
          <w:szCs w:val="28"/>
        </w:rPr>
        <w:t>второго</w:t>
      </w:r>
      <w:r w:rsidRPr="00D910C5">
        <w:rPr>
          <w:sz w:val="28"/>
          <w:szCs w:val="28"/>
        </w:rPr>
        <w:t xml:space="preserve"> этапа исследования подготовлен промежуто</w:t>
      </w:r>
      <w:r w:rsidRPr="00D910C5">
        <w:rPr>
          <w:sz w:val="28"/>
          <w:szCs w:val="28"/>
        </w:rPr>
        <w:t>ч</w:t>
      </w:r>
      <w:r w:rsidRPr="00D910C5">
        <w:rPr>
          <w:sz w:val="28"/>
          <w:szCs w:val="28"/>
        </w:rPr>
        <w:t>ный отчет за 201</w:t>
      </w:r>
      <w:r w:rsidR="00C734F5" w:rsidRPr="00D910C5">
        <w:rPr>
          <w:sz w:val="28"/>
          <w:szCs w:val="28"/>
        </w:rPr>
        <w:t>9</w:t>
      </w:r>
      <w:r w:rsidRPr="00D910C5">
        <w:rPr>
          <w:sz w:val="28"/>
          <w:szCs w:val="28"/>
        </w:rPr>
        <w:t>г. «Разработка предложений по повышению эффективности и оптимизации размещения производственных мощностей и сырьевых зон перерабатывающих предприятий в м</w:t>
      </w:r>
      <w:r w:rsidR="00F8432A" w:rsidRPr="00D910C5">
        <w:rPr>
          <w:sz w:val="28"/>
          <w:szCs w:val="28"/>
        </w:rPr>
        <w:t>ясной</w:t>
      </w:r>
      <w:r w:rsidRPr="00D910C5">
        <w:rPr>
          <w:sz w:val="28"/>
          <w:szCs w:val="28"/>
        </w:rPr>
        <w:t xml:space="preserve"> отрасли АПК РК, инвентарный номер № 021</w:t>
      </w:r>
      <w:r w:rsidR="00F8432A" w:rsidRPr="00D910C5">
        <w:rPr>
          <w:sz w:val="28"/>
          <w:szCs w:val="28"/>
        </w:rPr>
        <w:t>9</w:t>
      </w:r>
      <w:r w:rsidRPr="00D910C5">
        <w:rPr>
          <w:sz w:val="28"/>
          <w:szCs w:val="28"/>
        </w:rPr>
        <w:t>РК00</w:t>
      </w:r>
      <w:r w:rsidR="00F8432A" w:rsidRPr="00D910C5">
        <w:rPr>
          <w:sz w:val="28"/>
          <w:szCs w:val="28"/>
        </w:rPr>
        <w:t>481</w:t>
      </w:r>
      <w:r w:rsidRPr="00D910C5">
        <w:rPr>
          <w:sz w:val="28"/>
          <w:szCs w:val="28"/>
        </w:rPr>
        <w:t>.</w:t>
      </w:r>
    </w:p>
    <w:p w:rsidR="00C734F5" w:rsidRPr="00D910C5" w:rsidRDefault="00C734F5" w:rsidP="00C734F5">
      <w:pPr>
        <w:jc w:val="both"/>
        <w:rPr>
          <w:sz w:val="28"/>
          <w:szCs w:val="28"/>
          <w:lang w:val="kk-KZ"/>
        </w:rPr>
      </w:pPr>
      <w:r w:rsidRPr="00D910C5">
        <w:rPr>
          <w:sz w:val="28"/>
          <w:szCs w:val="28"/>
          <w:lang w:val="kk-KZ"/>
        </w:rPr>
        <w:t xml:space="preserve">         На третьем этапе исследования (2020 г.) решены следующие задачи ис-следования: </w:t>
      </w:r>
    </w:p>
    <w:p w:rsidR="00C734F5" w:rsidRPr="00D910C5" w:rsidRDefault="00C734F5" w:rsidP="00C734F5">
      <w:pPr>
        <w:jc w:val="both"/>
        <w:rPr>
          <w:sz w:val="28"/>
          <w:szCs w:val="28"/>
          <w:lang w:val="kk-KZ"/>
        </w:rPr>
      </w:pPr>
      <w:r w:rsidRPr="00D910C5">
        <w:rPr>
          <w:sz w:val="28"/>
          <w:szCs w:val="28"/>
          <w:lang w:val="kk-KZ"/>
        </w:rPr>
        <w:t>- анализ состояния и потенциала развития сельскохозяйственных и пе-рерабатывающих предприятий в зерновой отрасли АПК РК;</w:t>
      </w:r>
    </w:p>
    <w:p w:rsidR="00C734F5" w:rsidRPr="00D910C5" w:rsidRDefault="00C734F5" w:rsidP="00C734F5">
      <w:pPr>
        <w:jc w:val="both"/>
        <w:rPr>
          <w:sz w:val="28"/>
          <w:szCs w:val="28"/>
          <w:lang w:val="kk-KZ"/>
        </w:rPr>
      </w:pPr>
      <w:r w:rsidRPr="00D910C5">
        <w:rPr>
          <w:sz w:val="28"/>
          <w:szCs w:val="28"/>
          <w:lang w:val="kk-KZ"/>
        </w:rPr>
        <w:t xml:space="preserve">- анализ концентрации производства зерна и зернопродуктов, сложившихся схем размещения производственных мощностей перерабатывающих предприятий, соответствия их сырьевым ресурсам в разрезе регионов РК; </w:t>
      </w:r>
    </w:p>
    <w:p w:rsidR="00C734F5" w:rsidRPr="00D910C5" w:rsidRDefault="00C734F5" w:rsidP="00C734F5">
      <w:pPr>
        <w:jc w:val="both"/>
        <w:rPr>
          <w:sz w:val="28"/>
          <w:szCs w:val="28"/>
          <w:lang w:val="kk-KZ"/>
        </w:rPr>
      </w:pPr>
      <w:r w:rsidRPr="00D910C5">
        <w:rPr>
          <w:sz w:val="28"/>
          <w:szCs w:val="28"/>
          <w:lang w:val="kk-KZ"/>
        </w:rPr>
        <w:t>- разработка предложений по повышению эффективности и оптимизации размещения производственных мощностей и сырьевых зон перераба-тывающих предприятий в зерновой отрасли АПК РК.</w:t>
      </w:r>
    </w:p>
    <w:p w:rsidR="00783A0A" w:rsidRPr="00D910C5" w:rsidRDefault="00C734F5" w:rsidP="00BC1DFD">
      <w:pPr>
        <w:jc w:val="both"/>
        <w:rPr>
          <w:sz w:val="28"/>
          <w:szCs w:val="28"/>
          <w:lang w:val="kk-KZ"/>
        </w:rPr>
      </w:pPr>
      <w:r w:rsidRPr="00D910C5">
        <w:rPr>
          <w:sz w:val="28"/>
          <w:szCs w:val="28"/>
          <w:lang w:val="kk-KZ"/>
        </w:rPr>
        <w:t xml:space="preserve">     По результатам третьего этапа исследования подготовлен промежуточный отчет за 2020г. «Разработка предложений по повышению эффективности и оптимизации размещения производственных мощностей и сырьевых зон перерабатывающих предприятий в зерновой отрасли АПК РК</w:t>
      </w:r>
      <w:r w:rsidR="00BC1DFD" w:rsidRPr="00D910C5">
        <w:rPr>
          <w:sz w:val="28"/>
          <w:szCs w:val="28"/>
          <w:lang w:val="kk-KZ"/>
        </w:rPr>
        <w:t>.</w:t>
      </w:r>
    </w:p>
    <w:p w:rsidR="00BC1DFD" w:rsidRPr="00D910C5" w:rsidRDefault="00BC1DFD" w:rsidP="00BC1DFD">
      <w:pPr>
        <w:jc w:val="both"/>
        <w:rPr>
          <w:lang w:val="kk-KZ"/>
        </w:rPr>
      </w:pPr>
      <w:r w:rsidRPr="00D910C5">
        <w:rPr>
          <w:sz w:val="28"/>
          <w:szCs w:val="28"/>
          <w:lang w:val="kk-KZ"/>
        </w:rPr>
        <w:t xml:space="preserve">     По результатам исследований 2018-2020 гг. разработаны методические рекомендации «Эффективность и оптимизация размещения производственных мощностей и сырьевых зон перерабатывающих предприятий в приоритетных отраслях АПК РК (молочной, мясной, зерновой)» и подготовлена монография «Повышение эффективности и оптимизация размещения производственных мощностей и сырьевых зон перерабатывающих предприятий в молочной, мясной и зерновой  отраслях АПК Казахстана»</w:t>
      </w:r>
      <w:r w:rsidR="00616B9B" w:rsidRPr="00D910C5">
        <w:rPr>
          <w:sz w:val="28"/>
          <w:szCs w:val="28"/>
          <w:lang w:val="kk-KZ"/>
        </w:rPr>
        <w:t xml:space="preserve"> и опубликовано</w:t>
      </w:r>
      <w:r w:rsidR="00E40910" w:rsidRPr="00D910C5">
        <w:rPr>
          <w:sz w:val="28"/>
          <w:szCs w:val="28"/>
          <w:lang w:val="kk-KZ"/>
        </w:rPr>
        <w:t xml:space="preserve"> 7</w:t>
      </w:r>
      <w:r w:rsidR="00616B9B" w:rsidRPr="00D910C5">
        <w:rPr>
          <w:sz w:val="28"/>
          <w:szCs w:val="28"/>
          <w:lang w:val="kk-KZ"/>
        </w:rPr>
        <w:t xml:space="preserve"> статей в изданиях ККСОН МОН РК, </w:t>
      </w:r>
      <w:r w:rsidR="00E40910" w:rsidRPr="00D910C5">
        <w:rPr>
          <w:sz w:val="28"/>
          <w:szCs w:val="28"/>
          <w:lang w:val="kk-KZ"/>
        </w:rPr>
        <w:t>2</w:t>
      </w:r>
      <w:r w:rsidR="00616B9B" w:rsidRPr="00D910C5">
        <w:rPr>
          <w:sz w:val="28"/>
          <w:szCs w:val="28"/>
          <w:lang w:val="kk-KZ"/>
        </w:rPr>
        <w:t xml:space="preserve"> в базе </w:t>
      </w:r>
      <w:r w:rsidR="00616B9B" w:rsidRPr="00D910C5">
        <w:rPr>
          <w:sz w:val="28"/>
          <w:szCs w:val="28"/>
          <w:lang w:val="en-US"/>
        </w:rPr>
        <w:t>Scopus</w:t>
      </w:r>
      <w:r w:rsidR="00616B9B" w:rsidRPr="00D910C5">
        <w:rPr>
          <w:sz w:val="28"/>
          <w:szCs w:val="28"/>
        </w:rPr>
        <w:t>,</w:t>
      </w:r>
      <w:r w:rsidR="00E40910" w:rsidRPr="00D910C5">
        <w:rPr>
          <w:sz w:val="28"/>
          <w:szCs w:val="28"/>
        </w:rPr>
        <w:t xml:space="preserve"> </w:t>
      </w:r>
      <w:r w:rsidR="00616B9B" w:rsidRPr="00D910C5">
        <w:rPr>
          <w:sz w:val="28"/>
          <w:szCs w:val="28"/>
        </w:rPr>
        <w:t xml:space="preserve"> </w:t>
      </w:r>
      <w:r w:rsidR="00E40910" w:rsidRPr="00D910C5">
        <w:rPr>
          <w:sz w:val="28"/>
          <w:szCs w:val="28"/>
        </w:rPr>
        <w:t xml:space="preserve">6 - </w:t>
      </w:r>
      <w:r w:rsidR="00616B9B" w:rsidRPr="00D910C5">
        <w:rPr>
          <w:sz w:val="28"/>
          <w:szCs w:val="28"/>
        </w:rPr>
        <w:t xml:space="preserve">РИНЦ, </w:t>
      </w:r>
      <w:r w:rsidR="00E40910" w:rsidRPr="00D910C5">
        <w:rPr>
          <w:sz w:val="28"/>
          <w:szCs w:val="28"/>
        </w:rPr>
        <w:t xml:space="preserve">11 </w:t>
      </w:r>
      <w:r w:rsidR="00616B9B" w:rsidRPr="00D910C5">
        <w:rPr>
          <w:sz w:val="28"/>
          <w:szCs w:val="28"/>
        </w:rPr>
        <w:t>тезисов докладов в международных научно-практических конференций</w:t>
      </w:r>
      <w:r w:rsidRPr="00D910C5">
        <w:rPr>
          <w:sz w:val="28"/>
          <w:szCs w:val="28"/>
          <w:lang w:val="kk-KZ"/>
        </w:rPr>
        <w:t>.</w:t>
      </w:r>
      <w:r w:rsidR="00630348" w:rsidRPr="00D910C5">
        <w:rPr>
          <w:sz w:val="28"/>
          <w:szCs w:val="28"/>
          <w:lang w:val="kk-KZ"/>
        </w:rPr>
        <w:t xml:space="preserve"> </w:t>
      </w:r>
    </w:p>
    <w:p w:rsidR="00783A0A" w:rsidRPr="00D910C5" w:rsidRDefault="00783A0A" w:rsidP="000574F1">
      <w:pPr>
        <w:jc w:val="center"/>
        <w:rPr>
          <w:lang w:val="kk-KZ"/>
        </w:rPr>
      </w:pPr>
    </w:p>
    <w:p w:rsidR="00783A0A" w:rsidRPr="00D910C5" w:rsidRDefault="00783A0A" w:rsidP="000574F1">
      <w:pPr>
        <w:jc w:val="center"/>
        <w:rPr>
          <w:lang w:val="kk-KZ"/>
        </w:rPr>
      </w:pPr>
    </w:p>
    <w:p w:rsidR="00F75D96" w:rsidRPr="00D910C5" w:rsidRDefault="00F75D96" w:rsidP="000574F1">
      <w:pPr>
        <w:jc w:val="center"/>
        <w:rPr>
          <w:lang w:val="kk-KZ"/>
        </w:rPr>
      </w:pPr>
    </w:p>
    <w:p w:rsidR="005C755D" w:rsidRPr="00D910C5" w:rsidRDefault="005C755D" w:rsidP="000574F1">
      <w:pPr>
        <w:jc w:val="center"/>
        <w:rPr>
          <w:lang w:val="kk-KZ"/>
        </w:rPr>
      </w:pPr>
    </w:p>
    <w:p w:rsidR="005C755D" w:rsidRPr="00D910C5" w:rsidRDefault="005C755D" w:rsidP="000574F1">
      <w:pPr>
        <w:jc w:val="center"/>
        <w:rPr>
          <w:lang w:val="kk-KZ"/>
        </w:rPr>
      </w:pPr>
    </w:p>
    <w:p w:rsidR="005C755D" w:rsidRDefault="005C755D" w:rsidP="000574F1">
      <w:pPr>
        <w:jc w:val="center"/>
        <w:rPr>
          <w:lang w:val="kk-KZ"/>
        </w:rPr>
      </w:pPr>
    </w:p>
    <w:p w:rsidR="005A686D" w:rsidRDefault="005A686D" w:rsidP="000574F1">
      <w:pPr>
        <w:jc w:val="center"/>
        <w:rPr>
          <w:lang w:val="kk-KZ"/>
        </w:rPr>
      </w:pPr>
    </w:p>
    <w:p w:rsidR="0052487D" w:rsidRPr="00034760" w:rsidRDefault="0052487D" w:rsidP="000574F1">
      <w:pPr>
        <w:jc w:val="center"/>
        <w:rPr>
          <w:b/>
          <w:sz w:val="28"/>
          <w:szCs w:val="28"/>
          <w:lang w:val="kk-KZ"/>
        </w:rPr>
      </w:pPr>
      <w:r w:rsidRPr="00034760">
        <w:rPr>
          <w:b/>
          <w:sz w:val="28"/>
          <w:szCs w:val="28"/>
          <w:lang w:val="kk-KZ"/>
        </w:rPr>
        <w:lastRenderedPageBreak/>
        <w:t>ОСНОВНАЯ</w:t>
      </w:r>
      <w:r w:rsidR="00E348D8" w:rsidRPr="00034760">
        <w:rPr>
          <w:b/>
          <w:sz w:val="28"/>
          <w:szCs w:val="28"/>
          <w:lang w:val="kk-KZ"/>
        </w:rPr>
        <w:t xml:space="preserve"> </w:t>
      </w:r>
      <w:r w:rsidRPr="00034760">
        <w:rPr>
          <w:b/>
          <w:sz w:val="28"/>
          <w:szCs w:val="28"/>
          <w:lang w:val="kk-KZ"/>
        </w:rPr>
        <w:t>ЧАСТЬ</w:t>
      </w:r>
    </w:p>
    <w:p w:rsidR="00A87D3F" w:rsidRPr="00D910C5" w:rsidRDefault="00A87D3F" w:rsidP="000574F1">
      <w:pPr>
        <w:jc w:val="center"/>
        <w:rPr>
          <w:lang w:val="kk-KZ"/>
        </w:rPr>
      </w:pPr>
    </w:p>
    <w:p w:rsidR="0052487D" w:rsidRPr="00B04E92" w:rsidRDefault="0091241C" w:rsidP="00A87D3F">
      <w:pPr>
        <w:widowControl w:val="0"/>
        <w:tabs>
          <w:tab w:val="left" w:pos="851"/>
          <w:tab w:val="left" w:pos="993"/>
        </w:tabs>
        <w:autoSpaceDE w:val="0"/>
        <w:autoSpaceDN w:val="0"/>
        <w:ind w:firstLine="567"/>
        <w:jc w:val="both"/>
        <w:rPr>
          <w:b/>
          <w:sz w:val="28"/>
          <w:szCs w:val="28"/>
        </w:rPr>
      </w:pPr>
      <w:r w:rsidRPr="00B04E92">
        <w:rPr>
          <w:b/>
          <w:sz w:val="28"/>
          <w:szCs w:val="28"/>
        </w:rPr>
        <w:t>1</w:t>
      </w:r>
      <w:r w:rsidR="00E348D8" w:rsidRPr="00B04E92">
        <w:rPr>
          <w:b/>
          <w:sz w:val="28"/>
          <w:szCs w:val="28"/>
        </w:rPr>
        <w:t xml:space="preserve"> </w:t>
      </w:r>
      <w:r w:rsidR="00A87D3F" w:rsidRPr="00B04E92">
        <w:rPr>
          <w:b/>
          <w:sz w:val="28"/>
          <w:szCs w:val="28"/>
        </w:rPr>
        <w:t>Разработка научно-методологических подходов по повышению эффективности и оптимизации размещения производственных мощн</w:t>
      </w:r>
      <w:r w:rsidR="00A87D3F" w:rsidRPr="00B04E92">
        <w:rPr>
          <w:b/>
          <w:sz w:val="28"/>
          <w:szCs w:val="28"/>
        </w:rPr>
        <w:t>о</w:t>
      </w:r>
      <w:r w:rsidR="00A87D3F" w:rsidRPr="00B04E92">
        <w:rPr>
          <w:b/>
          <w:sz w:val="28"/>
          <w:szCs w:val="28"/>
        </w:rPr>
        <w:t xml:space="preserve">стей и сырьевых зон перерабатывающих предприятий АПК </w:t>
      </w:r>
    </w:p>
    <w:p w:rsidR="0052487D" w:rsidRPr="00D910C5" w:rsidRDefault="0052487D" w:rsidP="000574F1">
      <w:pPr>
        <w:widowControl w:val="0"/>
        <w:tabs>
          <w:tab w:val="left" w:pos="3539"/>
        </w:tabs>
        <w:autoSpaceDE w:val="0"/>
        <w:autoSpaceDN w:val="0"/>
        <w:jc w:val="both"/>
        <w:rPr>
          <w:sz w:val="28"/>
          <w:szCs w:val="28"/>
        </w:rPr>
      </w:pPr>
    </w:p>
    <w:p w:rsidR="00F022AE" w:rsidRPr="00D910C5" w:rsidRDefault="00F022AE" w:rsidP="00075CAD">
      <w:pPr>
        <w:ind w:firstLine="567"/>
        <w:jc w:val="both"/>
        <w:rPr>
          <w:sz w:val="28"/>
          <w:szCs w:val="28"/>
        </w:rPr>
      </w:pPr>
      <w:r w:rsidRPr="00D910C5">
        <w:rPr>
          <w:sz w:val="28"/>
          <w:szCs w:val="28"/>
        </w:rPr>
        <w:t>Изучение сложившихся научно-методологических подходов по повы</w:t>
      </w:r>
      <w:r w:rsidR="008F0C79" w:rsidRPr="00D910C5">
        <w:rPr>
          <w:sz w:val="28"/>
          <w:szCs w:val="28"/>
        </w:rPr>
        <w:softHyphen/>
      </w:r>
      <w:r w:rsidRPr="00D910C5">
        <w:rPr>
          <w:sz w:val="28"/>
          <w:szCs w:val="28"/>
        </w:rPr>
        <w:t>шению эффективности и оптимизации размещения производственных мощ</w:t>
      </w:r>
      <w:r w:rsidR="008F0C79" w:rsidRPr="00D910C5">
        <w:rPr>
          <w:sz w:val="28"/>
          <w:szCs w:val="28"/>
        </w:rPr>
        <w:softHyphen/>
      </w:r>
      <w:r w:rsidRPr="00D910C5">
        <w:rPr>
          <w:sz w:val="28"/>
          <w:szCs w:val="28"/>
        </w:rPr>
        <w:t>ностей и сырьевых зон перерабатывающих предприятий АПК позволило сде</w:t>
      </w:r>
      <w:r w:rsidR="008F0C79" w:rsidRPr="00D910C5">
        <w:rPr>
          <w:sz w:val="28"/>
          <w:szCs w:val="28"/>
        </w:rPr>
        <w:softHyphen/>
      </w:r>
      <w:r w:rsidRPr="00D910C5">
        <w:rPr>
          <w:sz w:val="28"/>
          <w:szCs w:val="28"/>
        </w:rPr>
        <w:t>лать вывод, что в новых условиях развития рыночных отношений одни тео</w:t>
      </w:r>
      <w:r w:rsidR="008F0C79" w:rsidRPr="00D910C5">
        <w:rPr>
          <w:sz w:val="28"/>
          <w:szCs w:val="28"/>
        </w:rPr>
        <w:softHyphen/>
      </w:r>
      <w:r w:rsidRPr="00D910C5">
        <w:rPr>
          <w:sz w:val="28"/>
          <w:szCs w:val="28"/>
        </w:rPr>
        <w:t>р</w:t>
      </w:r>
      <w:r w:rsidR="00453F79" w:rsidRPr="00D910C5">
        <w:rPr>
          <w:sz w:val="28"/>
          <w:szCs w:val="28"/>
        </w:rPr>
        <w:t>е</w:t>
      </w:r>
      <w:r w:rsidRPr="00D910C5">
        <w:rPr>
          <w:sz w:val="28"/>
          <w:szCs w:val="28"/>
        </w:rPr>
        <w:t>тические положения утратили свое значение, другие сохраняются, усили</w:t>
      </w:r>
      <w:r w:rsidR="008F0C79" w:rsidRPr="00D910C5">
        <w:rPr>
          <w:sz w:val="28"/>
          <w:szCs w:val="28"/>
        </w:rPr>
        <w:softHyphen/>
      </w:r>
      <w:r w:rsidRPr="00D910C5">
        <w:rPr>
          <w:sz w:val="28"/>
          <w:szCs w:val="28"/>
        </w:rPr>
        <w:t>ваются, сложились новые подходы обусловленные системой социально</w:t>
      </w:r>
      <w:r w:rsidR="00AA36B0" w:rsidRPr="00D910C5">
        <w:rPr>
          <w:sz w:val="28"/>
          <w:szCs w:val="28"/>
        </w:rPr>
        <w:t>-</w:t>
      </w:r>
      <w:r w:rsidRPr="00D910C5">
        <w:rPr>
          <w:sz w:val="28"/>
          <w:szCs w:val="28"/>
        </w:rPr>
        <w:t>эко</w:t>
      </w:r>
      <w:r w:rsidR="008F0C79" w:rsidRPr="00D910C5">
        <w:rPr>
          <w:sz w:val="28"/>
          <w:szCs w:val="28"/>
        </w:rPr>
        <w:softHyphen/>
      </w:r>
      <w:r w:rsidRPr="00D910C5">
        <w:rPr>
          <w:sz w:val="28"/>
          <w:szCs w:val="28"/>
        </w:rPr>
        <w:t>номических отношений, стадий экономического развития АПК, требовани</w:t>
      </w:r>
      <w:r w:rsidR="008F0C79" w:rsidRPr="00D910C5">
        <w:rPr>
          <w:sz w:val="28"/>
          <w:szCs w:val="28"/>
        </w:rPr>
        <w:softHyphen/>
      </w:r>
      <w:r w:rsidRPr="00D910C5">
        <w:rPr>
          <w:sz w:val="28"/>
          <w:szCs w:val="28"/>
        </w:rPr>
        <w:t>ями экономической рациональности.</w:t>
      </w:r>
    </w:p>
    <w:p w:rsidR="00F022AE" w:rsidRPr="00D910C5" w:rsidRDefault="00AA36B0" w:rsidP="00075CAD">
      <w:pPr>
        <w:ind w:firstLine="567"/>
        <w:jc w:val="both"/>
        <w:rPr>
          <w:sz w:val="28"/>
          <w:szCs w:val="28"/>
        </w:rPr>
      </w:pPr>
      <w:r w:rsidRPr="00D910C5">
        <w:rPr>
          <w:sz w:val="28"/>
          <w:szCs w:val="28"/>
        </w:rPr>
        <w:t xml:space="preserve">Изучение экономической литературы по теме </w:t>
      </w:r>
      <w:r w:rsidR="003131AA" w:rsidRPr="00D910C5">
        <w:rPr>
          <w:sz w:val="28"/>
          <w:szCs w:val="28"/>
        </w:rPr>
        <w:t>проекта</w:t>
      </w:r>
      <w:r w:rsidRPr="00D910C5">
        <w:rPr>
          <w:sz w:val="28"/>
          <w:szCs w:val="28"/>
        </w:rPr>
        <w:t xml:space="preserve"> способствовало исследованию основных научных подходов по достижению повышения и о</w:t>
      </w:r>
      <w:r w:rsidRPr="00D910C5">
        <w:rPr>
          <w:sz w:val="28"/>
          <w:szCs w:val="28"/>
        </w:rPr>
        <w:t>п</w:t>
      </w:r>
      <w:r w:rsidRPr="00D910C5">
        <w:rPr>
          <w:sz w:val="28"/>
          <w:szCs w:val="28"/>
        </w:rPr>
        <w:t>тимизации размещения производственных мощностей и сырьевых зон пер</w:t>
      </w:r>
      <w:r w:rsidRPr="00D910C5">
        <w:rPr>
          <w:sz w:val="28"/>
          <w:szCs w:val="28"/>
        </w:rPr>
        <w:t>е</w:t>
      </w:r>
      <w:r w:rsidRPr="00D910C5">
        <w:rPr>
          <w:sz w:val="28"/>
          <w:szCs w:val="28"/>
        </w:rPr>
        <w:t>рабатывающих предприятий в агропромышленной отрасли.</w:t>
      </w:r>
      <w:r w:rsidR="00453F79" w:rsidRPr="00D910C5">
        <w:rPr>
          <w:sz w:val="28"/>
          <w:szCs w:val="28"/>
        </w:rPr>
        <w:t xml:space="preserve"> </w:t>
      </w:r>
      <w:r w:rsidRPr="00D910C5">
        <w:rPr>
          <w:sz w:val="28"/>
          <w:szCs w:val="28"/>
        </w:rPr>
        <w:t>Так, а</w:t>
      </w:r>
      <w:r w:rsidR="00F022AE" w:rsidRPr="00D910C5">
        <w:rPr>
          <w:sz w:val="28"/>
          <w:szCs w:val="28"/>
        </w:rPr>
        <w:t>нализ сл</w:t>
      </w:r>
      <w:r w:rsidR="00F022AE" w:rsidRPr="00D910C5">
        <w:rPr>
          <w:sz w:val="28"/>
          <w:szCs w:val="28"/>
        </w:rPr>
        <w:t>о</w:t>
      </w:r>
      <w:r w:rsidR="00F022AE" w:rsidRPr="00D910C5">
        <w:rPr>
          <w:sz w:val="28"/>
          <w:szCs w:val="28"/>
        </w:rPr>
        <w:t>жившихся теорий размещения хозяйства позволил выявить основных осн</w:t>
      </w:r>
      <w:r w:rsidR="00F022AE" w:rsidRPr="00D910C5">
        <w:rPr>
          <w:sz w:val="28"/>
          <w:szCs w:val="28"/>
        </w:rPr>
        <w:t>о</w:t>
      </w:r>
      <w:r w:rsidR="00F022AE" w:rsidRPr="00D910C5">
        <w:rPr>
          <w:sz w:val="28"/>
          <w:szCs w:val="28"/>
        </w:rPr>
        <w:t>воположников формирования теоретических концепций раз</w:t>
      </w:r>
      <w:r w:rsidR="008F0C79" w:rsidRPr="00D910C5">
        <w:rPr>
          <w:sz w:val="28"/>
          <w:szCs w:val="28"/>
        </w:rPr>
        <w:softHyphen/>
      </w:r>
      <w:r w:rsidR="00F022AE" w:rsidRPr="00D910C5">
        <w:rPr>
          <w:sz w:val="28"/>
          <w:szCs w:val="28"/>
        </w:rPr>
        <w:t>мещения хозя</w:t>
      </w:r>
      <w:r w:rsidR="00F022AE" w:rsidRPr="00D910C5">
        <w:rPr>
          <w:sz w:val="28"/>
          <w:szCs w:val="28"/>
        </w:rPr>
        <w:t>й</w:t>
      </w:r>
      <w:r w:rsidR="00F022AE" w:rsidRPr="00D910C5">
        <w:rPr>
          <w:sz w:val="28"/>
          <w:szCs w:val="28"/>
        </w:rPr>
        <w:t>ства, которое больше всего связы</w:t>
      </w:r>
      <w:r w:rsidRPr="00D910C5">
        <w:rPr>
          <w:sz w:val="28"/>
          <w:szCs w:val="28"/>
        </w:rPr>
        <w:t xml:space="preserve">вают с немецким ученым И. Тюнен и его работы </w:t>
      </w:r>
      <w:r w:rsidR="00F022AE" w:rsidRPr="00D910C5">
        <w:rPr>
          <w:sz w:val="28"/>
          <w:szCs w:val="28"/>
        </w:rPr>
        <w:t>«Изолированное государство в его отношении к сельскому хозяйству и национальной экономии», которая посвящена выявлению общих законо</w:t>
      </w:r>
      <w:r w:rsidR="008F0C79" w:rsidRPr="00D910C5">
        <w:rPr>
          <w:sz w:val="28"/>
          <w:szCs w:val="28"/>
        </w:rPr>
        <w:softHyphen/>
      </w:r>
      <w:r w:rsidR="00F022AE" w:rsidRPr="00D910C5">
        <w:rPr>
          <w:sz w:val="28"/>
          <w:szCs w:val="28"/>
        </w:rPr>
        <w:t>мерностей размещения сельскохозяйственного производства [</w:t>
      </w:r>
      <w:r w:rsidR="00C505EF" w:rsidRPr="00D910C5">
        <w:rPr>
          <w:sz w:val="28"/>
          <w:szCs w:val="28"/>
        </w:rPr>
        <w:t>5</w:t>
      </w:r>
      <w:r w:rsidR="00F022AE" w:rsidRPr="00D910C5">
        <w:rPr>
          <w:sz w:val="28"/>
          <w:szCs w:val="28"/>
        </w:rPr>
        <w:t xml:space="preserve">, </w:t>
      </w:r>
      <w:r w:rsidR="00C505EF" w:rsidRPr="00D910C5">
        <w:rPr>
          <w:sz w:val="28"/>
          <w:szCs w:val="28"/>
        </w:rPr>
        <w:t>6</w:t>
      </w:r>
      <w:r w:rsidR="00F022AE" w:rsidRPr="00D910C5">
        <w:rPr>
          <w:sz w:val="28"/>
          <w:szCs w:val="28"/>
        </w:rPr>
        <w:t>].</w:t>
      </w:r>
    </w:p>
    <w:p w:rsidR="00F022AE" w:rsidRPr="00D910C5" w:rsidRDefault="00F022AE" w:rsidP="00075CAD">
      <w:pPr>
        <w:ind w:firstLine="567"/>
        <w:jc w:val="both"/>
        <w:rPr>
          <w:sz w:val="28"/>
          <w:szCs w:val="28"/>
        </w:rPr>
      </w:pPr>
      <w:r w:rsidRPr="00D910C5">
        <w:rPr>
          <w:sz w:val="28"/>
          <w:szCs w:val="28"/>
        </w:rPr>
        <w:t xml:space="preserve">В своих исследованиях Тюнен </w:t>
      </w:r>
      <w:r w:rsidR="00AA36B0" w:rsidRPr="00D910C5">
        <w:rPr>
          <w:sz w:val="28"/>
          <w:szCs w:val="28"/>
        </w:rPr>
        <w:t xml:space="preserve">И. </w:t>
      </w:r>
      <w:r w:rsidRPr="00D910C5">
        <w:rPr>
          <w:sz w:val="28"/>
          <w:szCs w:val="28"/>
        </w:rPr>
        <w:t>рассматривал абстрактное, экономиче</w:t>
      </w:r>
      <w:r w:rsidR="008F0C79" w:rsidRPr="00D910C5">
        <w:rPr>
          <w:sz w:val="28"/>
          <w:szCs w:val="28"/>
        </w:rPr>
        <w:softHyphen/>
      </w:r>
      <w:r w:rsidRPr="00D910C5">
        <w:rPr>
          <w:sz w:val="28"/>
          <w:szCs w:val="28"/>
        </w:rPr>
        <w:t>ски изолированное государство, в пределах которого имеется центральный город — единственный рынок сбыта сельскохозяйственной продукции и ис</w:t>
      </w:r>
      <w:r w:rsidR="008F0C79" w:rsidRPr="00D910C5">
        <w:rPr>
          <w:sz w:val="28"/>
          <w:szCs w:val="28"/>
        </w:rPr>
        <w:softHyphen/>
      </w:r>
      <w:r w:rsidRPr="00D910C5">
        <w:rPr>
          <w:sz w:val="28"/>
          <w:szCs w:val="28"/>
        </w:rPr>
        <w:t>точник обеспечения страны промышленными товарами. Цена каждого про</w:t>
      </w:r>
      <w:r w:rsidR="008F0C79" w:rsidRPr="00D910C5">
        <w:rPr>
          <w:sz w:val="28"/>
          <w:szCs w:val="28"/>
        </w:rPr>
        <w:softHyphen/>
      </w:r>
      <w:r w:rsidRPr="00D910C5">
        <w:rPr>
          <w:sz w:val="28"/>
          <w:szCs w:val="28"/>
        </w:rPr>
        <w:t>дукта в любой точке пространства отличалась от его цены в городе на вели</w:t>
      </w:r>
      <w:r w:rsidR="008F0C79" w:rsidRPr="00D910C5">
        <w:rPr>
          <w:sz w:val="28"/>
          <w:szCs w:val="28"/>
        </w:rPr>
        <w:softHyphen/>
      </w:r>
      <w:r w:rsidRPr="00D910C5">
        <w:rPr>
          <w:sz w:val="28"/>
          <w:szCs w:val="28"/>
        </w:rPr>
        <w:t>чину транспортных затрат, которые принимались прямо пропорциональными весу груза и дальности его перевозки. На основании этого положения И. Тюнен доказывал, что оптимальная схема размещения сельскохозяйствен</w:t>
      </w:r>
      <w:r w:rsidR="008F0C79" w:rsidRPr="00D910C5">
        <w:rPr>
          <w:sz w:val="28"/>
          <w:szCs w:val="28"/>
        </w:rPr>
        <w:softHyphen/>
      </w:r>
      <w:r w:rsidRPr="00D910C5">
        <w:rPr>
          <w:sz w:val="28"/>
          <w:szCs w:val="28"/>
        </w:rPr>
        <w:t>ного производства — это система концентрических поясов разного диаметра вокруг центрального города, являющихся зонами различной специализации сельского хозяйства, а интенсивность сельскохозяйственного производства должна снижаться по мере удаления от города [</w:t>
      </w:r>
      <w:r w:rsidR="00C505EF" w:rsidRPr="00D910C5">
        <w:rPr>
          <w:sz w:val="28"/>
          <w:szCs w:val="28"/>
        </w:rPr>
        <w:t>7</w:t>
      </w:r>
      <w:r w:rsidRPr="00D910C5">
        <w:rPr>
          <w:sz w:val="28"/>
          <w:szCs w:val="28"/>
        </w:rPr>
        <w:t>].</w:t>
      </w:r>
    </w:p>
    <w:p w:rsidR="00F022AE" w:rsidRPr="00D910C5" w:rsidRDefault="00F022AE" w:rsidP="00075CAD">
      <w:pPr>
        <w:ind w:firstLine="567"/>
        <w:jc w:val="both"/>
        <w:rPr>
          <w:sz w:val="28"/>
          <w:szCs w:val="28"/>
        </w:rPr>
      </w:pPr>
      <w:r w:rsidRPr="00D910C5">
        <w:rPr>
          <w:sz w:val="28"/>
          <w:szCs w:val="28"/>
        </w:rPr>
        <w:t xml:space="preserve">Немецкий ученый Лаунхард </w:t>
      </w:r>
      <w:r w:rsidR="00AA36B0" w:rsidRPr="00D910C5">
        <w:rPr>
          <w:sz w:val="28"/>
          <w:szCs w:val="28"/>
        </w:rPr>
        <w:t xml:space="preserve">В. </w:t>
      </w:r>
      <w:r w:rsidRPr="00D910C5">
        <w:rPr>
          <w:sz w:val="28"/>
          <w:szCs w:val="28"/>
        </w:rPr>
        <w:t>исследовал оптимальное разме</w:t>
      </w:r>
      <w:r w:rsidR="008F0C79" w:rsidRPr="00D910C5">
        <w:rPr>
          <w:sz w:val="28"/>
          <w:szCs w:val="28"/>
        </w:rPr>
        <w:softHyphen/>
      </w:r>
      <w:r w:rsidRPr="00D910C5">
        <w:rPr>
          <w:sz w:val="28"/>
          <w:szCs w:val="28"/>
        </w:rPr>
        <w:t>щение о</w:t>
      </w:r>
      <w:r w:rsidRPr="00D910C5">
        <w:rPr>
          <w:sz w:val="28"/>
          <w:szCs w:val="28"/>
        </w:rPr>
        <w:t>т</w:t>
      </w:r>
      <w:r w:rsidRPr="00D910C5">
        <w:rPr>
          <w:sz w:val="28"/>
          <w:szCs w:val="28"/>
        </w:rPr>
        <w:t>дельного промышленного предприятия относительно источников сырья и рынков сбыта продукции. Решающим фактором размещения произ</w:t>
      </w:r>
      <w:r w:rsidR="008F0C79" w:rsidRPr="00D910C5">
        <w:rPr>
          <w:sz w:val="28"/>
          <w:szCs w:val="28"/>
        </w:rPr>
        <w:softHyphen/>
      </w:r>
      <w:r w:rsidRPr="00D910C5">
        <w:rPr>
          <w:sz w:val="28"/>
          <w:szCs w:val="28"/>
        </w:rPr>
        <w:t>водства, так же как и у Тюнена</w:t>
      </w:r>
      <w:r w:rsidR="00AA36B0" w:rsidRPr="00D910C5">
        <w:rPr>
          <w:sz w:val="28"/>
          <w:szCs w:val="28"/>
        </w:rPr>
        <w:t xml:space="preserve"> И.</w:t>
      </w:r>
      <w:r w:rsidRPr="00D910C5">
        <w:rPr>
          <w:sz w:val="28"/>
          <w:szCs w:val="28"/>
        </w:rPr>
        <w:t>, явились транспортные издержки. Произ</w:t>
      </w:r>
      <w:r w:rsidR="008F0C79" w:rsidRPr="00D910C5">
        <w:rPr>
          <w:sz w:val="28"/>
          <w:szCs w:val="28"/>
        </w:rPr>
        <w:softHyphen/>
      </w:r>
      <w:r w:rsidRPr="00D910C5">
        <w:rPr>
          <w:sz w:val="28"/>
          <w:szCs w:val="28"/>
        </w:rPr>
        <w:t>водственные затраты принимались равными для всех точек исследуемой тер</w:t>
      </w:r>
      <w:r w:rsidR="008F0C79" w:rsidRPr="00D910C5">
        <w:rPr>
          <w:sz w:val="28"/>
          <w:szCs w:val="28"/>
        </w:rPr>
        <w:softHyphen/>
      </w:r>
      <w:r w:rsidRPr="00D910C5">
        <w:rPr>
          <w:sz w:val="28"/>
          <w:szCs w:val="28"/>
        </w:rPr>
        <w:t>ритории. Место оптимального размещения предприятия находилось в зави</w:t>
      </w:r>
      <w:r w:rsidR="008F0C79" w:rsidRPr="00D910C5">
        <w:rPr>
          <w:sz w:val="28"/>
          <w:szCs w:val="28"/>
        </w:rPr>
        <w:softHyphen/>
      </w:r>
      <w:r w:rsidRPr="00D910C5">
        <w:rPr>
          <w:sz w:val="28"/>
          <w:szCs w:val="28"/>
        </w:rPr>
        <w:t>симости от весовых соотношений перевозимых грузов и расстояний [</w:t>
      </w:r>
      <w:r w:rsidR="00C505EF" w:rsidRPr="00D910C5">
        <w:rPr>
          <w:sz w:val="28"/>
          <w:szCs w:val="28"/>
        </w:rPr>
        <w:t>8</w:t>
      </w:r>
      <w:r w:rsidRPr="00D910C5">
        <w:rPr>
          <w:sz w:val="28"/>
          <w:szCs w:val="28"/>
        </w:rPr>
        <w:t>].</w:t>
      </w:r>
    </w:p>
    <w:p w:rsidR="00F022AE" w:rsidRPr="00D910C5" w:rsidRDefault="00F022AE" w:rsidP="00075CAD">
      <w:pPr>
        <w:ind w:firstLine="567"/>
        <w:jc w:val="both"/>
        <w:rPr>
          <w:sz w:val="28"/>
          <w:szCs w:val="28"/>
        </w:rPr>
      </w:pPr>
      <w:r w:rsidRPr="00D910C5">
        <w:rPr>
          <w:sz w:val="28"/>
          <w:szCs w:val="28"/>
        </w:rPr>
        <w:t>Немецкий экономист Вебер</w:t>
      </w:r>
      <w:r w:rsidR="00AA36B0" w:rsidRPr="00D910C5">
        <w:rPr>
          <w:sz w:val="28"/>
          <w:szCs w:val="28"/>
        </w:rPr>
        <w:t xml:space="preserve"> А. в</w:t>
      </w:r>
      <w:r w:rsidRPr="00D910C5">
        <w:rPr>
          <w:sz w:val="28"/>
          <w:szCs w:val="28"/>
        </w:rPr>
        <w:t xml:space="preserve"> своей работе «О размещении промыш</w:t>
      </w:r>
      <w:r w:rsidR="008F0C79" w:rsidRPr="00D910C5">
        <w:rPr>
          <w:sz w:val="28"/>
          <w:szCs w:val="28"/>
        </w:rPr>
        <w:softHyphen/>
      </w:r>
      <w:r w:rsidRPr="00D910C5">
        <w:rPr>
          <w:sz w:val="28"/>
          <w:szCs w:val="28"/>
        </w:rPr>
        <w:t>ленн</w:t>
      </w:r>
      <w:r w:rsidR="00AA36B0" w:rsidRPr="00D910C5">
        <w:rPr>
          <w:sz w:val="28"/>
          <w:szCs w:val="28"/>
        </w:rPr>
        <w:t xml:space="preserve">ости: чистая теория штандорта» </w:t>
      </w:r>
      <w:r w:rsidRPr="00D910C5">
        <w:rPr>
          <w:sz w:val="28"/>
          <w:szCs w:val="28"/>
        </w:rPr>
        <w:t>в дополнение к транспортным из</w:t>
      </w:r>
      <w:r w:rsidR="008F0C79" w:rsidRPr="00D910C5">
        <w:rPr>
          <w:sz w:val="28"/>
          <w:szCs w:val="28"/>
        </w:rPr>
        <w:softHyphen/>
      </w:r>
      <w:r w:rsidRPr="00D910C5">
        <w:rPr>
          <w:sz w:val="28"/>
          <w:szCs w:val="28"/>
        </w:rPr>
        <w:lastRenderedPageBreak/>
        <w:t>держкам ввел в теоретический анализ новые факторы размещения производ</w:t>
      </w:r>
      <w:r w:rsidR="008F0C79" w:rsidRPr="00D910C5">
        <w:rPr>
          <w:sz w:val="28"/>
          <w:szCs w:val="28"/>
        </w:rPr>
        <w:softHyphen/>
      </w:r>
      <w:r w:rsidRPr="00D910C5">
        <w:rPr>
          <w:sz w:val="28"/>
          <w:szCs w:val="28"/>
        </w:rPr>
        <w:t>ства, поставив более общую оптимизационную задачу: минимизацию общих издержек производства, а не только транспортных [</w:t>
      </w:r>
      <w:r w:rsidR="00C505EF" w:rsidRPr="00D910C5">
        <w:rPr>
          <w:sz w:val="28"/>
          <w:szCs w:val="28"/>
        </w:rPr>
        <w:t>9, 10</w:t>
      </w:r>
      <w:r w:rsidRPr="00D910C5">
        <w:rPr>
          <w:sz w:val="28"/>
          <w:szCs w:val="28"/>
        </w:rPr>
        <w:t>].</w:t>
      </w:r>
    </w:p>
    <w:p w:rsidR="00F022AE" w:rsidRPr="00D910C5" w:rsidRDefault="00F022AE" w:rsidP="00075CAD">
      <w:pPr>
        <w:ind w:firstLine="567"/>
        <w:jc w:val="both"/>
        <w:rPr>
          <w:sz w:val="28"/>
          <w:szCs w:val="28"/>
        </w:rPr>
      </w:pPr>
      <w:r w:rsidRPr="00D910C5">
        <w:rPr>
          <w:sz w:val="28"/>
          <w:szCs w:val="28"/>
        </w:rPr>
        <w:t xml:space="preserve">Кристаллер </w:t>
      </w:r>
      <w:r w:rsidR="00AA36B0" w:rsidRPr="00D910C5">
        <w:rPr>
          <w:sz w:val="28"/>
          <w:szCs w:val="28"/>
        </w:rPr>
        <w:t xml:space="preserve">В. </w:t>
      </w:r>
      <w:r w:rsidRPr="00D910C5">
        <w:rPr>
          <w:sz w:val="28"/>
          <w:szCs w:val="28"/>
        </w:rPr>
        <w:t>разработал теорию о функциях и размещении системы населенных пунктов (центральных мест) в рыночном пространстве. Автор исходил из условия равномерности расселения населения на однородной тер</w:t>
      </w:r>
      <w:r w:rsidR="008F0C79" w:rsidRPr="00D910C5">
        <w:rPr>
          <w:sz w:val="28"/>
          <w:szCs w:val="28"/>
        </w:rPr>
        <w:softHyphen/>
      </w:r>
      <w:r w:rsidRPr="00D910C5">
        <w:rPr>
          <w:sz w:val="28"/>
          <w:szCs w:val="28"/>
        </w:rPr>
        <w:t>ритории. В этом случае территория разбивалась на правильные шестиуголь</w:t>
      </w:r>
      <w:r w:rsidR="008F0C79" w:rsidRPr="00D910C5">
        <w:rPr>
          <w:sz w:val="28"/>
          <w:szCs w:val="28"/>
        </w:rPr>
        <w:softHyphen/>
      </w:r>
      <w:r w:rsidRPr="00D910C5">
        <w:rPr>
          <w:sz w:val="28"/>
          <w:szCs w:val="28"/>
        </w:rPr>
        <w:t>ники, являющихся зоной сбыта продукции центрального города, в который население приезжает за покупками. При подобной организации сбыта обес</w:t>
      </w:r>
      <w:r w:rsidR="008F0C79" w:rsidRPr="00D910C5">
        <w:rPr>
          <w:sz w:val="28"/>
          <w:szCs w:val="28"/>
        </w:rPr>
        <w:softHyphen/>
      </w:r>
      <w:r w:rsidRPr="00D910C5">
        <w:rPr>
          <w:sz w:val="28"/>
          <w:szCs w:val="28"/>
        </w:rPr>
        <w:t xml:space="preserve">печивалась минимизация средних расстояний поездок покупателей. Модель Кристаллера </w:t>
      </w:r>
      <w:r w:rsidR="00AA36B0" w:rsidRPr="00D910C5">
        <w:rPr>
          <w:sz w:val="28"/>
          <w:szCs w:val="28"/>
        </w:rPr>
        <w:t>В.</w:t>
      </w:r>
      <w:r w:rsidR="003131AA" w:rsidRPr="00D910C5">
        <w:rPr>
          <w:sz w:val="28"/>
          <w:szCs w:val="28"/>
        </w:rPr>
        <w:t xml:space="preserve"> </w:t>
      </w:r>
      <w:r w:rsidRPr="00D910C5">
        <w:rPr>
          <w:sz w:val="28"/>
          <w:szCs w:val="28"/>
        </w:rPr>
        <w:t>предусматривала иерархию центральных мест (малые, сред</w:t>
      </w:r>
      <w:r w:rsidR="008F0C79" w:rsidRPr="00D910C5">
        <w:rPr>
          <w:sz w:val="28"/>
          <w:szCs w:val="28"/>
        </w:rPr>
        <w:softHyphen/>
      </w:r>
      <w:r w:rsidRPr="00D910C5">
        <w:rPr>
          <w:sz w:val="28"/>
          <w:szCs w:val="28"/>
        </w:rPr>
        <w:t>ние, крупные и крупнейшие), в соответствии с которой происходила и диф</w:t>
      </w:r>
      <w:r w:rsidR="008F0C79" w:rsidRPr="00D910C5">
        <w:rPr>
          <w:sz w:val="28"/>
          <w:szCs w:val="28"/>
        </w:rPr>
        <w:softHyphen/>
      </w:r>
      <w:r w:rsidR="00AA36B0" w:rsidRPr="00D910C5">
        <w:rPr>
          <w:sz w:val="28"/>
          <w:szCs w:val="28"/>
        </w:rPr>
        <w:t>ф</w:t>
      </w:r>
      <w:r w:rsidRPr="00D910C5">
        <w:rPr>
          <w:sz w:val="28"/>
          <w:szCs w:val="28"/>
        </w:rPr>
        <w:t>еренциация функций по центрам обслуживания разной величины, разного ранга [</w:t>
      </w:r>
      <w:r w:rsidR="00C505EF" w:rsidRPr="00D910C5">
        <w:rPr>
          <w:sz w:val="28"/>
          <w:szCs w:val="28"/>
        </w:rPr>
        <w:t>11</w:t>
      </w:r>
      <w:r w:rsidRPr="00D910C5">
        <w:rPr>
          <w:sz w:val="28"/>
          <w:szCs w:val="28"/>
        </w:rPr>
        <w:t>],</w:t>
      </w:r>
    </w:p>
    <w:p w:rsidR="00F022AE" w:rsidRPr="00D910C5" w:rsidRDefault="00F022AE" w:rsidP="00075CAD">
      <w:pPr>
        <w:ind w:firstLine="567"/>
        <w:jc w:val="both"/>
        <w:rPr>
          <w:sz w:val="28"/>
          <w:szCs w:val="28"/>
        </w:rPr>
      </w:pPr>
      <w:r w:rsidRPr="00D910C5">
        <w:rPr>
          <w:sz w:val="28"/>
          <w:szCs w:val="28"/>
        </w:rPr>
        <w:t>Теоретические исследования в области размещения производительных сил в Казахстане в советский период концентрировались на трех направле</w:t>
      </w:r>
      <w:r w:rsidR="008F0C79" w:rsidRPr="00D910C5">
        <w:rPr>
          <w:sz w:val="28"/>
          <w:szCs w:val="28"/>
        </w:rPr>
        <w:softHyphen/>
      </w:r>
      <w:r w:rsidRPr="00D910C5">
        <w:rPr>
          <w:sz w:val="28"/>
          <w:szCs w:val="28"/>
        </w:rPr>
        <w:t>ниях:</w:t>
      </w:r>
    </w:p>
    <w:p w:rsidR="00F022AE" w:rsidRPr="00D910C5" w:rsidRDefault="00F022AE" w:rsidP="00075CAD">
      <w:pPr>
        <w:ind w:firstLine="567"/>
        <w:jc w:val="both"/>
        <w:rPr>
          <w:sz w:val="28"/>
          <w:szCs w:val="28"/>
        </w:rPr>
      </w:pPr>
      <w:r w:rsidRPr="00D910C5">
        <w:rPr>
          <w:sz w:val="28"/>
          <w:szCs w:val="28"/>
        </w:rPr>
        <w:t>- выявление закономерностей, принципов и факторов размещения про</w:t>
      </w:r>
      <w:r w:rsidR="008F0C79" w:rsidRPr="00D910C5">
        <w:rPr>
          <w:sz w:val="28"/>
          <w:szCs w:val="28"/>
        </w:rPr>
        <w:softHyphen/>
      </w:r>
      <w:r w:rsidRPr="00D910C5">
        <w:rPr>
          <w:sz w:val="28"/>
          <w:szCs w:val="28"/>
        </w:rPr>
        <w:t>изводительных сил, которыми занимались ученые Ю. Г. Саушкин, А. Е. Пробст, Я. Г. Фейгин;</w:t>
      </w:r>
    </w:p>
    <w:p w:rsidR="00F022AE" w:rsidRPr="00D910C5" w:rsidRDefault="00F022AE" w:rsidP="00075CAD">
      <w:pPr>
        <w:ind w:firstLine="567"/>
        <w:jc w:val="both"/>
        <w:rPr>
          <w:sz w:val="28"/>
          <w:szCs w:val="28"/>
        </w:rPr>
      </w:pPr>
      <w:r w:rsidRPr="00D910C5">
        <w:rPr>
          <w:sz w:val="28"/>
          <w:szCs w:val="28"/>
        </w:rPr>
        <w:t>- экономическое районирование и образование региональных комплек</w:t>
      </w:r>
      <w:r w:rsidR="008F0C79" w:rsidRPr="00D910C5">
        <w:rPr>
          <w:sz w:val="28"/>
          <w:szCs w:val="28"/>
        </w:rPr>
        <w:softHyphen/>
      </w:r>
      <w:r w:rsidRPr="00D910C5">
        <w:rPr>
          <w:sz w:val="28"/>
          <w:szCs w:val="28"/>
        </w:rPr>
        <w:t>сов в научных трудах Н. Н. Баранского, Н. Н. Колосовского, П. М. Алампи</w:t>
      </w:r>
      <w:r w:rsidR="008F0C79" w:rsidRPr="00D910C5">
        <w:rPr>
          <w:sz w:val="28"/>
          <w:szCs w:val="28"/>
        </w:rPr>
        <w:softHyphen/>
      </w:r>
      <w:r w:rsidR="00C505EF" w:rsidRPr="00D910C5">
        <w:rPr>
          <w:sz w:val="28"/>
          <w:szCs w:val="28"/>
        </w:rPr>
        <w:t>ева [12</w:t>
      </w:r>
      <w:r w:rsidRPr="00D910C5">
        <w:rPr>
          <w:sz w:val="28"/>
          <w:szCs w:val="28"/>
        </w:rPr>
        <w:t>].</w:t>
      </w:r>
    </w:p>
    <w:p w:rsidR="00F022AE" w:rsidRPr="00D910C5" w:rsidRDefault="00F022AE" w:rsidP="00075CAD">
      <w:pPr>
        <w:ind w:firstLine="567"/>
        <w:jc w:val="both"/>
        <w:rPr>
          <w:sz w:val="28"/>
          <w:szCs w:val="28"/>
        </w:rPr>
      </w:pPr>
      <w:r w:rsidRPr="00D910C5">
        <w:rPr>
          <w:sz w:val="28"/>
          <w:szCs w:val="28"/>
        </w:rPr>
        <w:t>Оценка эффективности размещения производительных сил проводится методами пространственного экономического анализа на основе взаимодо</w:t>
      </w:r>
      <w:r w:rsidR="008F0C79" w:rsidRPr="00D910C5">
        <w:rPr>
          <w:sz w:val="28"/>
          <w:szCs w:val="28"/>
        </w:rPr>
        <w:softHyphen/>
      </w:r>
      <w:r w:rsidRPr="00D910C5">
        <w:rPr>
          <w:sz w:val="28"/>
          <w:szCs w:val="28"/>
        </w:rPr>
        <w:t>пол</w:t>
      </w:r>
      <w:r w:rsidR="00453F79" w:rsidRPr="00D910C5">
        <w:rPr>
          <w:sz w:val="28"/>
          <w:szCs w:val="28"/>
        </w:rPr>
        <w:t>н</w:t>
      </w:r>
      <w:r w:rsidRPr="00D910C5">
        <w:rPr>
          <w:sz w:val="28"/>
          <w:szCs w:val="28"/>
        </w:rPr>
        <w:t>ения регионального (выявление факторов и специфики экономического развития территорий региона с целью оптимизации динамики социально</w:t>
      </w:r>
      <w:r w:rsidR="00453F79" w:rsidRPr="00D910C5">
        <w:rPr>
          <w:sz w:val="28"/>
          <w:szCs w:val="28"/>
        </w:rPr>
        <w:t>-</w:t>
      </w:r>
      <w:r w:rsidRPr="00D910C5">
        <w:rPr>
          <w:sz w:val="28"/>
          <w:szCs w:val="28"/>
        </w:rPr>
        <w:t>эко</w:t>
      </w:r>
      <w:r w:rsidR="008F0C79" w:rsidRPr="00D910C5">
        <w:rPr>
          <w:sz w:val="28"/>
          <w:szCs w:val="28"/>
        </w:rPr>
        <w:softHyphen/>
      </w:r>
      <w:r w:rsidRPr="00D910C5">
        <w:rPr>
          <w:sz w:val="28"/>
          <w:szCs w:val="28"/>
        </w:rPr>
        <w:t>номических процессов, исследование общих тенденций и закономерностей развития территорий региона, возможностей реконструкции хозяйственных комплексов, инфраструктуры) и локального (для выявления факторов разви</w:t>
      </w:r>
      <w:r w:rsidR="008F0C79" w:rsidRPr="00D910C5">
        <w:rPr>
          <w:sz w:val="28"/>
          <w:szCs w:val="28"/>
        </w:rPr>
        <w:softHyphen/>
      </w:r>
      <w:r w:rsidRPr="00D910C5">
        <w:rPr>
          <w:sz w:val="28"/>
          <w:szCs w:val="28"/>
        </w:rPr>
        <w:t>тия и размещения конкретных предприятий, определения их размеров в тер</w:t>
      </w:r>
      <w:r w:rsidR="008F0C79" w:rsidRPr="00D910C5">
        <w:rPr>
          <w:sz w:val="28"/>
          <w:szCs w:val="28"/>
        </w:rPr>
        <w:softHyphen/>
      </w:r>
      <w:r w:rsidRPr="00D910C5">
        <w:rPr>
          <w:sz w:val="28"/>
          <w:szCs w:val="28"/>
        </w:rPr>
        <w:t>риториальной социально-экономической системе для совершенствования территориального разделения труда) анализов [1</w:t>
      </w:r>
      <w:r w:rsidR="00C505EF" w:rsidRPr="00D910C5">
        <w:rPr>
          <w:sz w:val="28"/>
          <w:szCs w:val="28"/>
        </w:rPr>
        <w:t>3</w:t>
      </w:r>
      <w:r w:rsidRPr="00D910C5">
        <w:rPr>
          <w:sz w:val="28"/>
          <w:szCs w:val="28"/>
        </w:rPr>
        <w:t>].</w:t>
      </w:r>
    </w:p>
    <w:p w:rsidR="00F022AE" w:rsidRPr="00D910C5" w:rsidRDefault="00F022AE" w:rsidP="00075CAD">
      <w:pPr>
        <w:ind w:firstLine="567"/>
        <w:jc w:val="both"/>
        <w:rPr>
          <w:sz w:val="28"/>
          <w:szCs w:val="28"/>
        </w:rPr>
      </w:pPr>
      <w:r w:rsidRPr="00D910C5">
        <w:rPr>
          <w:sz w:val="28"/>
          <w:szCs w:val="28"/>
        </w:rPr>
        <w:t>Метод минимума приведенных затрат характеризует эффективность размещения производства на территории через оценку себестоимости про</w:t>
      </w:r>
      <w:r w:rsidR="008F0C79" w:rsidRPr="00D910C5">
        <w:rPr>
          <w:sz w:val="28"/>
          <w:szCs w:val="28"/>
        </w:rPr>
        <w:softHyphen/>
      </w:r>
      <w:r w:rsidRPr="00D910C5">
        <w:rPr>
          <w:sz w:val="28"/>
          <w:szCs w:val="28"/>
        </w:rPr>
        <w:t>дукции и размера привлекаемых капиталовложений. Приведенные затраты используются для принятия решения о выборе вариантов размещения пред</w:t>
      </w:r>
      <w:r w:rsidR="008F0C79" w:rsidRPr="00D910C5">
        <w:rPr>
          <w:sz w:val="28"/>
          <w:szCs w:val="28"/>
        </w:rPr>
        <w:softHyphen/>
      </w:r>
      <w:r w:rsidRPr="00D910C5">
        <w:rPr>
          <w:sz w:val="28"/>
          <w:szCs w:val="28"/>
        </w:rPr>
        <w:t>приятий.</w:t>
      </w:r>
    </w:p>
    <w:p w:rsidR="00F022AE" w:rsidRPr="00D910C5" w:rsidRDefault="00F022AE" w:rsidP="00075CAD">
      <w:pPr>
        <w:ind w:firstLine="567"/>
        <w:jc w:val="both"/>
        <w:rPr>
          <w:sz w:val="28"/>
          <w:szCs w:val="28"/>
        </w:rPr>
      </w:pPr>
      <w:r w:rsidRPr="00D910C5">
        <w:rPr>
          <w:sz w:val="28"/>
          <w:szCs w:val="28"/>
        </w:rPr>
        <w:t>Одним из главных принципов размещения промышленности, в т.ч. пере</w:t>
      </w:r>
      <w:r w:rsidR="008F0C79" w:rsidRPr="00D910C5">
        <w:rPr>
          <w:sz w:val="28"/>
          <w:szCs w:val="28"/>
        </w:rPr>
        <w:softHyphen/>
      </w:r>
      <w:r w:rsidRPr="00D910C5">
        <w:rPr>
          <w:sz w:val="28"/>
          <w:szCs w:val="28"/>
        </w:rPr>
        <w:t>рабатывающей, относится максимальное приближение к источникам сырья, энергии и районам потребления [1</w:t>
      </w:r>
      <w:r w:rsidR="00C505EF" w:rsidRPr="00D910C5">
        <w:rPr>
          <w:sz w:val="28"/>
          <w:szCs w:val="28"/>
        </w:rPr>
        <w:t>4</w:t>
      </w:r>
      <w:r w:rsidRPr="00D910C5">
        <w:rPr>
          <w:sz w:val="28"/>
          <w:szCs w:val="28"/>
        </w:rPr>
        <w:t>].</w:t>
      </w:r>
    </w:p>
    <w:p w:rsidR="00F022AE" w:rsidRPr="00D910C5" w:rsidRDefault="00F022AE" w:rsidP="00075CAD">
      <w:pPr>
        <w:ind w:firstLine="567"/>
        <w:jc w:val="both"/>
        <w:rPr>
          <w:sz w:val="28"/>
          <w:szCs w:val="28"/>
        </w:rPr>
      </w:pPr>
      <w:r w:rsidRPr="00D910C5">
        <w:rPr>
          <w:sz w:val="28"/>
          <w:szCs w:val="28"/>
        </w:rPr>
        <w:t>Эффективность и оптимизация размещения производственных мощно</w:t>
      </w:r>
      <w:r w:rsidR="008F0C79" w:rsidRPr="00D910C5">
        <w:rPr>
          <w:sz w:val="28"/>
          <w:szCs w:val="28"/>
        </w:rPr>
        <w:softHyphen/>
      </w:r>
      <w:r w:rsidRPr="00D910C5">
        <w:rPr>
          <w:sz w:val="28"/>
          <w:szCs w:val="28"/>
        </w:rPr>
        <w:t>стей и сырьевых зон перерабатывающих предприятий А</w:t>
      </w:r>
      <w:r w:rsidR="00AA36B0" w:rsidRPr="00D910C5">
        <w:rPr>
          <w:sz w:val="28"/>
          <w:szCs w:val="28"/>
        </w:rPr>
        <w:t>П</w:t>
      </w:r>
      <w:r w:rsidRPr="00D910C5">
        <w:rPr>
          <w:sz w:val="28"/>
          <w:szCs w:val="28"/>
        </w:rPr>
        <w:t>К весьма акту</w:t>
      </w:r>
      <w:r w:rsidR="008F0C79" w:rsidRPr="00D910C5">
        <w:rPr>
          <w:sz w:val="28"/>
          <w:szCs w:val="28"/>
        </w:rPr>
        <w:softHyphen/>
      </w:r>
      <w:r w:rsidRPr="00D910C5">
        <w:rPr>
          <w:sz w:val="28"/>
          <w:szCs w:val="28"/>
        </w:rPr>
        <w:t>альна на сегодняшний день, поскольку конкретные отрасли промышленности им</w:t>
      </w:r>
      <w:r w:rsidRPr="00D910C5">
        <w:rPr>
          <w:sz w:val="28"/>
          <w:szCs w:val="28"/>
        </w:rPr>
        <w:t>е</w:t>
      </w:r>
      <w:r w:rsidRPr="00D910C5">
        <w:rPr>
          <w:sz w:val="28"/>
          <w:szCs w:val="28"/>
        </w:rPr>
        <w:lastRenderedPageBreak/>
        <w:t>ют свои специфические особенности, существенно влияющие на характер их размещения.</w:t>
      </w:r>
    </w:p>
    <w:p w:rsidR="00F022AE" w:rsidRPr="00D910C5" w:rsidRDefault="00F022AE" w:rsidP="00075CAD">
      <w:pPr>
        <w:ind w:firstLine="567"/>
        <w:jc w:val="both"/>
        <w:rPr>
          <w:sz w:val="28"/>
          <w:szCs w:val="28"/>
        </w:rPr>
      </w:pPr>
      <w:r w:rsidRPr="00D910C5">
        <w:rPr>
          <w:sz w:val="28"/>
          <w:szCs w:val="28"/>
        </w:rPr>
        <w:t>В отраслях перерабатывающей промышленности, например, к таким особенностям относят следующие:</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сезонный характер производства многих видов сырья.</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физическая и экономическая не транспортабельность отдельных сырь</w:t>
      </w:r>
      <w:r w:rsidR="008F0C79" w:rsidRPr="00D910C5">
        <w:rPr>
          <w:sz w:val="28"/>
          <w:szCs w:val="28"/>
        </w:rPr>
        <w:softHyphen/>
      </w:r>
      <w:r w:rsidR="00F022AE" w:rsidRPr="00D910C5">
        <w:rPr>
          <w:sz w:val="28"/>
          <w:szCs w:val="28"/>
        </w:rPr>
        <w:t>евых ресурсов.</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многокомпонентный состав перерабатываемого сырья, позволяющий наряду с основным продуктом получать и другие продукты.</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повсеместный характер потребления производимых продуктов.</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массовый характер потребления многих продуктов.</w:t>
      </w:r>
    </w:p>
    <w:p w:rsidR="00F022AE" w:rsidRPr="00D910C5" w:rsidRDefault="00F022AE" w:rsidP="00075CAD">
      <w:pPr>
        <w:ind w:firstLine="567"/>
        <w:jc w:val="both"/>
        <w:rPr>
          <w:sz w:val="28"/>
          <w:szCs w:val="28"/>
        </w:rPr>
      </w:pPr>
      <w:r w:rsidRPr="00D910C5">
        <w:rPr>
          <w:sz w:val="28"/>
          <w:szCs w:val="28"/>
        </w:rPr>
        <w:t>Указанные особенности делают своеобразным размещение, а затем и функционирование отраслей перерабатывающей промышленности, обуслав</w:t>
      </w:r>
      <w:r w:rsidR="008F0C79" w:rsidRPr="00D910C5">
        <w:rPr>
          <w:sz w:val="28"/>
          <w:szCs w:val="28"/>
        </w:rPr>
        <w:softHyphen/>
      </w:r>
      <w:r w:rsidRPr="00D910C5">
        <w:rPr>
          <w:sz w:val="28"/>
          <w:szCs w:val="28"/>
        </w:rPr>
        <w:t>ливая дифференцированный подход к их эффективности.</w:t>
      </w:r>
    </w:p>
    <w:p w:rsidR="00F022AE" w:rsidRPr="00D910C5" w:rsidRDefault="00F022AE" w:rsidP="00075CAD">
      <w:pPr>
        <w:ind w:firstLine="567"/>
        <w:jc w:val="both"/>
        <w:rPr>
          <w:sz w:val="28"/>
          <w:szCs w:val="28"/>
        </w:rPr>
      </w:pPr>
      <w:r w:rsidRPr="00D910C5">
        <w:rPr>
          <w:sz w:val="28"/>
          <w:szCs w:val="28"/>
        </w:rPr>
        <w:t>В зависимости от степени влияния сырьевого и потребительского фак</w:t>
      </w:r>
      <w:r w:rsidR="008F0C79" w:rsidRPr="00D910C5">
        <w:rPr>
          <w:sz w:val="28"/>
          <w:szCs w:val="28"/>
        </w:rPr>
        <w:softHyphen/>
      </w:r>
      <w:r w:rsidRPr="00D910C5">
        <w:rPr>
          <w:sz w:val="28"/>
          <w:szCs w:val="28"/>
        </w:rPr>
        <w:t>торов пищевая промышленность делится на три группы:</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отрасли, ориентирующиеся на источники сырья (пр</w:t>
      </w:r>
      <w:r w:rsidR="00AA36B0" w:rsidRPr="00D910C5">
        <w:rPr>
          <w:sz w:val="28"/>
          <w:szCs w:val="28"/>
        </w:rPr>
        <w:t>и высоких нормах расхода сырья):</w:t>
      </w:r>
      <w:r w:rsidR="00F022AE" w:rsidRPr="00D910C5">
        <w:rPr>
          <w:sz w:val="28"/>
          <w:szCs w:val="28"/>
        </w:rPr>
        <w:t xml:space="preserve"> сахарная, спиртовая, крахмалопаточная, маслоэкстракцион</w:t>
      </w:r>
      <w:r w:rsidR="008F0C79" w:rsidRPr="00D910C5">
        <w:rPr>
          <w:sz w:val="28"/>
          <w:szCs w:val="28"/>
        </w:rPr>
        <w:softHyphen/>
      </w:r>
      <w:r w:rsidR="00F022AE" w:rsidRPr="00D910C5">
        <w:rPr>
          <w:sz w:val="28"/>
          <w:szCs w:val="28"/>
        </w:rPr>
        <w:t>ная, молочно-консервная, маслобойная и др.;</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отрасли, которые тяготеют к местам потребления готовой продукции (выделяются при совпадении или превышении массы готовой продук</w:t>
      </w:r>
      <w:r w:rsidR="00AA36B0" w:rsidRPr="00D910C5">
        <w:rPr>
          <w:sz w:val="28"/>
          <w:szCs w:val="28"/>
        </w:rPr>
        <w:t xml:space="preserve">ции над массой исходного сырья): </w:t>
      </w:r>
      <w:r w:rsidR="00F022AE" w:rsidRPr="00D910C5">
        <w:rPr>
          <w:sz w:val="28"/>
          <w:szCs w:val="28"/>
        </w:rPr>
        <w:t>хлебопекарная, пивоваренная, кондитерская, мо</w:t>
      </w:r>
      <w:r w:rsidR="008F0C79" w:rsidRPr="00D910C5">
        <w:rPr>
          <w:sz w:val="28"/>
          <w:szCs w:val="28"/>
        </w:rPr>
        <w:softHyphen/>
      </w:r>
      <w:r w:rsidR="00F022AE" w:rsidRPr="00D910C5">
        <w:rPr>
          <w:sz w:val="28"/>
          <w:szCs w:val="28"/>
        </w:rPr>
        <w:t>лочная и др.;</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отрасли с одновременной ориентацией на сырье и потребителя (масса сырья больше массы готовой продукции)</w:t>
      </w:r>
      <w:r w:rsidR="00AA36B0" w:rsidRPr="00D910C5">
        <w:rPr>
          <w:sz w:val="28"/>
          <w:szCs w:val="28"/>
        </w:rPr>
        <w:t>:</w:t>
      </w:r>
      <w:r w:rsidR="00F022AE" w:rsidRPr="00D910C5">
        <w:rPr>
          <w:sz w:val="28"/>
          <w:szCs w:val="28"/>
        </w:rPr>
        <w:t xml:space="preserve"> мясная, мукомольная, винодельче</w:t>
      </w:r>
      <w:r w:rsidR="008F0C79" w:rsidRPr="00D910C5">
        <w:rPr>
          <w:sz w:val="28"/>
          <w:szCs w:val="28"/>
        </w:rPr>
        <w:softHyphen/>
      </w:r>
      <w:r w:rsidR="00F022AE" w:rsidRPr="00D910C5">
        <w:rPr>
          <w:sz w:val="28"/>
          <w:szCs w:val="28"/>
        </w:rPr>
        <w:t>ская, табачная и др. [1</w:t>
      </w:r>
      <w:r w:rsidR="00C505EF" w:rsidRPr="00D910C5">
        <w:rPr>
          <w:sz w:val="28"/>
          <w:szCs w:val="28"/>
        </w:rPr>
        <w:t>5</w:t>
      </w:r>
      <w:r w:rsidR="00F022AE" w:rsidRPr="00D910C5">
        <w:rPr>
          <w:sz w:val="28"/>
          <w:szCs w:val="28"/>
        </w:rPr>
        <w:t>]</w:t>
      </w:r>
    </w:p>
    <w:p w:rsidR="00F022AE" w:rsidRPr="00D910C5" w:rsidRDefault="00F022AE" w:rsidP="00075CAD">
      <w:pPr>
        <w:ind w:firstLine="567"/>
        <w:jc w:val="both"/>
        <w:rPr>
          <w:sz w:val="28"/>
          <w:szCs w:val="28"/>
        </w:rPr>
      </w:pPr>
      <w:r w:rsidRPr="00D910C5">
        <w:rPr>
          <w:sz w:val="28"/>
          <w:szCs w:val="28"/>
        </w:rPr>
        <w:t>Вместе тем, при принятии решения по размещению перерабатывающих предприятий в той или иной местности необходимо учитывать критерии, ко</w:t>
      </w:r>
      <w:r w:rsidR="008F0C79" w:rsidRPr="00D910C5">
        <w:rPr>
          <w:sz w:val="28"/>
          <w:szCs w:val="28"/>
        </w:rPr>
        <w:softHyphen/>
      </w:r>
      <w:r w:rsidRPr="00D910C5">
        <w:rPr>
          <w:sz w:val="28"/>
          <w:szCs w:val="28"/>
        </w:rPr>
        <w:t>торые характеризуют уровень эффективности перерабатывающей промыш</w:t>
      </w:r>
      <w:r w:rsidR="008F0C79" w:rsidRPr="00D910C5">
        <w:rPr>
          <w:sz w:val="28"/>
          <w:szCs w:val="28"/>
        </w:rPr>
        <w:softHyphen/>
      </w:r>
      <w:r w:rsidRPr="00D910C5">
        <w:rPr>
          <w:sz w:val="28"/>
          <w:szCs w:val="28"/>
        </w:rPr>
        <w:t>ленности АПК:</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соответствие географии населения уровню развития отраслей пищевой промышленности;</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удовлетворение потребностей населения в основных продуктах пита</w:t>
      </w:r>
      <w:r w:rsidR="008F0C79" w:rsidRPr="00D910C5">
        <w:rPr>
          <w:sz w:val="28"/>
          <w:szCs w:val="28"/>
        </w:rPr>
        <w:softHyphen/>
      </w:r>
      <w:r w:rsidR="00F022AE" w:rsidRPr="00D910C5">
        <w:rPr>
          <w:sz w:val="28"/>
          <w:szCs w:val="28"/>
        </w:rPr>
        <w:t>ния;</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качественное изменение структуры потребления;</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оптимизация отраслевой структуры, что связано с различиями в стои</w:t>
      </w:r>
      <w:r w:rsidR="008F0C79" w:rsidRPr="00D910C5">
        <w:rPr>
          <w:sz w:val="28"/>
          <w:szCs w:val="28"/>
        </w:rPr>
        <w:softHyphen/>
      </w:r>
      <w:r w:rsidR="00F022AE" w:rsidRPr="00D910C5">
        <w:rPr>
          <w:sz w:val="28"/>
          <w:szCs w:val="28"/>
        </w:rPr>
        <w:t>мости сырья, фондовооруженности и фондоемкости продукции, производи</w:t>
      </w:r>
      <w:r w:rsidR="008F0C79" w:rsidRPr="00D910C5">
        <w:rPr>
          <w:sz w:val="28"/>
          <w:szCs w:val="28"/>
        </w:rPr>
        <w:softHyphen/>
      </w:r>
      <w:r w:rsidR="00F022AE" w:rsidRPr="00D910C5">
        <w:rPr>
          <w:sz w:val="28"/>
          <w:szCs w:val="28"/>
        </w:rPr>
        <w:t>тельности труда;</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соответствие сырьевых ресурсов, их количества и качества производ</w:t>
      </w:r>
      <w:r w:rsidR="008F0C79" w:rsidRPr="00D910C5">
        <w:rPr>
          <w:sz w:val="28"/>
          <w:szCs w:val="28"/>
        </w:rPr>
        <w:softHyphen/>
      </w:r>
      <w:r w:rsidR="00F022AE" w:rsidRPr="00D910C5">
        <w:rPr>
          <w:sz w:val="28"/>
          <w:szCs w:val="28"/>
        </w:rPr>
        <w:t>ственным мощностям перерабатывающих предприятий.</w:t>
      </w:r>
    </w:p>
    <w:p w:rsidR="00F022AE" w:rsidRPr="00D910C5" w:rsidRDefault="00F022AE" w:rsidP="00075CAD">
      <w:pPr>
        <w:ind w:firstLine="567"/>
        <w:jc w:val="both"/>
        <w:rPr>
          <w:sz w:val="28"/>
          <w:szCs w:val="28"/>
        </w:rPr>
      </w:pPr>
      <w:r w:rsidRPr="00D910C5">
        <w:rPr>
          <w:sz w:val="28"/>
          <w:szCs w:val="28"/>
        </w:rPr>
        <w:t>Исходя из вышеизложенного, можно обозначить основные показатели эффективности производства в отраслях пищевой промышленности:</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динамика и темпы роста объемов производства в натуральном и стои</w:t>
      </w:r>
      <w:r w:rsidR="008F0C79" w:rsidRPr="00D910C5">
        <w:rPr>
          <w:sz w:val="28"/>
          <w:szCs w:val="28"/>
        </w:rPr>
        <w:softHyphen/>
      </w:r>
      <w:r w:rsidR="00F022AE" w:rsidRPr="00D910C5">
        <w:rPr>
          <w:sz w:val="28"/>
          <w:szCs w:val="28"/>
        </w:rPr>
        <w:t>мостном выражении;</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обеспеченность продуктами питания в расчете на душу населения;</w:t>
      </w:r>
    </w:p>
    <w:p w:rsidR="00F022AE" w:rsidRPr="00D910C5" w:rsidRDefault="00F022AE" w:rsidP="00075CAD">
      <w:pPr>
        <w:ind w:firstLine="567"/>
        <w:jc w:val="both"/>
        <w:rPr>
          <w:sz w:val="28"/>
          <w:szCs w:val="28"/>
        </w:rPr>
      </w:pPr>
      <w:r w:rsidRPr="00D910C5">
        <w:rPr>
          <w:noProof/>
          <w:sz w:val="28"/>
          <w:szCs w:val="28"/>
        </w:rPr>
        <w:lastRenderedPageBreak/>
        <w:drawing>
          <wp:inline distT="0" distB="0" distL="0" distR="0" wp14:anchorId="35623074" wp14:editId="12E9A829">
            <wp:extent cx="76200" cy="16192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44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200" cy="161925"/>
                    </a:xfrm>
                    <a:prstGeom prst="rect">
                      <a:avLst/>
                    </a:prstGeom>
                    <a:noFill/>
                    <a:ln>
                      <a:noFill/>
                    </a:ln>
                  </pic:spPr>
                </pic:pic>
              </a:graphicData>
            </a:graphic>
          </wp:inline>
        </w:drawing>
      </w:r>
      <w:r w:rsidRPr="00D910C5">
        <w:rPr>
          <w:noProof/>
          <w:sz w:val="28"/>
          <w:szCs w:val="28"/>
        </w:rPr>
        <w:drawing>
          <wp:anchor distT="0" distB="0" distL="114300" distR="114300" simplePos="0" relativeHeight="251751424" behindDoc="0" locked="0" layoutInCell="1" allowOverlap="0" wp14:anchorId="28E4F474" wp14:editId="7282CB85">
            <wp:simplePos x="0" y="0"/>
            <wp:positionH relativeFrom="page">
              <wp:posOffset>499745</wp:posOffset>
            </wp:positionH>
            <wp:positionV relativeFrom="page">
              <wp:posOffset>6719570</wp:posOffset>
            </wp:positionV>
            <wp:extent cx="18415" cy="24130"/>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415" cy="2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075CAD" w:rsidRPr="00D910C5">
        <w:rPr>
          <w:sz w:val="28"/>
          <w:szCs w:val="28"/>
        </w:rPr>
        <w:t xml:space="preserve">- </w:t>
      </w:r>
      <w:r w:rsidRPr="00D910C5">
        <w:rPr>
          <w:sz w:val="28"/>
          <w:szCs w:val="28"/>
        </w:rPr>
        <w:t>динамика производственных мощностей предприятий перерабатываю</w:t>
      </w:r>
      <w:r w:rsidR="008F0C79" w:rsidRPr="00D910C5">
        <w:rPr>
          <w:sz w:val="28"/>
          <w:szCs w:val="28"/>
        </w:rPr>
        <w:softHyphen/>
      </w:r>
      <w:r w:rsidRPr="00D910C5">
        <w:rPr>
          <w:sz w:val="28"/>
          <w:szCs w:val="28"/>
        </w:rPr>
        <w:t>щей промышленности;</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коэффициент использования производственных мощностей;</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уровень использования трудовых ресурсов;</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степень использования овеществленного труда - фондообеспеченность, фондоёмкость продукции, фондоотдача;</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коэффициент соотношения сырьевых ресурсов к производственным мощностям перерабатывающих предприятий, плотность закупок сырья в т/км территории области, района, с учетом разницы в затратах труда и средствах;</w:t>
      </w:r>
    </w:p>
    <w:p w:rsidR="00F022AE" w:rsidRPr="00D910C5" w:rsidRDefault="00F022AE" w:rsidP="00075CAD">
      <w:pPr>
        <w:ind w:firstLine="567"/>
        <w:jc w:val="both"/>
        <w:rPr>
          <w:sz w:val="28"/>
          <w:szCs w:val="28"/>
        </w:rPr>
      </w:pPr>
      <w:r w:rsidRPr="00D910C5">
        <w:rPr>
          <w:sz w:val="28"/>
          <w:szCs w:val="28"/>
        </w:rPr>
        <w:t>- эффективность концентрации производства, т.е. сравнительные тех</w:t>
      </w:r>
      <w:r w:rsidR="008F0C79" w:rsidRPr="00D910C5">
        <w:rPr>
          <w:sz w:val="28"/>
          <w:szCs w:val="28"/>
        </w:rPr>
        <w:softHyphen/>
      </w:r>
      <w:r w:rsidRPr="00D910C5">
        <w:rPr>
          <w:sz w:val="28"/>
          <w:szCs w:val="28"/>
        </w:rPr>
        <w:t>нико-экономические показатели работы предприятий;</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ассортимент производимой продукции, разнообразие продукции опре</w:t>
      </w:r>
      <w:r w:rsidR="008F0C79" w:rsidRPr="00D910C5">
        <w:rPr>
          <w:sz w:val="28"/>
          <w:szCs w:val="28"/>
        </w:rPr>
        <w:softHyphen/>
      </w:r>
      <w:r w:rsidR="00F022AE" w:rsidRPr="00D910C5">
        <w:rPr>
          <w:sz w:val="28"/>
          <w:szCs w:val="28"/>
        </w:rPr>
        <w:t>деляется уровнем удовлетворения потребительского спроса на основе срав</w:t>
      </w:r>
      <w:r w:rsidR="008F0C79" w:rsidRPr="00D910C5">
        <w:rPr>
          <w:sz w:val="28"/>
          <w:szCs w:val="28"/>
        </w:rPr>
        <w:softHyphen/>
      </w:r>
      <w:r w:rsidR="00F022AE" w:rsidRPr="00D910C5">
        <w:rPr>
          <w:sz w:val="28"/>
          <w:szCs w:val="28"/>
        </w:rPr>
        <w:t xml:space="preserve">нения наличных видов продукции по сравнению с прошлыми периодами и с развитыми странами; </w:t>
      </w:r>
      <w:r w:rsidR="00F022AE" w:rsidRPr="00D910C5">
        <w:rPr>
          <w:noProof/>
          <w:sz w:val="28"/>
          <w:szCs w:val="28"/>
        </w:rPr>
        <w:drawing>
          <wp:inline distT="0" distB="0" distL="0" distR="0" wp14:anchorId="1EC6B52A" wp14:editId="4820CBDF">
            <wp:extent cx="47625" cy="19050"/>
            <wp:effectExtent l="0" t="0" r="952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5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7625" cy="19050"/>
                    </a:xfrm>
                    <a:prstGeom prst="rect">
                      <a:avLst/>
                    </a:prstGeom>
                    <a:noFill/>
                    <a:ln>
                      <a:noFill/>
                    </a:ln>
                  </pic:spPr>
                </pic:pic>
              </a:graphicData>
            </a:graphic>
          </wp:inline>
        </w:drawing>
      </w:r>
      <w:r w:rsidR="00F022AE" w:rsidRPr="00D910C5">
        <w:rPr>
          <w:sz w:val="28"/>
          <w:szCs w:val="28"/>
        </w:rPr>
        <w:t xml:space="preserve"> качество продукции, т.е. соответствие международ</w:t>
      </w:r>
      <w:r w:rsidR="008F0C79" w:rsidRPr="00D910C5">
        <w:rPr>
          <w:sz w:val="28"/>
          <w:szCs w:val="28"/>
        </w:rPr>
        <w:softHyphen/>
      </w:r>
      <w:r w:rsidR="00F022AE" w:rsidRPr="00D910C5">
        <w:rPr>
          <w:sz w:val="28"/>
          <w:szCs w:val="28"/>
        </w:rPr>
        <w:t>ным стандартам, требованиям санитарии, нормам содержания нитратов, со</w:t>
      </w:r>
      <w:r w:rsidR="008F0C79" w:rsidRPr="00D910C5">
        <w:rPr>
          <w:sz w:val="28"/>
          <w:szCs w:val="28"/>
        </w:rPr>
        <w:softHyphen/>
      </w:r>
      <w:r w:rsidR="00F022AE" w:rsidRPr="00D910C5">
        <w:rPr>
          <w:sz w:val="28"/>
          <w:szCs w:val="28"/>
        </w:rPr>
        <w:t>хранение в переработанных продуктах полезных веществ (витаминов, фер</w:t>
      </w:r>
      <w:r w:rsidR="008F0C79" w:rsidRPr="00D910C5">
        <w:rPr>
          <w:sz w:val="28"/>
          <w:szCs w:val="28"/>
        </w:rPr>
        <w:softHyphen/>
      </w:r>
      <w:r w:rsidR="00F022AE" w:rsidRPr="00D910C5">
        <w:rPr>
          <w:sz w:val="28"/>
          <w:szCs w:val="28"/>
        </w:rPr>
        <w:t>ментов, минеральных солей и др.);</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продовольственная обеспеченность, характеризующая уровень удовле</w:t>
      </w:r>
      <w:r w:rsidR="008F0C79" w:rsidRPr="00D910C5">
        <w:rPr>
          <w:sz w:val="28"/>
          <w:szCs w:val="28"/>
        </w:rPr>
        <w:softHyphen/>
      </w:r>
      <w:r w:rsidR="00F022AE" w:rsidRPr="00D910C5">
        <w:rPr>
          <w:sz w:val="28"/>
          <w:szCs w:val="28"/>
        </w:rPr>
        <w:t>творения потребностей в продукции перерабатывающих предприятий в рас</w:t>
      </w:r>
      <w:r w:rsidR="008F0C79" w:rsidRPr="00D910C5">
        <w:rPr>
          <w:sz w:val="28"/>
          <w:szCs w:val="28"/>
        </w:rPr>
        <w:softHyphen/>
      </w:r>
      <w:r w:rsidR="00F022AE" w:rsidRPr="00D910C5">
        <w:rPr>
          <w:sz w:val="28"/>
          <w:szCs w:val="28"/>
        </w:rPr>
        <w:t>чете на одного среднестатистического потребителя. Устанавливается этот критерий при сравнении фактического потребления и существующих в дан</w:t>
      </w:r>
      <w:r w:rsidR="008F0C79" w:rsidRPr="00D910C5">
        <w:rPr>
          <w:sz w:val="28"/>
          <w:szCs w:val="28"/>
        </w:rPr>
        <w:softHyphen/>
      </w:r>
      <w:r w:rsidR="00F022AE" w:rsidRPr="00D910C5">
        <w:rPr>
          <w:sz w:val="28"/>
          <w:szCs w:val="28"/>
        </w:rPr>
        <w:t>ный период нормативов;</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доступность цен на переработанные продукты для массового потреби</w:t>
      </w:r>
      <w:r w:rsidR="008F0C79" w:rsidRPr="00D910C5">
        <w:rPr>
          <w:sz w:val="28"/>
          <w:szCs w:val="28"/>
        </w:rPr>
        <w:softHyphen/>
      </w:r>
      <w:r w:rsidR="00F022AE" w:rsidRPr="00D910C5">
        <w:rPr>
          <w:sz w:val="28"/>
          <w:szCs w:val="28"/>
        </w:rPr>
        <w:t>теля, что достигается снижением себестоимости производства, совершен</w:t>
      </w:r>
      <w:r w:rsidR="008F0C79" w:rsidRPr="00D910C5">
        <w:rPr>
          <w:sz w:val="28"/>
          <w:szCs w:val="28"/>
        </w:rPr>
        <w:softHyphen/>
      </w:r>
      <w:r w:rsidR="00F022AE" w:rsidRPr="00D910C5">
        <w:rPr>
          <w:sz w:val="28"/>
          <w:szCs w:val="28"/>
        </w:rPr>
        <w:t>ствованием механизма ценообразования, государственных дотаций и т.д. [1</w:t>
      </w:r>
      <w:r w:rsidR="00C505EF" w:rsidRPr="00D910C5">
        <w:rPr>
          <w:sz w:val="28"/>
          <w:szCs w:val="28"/>
        </w:rPr>
        <w:t>6</w:t>
      </w:r>
      <w:r w:rsidR="00F022AE" w:rsidRPr="00D910C5">
        <w:rPr>
          <w:sz w:val="28"/>
          <w:szCs w:val="28"/>
        </w:rPr>
        <w:t>].</w:t>
      </w:r>
    </w:p>
    <w:p w:rsidR="00F022AE" w:rsidRPr="00D910C5" w:rsidRDefault="00F022AE" w:rsidP="00075CAD">
      <w:pPr>
        <w:ind w:firstLine="567"/>
        <w:jc w:val="both"/>
        <w:rPr>
          <w:sz w:val="28"/>
          <w:szCs w:val="28"/>
        </w:rPr>
      </w:pPr>
      <w:r w:rsidRPr="00D910C5">
        <w:rPr>
          <w:sz w:val="28"/>
          <w:szCs w:val="28"/>
        </w:rPr>
        <w:t>Исходя из проведенного анализа сложившихся научно</w:t>
      </w:r>
      <w:r w:rsidR="008F5D5A" w:rsidRPr="00D910C5">
        <w:rPr>
          <w:sz w:val="28"/>
          <w:szCs w:val="28"/>
        </w:rPr>
        <w:t>-</w:t>
      </w:r>
      <w:r w:rsidRPr="00D910C5">
        <w:rPr>
          <w:sz w:val="28"/>
          <w:szCs w:val="28"/>
        </w:rPr>
        <w:t>методологических подходов по повышению эффективности оптимизации размещения произ</w:t>
      </w:r>
      <w:r w:rsidR="008F0C79" w:rsidRPr="00D910C5">
        <w:rPr>
          <w:sz w:val="28"/>
          <w:szCs w:val="28"/>
        </w:rPr>
        <w:softHyphen/>
      </w:r>
      <w:r w:rsidRPr="00D910C5">
        <w:rPr>
          <w:sz w:val="28"/>
          <w:szCs w:val="28"/>
        </w:rPr>
        <w:t>водственных мощностей</w:t>
      </w:r>
      <w:r w:rsidR="008F5D5A" w:rsidRPr="00D910C5">
        <w:rPr>
          <w:sz w:val="28"/>
          <w:szCs w:val="28"/>
        </w:rPr>
        <w:t xml:space="preserve"> и</w:t>
      </w:r>
      <w:r w:rsidRPr="00D910C5">
        <w:rPr>
          <w:sz w:val="28"/>
          <w:szCs w:val="28"/>
        </w:rPr>
        <w:t xml:space="preserve"> сырьевых зон перерабатыва</w:t>
      </w:r>
      <w:r w:rsidRPr="00D910C5">
        <w:rPr>
          <w:sz w:val="28"/>
          <w:szCs w:val="28"/>
        </w:rPr>
        <w:t>ю</w:t>
      </w:r>
      <w:r w:rsidRPr="00D910C5">
        <w:rPr>
          <w:sz w:val="28"/>
          <w:szCs w:val="28"/>
        </w:rPr>
        <w:t>щих предприятий в АПК наиболее приемлемым к условиям молочной отра</w:t>
      </w:r>
      <w:r w:rsidRPr="00D910C5">
        <w:rPr>
          <w:sz w:val="28"/>
          <w:szCs w:val="28"/>
        </w:rPr>
        <w:t>с</w:t>
      </w:r>
      <w:r w:rsidRPr="00D910C5">
        <w:rPr>
          <w:sz w:val="28"/>
          <w:szCs w:val="28"/>
        </w:rPr>
        <w:t xml:space="preserve">ли РК </w:t>
      </w:r>
      <w:r w:rsidR="008F5D5A" w:rsidRPr="00D910C5">
        <w:rPr>
          <w:sz w:val="28"/>
          <w:szCs w:val="28"/>
        </w:rPr>
        <w:t xml:space="preserve">является </w:t>
      </w:r>
      <w:r w:rsidRPr="00D910C5">
        <w:rPr>
          <w:sz w:val="28"/>
          <w:szCs w:val="28"/>
        </w:rPr>
        <w:t>рекомендуемая методика Яшковой Н. В., проведенной на примере молочной промышленно</w:t>
      </w:r>
      <w:r w:rsidR="008F0C79" w:rsidRPr="00D910C5">
        <w:rPr>
          <w:sz w:val="28"/>
          <w:szCs w:val="28"/>
        </w:rPr>
        <w:softHyphen/>
      </w:r>
      <w:r w:rsidRPr="00D910C5">
        <w:rPr>
          <w:sz w:val="28"/>
          <w:szCs w:val="28"/>
        </w:rPr>
        <w:t>сти РФ [1</w:t>
      </w:r>
      <w:r w:rsidR="00C505EF" w:rsidRPr="00D910C5">
        <w:rPr>
          <w:sz w:val="28"/>
          <w:szCs w:val="28"/>
        </w:rPr>
        <w:t>7</w:t>
      </w:r>
      <w:r w:rsidRPr="00D910C5">
        <w:rPr>
          <w:sz w:val="28"/>
          <w:szCs w:val="28"/>
        </w:rPr>
        <w:t>].</w:t>
      </w:r>
    </w:p>
    <w:p w:rsidR="00F022AE" w:rsidRPr="00D910C5" w:rsidRDefault="00F022AE" w:rsidP="00075CAD">
      <w:pPr>
        <w:ind w:firstLine="567"/>
        <w:jc w:val="both"/>
        <w:rPr>
          <w:sz w:val="28"/>
          <w:szCs w:val="28"/>
        </w:rPr>
      </w:pPr>
      <w:r w:rsidRPr="00D910C5">
        <w:rPr>
          <w:sz w:val="28"/>
          <w:szCs w:val="28"/>
        </w:rPr>
        <w:t>В целях осуществления перспективного регионального развития Яшкова Н. В. выделяет следующие основные принципы оптимизации размещения перерабатывающих предприятий АПК:</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принцип минимальной себестоимости сырья, которое поступает на пе</w:t>
      </w:r>
      <w:r w:rsidR="008F0C79" w:rsidRPr="00D910C5">
        <w:rPr>
          <w:sz w:val="28"/>
          <w:szCs w:val="28"/>
        </w:rPr>
        <w:softHyphen/>
      </w:r>
      <w:r w:rsidR="00F022AE" w:rsidRPr="00D910C5">
        <w:rPr>
          <w:sz w:val="28"/>
          <w:szCs w:val="28"/>
        </w:rPr>
        <w:t>рерабатывающее предприятие;</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принцип максимальной загруженности производственных мощностей, которое обеспечивает полное использование производственных мощностей перерабатывающих предприятий в течение всего года;</w:t>
      </w:r>
    </w:p>
    <w:p w:rsidR="00F022AE" w:rsidRPr="00D910C5" w:rsidRDefault="00075CAD" w:rsidP="00075CAD">
      <w:pPr>
        <w:ind w:firstLine="567"/>
        <w:jc w:val="both"/>
        <w:rPr>
          <w:sz w:val="28"/>
          <w:szCs w:val="28"/>
        </w:rPr>
      </w:pPr>
      <w:r w:rsidRPr="00D910C5">
        <w:rPr>
          <w:sz w:val="28"/>
          <w:szCs w:val="28"/>
        </w:rPr>
        <w:t xml:space="preserve">- </w:t>
      </w:r>
      <w:r w:rsidR="00F022AE" w:rsidRPr="00D910C5">
        <w:rPr>
          <w:sz w:val="28"/>
          <w:szCs w:val="28"/>
        </w:rPr>
        <w:t>принцип централизации доставки сырья для переработки, согласно ко</w:t>
      </w:r>
      <w:r w:rsidR="008F0C79" w:rsidRPr="00D910C5">
        <w:rPr>
          <w:sz w:val="28"/>
          <w:szCs w:val="28"/>
        </w:rPr>
        <w:softHyphen/>
      </w:r>
      <w:r w:rsidR="00F022AE" w:rsidRPr="00D910C5">
        <w:rPr>
          <w:sz w:val="28"/>
          <w:szCs w:val="28"/>
        </w:rPr>
        <w:t>торому транспортировку сырья необходимо осуществлять бесперебойно до полной его загрузки [1</w:t>
      </w:r>
      <w:r w:rsidR="00C505EF" w:rsidRPr="00D910C5">
        <w:rPr>
          <w:sz w:val="28"/>
          <w:szCs w:val="28"/>
        </w:rPr>
        <w:t>7</w:t>
      </w:r>
      <w:r w:rsidR="00F022AE" w:rsidRPr="00D910C5">
        <w:rPr>
          <w:sz w:val="28"/>
          <w:szCs w:val="28"/>
        </w:rPr>
        <w:t>].</w:t>
      </w:r>
    </w:p>
    <w:p w:rsidR="00F022AE" w:rsidRPr="00D910C5" w:rsidRDefault="00F022AE" w:rsidP="00075CAD">
      <w:pPr>
        <w:ind w:firstLine="567"/>
        <w:jc w:val="both"/>
        <w:rPr>
          <w:sz w:val="28"/>
          <w:szCs w:val="28"/>
        </w:rPr>
      </w:pPr>
      <w:r w:rsidRPr="00D910C5">
        <w:rPr>
          <w:sz w:val="28"/>
          <w:szCs w:val="28"/>
        </w:rPr>
        <w:lastRenderedPageBreak/>
        <w:t>Согласно ее исследованиям развитие сырьевой зоны зависит от наличия и размера каждого компонента, а также от их соответствия друг другу. Каж</w:t>
      </w:r>
      <w:r w:rsidR="008F0C79" w:rsidRPr="00D910C5">
        <w:rPr>
          <w:sz w:val="28"/>
          <w:szCs w:val="28"/>
        </w:rPr>
        <w:softHyphen/>
      </w:r>
      <w:r w:rsidRPr="00D910C5">
        <w:rPr>
          <w:sz w:val="28"/>
          <w:szCs w:val="28"/>
        </w:rPr>
        <w:t>дый компонент сырьевой зоны характеризуется системой качественных и ко</w:t>
      </w:r>
      <w:r w:rsidR="008F0C79" w:rsidRPr="00D910C5">
        <w:rPr>
          <w:sz w:val="28"/>
          <w:szCs w:val="28"/>
        </w:rPr>
        <w:softHyphen/>
      </w:r>
      <w:r w:rsidRPr="00D910C5">
        <w:rPr>
          <w:sz w:val="28"/>
          <w:szCs w:val="28"/>
        </w:rPr>
        <w:t xml:space="preserve">личественных показателей, которые обуславливают уровень её развития. Эффективность и оптимизация размещения производственных мощностей и сырьевых зон перерабатывающих предприятий в </w:t>
      </w:r>
      <w:r w:rsidR="005E4440" w:rsidRPr="00D910C5">
        <w:rPr>
          <w:sz w:val="28"/>
          <w:szCs w:val="28"/>
        </w:rPr>
        <w:t>АПК</w:t>
      </w:r>
      <w:r w:rsidRPr="00D910C5">
        <w:rPr>
          <w:sz w:val="28"/>
          <w:szCs w:val="28"/>
        </w:rPr>
        <w:t xml:space="preserve"> воз</w:t>
      </w:r>
      <w:r w:rsidR="008F0C79" w:rsidRPr="00D910C5">
        <w:rPr>
          <w:sz w:val="28"/>
          <w:szCs w:val="28"/>
        </w:rPr>
        <w:softHyphen/>
      </w:r>
      <w:r w:rsidRPr="00D910C5">
        <w:rPr>
          <w:sz w:val="28"/>
          <w:szCs w:val="28"/>
        </w:rPr>
        <w:t xml:space="preserve">можно при условии создания необходимых организационных связей между </w:t>
      </w:r>
      <w:r w:rsidR="005E4440" w:rsidRPr="00D910C5">
        <w:rPr>
          <w:sz w:val="28"/>
          <w:szCs w:val="28"/>
        </w:rPr>
        <w:t>перерабатывающим предприятием</w:t>
      </w:r>
      <w:r w:rsidRPr="00D910C5">
        <w:rPr>
          <w:sz w:val="28"/>
          <w:szCs w:val="28"/>
        </w:rPr>
        <w:t xml:space="preserve"> и его сырьевой зоной. Создание таких связей возможно на о</w:t>
      </w:r>
      <w:r w:rsidRPr="00D910C5">
        <w:rPr>
          <w:sz w:val="28"/>
          <w:szCs w:val="28"/>
        </w:rPr>
        <w:t>с</w:t>
      </w:r>
      <w:r w:rsidRPr="00D910C5">
        <w:rPr>
          <w:sz w:val="28"/>
          <w:szCs w:val="28"/>
        </w:rPr>
        <w:t>нове оптимизации как состава сырьевой зоны, так и маршрутов до</w:t>
      </w:r>
      <w:r w:rsidR="008F0C79" w:rsidRPr="00D910C5">
        <w:rPr>
          <w:sz w:val="28"/>
          <w:szCs w:val="28"/>
        </w:rPr>
        <w:softHyphen/>
      </w:r>
      <w:r w:rsidRPr="00D910C5">
        <w:rPr>
          <w:sz w:val="28"/>
          <w:szCs w:val="28"/>
        </w:rPr>
        <w:t xml:space="preserve">ставки </w:t>
      </w:r>
      <w:r w:rsidR="005E4440" w:rsidRPr="00D910C5">
        <w:rPr>
          <w:sz w:val="28"/>
          <w:szCs w:val="28"/>
        </w:rPr>
        <w:t xml:space="preserve"> продукции </w:t>
      </w:r>
      <w:r w:rsidRPr="00D910C5">
        <w:rPr>
          <w:sz w:val="28"/>
          <w:szCs w:val="28"/>
        </w:rPr>
        <w:t>от места его производства к месту переработки.</w:t>
      </w:r>
    </w:p>
    <w:p w:rsidR="00F022AE" w:rsidRPr="00D910C5" w:rsidRDefault="00F022AE" w:rsidP="00075CAD">
      <w:pPr>
        <w:ind w:firstLine="567"/>
        <w:jc w:val="both"/>
        <w:rPr>
          <w:sz w:val="28"/>
          <w:szCs w:val="28"/>
        </w:rPr>
      </w:pPr>
      <w:r w:rsidRPr="00D910C5">
        <w:rPr>
          <w:sz w:val="28"/>
          <w:szCs w:val="28"/>
        </w:rPr>
        <w:t>Организационные предпосылки оптимизации размещения сырьевой з</w:t>
      </w:r>
      <w:r w:rsidRPr="00D910C5">
        <w:rPr>
          <w:sz w:val="28"/>
          <w:szCs w:val="28"/>
        </w:rPr>
        <w:t>о</w:t>
      </w:r>
      <w:r w:rsidRPr="00D910C5">
        <w:rPr>
          <w:sz w:val="28"/>
          <w:szCs w:val="28"/>
        </w:rPr>
        <w:t>ны перерабатывающих предприятий обусловлены рядом факторов: размеры производственных мощностей перерабатывающего предприятия и их соо</w:t>
      </w:r>
      <w:r w:rsidRPr="00D910C5">
        <w:rPr>
          <w:sz w:val="28"/>
          <w:szCs w:val="28"/>
        </w:rPr>
        <w:t>т</w:t>
      </w:r>
      <w:r w:rsidRPr="00D910C5">
        <w:rPr>
          <w:sz w:val="28"/>
          <w:szCs w:val="28"/>
        </w:rPr>
        <w:t>ветствие сырьевой зоне; ритмичность производства молока</w:t>
      </w:r>
      <w:r w:rsidR="005E4440" w:rsidRPr="00D910C5">
        <w:rPr>
          <w:sz w:val="28"/>
          <w:szCs w:val="28"/>
        </w:rPr>
        <w:t>, мяса, зерна и продуктов их переработки</w:t>
      </w:r>
      <w:r w:rsidRPr="00D910C5">
        <w:rPr>
          <w:sz w:val="28"/>
          <w:szCs w:val="28"/>
        </w:rPr>
        <w:t>; органи</w:t>
      </w:r>
      <w:r w:rsidR="008F0C79" w:rsidRPr="00D910C5">
        <w:rPr>
          <w:sz w:val="28"/>
          <w:szCs w:val="28"/>
        </w:rPr>
        <w:softHyphen/>
      </w:r>
      <w:r w:rsidRPr="00D910C5">
        <w:rPr>
          <w:sz w:val="28"/>
          <w:szCs w:val="28"/>
        </w:rPr>
        <w:t>зация перевозок сырья. Оптимизация с</w:t>
      </w:r>
      <w:r w:rsidRPr="00D910C5">
        <w:rPr>
          <w:sz w:val="28"/>
          <w:szCs w:val="28"/>
        </w:rPr>
        <w:t>ы</w:t>
      </w:r>
      <w:r w:rsidRPr="00D910C5">
        <w:rPr>
          <w:sz w:val="28"/>
          <w:szCs w:val="28"/>
        </w:rPr>
        <w:t>рьевой зоны позволит сократить ра</w:t>
      </w:r>
      <w:r w:rsidR="008F0C79" w:rsidRPr="00D910C5">
        <w:rPr>
          <w:sz w:val="28"/>
          <w:szCs w:val="28"/>
        </w:rPr>
        <w:softHyphen/>
      </w:r>
      <w:r w:rsidRPr="00D910C5">
        <w:rPr>
          <w:sz w:val="28"/>
          <w:szCs w:val="28"/>
        </w:rPr>
        <w:t xml:space="preserve">диус доставки </w:t>
      </w:r>
      <w:r w:rsidR="005E4440" w:rsidRPr="00D910C5">
        <w:rPr>
          <w:sz w:val="28"/>
          <w:szCs w:val="28"/>
        </w:rPr>
        <w:t xml:space="preserve"> сырья</w:t>
      </w:r>
      <w:r w:rsidRPr="00D910C5">
        <w:rPr>
          <w:sz w:val="28"/>
          <w:szCs w:val="28"/>
        </w:rPr>
        <w:t>, сформировать п</w:t>
      </w:r>
      <w:r w:rsidRPr="00D910C5">
        <w:rPr>
          <w:sz w:val="28"/>
          <w:szCs w:val="28"/>
        </w:rPr>
        <w:t>о</w:t>
      </w:r>
      <w:r w:rsidRPr="00D910C5">
        <w:rPr>
          <w:sz w:val="28"/>
          <w:szCs w:val="28"/>
        </w:rPr>
        <w:t xml:space="preserve">стоянный состав его поставщиков. В результате повысится эффективность использования производственных мощностей перерабатывающего завода, снизятся затрат на транспортировку и переработку </w:t>
      </w:r>
      <w:r w:rsidR="005E4440" w:rsidRPr="00D910C5">
        <w:rPr>
          <w:sz w:val="28"/>
          <w:szCs w:val="28"/>
        </w:rPr>
        <w:t xml:space="preserve"> продукции</w:t>
      </w:r>
      <w:r w:rsidRPr="00D910C5">
        <w:rPr>
          <w:sz w:val="28"/>
          <w:szCs w:val="28"/>
        </w:rPr>
        <w:t xml:space="preserve"> [15].</w:t>
      </w:r>
    </w:p>
    <w:p w:rsidR="005E4440" w:rsidRPr="00D910C5" w:rsidRDefault="00F022AE" w:rsidP="00075CAD">
      <w:pPr>
        <w:ind w:firstLine="567"/>
        <w:jc w:val="both"/>
      </w:pPr>
      <w:r w:rsidRPr="00D910C5">
        <w:rPr>
          <w:sz w:val="28"/>
          <w:szCs w:val="28"/>
        </w:rPr>
        <w:t>В связи с этим при переходе к органическому сочетанию отраслей АПК нужно учитывать выше перечисленные факторы в практике размещения и организации производства. Прежде всего требуется не только приближение промышленной переработки к источникам сырья, но и осуществление пря</w:t>
      </w:r>
      <w:r w:rsidR="008F0C79" w:rsidRPr="00D910C5">
        <w:rPr>
          <w:sz w:val="28"/>
          <w:szCs w:val="28"/>
        </w:rPr>
        <w:softHyphen/>
      </w:r>
      <w:r w:rsidRPr="00D910C5">
        <w:rPr>
          <w:sz w:val="28"/>
          <w:szCs w:val="28"/>
        </w:rPr>
        <w:t>мых производственных связей. Кроме того, современный этап оптимального размещения производственных мощностей перерабатывающих предприятий к их сырьевым ресурсам предполагает более последовательное проведение в жизнь принципа комплексности в размещении и развитии отраслей АПК РК с учетом зональной специализации и концентрации, необходимости перехода к неразрывному единству. Необходимо установление таких форм взаимо</w:t>
      </w:r>
      <w:r w:rsidR="008F0C79" w:rsidRPr="00D910C5">
        <w:rPr>
          <w:sz w:val="28"/>
          <w:szCs w:val="28"/>
        </w:rPr>
        <w:softHyphen/>
      </w:r>
      <w:r w:rsidRPr="00D910C5">
        <w:rPr>
          <w:sz w:val="28"/>
          <w:szCs w:val="28"/>
        </w:rPr>
        <w:t>связи перерабатывающих и сельскохозяйственных отраслей, при которых по</w:t>
      </w:r>
      <w:r w:rsidR="008F0C79" w:rsidRPr="00D910C5">
        <w:rPr>
          <w:sz w:val="28"/>
          <w:szCs w:val="28"/>
        </w:rPr>
        <w:softHyphen/>
      </w:r>
      <w:r w:rsidRPr="00D910C5">
        <w:rPr>
          <w:sz w:val="28"/>
          <w:szCs w:val="28"/>
        </w:rPr>
        <w:t>являлась бы возможность наименьшей потери труда при переходе от обра</w:t>
      </w:r>
      <w:r w:rsidR="008F0C79" w:rsidRPr="00D910C5">
        <w:rPr>
          <w:sz w:val="28"/>
          <w:szCs w:val="28"/>
        </w:rPr>
        <w:softHyphen/>
      </w:r>
      <w:r w:rsidRPr="00D910C5">
        <w:rPr>
          <w:sz w:val="28"/>
          <w:szCs w:val="28"/>
        </w:rPr>
        <w:t>ботки сырья по всем последовательным технологическим стадиям до полу</w:t>
      </w:r>
      <w:r w:rsidR="008F0C79" w:rsidRPr="00D910C5">
        <w:rPr>
          <w:sz w:val="28"/>
          <w:szCs w:val="28"/>
        </w:rPr>
        <w:softHyphen/>
      </w:r>
      <w:r w:rsidRPr="00D910C5">
        <w:rPr>
          <w:sz w:val="28"/>
          <w:szCs w:val="28"/>
        </w:rPr>
        <w:t>чения готового конечного продукта.</w:t>
      </w:r>
      <w:r w:rsidR="005E4440" w:rsidRPr="00D910C5">
        <w:t xml:space="preserve"> </w:t>
      </w:r>
    </w:p>
    <w:p w:rsidR="00B832D8" w:rsidRPr="00D910C5" w:rsidRDefault="005E4440" w:rsidP="00075CAD">
      <w:pPr>
        <w:ind w:firstLine="567"/>
        <w:jc w:val="both"/>
        <w:rPr>
          <w:sz w:val="28"/>
          <w:szCs w:val="28"/>
        </w:rPr>
      </w:pPr>
      <w:r w:rsidRPr="00D910C5">
        <w:rPr>
          <w:sz w:val="28"/>
          <w:szCs w:val="28"/>
        </w:rPr>
        <w:t>Таким образом, оптимизация размещения производственных мощностей и сырьевых зон перерабатывающих предприятий АПК подразумевает обе</w:t>
      </w:r>
      <w:r w:rsidRPr="00D910C5">
        <w:rPr>
          <w:sz w:val="28"/>
          <w:szCs w:val="28"/>
        </w:rPr>
        <w:t>с</w:t>
      </w:r>
      <w:r w:rsidRPr="00D910C5">
        <w:rPr>
          <w:sz w:val="28"/>
          <w:szCs w:val="28"/>
        </w:rPr>
        <w:t>печение необходимых пропорций между имеющимися перерабатывающими мощностями и уровнем развития сырьевых зон, количественное распредел</w:t>
      </w:r>
      <w:r w:rsidRPr="00D910C5">
        <w:rPr>
          <w:sz w:val="28"/>
          <w:szCs w:val="28"/>
        </w:rPr>
        <w:t>е</w:t>
      </w:r>
      <w:r w:rsidRPr="00D910C5">
        <w:rPr>
          <w:sz w:val="28"/>
          <w:szCs w:val="28"/>
        </w:rPr>
        <w:t>ние рациональных пропорций, включающее в себя все технологические ст</w:t>
      </w:r>
      <w:r w:rsidRPr="00D910C5">
        <w:rPr>
          <w:sz w:val="28"/>
          <w:szCs w:val="28"/>
        </w:rPr>
        <w:t>а</w:t>
      </w:r>
      <w:r w:rsidRPr="00D910C5">
        <w:rPr>
          <w:sz w:val="28"/>
          <w:szCs w:val="28"/>
        </w:rPr>
        <w:t>дии производство сырья, его переработки и реализации конечной продукции. Балансовая увязка ресурсов, мощностей производства продукции в рамках продуктовых блоков и всего АПК созда</w:t>
      </w:r>
      <w:r w:rsidR="00453F79" w:rsidRPr="00D910C5">
        <w:rPr>
          <w:sz w:val="28"/>
          <w:szCs w:val="28"/>
        </w:rPr>
        <w:t xml:space="preserve">ет </w:t>
      </w:r>
      <w:r w:rsidRPr="00D910C5">
        <w:rPr>
          <w:sz w:val="28"/>
          <w:szCs w:val="28"/>
        </w:rPr>
        <w:t>возможности наиболее полного использования мощностей во всех звеньях единой технологической цепочки</w:t>
      </w:r>
      <w:r w:rsidR="00453F79" w:rsidRPr="00D910C5">
        <w:rPr>
          <w:sz w:val="28"/>
          <w:szCs w:val="28"/>
        </w:rPr>
        <w:t>,</w:t>
      </w:r>
      <w:r w:rsidRPr="00D910C5">
        <w:rPr>
          <w:sz w:val="28"/>
          <w:szCs w:val="28"/>
        </w:rPr>
        <w:t xml:space="preserve"> оптимально распределять ресурсы, увеличивать объемы производства коне</w:t>
      </w:r>
      <w:r w:rsidRPr="00D910C5">
        <w:rPr>
          <w:sz w:val="28"/>
          <w:szCs w:val="28"/>
        </w:rPr>
        <w:t>ч</w:t>
      </w:r>
      <w:r w:rsidRPr="00D910C5">
        <w:rPr>
          <w:sz w:val="28"/>
          <w:szCs w:val="28"/>
        </w:rPr>
        <w:t>ной продукции, уменьшить  потери</w:t>
      </w:r>
      <w:r w:rsidR="00453F79" w:rsidRPr="00D910C5">
        <w:rPr>
          <w:sz w:val="28"/>
          <w:szCs w:val="28"/>
        </w:rPr>
        <w:t xml:space="preserve"> сырья и готовой продукции</w:t>
      </w:r>
      <w:r w:rsidRPr="00D910C5">
        <w:rPr>
          <w:sz w:val="28"/>
          <w:szCs w:val="28"/>
        </w:rPr>
        <w:t xml:space="preserve">. </w:t>
      </w:r>
      <w:r w:rsidR="00F022AE" w:rsidRPr="00D910C5">
        <w:rPr>
          <w:sz w:val="28"/>
          <w:szCs w:val="28"/>
        </w:rPr>
        <w:t xml:space="preserve">  </w:t>
      </w:r>
    </w:p>
    <w:p w:rsidR="00F05CD6" w:rsidRDefault="00F05CD6" w:rsidP="00075CAD">
      <w:pPr>
        <w:ind w:firstLine="567"/>
        <w:jc w:val="both"/>
        <w:rPr>
          <w:sz w:val="28"/>
          <w:szCs w:val="28"/>
        </w:rPr>
      </w:pPr>
    </w:p>
    <w:p w:rsidR="00F05CD6" w:rsidRPr="00B04E92" w:rsidRDefault="00E50AC0" w:rsidP="00075CAD">
      <w:pPr>
        <w:ind w:firstLine="567"/>
        <w:jc w:val="both"/>
        <w:rPr>
          <w:b/>
          <w:sz w:val="28"/>
          <w:szCs w:val="28"/>
        </w:rPr>
      </w:pPr>
      <w:r w:rsidRPr="00B04E92">
        <w:rPr>
          <w:b/>
          <w:sz w:val="28"/>
          <w:szCs w:val="28"/>
        </w:rPr>
        <w:lastRenderedPageBreak/>
        <w:t xml:space="preserve">2 </w:t>
      </w:r>
      <w:r w:rsidR="00F05CD6" w:rsidRPr="00B04E92">
        <w:rPr>
          <w:b/>
          <w:sz w:val="28"/>
          <w:szCs w:val="28"/>
        </w:rPr>
        <w:t>Разработка предложений по повышению эффективности и опт</w:t>
      </w:r>
      <w:r w:rsidR="00F05CD6" w:rsidRPr="00B04E92">
        <w:rPr>
          <w:b/>
          <w:sz w:val="28"/>
          <w:szCs w:val="28"/>
        </w:rPr>
        <w:t>и</w:t>
      </w:r>
      <w:r w:rsidR="00F05CD6" w:rsidRPr="00B04E92">
        <w:rPr>
          <w:b/>
          <w:sz w:val="28"/>
          <w:szCs w:val="28"/>
        </w:rPr>
        <w:t>мизации размещения производственных мощностей и сырьевых зон п</w:t>
      </w:r>
      <w:r w:rsidR="00F05CD6" w:rsidRPr="00B04E92">
        <w:rPr>
          <w:b/>
          <w:sz w:val="28"/>
          <w:szCs w:val="28"/>
        </w:rPr>
        <w:t>е</w:t>
      </w:r>
      <w:r w:rsidR="00F05CD6" w:rsidRPr="00B04E92">
        <w:rPr>
          <w:b/>
          <w:sz w:val="28"/>
          <w:szCs w:val="28"/>
        </w:rPr>
        <w:t>рерабатывающих предприятий в молочной отрасли АПК РК</w:t>
      </w:r>
      <w:r w:rsidR="003131AA" w:rsidRPr="00B04E92">
        <w:rPr>
          <w:b/>
          <w:sz w:val="28"/>
          <w:szCs w:val="28"/>
        </w:rPr>
        <w:t xml:space="preserve"> (этап 2018 г.)</w:t>
      </w:r>
    </w:p>
    <w:p w:rsidR="00F05CD6" w:rsidRPr="00D910C5" w:rsidRDefault="00F05CD6" w:rsidP="00075CAD">
      <w:pPr>
        <w:ind w:firstLine="567"/>
        <w:jc w:val="both"/>
        <w:rPr>
          <w:sz w:val="28"/>
          <w:szCs w:val="28"/>
        </w:rPr>
      </w:pPr>
    </w:p>
    <w:p w:rsidR="00A106AB" w:rsidRPr="00D910C5" w:rsidRDefault="003131AA" w:rsidP="000574F1">
      <w:pPr>
        <w:ind w:firstLine="567"/>
        <w:jc w:val="both"/>
        <w:rPr>
          <w:sz w:val="28"/>
          <w:szCs w:val="28"/>
        </w:rPr>
      </w:pPr>
      <w:r w:rsidRPr="00D910C5">
        <w:rPr>
          <w:sz w:val="28"/>
          <w:szCs w:val="28"/>
        </w:rPr>
        <w:t>В процессе проведения исследования этапа 2018 г проведен анализ:  с</w:t>
      </w:r>
      <w:r w:rsidRPr="00D910C5">
        <w:rPr>
          <w:sz w:val="28"/>
          <w:szCs w:val="28"/>
        </w:rPr>
        <w:t>о</w:t>
      </w:r>
      <w:r w:rsidRPr="00D910C5">
        <w:rPr>
          <w:sz w:val="28"/>
          <w:szCs w:val="28"/>
        </w:rPr>
        <w:t>стояния и потенциала развития сельскохозяйственных и перерабатывающих предприятий</w:t>
      </w:r>
      <w:r w:rsidR="00BF3B24" w:rsidRPr="00D910C5">
        <w:rPr>
          <w:sz w:val="28"/>
          <w:szCs w:val="28"/>
        </w:rPr>
        <w:t>,</w:t>
      </w:r>
      <w:r w:rsidRPr="00D910C5">
        <w:rPr>
          <w:sz w:val="28"/>
          <w:szCs w:val="28"/>
        </w:rPr>
        <w:t xml:space="preserve">  концентрации производства молока и молочной продукции, сложившихся схем размещения производственных мощностей перерабат</w:t>
      </w:r>
      <w:r w:rsidRPr="00D910C5">
        <w:rPr>
          <w:sz w:val="28"/>
          <w:szCs w:val="28"/>
        </w:rPr>
        <w:t>ы</w:t>
      </w:r>
      <w:r w:rsidRPr="00D910C5">
        <w:rPr>
          <w:sz w:val="28"/>
          <w:szCs w:val="28"/>
        </w:rPr>
        <w:t>вающих предприятий</w:t>
      </w:r>
      <w:r w:rsidR="00A106AB" w:rsidRPr="00D910C5">
        <w:rPr>
          <w:sz w:val="28"/>
          <w:szCs w:val="28"/>
        </w:rPr>
        <w:t>, соответствие их сырьевым ресурсам в разрезе реги</w:t>
      </w:r>
      <w:r w:rsidR="00A106AB" w:rsidRPr="00D910C5">
        <w:rPr>
          <w:sz w:val="28"/>
          <w:szCs w:val="28"/>
        </w:rPr>
        <w:t>о</w:t>
      </w:r>
      <w:r w:rsidR="00A106AB" w:rsidRPr="00D910C5">
        <w:rPr>
          <w:sz w:val="28"/>
          <w:szCs w:val="28"/>
        </w:rPr>
        <w:t>нов РК</w:t>
      </w:r>
      <w:r w:rsidR="00BF3B24" w:rsidRPr="00D910C5">
        <w:rPr>
          <w:sz w:val="28"/>
          <w:szCs w:val="28"/>
        </w:rPr>
        <w:t>,</w:t>
      </w:r>
      <w:r w:rsidR="00A106AB" w:rsidRPr="00D910C5">
        <w:rPr>
          <w:sz w:val="28"/>
          <w:szCs w:val="28"/>
        </w:rPr>
        <w:t xml:space="preserve">  разработаны предложения по повышению эффективности и оптим</w:t>
      </w:r>
      <w:r w:rsidR="00A106AB" w:rsidRPr="00D910C5">
        <w:rPr>
          <w:sz w:val="28"/>
          <w:szCs w:val="28"/>
        </w:rPr>
        <w:t>и</w:t>
      </w:r>
      <w:r w:rsidR="00A106AB" w:rsidRPr="00D910C5">
        <w:rPr>
          <w:sz w:val="28"/>
          <w:szCs w:val="28"/>
        </w:rPr>
        <w:t>зации размещения производственных мощностей и сырьевых зон произво</w:t>
      </w:r>
      <w:r w:rsidR="00A106AB" w:rsidRPr="00D910C5">
        <w:rPr>
          <w:sz w:val="28"/>
          <w:szCs w:val="28"/>
        </w:rPr>
        <w:t>д</w:t>
      </w:r>
      <w:r w:rsidR="00A106AB" w:rsidRPr="00D910C5">
        <w:rPr>
          <w:sz w:val="28"/>
          <w:szCs w:val="28"/>
        </w:rPr>
        <w:t>ственных мощностей в молочной отрасли.</w:t>
      </w:r>
    </w:p>
    <w:p w:rsidR="00B832D8" w:rsidRPr="00D910C5" w:rsidRDefault="00A106AB" w:rsidP="00051E88">
      <w:pPr>
        <w:ind w:firstLine="567"/>
        <w:jc w:val="both"/>
        <w:rPr>
          <w:sz w:val="28"/>
          <w:szCs w:val="28"/>
        </w:rPr>
      </w:pPr>
      <w:r w:rsidRPr="00D910C5">
        <w:rPr>
          <w:sz w:val="28"/>
          <w:szCs w:val="28"/>
        </w:rPr>
        <w:t xml:space="preserve">  </w:t>
      </w:r>
      <w:r w:rsidR="00B832D8" w:rsidRPr="00D910C5">
        <w:rPr>
          <w:sz w:val="28"/>
          <w:szCs w:val="28"/>
        </w:rPr>
        <w:t>Анализ</w:t>
      </w:r>
      <w:r w:rsidR="00E348D8" w:rsidRPr="00D910C5">
        <w:rPr>
          <w:sz w:val="28"/>
          <w:szCs w:val="28"/>
        </w:rPr>
        <w:t xml:space="preserve"> </w:t>
      </w:r>
      <w:r w:rsidR="00B832D8" w:rsidRPr="00D910C5">
        <w:rPr>
          <w:sz w:val="28"/>
          <w:szCs w:val="28"/>
        </w:rPr>
        <w:t>состояния</w:t>
      </w:r>
      <w:r w:rsidR="00E348D8" w:rsidRPr="00D910C5">
        <w:rPr>
          <w:sz w:val="28"/>
          <w:szCs w:val="28"/>
        </w:rPr>
        <w:t xml:space="preserve"> </w:t>
      </w:r>
      <w:r w:rsidR="00B832D8" w:rsidRPr="00D910C5">
        <w:rPr>
          <w:sz w:val="28"/>
          <w:szCs w:val="28"/>
        </w:rPr>
        <w:t>молочной</w:t>
      </w:r>
      <w:r w:rsidR="00E348D8" w:rsidRPr="00D910C5">
        <w:rPr>
          <w:sz w:val="28"/>
          <w:szCs w:val="28"/>
        </w:rPr>
        <w:t xml:space="preserve"> </w:t>
      </w:r>
      <w:r w:rsidR="00B832D8" w:rsidRPr="00D910C5">
        <w:rPr>
          <w:sz w:val="28"/>
          <w:szCs w:val="28"/>
        </w:rPr>
        <w:t>отрасли</w:t>
      </w:r>
      <w:r w:rsidR="00E348D8" w:rsidRPr="00D910C5">
        <w:rPr>
          <w:sz w:val="28"/>
          <w:szCs w:val="28"/>
        </w:rPr>
        <w:t xml:space="preserve"> </w:t>
      </w:r>
      <w:r w:rsidR="003131AA" w:rsidRPr="00D910C5">
        <w:rPr>
          <w:sz w:val="28"/>
          <w:szCs w:val="28"/>
        </w:rPr>
        <w:t xml:space="preserve">РК </w:t>
      </w:r>
      <w:r w:rsidR="00B832D8" w:rsidRPr="00D910C5">
        <w:rPr>
          <w:sz w:val="28"/>
          <w:szCs w:val="28"/>
        </w:rPr>
        <w:t>показывает,</w:t>
      </w:r>
      <w:r w:rsidR="00E348D8" w:rsidRPr="00D910C5">
        <w:rPr>
          <w:sz w:val="28"/>
          <w:szCs w:val="28"/>
        </w:rPr>
        <w:t xml:space="preserve"> </w:t>
      </w:r>
      <w:r w:rsidR="00B832D8" w:rsidRPr="00D910C5">
        <w:rPr>
          <w:sz w:val="28"/>
          <w:szCs w:val="28"/>
        </w:rPr>
        <w:t>что</w:t>
      </w:r>
      <w:r w:rsidR="00E348D8" w:rsidRPr="00D910C5">
        <w:rPr>
          <w:sz w:val="28"/>
          <w:szCs w:val="28"/>
        </w:rPr>
        <w:t xml:space="preserve"> </w:t>
      </w:r>
      <w:r w:rsidR="00B832D8" w:rsidRPr="00D910C5">
        <w:rPr>
          <w:sz w:val="28"/>
          <w:szCs w:val="28"/>
        </w:rPr>
        <w:t>главной</w:t>
      </w:r>
      <w:r w:rsidR="00E348D8" w:rsidRPr="00D910C5">
        <w:rPr>
          <w:sz w:val="28"/>
          <w:szCs w:val="28"/>
        </w:rPr>
        <w:t xml:space="preserve"> </w:t>
      </w:r>
      <w:r w:rsidR="00B832D8" w:rsidRPr="00D910C5">
        <w:rPr>
          <w:sz w:val="28"/>
          <w:szCs w:val="28"/>
        </w:rPr>
        <w:t>пр</w:t>
      </w:r>
      <w:r w:rsidR="00B832D8" w:rsidRPr="00D910C5">
        <w:rPr>
          <w:sz w:val="28"/>
          <w:szCs w:val="28"/>
        </w:rPr>
        <w:t>о</w:t>
      </w:r>
      <w:r w:rsidR="00B832D8" w:rsidRPr="00D910C5">
        <w:rPr>
          <w:sz w:val="28"/>
          <w:szCs w:val="28"/>
        </w:rPr>
        <w:t>блемой</w:t>
      </w:r>
      <w:r w:rsidR="00E348D8" w:rsidRPr="00D910C5">
        <w:rPr>
          <w:sz w:val="28"/>
          <w:szCs w:val="28"/>
        </w:rPr>
        <w:t xml:space="preserve"> </w:t>
      </w:r>
      <w:r w:rsidR="00B832D8" w:rsidRPr="00D910C5">
        <w:rPr>
          <w:sz w:val="28"/>
          <w:szCs w:val="28"/>
        </w:rPr>
        <w:t>остается</w:t>
      </w:r>
      <w:r w:rsidR="00E348D8" w:rsidRPr="00D910C5">
        <w:rPr>
          <w:sz w:val="28"/>
          <w:szCs w:val="28"/>
        </w:rPr>
        <w:t xml:space="preserve"> </w:t>
      </w:r>
      <w:r w:rsidR="00B832D8" w:rsidRPr="00D910C5">
        <w:rPr>
          <w:sz w:val="28"/>
          <w:szCs w:val="28"/>
        </w:rPr>
        <w:t>неразвитость</w:t>
      </w:r>
      <w:r w:rsidR="00E348D8" w:rsidRPr="00D910C5">
        <w:rPr>
          <w:sz w:val="28"/>
          <w:szCs w:val="28"/>
        </w:rPr>
        <w:t xml:space="preserve"> </w:t>
      </w:r>
      <w:r w:rsidR="00B832D8" w:rsidRPr="00D910C5">
        <w:rPr>
          <w:sz w:val="28"/>
          <w:szCs w:val="28"/>
        </w:rPr>
        <w:t>сырьевой</w:t>
      </w:r>
      <w:r w:rsidR="00E348D8" w:rsidRPr="00D910C5">
        <w:rPr>
          <w:sz w:val="28"/>
          <w:szCs w:val="28"/>
        </w:rPr>
        <w:t xml:space="preserve"> </w:t>
      </w:r>
      <w:r w:rsidR="00B832D8" w:rsidRPr="00D910C5">
        <w:rPr>
          <w:sz w:val="28"/>
          <w:szCs w:val="28"/>
        </w:rPr>
        <w:t>базы.</w:t>
      </w:r>
      <w:r w:rsidR="00E348D8" w:rsidRPr="00D910C5">
        <w:rPr>
          <w:sz w:val="28"/>
          <w:szCs w:val="28"/>
        </w:rPr>
        <w:t xml:space="preserve"> </w:t>
      </w:r>
      <w:r w:rsidR="00B832D8" w:rsidRPr="00D910C5">
        <w:rPr>
          <w:sz w:val="28"/>
          <w:szCs w:val="28"/>
        </w:rPr>
        <w:t>Удельный</w:t>
      </w:r>
      <w:r w:rsidR="00E348D8" w:rsidRPr="00D910C5">
        <w:rPr>
          <w:sz w:val="28"/>
          <w:szCs w:val="28"/>
        </w:rPr>
        <w:t xml:space="preserve"> </w:t>
      </w:r>
      <w:r w:rsidR="00B832D8" w:rsidRPr="00D910C5">
        <w:rPr>
          <w:sz w:val="28"/>
          <w:szCs w:val="28"/>
        </w:rPr>
        <w:t>вес</w:t>
      </w:r>
      <w:r w:rsidR="00E348D8" w:rsidRPr="00D910C5">
        <w:rPr>
          <w:sz w:val="28"/>
          <w:szCs w:val="28"/>
        </w:rPr>
        <w:t xml:space="preserve"> </w:t>
      </w:r>
      <w:r w:rsidR="00B832D8" w:rsidRPr="00D910C5">
        <w:rPr>
          <w:sz w:val="28"/>
          <w:szCs w:val="28"/>
        </w:rPr>
        <w:t>коров</w:t>
      </w:r>
      <w:r w:rsidR="00E348D8" w:rsidRPr="00D910C5">
        <w:rPr>
          <w:sz w:val="28"/>
          <w:szCs w:val="28"/>
        </w:rPr>
        <w:t xml:space="preserve"> </w:t>
      </w:r>
      <w:r w:rsidR="00B832D8" w:rsidRPr="00D910C5">
        <w:rPr>
          <w:sz w:val="28"/>
          <w:szCs w:val="28"/>
          <w:lang w:val="kk-KZ"/>
        </w:rPr>
        <w:t>по</w:t>
      </w:r>
      <w:r w:rsidR="00E348D8" w:rsidRPr="00D910C5">
        <w:rPr>
          <w:sz w:val="28"/>
          <w:szCs w:val="28"/>
          <w:lang w:val="kk-KZ"/>
        </w:rPr>
        <w:t xml:space="preserve"> </w:t>
      </w:r>
      <w:r w:rsidR="00B832D8" w:rsidRPr="00D910C5">
        <w:rPr>
          <w:sz w:val="28"/>
          <w:szCs w:val="28"/>
          <w:lang w:val="kk-KZ"/>
        </w:rPr>
        <w:t>республике</w:t>
      </w:r>
      <w:r w:rsidR="00E348D8" w:rsidRPr="00D910C5">
        <w:rPr>
          <w:sz w:val="28"/>
          <w:szCs w:val="28"/>
          <w:lang w:val="kk-KZ"/>
        </w:rPr>
        <w:t xml:space="preserve"> </w:t>
      </w:r>
      <w:r w:rsidR="00B832D8" w:rsidRPr="00D910C5">
        <w:rPr>
          <w:sz w:val="28"/>
          <w:szCs w:val="28"/>
        </w:rPr>
        <w:t>со</w:t>
      </w:r>
      <w:r w:rsidR="008F0C79" w:rsidRPr="00D910C5">
        <w:rPr>
          <w:sz w:val="28"/>
          <w:szCs w:val="28"/>
        </w:rPr>
        <w:softHyphen/>
      </w:r>
      <w:r w:rsidR="00B832D8" w:rsidRPr="00D910C5">
        <w:rPr>
          <w:sz w:val="28"/>
          <w:szCs w:val="28"/>
        </w:rPr>
        <w:t>ставил</w:t>
      </w:r>
      <w:r w:rsidR="00E348D8" w:rsidRPr="00D910C5">
        <w:rPr>
          <w:sz w:val="28"/>
          <w:szCs w:val="28"/>
        </w:rPr>
        <w:t xml:space="preserve">  </w:t>
      </w:r>
      <w:r w:rsidR="00B832D8" w:rsidRPr="00D910C5">
        <w:rPr>
          <w:sz w:val="28"/>
          <w:szCs w:val="28"/>
        </w:rPr>
        <w:t>50%</w:t>
      </w:r>
      <w:r w:rsidR="00E348D8" w:rsidRPr="00D910C5">
        <w:rPr>
          <w:sz w:val="28"/>
          <w:szCs w:val="28"/>
        </w:rPr>
        <w:t xml:space="preserve"> </w:t>
      </w:r>
      <w:r w:rsidR="00E50AC0" w:rsidRPr="00D910C5">
        <w:rPr>
          <w:sz w:val="28"/>
          <w:szCs w:val="28"/>
        </w:rPr>
        <w:t xml:space="preserve"> </w:t>
      </w:r>
      <w:r w:rsidR="00B832D8" w:rsidRPr="00D910C5">
        <w:rPr>
          <w:sz w:val="28"/>
          <w:szCs w:val="28"/>
        </w:rPr>
        <w:t>от</w:t>
      </w:r>
      <w:r w:rsidR="00E348D8" w:rsidRPr="00D910C5">
        <w:rPr>
          <w:sz w:val="28"/>
          <w:szCs w:val="28"/>
        </w:rPr>
        <w:t xml:space="preserve"> </w:t>
      </w:r>
      <w:r w:rsidR="00B832D8" w:rsidRPr="00D910C5">
        <w:rPr>
          <w:sz w:val="28"/>
          <w:szCs w:val="28"/>
        </w:rPr>
        <w:t>общего</w:t>
      </w:r>
      <w:r w:rsidR="00E348D8" w:rsidRPr="00D910C5">
        <w:rPr>
          <w:sz w:val="28"/>
          <w:szCs w:val="28"/>
        </w:rPr>
        <w:t xml:space="preserve"> </w:t>
      </w:r>
      <w:r w:rsidR="00B832D8" w:rsidRPr="00D910C5">
        <w:rPr>
          <w:sz w:val="28"/>
          <w:szCs w:val="28"/>
        </w:rPr>
        <w:t>поголовья</w:t>
      </w:r>
      <w:r w:rsidR="00E348D8" w:rsidRPr="00D910C5">
        <w:rPr>
          <w:sz w:val="28"/>
          <w:szCs w:val="28"/>
        </w:rPr>
        <w:t xml:space="preserve"> </w:t>
      </w:r>
      <w:r w:rsidR="00B832D8" w:rsidRPr="00D910C5">
        <w:rPr>
          <w:sz w:val="28"/>
          <w:szCs w:val="28"/>
        </w:rPr>
        <w:t>крупного</w:t>
      </w:r>
      <w:r w:rsidR="00E348D8" w:rsidRPr="00D910C5">
        <w:rPr>
          <w:sz w:val="28"/>
          <w:szCs w:val="28"/>
        </w:rPr>
        <w:t xml:space="preserve"> </w:t>
      </w:r>
      <w:r w:rsidR="00B832D8" w:rsidRPr="00D910C5">
        <w:rPr>
          <w:sz w:val="28"/>
          <w:szCs w:val="28"/>
        </w:rPr>
        <w:t>рогатого</w:t>
      </w:r>
      <w:r w:rsidR="00E348D8" w:rsidRPr="00D910C5">
        <w:rPr>
          <w:sz w:val="28"/>
          <w:szCs w:val="28"/>
        </w:rPr>
        <w:t xml:space="preserve"> </w:t>
      </w:r>
      <w:r w:rsidR="00B832D8" w:rsidRPr="00D910C5">
        <w:rPr>
          <w:sz w:val="28"/>
          <w:szCs w:val="28"/>
        </w:rPr>
        <w:t>скота</w:t>
      </w:r>
      <w:r w:rsidR="00E348D8" w:rsidRPr="00D910C5">
        <w:rPr>
          <w:sz w:val="28"/>
          <w:szCs w:val="28"/>
        </w:rPr>
        <w:t xml:space="preserve"> </w:t>
      </w:r>
      <w:r w:rsidR="00B832D8" w:rsidRPr="00D910C5">
        <w:rPr>
          <w:sz w:val="28"/>
          <w:szCs w:val="28"/>
        </w:rPr>
        <w:t>или</w:t>
      </w:r>
      <w:r w:rsidR="00E348D8" w:rsidRPr="00D910C5">
        <w:rPr>
          <w:sz w:val="28"/>
          <w:szCs w:val="28"/>
        </w:rPr>
        <w:t xml:space="preserve"> </w:t>
      </w:r>
      <w:r w:rsidR="00B832D8" w:rsidRPr="00D910C5">
        <w:rPr>
          <w:sz w:val="28"/>
          <w:szCs w:val="28"/>
        </w:rPr>
        <w:t>3362,4</w:t>
      </w:r>
      <w:r w:rsidR="00E348D8" w:rsidRPr="00D910C5">
        <w:rPr>
          <w:sz w:val="28"/>
          <w:szCs w:val="28"/>
        </w:rPr>
        <w:t xml:space="preserve"> </w:t>
      </w:r>
      <w:r w:rsidR="00B832D8" w:rsidRPr="00D910C5">
        <w:rPr>
          <w:sz w:val="28"/>
          <w:szCs w:val="28"/>
        </w:rPr>
        <w:t>тыс.голов</w:t>
      </w:r>
      <w:r w:rsidR="00E348D8" w:rsidRPr="00D910C5">
        <w:rPr>
          <w:sz w:val="28"/>
          <w:szCs w:val="28"/>
        </w:rPr>
        <w:t xml:space="preserve"> </w:t>
      </w:r>
      <w:r w:rsidR="00B832D8" w:rsidRPr="00D910C5">
        <w:rPr>
          <w:sz w:val="28"/>
          <w:szCs w:val="28"/>
        </w:rPr>
        <w:t>из</w:t>
      </w:r>
      <w:r w:rsidR="00E348D8" w:rsidRPr="00D910C5">
        <w:rPr>
          <w:sz w:val="28"/>
          <w:szCs w:val="28"/>
        </w:rPr>
        <w:t xml:space="preserve"> </w:t>
      </w:r>
      <w:r w:rsidR="00B832D8" w:rsidRPr="00D910C5">
        <w:rPr>
          <w:sz w:val="28"/>
          <w:szCs w:val="28"/>
        </w:rPr>
        <w:t>6764,2</w:t>
      </w:r>
      <w:r w:rsidR="00E348D8" w:rsidRPr="00D910C5">
        <w:rPr>
          <w:sz w:val="28"/>
          <w:szCs w:val="28"/>
        </w:rPr>
        <w:t xml:space="preserve"> </w:t>
      </w:r>
      <w:r w:rsidR="00B832D8" w:rsidRPr="00D910C5">
        <w:rPr>
          <w:sz w:val="28"/>
          <w:szCs w:val="28"/>
        </w:rPr>
        <w:t>тыс.голов</w:t>
      </w:r>
      <w:r w:rsidRPr="00D910C5">
        <w:rPr>
          <w:sz w:val="28"/>
          <w:szCs w:val="28"/>
        </w:rPr>
        <w:t>.</w:t>
      </w:r>
      <w:r w:rsidR="008F5D5A" w:rsidRPr="00D910C5">
        <w:rPr>
          <w:sz w:val="28"/>
          <w:szCs w:val="28"/>
        </w:rPr>
        <w:t xml:space="preserve"> </w:t>
      </w:r>
      <w:r w:rsidR="00B832D8" w:rsidRPr="00D910C5">
        <w:rPr>
          <w:sz w:val="28"/>
          <w:szCs w:val="28"/>
        </w:rPr>
        <w:t>В</w:t>
      </w:r>
      <w:r w:rsidR="00E348D8" w:rsidRPr="00D910C5">
        <w:rPr>
          <w:sz w:val="28"/>
          <w:szCs w:val="28"/>
        </w:rPr>
        <w:t xml:space="preserve"> </w:t>
      </w:r>
      <w:r w:rsidR="00B832D8" w:rsidRPr="00D910C5">
        <w:rPr>
          <w:sz w:val="28"/>
          <w:szCs w:val="28"/>
        </w:rPr>
        <w:t>связи</w:t>
      </w:r>
      <w:r w:rsidR="00E348D8" w:rsidRPr="00D910C5">
        <w:rPr>
          <w:sz w:val="28"/>
          <w:szCs w:val="28"/>
        </w:rPr>
        <w:t xml:space="preserve"> </w:t>
      </w:r>
      <w:r w:rsidR="00B832D8" w:rsidRPr="00D910C5">
        <w:rPr>
          <w:sz w:val="28"/>
          <w:szCs w:val="28"/>
        </w:rPr>
        <w:t>с</w:t>
      </w:r>
      <w:r w:rsidR="00E348D8" w:rsidRPr="00D910C5">
        <w:rPr>
          <w:sz w:val="28"/>
          <w:szCs w:val="28"/>
        </w:rPr>
        <w:t xml:space="preserve"> </w:t>
      </w:r>
      <w:r w:rsidR="00B832D8" w:rsidRPr="00D910C5">
        <w:rPr>
          <w:sz w:val="28"/>
          <w:szCs w:val="28"/>
        </w:rPr>
        <w:t>этим</w:t>
      </w:r>
      <w:r w:rsidR="00E348D8" w:rsidRPr="00D910C5">
        <w:rPr>
          <w:sz w:val="28"/>
          <w:szCs w:val="28"/>
        </w:rPr>
        <w:t xml:space="preserve"> </w:t>
      </w:r>
      <w:r w:rsidR="00B832D8" w:rsidRPr="00D910C5">
        <w:rPr>
          <w:sz w:val="28"/>
          <w:szCs w:val="28"/>
        </w:rPr>
        <w:t>необходимо</w:t>
      </w:r>
      <w:r w:rsidR="00E348D8" w:rsidRPr="00D910C5">
        <w:rPr>
          <w:sz w:val="28"/>
          <w:szCs w:val="28"/>
        </w:rPr>
        <w:t xml:space="preserve"> </w:t>
      </w:r>
      <w:r w:rsidR="00B832D8" w:rsidRPr="00D910C5">
        <w:rPr>
          <w:sz w:val="28"/>
          <w:szCs w:val="28"/>
        </w:rPr>
        <w:t>увелич</w:t>
      </w:r>
      <w:r w:rsidR="00B832D8" w:rsidRPr="00D910C5">
        <w:rPr>
          <w:sz w:val="28"/>
          <w:szCs w:val="28"/>
        </w:rPr>
        <w:t>и</w:t>
      </w:r>
      <w:r w:rsidR="00B832D8" w:rsidRPr="00D910C5">
        <w:rPr>
          <w:sz w:val="28"/>
          <w:szCs w:val="28"/>
        </w:rPr>
        <w:t>вать</w:t>
      </w:r>
      <w:r w:rsidR="00E348D8" w:rsidRPr="00D910C5">
        <w:rPr>
          <w:sz w:val="28"/>
          <w:szCs w:val="28"/>
        </w:rPr>
        <w:t xml:space="preserve"> </w:t>
      </w:r>
      <w:r w:rsidR="00B832D8" w:rsidRPr="00D910C5">
        <w:rPr>
          <w:sz w:val="28"/>
          <w:szCs w:val="28"/>
        </w:rPr>
        <w:t>удельный</w:t>
      </w:r>
      <w:r w:rsidR="00E348D8" w:rsidRPr="00D910C5">
        <w:rPr>
          <w:sz w:val="28"/>
          <w:szCs w:val="28"/>
        </w:rPr>
        <w:t xml:space="preserve"> </w:t>
      </w:r>
      <w:r w:rsidR="00B832D8" w:rsidRPr="00D910C5">
        <w:rPr>
          <w:sz w:val="28"/>
          <w:szCs w:val="28"/>
        </w:rPr>
        <w:t>вес</w:t>
      </w:r>
      <w:r w:rsidR="00E348D8" w:rsidRPr="00D910C5">
        <w:rPr>
          <w:sz w:val="28"/>
          <w:szCs w:val="28"/>
        </w:rPr>
        <w:t xml:space="preserve"> </w:t>
      </w:r>
      <w:r w:rsidR="00B832D8" w:rsidRPr="00D910C5">
        <w:rPr>
          <w:sz w:val="28"/>
          <w:szCs w:val="28"/>
        </w:rPr>
        <w:t>поголовья</w:t>
      </w:r>
      <w:r w:rsidR="00E348D8" w:rsidRPr="00D910C5">
        <w:rPr>
          <w:sz w:val="28"/>
          <w:szCs w:val="28"/>
        </w:rPr>
        <w:t xml:space="preserve"> </w:t>
      </w:r>
      <w:r w:rsidR="00B832D8" w:rsidRPr="00D910C5">
        <w:rPr>
          <w:sz w:val="28"/>
          <w:szCs w:val="28"/>
        </w:rPr>
        <w:t>коров</w:t>
      </w:r>
      <w:r w:rsidR="00E348D8" w:rsidRPr="00D910C5">
        <w:rPr>
          <w:sz w:val="28"/>
          <w:szCs w:val="28"/>
        </w:rPr>
        <w:t xml:space="preserve"> </w:t>
      </w:r>
      <w:r w:rsidR="00B832D8" w:rsidRPr="00D910C5">
        <w:rPr>
          <w:sz w:val="28"/>
          <w:szCs w:val="28"/>
        </w:rPr>
        <w:t>и</w:t>
      </w:r>
      <w:r w:rsidR="00E348D8" w:rsidRPr="00D910C5">
        <w:rPr>
          <w:sz w:val="28"/>
          <w:szCs w:val="28"/>
        </w:rPr>
        <w:t xml:space="preserve"> </w:t>
      </w:r>
      <w:r w:rsidR="00B832D8" w:rsidRPr="00D910C5">
        <w:rPr>
          <w:sz w:val="28"/>
          <w:szCs w:val="28"/>
        </w:rPr>
        <w:t>численность</w:t>
      </w:r>
      <w:r w:rsidR="00E348D8" w:rsidRPr="00D910C5">
        <w:rPr>
          <w:sz w:val="28"/>
          <w:szCs w:val="28"/>
        </w:rPr>
        <w:t xml:space="preserve"> </w:t>
      </w:r>
      <w:r w:rsidR="00B832D8" w:rsidRPr="00D910C5">
        <w:rPr>
          <w:sz w:val="28"/>
          <w:szCs w:val="28"/>
        </w:rPr>
        <w:t>общего</w:t>
      </w:r>
      <w:r w:rsidR="00E348D8" w:rsidRPr="00D910C5">
        <w:rPr>
          <w:sz w:val="28"/>
          <w:szCs w:val="28"/>
        </w:rPr>
        <w:t xml:space="preserve"> </w:t>
      </w:r>
      <w:r w:rsidR="00B832D8" w:rsidRPr="00D910C5">
        <w:rPr>
          <w:sz w:val="28"/>
          <w:szCs w:val="28"/>
        </w:rPr>
        <w:t>поголовья</w:t>
      </w:r>
      <w:r w:rsidR="00E348D8" w:rsidRPr="00D910C5">
        <w:rPr>
          <w:sz w:val="28"/>
          <w:szCs w:val="28"/>
        </w:rPr>
        <w:t xml:space="preserve"> </w:t>
      </w:r>
      <w:r w:rsidR="00B832D8" w:rsidRPr="00D910C5">
        <w:rPr>
          <w:sz w:val="28"/>
          <w:szCs w:val="28"/>
        </w:rPr>
        <w:t>КРС,</w:t>
      </w:r>
      <w:r w:rsidR="00E348D8" w:rsidRPr="00D910C5">
        <w:rPr>
          <w:sz w:val="28"/>
          <w:szCs w:val="28"/>
        </w:rPr>
        <w:t xml:space="preserve"> </w:t>
      </w:r>
      <w:r w:rsidR="00B832D8" w:rsidRPr="00D910C5">
        <w:rPr>
          <w:sz w:val="28"/>
          <w:szCs w:val="28"/>
        </w:rPr>
        <w:t>так</w:t>
      </w:r>
      <w:r w:rsidR="00E348D8" w:rsidRPr="00D910C5">
        <w:rPr>
          <w:sz w:val="28"/>
          <w:szCs w:val="28"/>
        </w:rPr>
        <w:t xml:space="preserve"> </w:t>
      </w:r>
      <w:r w:rsidR="00B832D8" w:rsidRPr="00D910C5">
        <w:rPr>
          <w:sz w:val="28"/>
          <w:szCs w:val="28"/>
        </w:rPr>
        <w:t>как</w:t>
      </w:r>
      <w:r w:rsidR="00E348D8" w:rsidRPr="00D910C5">
        <w:rPr>
          <w:sz w:val="28"/>
          <w:szCs w:val="28"/>
        </w:rPr>
        <w:t xml:space="preserve"> </w:t>
      </w:r>
      <w:r w:rsidR="00B832D8" w:rsidRPr="00D910C5">
        <w:rPr>
          <w:sz w:val="28"/>
          <w:szCs w:val="28"/>
        </w:rPr>
        <w:t>в</w:t>
      </w:r>
      <w:r w:rsidR="00E348D8" w:rsidRPr="00D910C5">
        <w:rPr>
          <w:sz w:val="28"/>
          <w:szCs w:val="28"/>
        </w:rPr>
        <w:t xml:space="preserve"> </w:t>
      </w:r>
      <w:r w:rsidR="00B832D8" w:rsidRPr="00D910C5">
        <w:rPr>
          <w:sz w:val="28"/>
          <w:szCs w:val="28"/>
        </w:rPr>
        <w:t>некоторых</w:t>
      </w:r>
      <w:r w:rsidR="00E348D8" w:rsidRPr="00D910C5">
        <w:rPr>
          <w:sz w:val="28"/>
          <w:szCs w:val="28"/>
        </w:rPr>
        <w:t xml:space="preserve"> </w:t>
      </w:r>
      <w:r w:rsidR="00B832D8" w:rsidRPr="00D910C5">
        <w:rPr>
          <w:sz w:val="28"/>
          <w:szCs w:val="28"/>
        </w:rPr>
        <w:t>областях</w:t>
      </w:r>
      <w:r w:rsidR="00E348D8" w:rsidRPr="00D910C5">
        <w:rPr>
          <w:sz w:val="28"/>
          <w:szCs w:val="28"/>
        </w:rPr>
        <w:t xml:space="preserve"> </w:t>
      </w:r>
      <w:r w:rsidR="00B832D8" w:rsidRPr="00D910C5">
        <w:rPr>
          <w:sz w:val="28"/>
          <w:szCs w:val="28"/>
        </w:rPr>
        <w:t>несмотря</w:t>
      </w:r>
      <w:r w:rsidR="00E348D8" w:rsidRPr="00D910C5">
        <w:rPr>
          <w:sz w:val="28"/>
          <w:szCs w:val="28"/>
        </w:rPr>
        <w:t xml:space="preserve"> </w:t>
      </w:r>
      <w:r w:rsidR="00B832D8" w:rsidRPr="00D910C5">
        <w:rPr>
          <w:sz w:val="28"/>
          <w:szCs w:val="28"/>
        </w:rPr>
        <w:t>на</w:t>
      </w:r>
      <w:r w:rsidR="00E348D8" w:rsidRPr="00D910C5">
        <w:rPr>
          <w:sz w:val="28"/>
          <w:szCs w:val="28"/>
        </w:rPr>
        <w:t xml:space="preserve"> </w:t>
      </w:r>
      <w:r w:rsidR="00B832D8" w:rsidRPr="00D910C5">
        <w:rPr>
          <w:sz w:val="28"/>
          <w:szCs w:val="28"/>
        </w:rPr>
        <w:t>высокий</w:t>
      </w:r>
      <w:r w:rsidR="00E348D8" w:rsidRPr="00D910C5">
        <w:rPr>
          <w:sz w:val="28"/>
          <w:szCs w:val="28"/>
        </w:rPr>
        <w:t xml:space="preserve"> </w:t>
      </w:r>
      <w:r w:rsidR="00B832D8" w:rsidRPr="00D910C5">
        <w:rPr>
          <w:sz w:val="28"/>
          <w:szCs w:val="28"/>
        </w:rPr>
        <w:t>удельный</w:t>
      </w:r>
      <w:r w:rsidR="00E348D8" w:rsidRPr="00D910C5">
        <w:rPr>
          <w:sz w:val="28"/>
          <w:szCs w:val="28"/>
        </w:rPr>
        <w:t xml:space="preserve"> </w:t>
      </w:r>
      <w:r w:rsidR="00B832D8" w:rsidRPr="00D910C5">
        <w:rPr>
          <w:sz w:val="28"/>
          <w:szCs w:val="28"/>
        </w:rPr>
        <w:t>вес</w:t>
      </w:r>
      <w:r w:rsidR="00E348D8" w:rsidRPr="00D910C5">
        <w:rPr>
          <w:sz w:val="28"/>
          <w:szCs w:val="28"/>
        </w:rPr>
        <w:t xml:space="preserve"> </w:t>
      </w:r>
      <w:r w:rsidR="00B832D8" w:rsidRPr="00D910C5">
        <w:rPr>
          <w:sz w:val="28"/>
          <w:szCs w:val="28"/>
        </w:rPr>
        <w:t>поголовья</w:t>
      </w:r>
      <w:r w:rsidR="00E348D8" w:rsidRPr="00D910C5">
        <w:rPr>
          <w:sz w:val="28"/>
          <w:szCs w:val="28"/>
        </w:rPr>
        <w:t xml:space="preserve"> </w:t>
      </w:r>
      <w:r w:rsidR="00B832D8" w:rsidRPr="00D910C5">
        <w:rPr>
          <w:sz w:val="28"/>
          <w:szCs w:val="28"/>
        </w:rPr>
        <w:t>коров</w:t>
      </w:r>
      <w:r w:rsidR="00E348D8" w:rsidRPr="00D910C5">
        <w:rPr>
          <w:sz w:val="28"/>
          <w:szCs w:val="28"/>
        </w:rPr>
        <w:t xml:space="preserve"> </w:t>
      </w:r>
      <w:r w:rsidR="00B832D8" w:rsidRPr="00D910C5">
        <w:rPr>
          <w:sz w:val="28"/>
          <w:szCs w:val="28"/>
        </w:rPr>
        <w:t>их</w:t>
      </w:r>
      <w:r w:rsidR="00E348D8" w:rsidRPr="00D910C5">
        <w:rPr>
          <w:sz w:val="28"/>
          <w:szCs w:val="28"/>
        </w:rPr>
        <w:t xml:space="preserve"> </w:t>
      </w:r>
      <w:r w:rsidR="00B832D8" w:rsidRPr="00D910C5">
        <w:rPr>
          <w:sz w:val="28"/>
          <w:szCs w:val="28"/>
        </w:rPr>
        <w:t>численность</w:t>
      </w:r>
      <w:r w:rsidR="00E348D8" w:rsidRPr="00D910C5">
        <w:rPr>
          <w:sz w:val="28"/>
          <w:szCs w:val="28"/>
        </w:rPr>
        <w:t xml:space="preserve"> </w:t>
      </w:r>
      <w:r w:rsidR="00B832D8" w:rsidRPr="00D910C5">
        <w:rPr>
          <w:sz w:val="28"/>
          <w:szCs w:val="28"/>
        </w:rPr>
        <w:t>по</w:t>
      </w:r>
      <w:r w:rsidR="00E348D8" w:rsidRPr="00D910C5">
        <w:rPr>
          <w:sz w:val="28"/>
          <w:szCs w:val="28"/>
        </w:rPr>
        <w:t xml:space="preserve"> </w:t>
      </w:r>
      <w:r w:rsidR="00B832D8" w:rsidRPr="00D910C5">
        <w:rPr>
          <w:sz w:val="28"/>
          <w:szCs w:val="28"/>
        </w:rPr>
        <w:t>региону</w:t>
      </w:r>
      <w:r w:rsidR="00E348D8" w:rsidRPr="00D910C5">
        <w:rPr>
          <w:sz w:val="28"/>
          <w:szCs w:val="28"/>
        </w:rPr>
        <w:t xml:space="preserve"> </w:t>
      </w:r>
      <w:r w:rsidR="00B832D8" w:rsidRPr="00D910C5">
        <w:rPr>
          <w:sz w:val="28"/>
          <w:szCs w:val="28"/>
        </w:rPr>
        <w:t>недостаточна</w:t>
      </w:r>
      <w:r w:rsidR="00E348D8" w:rsidRPr="00D910C5">
        <w:rPr>
          <w:sz w:val="28"/>
          <w:szCs w:val="28"/>
        </w:rPr>
        <w:t xml:space="preserve"> </w:t>
      </w:r>
      <w:r w:rsidR="00B832D8" w:rsidRPr="00D910C5">
        <w:rPr>
          <w:sz w:val="28"/>
          <w:szCs w:val="28"/>
        </w:rPr>
        <w:t>для</w:t>
      </w:r>
      <w:r w:rsidR="00E348D8" w:rsidRPr="00D910C5">
        <w:rPr>
          <w:sz w:val="28"/>
          <w:szCs w:val="28"/>
        </w:rPr>
        <w:t xml:space="preserve"> </w:t>
      </w:r>
      <w:r w:rsidR="00B832D8" w:rsidRPr="00D910C5">
        <w:rPr>
          <w:sz w:val="28"/>
          <w:szCs w:val="28"/>
        </w:rPr>
        <w:t>обеспечения</w:t>
      </w:r>
      <w:r w:rsidR="00E348D8" w:rsidRPr="00D910C5">
        <w:rPr>
          <w:sz w:val="28"/>
          <w:szCs w:val="28"/>
        </w:rPr>
        <w:t xml:space="preserve"> </w:t>
      </w:r>
      <w:r w:rsidR="00B832D8" w:rsidRPr="00D910C5">
        <w:rPr>
          <w:sz w:val="28"/>
          <w:szCs w:val="28"/>
        </w:rPr>
        <w:t>своего</w:t>
      </w:r>
      <w:r w:rsidR="00E348D8" w:rsidRPr="00D910C5">
        <w:rPr>
          <w:sz w:val="28"/>
          <w:szCs w:val="28"/>
        </w:rPr>
        <w:t xml:space="preserve"> </w:t>
      </w:r>
      <w:r w:rsidR="00B832D8" w:rsidRPr="00D910C5">
        <w:rPr>
          <w:sz w:val="28"/>
          <w:szCs w:val="28"/>
        </w:rPr>
        <w:t>рег</w:t>
      </w:r>
      <w:r w:rsidR="00B832D8" w:rsidRPr="00D910C5">
        <w:rPr>
          <w:sz w:val="28"/>
          <w:szCs w:val="28"/>
        </w:rPr>
        <w:t>и</w:t>
      </w:r>
      <w:r w:rsidR="00B832D8" w:rsidRPr="00D910C5">
        <w:rPr>
          <w:sz w:val="28"/>
          <w:szCs w:val="28"/>
        </w:rPr>
        <w:t>она</w:t>
      </w:r>
      <w:r w:rsidR="00E348D8" w:rsidRPr="00D910C5">
        <w:rPr>
          <w:sz w:val="28"/>
          <w:szCs w:val="28"/>
        </w:rPr>
        <w:t xml:space="preserve"> </w:t>
      </w:r>
      <w:r w:rsidR="00B832D8" w:rsidRPr="00D910C5">
        <w:rPr>
          <w:sz w:val="28"/>
          <w:szCs w:val="28"/>
        </w:rPr>
        <w:t>молоком.</w:t>
      </w:r>
      <w:r w:rsidRPr="00D910C5">
        <w:rPr>
          <w:sz w:val="28"/>
          <w:szCs w:val="28"/>
        </w:rPr>
        <w:t xml:space="preserve"> Производство молока  по РК составило </w:t>
      </w:r>
      <w:r w:rsidRPr="00D910C5">
        <w:rPr>
          <w:kern w:val="24"/>
          <w:sz w:val="28"/>
          <w:szCs w:val="28"/>
        </w:rPr>
        <w:t>5460,5 тыс.т</w:t>
      </w:r>
      <w:r w:rsidR="00A160FD" w:rsidRPr="00D910C5">
        <w:rPr>
          <w:kern w:val="24"/>
          <w:sz w:val="28"/>
          <w:szCs w:val="28"/>
        </w:rPr>
        <w:t>.</w:t>
      </w:r>
      <w:r w:rsidRPr="00D910C5">
        <w:rPr>
          <w:sz w:val="28"/>
          <w:szCs w:val="28"/>
        </w:rPr>
        <w:t xml:space="preserve"> во всех кате</w:t>
      </w:r>
      <w:r w:rsidRPr="00D910C5">
        <w:rPr>
          <w:sz w:val="28"/>
          <w:szCs w:val="28"/>
        </w:rPr>
        <w:softHyphen/>
        <w:t>гориях хозяйств, но при этом велика доля хозяйств населения в общем объеме производства молока и составил</w:t>
      </w:r>
      <w:r w:rsidR="00BF3B24" w:rsidRPr="00D910C5">
        <w:rPr>
          <w:sz w:val="28"/>
          <w:szCs w:val="28"/>
        </w:rPr>
        <w:t>а</w:t>
      </w:r>
      <w:r w:rsidRPr="00D910C5">
        <w:rPr>
          <w:sz w:val="28"/>
          <w:szCs w:val="28"/>
        </w:rPr>
        <w:t xml:space="preserve"> 77,7%, доля крестьянских (ферме</w:t>
      </w:r>
      <w:r w:rsidRPr="00D910C5">
        <w:rPr>
          <w:sz w:val="28"/>
          <w:szCs w:val="28"/>
        </w:rPr>
        <w:t>р</w:t>
      </w:r>
      <w:r w:rsidRPr="00D910C5">
        <w:rPr>
          <w:sz w:val="28"/>
          <w:szCs w:val="28"/>
        </w:rPr>
        <w:t xml:space="preserve">ских) хозяйств – 13,9% и сельскохозяйственных предприятий соответственно – 8,4% (Приложение </w:t>
      </w:r>
      <w:r w:rsidR="004E2160" w:rsidRPr="00D910C5">
        <w:rPr>
          <w:sz w:val="28"/>
          <w:szCs w:val="28"/>
        </w:rPr>
        <w:t>А</w:t>
      </w:r>
      <w:r w:rsidRPr="00D910C5">
        <w:rPr>
          <w:sz w:val="28"/>
          <w:szCs w:val="28"/>
        </w:rPr>
        <w:t>)</w:t>
      </w:r>
      <w:r w:rsidR="00E6095B" w:rsidRPr="00D910C5">
        <w:rPr>
          <w:sz w:val="28"/>
          <w:szCs w:val="28"/>
        </w:rPr>
        <w:t xml:space="preserve"> [18].</w:t>
      </w:r>
    </w:p>
    <w:p w:rsidR="00A106AB" w:rsidRPr="00D910C5" w:rsidRDefault="00A106AB" w:rsidP="00051E88">
      <w:pPr>
        <w:ind w:firstLine="567"/>
        <w:jc w:val="both"/>
        <w:rPr>
          <w:sz w:val="28"/>
          <w:szCs w:val="28"/>
        </w:rPr>
      </w:pPr>
      <w:r w:rsidRPr="00D910C5">
        <w:rPr>
          <w:sz w:val="28"/>
          <w:szCs w:val="28"/>
        </w:rPr>
        <w:t>Проведенная группировка областей по обеспеченности</w:t>
      </w:r>
      <w:r w:rsidR="00A160FD" w:rsidRPr="00D910C5">
        <w:rPr>
          <w:sz w:val="28"/>
          <w:szCs w:val="28"/>
        </w:rPr>
        <w:t xml:space="preserve"> населения </w:t>
      </w:r>
      <w:r w:rsidRPr="00D910C5">
        <w:rPr>
          <w:sz w:val="28"/>
          <w:szCs w:val="28"/>
        </w:rPr>
        <w:t xml:space="preserve"> РК молоком позволило выявить, что наиболее обеспе</w:t>
      </w:r>
      <w:r w:rsidR="003255EB" w:rsidRPr="00D910C5">
        <w:rPr>
          <w:sz w:val="28"/>
          <w:szCs w:val="28"/>
        </w:rPr>
        <w:t>че</w:t>
      </w:r>
      <w:r w:rsidRPr="00D910C5">
        <w:rPr>
          <w:sz w:val="28"/>
          <w:szCs w:val="28"/>
        </w:rPr>
        <w:t xml:space="preserve">ны молоком </w:t>
      </w:r>
      <w:r w:rsidR="00A160FD" w:rsidRPr="00D910C5">
        <w:rPr>
          <w:sz w:val="28"/>
          <w:szCs w:val="28"/>
        </w:rPr>
        <w:t xml:space="preserve"> население </w:t>
      </w:r>
      <w:r w:rsidRPr="00D910C5">
        <w:rPr>
          <w:sz w:val="28"/>
          <w:szCs w:val="28"/>
        </w:rPr>
        <w:t>Северо-Казахстанск</w:t>
      </w:r>
      <w:r w:rsidR="00A160FD" w:rsidRPr="00D910C5">
        <w:rPr>
          <w:sz w:val="28"/>
          <w:szCs w:val="28"/>
        </w:rPr>
        <w:t>ой</w:t>
      </w:r>
      <w:r w:rsidRPr="00D910C5">
        <w:rPr>
          <w:sz w:val="28"/>
          <w:szCs w:val="28"/>
        </w:rPr>
        <w:t>, Восточно-Казахстанск</w:t>
      </w:r>
      <w:r w:rsidR="00A160FD" w:rsidRPr="00D910C5">
        <w:rPr>
          <w:sz w:val="28"/>
          <w:szCs w:val="28"/>
        </w:rPr>
        <w:t>ой</w:t>
      </w:r>
      <w:r w:rsidRPr="00D910C5">
        <w:rPr>
          <w:sz w:val="28"/>
          <w:szCs w:val="28"/>
        </w:rPr>
        <w:t xml:space="preserve"> област</w:t>
      </w:r>
      <w:r w:rsidR="00A160FD" w:rsidRPr="00D910C5">
        <w:rPr>
          <w:sz w:val="28"/>
          <w:szCs w:val="28"/>
        </w:rPr>
        <w:t>ей</w:t>
      </w:r>
      <w:r w:rsidRPr="00D910C5">
        <w:rPr>
          <w:sz w:val="28"/>
          <w:szCs w:val="28"/>
        </w:rPr>
        <w:t>, где коэффициент обеспеченности составил выше 2, подтверждающ</w:t>
      </w:r>
      <w:r w:rsidR="00BF3B24" w:rsidRPr="00D910C5">
        <w:rPr>
          <w:sz w:val="28"/>
          <w:szCs w:val="28"/>
        </w:rPr>
        <w:t>и</w:t>
      </w:r>
      <w:r w:rsidRPr="00D910C5">
        <w:rPr>
          <w:sz w:val="28"/>
          <w:szCs w:val="28"/>
        </w:rPr>
        <w:t>й обеспеченност</w:t>
      </w:r>
      <w:r w:rsidR="00BF3B24" w:rsidRPr="00D910C5">
        <w:rPr>
          <w:sz w:val="28"/>
          <w:szCs w:val="28"/>
        </w:rPr>
        <w:t>ь</w:t>
      </w:r>
      <w:r w:rsidRPr="00D910C5">
        <w:rPr>
          <w:sz w:val="28"/>
          <w:szCs w:val="28"/>
        </w:rPr>
        <w:t xml:space="preserve"> насел</w:t>
      </w:r>
      <w:r w:rsidRPr="00D910C5">
        <w:rPr>
          <w:sz w:val="28"/>
          <w:szCs w:val="28"/>
        </w:rPr>
        <w:t>е</w:t>
      </w:r>
      <w:r w:rsidRPr="00D910C5">
        <w:rPr>
          <w:sz w:val="28"/>
          <w:szCs w:val="28"/>
        </w:rPr>
        <w:t xml:space="preserve">ния не только </w:t>
      </w:r>
      <w:r w:rsidR="00A160FD" w:rsidRPr="00D910C5">
        <w:rPr>
          <w:sz w:val="28"/>
          <w:szCs w:val="28"/>
        </w:rPr>
        <w:t xml:space="preserve"> по </w:t>
      </w:r>
      <w:r w:rsidRPr="00D910C5">
        <w:rPr>
          <w:sz w:val="28"/>
          <w:szCs w:val="28"/>
        </w:rPr>
        <w:t>националь</w:t>
      </w:r>
      <w:r w:rsidRPr="00D910C5">
        <w:rPr>
          <w:sz w:val="28"/>
          <w:szCs w:val="28"/>
        </w:rPr>
        <w:softHyphen/>
        <w:t>ной норм</w:t>
      </w:r>
      <w:r w:rsidR="00A160FD" w:rsidRPr="00D910C5">
        <w:rPr>
          <w:sz w:val="28"/>
          <w:szCs w:val="28"/>
        </w:rPr>
        <w:t>е</w:t>
      </w:r>
      <w:r w:rsidRPr="00D910C5">
        <w:rPr>
          <w:sz w:val="28"/>
          <w:szCs w:val="28"/>
        </w:rPr>
        <w:t xml:space="preserve"> потребления молока на 1 человека (301 кг), но и по научно-обос</w:t>
      </w:r>
      <w:r w:rsidRPr="00D910C5">
        <w:rPr>
          <w:sz w:val="28"/>
          <w:szCs w:val="28"/>
        </w:rPr>
        <w:softHyphen/>
        <w:t>но</w:t>
      </w:r>
      <w:r w:rsidRPr="00D910C5">
        <w:rPr>
          <w:sz w:val="28"/>
          <w:szCs w:val="28"/>
        </w:rPr>
        <w:softHyphen/>
        <w:t xml:space="preserve">ванной норме потребления (405 кг) </w:t>
      </w:r>
      <w:r w:rsidR="004E2160" w:rsidRPr="00D910C5">
        <w:rPr>
          <w:sz w:val="28"/>
          <w:szCs w:val="28"/>
        </w:rPr>
        <w:t>(Прил</w:t>
      </w:r>
      <w:r w:rsidR="004E2160" w:rsidRPr="00D910C5">
        <w:rPr>
          <w:sz w:val="28"/>
          <w:szCs w:val="28"/>
        </w:rPr>
        <w:t>о</w:t>
      </w:r>
      <w:r w:rsidR="004E2160" w:rsidRPr="00D910C5">
        <w:rPr>
          <w:sz w:val="28"/>
          <w:szCs w:val="28"/>
        </w:rPr>
        <w:t>жение Б</w:t>
      </w:r>
      <w:r w:rsidRPr="00D910C5">
        <w:rPr>
          <w:sz w:val="28"/>
          <w:szCs w:val="28"/>
        </w:rPr>
        <w:t>).</w:t>
      </w:r>
      <w:r w:rsidR="00E0574F" w:rsidRPr="00D910C5">
        <w:rPr>
          <w:sz w:val="28"/>
          <w:szCs w:val="28"/>
        </w:rPr>
        <w:t xml:space="preserve"> Основные экономические показатели эффективности производства мо</w:t>
      </w:r>
      <w:r w:rsidR="00E0574F" w:rsidRPr="00D910C5">
        <w:rPr>
          <w:sz w:val="28"/>
          <w:szCs w:val="28"/>
        </w:rPr>
        <w:softHyphen/>
        <w:t>лока и структура материальных затрат представлены в Приложени</w:t>
      </w:r>
      <w:r w:rsidR="00A160FD" w:rsidRPr="00D910C5">
        <w:rPr>
          <w:sz w:val="28"/>
          <w:szCs w:val="28"/>
        </w:rPr>
        <w:t>ях</w:t>
      </w:r>
      <w:r w:rsidR="00E0574F" w:rsidRPr="00D910C5">
        <w:rPr>
          <w:sz w:val="28"/>
          <w:szCs w:val="28"/>
        </w:rPr>
        <w:t xml:space="preserve"> </w:t>
      </w:r>
      <w:r w:rsidR="004E2160" w:rsidRPr="00D910C5">
        <w:rPr>
          <w:sz w:val="28"/>
          <w:szCs w:val="28"/>
        </w:rPr>
        <w:t>В</w:t>
      </w:r>
      <w:r w:rsidR="00E0574F" w:rsidRPr="00D910C5">
        <w:rPr>
          <w:sz w:val="28"/>
          <w:szCs w:val="28"/>
        </w:rPr>
        <w:t>,</w:t>
      </w:r>
      <w:r w:rsidR="004E2160" w:rsidRPr="00D910C5">
        <w:rPr>
          <w:sz w:val="28"/>
          <w:szCs w:val="28"/>
        </w:rPr>
        <w:t xml:space="preserve"> Г</w:t>
      </w:r>
      <w:r w:rsidR="00E0574F" w:rsidRPr="00D910C5">
        <w:rPr>
          <w:sz w:val="28"/>
          <w:szCs w:val="28"/>
        </w:rPr>
        <w:t>.</w:t>
      </w:r>
      <w:r w:rsidR="00BF3B24" w:rsidRPr="00D910C5">
        <w:t xml:space="preserve"> </w:t>
      </w:r>
    </w:p>
    <w:p w:rsidR="00BD171B" w:rsidRPr="00D910C5" w:rsidRDefault="00A106AB" w:rsidP="00051E88">
      <w:pPr>
        <w:ind w:firstLine="567"/>
        <w:jc w:val="both"/>
        <w:rPr>
          <w:sz w:val="28"/>
          <w:szCs w:val="28"/>
        </w:rPr>
      </w:pPr>
      <w:r w:rsidRPr="00D910C5">
        <w:rPr>
          <w:sz w:val="28"/>
          <w:szCs w:val="28"/>
        </w:rPr>
        <w:t xml:space="preserve">Анализ современного состояния </w:t>
      </w:r>
      <w:r w:rsidR="00E0574F" w:rsidRPr="00D910C5">
        <w:rPr>
          <w:sz w:val="28"/>
          <w:szCs w:val="28"/>
        </w:rPr>
        <w:t>и потенциала развития переработки м</w:t>
      </w:r>
      <w:r w:rsidR="00E0574F" w:rsidRPr="00D910C5">
        <w:rPr>
          <w:sz w:val="28"/>
          <w:szCs w:val="28"/>
        </w:rPr>
        <w:t>о</w:t>
      </w:r>
      <w:r w:rsidR="00E0574F" w:rsidRPr="00D910C5">
        <w:rPr>
          <w:sz w:val="28"/>
          <w:szCs w:val="28"/>
        </w:rPr>
        <w:t xml:space="preserve">лока показывает, что в </w:t>
      </w:r>
      <w:r w:rsidR="009D2A16" w:rsidRPr="00D910C5">
        <w:rPr>
          <w:sz w:val="28"/>
          <w:szCs w:val="28"/>
        </w:rPr>
        <w:t>республике функционирует 152 предприятий по пер</w:t>
      </w:r>
      <w:r w:rsidR="009D2A16" w:rsidRPr="00D910C5">
        <w:rPr>
          <w:sz w:val="28"/>
          <w:szCs w:val="28"/>
        </w:rPr>
        <w:t>е</w:t>
      </w:r>
      <w:r w:rsidR="009D2A16" w:rsidRPr="00D910C5">
        <w:rPr>
          <w:sz w:val="28"/>
          <w:szCs w:val="28"/>
        </w:rPr>
        <w:t>работке молока, из них 8 крупных, 144 средни</w:t>
      </w:r>
      <w:r w:rsidR="00E0574F" w:rsidRPr="00D910C5">
        <w:rPr>
          <w:sz w:val="28"/>
          <w:szCs w:val="28"/>
        </w:rPr>
        <w:t>х</w:t>
      </w:r>
      <w:r w:rsidR="009D2A16" w:rsidRPr="00D910C5">
        <w:rPr>
          <w:sz w:val="28"/>
          <w:szCs w:val="28"/>
        </w:rPr>
        <w:t xml:space="preserve"> и мини-цех</w:t>
      </w:r>
      <w:r w:rsidR="00A160FD" w:rsidRPr="00D910C5">
        <w:rPr>
          <w:sz w:val="28"/>
          <w:szCs w:val="28"/>
        </w:rPr>
        <w:t>ов</w:t>
      </w:r>
      <w:r w:rsidR="009D2A16" w:rsidRPr="00D910C5">
        <w:rPr>
          <w:sz w:val="28"/>
          <w:szCs w:val="28"/>
        </w:rPr>
        <w:t>, уступаю</w:t>
      </w:r>
      <w:r w:rsidR="003F7F7B" w:rsidRPr="00D910C5">
        <w:rPr>
          <w:sz w:val="28"/>
          <w:szCs w:val="28"/>
        </w:rPr>
        <w:softHyphen/>
      </w:r>
      <w:r w:rsidR="009D2A16" w:rsidRPr="00D910C5">
        <w:rPr>
          <w:sz w:val="28"/>
          <w:szCs w:val="28"/>
        </w:rPr>
        <w:t>щие прежним по суммарной мощности в 12-16 раз. В дореформенный период в республике насчитывалось 168 крупных молочных предприятий. На сего</w:t>
      </w:r>
      <w:r w:rsidR="003F7F7B" w:rsidRPr="00D910C5">
        <w:rPr>
          <w:sz w:val="28"/>
          <w:szCs w:val="28"/>
        </w:rPr>
        <w:softHyphen/>
      </w:r>
      <w:r w:rsidR="009D2A16" w:rsidRPr="00D910C5">
        <w:rPr>
          <w:sz w:val="28"/>
          <w:szCs w:val="28"/>
        </w:rPr>
        <w:t>дня общая производственная мощность предприятий РК по переработке мо</w:t>
      </w:r>
      <w:r w:rsidR="003F7F7B" w:rsidRPr="00D910C5">
        <w:rPr>
          <w:sz w:val="28"/>
          <w:szCs w:val="28"/>
        </w:rPr>
        <w:softHyphen/>
      </w:r>
      <w:r w:rsidR="009D2A16" w:rsidRPr="00D910C5">
        <w:rPr>
          <w:sz w:val="28"/>
          <w:szCs w:val="28"/>
        </w:rPr>
        <w:t xml:space="preserve">лока составляет </w:t>
      </w:r>
      <w:r w:rsidR="009D2A16" w:rsidRPr="00D910C5">
        <w:rPr>
          <w:bCs/>
          <w:sz w:val="28"/>
          <w:szCs w:val="28"/>
        </w:rPr>
        <w:t>1893,3</w:t>
      </w:r>
      <w:r w:rsidR="009D2A16" w:rsidRPr="00D910C5">
        <w:rPr>
          <w:sz w:val="28"/>
          <w:szCs w:val="28"/>
        </w:rPr>
        <w:t xml:space="preserve"> тыс.т</w:t>
      </w:r>
      <w:r w:rsidR="001A3019" w:rsidRPr="00D910C5">
        <w:rPr>
          <w:sz w:val="28"/>
          <w:szCs w:val="28"/>
        </w:rPr>
        <w:t>.</w:t>
      </w:r>
      <w:r w:rsidR="009D2A16" w:rsidRPr="00D910C5">
        <w:rPr>
          <w:sz w:val="28"/>
          <w:szCs w:val="28"/>
        </w:rPr>
        <w:t xml:space="preserve"> в год по сырью, процент их использования со</w:t>
      </w:r>
      <w:r w:rsidR="003F7F7B" w:rsidRPr="00D910C5">
        <w:rPr>
          <w:sz w:val="28"/>
          <w:szCs w:val="28"/>
        </w:rPr>
        <w:softHyphen/>
      </w:r>
      <w:r w:rsidR="009D2A16" w:rsidRPr="00D910C5">
        <w:rPr>
          <w:sz w:val="28"/>
          <w:szCs w:val="28"/>
        </w:rPr>
        <w:t>ставляет - 61% или 1211,6 тыс.т. (</w:t>
      </w:r>
      <w:r w:rsidR="00BD171B" w:rsidRPr="00D910C5">
        <w:rPr>
          <w:sz w:val="28"/>
          <w:szCs w:val="28"/>
        </w:rPr>
        <w:t>Приложение</w:t>
      </w:r>
      <w:r w:rsidR="00E0574F" w:rsidRPr="00D910C5">
        <w:rPr>
          <w:sz w:val="28"/>
          <w:szCs w:val="28"/>
        </w:rPr>
        <w:t xml:space="preserve"> </w:t>
      </w:r>
      <w:r w:rsidR="004E2160" w:rsidRPr="00D910C5">
        <w:rPr>
          <w:sz w:val="28"/>
          <w:szCs w:val="28"/>
        </w:rPr>
        <w:t>Д</w:t>
      </w:r>
      <w:r w:rsidR="009D2A16" w:rsidRPr="00D910C5">
        <w:rPr>
          <w:sz w:val="28"/>
          <w:szCs w:val="28"/>
        </w:rPr>
        <w:t>) [</w:t>
      </w:r>
      <w:r w:rsidR="00075CAD" w:rsidRPr="00D910C5">
        <w:rPr>
          <w:sz w:val="28"/>
          <w:szCs w:val="28"/>
        </w:rPr>
        <w:t>1</w:t>
      </w:r>
      <w:r w:rsidR="00E6095B" w:rsidRPr="00D910C5">
        <w:rPr>
          <w:sz w:val="28"/>
          <w:szCs w:val="28"/>
        </w:rPr>
        <w:t>9</w:t>
      </w:r>
      <w:r w:rsidR="009D2A16" w:rsidRPr="00D910C5">
        <w:rPr>
          <w:sz w:val="28"/>
          <w:szCs w:val="28"/>
        </w:rPr>
        <w:t>].</w:t>
      </w:r>
    </w:p>
    <w:p w:rsidR="00BD171B" w:rsidRPr="00D910C5" w:rsidRDefault="00BD171B" w:rsidP="00051E88">
      <w:pPr>
        <w:ind w:firstLine="567"/>
        <w:jc w:val="both"/>
        <w:rPr>
          <w:sz w:val="28"/>
          <w:szCs w:val="28"/>
        </w:rPr>
      </w:pPr>
      <w:r w:rsidRPr="00D910C5">
        <w:rPr>
          <w:sz w:val="28"/>
          <w:szCs w:val="28"/>
          <w:lang w:eastAsia="zh-TW"/>
        </w:rPr>
        <w:t>М</w:t>
      </w:r>
      <w:r w:rsidR="00B832D8" w:rsidRPr="00D910C5">
        <w:rPr>
          <w:sz w:val="28"/>
          <w:szCs w:val="28"/>
          <w:lang w:eastAsia="zh-TW"/>
        </w:rPr>
        <w:t>ощности</w:t>
      </w:r>
      <w:r w:rsidRPr="00D910C5">
        <w:rPr>
          <w:sz w:val="28"/>
          <w:szCs w:val="28"/>
          <w:lang w:eastAsia="zh-TW"/>
        </w:rPr>
        <w:t xml:space="preserve"> </w:t>
      </w:r>
      <w:r w:rsidR="00B832D8" w:rsidRPr="00D910C5">
        <w:rPr>
          <w:sz w:val="28"/>
          <w:szCs w:val="28"/>
          <w:lang w:eastAsia="zh-TW"/>
        </w:rPr>
        <w:t>молокоперерабатывающих</w:t>
      </w:r>
      <w:r w:rsidR="00E348D8" w:rsidRPr="00D910C5">
        <w:rPr>
          <w:sz w:val="28"/>
          <w:szCs w:val="28"/>
          <w:lang w:eastAsia="zh-TW"/>
        </w:rPr>
        <w:t xml:space="preserve"> </w:t>
      </w:r>
      <w:r w:rsidR="00B832D8" w:rsidRPr="00D910C5">
        <w:rPr>
          <w:sz w:val="28"/>
          <w:szCs w:val="28"/>
          <w:lang w:eastAsia="zh-TW"/>
        </w:rPr>
        <w:t>предприятий</w:t>
      </w:r>
      <w:r w:rsidR="00E348D8" w:rsidRPr="00D910C5">
        <w:rPr>
          <w:sz w:val="28"/>
          <w:szCs w:val="28"/>
          <w:lang w:eastAsia="zh-TW"/>
        </w:rPr>
        <w:t xml:space="preserve"> </w:t>
      </w:r>
      <w:r w:rsidR="00B832D8" w:rsidRPr="00D910C5">
        <w:rPr>
          <w:sz w:val="28"/>
          <w:szCs w:val="28"/>
          <w:lang w:eastAsia="zh-TW"/>
        </w:rPr>
        <w:t>во</w:t>
      </w:r>
      <w:r w:rsidR="00E348D8" w:rsidRPr="00D910C5">
        <w:rPr>
          <w:sz w:val="28"/>
          <w:szCs w:val="28"/>
          <w:lang w:eastAsia="zh-TW"/>
        </w:rPr>
        <w:t xml:space="preserve"> </w:t>
      </w:r>
      <w:r w:rsidR="00B832D8" w:rsidRPr="00D910C5">
        <w:rPr>
          <w:sz w:val="28"/>
          <w:szCs w:val="28"/>
          <w:lang w:eastAsia="zh-TW"/>
        </w:rPr>
        <w:t>многих</w:t>
      </w:r>
      <w:r w:rsidR="00E348D8" w:rsidRPr="00D910C5">
        <w:rPr>
          <w:sz w:val="28"/>
          <w:szCs w:val="28"/>
          <w:lang w:eastAsia="zh-TW"/>
        </w:rPr>
        <w:t xml:space="preserve"> </w:t>
      </w:r>
      <w:r w:rsidR="00B832D8" w:rsidRPr="00D910C5">
        <w:rPr>
          <w:sz w:val="28"/>
          <w:szCs w:val="28"/>
          <w:lang w:eastAsia="zh-TW"/>
        </w:rPr>
        <w:t>регионах</w:t>
      </w:r>
      <w:r w:rsidR="00E348D8" w:rsidRPr="00D910C5">
        <w:rPr>
          <w:sz w:val="28"/>
          <w:szCs w:val="28"/>
          <w:lang w:eastAsia="zh-TW"/>
        </w:rPr>
        <w:t xml:space="preserve"> </w:t>
      </w:r>
      <w:r w:rsidR="00B832D8" w:rsidRPr="00D910C5">
        <w:rPr>
          <w:sz w:val="28"/>
          <w:szCs w:val="28"/>
          <w:lang w:eastAsia="zh-TW"/>
        </w:rPr>
        <w:t>страны</w:t>
      </w:r>
      <w:r w:rsidR="00E348D8" w:rsidRPr="00D910C5">
        <w:rPr>
          <w:sz w:val="28"/>
          <w:szCs w:val="28"/>
          <w:lang w:eastAsia="zh-TW"/>
        </w:rPr>
        <w:t xml:space="preserve"> </w:t>
      </w:r>
      <w:r w:rsidR="00B832D8" w:rsidRPr="00D910C5">
        <w:rPr>
          <w:sz w:val="28"/>
          <w:szCs w:val="28"/>
          <w:lang w:eastAsia="zh-TW"/>
        </w:rPr>
        <w:t>недостаточно</w:t>
      </w:r>
      <w:r w:rsidR="00E348D8" w:rsidRPr="00D910C5">
        <w:rPr>
          <w:sz w:val="28"/>
          <w:szCs w:val="28"/>
          <w:lang w:eastAsia="zh-TW"/>
        </w:rPr>
        <w:t xml:space="preserve"> </w:t>
      </w:r>
      <w:r w:rsidRPr="00D910C5">
        <w:rPr>
          <w:sz w:val="28"/>
          <w:szCs w:val="28"/>
          <w:lang w:eastAsia="zh-TW"/>
        </w:rPr>
        <w:t>загружены, г</w:t>
      </w:r>
      <w:r w:rsidR="00B832D8" w:rsidRPr="00D910C5">
        <w:rPr>
          <w:sz w:val="28"/>
          <w:szCs w:val="28"/>
          <w:lang w:eastAsia="zh-TW"/>
        </w:rPr>
        <w:t>лавная</w:t>
      </w:r>
      <w:r w:rsidR="00E348D8" w:rsidRPr="00D910C5">
        <w:rPr>
          <w:sz w:val="28"/>
          <w:szCs w:val="28"/>
          <w:lang w:eastAsia="zh-TW"/>
        </w:rPr>
        <w:t xml:space="preserve"> </w:t>
      </w:r>
      <w:r w:rsidR="00B832D8" w:rsidRPr="00D910C5">
        <w:rPr>
          <w:sz w:val="28"/>
          <w:szCs w:val="28"/>
          <w:lang w:eastAsia="zh-TW"/>
        </w:rPr>
        <w:t>причина</w:t>
      </w:r>
      <w:r w:rsidR="00E348D8" w:rsidRPr="00D910C5">
        <w:rPr>
          <w:sz w:val="28"/>
          <w:szCs w:val="28"/>
          <w:lang w:eastAsia="zh-TW"/>
        </w:rPr>
        <w:t xml:space="preserve"> </w:t>
      </w:r>
      <w:r w:rsidR="00B832D8" w:rsidRPr="00D910C5">
        <w:rPr>
          <w:sz w:val="28"/>
          <w:szCs w:val="28"/>
          <w:lang w:eastAsia="zh-TW"/>
        </w:rPr>
        <w:t>сложив</w:t>
      </w:r>
      <w:r w:rsidR="003F7F7B" w:rsidRPr="00D910C5">
        <w:rPr>
          <w:sz w:val="28"/>
          <w:szCs w:val="28"/>
          <w:lang w:eastAsia="zh-TW"/>
        </w:rPr>
        <w:softHyphen/>
      </w:r>
      <w:r w:rsidR="00B832D8" w:rsidRPr="00D910C5">
        <w:rPr>
          <w:sz w:val="28"/>
          <w:szCs w:val="28"/>
          <w:lang w:eastAsia="zh-TW"/>
        </w:rPr>
        <w:t>шейся</w:t>
      </w:r>
      <w:r w:rsidR="00E348D8" w:rsidRPr="00D910C5">
        <w:rPr>
          <w:sz w:val="28"/>
          <w:szCs w:val="28"/>
          <w:lang w:eastAsia="zh-TW"/>
        </w:rPr>
        <w:t xml:space="preserve"> </w:t>
      </w:r>
      <w:r w:rsidR="00B832D8" w:rsidRPr="00D910C5">
        <w:rPr>
          <w:sz w:val="28"/>
          <w:szCs w:val="28"/>
          <w:lang w:eastAsia="zh-TW"/>
        </w:rPr>
        <w:t>ситуации</w:t>
      </w:r>
      <w:r w:rsidR="00E348D8" w:rsidRPr="00D910C5">
        <w:rPr>
          <w:sz w:val="28"/>
          <w:szCs w:val="28"/>
          <w:lang w:eastAsia="zh-TW"/>
        </w:rPr>
        <w:t xml:space="preserve"> </w:t>
      </w:r>
      <w:r w:rsidR="00545C7D" w:rsidRPr="00D910C5">
        <w:rPr>
          <w:sz w:val="28"/>
          <w:szCs w:val="28"/>
          <w:lang w:eastAsia="zh-TW"/>
        </w:rPr>
        <w:t>-</w:t>
      </w:r>
      <w:r w:rsidR="00E348D8" w:rsidRPr="00D910C5">
        <w:rPr>
          <w:sz w:val="28"/>
          <w:szCs w:val="28"/>
          <w:lang w:eastAsia="zh-TW"/>
        </w:rPr>
        <w:t xml:space="preserve"> </w:t>
      </w:r>
      <w:r w:rsidR="00B832D8" w:rsidRPr="00D910C5">
        <w:rPr>
          <w:sz w:val="28"/>
          <w:szCs w:val="28"/>
          <w:lang w:eastAsia="zh-TW"/>
        </w:rPr>
        <w:t>отсутствие</w:t>
      </w:r>
      <w:r w:rsidR="00E348D8" w:rsidRPr="00D910C5">
        <w:rPr>
          <w:sz w:val="28"/>
          <w:szCs w:val="28"/>
          <w:lang w:eastAsia="zh-TW"/>
        </w:rPr>
        <w:t xml:space="preserve"> </w:t>
      </w:r>
      <w:r w:rsidR="00B832D8" w:rsidRPr="00D910C5">
        <w:rPr>
          <w:sz w:val="28"/>
          <w:szCs w:val="28"/>
          <w:lang w:eastAsia="zh-TW"/>
        </w:rPr>
        <w:t>достаточного</w:t>
      </w:r>
      <w:r w:rsidR="00E348D8" w:rsidRPr="00D910C5">
        <w:rPr>
          <w:sz w:val="28"/>
          <w:szCs w:val="28"/>
          <w:lang w:eastAsia="zh-TW"/>
        </w:rPr>
        <w:t xml:space="preserve"> </w:t>
      </w:r>
      <w:r w:rsidR="00B832D8" w:rsidRPr="00D910C5">
        <w:rPr>
          <w:sz w:val="28"/>
          <w:szCs w:val="28"/>
          <w:lang w:eastAsia="zh-TW"/>
        </w:rPr>
        <w:t>производства</w:t>
      </w:r>
      <w:r w:rsidR="00E348D8" w:rsidRPr="00D910C5">
        <w:rPr>
          <w:sz w:val="28"/>
          <w:szCs w:val="28"/>
          <w:lang w:eastAsia="zh-TW"/>
        </w:rPr>
        <w:t xml:space="preserve"> </w:t>
      </w:r>
      <w:r w:rsidR="00B832D8" w:rsidRPr="00D910C5">
        <w:rPr>
          <w:sz w:val="28"/>
          <w:szCs w:val="28"/>
          <w:lang w:eastAsia="zh-TW"/>
        </w:rPr>
        <w:t>сырья</w:t>
      </w:r>
      <w:r w:rsidR="00A160FD" w:rsidRPr="00D910C5">
        <w:rPr>
          <w:sz w:val="28"/>
          <w:szCs w:val="28"/>
          <w:lang w:eastAsia="zh-TW"/>
        </w:rPr>
        <w:t>,</w:t>
      </w:r>
      <w:r w:rsidR="00E348D8" w:rsidRPr="00D910C5">
        <w:rPr>
          <w:sz w:val="28"/>
          <w:szCs w:val="28"/>
          <w:lang w:eastAsia="zh-TW"/>
        </w:rPr>
        <w:t xml:space="preserve"> </w:t>
      </w:r>
      <w:r w:rsidR="00B832D8" w:rsidRPr="00D910C5">
        <w:rPr>
          <w:sz w:val="28"/>
          <w:szCs w:val="28"/>
          <w:lang w:eastAsia="zh-TW"/>
        </w:rPr>
        <w:t>пригодного</w:t>
      </w:r>
      <w:r w:rsidR="00E348D8" w:rsidRPr="00D910C5">
        <w:rPr>
          <w:sz w:val="28"/>
          <w:szCs w:val="28"/>
          <w:lang w:eastAsia="zh-TW"/>
        </w:rPr>
        <w:t xml:space="preserve"> </w:t>
      </w:r>
      <w:r w:rsidR="00B832D8" w:rsidRPr="00D910C5">
        <w:rPr>
          <w:sz w:val="28"/>
          <w:szCs w:val="28"/>
          <w:lang w:eastAsia="zh-TW"/>
        </w:rPr>
        <w:t>для</w:t>
      </w:r>
      <w:r w:rsidR="00E348D8" w:rsidRPr="00D910C5">
        <w:rPr>
          <w:sz w:val="28"/>
          <w:szCs w:val="28"/>
          <w:lang w:eastAsia="zh-TW"/>
        </w:rPr>
        <w:t xml:space="preserve"> </w:t>
      </w:r>
      <w:r w:rsidR="00B832D8" w:rsidRPr="00D910C5">
        <w:rPr>
          <w:sz w:val="28"/>
          <w:szCs w:val="28"/>
          <w:lang w:eastAsia="zh-TW"/>
        </w:rPr>
        <w:t>глубокой</w:t>
      </w:r>
      <w:r w:rsidR="00E348D8" w:rsidRPr="00D910C5">
        <w:rPr>
          <w:sz w:val="28"/>
          <w:szCs w:val="28"/>
          <w:lang w:eastAsia="zh-TW"/>
        </w:rPr>
        <w:t xml:space="preserve"> </w:t>
      </w:r>
      <w:r w:rsidR="00B832D8" w:rsidRPr="00D910C5">
        <w:rPr>
          <w:sz w:val="28"/>
          <w:szCs w:val="28"/>
          <w:lang w:eastAsia="zh-TW"/>
        </w:rPr>
        <w:t>пер</w:t>
      </w:r>
      <w:r w:rsidR="00B832D8" w:rsidRPr="00D910C5">
        <w:rPr>
          <w:sz w:val="28"/>
          <w:szCs w:val="28"/>
          <w:lang w:eastAsia="zh-TW"/>
        </w:rPr>
        <w:t>е</w:t>
      </w:r>
      <w:r w:rsidR="00B832D8" w:rsidRPr="00D910C5">
        <w:rPr>
          <w:sz w:val="28"/>
          <w:szCs w:val="28"/>
          <w:lang w:eastAsia="zh-TW"/>
        </w:rPr>
        <w:lastRenderedPageBreak/>
        <w:t>работки</w:t>
      </w:r>
      <w:r w:rsidR="00E348D8" w:rsidRPr="00D910C5">
        <w:rPr>
          <w:sz w:val="28"/>
          <w:szCs w:val="28"/>
          <w:lang w:eastAsia="zh-TW"/>
        </w:rPr>
        <w:t xml:space="preserve"> </w:t>
      </w:r>
      <w:r w:rsidR="00B832D8" w:rsidRPr="00D910C5">
        <w:rPr>
          <w:sz w:val="28"/>
          <w:szCs w:val="28"/>
          <w:lang w:eastAsia="zh-TW"/>
        </w:rPr>
        <w:t>по</w:t>
      </w:r>
      <w:r w:rsidR="00E348D8" w:rsidRPr="00D910C5">
        <w:rPr>
          <w:sz w:val="28"/>
          <w:szCs w:val="28"/>
          <w:lang w:eastAsia="zh-TW"/>
        </w:rPr>
        <w:t xml:space="preserve"> </w:t>
      </w:r>
      <w:r w:rsidR="00B832D8" w:rsidRPr="00D910C5">
        <w:rPr>
          <w:sz w:val="28"/>
          <w:szCs w:val="28"/>
          <w:lang w:eastAsia="zh-TW"/>
        </w:rPr>
        <w:t>параметрам</w:t>
      </w:r>
      <w:r w:rsidR="00E348D8" w:rsidRPr="00D910C5">
        <w:rPr>
          <w:sz w:val="28"/>
          <w:szCs w:val="28"/>
          <w:lang w:eastAsia="zh-TW"/>
        </w:rPr>
        <w:t xml:space="preserve"> </w:t>
      </w:r>
      <w:r w:rsidR="00B832D8" w:rsidRPr="00D910C5">
        <w:rPr>
          <w:sz w:val="28"/>
          <w:szCs w:val="28"/>
          <w:lang w:eastAsia="zh-TW"/>
        </w:rPr>
        <w:t>качества,</w:t>
      </w:r>
      <w:r w:rsidR="00E348D8" w:rsidRPr="00D910C5">
        <w:rPr>
          <w:sz w:val="28"/>
          <w:szCs w:val="28"/>
          <w:lang w:eastAsia="zh-TW"/>
        </w:rPr>
        <w:t xml:space="preserve"> </w:t>
      </w:r>
      <w:r w:rsidR="00B832D8" w:rsidRPr="00D910C5">
        <w:rPr>
          <w:sz w:val="28"/>
          <w:szCs w:val="28"/>
          <w:lang w:eastAsia="zh-TW"/>
        </w:rPr>
        <w:t>также</w:t>
      </w:r>
      <w:r w:rsidR="00E348D8" w:rsidRPr="00D910C5">
        <w:rPr>
          <w:sz w:val="28"/>
          <w:szCs w:val="28"/>
          <w:lang w:eastAsia="zh-TW"/>
        </w:rPr>
        <w:t xml:space="preserve"> </w:t>
      </w:r>
      <w:r w:rsidR="00B832D8" w:rsidRPr="00D910C5">
        <w:rPr>
          <w:sz w:val="28"/>
          <w:szCs w:val="28"/>
          <w:lang w:eastAsia="zh-TW"/>
        </w:rPr>
        <w:t>сказывается</w:t>
      </w:r>
      <w:r w:rsidR="00E348D8" w:rsidRPr="00D910C5">
        <w:rPr>
          <w:sz w:val="28"/>
          <w:szCs w:val="28"/>
          <w:lang w:eastAsia="zh-TW"/>
        </w:rPr>
        <w:t xml:space="preserve"> </w:t>
      </w:r>
      <w:r w:rsidR="00B832D8" w:rsidRPr="00D910C5">
        <w:rPr>
          <w:sz w:val="28"/>
          <w:szCs w:val="28"/>
          <w:lang w:eastAsia="zh-TW"/>
        </w:rPr>
        <w:t>нераз</w:t>
      </w:r>
      <w:r w:rsidR="003F7F7B" w:rsidRPr="00D910C5">
        <w:rPr>
          <w:sz w:val="28"/>
          <w:szCs w:val="28"/>
          <w:lang w:eastAsia="zh-TW"/>
        </w:rPr>
        <w:softHyphen/>
      </w:r>
      <w:r w:rsidR="00B832D8" w:rsidRPr="00D910C5">
        <w:rPr>
          <w:sz w:val="28"/>
          <w:szCs w:val="28"/>
          <w:lang w:eastAsia="zh-TW"/>
        </w:rPr>
        <w:t>витость</w:t>
      </w:r>
      <w:r w:rsidR="00E348D8" w:rsidRPr="00D910C5">
        <w:rPr>
          <w:sz w:val="28"/>
          <w:szCs w:val="28"/>
          <w:lang w:eastAsia="zh-TW"/>
        </w:rPr>
        <w:t xml:space="preserve"> </w:t>
      </w:r>
      <w:r w:rsidR="00B832D8" w:rsidRPr="00D910C5">
        <w:rPr>
          <w:sz w:val="28"/>
          <w:szCs w:val="28"/>
          <w:lang w:eastAsia="zh-TW"/>
        </w:rPr>
        <w:t>системы</w:t>
      </w:r>
      <w:r w:rsidR="00E348D8" w:rsidRPr="00D910C5">
        <w:rPr>
          <w:sz w:val="28"/>
          <w:szCs w:val="28"/>
          <w:lang w:eastAsia="zh-TW"/>
        </w:rPr>
        <w:t xml:space="preserve"> </w:t>
      </w:r>
      <w:r w:rsidR="00B832D8" w:rsidRPr="00D910C5">
        <w:rPr>
          <w:sz w:val="28"/>
          <w:szCs w:val="28"/>
          <w:lang w:eastAsia="zh-TW"/>
        </w:rPr>
        <w:t>заготовки,</w:t>
      </w:r>
      <w:r w:rsidR="00E348D8" w:rsidRPr="00D910C5">
        <w:rPr>
          <w:sz w:val="28"/>
          <w:szCs w:val="28"/>
          <w:lang w:eastAsia="zh-TW"/>
        </w:rPr>
        <w:t xml:space="preserve"> </w:t>
      </w:r>
      <w:r w:rsidR="00B832D8" w:rsidRPr="00D910C5">
        <w:rPr>
          <w:sz w:val="28"/>
          <w:szCs w:val="28"/>
          <w:lang w:eastAsia="zh-TW"/>
        </w:rPr>
        <w:t>транспортировки,</w:t>
      </w:r>
      <w:r w:rsidR="00E348D8" w:rsidRPr="00D910C5">
        <w:rPr>
          <w:sz w:val="28"/>
          <w:szCs w:val="28"/>
          <w:lang w:eastAsia="zh-TW"/>
        </w:rPr>
        <w:t xml:space="preserve"> </w:t>
      </w:r>
      <w:r w:rsidR="00B832D8" w:rsidRPr="00D910C5">
        <w:rPr>
          <w:sz w:val="28"/>
          <w:szCs w:val="28"/>
          <w:lang w:eastAsia="zh-TW"/>
        </w:rPr>
        <w:t>хранения</w:t>
      </w:r>
      <w:r w:rsidR="00E348D8" w:rsidRPr="00D910C5">
        <w:rPr>
          <w:sz w:val="28"/>
          <w:szCs w:val="28"/>
          <w:lang w:eastAsia="zh-TW"/>
        </w:rPr>
        <w:t xml:space="preserve"> </w:t>
      </w:r>
      <w:r w:rsidR="00B832D8" w:rsidRPr="00D910C5">
        <w:rPr>
          <w:sz w:val="28"/>
          <w:szCs w:val="28"/>
          <w:lang w:eastAsia="zh-TW"/>
        </w:rPr>
        <w:t>и</w:t>
      </w:r>
      <w:r w:rsidR="00E348D8" w:rsidRPr="00D910C5">
        <w:rPr>
          <w:sz w:val="28"/>
          <w:szCs w:val="28"/>
          <w:lang w:eastAsia="zh-TW"/>
        </w:rPr>
        <w:t xml:space="preserve"> </w:t>
      </w:r>
      <w:r w:rsidR="00B832D8" w:rsidRPr="00D910C5">
        <w:rPr>
          <w:sz w:val="28"/>
          <w:szCs w:val="28"/>
          <w:lang w:eastAsia="zh-TW"/>
        </w:rPr>
        <w:t>реализация</w:t>
      </w:r>
      <w:r w:rsidR="00E348D8" w:rsidRPr="00D910C5">
        <w:rPr>
          <w:sz w:val="28"/>
          <w:szCs w:val="28"/>
          <w:lang w:eastAsia="zh-TW"/>
        </w:rPr>
        <w:t xml:space="preserve"> </w:t>
      </w:r>
      <w:r w:rsidR="00B832D8" w:rsidRPr="00D910C5">
        <w:rPr>
          <w:sz w:val="28"/>
          <w:szCs w:val="28"/>
          <w:lang w:eastAsia="zh-TW"/>
        </w:rPr>
        <w:t>сырья.</w:t>
      </w:r>
      <w:r w:rsidRPr="00D910C5">
        <w:rPr>
          <w:sz w:val="28"/>
          <w:szCs w:val="28"/>
          <w:lang w:eastAsia="zh-TW"/>
        </w:rPr>
        <w:t xml:space="preserve"> </w:t>
      </w:r>
    </w:p>
    <w:p w:rsidR="00B832D8" w:rsidRPr="00D910C5" w:rsidRDefault="00B832D8" w:rsidP="00051E88">
      <w:pPr>
        <w:ind w:firstLine="567"/>
        <w:jc w:val="both"/>
        <w:rPr>
          <w:sz w:val="28"/>
          <w:szCs w:val="28"/>
        </w:rPr>
      </w:pPr>
      <w:r w:rsidRPr="00D910C5">
        <w:rPr>
          <w:sz w:val="28"/>
          <w:szCs w:val="28"/>
        </w:rPr>
        <w:t>Проведенный</w:t>
      </w:r>
      <w:r w:rsidR="00E348D8" w:rsidRPr="00D910C5">
        <w:rPr>
          <w:sz w:val="28"/>
          <w:szCs w:val="28"/>
        </w:rPr>
        <w:t xml:space="preserve"> </w:t>
      </w:r>
      <w:r w:rsidRPr="00D910C5">
        <w:rPr>
          <w:sz w:val="28"/>
          <w:szCs w:val="28"/>
        </w:rPr>
        <w:t>анализ</w:t>
      </w:r>
      <w:r w:rsidR="00E348D8" w:rsidRPr="00D910C5">
        <w:rPr>
          <w:sz w:val="28"/>
          <w:szCs w:val="28"/>
        </w:rPr>
        <w:t xml:space="preserve"> </w:t>
      </w:r>
      <w:r w:rsidRPr="00D910C5">
        <w:rPr>
          <w:sz w:val="28"/>
          <w:szCs w:val="28"/>
          <w:lang w:eastAsia="zh-CN"/>
        </w:rPr>
        <w:t>системы</w:t>
      </w:r>
      <w:r w:rsidR="00E348D8" w:rsidRPr="00D910C5">
        <w:rPr>
          <w:sz w:val="28"/>
          <w:szCs w:val="28"/>
          <w:lang w:eastAsia="zh-CN"/>
        </w:rPr>
        <w:t xml:space="preserve"> </w:t>
      </w:r>
      <w:r w:rsidRPr="00D910C5">
        <w:rPr>
          <w:sz w:val="28"/>
          <w:szCs w:val="28"/>
          <w:lang w:eastAsia="zh-CN"/>
        </w:rPr>
        <w:t>продвижения</w:t>
      </w:r>
      <w:r w:rsidR="00E348D8" w:rsidRPr="00D910C5">
        <w:rPr>
          <w:sz w:val="28"/>
          <w:szCs w:val="28"/>
          <w:lang w:eastAsia="zh-CN"/>
        </w:rPr>
        <w:t xml:space="preserve"> </w:t>
      </w:r>
      <w:r w:rsidRPr="00D910C5">
        <w:rPr>
          <w:sz w:val="28"/>
          <w:szCs w:val="28"/>
          <w:lang w:eastAsia="zh-CN"/>
        </w:rPr>
        <w:t>молочной</w:t>
      </w:r>
      <w:r w:rsidR="00E348D8" w:rsidRPr="00D910C5">
        <w:rPr>
          <w:sz w:val="28"/>
          <w:szCs w:val="28"/>
          <w:lang w:eastAsia="zh-CN"/>
        </w:rPr>
        <w:t xml:space="preserve"> </w:t>
      </w:r>
      <w:r w:rsidRPr="00D910C5">
        <w:rPr>
          <w:sz w:val="28"/>
          <w:szCs w:val="28"/>
          <w:lang w:eastAsia="zh-CN"/>
        </w:rPr>
        <w:t>продукции</w:t>
      </w:r>
      <w:r w:rsidR="00E348D8" w:rsidRPr="00D910C5">
        <w:rPr>
          <w:sz w:val="28"/>
          <w:szCs w:val="28"/>
          <w:lang w:eastAsia="zh-CN"/>
        </w:rPr>
        <w:t xml:space="preserve"> </w:t>
      </w:r>
      <w:r w:rsidRPr="00D910C5">
        <w:rPr>
          <w:sz w:val="28"/>
          <w:szCs w:val="28"/>
          <w:lang w:eastAsia="zh-CN"/>
        </w:rPr>
        <w:t>от</w:t>
      </w:r>
      <w:r w:rsidR="00E348D8" w:rsidRPr="00D910C5">
        <w:rPr>
          <w:sz w:val="28"/>
          <w:szCs w:val="28"/>
          <w:lang w:eastAsia="zh-CN"/>
        </w:rPr>
        <w:t xml:space="preserve"> </w:t>
      </w:r>
      <w:r w:rsidRPr="00D910C5">
        <w:rPr>
          <w:sz w:val="28"/>
          <w:szCs w:val="28"/>
          <w:lang w:eastAsia="zh-CN"/>
        </w:rPr>
        <w:t>производителя</w:t>
      </w:r>
      <w:r w:rsidR="00E348D8" w:rsidRPr="00D910C5">
        <w:rPr>
          <w:sz w:val="28"/>
          <w:szCs w:val="28"/>
          <w:lang w:eastAsia="zh-CN"/>
        </w:rPr>
        <w:t xml:space="preserve"> </w:t>
      </w:r>
      <w:r w:rsidRPr="00D910C5">
        <w:rPr>
          <w:sz w:val="28"/>
          <w:szCs w:val="28"/>
          <w:lang w:eastAsia="zh-CN"/>
        </w:rPr>
        <w:t>до</w:t>
      </w:r>
      <w:r w:rsidR="00E348D8" w:rsidRPr="00D910C5">
        <w:rPr>
          <w:sz w:val="28"/>
          <w:szCs w:val="28"/>
          <w:lang w:eastAsia="zh-CN"/>
        </w:rPr>
        <w:t xml:space="preserve"> </w:t>
      </w:r>
      <w:r w:rsidRPr="00D910C5">
        <w:rPr>
          <w:sz w:val="28"/>
          <w:szCs w:val="28"/>
          <w:lang w:eastAsia="zh-CN"/>
        </w:rPr>
        <w:t>потребителя</w:t>
      </w:r>
      <w:r w:rsidR="00E348D8" w:rsidRPr="00D910C5">
        <w:rPr>
          <w:sz w:val="28"/>
          <w:szCs w:val="28"/>
          <w:lang w:eastAsia="zh-CN"/>
        </w:rPr>
        <w:t xml:space="preserve"> </w:t>
      </w:r>
      <w:r w:rsidRPr="00D910C5">
        <w:rPr>
          <w:sz w:val="28"/>
          <w:szCs w:val="28"/>
          <w:lang w:eastAsia="zh-CN"/>
        </w:rPr>
        <w:t>по</w:t>
      </w:r>
      <w:r w:rsidR="00E348D8" w:rsidRPr="00D910C5">
        <w:rPr>
          <w:sz w:val="28"/>
          <w:szCs w:val="28"/>
          <w:lang w:eastAsia="zh-CN"/>
        </w:rPr>
        <w:t xml:space="preserve"> </w:t>
      </w:r>
      <w:r w:rsidRPr="00D910C5">
        <w:rPr>
          <w:sz w:val="28"/>
          <w:szCs w:val="28"/>
          <w:lang w:eastAsia="zh-CN"/>
        </w:rPr>
        <w:t>технологической</w:t>
      </w:r>
      <w:r w:rsidR="00E348D8" w:rsidRPr="00D910C5">
        <w:rPr>
          <w:sz w:val="28"/>
          <w:szCs w:val="28"/>
          <w:lang w:eastAsia="zh-CN"/>
        </w:rPr>
        <w:t xml:space="preserve"> </w:t>
      </w:r>
      <w:r w:rsidRPr="00D910C5">
        <w:rPr>
          <w:sz w:val="28"/>
          <w:szCs w:val="28"/>
          <w:lang w:eastAsia="zh-CN"/>
        </w:rPr>
        <w:t>цепочке</w:t>
      </w:r>
      <w:r w:rsidR="00E348D8" w:rsidRPr="00D910C5">
        <w:rPr>
          <w:sz w:val="28"/>
          <w:szCs w:val="28"/>
          <w:lang w:eastAsia="zh-CN"/>
        </w:rPr>
        <w:t xml:space="preserve"> </w:t>
      </w:r>
      <w:r w:rsidRPr="00D910C5">
        <w:rPr>
          <w:sz w:val="28"/>
          <w:szCs w:val="28"/>
          <w:lang w:eastAsia="zh-CN"/>
        </w:rPr>
        <w:t>производство-хранение-переработка-сбыт</w:t>
      </w:r>
      <w:r w:rsidR="00E348D8" w:rsidRPr="00D910C5">
        <w:rPr>
          <w:sz w:val="28"/>
          <w:szCs w:val="28"/>
        </w:rPr>
        <w:t xml:space="preserve"> </w:t>
      </w:r>
      <w:r w:rsidRPr="00D910C5">
        <w:rPr>
          <w:sz w:val="28"/>
          <w:szCs w:val="28"/>
        </w:rPr>
        <w:t>показывает,</w:t>
      </w:r>
      <w:r w:rsidR="00E348D8" w:rsidRPr="00D910C5">
        <w:rPr>
          <w:sz w:val="28"/>
          <w:szCs w:val="28"/>
        </w:rPr>
        <w:t xml:space="preserve"> </w:t>
      </w:r>
      <w:r w:rsidR="00E0574F" w:rsidRPr="00D910C5">
        <w:rPr>
          <w:sz w:val="28"/>
          <w:szCs w:val="28"/>
        </w:rPr>
        <w:t>что данный</w:t>
      </w:r>
      <w:r w:rsidR="00E348D8" w:rsidRPr="00D910C5">
        <w:rPr>
          <w:sz w:val="28"/>
          <w:szCs w:val="28"/>
        </w:rPr>
        <w:t xml:space="preserve"> </w:t>
      </w:r>
      <w:r w:rsidR="00B26E62" w:rsidRPr="00D910C5">
        <w:rPr>
          <w:sz w:val="28"/>
          <w:szCs w:val="28"/>
        </w:rPr>
        <w:t xml:space="preserve">процесс, </w:t>
      </w:r>
      <w:r w:rsidRPr="00D910C5">
        <w:rPr>
          <w:sz w:val="28"/>
          <w:szCs w:val="28"/>
        </w:rPr>
        <w:t>в</w:t>
      </w:r>
      <w:r w:rsidR="00E348D8" w:rsidRPr="00D910C5">
        <w:rPr>
          <w:sz w:val="28"/>
          <w:szCs w:val="28"/>
        </w:rPr>
        <w:t xml:space="preserve"> </w:t>
      </w:r>
      <w:r w:rsidRPr="00D910C5">
        <w:rPr>
          <w:sz w:val="28"/>
          <w:szCs w:val="28"/>
        </w:rPr>
        <w:t>первую</w:t>
      </w:r>
      <w:r w:rsidR="00E348D8" w:rsidRPr="00D910C5">
        <w:rPr>
          <w:sz w:val="28"/>
          <w:szCs w:val="28"/>
        </w:rPr>
        <w:t xml:space="preserve"> </w:t>
      </w:r>
      <w:r w:rsidRPr="00D910C5">
        <w:rPr>
          <w:sz w:val="28"/>
          <w:szCs w:val="28"/>
        </w:rPr>
        <w:t>оч</w:t>
      </w:r>
      <w:r w:rsidRPr="00D910C5">
        <w:rPr>
          <w:sz w:val="28"/>
          <w:szCs w:val="28"/>
        </w:rPr>
        <w:t>е</w:t>
      </w:r>
      <w:r w:rsidRPr="00D910C5">
        <w:rPr>
          <w:sz w:val="28"/>
          <w:szCs w:val="28"/>
        </w:rPr>
        <w:t>редь</w:t>
      </w:r>
      <w:r w:rsidR="00B26E62" w:rsidRPr="00D910C5">
        <w:rPr>
          <w:sz w:val="28"/>
          <w:szCs w:val="28"/>
        </w:rPr>
        <w:t>,</w:t>
      </w:r>
      <w:r w:rsidR="00E348D8" w:rsidRPr="00D910C5">
        <w:rPr>
          <w:sz w:val="28"/>
          <w:szCs w:val="28"/>
        </w:rPr>
        <w:t xml:space="preserve"> </w:t>
      </w:r>
      <w:r w:rsidRPr="00D910C5">
        <w:rPr>
          <w:sz w:val="28"/>
          <w:szCs w:val="28"/>
        </w:rPr>
        <w:t>зависит</w:t>
      </w:r>
      <w:r w:rsidR="00E348D8" w:rsidRPr="00D910C5">
        <w:rPr>
          <w:sz w:val="28"/>
          <w:szCs w:val="28"/>
        </w:rPr>
        <w:t xml:space="preserve"> </w:t>
      </w:r>
      <w:r w:rsidRPr="00D910C5">
        <w:rPr>
          <w:sz w:val="28"/>
          <w:szCs w:val="28"/>
        </w:rPr>
        <w:t>от</w:t>
      </w:r>
      <w:r w:rsidR="00E348D8" w:rsidRPr="00D910C5">
        <w:rPr>
          <w:sz w:val="28"/>
          <w:szCs w:val="28"/>
        </w:rPr>
        <w:t xml:space="preserve"> </w:t>
      </w:r>
      <w:r w:rsidRPr="00D910C5">
        <w:rPr>
          <w:sz w:val="28"/>
          <w:szCs w:val="28"/>
        </w:rPr>
        <w:t>эффективного</w:t>
      </w:r>
      <w:r w:rsidR="00E348D8" w:rsidRPr="00D910C5">
        <w:rPr>
          <w:sz w:val="28"/>
          <w:szCs w:val="28"/>
        </w:rPr>
        <w:t xml:space="preserve"> </w:t>
      </w:r>
      <w:r w:rsidRPr="00D910C5">
        <w:rPr>
          <w:sz w:val="28"/>
          <w:szCs w:val="28"/>
        </w:rPr>
        <w:t>функционирования</w:t>
      </w:r>
      <w:r w:rsidR="00E348D8" w:rsidRPr="00D910C5">
        <w:rPr>
          <w:sz w:val="28"/>
          <w:szCs w:val="28"/>
        </w:rPr>
        <w:t xml:space="preserve"> </w:t>
      </w:r>
      <w:r w:rsidRPr="00D910C5">
        <w:rPr>
          <w:sz w:val="28"/>
          <w:szCs w:val="28"/>
        </w:rPr>
        <w:t>производите</w:t>
      </w:r>
      <w:r w:rsidR="003F7F7B" w:rsidRPr="00D910C5">
        <w:rPr>
          <w:sz w:val="28"/>
          <w:szCs w:val="28"/>
        </w:rPr>
        <w:softHyphen/>
      </w:r>
      <w:r w:rsidRPr="00D910C5">
        <w:rPr>
          <w:sz w:val="28"/>
          <w:szCs w:val="28"/>
        </w:rPr>
        <w:t>лей</w:t>
      </w:r>
      <w:r w:rsidR="00E348D8" w:rsidRPr="00D910C5">
        <w:rPr>
          <w:sz w:val="28"/>
          <w:szCs w:val="28"/>
        </w:rPr>
        <w:t xml:space="preserve"> </w:t>
      </w:r>
      <w:r w:rsidRPr="00D910C5">
        <w:rPr>
          <w:sz w:val="28"/>
          <w:szCs w:val="28"/>
        </w:rPr>
        <w:t>сельск</w:t>
      </w:r>
      <w:r w:rsidRPr="00D910C5">
        <w:rPr>
          <w:sz w:val="28"/>
          <w:szCs w:val="28"/>
        </w:rPr>
        <w:t>о</w:t>
      </w:r>
      <w:r w:rsidRPr="00D910C5">
        <w:rPr>
          <w:sz w:val="28"/>
          <w:szCs w:val="28"/>
        </w:rPr>
        <w:t>хозяйственного</w:t>
      </w:r>
      <w:r w:rsidR="00E348D8" w:rsidRPr="00D910C5">
        <w:rPr>
          <w:sz w:val="28"/>
          <w:szCs w:val="28"/>
        </w:rPr>
        <w:t xml:space="preserve"> </w:t>
      </w:r>
      <w:r w:rsidRPr="00D910C5">
        <w:rPr>
          <w:sz w:val="28"/>
          <w:szCs w:val="28"/>
        </w:rPr>
        <w:t>сырья,</w:t>
      </w:r>
      <w:r w:rsidR="00E348D8" w:rsidRPr="00D910C5">
        <w:rPr>
          <w:sz w:val="28"/>
          <w:szCs w:val="28"/>
        </w:rPr>
        <w:t xml:space="preserve"> </w:t>
      </w:r>
      <w:r w:rsidRPr="00D910C5">
        <w:rPr>
          <w:sz w:val="28"/>
          <w:szCs w:val="28"/>
        </w:rPr>
        <w:t>от</w:t>
      </w:r>
      <w:r w:rsidR="00E348D8" w:rsidRPr="00D910C5">
        <w:rPr>
          <w:sz w:val="28"/>
          <w:szCs w:val="28"/>
        </w:rPr>
        <w:t xml:space="preserve"> </w:t>
      </w:r>
      <w:r w:rsidRPr="00D910C5">
        <w:rPr>
          <w:sz w:val="28"/>
          <w:szCs w:val="28"/>
        </w:rPr>
        <w:t>качества</w:t>
      </w:r>
      <w:r w:rsidR="00E348D8" w:rsidRPr="00D910C5">
        <w:rPr>
          <w:sz w:val="28"/>
          <w:szCs w:val="28"/>
        </w:rPr>
        <w:t xml:space="preserve"> </w:t>
      </w:r>
      <w:r w:rsidRPr="00D910C5">
        <w:rPr>
          <w:sz w:val="28"/>
          <w:szCs w:val="28"/>
        </w:rPr>
        <w:t>и</w:t>
      </w:r>
      <w:r w:rsidR="00E348D8" w:rsidRPr="00D910C5">
        <w:rPr>
          <w:sz w:val="28"/>
          <w:szCs w:val="28"/>
        </w:rPr>
        <w:t xml:space="preserve"> </w:t>
      </w:r>
      <w:r w:rsidRPr="00D910C5">
        <w:rPr>
          <w:sz w:val="28"/>
          <w:szCs w:val="28"/>
        </w:rPr>
        <w:t>сложившейся</w:t>
      </w:r>
      <w:r w:rsidR="00E348D8" w:rsidRPr="00D910C5">
        <w:rPr>
          <w:sz w:val="28"/>
          <w:szCs w:val="28"/>
        </w:rPr>
        <w:t xml:space="preserve"> </w:t>
      </w:r>
      <w:r w:rsidRPr="00D910C5">
        <w:rPr>
          <w:sz w:val="28"/>
          <w:szCs w:val="28"/>
        </w:rPr>
        <w:t>себестоимости</w:t>
      </w:r>
      <w:r w:rsidR="001A3019" w:rsidRPr="00D910C5">
        <w:rPr>
          <w:sz w:val="28"/>
          <w:szCs w:val="28"/>
        </w:rPr>
        <w:t xml:space="preserve"> продукции</w:t>
      </w:r>
      <w:r w:rsidRPr="00D910C5">
        <w:rPr>
          <w:sz w:val="28"/>
          <w:szCs w:val="28"/>
        </w:rPr>
        <w:t>.</w:t>
      </w:r>
      <w:r w:rsidR="00E348D8" w:rsidRPr="00D910C5">
        <w:rPr>
          <w:sz w:val="28"/>
          <w:szCs w:val="28"/>
        </w:rPr>
        <w:t xml:space="preserve"> </w:t>
      </w:r>
    </w:p>
    <w:p w:rsidR="00B832D8" w:rsidRPr="00D910C5" w:rsidRDefault="00B832D8" w:rsidP="00051E88">
      <w:pPr>
        <w:ind w:firstLine="567"/>
        <w:jc w:val="both"/>
        <w:rPr>
          <w:sz w:val="28"/>
          <w:szCs w:val="28"/>
        </w:rPr>
      </w:pPr>
      <w:r w:rsidRPr="00D910C5">
        <w:rPr>
          <w:sz w:val="28"/>
          <w:szCs w:val="28"/>
        </w:rPr>
        <w:t>В</w:t>
      </w:r>
      <w:r w:rsidR="00E348D8" w:rsidRPr="00D910C5">
        <w:rPr>
          <w:sz w:val="28"/>
          <w:szCs w:val="28"/>
        </w:rPr>
        <w:t xml:space="preserve"> </w:t>
      </w:r>
      <w:r w:rsidRPr="00D910C5">
        <w:rPr>
          <w:sz w:val="28"/>
          <w:szCs w:val="28"/>
        </w:rPr>
        <w:t>то</w:t>
      </w:r>
      <w:r w:rsidR="00E348D8" w:rsidRPr="00D910C5">
        <w:rPr>
          <w:sz w:val="28"/>
          <w:szCs w:val="28"/>
        </w:rPr>
        <w:t xml:space="preserve"> </w:t>
      </w:r>
      <w:r w:rsidRPr="00D910C5">
        <w:rPr>
          <w:sz w:val="28"/>
          <w:szCs w:val="28"/>
        </w:rPr>
        <w:t>же</w:t>
      </w:r>
      <w:r w:rsidR="00E348D8" w:rsidRPr="00D910C5">
        <w:rPr>
          <w:sz w:val="28"/>
          <w:szCs w:val="28"/>
        </w:rPr>
        <w:t xml:space="preserve"> </w:t>
      </w:r>
      <w:r w:rsidRPr="00D910C5">
        <w:rPr>
          <w:sz w:val="28"/>
          <w:szCs w:val="28"/>
        </w:rPr>
        <w:t>время</w:t>
      </w:r>
      <w:r w:rsidR="00E348D8" w:rsidRPr="00D910C5">
        <w:rPr>
          <w:sz w:val="28"/>
          <w:szCs w:val="28"/>
        </w:rPr>
        <w:t xml:space="preserve"> </w:t>
      </w:r>
      <w:r w:rsidRPr="00D910C5">
        <w:rPr>
          <w:sz w:val="28"/>
          <w:szCs w:val="28"/>
        </w:rPr>
        <w:t>наблюда</w:t>
      </w:r>
      <w:r w:rsidR="004F1DE1" w:rsidRPr="00D910C5">
        <w:rPr>
          <w:sz w:val="28"/>
          <w:szCs w:val="28"/>
        </w:rPr>
        <w:t>ю</w:t>
      </w:r>
      <w:r w:rsidRPr="00D910C5">
        <w:rPr>
          <w:sz w:val="28"/>
          <w:szCs w:val="28"/>
        </w:rPr>
        <w:t>тся</w:t>
      </w:r>
      <w:r w:rsidR="00E348D8" w:rsidRPr="00D910C5">
        <w:rPr>
          <w:sz w:val="28"/>
          <w:szCs w:val="28"/>
        </w:rPr>
        <w:t xml:space="preserve"> </w:t>
      </w:r>
      <w:r w:rsidRPr="00D910C5">
        <w:rPr>
          <w:sz w:val="28"/>
          <w:szCs w:val="28"/>
        </w:rPr>
        <w:t>диспропорции</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распределении</w:t>
      </w:r>
      <w:r w:rsidR="00E348D8" w:rsidRPr="00D910C5">
        <w:rPr>
          <w:sz w:val="28"/>
          <w:szCs w:val="28"/>
        </w:rPr>
        <w:t xml:space="preserve"> </w:t>
      </w:r>
      <w:r w:rsidRPr="00D910C5">
        <w:rPr>
          <w:sz w:val="28"/>
          <w:szCs w:val="28"/>
        </w:rPr>
        <w:t>полученн</w:t>
      </w:r>
      <w:r w:rsidRPr="00D910C5">
        <w:rPr>
          <w:sz w:val="28"/>
          <w:szCs w:val="28"/>
        </w:rPr>
        <w:t>о</w:t>
      </w:r>
      <w:r w:rsidRPr="00D910C5">
        <w:rPr>
          <w:sz w:val="28"/>
          <w:szCs w:val="28"/>
        </w:rPr>
        <w:t>го</w:t>
      </w:r>
      <w:r w:rsidR="00E348D8" w:rsidRPr="00D910C5">
        <w:rPr>
          <w:sz w:val="28"/>
          <w:szCs w:val="28"/>
        </w:rPr>
        <w:t xml:space="preserve"> </w:t>
      </w:r>
      <w:r w:rsidRPr="00D910C5">
        <w:rPr>
          <w:sz w:val="28"/>
          <w:szCs w:val="28"/>
        </w:rPr>
        <w:t>дохода</w:t>
      </w:r>
      <w:r w:rsidR="00E348D8" w:rsidRPr="00D910C5">
        <w:rPr>
          <w:sz w:val="28"/>
          <w:szCs w:val="28"/>
        </w:rPr>
        <w:t xml:space="preserve"> </w:t>
      </w:r>
      <w:r w:rsidRPr="00D910C5">
        <w:rPr>
          <w:sz w:val="28"/>
          <w:szCs w:val="28"/>
        </w:rPr>
        <w:t>от</w:t>
      </w:r>
      <w:r w:rsidR="00E348D8" w:rsidRPr="00D910C5">
        <w:rPr>
          <w:sz w:val="28"/>
          <w:szCs w:val="28"/>
        </w:rPr>
        <w:t xml:space="preserve"> </w:t>
      </w:r>
      <w:r w:rsidRPr="00D910C5">
        <w:rPr>
          <w:sz w:val="28"/>
          <w:szCs w:val="28"/>
        </w:rPr>
        <w:t>реализации</w:t>
      </w:r>
      <w:r w:rsidR="00E348D8" w:rsidRPr="00D910C5">
        <w:rPr>
          <w:sz w:val="28"/>
          <w:szCs w:val="28"/>
        </w:rPr>
        <w:t xml:space="preserve"> </w:t>
      </w:r>
      <w:r w:rsidRPr="00D910C5">
        <w:rPr>
          <w:sz w:val="28"/>
          <w:szCs w:val="28"/>
        </w:rPr>
        <w:t>конечной</w:t>
      </w:r>
      <w:r w:rsidR="00E348D8" w:rsidRPr="00D910C5">
        <w:rPr>
          <w:sz w:val="28"/>
          <w:szCs w:val="28"/>
        </w:rPr>
        <w:t xml:space="preserve"> </w:t>
      </w:r>
      <w:r w:rsidRPr="00D910C5">
        <w:rPr>
          <w:sz w:val="28"/>
          <w:szCs w:val="28"/>
        </w:rPr>
        <w:t>продукции.</w:t>
      </w:r>
      <w:r w:rsidR="00E348D8" w:rsidRPr="00D910C5">
        <w:rPr>
          <w:sz w:val="28"/>
          <w:szCs w:val="28"/>
        </w:rPr>
        <w:t xml:space="preserve"> </w:t>
      </w:r>
      <w:r w:rsidRPr="00D910C5">
        <w:rPr>
          <w:sz w:val="28"/>
          <w:szCs w:val="28"/>
        </w:rPr>
        <w:t>Так,</w:t>
      </w:r>
      <w:r w:rsidR="00E348D8" w:rsidRPr="00D910C5">
        <w:rPr>
          <w:sz w:val="28"/>
          <w:szCs w:val="28"/>
        </w:rPr>
        <w:t xml:space="preserve"> </w:t>
      </w:r>
      <w:r w:rsidRPr="00D910C5">
        <w:rPr>
          <w:sz w:val="28"/>
          <w:szCs w:val="28"/>
        </w:rPr>
        <w:t>на</w:t>
      </w:r>
      <w:r w:rsidR="00E348D8" w:rsidRPr="00D910C5">
        <w:rPr>
          <w:sz w:val="28"/>
          <w:szCs w:val="28"/>
        </w:rPr>
        <w:t xml:space="preserve"> </w:t>
      </w:r>
      <w:r w:rsidRPr="00D910C5">
        <w:rPr>
          <w:sz w:val="28"/>
          <w:szCs w:val="28"/>
        </w:rPr>
        <w:t>примере</w:t>
      </w:r>
      <w:r w:rsidR="00E348D8" w:rsidRPr="00D910C5">
        <w:rPr>
          <w:sz w:val="28"/>
          <w:szCs w:val="28"/>
        </w:rPr>
        <w:t xml:space="preserve"> </w:t>
      </w:r>
      <w:r w:rsidRPr="00D910C5">
        <w:rPr>
          <w:sz w:val="28"/>
          <w:szCs w:val="28"/>
        </w:rPr>
        <w:t>данных</w:t>
      </w:r>
      <w:r w:rsidR="00E348D8" w:rsidRPr="00D910C5">
        <w:rPr>
          <w:sz w:val="28"/>
          <w:szCs w:val="28"/>
        </w:rPr>
        <w:t xml:space="preserve"> </w:t>
      </w:r>
      <w:r w:rsidRPr="00D910C5">
        <w:rPr>
          <w:sz w:val="28"/>
          <w:szCs w:val="28"/>
        </w:rPr>
        <w:t>пред</w:t>
      </w:r>
      <w:r w:rsidR="003F7F7B" w:rsidRPr="00D910C5">
        <w:rPr>
          <w:sz w:val="28"/>
          <w:szCs w:val="28"/>
        </w:rPr>
        <w:softHyphen/>
      </w:r>
      <w:r w:rsidRPr="00D910C5">
        <w:rPr>
          <w:sz w:val="28"/>
          <w:szCs w:val="28"/>
        </w:rPr>
        <w:t>приятий</w:t>
      </w:r>
      <w:r w:rsidR="00E348D8" w:rsidRPr="00D910C5">
        <w:rPr>
          <w:sz w:val="28"/>
          <w:szCs w:val="28"/>
        </w:rPr>
        <w:t xml:space="preserve"> </w:t>
      </w:r>
      <w:r w:rsidRPr="00D910C5">
        <w:rPr>
          <w:sz w:val="28"/>
          <w:szCs w:val="28"/>
        </w:rPr>
        <w:t>молочной</w:t>
      </w:r>
      <w:r w:rsidR="00E348D8" w:rsidRPr="00D910C5">
        <w:rPr>
          <w:sz w:val="28"/>
          <w:szCs w:val="28"/>
        </w:rPr>
        <w:t xml:space="preserve"> </w:t>
      </w:r>
      <w:r w:rsidRPr="00D910C5">
        <w:rPr>
          <w:sz w:val="28"/>
          <w:szCs w:val="28"/>
        </w:rPr>
        <w:t>отрасли</w:t>
      </w:r>
      <w:r w:rsidR="00E348D8" w:rsidRPr="00D910C5">
        <w:rPr>
          <w:sz w:val="28"/>
          <w:szCs w:val="28"/>
        </w:rPr>
        <w:t xml:space="preserve"> </w:t>
      </w:r>
      <w:r w:rsidRPr="00D910C5">
        <w:rPr>
          <w:sz w:val="28"/>
          <w:szCs w:val="28"/>
        </w:rPr>
        <w:t>соотношение</w:t>
      </w:r>
      <w:r w:rsidR="00E348D8" w:rsidRPr="00D910C5">
        <w:rPr>
          <w:sz w:val="28"/>
          <w:szCs w:val="28"/>
        </w:rPr>
        <w:t xml:space="preserve"> </w:t>
      </w:r>
      <w:r w:rsidRPr="00D910C5">
        <w:rPr>
          <w:sz w:val="28"/>
          <w:szCs w:val="28"/>
        </w:rPr>
        <w:t>прибыли</w:t>
      </w:r>
      <w:r w:rsidR="00E348D8" w:rsidRPr="00D910C5">
        <w:rPr>
          <w:sz w:val="28"/>
          <w:szCs w:val="28"/>
        </w:rPr>
        <w:t xml:space="preserve"> </w:t>
      </w:r>
      <w:r w:rsidRPr="00D910C5">
        <w:rPr>
          <w:sz w:val="28"/>
          <w:szCs w:val="28"/>
        </w:rPr>
        <w:t>и</w:t>
      </w:r>
      <w:r w:rsidR="00E348D8" w:rsidRPr="00D910C5">
        <w:rPr>
          <w:sz w:val="28"/>
          <w:szCs w:val="28"/>
        </w:rPr>
        <w:t xml:space="preserve"> </w:t>
      </w:r>
      <w:r w:rsidRPr="00D910C5">
        <w:rPr>
          <w:sz w:val="28"/>
          <w:szCs w:val="28"/>
        </w:rPr>
        <w:t>затрат</w:t>
      </w:r>
      <w:r w:rsidR="00E348D8" w:rsidRPr="00D910C5">
        <w:rPr>
          <w:sz w:val="28"/>
          <w:szCs w:val="28"/>
        </w:rPr>
        <w:t xml:space="preserve"> </w:t>
      </w:r>
      <w:r w:rsidRPr="00D910C5">
        <w:rPr>
          <w:sz w:val="28"/>
          <w:szCs w:val="28"/>
        </w:rPr>
        <w:t>предприятий</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сферах</w:t>
      </w:r>
      <w:r w:rsidR="00E348D8" w:rsidRPr="00D910C5">
        <w:rPr>
          <w:sz w:val="28"/>
          <w:szCs w:val="28"/>
        </w:rPr>
        <w:t xml:space="preserve"> </w:t>
      </w:r>
      <w:r w:rsidRPr="00D910C5">
        <w:rPr>
          <w:sz w:val="28"/>
          <w:szCs w:val="28"/>
        </w:rPr>
        <w:t>производства,</w:t>
      </w:r>
      <w:r w:rsidR="00E348D8" w:rsidRPr="00D910C5">
        <w:rPr>
          <w:sz w:val="28"/>
          <w:szCs w:val="28"/>
        </w:rPr>
        <w:t xml:space="preserve"> </w:t>
      </w:r>
      <w:r w:rsidRPr="00D910C5">
        <w:rPr>
          <w:sz w:val="28"/>
          <w:szCs w:val="28"/>
        </w:rPr>
        <w:t>переработки</w:t>
      </w:r>
      <w:r w:rsidR="00E348D8" w:rsidRPr="00D910C5">
        <w:rPr>
          <w:sz w:val="28"/>
          <w:szCs w:val="28"/>
        </w:rPr>
        <w:t xml:space="preserve"> </w:t>
      </w:r>
      <w:r w:rsidRPr="00D910C5">
        <w:rPr>
          <w:sz w:val="28"/>
          <w:szCs w:val="28"/>
        </w:rPr>
        <w:t>и</w:t>
      </w:r>
      <w:r w:rsidR="00E348D8" w:rsidRPr="00D910C5">
        <w:rPr>
          <w:sz w:val="28"/>
          <w:szCs w:val="28"/>
        </w:rPr>
        <w:t xml:space="preserve"> </w:t>
      </w:r>
      <w:r w:rsidRPr="00D910C5">
        <w:rPr>
          <w:sz w:val="28"/>
          <w:szCs w:val="28"/>
        </w:rPr>
        <w:t>сбыта</w:t>
      </w:r>
      <w:r w:rsidR="00E348D8" w:rsidRPr="00D910C5">
        <w:rPr>
          <w:sz w:val="28"/>
          <w:szCs w:val="28"/>
        </w:rPr>
        <w:t xml:space="preserve"> </w:t>
      </w:r>
      <w:r w:rsidRPr="00D910C5">
        <w:rPr>
          <w:sz w:val="28"/>
          <w:szCs w:val="28"/>
        </w:rPr>
        <w:t>молока</w:t>
      </w:r>
      <w:r w:rsidR="00E348D8" w:rsidRPr="00D910C5">
        <w:rPr>
          <w:sz w:val="28"/>
          <w:szCs w:val="28"/>
        </w:rPr>
        <w:t xml:space="preserve"> </w:t>
      </w:r>
      <w:r w:rsidRPr="00D910C5">
        <w:rPr>
          <w:sz w:val="28"/>
          <w:szCs w:val="28"/>
        </w:rPr>
        <w:t>и</w:t>
      </w:r>
      <w:r w:rsidR="00E348D8" w:rsidRPr="00D910C5">
        <w:rPr>
          <w:sz w:val="28"/>
          <w:szCs w:val="28"/>
        </w:rPr>
        <w:t xml:space="preserve"> </w:t>
      </w:r>
      <w:r w:rsidRPr="00D910C5">
        <w:rPr>
          <w:sz w:val="28"/>
          <w:szCs w:val="28"/>
        </w:rPr>
        <w:t>молокопродуктов</w:t>
      </w:r>
      <w:r w:rsidR="00750786" w:rsidRPr="00D910C5">
        <w:rPr>
          <w:sz w:val="28"/>
          <w:szCs w:val="28"/>
        </w:rPr>
        <w:t xml:space="preserve"> пок</w:t>
      </w:r>
      <w:r w:rsidR="00750786" w:rsidRPr="00D910C5">
        <w:rPr>
          <w:sz w:val="28"/>
          <w:szCs w:val="28"/>
        </w:rPr>
        <w:t>а</w:t>
      </w:r>
      <w:r w:rsidR="00750786" w:rsidRPr="00D910C5">
        <w:rPr>
          <w:sz w:val="28"/>
          <w:szCs w:val="28"/>
        </w:rPr>
        <w:t>зывает</w:t>
      </w:r>
      <w:r w:rsidRPr="00D910C5">
        <w:rPr>
          <w:sz w:val="28"/>
          <w:szCs w:val="28"/>
        </w:rPr>
        <w:t>,</w:t>
      </w:r>
      <w:r w:rsidR="00E348D8" w:rsidRPr="00D910C5">
        <w:rPr>
          <w:sz w:val="28"/>
          <w:szCs w:val="28"/>
        </w:rPr>
        <w:t xml:space="preserve"> </w:t>
      </w:r>
      <w:r w:rsidRPr="00D910C5">
        <w:rPr>
          <w:sz w:val="28"/>
          <w:szCs w:val="28"/>
        </w:rPr>
        <w:t>что</w:t>
      </w:r>
      <w:r w:rsidR="00E348D8" w:rsidRPr="00D910C5">
        <w:rPr>
          <w:sz w:val="28"/>
          <w:szCs w:val="28"/>
        </w:rPr>
        <w:t xml:space="preserve"> </w:t>
      </w:r>
      <w:r w:rsidRPr="00D910C5">
        <w:rPr>
          <w:sz w:val="28"/>
          <w:szCs w:val="28"/>
        </w:rPr>
        <w:t>при</w:t>
      </w:r>
      <w:r w:rsidR="00E348D8" w:rsidRPr="00D910C5">
        <w:rPr>
          <w:sz w:val="28"/>
          <w:szCs w:val="28"/>
        </w:rPr>
        <w:t xml:space="preserve"> </w:t>
      </w:r>
      <w:r w:rsidRPr="00D910C5">
        <w:rPr>
          <w:sz w:val="28"/>
          <w:szCs w:val="28"/>
        </w:rPr>
        <w:t>производстве</w:t>
      </w:r>
      <w:r w:rsidR="00E348D8" w:rsidRPr="00D910C5">
        <w:rPr>
          <w:sz w:val="28"/>
          <w:szCs w:val="28"/>
        </w:rPr>
        <w:t xml:space="preserve"> </w:t>
      </w:r>
      <w:r w:rsidRPr="00D910C5">
        <w:rPr>
          <w:sz w:val="28"/>
          <w:szCs w:val="28"/>
        </w:rPr>
        <w:t>твердого</w:t>
      </w:r>
      <w:r w:rsidR="00E348D8" w:rsidRPr="00D910C5">
        <w:rPr>
          <w:sz w:val="28"/>
          <w:szCs w:val="28"/>
        </w:rPr>
        <w:t xml:space="preserve"> </w:t>
      </w:r>
      <w:r w:rsidRPr="00D910C5">
        <w:rPr>
          <w:sz w:val="28"/>
          <w:szCs w:val="28"/>
        </w:rPr>
        <w:t>сыра</w:t>
      </w:r>
      <w:r w:rsidR="00E348D8" w:rsidRPr="00D910C5">
        <w:rPr>
          <w:sz w:val="28"/>
          <w:szCs w:val="28"/>
        </w:rPr>
        <w:t xml:space="preserve"> </w:t>
      </w:r>
      <w:r w:rsidRPr="00D910C5">
        <w:rPr>
          <w:sz w:val="28"/>
          <w:szCs w:val="28"/>
        </w:rPr>
        <w:t>удельный</w:t>
      </w:r>
      <w:r w:rsidR="00E348D8" w:rsidRPr="00D910C5">
        <w:rPr>
          <w:sz w:val="28"/>
          <w:szCs w:val="28"/>
        </w:rPr>
        <w:t xml:space="preserve"> </w:t>
      </w:r>
      <w:r w:rsidRPr="00D910C5">
        <w:rPr>
          <w:sz w:val="28"/>
          <w:szCs w:val="28"/>
        </w:rPr>
        <w:t>вес</w:t>
      </w:r>
      <w:r w:rsidR="00E348D8" w:rsidRPr="00D910C5">
        <w:rPr>
          <w:sz w:val="28"/>
          <w:szCs w:val="28"/>
        </w:rPr>
        <w:t xml:space="preserve"> </w:t>
      </w:r>
      <w:r w:rsidRPr="00D910C5">
        <w:rPr>
          <w:sz w:val="28"/>
          <w:szCs w:val="28"/>
        </w:rPr>
        <w:t>затрат</w:t>
      </w:r>
      <w:r w:rsidR="00E348D8" w:rsidRPr="00D910C5">
        <w:rPr>
          <w:sz w:val="28"/>
          <w:szCs w:val="28"/>
        </w:rPr>
        <w:t xml:space="preserve"> </w:t>
      </w:r>
      <w:r w:rsidRPr="00D910C5">
        <w:rPr>
          <w:sz w:val="28"/>
          <w:szCs w:val="28"/>
        </w:rPr>
        <w:t>сельскохо</w:t>
      </w:r>
      <w:r w:rsidR="003F7F7B" w:rsidRPr="00D910C5">
        <w:rPr>
          <w:sz w:val="28"/>
          <w:szCs w:val="28"/>
        </w:rPr>
        <w:softHyphen/>
      </w:r>
      <w:r w:rsidRPr="00D910C5">
        <w:rPr>
          <w:sz w:val="28"/>
          <w:szCs w:val="28"/>
        </w:rPr>
        <w:t>зяйственных</w:t>
      </w:r>
      <w:r w:rsidR="00E348D8" w:rsidRPr="00D910C5">
        <w:rPr>
          <w:sz w:val="28"/>
          <w:szCs w:val="28"/>
        </w:rPr>
        <w:t xml:space="preserve"> </w:t>
      </w:r>
      <w:r w:rsidRPr="00D910C5">
        <w:rPr>
          <w:sz w:val="28"/>
          <w:szCs w:val="28"/>
        </w:rPr>
        <w:t>формирований</w:t>
      </w:r>
      <w:r w:rsidR="00E348D8" w:rsidRPr="00D910C5">
        <w:rPr>
          <w:sz w:val="28"/>
          <w:szCs w:val="28"/>
        </w:rPr>
        <w:t xml:space="preserve"> </w:t>
      </w:r>
      <w:r w:rsidRPr="00D910C5">
        <w:rPr>
          <w:sz w:val="28"/>
          <w:szCs w:val="28"/>
        </w:rPr>
        <w:t>составляет</w:t>
      </w:r>
      <w:r w:rsidR="00E348D8" w:rsidRPr="00D910C5">
        <w:rPr>
          <w:sz w:val="28"/>
          <w:szCs w:val="28"/>
        </w:rPr>
        <w:t xml:space="preserve"> </w:t>
      </w:r>
      <w:r w:rsidRPr="00D910C5">
        <w:rPr>
          <w:sz w:val="28"/>
          <w:szCs w:val="28"/>
        </w:rPr>
        <w:t>33,9%,</w:t>
      </w:r>
      <w:r w:rsidR="00E348D8" w:rsidRPr="00D910C5">
        <w:rPr>
          <w:sz w:val="28"/>
          <w:szCs w:val="28"/>
        </w:rPr>
        <w:t xml:space="preserve"> </w:t>
      </w:r>
      <w:r w:rsidRPr="00D910C5">
        <w:rPr>
          <w:sz w:val="28"/>
          <w:szCs w:val="28"/>
        </w:rPr>
        <w:t>перерабатывающих</w:t>
      </w:r>
      <w:r w:rsidR="00E348D8" w:rsidRPr="00D910C5">
        <w:rPr>
          <w:sz w:val="28"/>
          <w:szCs w:val="28"/>
        </w:rPr>
        <w:t xml:space="preserve"> </w:t>
      </w:r>
      <w:r w:rsidRPr="00D910C5">
        <w:rPr>
          <w:sz w:val="28"/>
          <w:szCs w:val="28"/>
        </w:rPr>
        <w:t>предприя</w:t>
      </w:r>
      <w:r w:rsidR="003F7F7B" w:rsidRPr="00D910C5">
        <w:rPr>
          <w:sz w:val="28"/>
          <w:szCs w:val="28"/>
        </w:rPr>
        <w:softHyphen/>
      </w:r>
      <w:r w:rsidRPr="00D910C5">
        <w:rPr>
          <w:sz w:val="28"/>
          <w:szCs w:val="28"/>
        </w:rPr>
        <w:t>тий</w:t>
      </w:r>
      <w:r w:rsidR="00E348D8" w:rsidRPr="00D910C5">
        <w:rPr>
          <w:sz w:val="28"/>
          <w:szCs w:val="28"/>
        </w:rPr>
        <w:t xml:space="preserve"> </w:t>
      </w:r>
      <w:r w:rsidRPr="00D910C5">
        <w:rPr>
          <w:sz w:val="28"/>
          <w:szCs w:val="28"/>
        </w:rPr>
        <w:t>соответственно</w:t>
      </w:r>
      <w:r w:rsidR="00E348D8" w:rsidRPr="00D910C5">
        <w:rPr>
          <w:sz w:val="28"/>
          <w:szCs w:val="28"/>
        </w:rPr>
        <w:t xml:space="preserve"> </w:t>
      </w:r>
      <w:r w:rsidRPr="00D910C5">
        <w:rPr>
          <w:sz w:val="28"/>
          <w:szCs w:val="28"/>
        </w:rPr>
        <w:t>-</w:t>
      </w:r>
      <w:r w:rsidR="00E348D8" w:rsidRPr="00D910C5">
        <w:rPr>
          <w:sz w:val="28"/>
          <w:szCs w:val="28"/>
        </w:rPr>
        <w:t xml:space="preserve"> </w:t>
      </w:r>
      <w:r w:rsidRPr="00D910C5">
        <w:rPr>
          <w:sz w:val="28"/>
          <w:szCs w:val="28"/>
        </w:rPr>
        <w:t>59,5%,</w:t>
      </w:r>
      <w:r w:rsidR="00E348D8" w:rsidRPr="00D910C5">
        <w:rPr>
          <w:sz w:val="28"/>
          <w:szCs w:val="28"/>
        </w:rPr>
        <w:t xml:space="preserve"> </w:t>
      </w:r>
      <w:r w:rsidRPr="00D910C5">
        <w:rPr>
          <w:sz w:val="28"/>
          <w:szCs w:val="28"/>
        </w:rPr>
        <w:t>торговых</w:t>
      </w:r>
      <w:r w:rsidR="00E348D8" w:rsidRPr="00D910C5">
        <w:rPr>
          <w:sz w:val="28"/>
          <w:szCs w:val="28"/>
        </w:rPr>
        <w:t xml:space="preserve"> </w:t>
      </w:r>
      <w:r w:rsidRPr="00D910C5">
        <w:rPr>
          <w:sz w:val="28"/>
          <w:szCs w:val="28"/>
        </w:rPr>
        <w:t>предприятий</w:t>
      </w:r>
      <w:r w:rsidR="00E348D8" w:rsidRPr="00D910C5">
        <w:rPr>
          <w:sz w:val="28"/>
          <w:szCs w:val="28"/>
        </w:rPr>
        <w:t xml:space="preserve"> </w:t>
      </w:r>
      <w:r w:rsidRPr="00D910C5">
        <w:rPr>
          <w:sz w:val="28"/>
          <w:szCs w:val="28"/>
        </w:rPr>
        <w:t>-</w:t>
      </w:r>
      <w:r w:rsidR="00E348D8" w:rsidRPr="00D910C5">
        <w:rPr>
          <w:sz w:val="28"/>
          <w:szCs w:val="28"/>
        </w:rPr>
        <w:t xml:space="preserve"> </w:t>
      </w:r>
      <w:r w:rsidRPr="00D910C5">
        <w:rPr>
          <w:sz w:val="28"/>
          <w:szCs w:val="28"/>
        </w:rPr>
        <w:t>6,6</w:t>
      </w:r>
      <w:r w:rsidR="009D2A16" w:rsidRPr="00D910C5">
        <w:rPr>
          <w:sz w:val="28"/>
          <w:szCs w:val="28"/>
        </w:rPr>
        <w:t>%</w:t>
      </w:r>
      <w:r w:rsidRPr="00D910C5">
        <w:rPr>
          <w:sz w:val="28"/>
          <w:szCs w:val="28"/>
        </w:rPr>
        <w:t>.</w:t>
      </w:r>
      <w:r w:rsidR="00E348D8" w:rsidRPr="00D910C5">
        <w:rPr>
          <w:sz w:val="28"/>
          <w:szCs w:val="28"/>
        </w:rPr>
        <w:t xml:space="preserve"> </w:t>
      </w:r>
      <w:r w:rsidRPr="00D910C5">
        <w:rPr>
          <w:sz w:val="28"/>
          <w:szCs w:val="28"/>
        </w:rPr>
        <w:t>При</w:t>
      </w:r>
      <w:r w:rsidR="00E348D8" w:rsidRPr="00D910C5">
        <w:rPr>
          <w:sz w:val="28"/>
          <w:szCs w:val="28"/>
        </w:rPr>
        <w:t xml:space="preserve"> </w:t>
      </w:r>
      <w:r w:rsidRPr="00D910C5">
        <w:rPr>
          <w:sz w:val="28"/>
          <w:szCs w:val="28"/>
        </w:rPr>
        <w:t>этом</w:t>
      </w:r>
      <w:r w:rsidR="00E348D8" w:rsidRPr="00D910C5">
        <w:rPr>
          <w:sz w:val="28"/>
          <w:szCs w:val="28"/>
        </w:rPr>
        <w:t xml:space="preserve"> </w:t>
      </w:r>
      <w:r w:rsidRPr="00D910C5">
        <w:rPr>
          <w:sz w:val="28"/>
          <w:szCs w:val="28"/>
        </w:rPr>
        <w:t>удель</w:t>
      </w:r>
      <w:r w:rsidR="003F7F7B" w:rsidRPr="00D910C5">
        <w:rPr>
          <w:sz w:val="28"/>
          <w:szCs w:val="28"/>
        </w:rPr>
        <w:softHyphen/>
      </w:r>
      <w:r w:rsidRPr="00D910C5">
        <w:rPr>
          <w:sz w:val="28"/>
          <w:szCs w:val="28"/>
        </w:rPr>
        <w:t>ный</w:t>
      </w:r>
      <w:r w:rsidR="00E348D8" w:rsidRPr="00D910C5">
        <w:rPr>
          <w:sz w:val="28"/>
          <w:szCs w:val="28"/>
        </w:rPr>
        <w:t xml:space="preserve"> </w:t>
      </w:r>
      <w:r w:rsidRPr="00D910C5">
        <w:rPr>
          <w:sz w:val="28"/>
          <w:szCs w:val="28"/>
        </w:rPr>
        <w:t>вес</w:t>
      </w:r>
      <w:r w:rsidR="00E348D8" w:rsidRPr="00D910C5">
        <w:rPr>
          <w:sz w:val="28"/>
          <w:szCs w:val="28"/>
        </w:rPr>
        <w:t xml:space="preserve"> </w:t>
      </w:r>
      <w:r w:rsidRPr="00D910C5">
        <w:rPr>
          <w:sz w:val="28"/>
          <w:szCs w:val="28"/>
        </w:rPr>
        <w:t>общей</w:t>
      </w:r>
      <w:r w:rsidR="00E348D8" w:rsidRPr="00D910C5">
        <w:rPr>
          <w:sz w:val="28"/>
          <w:szCs w:val="28"/>
        </w:rPr>
        <w:t xml:space="preserve"> </w:t>
      </w:r>
      <w:r w:rsidRPr="00D910C5">
        <w:rPr>
          <w:sz w:val="28"/>
          <w:szCs w:val="28"/>
        </w:rPr>
        <w:t>прибыли</w:t>
      </w:r>
      <w:r w:rsidR="00E348D8" w:rsidRPr="00D910C5">
        <w:rPr>
          <w:sz w:val="28"/>
          <w:szCs w:val="28"/>
        </w:rPr>
        <w:t xml:space="preserve"> </w:t>
      </w:r>
      <w:r w:rsidRPr="00D910C5">
        <w:rPr>
          <w:sz w:val="28"/>
          <w:szCs w:val="28"/>
        </w:rPr>
        <w:t>при</w:t>
      </w:r>
      <w:r w:rsidR="00E348D8" w:rsidRPr="00D910C5">
        <w:rPr>
          <w:sz w:val="28"/>
          <w:szCs w:val="28"/>
        </w:rPr>
        <w:t xml:space="preserve"> </w:t>
      </w:r>
      <w:r w:rsidRPr="00D910C5">
        <w:rPr>
          <w:sz w:val="28"/>
          <w:szCs w:val="28"/>
        </w:rPr>
        <w:t>производстве</w:t>
      </w:r>
      <w:r w:rsidR="00E348D8" w:rsidRPr="00D910C5">
        <w:rPr>
          <w:sz w:val="28"/>
          <w:szCs w:val="28"/>
        </w:rPr>
        <w:t xml:space="preserve"> </w:t>
      </w:r>
      <w:r w:rsidRPr="00D910C5">
        <w:rPr>
          <w:sz w:val="28"/>
          <w:szCs w:val="28"/>
        </w:rPr>
        <w:t>твердого</w:t>
      </w:r>
      <w:r w:rsidR="00E348D8" w:rsidRPr="00D910C5">
        <w:rPr>
          <w:sz w:val="28"/>
          <w:szCs w:val="28"/>
        </w:rPr>
        <w:t xml:space="preserve"> </w:t>
      </w:r>
      <w:r w:rsidRPr="00D910C5">
        <w:rPr>
          <w:sz w:val="28"/>
          <w:szCs w:val="28"/>
        </w:rPr>
        <w:t>сыра</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сельскохозяй</w:t>
      </w:r>
      <w:r w:rsidR="003F7F7B" w:rsidRPr="00D910C5">
        <w:rPr>
          <w:sz w:val="28"/>
          <w:szCs w:val="28"/>
        </w:rPr>
        <w:softHyphen/>
      </w:r>
      <w:r w:rsidRPr="00D910C5">
        <w:rPr>
          <w:sz w:val="28"/>
          <w:szCs w:val="28"/>
        </w:rPr>
        <w:t>ственных</w:t>
      </w:r>
      <w:r w:rsidR="00E348D8" w:rsidRPr="00D910C5">
        <w:rPr>
          <w:sz w:val="28"/>
          <w:szCs w:val="28"/>
        </w:rPr>
        <w:t xml:space="preserve"> </w:t>
      </w:r>
      <w:r w:rsidRPr="00D910C5">
        <w:rPr>
          <w:sz w:val="28"/>
          <w:szCs w:val="28"/>
        </w:rPr>
        <w:t>формированиях</w:t>
      </w:r>
      <w:r w:rsidR="00E348D8" w:rsidRPr="00D910C5">
        <w:rPr>
          <w:sz w:val="28"/>
          <w:szCs w:val="28"/>
        </w:rPr>
        <w:t xml:space="preserve"> </w:t>
      </w:r>
      <w:r w:rsidRPr="00D910C5">
        <w:rPr>
          <w:sz w:val="28"/>
          <w:szCs w:val="28"/>
        </w:rPr>
        <w:t>составляет</w:t>
      </w:r>
      <w:r w:rsidR="00E348D8" w:rsidRPr="00D910C5">
        <w:rPr>
          <w:sz w:val="28"/>
          <w:szCs w:val="28"/>
        </w:rPr>
        <w:t xml:space="preserve"> </w:t>
      </w:r>
      <w:r w:rsidRPr="00D910C5">
        <w:rPr>
          <w:sz w:val="28"/>
          <w:szCs w:val="28"/>
        </w:rPr>
        <w:t>22,3%,</w:t>
      </w:r>
      <w:r w:rsidR="00E348D8" w:rsidRPr="00D910C5">
        <w:rPr>
          <w:sz w:val="28"/>
          <w:szCs w:val="28"/>
        </w:rPr>
        <w:t xml:space="preserve"> </w:t>
      </w:r>
      <w:r w:rsidRPr="00D910C5">
        <w:rPr>
          <w:sz w:val="28"/>
          <w:szCs w:val="28"/>
        </w:rPr>
        <w:t>перерабатывающих</w:t>
      </w:r>
      <w:r w:rsidR="00E348D8" w:rsidRPr="00D910C5">
        <w:rPr>
          <w:sz w:val="28"/>
          <w:szCs w:val="28"/>
        </w:rPr>
        <w:t xml:space="preserve"> </w:t>
      </w:r>
      <w:r w:rsidRPr="00D910C5">
        <w:rPr>
          <w:sz w:val="28"/>
          <w:szCs w:val="28"/>
        </w:rPr>
        <w:t>предприятий</w:t>
      </w:r>
      <w:r w:rsidR="00E348D8" w:rsidRPr="00D910C5">
        <w:rPr>
          <w:sz w:val="28"/>
          <w:szCs w:val="28"/>
        </w:rPr>
        <w:t xml:space="preserve"> </w:t>
      </w:r>
      <w:r w:rsidRPr="00D910C5">
        <w:rPr>
          <w:sz w:val="28"/>
          <w:szCs w:val="28"/>
        </w:rPr>
        <w:t>-</w:t>
      </w:r>
      <w:r w:rsidR="00E348D8" w:rsidRPr="00D910C5">
        <w:rPr>
          <w:sz w:val="28"/>
          <w:szCs w:val="28"/>
        </w:rPr>
        <w:t xml:space="preserve"> </w:t>
      </w:r>
      <w:r w:rsidRPr="00D910C5">
        <w:rPr>
          <w:sz w:val="28"/>
          <w:szCs w:val="28"/>
        </w:rPr>
        <w:t>72,1%</w:t>
      </w:r>
      <w:r w:rsidR="00E348D8" w:rsidRPr="00D910C5">
        <w:rPr>
          <w:sz w:val="28"/>
          <w:szCs w:val="28"/>
        </w:rPr>
        <w:t xml:space="preserve"> </w:t>
      </w:r>
      <w:r w:rsidRPr="00D910C5">
        <w:rPr>
          <w:sz w:val="28"/>
          <w:szCs w:val="28"/>
        </w:rPr>
        <w:t>с</w:t>
      </w:r>
      <w:r w:rsidR="00E348D8" w:rsidRPr="00D910C5">
        <w:rPr>
          <w:sz w:val="28"/>
          <w:szCs w:val="28"/>
        </w:rPr>
        <w:t xml:space="preserve"> </w:t>
      </w:r>
      <w:r w:rsidRPr="00D910C5">
        <w:rPr>
          <w:sz w:val="28"/>
          <w:szCs w:val="28"/>
        </w:rPr>
        <w:t>учетом</w:t>
      </w:r>
      <w:r w:rsidR="00E348D8" w:rsidRPr="00D910C5">
        <w:rPr>
          <w:sz w:val="28"/>
          <w:szCs w:val="28"/>
        </w:rPr>
        <w:t xml:space="preserve"> </w:t>
      </w:r>
      <w:r w:rsidRPr="00D910C5">
        <w:rPr>
          <w:sz w:val="28"/>
          <w:szCs w:val="28"/>
        </w:rPr>
        <w:t>субсидий</w:t>
      </w:r>
      <w:r w:rsidR="00E348D8" w:rsidRPr="00D910C5">
        <w:rPr>
          <w:sz w:val="28"/>
          <w:szCs w:val="28"/>
        </w:rPr>
        <w:t xml:space="preserve"> </w:t>
      </w:r>
      <w:r w:rsidRPr="00D910C5">
        <w:rPr>
          <w:sz w:val="28"/>
          <w:szCs w:val="28"/>
        </w:rPr>
        <w:t>на</w:t>
      </w:r>
      <w:r w:rsidR="00E348D8" w:rsidRPr="00D910C5">
        <w:rPr>
          <w:sz w:val="28"/>
          <w:szCs w:val="28"/>
        </w:rPr>
        <w:t xml:space="preserve"> </w:t>
      </w:r>
      <w:r w:rsidRPr="00D910C5">
        <w:rPr>
          <w:sz w:val="28"/>
          <w:szCs w:val="28"/>
        </w:rPr>
        <w:t>единицу</w:t>
      </w:r>
      <w:r w:rsidR="00E348D8" w:rsidRPr="00D910C5">
        <w:rPr>
          <w:sz w:val="28"/>
          <w:szCs w:val="28"/>
        </w:rPr>
        <w:t xml:space="preserve"> </w:t>
      </w:r>
      <w:r w:rsidRPr="00D910C5">
        <w:rPr>
          <w:sz w:val="28"/>
          <w:szCs w:val="28"/>
        </w:rPr>
        <w:t>продукцию</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пересчете</w:t>
      </w:r>
      <w:r w:rsidR="00E348D8" w:rsidRPr="00D910C5">
        <w:rPr>
          <w:sz w:val="28"/>
          <w:szCs w:val="28"/>
        </w:rPr>
        <w:t xml:space="preserve"> </w:t>
      </w:r>
      <w:r w:rsidRPr="00D910C5">
        <w:rPr>
          <w:sz w:val="28"/>
          <w:szCs w:val="28"/>
        </w:rPr>
        <w:t>на</w:t>
      </w:r>
      <w:r w:rsidR="00E348D8" w:rsidRPr="00D910C5">
        <w:rPr>
          <w:sz w:val="28"/>
          <w:szCs w:val="28"/>
        </w:rPr>
        <w:t xml:space="preserve"> </w:t>
      </w:r>
      <w:r w:rsidRPr="00D910C5">
        <w:rPr>
          <w:sz w:val="28"/>
          <w:szCs w:val="28"/>
        </w:rPr>
        <w:t>молоко</w:t>
      </w:r>
      <w:r w:rsidR="00E348D8" w:rsidRPr="00D910C5">
        <w:rPr>
          <w:sz w:val="28"/>
          <w:szCs w:val="28"/>
        </w:rPr>
        <w:t xml:space="preserve"> </w:t>
      </w:r>
      <w:r w:rsidRPr="00D910C5">
        <w:rPr>
          <w:sz w:val="28"/>
          <w:szCs w:val="28"/>
        </w:rPr>
        <w:t>(сыр</w:t>
      </w:r>
      <w:r w:rsidR="00E348D8" w:rsidRPr="00D910C5">
        <w:rPr>
          <w:sz w:val="28"/>
          <w:szCs w:val="28"/>
        </w:rPr>
        <w:t xml:space="preserve"> </w:t>
      </w:r>
      <w:r w:rsidRPr="00D910C5">
        <w:rPr>
          <w:sz w:val="28"/>
          <w:szCs w:val="28"/>
        </w:rPr>
        <w:t>20</w:t>
      </w:r>
      <w:r w:rsidR="00E348D8" w:rsidRPr="00D910C5">
        <w:rPr>
          <w:sz w:val="28"/>
          <w:szCs w:val="28"/>
        </w:rPr>
        <w:t xml:space="preserve"> </w:t>
      </w:r>
      <w:r w:rsidRPr="00D910C5">
        <w:rPr>
          <w:sz w:val="28"/>
          <w:szCs w:val="28"/>
        </w:rPr>
        <w:t>тенге/кг),</w:t>
      </w:r>
      <w:r w:rsidR="00E348D8" w:rsidRPr="00D910C5">
        <w:rPr>
          <w:sz w:val="28"/>
          <w:szCs w:val="28"/>
        </w:rPr>
        <w:t xml:space="preserve"> </w:t>
      </w:r>
      <w:r w:rsidRPr="00D910C5">
        <w:rPr>
          <w:sz w:val="28"/>
          <w:szCs w:val="28"/>
        </w:rPr>
        <w:t>торговля</w:t>
      </w:r>
      <w:r w:rsidR="00E348D8" w:rsidRPr="00D910C5">
        <w:rPr>
          <w:sz w:val="28"/>
          <w:szCs w:val="28"/>
        </w:rPr>
        <w:t xml:space="preserve"> </w:t>
      </w:r>
      <w:r w:rsidR="00545C7D" w:rsidRPr="00D910C5">
        <w:rPr>
          <w:sz w:val="28"/>
          <w:szCs w:val="28"/>
        </w:rPr>
        <w:t>-</w:t>
      </w:r>
      <w:r w:rsidR="00E348D8" w:rsidRPr="00D910C5">
        <w:rPr>
          <w:sz w:val="28"/>
          <w:szCs w:val="28"/>
        </w:rPr>
        <w:t xml:space="preserve"> </w:t>
      </w:r>
      <w:r w:rsidRPr="00D910C5">
        <w:rPr>
          <w:sz w:val="28"/>
          <w:szCs w:val="28"/>
        </w:rPr>
        <w:t>5,6%.</w:t>
      </w:r>
      <w:r w:rsidR="00E348D8" w:rsidRPr="00D910C5">
        <w:rPr>
          <w:sz w:val="28"/>
          <w:szCs w:val="28"/>
        </w:rPr>
        <w:t xml:space="preserve"> </w:t>
      </w:r>
      <w:r w:rsidRPr="00D910C5">
        <w:rPr>
          <w:sz w:val="28"/>
          <w:szCs w:val="28"/>
        </w:rPr>
        <w:t>Это</w:t>
      </w:r>
      <w:r w:rsidR="00E348D8" w:rsidRPr="00D910C5">
        <w:rPr>
          <w:sz w:val="28"/>
          <w:szCs w:val="28"/>
        </w:rPr>
        <w:t xml:space="preserve"> </w:t>
      </w:r>
      <w:r w:rsidRPr="00D910C5">
        <w:rPr>
          <w:sz w:val="28"/>
          <w:szCs w:val="28"/>
        </w:rPr>
        <w:t>подтверждает</w:t>
      </w:r>
      <w:r w:rsidR="00E0574F" w:rsidRPr="00D910C5">
        <w:rPr>
          <w:sz w:val="28"/>
          <w:szCs w:val="28"/>
        </w:rPr>
        <w:t>,</w:t>
      </w:r>
      <w:r w:rsidR="00E348D8" w:rsidRPr="00D910C5">
        <w:rPr>
          <w:sz w:val="28"/>
          <w:szCs w:val="28"/>
        </w:rPr>
        <w:t xml:space="preserve"> </w:t>
      </w:r>
      <w:r w:rsidRPr="00D910C5">
        <w:rPr>
          <w:sz w:val="28"/>
          <w:szCs w:val="28"/>
        </w:rPr>
        <w:t>что</w:t>
      </w:r>
      <w:r w:rsidR="00E348D8" w:rsidRPr="00D910C5">
        <w:rPr>
          <w:sz w:val="28"/>
          <w:szCs w:val="28"/>
        </w:rPr>
        <w:t xml:space="preserve"> </w:t>
      </w:r>
      <w:r w:rsidRPr="00D910C5">
        <w:rPr>
          <w:sz w:val="28"/>
          <w:szCs w:val="28"/>
        </w:rPr>
        <w:t>доли</w:t>
      </w:r>
      <w:r w:rsidR="00E348D8" w:rsidRPr="00D910C5">
        <w:rPr>
          <w:sz w:val="28"/>
          <w:szCs w:val="28"/>
        </w:rPr>
        <w:t xml:space="preserve"> </w:t>
      </w:r>
      <w:r w:rsidRPr="00D910C5">
        <w:rPr>
          <w:sz w:val="28"/>
          <w:szCs w:val="28"/>
        </w:rPr>
        <w:t>участников</w:t>
      </w:r>
      <w:r w:rsidR="00E348D8" w:rsidRPr="00D910C5">
        <w:rPr>
          <w:sz w:val="28"/>
          <w:szCs w:val="28"/>
        </w:rPr>
        <w:t xml:space="preserve"> </w:t>
      </w:r>
      <w:r w:rsidR="00E0574F" w:rsidRPr="00D910C5">
        <w:rPr>
          <w:sz w:val="28"/>
          <w:szCs w:val="28"/>
        </w:rPr>
        <w:t xml:space="preserve">в прибыли не соответствуют </w:t>
      </w:r>
      <w:r w:rsidRPr="00D910C5">
        <w:rPr>
          <w:sz w:val="28"/>
          <w:szCs w:val="28"/>
        </w:rPr>
        <w:t>их</w:t>
      </w:r>
      <w:r w:rsidR="00E348D8" w:rsidRPr="00D910C5">
        <w:rPr>
          <w:sz w:val="28"/>
          <w:szCs w:val="28"/>
        </w:rPr>
        <w:t xml:space="preserve"> </w:t>
      </w:r>
      <w:r w:rsidRPr="00D910C5">
        <w:rPr>
          <w:sz w:val="28"/>
          <w:szCs w:val="28"/>
        </w:rPr>
        <w:t>затратам.</w:t>
      </w:r>
      <w:r w:rsidR="00E348D8" w:rsidRPr="00D910C5">
        <w:rPr>
          <w:sz w:val="28"/>
          <w:szCs w:val="28"/>
        </w:rPr>
        <w:t xml:space="preserve"> </w:t>
      </w:r>
      <w:r w:rsidRPr="00D910C5">
        <w:rPr>
          <w:sz w:val="28"/>
          <w:szCs w:val="28"/>
        </w:rPr>
        <w:t>Уровень</w:t>
      </w:r>
      <w:r w:rsidR="00E348D8" w:rsidRPr="00D910C5">
        <w:rPr>
          <w:sz w:val="28"/>
          <w:szCs w:val="28"/>
        </w:rPr>
        <w:t xml:space="preserve"> </w:t>
      </w:r>
      <w:r w:rsidRPr="00D910C5">
        <w:rPr>
          <w:sz w:val="28"/>
          <w:szCs w:val="28"/>
        </w:rPr>
        <w:t>рентабельности</w:t>
      </w:r>
      <w:r w:rsidR="00E348D8" w:rsidRPr="00D910C5">
        <w:rPr>
          <w:sz w:val="28"/>
          <w:szCs w:val="28"/>
        </w:rPr>
        <w:t xml:space="preserve"> </w:t>
      </w:r>
      <w:r w:rsidRPr="00D910C5">
        <w:rPr>
          <w:sz w:val="28"/>
          <w:szCs w:val="28"/>
        </w:rPr>
        <w:t>сельскох</w:t>
      </w:r>
      <w:r w:rsidRPr="00D910C5">
        <w:rPr>
          <w:sz w:val="28"/>
          <w:szCs w:val="28"/>
        </w:rPr>
        <w:t>о</w:t>
      </w:r>
      <w:r w:rsidRPr="00D910C5">
        <w:rPr>
          <w:sz w:val="28"/>
          <w:szCs w:val="28"/>
        </w:rPr>
        <w:t>зяйственных</w:t>
      </w:r>
      <w:r w:rsidR="00E348D8" w:rsidRPr="00D910C5">
        <w:rPr>
          <w:sz w:val="28"/>
          <w:szCs w:val="28"/>
        </w:rPr>
        <w:t xml:space="preserve"> </w:t>
      </w:r>
      <w:r w:rsidRPr="00D910C5">
        <w:rPr>
          <w:sz w:val="28"/>
          <w:szCs w:val="28"/>
        </w:rPr>
        <w:t>формирований</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производстве</w:t>
      </w:r>
      <w:r w:rsidR="00E348D8" w:rsidRPr="00D910C5">
        <w:rPr>
          <w:sz w:val="28"/>
          <w:szCs w:val="28"/>
        </w:rPr>
        <w:t xml:space="preserve"> </w:t>
      </w:r>
      <w:r w:rsidRPr="00D910C5">
        <w:rPr>
          <w:sz w:val="28"/>
          <w:szCs w:val="28"/>
        </w:rPr>
        <w:t>молочной</w:t>
      </w:r>
      <w:r w:rsidR="00E348D8" w:rsidRPr="00D910C5">
        <w:rPr>
          <w:sz w:val="28"/>
          <w:szCs w:val="28"/>
        </w:rPr>
        <w:t xml:space="preserve"> </w:t>
      </w:r>
      <w:r w:rsidRPr="00D910C5">
        <w:rPr>
          <w:sz w:val="28"/>
          <w:szCs w:val="28"/>
        </w:rPr>
        <w:t>продукции</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совоку</w:t>
      </w:r>
      <w:r w:rsidRPr="00D910C5">
        <w:rPr>
          <w:sz w:val="28"/>
          <w:szCs w:val="28"/>
        </w:rPr>
        <w:t>п</w:t>
      </w:r>
      <w:r w:rsidRPr="00D910C5">
        <w:rPr>
          <w:sz w:val="28"/>
          <w:szCs w:val="28"/>
        </w:rPr>
        <w:t>ной</w:t>
      </w:r>
      <w:r w:rsidR="00E348D8" w:rsidRPr="00D910C5">
        <w:rPr>
          <w:sz w:val="28"/>
          <w:szCs w:val="28"/>
        </w:rPr>
        <w:t xml:space="preserve"> </w:t>
      </w:r>
      <w:r w:rsidRPr="00D910C5">
        <w:rPr>
          <w:sz w:val="28"/>
          <w:szCs w:val="28"/>
        </w:rPr>
        <w:t>прибыли</w:t>
      </w:r>
      <w:r w:rsidR="00E348D8" w:rsidRPr="00D910C5">
        <w:rPr>
          <w:sz w:val="28"/>
          <w:szCs w:val="28"/>
        </w:rPr>
        <w:t xml:space="preserve"> </w:t>
      </w:r>
      <w:r w:rsidRPr="00D910C5">
        <w:rPr>
          <w:sz w:val="28"/>
          <w:szCs w:val="28"/>
        </w:rPr>
        <w:t>не</w:t>
      </w:r>
      <w:r w:rsidR="00E348D8" w:rsidRPr="00D910C5">
        <w:rPr>
          <w:sz w:val="28"/>
          <w:szCs w:val="28"/>
        </w:rPr>
        <w:t xml:space="preserve"> </w:t>
      </w:r>
      <w:r w:rsidRPr="00D910C5">
        <w:rPr>
          <w:sz w:val="28"/>
          <w:szCs w:val="28"/>
        </w:rPr>
        <w:t>адекватны</w:t>
      </w:r>
      <w:r w:rsidR="00E348D8" w:rsidRPr="00D910C5">
        <w:rPr>
          <w:sz w:val="28"/>
          <w:szCs w:val="28"/>
        </w:rPr>
        <w:t xml:space="preserve"> </w:t>
      </w:r>
      <w:r w:rsidR="00E0574F" w:rsidRPr="00D910C5">
        <w:rPr>
          <w:sz w:val="28"/>
          <w:szCs w:val="28"/>
        </w:rPr>
        <w:t xml:space="preserve">и </w:t>
      </w:r>
      <w:r w:rsidRPr="00D910C5">
        <w:rPr>
          <w:sz w:val="28"/>
          <w:szCs w:val="28"/>
        </w:rPr>
        <w:t>со</w:t>
      </w:r>
      <w:r w:rsidR="003F7F7B" w:rsidRPr="00D910C5">
        <w:rPr>
          <w:sz w:val="28"/>
          <w:szCs w:val="28"/>
        </w:rPr>
        <w:softHyphen/>
      </w:r>
      <w:r w:rsidRPr="00D910C5">
        <w:rPr>
          <w:sz w:val="28"/>
          <w:szCs w:val="28"/>
        </w:rPr>
        <w:t>ставил</w:t>
      </w:r>
      <w:r w:rsidR="00E348D8" w:rsidRPr="00D910C5">
        <w:rPr>
          <w:sz w:val="28"/>
          <w:szCs w:val="28"/>
        </w:rPr>
        <w:t xml:space="preserve"> </w:t>
      </w:r>
      <w:r w:rsidRPr="00D910C5">
        <w:rPr>
          <w:sz w:val="28"/>
          <w:szCs w:val="28"/>
        </w:rPr>
        <w:t>23</w:t>
      </w:r>
      <w:r w:rsidR="009D2A16" w:rsidRPr="00D910C5">
        <w:rPr>
          <w:sz w:val="28"/>
          <w:szCs w:val="28"/>
        </w:rPr>
        <w:t>%</w:t>
      </w:r>
      <w:r w:rsidRPr="00D910C5">
        <w:rPr>
          <w:sz w:val="28"/>
          <w:szCs w:val="28"/>
        </w:rPr>
        <w:t>,</w:t>
      </w:r>
      <w:r w:rsidR="00E348D8" w:rsidRPr="00D910C5">
        <w:rPr>
          <w:sz w:val="28"/>
          <w:szCs w:val="28"/>
        </w:rPr>
        <w:t xml:space="preserve"> </w:t>
      </w:r>
      <w:r w:rsidRPr="00D910C5">
        <w:rPr>
          <w:sz w:val="28"/>
          <w:szCs w:val="28"/>
        </w:rPr>
        <w:t>перерабатывающих</w:t>
      </w:r>
      <w:r w:rsidR="00E348D8" w:rsidRPr="00D910C5">
        <w:rPr>
          <w:sz w:val="28"/>
          <w:szCs w:val="28"/>
        </w:rPr>
        <w:t xml:space="preserve"> </w:t>
      </w:r>
      <w:r w:rsidRPr="00D910C5">
        <w:rPr>
          <w:sz w:val="28"/>
          <w:szCs w:val="28"/>
        </w:rPr>
        <w:t>предприятий</w:t>
      </w:r>
      <w:r w:rsidR="00E0574F" w:rsidRPr="00D910C5">
        <w:rPr>
          <w:sz w:val="28"/>
          <w:szCs w:val="28"/>
        </w:rPr>
        <w:t xml:space="preserve"> - </w:t>
      </w:r>
      <w:r w:rsidRPr="00D910C5">
        <w:rPr>
          <w:sz w:val="28"/>
          <w:szCs w:val="28"/>
        </w:rPr>
        <w:t>42,5</w:t>
      </w:r>
      <w:r w:rsidR="009D2A16" w:rsidRPr="00D910C5">
        <w:rPr>
          <w:sz w:val="28"/>
          <w:szCs w:val="28"/>
        </w:rPr>
        <w:t>%</w:t>
      </w:r>
      <w:r w:rsidRPr="00D910C5">
        <w:rPr>
          <w:sz w:val="28"/>
          <w:szCs w:val="28"/>
        </w:rPr>
        <w:t>,</w:t>
      </w:r>
      <w:r w:rsidR="00E348D8" w:rsidRPr="00D910C5">
        <w:rPr>
          <w:sz w:val="28"/>
          <w:szCs w:val="28"/>
        </w:rPr>
        <w:t xml:space="preserve"> </w:t>
      </w:r>
      <w:r w:rsidRPr="00D910C5">
        <w:rPr>
          <w:sz w:val="28"/>
          <w:szCs w:val="28"/>
        </w:rPr>
        <w:t>торговля</w:t>
      </w:r>
      <w:r w:rsidR="00E348D8" w:rsidRPr="00D910C5">
        <w:rPr>
          <w:sz w:val="28"/>
          <w:szCs w:val="28"/>
        </w:rPr>
        <w:t xml:space="preserve"> </w:t>
      </w:r>
      <w:r w:rsidR="00E0574F" w:rsidRPr="00D910C5">
        <w:rPr>
          <w:sz w:val="28"/>
          <w:szCs w:val="28"/>
        </w:rPr>
        <w:t xml:space="preserve">- </w:t>
      </w:r>
      <w:r w:rsidRPr="00D910C5">
        <w:rPr>
          <w:sz w:val="28"/>
          <w:szCs w:val="28"/>
        </w:rPr>
        <w:t>29,8</w:t>
      </w:r>
      <w:r w:rsidR="009D2A16" w:rsidRPr="00D910C5">
        <w:rPr>
          <w:sz w:val="28"/>
          <w:szCs w:val="28"/>
        </w:rPr>
        <w:t>%</w:t>
      </w:r>
      <w:r w:rsidRPr="00D910C5">
        <w:rPr>
          <w:sz w:val="28"/>
          <w:szCs w:val="28"/>
        </w:rPr>
        <w:t>.</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про</w:t>
      </w:r>
      <w:r w:rsidR="003F7F7B" w:rsidRPr="00D910C5">
        <w:rPr>
          <w:sz w:val="28"/>
          <w:szCs w:val="28"/>
        </w:rPr>
        <w:softHyphen/>
      </w:r>
      <w:r w:rsidRPr="00D910C5">
        <w:rPr>
          <w:sz w:val="28"/>
          <w:szCs w:val="28"/>
        </w:rPr>
        <w:t>изводстве</w:t>
      </w:r>
      <w:r w:rsidR="00E348D8" w:rsidRPr="00D910C5">
        <w:rPr>
          <w:sz w:val="28"/>
          <w:szCs w:val="28"/>
        </w:rPr>
        <w:t xml:space="preserve"> </w:t>
      </w:r>
      <w:r w:rsidRPr="00D910C5">
        <w:rPr>
          <w:sz w:val="28"/>
          <w:szCs w:val="28"/>
        </w:rPr>
        <w:t>сливочного</w:t>
      </w:r>
      <w:r w:rsidR="00E348D8" w:rsidRPr="00D910C5">
        <w:rPr>
          <w:sz w:val="28"/>
          <w:szCs w:val="28"/>
        </w:rPr>
        <w:t xml:space="preserve"> </w:t>
      </w:r>
      <w:r w:rsidRPr="00D910C5">
        <w:rPr>
          <w:sz w:val="28"/>
          <w:szCs w:val="28"/>
        </w:rPr>
        <w:t>масла</w:t>
      </w:r>
      <w:r w:rsidR="00E348D8" w:rsidRPr="00D910C5">
        <w:rPr>
          <w:sz w:val="28"/>
          <w:szCs w:val="28"/>
        </w:rPr>
        <w:t xml:space="preserve"> </w:t>
      </w:r>
      <w:r w:rsidRPr="00D910C5">
        <w:rPr>
          <w:sz w:val="28"/>
          <w:szCs w:val="28"/>
        </w:rPr>
        <w:t>уровень</w:t>
      </w:r>
      <w:r w:rsidR="00E348D8" w:rsidRPr="00D910C5">
        <w:rPr>
          <w:sz w:val="28"/>
          <w:szCs w:val="28"/>
        </w:rPr>
        <w:t xml:space="preserve"> </w:t>
      </w:r>
      <w:r w:rsidRPr="00D910C5">
        <w:rPr>
          <w:sz w:val="28"/>
          <w:szCs w:val="28"/>
        </w:rPr>
        <w:t>рент</w:t>
      </w:r>
      <w:r w:rsidRPr="00D910C5">
        <w:rPr>
          <w:sz w:val="28"/>
          <w:szCs w:val="28"/>
        </w:rPr>
        <w:t>а</w:t>
      </w:r>
      <w:r w:rsidRPr="00D910C5">
        <w:rPr>
          <w:sz w:val="28"/>
          <w:szCs w:val="28"/>
        </w:rPr>
        <w:t>бельности</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сельскохозяйственных</w:t>
      </w:r>
      <w:r w:rsidR="00E348D8" w:rsidRPr="00D910C5">
        <w:rPr>
          <w:sz w:val="28"/>
          <w:szCs w:val="28"/>
        </w:rPr>
        <w:t xml:space="preserve"> </w:t>
      </w:r>
      <w:r w:rsidRPr="00D910C5">
        <w:rPr>
          <w:sz w:val="28"/>
          <w:szCs w:val="28"/>
        </w:rPr>
        <w:t>формированиях</w:t>
      </w:r>
      <w:r w:rsidR="00E348D8" w:rsidRPr="00D910C5">
        <w:rPr>
          <w:sz w:val="28"/>
          <w:szCs w:val="28"/>
        </w:rPr>
        <w:t xml:space="preserve"> </w:t>
      </w:r>
      <w:r w:rsidRPr="00D910C5">
        <w:rPr>
          <w:sz w:val="28"/>
          <w:szCs w:val="28"/>
        </w:rPr>
        <w:t>составил</w:t>
      </w:r>
      <w:r w:rsidR="00E348D8" w:rsidRPr="00D910C5">
        <w:rPr>
          <w:sz w:val="28"/>
          <w:szCs w:val="28"/>
        </w:rPr>
        <w:t xml:space="preserve"> </w:t>
      </w:r>
      <w:r w:rsidRPr="00D910C5">
        <w:rPr>
          <w:sz w:val="28"/>
          <w:szCs w:val="28"/>
        </w:rPr>
        <w:t>23,1%,</w:t>
      </w:r>
      <w:r w:rsidR="00E348D8" w:rsidRPr="00D910C5">
        <w:rPr>
          <w:sz w:val="28"/>
          <w:szCs w:val="28"/>
        </w:rPr>
        <w:t xml:space="preserve"> </w:t>
      </w:r>
      <w:r w:rsidRPr="00D910C5">
        <w:rPr>
          <w:sz w:val="28"/>
          <w:szCs w:val="28"/>
        </w:rPr>
        <w:t>перер</w:t>
      </w:r>
      <w:r w:rsidRPr="00D910C5">
        <w:rPr>
          <w:sz w:val="28"/>
          <w:szCs w:val="28"/>
        </w:rPr>
        <w:t>а</w:t>
      </w:r>
      <w:r w:rsidRPr="00D910C5">
        <w:rPr>
          <w:sz w:val="28"/>
          <w:szCs w:val="28"/>
        </w:rPr>
        <w:t>батывающих</w:t>
      </w:r>
      <w:r w:rsidR="00E348D8" w:rsidRPr="00D910C5">
        <w:rPr>
          <w:sz w:val="28"/>
          <w:szCs w:val="28"/>
        </w:rPr>
        <w:t xml:space="preserve"> </w:t>
      </w:r>
      <w:r w:rsidRPr="00D910C5">
        <w:rPr>
          <w:sz w:val="28"/>
          <w:szCs w:val="28"/>
        </w:rPr>
        <w:t>предприятиях</w:t>
      </w:r>
      <w:r w:rsidR="00E348D8" w:rsidRPr="00D910C5">
        <w:rPr>
          <w:sz w:val="28"/>
          <w:szCs w:val="28"/>
        </w:rPr>
        <w:t xml:space="preserve"> </w:t>
      </w:r>
      <w:r w:rsidRPr="00D910C5">
        <w:rPr>
          <w:sz w:val="28"/>
          <w:szCs w:val="28"/>
        </w:rPr>
        <w:t>-</w:t>
      </w:r>
      <w:r w:rsidR="00E348D8" w:rsidRPr="00D910C5">
        <w:rPr>
          <w:sz w:val="28"/>
          <w:szCs w:val="28"/>
        </w:rPr>
        <w:t xml:space="preserve"> </w:t>
      </w:r>
      <w:r w:rsidRPr="00D910C5">
        <w:rPr>
          <w:sz w:val="28"/>
          <w:szCs w:val="28"/>
        </w:rPr>
        <w:t>48,8%,</w:t>
      </w:r>
      <w:r w:rsidR="00E348D8" w:rsidRPr="00D910C5">
        <w:rPr>
          <w:sz w:val="28"/>
          <w:szCs w:val="28"/>
        </w:rPr>
        <w:t xml:space="preserve"> </w:t>
      </w:r>
      <w:r w:rsidRPr="00D910C5">
        <w:rPr>
          <w:sz w:val="28"/>
          <w:szCs w:val="28"/>
        </w:rPr>
        <w:t>торговле</w:t>
      </w:r>
      <w:r w:rsidR="00E348D8" w:rsidRPr="00D910C5">
        <w:rPr>
          <w:sz w:val="28"/>
          <w:szCs w:val="28"/>
        </w:rPr>
        <w:t xml:space="preserve"> </w:t>
      </w:r>
      <w:r w:rsidRPr="00D910C5">
        <w:rPr>
          <w:sz w:val="28"/>
          <w:szCs w:val="28"/>
        </w:rPr>
        <w:t>-</w:t>
      </w:r>
      <w:r w:rsidR="00E348D8" w:rsidRPr="00D910C5">
        <w:rPr>
          <w:sz w:val="28"/>
          <w:szCs w:val="28"/>
        </w:rPr>
        <w:t xml:space="preserve"> </w:t>
      </w:r>
      <w:r w:rsidRPr="00D910C5">
        <w:rPr>
          <w:sz w:val="28"/>
          <w:szCs w:val="28"/>
        </w:rPr>
        <w:t>30,8%</w:t>
      </w:r>
      <w:r w:rsidR="00E348D8" w:rsidRPr="00D910C5">
        <w:rPr>
          <w:sz w:val="28"/>
          <w:szCs w:val="28"/>
        </w:rPr>
        <w:t xml:space="preserve"> </w:t>
      </w:r>
      <w:r w:rsidRPr="00D910C5">
        <w:rPr>
          <w:sz w:val="28"/>
          <w:szCs w:val="28"/>
        </w:rPr>
        <w:t>(</w:t>
      </w:r>
      <w:r w:rsidR="00BD171B" w:rsidRPr="00D910C5">
        <w:rPr>
          <w:sz w:val="28"/>
          <w:szCs w:val="28"/>
        </w:rPr>
        <w:t>Приложение</w:t>
      </w:r>
      <w:r w:rsidR="00E348D8" w:rsidRPr="00D910C5">
        <w:rPr>
          <w:sz w:val="28"/>
          <w:szCs w:val="28"/>
        </w:rPr>
        <w:t xml:space="preserve"> </w:t>
      </w:r>
      <w:r w:rsidR="004E2160" w:rsidRPr="00D910C5">
        <w:rPr>
          <w:sz w:val="28"/>
          <w:szCs w:val="28"/>
        </w:rPr>
        <w:t>Е</w:t>
      </w:r>
      <w:r w:rsidRPr="00D910C5">
        <w:rPr>
          <w:sz w:val="28"/>
          <w:szCs w:val="28"/>
        </w:rPr>
        <w:t>).</w:t>
      </w:r>
    </w:p>
    <w:p w:rsidR="00B832D8" w:rsidRPr="00D910C5" w:rsidRDefault="00B832D8" w:rsidP="000574F1">
      <w:pPr>
        <w:ind w:firstLine="567"/>
        <w:jc w:val="both"/>
        <w:rPr>
          <w:sz w:val="28"/>
          <w:szCs w:val="28"/>
          <w:lang w:eastAsia="zh-TW"/>
        </w:rPr>
      </w:pPr>
      <w:r w:rsidRPr="00D910C5">
        <w:rPr>
          <w:sz w:val="28"/>
        </w:rPr>
        <w:t>Одной</w:t>
      </w:r>
      <w:r w:rsidR="00E348D8" w:rsidRPr="00D910C5">
        <w:rPr>
          <w:sz w:val="28"/>
        </w:rPr>
        <w:t xml:space="preserve"> </w:t>
      </w:r>
      <w:r w:rsidRPr="00D910C5">
        <w:rPr>
          <w:sz w:val="28"/>
        </w:rPr>
        <w:t>из</w:t>
      </w:r>
      <w:r w:rsidR="00E348D8" w:rsidRPr="00D910C5">
        <w:rPr>
          <w:sz w:val="28"/>
        </w:rPr>
        <w:t xml:space="preserve"> </w:t>
      </w:r>
      <w:r w:rsidRPr="00D910C5">
        <w:rPr>
          <w:sz w:val="28"/>
        </w:rPr>
        <w:t>важнейших</w:t>
      </w:r>
      <w:r w:rsidR="00E348D8" w:rsidRPr="00D910C5">
        <w:rPr>
          <w:sz w:val="28"/>
        </w:rPr>
        <w:t xml:space="preserve"> </w:t>
      </w:r>
      <w:r w:rsidRPr="00D910C5">
        <w:rPr>
          <w:sz w:val="28"/>
        </w:rPr>
        <w:t>причин</w:t>
      </w:r>
      <w:r w:rsidR="00E348D8" w:rsidRPr="00D910C5">
        <w:rPr>
          <w:sz w:val="28"/>
        </w:rPr>
        <w:t xml:space="preserve"> </w:t>
      </w:r>
      <w:r w:rsidRPr="00D910C5">
        <w:rPr>
          <w:sz w:val="28"/>
        </w:rPr>
        <w:t>низкой</w:t>
      </w:r>
      <w:r w:rsidR="00E348D8" w:rsidRPr="00D910C5">
        <w:rPr>
          <w:sz w:val="28"/>
        </w:rPr>
        <w:t xml:space="preserve"> </w:t>
      </w:r>
      <w:r w:rsidRPr="00D910C5">
        <w:rPr>
          <w:sz w:val="28"/>
        </w:rPr>
        <w:t>эффективности</w:t>
      </w:r>
      <w:r w:rsidR="00E348D8" w:rsidRPr="00D910C5">
        <w:rPr>
          <w:sz w:val="28"/>
        </w:rPr>
        <w:t xml:space="preserve"> </w:t>
      </w:r>
      <w:r w:rsidRPr="00D910C5">
        <w:rPr>
          <w:sz w:val="28"/>
        </w:rPr>
        <w:t>производства</w:t>
      </w:r>
      <w:r w:rsidR="00E348D8" w:rsidRPr="00D910C5">
        <w:rPr>
          <w:sz w:val="28"/>
        </w:rPr>
        <w:t xml:space="preserve"> </w:t>
      </w:r>
      <w:r w:rsidRPr="00D910C5">
        <w:rPr>
          <w:sz w:val="28"/>
        </w:rPr>
        <w:t>мо</w:t>
      </w:r>
      <w:r w:rsidR="003F7F7B" w:rsidRPr="00D910C5">
        <w:rPr>
          <w:sz w:val="28"/>
        </w:rPr>
        <w:softHyphen/>
      </w:r>
      <w:r w:rsidRPr="00D910C5">
        <w:rPr>
          <w:sz w:val="28"/>
        </w:rPr>
        <w:t>лока</w:t>
      </w:r>
      <w:r w:rsidR="00E348D8" w:rsidRPr="00D910C5">
        <w:rPr>
          <w:sz w:val="28"/>
        </w:rPr>
        <w:t xml:space="preserve"> </w:t>
      </w:r>
      <w:r w:rsidRPr="00D910C5">
        <w:rPr>
          <w:sz w:val="28"/>
        </w:rPr>
        <w:t>и</w:t>
      </w:r>
      <w:r w:rsidR="00E348D8" w:rsidRPr="00D910C5">
        <w:rPr>
          <w:sz w:val="28"/>
        </w:rPr>
        <w:t xml:space="preserve"> </w:t>
      </w:r>
      <w:r w:rsidRPr="00D910C5">
        <w:rPr>
          <w:sz w:val="28"/>
        </w:rPr>
        <w:t>молочной</w:t>
      </w:r>
      <w:r w:rsidR="00E348D8" w:rsidRPr="00D910C5">
        <w:rPr>
          <w:sz w:val="28"/>
        </w:rPr>
        <w:t xml:space="preserve"> </w:t>
      </w:r>
      <w:r w:rsidRPr="00D910C5">
        <w:rPr>
          <w:sz w:val="28"/>
        </w:rPr>
        <w:t>продукции</w:t>
      </w:r>
      <w:r w:rsidR="00E348D8" w:rsidRPr="00D910C5">
        <w:rPr>
          <w:sz w:val="28"/>
        </w:rPr>
        <w:t xml:space="preserve"> </w:t>
      </w:r>
      <w:r w:rsidRPr="00D910C5">
        <w:rPr>
          <w:sz w:val="28"/>
        </w:rPr>
        <w:t>сегодня</w:t>
      </w:r>
      <w:r w:rsidR="00E348D8" w:rsidRPr="00D910C5">
        <w:rPr>
          <w:sz w:val="28"/>
        </w:rPr>
        <w:t xml:space="preserve"> </w:t>
      </w:r>
      <w:r w:rsidRPr="00D910C5">
        <w:rPr>
          <w:sz w:val="28"/>
        </w:rPr>
        <w:t>является</w:t>
      </w:r>
      <w:r w:rsidR="00E348D8" w:rsidRPr="00D910C5">
        <w:rPr>
          <w:sz w:val="28"/>
        </w:rPr>
        <w:t xml:space="preserve"> </w:t>
      </w:r>
      <w:r w:rsidRPr="00D910C5">
        <w:rPr>
          <w:sz w:val="28"/>
        </w:rPr>
        <w:t>не</w:t>
      </w:r>
      <w:r w:rsidR="004F1DE1" w:rsidRPr="00D910C5">
        <w:rPr>
          <w:sz w:val="28"/>
        </w:rPr>
        <w:t xml:space="preserve"> </w:t>
      </w:r>
      <w:r w:rsidRPr="00D910C5">
        <w:rPr>
          <w:sz w:val="28"/>
        </w:rPr>
        <w:t>налаженность</w:t>
      </w:r>
      <w:r w:rsidR="00E348D8" w:rsidRPr="00D910C5">
        <w:rPr>
          <w:sz w:val="28"/>
        </w:rPr>
        <w:t xml:space="preserve"> </w:t>
      </w:r>
      <w:r w:rsidRPr="00D910C5">
        <w:rPr>
          <w:sz w:val="28"/>
        </w:rPr>
        <w:t>экономиче</w:t>
      </w:r>
      <w:r w:rsidR="003F7F7B" w:rsidRPr="00D910C5">
        <w:rPr>
          <w:sz w:val="28"/>
        </w:rPr>
        <w:softHyphen/>
      </w:r>
      <w:r w:rsidRPr="00D910C5">
        <w:rPr>
          <w:sz w:val="28"/>
        </w:rPr>
        <w:t>ских</w:t>
      </w:r>
      <w:r w:rsidR="00E348D8" w:rsidRPr="00D910C5">
        <w:rPr>
          <w:sz w:val="28"/>
        </w:rPr>
        <w:t xml:space="preserve"> </w:t>
      </w:r>
      <w:r w:rsidRPr="00D910C5">
        <w:rPr>
          <w:sz w:val="28"/>
        </w:rPr>
        <w:t>отношений</w:t>
      </w:r>
      <w:r w:rsidR="00E348D8" w:rsidRPr="00D910C5">
        <w:rPr>
          <w:sz w:val="28"/>
        </w:rPr>
        <w:t xml:space="preserve"> </w:t>
      </w:r>
      <w:r w:rsidRPr="00D910C5">
        <w:rPr>
          <w:sz w:val="28"/>
        </w:rPr>
        <w:t>между</w:t>
      </w:r>
      <w:r w:rsidR="00E348D8" w:rsidRPr="00D910C5">
        <w:rPr>
          <w:sz w:val="28"/>
        </w:rPr>
        <w:t xml:space="preserve"> </w:t>
      </w:r>
      <w:r w:rsidRPr="00D910C5">
        <w:rPr>
          <w:sz w:val="28"/>
        </w:rPr>
        <w:t>сельскими</w:t>
      </w:r>
      <w:r w:rsidR="00E348D8" w:rsidRPr="00D910C5">
        <w:rPr>
          <w:sz w:val="28"/>
        </w:rPr>
        <w:t xml:space="preserve"> </w:t>
      </w:r>
      <w:r w:rsidRPr="00D910C5">
        <w:rPr>
          <w:sz w:val="28"/>
        </w:rPr>
        <w:t>товаропроизводителями,</w:t>
      </w:r>
      <w:r w:rsidR="00E348D8" w:rsidRPr="00D910C5">
        <w:rPr>
          <w:sz w:val="28"/>
        </w:rPr>
        <w:t xml:space="preserve"> </w:t>
      </w:r>
      <w:r w:rsidRPr="00D910C5">
        <w:rPr>
          <w:sz w:val="28"/>
        </w:rPr>
        <w:t>перерабатываю</w:t>
      </w:r>
      <w:r w:rsidR="003F7F7B" w:rsidRPr="00D910C5">
        <w:rPr>
          <w:sz w:val="28"/>
        </w:rPr>
        <w:softHyphen/>
      </w:r>
      <w:r w:rsidRPr="00D910C5">
        <w:rPr>
          <w:sz w:val="28"/>
        </w:rPr>
        <w:t>щими</w:t>
      </w:r>
      <w:r w:rsidR="00E348D8" w:rsidRPr="00D910C5">
        <w:rPr>
          <w:sz w:val="28"/>
        </w:rPr>
        <w:t xml:space="preserve"> </w:t>
      </w:r>
      <w:r w:rsidRPr="00D910C5">
        <w:rPr>
          <w:sz w:val="28"/>
        </w:rPr>
        <w:t>и</w:t>
      </w:r>
      <w:r w:rsidR="00E348D8" w:rsidRPr="00D910C5">
        <w:rPr>
          <w:sz w:val="28"/>
        </w:rPr>
        <w:t xml:space="preserve"> </w:t>
      </w:r>
      <w:r w:rsidRPr="00D910C5">
        <w:rPr>
          <w:sz w:val="28"/>
        </w:rPr>
        <w:t>обслуживающими</w:t>
      </w:r>
      <w:r w:rsidR="00E348D8" w:rsidRPr="00D910C5">
        <w:rPr>
          <w:sz w:val="28"/>
        </w:rPr>
        <w:t xml:space="preserve"> </w:t>
      </w:r>
      <w:r w:rsidRPr="00D910C5">
        <w:rPr>
          <w:sz w:val="28"/>
        </w:rPr>
        <w:t>предприятиями.</w:t>
      </w:r>
      <w:r w:rsidR="00E348D8" w:rsidRPr="00D910C5">
        <w:rPr>
          <w:sz w:val="28"/>
        </w:rPr>
        <w:t xml:space="preserve"> </w:t>
      </w:r>
      <w:r w:rsidRPr="00D910C5">
        <w:rPr>
          <w:sz w:val="28"/>
        </w:rPr>
        <w:t>Низкие</w:t>
      </w:r>
      <w:r w:rsidR="00E348D8" w:rsidRPr="00D910C5">
        <w:rPr>
          <w:sz w:val="28"/>
        </w:rPr>
        <w:t xml:space="preserve"> </w:t>
      </w:r>
      <w:r w:rsidRPr="00D910C5">
        <w:rPr>
          <w:sz w:val="28"/>
        </w:rPr>
        <w:t>цены</w:t>
      </w:r>
      <w:r w:rsidR="00E348D8" w:rsidRPr="00D910C5">
        <w:rPr>
          <w:sz w:val="28"/>
        </w:rPr>
        <w:t xml:space="preserve"> </w:t>
      </w:r>
      <w:r w:rsidRPr="00D910C5">
        <w:rPr>
          <w:sz w:val="28"/>
        </w:rPr>
        <w:t>на</w:t>
      </w:r>
      <w:r w:rsidR="00E348D8" w:rsidRPr="00D910C5">
        <w:rPr>
          <w:sz w:val="28"/>
        </w:rPr>
        <w:t xml:space="preserve"> </w:t>
      </w:r>
      <w:r w:rsidRPr="00D910C5">
        <w:rPr>
          <w:sz w:val="28"/>
        </w:rPr>
        <w:t>сырье</w:t>
      </w:r>
      <w:r w:rsidR="00E348D8" w:rsidRPr="00D910C5">
        <w:rPr>
          <w:sz w:val="28"/>
        </w:rPr>
        <w:t xml:space="preserve"> </w:t>
      </w:r>
      <w:r w:rsidRPr="00D910C5">
        <w:rPr>
          <w:sz w:val="28"/>
        </w:rPr>
        <w:t>предлагае</w:t>
      </w:r>
      <w:r w:rsidR="003F7F7B" w:rsidRPr="00D910C5">
        <w:rPr>
          <w:sz w:val="28"/>
        </w:rPr>
        <w:softHyphen/>
      </w:r>
      <w:r w:rsidRPr="00D910C5">
        <w:rPr>
          <w:sz w:val="28"/>
        </w:rPr>
        <w:t>мых</w:t>
      </w:r>
      <w:r w:rsidR="00E348D8" w:rsidRPr="00D910C5">
        <w:rPr>
          <w:sz w:val="28"/>
        </w:rPr>
        <w:t xml:space="preserve"> </w:t>
      </w:r>
      <w:r w:rsidRPr="00D910C5">
        <w:rPr>
          <w:sz w:val="28"/>
        </w:rPr>
        <w:t>переработчиками</w:t>
      </w:r>
      <w:r w:rsidR="00E348D8" w:rsidRPr="00D910C5">
        <w:rPr>
          <w:sz w:val="28"/>
        </w:rPr>
        <w:t xml:space="preserve"> </w:t>
      </w:r>
      <w:r w:rsidRPr="00D910C5">
        <w:rPr>
          <w:sz w:val="28"/>
        </w:rPr>
        <w:t>и</w:t>
      </w:r>
      <w:r w:rsidR="00E348D8" w:rsidRPr="00D910C5">
        <w:rPr>
          <w:sz w:val="28"/>
        </w:rPr>
        <w:t xml:space="preserve"> </w:t>
      </w:r>
      <w:r w:rsidRPr="00D910C5">
        <w:rPr>
          <w:sz w:val="28"/>
        </w:rPr>
        <w:t>посредниками</w:t>
      </w:r>
      <w:r w:rsidR="00E348D8" w:rsidRPr="00D910C5">
        <w:rPr>
          <w:sz w:val="28"/>
        </w:rPr>
        <w:t xml:space="preserve"> </w:t>
      </w:r>
      <w:r w:rsidRPr="00D910C5">
        <w:rPr>
          <w:sz w:val="28"/>
        </w:rPr>
        <w:t>не</w:t>
      </w:r>
      <w:r w:rsidR="00E348D8" w:rsidRPr="00D910C5">
        <w:rPr>
          <w:sz w:val="28"/>
        </w:rPr>
        <w:t xml:space="preserve"> </w:t>
      </w:r>
      <w:r w:rsidRPr="00D910C5">
        <w:rPr>
          <w:sz w:val="28"/>
        </w:rPr>
        <w:t>стимулирует</w:t>
      </w:r>
      <w:r w:rsidR="00E348D8" w:rsidRPr="00D910C5">
        <w:rPr>
          <w:sz w:val="28"/>
        </w:rPr>
        <w:t xml:space="preserve"> </w:t>
      </w:r>
      <w:r w:rsidRPr="00D910C5">
        <w:rPr>
          <w:sz w:val="28"/>
        </w:rPr>
        <w:t>увеличение</w:t>
      </w:r>
      <w:r w:rsidR="00E348D8" w:rsidRPr="00D910C5">
        <w:rPr>
          <w:sz w:val="28"/>
        </w:rPr>
        <w:t xml:space="preserve"> </w:t>
      </w:r>
      <w:r w:rsidRPr="00D910C5">
        <w:rPr>
          <w:sz w:val="28"/>
        </w:rPr>
        <w:t>объемов</w:t>
      </w:r>
      <w:r w:rsidR="00E348D8" w:rsidRPr="00D910C5">
        <w:rPr>
          <w:sz w:val="28"/>
        </w:rPr>
        <w:t xml:space="preserve"> </w:t>
      </w:r>
      <w:r w:rsidRPr="00D910C5">
        <w:rPr>
          <w:sz w:val="28"/>
        </w:rPr>
        <w:t>производства,</w:t>
      </w:r>
      <w:r w:rsidR="00E348D8" w:rsidRPr="00D910C5">
        <w:rPr>
          <w:sz w:val="28"/>
        </w:rPr>
        <w:t xml:space="preserve"> </w:t>
      </w:r>
      <w:r w:rsidRPr="00D910C5">
        <w:rPr>
          <w:sz w:val="28"/>
        </w:rPr>
        <w:t>приводит</w:t>
      </w:r>
      <w:r w:rsidR="00E348D8" w:rsidRPr="00D910C5">
        <w:rPr>
          <w:sz w:val="28"/>
        </w:rPr>
        <w:t xml:space="preserve"> </w:t>
      </w:r>
      <w:r w:rsidRPr="00D910C5">
        <w:rPr>
          <w:sz w:val="28"/>
        </w:rPr>
        <w:t>к</w:t>
      </w:r>
      <w:r w:rsidR="00E348D8" w:rsidRPr="00D910C5">
        <w:rPr>
          <w:sz w:val="28"/>
        </w:rPr>
        <w:t xml:space="preserve"> </w:t>
      </w:r>
      <w:r w:rsidRPr="00D910C5">
        <w:rPr>
          <w:sz w:val="28"/>
        </w:rPr>
        <w:t>не</w:t>
      </w:r>
      <w:r w:rsidR="00E348D8" w:rsidRPr="00D910C5">
        <w:rPr>
          <w:sz w:val="28"/>
        </w:rPr>
        <w:t xml:space="preserve"> </w:t>
      </w:r>
      <w:r w:rsidRPr="00D910C5">
        <w:rPr>
          <w:sz w:val="28"/>
        </w:rPr>
        <w:t>загруженности</w:t>
      </w:r>
      <w:r w:rsidR="00E348D8" w:rsidRPr="00D910C5">
        <w:rPr>
          <w:sz w:val="28"/>
        </w:rPr>
        <w:t xml:space="preserve"> </w:t>
      </w:r>
      <w:r w:rsidRPr="00D910C5">
        <w:rPr>
          <w:sz w:val="28"/>
        </w:rPr>
        <w:t>мощностей</w:t>
      </w:r>
      <w:r w:rsidR="00E348D8" w:rsidRPr="00D910C5">
        <w:rPr>
          <w:sz w:val="28"/>
        </w:rPr>
        <w:t xml:space="preserve"> </w:t>
      </w:r>
      <w:r w:rsidRPr="00D910C5">
        <w:rPr>
          <w:sz w:val="28"/>
        </w:rPr>
        <w:t>молочных</w:t>
      </w:r>
      <w:r w:rsidR="00E348D8" w:rsidRPr="00D910C5">
        <w:rPr>
          <w:sz w:val="28"/>
        </w:rPr>
        <w:t xml:space="preserve"> </w:t>
      </w:r>
      <w:r w:rsidRPr="00D910C5">
        <w:rPr>
          <w:sz w:val="28"/>
        </w:rPr>
        <w:t>заводов,</w:t>
      </w:r>
      <w:r w:rsidR="00E348D8" w:rsidRPr="00D910C5">
        <w:rPr>
          <w:sz w:val="28"/>
        </w:rPr>
        <w:t xml:space="preserve"> </w:t>
      </w:r>
      <w:r w:rsidRPr="00D910C5">
        <w:rPr>
          <w:sz w:val="28"/>
        </w:rPr>
        <w:t>снижению</w:t>
      </w:r>
      <w:r w:rsidR="00E348D8" w:rsidRPr="00D910C5">
        <w:rPr>
          <w:sz w:val="28"/>
        </w:rPr>
        <w:t xml:space="preserve"> </w:t>
      </w:r>
      <w:r w:rsidRPr="00D910C5">
        <w:rPr>
          <w:sz w:val="28"/>
        </w:rPr>
        <w:t>эффективности</w:t>
      </w:r>
      <w:r w:rsidR="00E348D8" w:rsidRPr="00D910C5">
        <w:rPr>
          <w:sz w:val="28"/>
        </w:rPr>
        <w:t xml:space="preserve"> </w:t>
      </w:r>
      <w:r w:rsidRPr="00D910C5">
        <w:rPr>
          <w:sz w:val="28"/>
        </w:rPr>
        <w:t>их</w:t>
      </w:r>
      <w:r w:rsidR="00E348D8" w:rsidRPr="00D910C5">
        <w:rPr>
          <w:sz w:val="28"/>
        </w:rPr>
        <w:t xml:space="preserve"> </w:t>
      </w:r>
      <w:r w:rsidRPr="00D910C5">
        <w:rPr>
          <w:sz w:val="28"/>
        </w:rPr>
        <w:t>функционирования.</w:t>
      </w:r>
      <w:r w:rsidR="00E348D8" w:rsidRPr="00D910C5">
        <w:rPr>
          <w:sz w:val="28"/>
        </w:rPr>
        <w:t xml:space="preserve"> </w:t>
      </w:r>
    </w:p>
    <w:p w:rsidR="003F7F7B" w:rsidRPr="00D910C5" w:rsidRDefault="003F7F7B" w:rsidP="000574F1">
      <w:pPr>
        <w:ind w:firstLine="567"/>
        <w:jc w:val="both"/>
        <w:rPr>
          <w:sz w:val="28"/>
          <w:szCs w:val="28"/>
        </w:rPr>
      </w:pPr>
      <w:r w:rsidRPr="00D910C5">
        <w:rPr>
          <w:sz w:val="28"/>
          <w:szCs w:val="28"/>
        </w:rPr>
        <w:t>Таким образом, основными факторами, сдерживающими развитие пред</w:t>
      </w:r>
      <w:r w:rsidRPr="00D910C5">
        <w:rPr>
          <w:sz w:val="28"/>
          <w:szCs w:val="28"/>
        </w:rPr>
        <w:softHyphen/>
        <w:t>приятий молочной промышленности являются: недостаток собственных обо</w:t>
      </w:r>
      <w:r w:rsidRPr="00D910C5">
        <w:rPr>
          <w:sz w:val="28"/>
          <w:szCs w:val="28"/>
        </w:rPr>
        <w:softHyphen/>
        <w:t>ротных средств для закупки сырья; низкий уровень материально-технической базы предприятий; неразвитость инфраструктуры; недостаточное количество мини-заводов по комплексной переработке молочного сырья, оснащенных современным оборудованием, расположенных в местах производства сырья; неблагоприятный предпринимательский климат, недостаточно эффективные меры по защите отечественных товаропроизводителей; разрыв связей между сельскохозяйственными товаропроизводителями и переработчиками;</w:t>
      </w:r>
      <w:r w:rsidRPr="00D910C5">
        <w:rPr>
          <w:sz w:val="28"/>
          <w:szCs w:val="28"/>
        </w:rPr>
        <w:tab/>
        <w:t xml:space="preserve"> дефи</w:t>
      </w:r>
      <w:r w:rsidRPr="00D910C5">
        <w:rPr>
          <w:sz w:val="28"/>
          <w:szCs w:val="28"/>
        </w:rPr>
        <w:softHyphen/>
        <w:t>цит квалифицированных специалистов, способных работать в современных рыночных условиях; отсутствие у многих предприятий информации о конъ</w:t>
      </w:r>
      <w:r w:rsidRPr="00D910C5">
        <w:rPr>
          <w:sz w:val="28"/>
          <w:szCs w:val="28"/>
        </w:rPr>
        <w:softHyphen/>
        <w:t>юнктуре рынка (реквизиты действующих предприятий, производители сы</w:t>
      </w:r>
      <w:r w:rsidRPr="00D910C5">
        <w:rPr>
          <w:sz w:val="28"/>
          <w:szCs w:val="28"/>
        </w:rPr>
        <w:softHyphen/>
        <w:t>рья, добавок, оборудования, цены и многое другое).</w:t>
      </w:r>
    </w:p>
    <w:p w:rsidR="00B832D8" w:rsidRPr="00D910C5" w:rsidRDefault="00B832D8" w:rsidP="000574F1">
      <w:pPr>
        <w:ind w:firstLine="567"/>
        <w:jc w:val="both"/>
        <w:rPr>
          <w:sz w:val="28"/>
          <w:szCs w:val="28"/>
          <w:lang w:val="kk-KZ"/>
        </w:rPr>
      </w:pPr>
      <w:r w:rsidRPr="00D910C5">
        <w:rPr>
          <w:sz w:val="28"/>
          <w:szCs w:val="28"/>
          <w:lang w:val="kk-KZ"/>
        </w:rPr>
        <w:lastRenderedPageBreak/>
        <w:t>Исходя</w:t>
      </w:r>
      <w:r w:rsidR="00E348D8" w:rsidRPr="00D910C5">
        <w:rPr>
          <w:sz w:val="28"/>
          <w:szCs w:val="28"/>
          <w:lang w:val="kk-KZ"/>
        </w:rPr>
        <w:t xml:space="preserve"> </w:t>
      </w:r>
      <w:r w:rsidRPr="00D910C5">
        <w:rPr>
          <w:sz w:val="28"/>
          <w:szCs w:val="28"/>
          <w:lang w:val="kk-KZ"/>
        </w:rPr>
        <w:t>из</w:t>
      </w:r>
      <w:r w:rsidR="00E348D8" w:rsidRPr="00D910C5">
        <w:rPr>
          <w:sz w:val="28"/>
          <w:szCs w:val="28"/>
          <w:lang w:val="kk-KZ"/>
        </w:rPr>
        <w:t xml:space="preserve"> </w:t>
      </w:r>
      <w:r w:rsidRPr="00D910C5">
        <w:rPr>
          <w:sz w:val="28"/>
          <w:szCs w:val="28"/>
          <w:lang w:val="kk-KZ"/>
        </w:rPr>
        <w:t>потенциала</w:t>
      </w:r>
      <w:r w:rsidR="00E348D8" w:rsidRPr="00D910C5">
        <w:rPr>
          <w:sz w:val="28"/>
          <w:szCs w:val="28"/>
          <w:lang w:val="kk-KZ"/>
        </w:rPr>
        <w:t xml:space="preserve"> </w:t>
      </w:r>
      <w:r w:rsidRPr="00D910C5">
        <w:rPr>
          <w:sz w:val="28"/>
          <w:szCs w:val="28"/>
          <w:lang w:val="kk-KZ"/>
        </w:rPr>
        <w:t>развития</w:t>
      </w:r>
      <w:r w:rsidR="00E348D8" w:rsidRPr="00D910C5">
        <w:rPr>
          <w:sz w:val="28"/>
          <w:szCs w:val="28"/>
          <w:lang w:val="kk-KZ"/>
        </w:rPr>
        <w:t xml:space="preserve"> </w:t>
      </w:r>
      <w:r w:rsidRPr="00D910C5">
        <w:rPr>
          <w:sz w:val="28"/>
          <w:szCs w:val="28"/>
          <w:lang w:val="kk-KZ"/>
        </w:rPr>
        <w:t>сельскохозяйственных</w:t>
      </w:r>
      <w:r w:rsidR="00E348D8" w:rsidRPr="00D910C5">
        <w:rPr>
          <w:sz w:val="28"/>
          <w:szCs w:val="28"/>
          <w:lang w:val="kk-KZ"/>
        </w:rPr>
        <w:t xml:space="preserve"> </w:t>
      </w:r>
      <w:r w:rsidRPr="00D910C5">
        <w:rPr>
          <w:sz w:val="28"/>
          <w:szCs w:val="28"/>
          <w:lang w:val="kk-KZ"/>
        </w:rPr>
        <w:t>и</w:t>
      </w:r>
      <w:r w:rsidR="00E348D8" w:rsidRPr="00D910C5">
        <w:rPr>
          <w:sz w:val="28"/>
          <w:szCs w:val="28"/>
          <w:lang w:val="kk-KZ"/>
        </w:rPr>
        <w:t xml:space="preserve"> </w:t>
      </w:r>
      <w:r w:rsidRPr="00D910C5">
        <w:rPr>
          <w:sz w:val="28"/>
          <w:szCs w:val="28"/>
          <w:lang w:val="kk-KZ"/>
        </w:rPr>
        <w:t>молокоперерабатывающих</w:t>
      </w:r>
      <w:r w:rsidR="00E348D8" w:rsidRPr="00D910C5">
        <w:rPr>
          <w:sz w:val="28"/>
          <w:szCs w:val="28"/>
          <w:lang w:val="kk-KZ"/>
        </w:rPr>
        <w:t xml:space="preserve"> </w:t>
      </w:r>
      <w:r w:rsidRPr="00D910C5">
        <w:rPr>
          <w:sz w:val="28"/>
          <w:szCs w:val="28"/>
          <w:lang w:val="kk-KZ"/>
        </w:rPr>
        <w:t>предприятий</w:t>
      </w:r>
      <w:r w:rsidR="00E348D8" w:rsidRPr="00D910C5">
        <w:rPr>
          <w:sz w:val="28"/>
          <w:szCs w:val="28"/>
          <w:lang w:val="kk-KZ"/>
        </w:rPr>
        <w:t xml:space="preserve"> </w:t>
      </w:r>
      <w:r w:rsidRPr="00D910C5">
        <w:rPr>
          <w:sz w:val="28"/>
          <w:szCs w:val="28"/>
          <w:lang w:val="kk-KZ"/>
        </w:rPr>
        <w:t>был</w:t>
      </w:r>
      <w:r w:rsidR="00E348D8" w:rsidRPr="00D910C5">
        <w:rPr>
          <w:sz w:val="28"/>
          <w:szCs w:val="28"/>
          <w:lang w:val="kk-KZ"/>
        </w:rPr>
        <w:t xml:space="preserve"> </w:t>
      </w:r>
      <w:r w:rsidR="00E0574F" w:rsidRPr="00D910C5">
        <w:rPr>
          <w:sz w:val="28"/>
          <w:szCs w:val="28"/>
          <w:lang w:val="kk-KZ"/>
        </w:rPr>
        <w:t>расчитан</w:t>
      </w:r>
      <w:r w:rsidR="00E348D8" w:rsidRPr="00D910C5">
        <w:rPr>
          <w:sz w:val="28"/>
          <w:szCs w:val="28"/>
          <w:lang w:val="kk-KZ"/>
        </w:rPr>
        <w:t xml:space="preserve"> </w:t>
      </w:r>
      <w:r w:rsidRPr="00D910C5">
        <w:rPr>
          <w:sz w:val="28"/>
          <w:szCs w:val="28"/>
          <w:lang w:val="kk-KZ"/>
        </w:rPr>
        <w:t>прогноз</w:t>
      </w:r>
      <w:r w:rsidR="00E348D8" w:rsidRPr="00D910C5">
        <w:rPr>
          <w:sz w:val="28"/>
          <w:szCs w:val="28"/>
          <w:lang w:val="kk-KZ"/>
        </w:rPr>
        <w:t xml:space="preserve"> </w:t>
      </w:r>
      <w:r w:rsidRPr="00D910C5">
        <w:rPr>
          <w:sz w:val="28"/>
          <w:szCs w:val="28"/>
          <w:lang w:val="kk-KZ"/>
        </w:rPr>
        <w:t>производства</w:t>
      </w:r>
      <w:r w:rsidR="00E348D8" w:rsidRPr="00D910C5">
        <w:rPr>
          <w:sz w:val="28"/>
          <w:szCs w:val="28"/>
          <w:lang w:val="kk-KZ"/>
        </w:rPr>
        <w:t xml:space="preserve"> </w:t>
      </w:r>
      <w:r w:rsidRPr="00D910C5">
        <w:rPr>
          <w:sz w:val="28"/>
          <w:szCs w:val="28"/>
          <w:lang w:val="kk-KZ"/>
        </w:rPr>
        <w:t>молока</w:t>
      </w:r>
      <w:r w:rsidR="00E348D8" w:rsidRPr="00D910C5">
        <w:rPr>
          <w:sz w:val="28"/>
          <w:szCs w:val="28"/>
          <w:lang w:val="kk-KZ"/>
        </w:rPr>
        <w:t xml:space="preserve"> </w:t>
      </w:r>
      <w:r w:rsidRPr="00D910C5">
        <w:rPr>
          <w:sz w:val="28"/>
          <w:szCs w:val="28"/>
          <w:lang w:val="kk-KZ"/>
        </w:rPr>
        <w:t>и</w:t>
      </w:r>
      <w:r w:rsidR="00E348D8" w:rsidRPr="00D910C5">
        <w:rPr>
          <w:sz w:val="28"/>
          <w:szCs w:val="28"/>
          <w:lang w:val="kk-KZ"/>
        </w:rPr>
        <w:t xml:space="preserve"> </w:t>
      </w:r>
      <w:r w:rsidRPr="00D910C5">
        <w:rPr>
          <w:sz w:val="28"/>
          <w:szCs w:val="28"/>
          <w:lang w:val="kk-KZ"/>
        </w:rPr>
        <w:t>ее</w:t>
      </w:r>
      <w:r w:rsidR="00E348D8" w:rsidRPr="00D910C5">
        <w:rPr>
          <w:sz w:val="28"/>
          <w:szCs w:val="28"/>
          <w:lang w:val="kk-KZ"/>
        </w:rPr>
        <w:t xml:space="preserve"> </w:t>
      </w:r>
      <w:r w:rsidRPr="00D910C5">
        <w:rPr>
          <w:sz w:val="28"/>
          <w:szCs w:val="28"/>
          <w:lang w:val="kk-KZ"/>
        </w:rPr>
        <w:t>переработки</w:t>
      </w:r>
      <w:r w:rsidR="00E348D8" w:rsidRPr="00D910C5">
        <w:rPr>
          <w:sz w:val="28"/>
          <w:szCs w:val="28"/>
          <w:lang w:val="kk-KZ"/>
        </w:rPr>
        <w:t xml:space="preserve"> </w:t>
      </w:r>
      <w:r w:rsidRPr="00D910C5">
        <w:rPr>
          <w:sz w:val="28"/>
          <w:szCs w:val="28"/>
          <w:lang w:val="kk-KZ"/>
        </w:rPr>
        <w:t>на</w:t>
      </w:r>
      <w:r w:rsidR="00E348D8" w:rsidRPr="00D910C5">
        <w:rPr>
          <w:sz w:val="28"/>
          <w:szCs w:val="28"/>
          <w:lang w:val="kk-KZ"/>
        </w:rPr>
        <w:t xml:space="preserve"> </w:t>
      </w:r>
      <w:r w:rsidRPr="00D910C5">
        <w:rPr>
          <w:sz w:val="28"/>
          <w:szCs w:val="28"/>
          <w:lang w:val="kk-KZ"/>
        </w:rPr>
        <w:t>2021</w:t>
      </w:r>
      <w:r w:rsidR="00E348D8" w:rsidRPr="00D910C5">
        <w:rPr>
          <w:sz w:val="28"/>
          <w:szCs w:val="28"/>
          <w:lang w:val="kk-KZ"/>
        </w:rPr>
        <w:t xml:space="preserve"> </w:t>
      </w:r>
      <w:r w:rsidRPr="00D910C5">
        <w:rPr>
          <w:sz w:val="28"/>
          <w:szCs w:val="28"/>
          <w:lang w:val="kk-KZ"/>
        </w:rPr>
        <w:t>г.,</w:t>
      </w:r>
      <w:r w:rsidR="00E348D8" w:rsidRPr="00D910C5">
        <w:rPr>
          <w:sz w:val="28"/>
          <w:szCs w:val="28"/>
          <w:lang w:val="kk-KZ"/>
        </w:rPr>
        <w:t xml:space="preserve"> </w:t>
      </w:r>
      <w:r w:rsidRPr="00D910C5">
        <w:rPr>
          <w:sz w:val="28"/>
          <w:szCs w:val="28"/>
          <w:lang w:val="kk-KZ"/>
        </w:rPr>
        <w:t>также</w:t>
      </w:r>
      <w:r w:rsidR="00E348D8" w:rsidRPr="00D910C5">
        <w:rPr>
          <w:sz w:val="28"/>
          <w:szCs w:val="28"/>
          <w:lang w:val="kk-KZ"/>
        </w:rPr>
        <w:t xml:space="preserve"> </w:t>
      </w:r>
      <w:r w:rsidR="00750786" w:rsidRPr="00D910C5">
        <w:rPr>
          <w:sz w:val="28"/>
          <w:szCs w:val="28"/>
          <w:lang w:val="kk-KZ"/>
        </w:rPr>
        <w:t>представлен</w:t>
      </w:r>
      <w:r w:rsidR="00E348D8" w:rsidRPr="00D910C5">
        <w:rPr>
          <w:sz w:val="28"/>
          <w:szCs w:val="28"/>
          <w:lang w:val="kk-KZ"/>
        </w:rPr>
        <w:t xml:space="preserve"> </w:t>
      </w:r>
      <w:r w:rsidRPr="00D910C5">
        <w:rPr>
          <w:sz w:val="28"/>
          <w:szCs w:val="28"/>
          <w:lang w:val="kk-KZ"/>
        </w:rPr>
        <w:t>прогноз</w:t>
      </w:r>
      <w:r w:rsidR="00E348D8" w:rsidRPr="00D910C5">
        <w:rPr>
          <w:sz w:val="28"/>
          <w:szCs w:val="28"/>
          <w:lang w:val="kk-KZ"/>
        </w:rPr>
        <w:t xml:space="preserve"> </w:t>
      </w:r>
      <w:r w:rsidRPr="00D910C5">
        <w:rPr>
          <w:sz w:val="28"/>
          <w:szCs w:val="28"/>
          <w:lang w:val="kk-KZ"/>
        </w:rPr>
        <w:t>загрузки</w:t>
      </w:r>
      <w:r w:rsidR="00E348D8" w:rsidRPr="00D910C5">
        <w:rPr>
          <w:sz w:val="28"/>
          <w:szCs w:val="28"/>
          <w:lang w:val="kk-KZ"/>
        </w:rPr>
        <w:t xml:space="preserve"> </w:t>
      </w:r>
      <w:r w:rsidRPr="00D910C5">
        <w:rPr>
          <w:sz w:val="28"/>
          <w:szCs w:val="28"/>
          <w:lang w:val="kk-KZ"/>
        </w:rPr>
        <w:t>производственных</w:t>
      </w:r>
      <w:r w:rsidR="00E348D8" w:rsidRPr="00D910C5">
        <w:rPr>
          <w:sz w:val="28"/>
          <w:szCs w:val="28"/>
          <w:lang w:val="kk-KZ"/>
        </w:rPr>
        <w:t xml:space="preserve"> </w:t>
      </w:r>
      <w:r w:rsidRPr="00D910C5">
        <w:rPr>
          <w:sz w:val="28"/>
          <w:szCs w:val="28"/>
          <w:lang w:val="kk-KZ"/>
        </w:rPr>
        <w:t>мощностей</w:t>
      </w:r>
      <w:r w:rsidR="00E348D8" w:rsidRPr="00D910C5">
        <w:rPr>
          <w:sz w:val="28"/>
          <w:szCs w:val="28"/>
          <w:lang w:val="kk-KZ"/>
        </w:rPr>
        <w:t xml:space="preserve"> </w:t>
      </w:r>
      <w:r w:rsidRPr="00D910C5">
        <w:rPr>
          <w:sz w:val="28"/>
          <w:szCs w:val="28"/>
          <w:lang w:val="kk-KZ"/>
        </w:rPr>
        <w:t>предприятий</w:t>
      </w:r>
      <w:r w:rsidR="00E348D8" w:rsidRPr="00D910C5">
        <w:rPr>
          <w:sz w:val="28"/>
          <w:szCs w:val="28"/>
          <w:lang w:val="kk-KZ"/>
        </w:rPr>
        <w:t xml:space="preserve"> </w:t>
      </w:r>
      <w:r w:rsidRPr="00D910C5">
        <w:rPr>
          <w:sz w:val="28"/>
          <w:szCs w:val="28"/>
          <w:lang w:val="kk-KZ"/>
        </w:rPr>
        <w:t>по</w:t>
      </w:r>
      <w:r w:rsidR="00E348D8" w:rsidRPr="00D910C5">
        <w:rPr>
          <w:sz w:val="28"/>
          <w:szCs w:val="28"/>
          <w:lang w:val="kk-KZ"/>
        </w:rPr>
        <w:t xml:space="preserve"> </w:t>
      </w:r>
      <w:r w:rsidRPr="00D910C5">
        <w:rPr>
          <w:sz w:val="28"/>
          <w:szCs w:val="28"/>
          <w:lang w:val="kk-KZ"/>
        </w:rPr>
        <w:t>переработке</w:t>
      </w:r>
      <w:r w:rsidR="00E348D8" w:rsidRPr="00D910C5">
        <w:rPr>
          <w:sz w:val="28"/>
          <w:szCs w:val="28"/>
          <w:lang w:val="kk-KZ"/>
        </w:rPr>
        <w:t xml:space="preserve"> </w:t>
      </w:r>
      <w:r w:rsidRPr="00D910C5">
        <w:rPr>
          <w:sz w:val="28"/>
          <w:szCs w:val="28"/>
          <w:lang w:val="kk-KZ"/>
        </w:rPr>
        <w:t>молока</w:t>
      </w:r>
      <w:r w:rsidR="00E348D8" w:rsidRPr="00D910C5">
        <w:rPr>
          <w:sz w:val="28"/>
          <w:szCs w:val="28"/>
          <w:lang w:val="kk-KZ"/>
        </w:rPr>
        <w:t xml:space="preserve"> </w:t>
      </w:r>
      <w:r w:rsidRPr="00D910C5">
        <w:rPr>
          <w:sz w:val="28"/>
          <w:szCs w:val="28"/>
          <w:lang w:val="kk-KZ"/>
        </w:rPr>
        <w:t>в</w:t>
      </w:r>
      <w:r w:rsidR="00E348D8" w:rsidRPr="00D910C5">
        <w:rPr>
          <w:sz w:val="28"/>
          <w:szCs w:val="28"/>
          <w:lang w:val="kk-KZ"/>
        </w:rPr>
        <w:t xml:space="preserve"> </w:t>
      </w:r>
      <w:r w:rsidRPr="00D910C5">
        <w:rPr>
          <w:sz w:val="28"/>
          <w:szCs w:val="28"/>
          <w:lang w:val="kk-KZ"/>
        </w:rPr>
        <w:t>разрезе</w:t>
      </w:r>
      <w:r w:rsidR="00E348D8" w:rsidRPr="00D910C5">
        <w:rPr>
          <w:sz w:val="28"/>
          <w:szCs w:val="28"/>
          <w:lang w:val="kk-KZ"/>
        </w:rPr>
        <w:t xml:space="preserve"> </w:t>
      </w:r>
      <w:r w:rsidRPr="00D910C5">
        <w:rPr>
          <w:sz w:val="28"/>
          <w:szCs w:val="28"/>
          <w:lang w:val="kk-KZ"/>
        </w:rPr>
        <w:t>областей</w:t>
      </w:r>
      <w:r w:rsidR="00E348D8" w:rsidRPr="00D910C5">
        <w:rPr>
          <w:sz w:val="28"/>
          <w:szCs w:val="28"/>
          <w:lang w:val="kk-KZ"/>
        </w:rPr>
        <w:t xml:space="preserve"> </w:t>
      </w:r>
      <w:r w:rsidRPr="00D910C5">
        <w:rPr>
          <w:sz w:val="28"/>
          <w:szCs w:val="28"/>
          <w:lang w:val="kk-KZ"/>
        </w:rPr>
        <w:t>РК.</w:t>
      </w:r>
      <w:r w:rsidR="00E348D8" w:rsidRPr="00D910C5">
        <w:rPr>
          <w:sz w:val="28"/>
          <w:szCs w:val="28"/>
          <w:lang w:val="kk-KZ"/>
        </w:rPr>
        <w:t xml:space="preserve"> </w:t>
      </w:r>
      <w:r w:rsidR="00E0574F" w:rsidRPr="00D910C5">
        <w:rPr>
          <w:sz w:val="28"/>
          <w:szCs w:val="28"/>
          <w:lang w:val="kk-KZ"/>
        </w:rPr>
        <w:t>Согласно прогнозу</w:t>
      </w:r>
      <w:r w:rsidR="00E348D8" w:rsidRPr="00D910C5">
        <w:rPr>
          <w:sz w:val="28"/>
          <w:szCs w:val="28"/>
          <w:lang w:val="kk-KZ"/>
        </w:rPr>
        <w:t xml:space="preserve"> </w:t>
      </w:r>
      <w:r w:rsidRPr="00D910C5">
        <w:rPr>
          <w:sz w:val="28"/>
          <w:szCs w:val="28"/>
          <w:lang w:val="kk-KZ"/>
        </w:rPr>
        <w:t>к</w:t>
      </w:r>
      <w:r w:rsidR="00E348D8" w:rsidRPr="00D910C5">
        <w:rPr>
          <w:sz w:val="28"/>
          <w:szCs w:val="28"/>
          <w:lang w:val="kk-KZ"/>
        </w:rPr>
        <w:t xml:space="preserve"> </w:t>
      </w:r>
      <w:r w:rsidRPr="00D910C5">
        <w:rPr>
          <w:sz w:val="28"/>
          <w:szCs w:val="28"/>
          <w:lang w:val="kk-KZ"/>
        </w:rPr>
        <w:t>2021</w:t>
      </w:r>
      <w:r w:rsidR="00E348D8" w:rsidRPr="00D910C5">
        <w:rPr>
          <w:sz w:val="28"/>
          <w:szCs w:val="28"/>
          <w:lang w:val="kk-KZ"/>
        </w:rPr>
        <w:t xml:space="preserve"> </w:t>
      </w:r>
      <w:r w:rsidRPr="00D910C5">
        <w:rPr>
          <w:sz w:val="28"/>
          <w:szCs w:val="28"/>
          <w:lang w:val="kk-KZ"/>
        </w:rPr>
        <w:t>г</w:t>
      </w:r>
      <w:r w:rsidR="003F7F7B" w:rsidRPr="00D910C5">
        <w:rPr>
          <w:sz w:val="28"/>
          <w:szCs w:val="28"/>
          <w:lang w:val="kk-KZ"/>
        </w:rPr>
        <w:t>.</w:t>
      </w:r>
      <w:r w:rsidR="00E348D8" w:rsidRPr="00D910C5">
        <w:rPr>
          <w:sz w:val="28"/>
          <w:szCs w:val="28"/>
          <w:lang w:val="kk-KZ"/>
        </w:rPr>
        <w:t xml:space="preserve"> </w:t>
      </w:r>
      <w:r w:rsidRPr="00D910C5">
        <w:rPr>
          <w:sz w:val="28"/>
          <w:szCs w:val="28"/>
          <w:lang w:val="kk-KZ"/>
        </w:rPr>
        <w:t>производство</w:t>
      </w:r>
      <w:r w:rsidR="00E348D8" w:rsidRPr="00D910C5">
        <w:rPr>
          <w:sz w:val="28"/>
          <w:szCs w:val="28"/>
          <w:lang w:val="kk-KZ"/>
        </w:rPr>
        <w:t xml:space="preserve"> </w:t>
      </w:r>
      <w:r w:rsidRPr="00D910C5">
        <w:rPr>
          <w:sz w:val="28"/>
          <w:szCs w:val="28"/>
          <w:lang w:val="kk-KZ"/>
        </w:rPr>
        <w:t>молока</w:t>
      </w:r>
      <w:r w:rsidR="00E348D8" w:rsidRPr="00D910C5">
        <w:rPr>
          <w:sz w:val="28"/>
          <w:szCs w:val="28"/>
          <w:lang w:val="kk-KZ"/>
        </w:rPr>
        <w:t xml:space="preserve"> </w:t>
      </w:r>
      <w:r w:rsidRPr="00D910C5">
        <w:rPr>
          <w:sz w:val="28"/>
          <w:szCs w:val="28"/>
          <w:lang w:val="kk-KZ"/>
        </w:rPr>
        <w:t>в</w:t>
      </w:r>
      <w:r w:rsidR="00E348D8" w:rsidRPr="00D910C5">
        <w:rPr>
          <w:sz w:val="28"/>
          <w:szCs w:val="28"/>
          <w:lang w:val="kk-KZ"/>
        </w:rPr>
        <w:t xml:space="preserve"> </w:t>
      </w:r>
      <w:r w:rsidRPr="00D910C5">
        <w:rPr>
          <w:sz w:val="28"/>
          <w:szCs w:val="28"/>
          <w:lang w:val="kk-KZ"/>
        </w:rPr>
        <w:t>целом</w:t>
      </w:r>
      <w:r w:rsidR="00E348D8" w:rsidRPr="00D910C5">
        <w:rPr>
          <w:sz w:val="28"/>
          <w:szCs w:val="28"/>
          <w:lang w:val="kk-KZ"/>
        </w:rPr>
        <w:t xml:space="preserve"> </w:t>
      </w:r>
      <w:r w:rsidRPr="00D910C5">
        <w:rPr>
          <w:sz w:val="28"/>
          <w:szCs w:val="28"/>
          <w:lang w:val="kk-KZ"/>
        </w:rPr>
        <w:t>по</w:t>
      </w:r>
      <w:r w:rsidR="00E348D8" w:rsidRPr="00D910C5">
        <w:rPr>
          <w:sz w:val="28"/>
          <w:szCs w:val="28"/>
          <w:lang w:val="kk-KZ"/>
        </w:rPr>
        <w:t xml:space="preserve"> </w:t>
      </w:r>
      <w:r w:rsidRPr="00D910C5">
        <w:rPr>
          <w:sz w:val="28"/>
          <w:szCs w:val="28"/>
          <w:lang w:val="kk-KZ"/>
        </w:rPr>
        <w:t>РК</w:t>
      </w:r>
      <w:r w:rsidR="00E348D8" w:rsidRPr="00D910C5">
        <w:rPr>
          <w:sz w:val="28"/>
          <w:szCs w:val="28"/>
          <w:lang w:val="kk-KZ"/>
        </w:rPr>
        <w:t xml:space="preserve"> </w:t>
      </w:r>
      <w:r w:rsidRPr="00D910C5">
        <w:rPr>
          <w:sz w:val="28"/>
          <w:szCs w:val="28"/>
          <w:lang w:val="kk-KZ"/>
        </w:rPr>
        <w:t>достигнет</w:t>
      </w:r>
      <w:r w:rsidR="00E348D8" w:rsidRPr="00D910C5">
        <w:rPr>
          <w:sz w:val="28"/>
          <w:szCs w:val="28"/>
          <w:lang w:val="kk-KZ"/>
        </w:rPr>
        <w:t xml:space="preserve"> </w:t>
      </w:r>
      <w:r w:rsidRPr="00D910C5">
        <w:rPr>
          <w:sz w:val="28"/>
          <w:szCs w:val="28"/>
          <w:lang w:val="kk-KZ"/>
        </w:rPr>
        <w:t>5725,4</w:t>
      </w:r>
      <w:r w:rsidR="00E348D8" w:rsidRPr="00D910C5">
        <w:rPr>
          <w:sz w:val="28"/>
          <w:szCs w:val="28"/>
          <w:lang w:val="kk-KZ"/>
        </w:rPr>
        <w:t xml:space="preserve"> </w:t>
      </w:r>
      <w:r w:rsidRPr="00D910C5">
        <w:rPr>
          <w:sz w:val="28"/>
          <w:szCs w:val="28"/>
          <w:lang w:val="kk-KZ"/>
        </w:rPr>
        <w:t>тыс.тонн,</w:t>
      </w:r>
      <w:r w:rsidR="00E348D8" w:rsidRPr="00D910C5">
        <w:rPr>
          <w:sz w:val="28"/>
          <w:szCs w:val="28"/>
          <w:lang w:val="kk-KZ"/>
        </w:rPr>
        <w:t xml:space="preserve"> </w:t>
      </w:r>
      <w:r w:rsidRPr="00D910C5">
        <w:rPr>
          <w:sz w:val="28"/>
          <w:szCs w:val="28"/>
          <w:lang w:val="kk-KZ"/>
        </w:rPr>
        <w:t>а</w:t>
      </w:r>
      <w:r w:rsidR="00E348D8" w:rsidRPr="00D910C5">
        <w:rPr>
          <w:sz w:val="28"/>
          <w:szCs w:val="28"/>
          <w:lang w:val="kk-KZ"/>
        </w:rPr>
        <w:t xml:space="preserve"> </w:t>
      </w:r>
      <w:r w:rsidRPr="00D910C5">
        <w:rPr>
          <w:sz w:val="28"/>
          <w:szCs w:val="28"/>
          <w:lang w:val="kk-KZ"/>
        </w:rPr>
        <w:t>использование</w:t>
      </w:r>
      <w:r w:rsidR="00E348D8" w:rsidRPr="00D910C5">
        <w:rPr>
          <w:sz w:val="28"/>
          <w:szCs w:val="28"/>
          <w:lang w:val="kk-KZ"/>
        </w:rPr>
        <w:t xml:space="preserve"> </w:t>
      </w:r>
      <w:r w:rsidRPr="00D910C5">
        <w:rPr>
          <w:sz w:val="28"/>
          <w:szCs w:val="28"/>
          <w:lang w:val="kk-KZ"/>
        </w:rPr>
        <w:t>производственных</w:t>
      </w:r>
      <w:r w:rsidR="00E348D8" w:rsidRPr="00D910C5">
        <w:rPr>
          <w:sz w:val="28"/>
          <w:szCs w:val="28"/>
          <w:lang w:val="kk-KZ"/>
        </w:rPr>
        <w:t xml:space="preserve"> </w:t>
      </w:r>
      <w:r w:rsidRPr="00D910C5">
        <w:rPr>
          <w:sz w:val="28"/>
          <w:szCs w:val="28"/>
          <w:lang w:val="kk-KZ"/>
        </w:rPr>
        <w:t>мощностей</w:t>
      </w:r>
      <w:r w:rsidR="00E348D8" w:rsidRPr="00D910C5">
        <w:rPr>
          <w:sz w:val="28"/>
          <w:szCs w:val="28"/>
        </w:rPr>
        <w:t xml:space="preserve"> </w:t>
      </w:r>
      <w:r w:rsidR="00E0574F" w:rsidRPr="00D910C5">
        <w:rPr>
          <w:sz w:val="28"/>
          <w:szCs w:val="28"/>
        </w:rPr>
        <w:t>молоко</w:t>
      </w:r>
      <w:r w:rsidRPr="00D910C5">
        <w:rPr>
          <w:sz w:val="28"/>
          <w:szCs w:val="28"/>
          <w:lang w:val="kk-KZ"/>
        </w:rPr>
        <w:t>перерабатывающих</w:t>
      </w:r>
      <w:r w:rsidR="00E348D8" w:rsidRPr="00D910C5">
        <w:rPr>
          <w:sz w:val="28"/>
          <w:szCs w:val="28"/>
          <w:lang w:val="kk-KZ"/>
        </w:rPr>
        <w:t xml:space="preserve"> </w:t>
      </w:r>
      <w:r w:rsidRPr="00D910C5">
        <w:rPr>
          <w:sz w:val="28"/>
          <w:szCs w:val="28"/>
          <w:lang w:val="kk-KZ"/>
        </w:rPr>
        <w:t>предприятий</w:t>
      </w:r>
      <w:r w:rsidR="00E348D8" w:rsidRPr="00D910C5">
        <w:rPr>
          <w:sz w:val="28"/>
          <w:szCs w:val="28"/>
          <w:lang w:val="kk-KZ"/>
        </w:rPr>
        <w:t xml:space="preserve"> </w:t>
      </w:r>
      <w:r w:rsidRPr="00D910C5">
        <w:rPr>
          <w:sz w:val="28"/>
          <w:szCs w:val="28"/>
          <w:lang w:val="kk-KZ"/>
        </w:rPr>
        <w:t>повысится</w:t>
      </w:r>
      <w:r w:rsidR="00E348D8" w:rsidRPr="00D910C5">
        <w:rPr>
          <w:sz w:val="28"/>
          <w:szCs w:val="28"/>
          <w:lang w:val="kk-KZ"/>
        </w:rPr>
        <w:t xml:space="preserve"> </w:t>
      </w:r>
      <w:r w:rsidRPr="00D910C5">
        <w:rPr>
          <w:sz w:val="28"/>
          <w:szCs w:val="28"/>
          <w:lang w:val="kk-KZ"/>
        </w:rPr>
        <w:t>до</w:t>
      </w:r>
      <w:r w:rsidR="00E348D8" w:rsidRPr="00D910C5">
        <w:rPr>
          <w:sz w:val="28"/>
          <w:szCs w:val="28"/>
          <w:lang w:val="kk-KZ"/>
        </w:rPr>
        <w:t xml:space="preserve"> </w:t>
      </w:r>
      <w:r w:rsidRPr="00D910C5">
        <w:rPr>
          <w:sz w:val="28"/>
          <w:szCs w:val="28"/>
          <w:lang w:val="kk-KZ"/>
        </w:rPr>
        <w:t>80%</w:t>
      </w:r>
      <w:r w:rsidR="003F7F7B" w:rsidRPr="00D910C5">
        <w:rPr>
          <w:sz w:val="28"/>
          <w:szCs w:val="28"/>
          <w:lang w:val="kk-KZ"/>
        </w:rPr>
        <w:t xml:space="preserve"> </w:t>
      </w:r>
      <w:r w:rsidR="00995FE8" w:rsidRPr="00D910C5">
        <w:rPr>
          <w:sz w:val="28"/>
          <w:szCs w:val="28"/>
          <w:lang w:val="kk-KZ"/>
        </w:rPr>
        <w:t>(</w:t>
      </w:r>
      <w:r w:rsidR="00995FE8" w:rsidRPr="00D910C5">
        <w:rPr>
          <w:sz w:val="28"/>
          <w:szCs w:val="28"/>
        </w:rPr>
        <w:t>Пр</w:t>
      </w:r>
      <w:r w:rsidR="00995FE8" w:rsidRPr="00D910C5">
        <w:rPr>
          <w:sz w:val="28"/>
          <w:szCs w:val="28"/>
        </w:rPr>
        <w:t>и</w:t>
      </w:r>
      <w:r w:rsidR="00995FE8" w:rsidRPr="00D910C5">
        <w:rPr>
          <w:sz w:val="28"/>
          <w:szCs w:val="28"/>
        </w:rPr>
        <w:t>ложение</w:t>
      </w:r>
      <w:r w:rsidR="00E348D8" w:rsidRPr="00D910C5">
        <w:rPr>
          <w:sz w:val="28"/>
          <w:szCs w:val="28"/>
          <w:lang w:val="kk-KZ"/>
        </w:rPr>
        <w:t xml:space="preserve"> </w:t>
      </w:r>
      <w:r w:rsidR="004E2160" w:rsidRPr="00D910C5">
        <w:rPr>
          <w:sz w:val="28"/>
          <w:szCs w:val="28"/>
          <w:lang w:val="kk-KZ"/>
        </w:rPr>
        <w:t>Ж</w:t>
      </w:r>
      <w:r w:rsidRPr="00D910C5">
        <w:rPr>
          <w:sz w:val="28"/>
          <w:szCs w:val="28"/>
          <w:lang w:val="kk-KZ"/>
        </w:rPr>
        <w:t>).</w:t>
      </w:r>
    </w:p>
    <w:p w:rsidR="00B832D8" w:rsidRPr="00D910C5" w:rsidRDefault="00B832D8" w:rsidP="000574F1">
      <w:pPr>
        <w:ind w:firstLine="567"/>
        <w:jc w:val="both"/>
        <w:rPr>
          <w:sz w:val="28"/>
          <w:szCs w:val="28"/>
        </w:rPr>
      </w:pPr>
      <w:r w:rsidRPr="00D910C5">
        <w:rPr>
          <w:sz w:val="28"/>
          <w:szCs w:val="28"/>
        </w:rPr>
        <w:t>Сложившееся</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настоящее</w:t>
      </w:r>
      <w:r w:rsidR="00E348D8" w:rsidRPr="00D910C5">
        <w:rPr>
          <w:sz w:val="28"/>
          <w:szCs w:val="28"/>
        </w:rPr>
        <w:t xml:space="preserve"> </w:t>
      </w:r>
      <w:r w:rsidRPr="00D910C5">
        <w:rPr>
          <w:sz w:val="28"/>
          <w:szCs w:val="28"/>
        </w:rPr>
        <w:t>время</w:t>
      </w:r>
      <w:r w:rsidR="00E348D8" w:rsidRPr="00D910C5">
        <w:rPr>
          <w:sz w:val="28"/>
          <w:szCs w:val="28"/>
        </w:rPr>
        <w:t xml:space="preserve"> </w:t>
      </w:r>
      <w:r w:rsidRPr="00D910C5">
        <w:rPr>
          <w:sz w:val="28"/>
          <w:szCs w:val="28"/>
        </w:rPr>
        <w:t>размещение</w:t>
      </w:r>
      <w:r w:rsidR="00E348D8" w:rsidRPr="00D910C5">
        <w:rPr>
          <w:sz w:val="28"/>
          <w:szCs w:val="28"/>
        </w:rPr>
        <w:t xml:space="preserve"> </w:t>
      </w:r>
      <w:r w:rsidRPr="00D910C5">
        <w:rPr>
          <w:sz w:val="28"/>
          <w:szCs w:val="28"/>
        </w:rPr>
        <w:t>производственных</w:t>
      </w:r>
      <w:r w:rsidR="00E348D8" w:rsidRPr="00D910C5">
        <w:rPr>
          <w:sz w:val="28"/>
          <w:szCs w:val="28"/>
        </w:rPr>
        <w:t xml:space="preserve"> </w:t>
      </w:r>
      <w:r w:rsidRPr="00D910C5">
        <w:rPr>
          <w:sz w:val="28"/>
          <w:szCs w:val="28"/>
        </w:rPr>
        <w:t>мощ</w:t>
      </w:r>
      <w:r w:rsidR="003F7F7B" w:rsidRPr="00D910C5">
        <w:rPr>
          <w:sz w:val="28"/>
          <w:szCs w:val="28"/>
        </w:rPr>
        <w:softHyphen/>
      </w:r>
      <w:r w:rsidRPr="00D910C5">
        <w:rPr>
          <w:sz w:val="28"/>
          <w:szCs w:val="28"/>
        </w:rPr>
        <w:t>ностей</w:t>
      </w:r>
      <w:r w:rsidR="00E348D8" w:rsidRPr="00D910C5">
        <w:rPr>
          <w:sz w:val="28"/>
          <w:szCs w:val="28"/>
        </w:rPr>
        <w:t xml:space="preserve"> </w:t>
      </w:r>
      <w:r w:rsidRPr="00D910C5">
        <w:rPr>
          <w:sz w:val="28"/>
          <w:szCs w:val="28"/>
        </w:rPr>
        <w:t>предприятий</w:t>
      </w:r>
      <w:r w:rsidR="00E348D8" w:rsidRPr="00D910C5">
        <w:rPr>
          <w:sz w:val="28"/>
          <w:szCs w:val="28"/>
        </w:rPr>
        <w:t xml:space="preserve"> </w:t>
      </w:r>
      <w:r w:rsidRPr="00D910C5">
        <w:rPr>
          <w:sz w:val="28"/>
          <w:szCs w:val="28"/>
        </w:rPr>
        <w:t>молочной</w:t>
      </w:r>
      <w:r w:rsidR="00E348D8" w:rsidRPr="00D910C5">
        <w:rPr>
          <w:sz w:val="28"/>
          <w:szCs w:val="28"/>
        </w:rPr>
        <w:t xml:space="preserve"> </w:t>
      </w:r>
      <w:r w:rsidRPr="00D910C5">
        <w:rPr>
          <w:sz w:val="28"/>
          <w:szCs w:val="28"/>
        </w:rPr>
        <w:t>промышленности</w:t>
      </w:r>
      <w:r w:rsidR="00E348D8" w:rsidRPr="00D910C5">
        <w:rPr>
          <w:sz w:val="28"/>
          <w:szCs w:val="28"/>
        </w:rPr>
        <w:t xml:space="preserve"> </w:t>
      </w:r>
      <w:r w:rsidRPr="00D910C5">
        <w:rPr>
          <w:sz w:val="28"/>
          <w:szCs w:val="28"/>
        </w:rPr>
        <w:t>еще</w:t>
      </w:r>
      <w:r w:rsidR="00E348D8" w:rsidRPr="00D910C5">
        <w:rPr>
          <w:sz w:val="28"/>
          <w:szCs w:val="28"/>
        </w:rPr>
        <w:t xml:space="preserve"> </w:t>
      </w:r>
      <w:r w:rsidRPr="00D910C5">
        <w:rPr>
          <w:sz w:val="28"/>
          <w:szCs w:val="28"/>
        </w:rPr>
        <w:t>не</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полной</w:t>
      </w:r>
      <w:r w:rsidR="00E348D8" w:rsidRPr="00D910C5">
        <w:rPr>
          <w:sz w:val="28"/>
          <w:szCs w:val="28"/>
        </w:rPr>
        <w:t xml:space="preserve"> </w:t>
      </w:r>
      <w:r w:rsidRPr="00D910C5">
        <w:rPr>
          <w:sz w:val="28"/>
          <w:szCs w:val="28"/>
        </w:rPr>
        <w:t>мере</w:t>
      </w:r>
      <w:r w:rsidR="00E348D8" w:rsidRPr="00D910C5">
        <w:rPr>
          <w:sz w:val="28"/>
          <w:szCs w:val="28"/>
        </w:rPr>
        <w:t xml:space="preserve"> </w:t>
      </w:r>
      <w:r w:rsidRPr="00D910C5">
        <w:rPr>
          <w:sz w:val="28"/>
          <w:szCs w:val="28"/>
        </w:rPr>
        <w:t>соот</w:t>
      </w:r>
      <w:r w:rsidR="003F7F7B" w:rsidRPr="00D910C5">
        <w:rPr>
          <w:sz w:val="28"/>
          <w:szCs w:val="28"/>
        </w:rPr>
        <w:softHyphen/>
      </w:r>
      <w:r w:rsidRPr="00D910C5">
        <w:rPr>
          <w:sz w:val="28"/>
          <w:szCs w:val="28"/>
        </w:rPr>
        <w:t>ветствует</w:t>
      </w:r>
      <w:r w:rsidR="00E348D8" w:rsidRPr="00D910C5">
        <w:rPr>
          <w:sz w:val="28"/>
          <w:szCs w:val="28"/>
        </w:rPr>
        <w:t xml:space="preserve"> </w:t>
      </w:r>
      <w:r w:rsidRPr="00D910C5">
        <w:rPr>
          <w:sz w:val="28"/>
          <w:szCs w:val="28"/>
        </w:rPr>
        <w:t>сырьевым</w:t>
      </w:r>
      <w:r w:rsidR="00E348D8" w:rsidRPr="00D910C5">
        <w:rPr>
          <w:sz w:val="28"/>
          <w:szCs w:val="28"/>
        </w:rPr>
        <w:t xml:space="preserve"> </w:t>
      </w:r>
      <w:r w:rsidRPr="00D910C5">
        <w:rPr>
          <w:sz w:val="28"/>
          <w:szCs w:val="28"/>
        </w:rPr>
        <w:t>ресурсам.</w:t>
      </w:r>
      <w:r w:rsidR="00E348D8" w:rsidRPr="00D910C5">
        <w:rPr>
          <w:sz w:val="28"/>
          <w:szCs w:val="28"/>
        </w:rPr>
        <w:t xml:space="preserve"> </w:t>
      </w:r>
      <w:r w:rsidRPr="00D910C5">
        <w:rPr>
          <w:sz w:val="28"/>
          <w:szCs w:val="28"/>
        </w:rPr>
        <w:t>Размещение</w:t>
      </w:r>
      <w:r w:rsidR="00E348D8" w:rsidRPr="00D910C5">
        <w:rPr>
          <w:sz w:val="28"/>
          <w:szCs w:val="28"/>
        </w:rPr>
        <w:t xml:space="preserve"> </w:t>
      </w:r>
      <w:r w:rsidRPr="00D910C5">
        <w:rPr>
          <w:sz w:val="28"/>
          <w:szCs w:val="28"/>
        </w:rPr>
        <w:t>предприятий</w:t>
      </w:r>
      <w:r w:rsidR="00E348D8" w:rsidRPr="00D910C5">
        <w:rPr>
          <w:sz w:val="28"/>
          <w:szCs w:val="28"/>
        </w:rPr>
        <w:t xml:space="preserve"> </w:t>
      </w:r>
      <w:r w:rsidRPr="00D910C5">
        <w:rPr>
          <w:sz w:val="28"/>
          <w:szCs w:val="28"/>
        </w:rPr>
        <w:t>по</w:t>
      </w:r>
      <w:r w:rsidR="00E348D8" w:rsidRPr="00D910C5">
        <w:rPr>
          <w:sz w:val="28"/>
          <w:szCs w:val="28"/>
        </w:rPr>
        <w:t xml:space="preserve"> </w:t>
      </w:r>
      <w:r w:rsidRPr="00D910C5">
        <w:rPr>
          <w:sz w:val="28"/>
          <w:szCs w:val="28"/>
        </w:rPr>
        <w:t>производству</w:t>
      </w:r>
      <w:r w:rsidR="00E348D8" w:rsidRPr="00D910C5">
        <w:rPr>
          <w:sz w:val="28"/>
          <w:szCs w:val="28"/>
        </w:rPr>
        <w:t xml:space="preserve"> </w:t>
      </w:r>
      <w:r w:rsidRPr="00D910C5">
        <w:rPr>
          <w:sz w:val="28"/>
          <w:szCs w:val="28"/>
        </w:rPr>
        <w:t>молока,</w:t>
      </w:r>
      <w:r w:rsidR="00E348D8" w:rsidRPr="00D910C5">
        <w:rPr>
          <w:sz w:val="28"/>
          <w:szCs w:val="28"/>
        </w:rPr>
        <w:t xml:space="preserve"> </w:t>
      </w:r>
      <w:r w:rsidRPr="00D910C5">
        <w:rPr>
          <w:sz w:val="28"/>
          <w:szCs w:val="28"/>
        </w:rPr>
        <w:t>потребляемого</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свежем</w:t>
      </w:r>
      <w:r w:rsidR="00E348D8" w:rsidRPr="00D910C5">
        <w:rPr>
          <w:sz w:val="28"/>
          <w:szCs w:val="28"/>
        </w:rPr>
        <w:t xml:space="preserve"> </w:t>
      </w:r>
      <w:r w:rsidRPr="00D910C5">
        <w:rPr>
          <w:sz w:val="28"/>
          <w:szCs w:val="28"/>
        </w:rPr>
        <w:t>виде,</w:t>
      </w:r>
      <w:r w:rsidR="00E348D8" w:rsidRPr="00D910C5">
        <w:rPr>
          <w:sz w:val="28"/>
          <w:szCs w:val="28"/>
        </w:rPr>
        <w:t xml:space="preserve"> </w:t>
      </w:r>
      <w:r w:rsidRPr="00D910C5">
        <w:rPr>
          <w:sz w:val="28"/>
          <w:szCs w:val="28"/>
        </w:rPr>
        <w:t>должно</w:t>
      </w:r>
      <w:r w:rsidR="00E348D8" w:rsidRPr="00D910C5">
        <w:rPr>
          <w:sz w:val="28"/>
          <w:szCs w:val="28"/>
        </w:rPr>
        <w:t xml:space="preserve"> </w:t>
      </w:r>
      <w:r w:rsidRPr="00D910C5">
        <w:rPr>
          <w:sz w:val="28"/>
          <w:szCs w:val="28"/>
        </w:rPr>
        <w:t>производиться</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соответствии</w:t>
      </w:r>
      <w:r w:rsidR="00E348D8" w:rsidRPr="00D910C5">
        <w:rPr>
          <w:sz w:val="28"/>
          <w:szCs w:val="28"/>
        </w:rPr>
        <w:t xml:space="preserve"> </w:t>
      </w:r>
      <w:r w:rsidRPr="00D910C5">
        <w:rPr>
          <w:sz w:val="28"/>
          <w:szCs w:val="28"/>
        </w:rPr>
        <w:t>с</w:t>
      </w:r>
      <w:r w:rsidR="00E348D8" w:rsidRPr="00D910C5">
        <w:rPr>
          <w:sz w:val="28"/>
          <w:szCs w:val="28"/>
        </w:rPr>
        <w:t xml:space="preserve"> </w:t>
      </w:r>
      <w:r w:rsidRPr="00D910C5">
        <w:rPr>
          <w:sz w:val="28"/>
          <w:szCs w:val="28"/>
        </w:rPr>
        <w:t>размещением</w:t>
      </w:r>
      <w:r w:rsidR="00E348D8" w:rsidRPr="00D910C5">
        <w:rPr>
          <w:sz w:val="28"/>
          <w:szCs w:val="28"/>
        </w:rPr>
        <w:t xml:space="preserve"> </w:t>
      </w:r>
      <w:r w:rsidRPr="00D910C5">
        <w:rPr>
          <w:sz w:val="28"/>
          <w:szCs w:val="28"/>
        </w:rPr>
        <w:t>и</w:t>
      </w:r>
      <w:r w:rsidR="00E348D8" w:rsidRPr="00D910C5">
        <w:rPr>
          <w:sz w:val="28"/>
          <w:szCs w:val="28"/>
        </w:rPr>
        <w:t xml:space="preserve"> </w:t>
      </w:r>
      <w:r w:rsidRPr="00D910C5">
        <w:rPr>
          <w:sz w:val="28"/>
          <w:szCs w:val="28"/>
        </w:rPr>
        <w:t>концентрацией</w:t>
      </w:r>
      <w:r w:rsidR="00E348D8" w:rsidRPr="00D910C5">
        <w:rPr>
          <w:sz w:val="28"/>
          <w:szCs w:val="28"/>
        </w:rPr>
        <w:t xml:space="preserve"> </w:t>
      </w:r>
      <w:r w:rsidRPr="00D910C5">
        <w:rPr>
          <w:sz w:val="28"/>
          <w:szCs w:val="28"/>
        </w:rPr>
        <w:t>производства</w:t>
      </w:r>
      <w:r w:rsidR="00E348D8" w:rsidRPr="00D910C5">
        <w:rPr>
          <w:sz w:val="28"/>
          <w:szCs w:val="28"/>
        </w:rPr>
        <w:t xml:space="preserve"> </w:t>
      </w:r>
      <w:r w:rsidRPr="00D910C5">
        <w:rPr>
          <w:sz w:val="28"/>
          <w:szCs w:val="28"/>
        </w:rPr>
        <w:t>молока.</w:t>
      </w:r>
      <w:r w:rsidR="00E348D8" w:rsidRPr="00D910C5">
        <w:rPr>
          <w:sz w:val="28"/>
          <w:szCs w:val="28"/>
        </w:rPr>
        <w:t xml:space="preserve"> </w:t>
      </w:r>
      <w:r w:rsidRPr="00D910C5">
        <w:rPr>
          <w:sz w:val="28"/>
          <w:szCs w:val="28"/>
        </w:rPr>
        <w:t>Наличие</w:t>
      </w:r>
      <w:r w:rsidR="00E348D8" w:rsidRPr="00D910C5">
        <w:rPr>
          <w:sz w:val="28"/>
          <w:szCs w:val="28"/>
        </w:rPr>
        <w:t xml:space="preserve"> </w:t>
      </w:r>
      <w:r w:rsidRPr="00D910C5">
        <w:rPr>
          <w:sz w:val="28"/>
          <w:szCs w:val="28"/>
        </w:rPr>
        <w:t>или</w:t>
      </w:r>
      <w:r w:rsidR="00E348D8" w:rsidRPr="00D910C5">
        <w:rPr>
          <w:sz w:val="28"/>
          <w:szCs w:val="28"/>
        </w:rPr>
        <w:t xml:space="preserve"> </w:t>
      </w:r>
      <w:r w:rsidRPr="00D910C5">
        <w:rPr>
          <w:sz w:val="28"/>
          <w:szCs w:val="28"/>
        </w:rPr>
        <w:t>отсут</w:t>
      </w:r>
      <w:r w:rsidR="003F7F7B" w:rsidRPr="00D910C5">
        <w:rPr>
          <w:sz w:val="28"/>
          <w:szCs w:val="28"/>
        </w:rPr>
        <w:softHyphen/>
      </w:r>
      <w:r w:rsidRPr="00D910C5">
        <w:rPr>
          <w:sz w:val="28"/>
          <w:szCs w:val="28"/>
        </w:rPr>
        <w:t>ствие</w:t>
      </w:r>
      <w:r w:rsidR="00E348D8" w:rsidRPr="00D910C5">
        <w:rPr>
          <w:sz w:val="28"/>
          <w:szCs w:val="28"/>
        </w:rPr>
        <w:t xml:space="preserve"> </w:t>
      </w:r>
      <w:r w:rsidRPr="00D910C5">
        <w:rPr>
          <w:sz w:val="28"/>
          <w:szCs w:val="28"/>
        </w:rPr>
        <w:t>благоприятных</w:t>
      </w:r>
      <w:r w:rsidR="00E348D8" w:rsidRPr="00D910C5">
        <w:rPr>
          <w:sz w:val="28"/>
          <w:szCs w:val="28"/>
        </w:rPr>
        <w:t xml:space="preserve"> </w:t>
      </w:r>
      <w:r w:rsidRPr="00D910C5">
        <w:rPr>
          <w:sz w:val="28"/>
          <w:szCs w:val="28"/>
        </w:rPr>
        <w:t>природных</w:t>
      </w:r>
      <w:r w:rsidR="00E348D8" w:rsidRPr="00D910C5">
        <w:rPr>
          <w:sz w:val="28"/>
          <w:szCs w:val="28"/>
        </w:rPr>
        <w:t xml:space="preserve"> </w:t>
      </w:r>
      <w:r w:rsidRPr="00D910C5">
        <w:rPr>
          <w:sz w:val="28"/>
          <w:szCs w:val="28"/>
        </w:rPr>
        <w:t>условий</w:t>
      </w:r>
      <w:r w:rsidR="00E348D8" w:rsidRPr="00D910C5">
        <w:rPr>
          <w:sz w:val="28"/>
          <w:szCs w:val="28"/>
        </w:rPr>
        <w:t xml:space="preserve"> </w:t>
      </w:r>
      <w:r w:rsidRPr="00D910C5">
        <w:rPr>
          <w:sz w:val="28"/>
          <w:szCs w:val="28"/>
        </w:rPr>
        <w:t>хотя</w:t>
      </w:r>
      <w:r w:rsidR="00E348D8" w:rsidRPr="00D910C5">
        <w:rPr>
          <w:sz w:val="28"/>
          <w:szCs w:val="28"/>
        </w:rPr>
        <w:t xml:space="preserve"> </w:t>
      </w:r>
      <w:r w:rsidRPr="00D910C5">
        <w:rPr>
          <w:sz w:val="28"/>
          <w:szCs w:val="28"/>
        </w:rPr>
        <w:t>и</w:t>
      </w:r>
      <w:r w:rsidR="00E348D8" w:rsidRPr="00D910C5">
        <w:rPr>
          <w:sz w:val="28"/>
          <w:szCs w:val="28"/>
        </w:rPr>
        <w:t xml:space="preserve"> </w:t>
      </w:r>
      <w:r w:rsidRPr="00D910C5">
        <w:rPr>
          <w:sz w:val="28"/>
          <w:szCs w:val="28"/>
        </w:rPr>
        <w:t>сказываются</w:t>
      </w:r>
      <w:r w:rsidR="00E348D8" w:rsidRPr="00D910C5">
        <w:rPr>
          <w:sz w:val="28"/>
          <w:szCs w:val="28"/>
        </w:rPr>
        <w:t xml:space="preserve"> </w:t>
      </w:r>
      <w:r w:rsidRPr="00D910C5">
        <w:rPr>
          <w:sz w:val="28"/>
          <w:szCs w:val="28"/>
        </w:rPr>
        <w:t>на</w:t>
      </w:r>
      <w:r w:rsidR="00E348D8" w:rsidRPr="00D910C5">
        <w:rPr>
          <w:sz w:val="28"/>
          <w:szCs w:val="28"/>
        </w:rPr>
        <w:t xml:space="preserve"> </w:t>
      </w:r>
      <w:r w:rsidRPr="00D910C5">
        <w:rPr>
          <w:sz w:val="28"/>
          <w:szCs w:val="28"/>
        </w:rPr>
        <w:t>продуктив</w:t>
      </w:r>
      <w:r w:rsidR="003F7F7B" w:rsidRPr="00D910C5">
        <w:rPr>
          <w:sz w:val="28"/>
          <w:szCs w:val="28"/>
        </w:rPr>
        <w:softHyphen/>
      </w:r>
      <w:r w:rsidRPr="00D910C5">
        <w:rPr>
          <w:sz w:val="28"/>
          <w:szCs w:val="28"/>
        </w:rPr>
        <w:t>ности</w:t>
      </w:r>
      <w:r w:rsidR="00E348D8" w:rsidRPr="00D910C5">
        <w:rPr>
          <w:sz w:val="28"/>
          <w:szCs w:val="28"/>
        </w:rPr>
        <w:t xml:space="preserve"> </w:t>
      </w:r>
      <w:r w:rsidRPr="00D910C5">
        <w:rPr>
          <w:sz w:val="28"/>
          <w:szCs w:val="28"/>
        </w:rPr>
        <w:t>коров</w:t>
      </w:r>
      <w:r w:rsidR="00E348D8" w:rsidRPr="00D910C5">
        <w:rPr>
          <w:sz w:val="28"/>
          <w:szCs w:val="28"/>
        </w:rPr>
        <w:t xml:space="preserve"> </w:t>
      </w:r>
      <w:r w:rsidRPr="00D910C5">
        <w:rPr>
          <w:sz w:val="28"/>
          <w:szCs w:val="28"/>
        </w:rPr>
        <w:t>и</w:t>
      </w:r>
      <w:r w:rsidR="00E348D8" w:rsidRPr="00D910C5">
        <w:rPr>
          <w:sz w:val="28"/>
          <w:szCs w:val="28"/>
        </w:rPr>
        <w:t xml:space="preserve"> </w:t>
      </w:r>
      <w:r w:rsidRPr="00D910C5">
        <w:rPr>
          <w:sz w:val="28"/>
          <w:szCs w:val="28"/>
        </w:rPr>
        <w:t>экономических</w:t>
      </w:r>
      <w:r w:rsidR="00E348D8" w:rsidRPr="00D910C5">
        <w:rPr>
          <w:sz w:val="28"/>
          <w:szCs w:val="28"/>
        </w:rPr>
        <w:t xml:space="preserve"> </w:t>
      </w:r>
      <w:r w:rsidRPr="00D910C5">
        <w:rPr>
          <w:sz w:val="28"/>
          <w:szCs w:val="28"/>
        </w:rPr>
        <w:t>результатах</w:t>
      </w:r>
      <w:r w:rsidR="00E348D8" w:rsidRPr="00D910C5">
        <w:rPr>
          <w:sz w:val="28"/>
          <w:szCs w:val="28"/>
        </w:rPr>
        <w:t xml:space="preserve"> </w:t>
      </w:r>
      <w:r w:rsidRPr="00D910C5">
        <w:rPr>
          <w:sz w:val="28"/>
          <w:szCs w:val="28"/>
        </w:rPr>
        <w:t>производства,</w:t>
      </w:r>
      <w:r w:rsidR="00E348D8" w:rsidRPr="00D910C5">
        <w:rPr>
          <w:sz w:val="28"/>
          <w:szCs w:val="28"/>
        </w:rPr>
        <w:t xml:space="preserve"> </w:t>
      </w:r>
      <w:r w:rsidRPr="00D910C5">
        <w:rPr>
          <w:sz w:val="28"/>
          <w:szCs w:val="28"/>
        </w:rPr>
        <w:t>но</w:t>
      </w:r>
      <w:r w:rsidR="00E348D8" w:rsidRPr="00D910C5">
        <w:rPr>
          <w:sz w:val="28"/>
          <w:szCs w:val="28"/>
        </w:rPr>
        <w:t xml:space="preserve"> </w:t>
      </w:r>
      <w:r w:rsidRPr="00D910C5">
        <w:rPr>
          <w:sz w:val="28"/>
          <w:szCs w:val="28"/>
        </w:rPr>
        <w:t>решающим</w:t>
      </w:r>
      <w:r w:rsidR="00E348D8" w:rsidRPr="00D910C5">
        <w:rPr>
          <w:sz w:val="28"/>
          <w:szCs w:val="28"/>
        </w:rPr>
        <w:t xml:space="preserve"> </w:t>
      </w:r>
      <w:r w:rsidRPr="00D910C5">
        <w:rPr>
          <w:sz w:val="28"/>
          <w:szCs w:val="28"/>
        </w:rPr>
        <w:t>фак</w:t>
      </w:r>
      <w:r w:rsidR="003F7F7B" w:rsidRPr="00D910C5">
        <w:rPr>
          <w:sz w:val="28"/>
          <w:szCs w:val="28"/>
        </w:rPr>
        <w:softHyphen/>
      </w:r>
      <w:r w:rsidRPr="00D910C5">
        <w:rPr>
          <w:sz w:val="28"/>
          <w:szCs w:val="28"/>
        </w:rPr>
        <w:t>тором</w:t>
      </w:r>
      <w:r w:rsidR="00E348D8" w:rsidRPr="00D910C5">
        <w:rPr>
          <w:sz w:val="28"/>
          <w:szCs w:val="28"/>
        </w:rPr>
        <w:t xml:space="preserve"> </w:t>
      </w:r>
      <w:r w:rsidRPr="00D910C5">
        <w:rPr>
          <w:sz w:val="28"/>
          <w:szCs w:val="28"/>
        </w:rPr>
        <w:t>для</w:t>
      </w:r>
      <w:r w:rsidR="00E348D8" w:rsidRPr="00D910C5">
        <w:rPr>
          <w:sz w:val="28"/>
          <w:szCs w:val="28"/>
        </w:rPr>
        <w:t xml:space="preserve"> </w:t>
      </w:r>
      <w:r w:rsidRPr="00D910C5">
        <w:rPr>
          <w:sz w:val="28"/>
          <w:szCs w:val="28"/>
        </w:rPr>
        <w:t>размещения</w:t>
      </w:r>
      <w:r w:rsidR="00E348D8" w:rsidRPr="00D910C5">
        <w:rPr>
          <w:sz w:val="28"/>
          <w:szCs w:val="28"/>
        </w:rPr>
        <w:t xml:space="preserve"> </w:t>
      </w:r>
      <w:r w:rsidRPr="00D910C5">
        <w:rPr>
          <w:sz w:val="28"/>
          <w:szCs w:val="28"/>
        </w:rPr>
        <w:t>быть</w:t>
      </w:r>
      <w:r w:rsidR="00E348D8" w:rsidRPr="00D910C5">
        <w:rPr>
          <w:sz w:val="28"/>
          <w:szCs w:val="28"/>
        </w:rPr>
        <w:t xml:space="preserve"> </w:t>
      </w:r>
      <w:r w:rsidRPr="00D910C5">
        <w:rPr>
          <w:sz w:val="28"/>
          <w:szCs w:val="28"/>
        </w:rPr>
        <w:t>не</w:t>
      </w:r>
      <w:r w:rsidR="00E348D8" w:rsidRPr="00D910C5">
        <w:rPr>
          <w:sz w:val="28"/>
          <w:szCs w:val="28"/>
        </w:rPr>
        <w:t xml:space="preserve"> </w:t>
      </w:r>
      <w:r w:rsidRPr="00D910C5">
        <w:rPr>
          <w:sz w:val="28"/>
          <w:szCs w:val="28"/>
        </w:rPr>
        <w:t>могут.</w:t>
      </w:r>
    </w:p>
    <w:p w:rsidR="00B832D8" w:rsidRPr="00D910C5" w:rsidRDefault="00B832D8" w:rsidP="000574F1">
      <w:pPr>
        <w:ind w:firstLine="567"/>
        <w:jc w:val="both"/>
        <w:rPr>
          <w:sz w:val="28"/>
          <w:szCs w:val="28"/>
        </w:rPr>
      </w:pPr>
      <w:r w:rsidRPr="00D910C5">
        <w:rPr>
          <w:sz w:val="28"/>
          <w:szCs w:val="28"/>
        </w:rPr>
        <w:t>Молоко</w:t>
      </w:r>
      <w:r w:rsidR="00E348D8" w:rsidRPr="00D910C5">
        <w:rPr>
          <w:sz w:val="28"/>
          <w:szCs w:val="28"/>
        </w:rPr>
        <w:t xml:space="preserve"> </w:t>
      </w:r>
      <w:r w:rsidRPr="00D910C5">
        <w:rPr>
          <w:sz w:val="28"/>
          <w:szCs w:val="28"/>
        </w:rPr>
        <w:t>(для</w:t>
      </w:r>
      <w:r w:rsidR="00E348D8" w:rsidRPr="00D910C5">
        <w:rPr>
          <w:sz w:val="28"/>
          <w:szCs w:val="28"/>
        </w:rPr>
        <w:t xml:space="preserve"> </w:t>
      </w:r>
      <w:r w:rsidRPr="00D910C5">
        <w:rPr>
          <w:sz w:val="28"/>
          <w:szCs w:val="28"/>
        </w:rPr>
        <w:t>выработки</w:t>
      </w:r>
      <w:r w:rsidR="00E348D8" w:rsidRPr="00D910C5">
        <w:rPr>
          <w:sz w:val="28"/>
          <w:szCs w:val="28"/>
        </w:rPr>
        <w:t xml:space="preserve"> </w:t>
      </w:r>
      <w:r w:rsidRPr="00D910C5">
        <w:rPr>
          <w:sz w:val="28"/>
          <w:szCs w:val="28"/>
        </w:rPr>
        <w:t>масла,</w:t>
      </w:r>
      <w:r w:rsidR="00E348D8" w:rsidRPr="00D910C5">
        <w:rPr>
          <w:sz w:val="28"/>
          <w:szCs w:val="28"/>
        </w:rPr>
        <w:t xml:space="preserve"> </w:t>
      </w:r>
      <w:r w:rsidRPr="00D910C5">
        <w:rPr>
          <w:sz w:val="28"/>
          <w:szCs w:val="28"/>
        </w:rPr>
        <w:t>сыров,</w:t>
      </w:r>
      <w:r w:rsidR="00E348D8" w:rsidRPr="00D910C5">
        <w:rPr>
          <w:sz w:val="28"/>
          <w:szCs w:val="28"/>
        </w:rPr>
        <w:t xml:space="preserve"> </w:t>
      </w:r>
      <w:r w:rsidRPr="00D910C5">
        <w:rPr>
          <w:sz w:val="28"/>
          <w:szCs w:val="28"/>
        </w:rPr>
        <w:t>молочных</w:t>
      </w:r>
      <w:r w:rsidR="00E348D8" w:rsidRPr="00D910C5">
        <w:rPr>
          <w:sz w:val="28"/>
          <w:szCs w:val="28"/>
        </w:rPr>
        <w:t xml:space="preserve"> </w:t>
      </w:r>
      <w:r w:rsidRPr="00D910C5">
        <w:rPr>
          <w:sz w:val="28"/>
          <w:szCs w:val="28"/>
        </w:rPr>
        <w:t>консервов,</w:t>
      </w:r>
      <w:r w:rsidR="00E348D8" w:rsidRPr="00D910C5">
        <w:rPr>
          <w:sz w:val="28"/>
          <w:szCs w:val="28"/>
        </w:rPr>
        <w:t xml:space="preserve"> </w:t>
      </w:r>
      <w:r w:rsidRPr="00D910C5">
        <w:rPr>
          <w:sz w:val="28"/>
          <w:szCs w:val="28"/>
        </w:rPr>
        <w:t>т.</w:t>
      </w:r>
      <w:r w:rsidR="00E348D8" w:rsidRPr="00D910C5">
        <w:rPr>
          <w:sz w:val="28"/>
          <w:szCs w:val="28"/>
        </w:rPr>
        <w:t xml:space="preserve"> </w:t>
      </w:r>
      <w:r w:rsidRPr="00D910C5">
        <w:rPr>
          <w:sz w:val="28"/>
          <w:szCs w:val="28"/>
        </w:rPr>
        <w:t>е.</w:t>
      </w:r>
      <w:r w:rsidR="00E348D8" w:rsidRPr="00D910C5">
        <w:rPr>
          <w:sz w:val="28"/>
          <w:szCs w:val="28"/>
        </w:rPr>
        <w:t xml:space="preserve"> </w:t>
      </w:r>
      <w:r w:rsidRPr="00D910C5">
        <w:rPr>
          <w:sz w:val="28"/>
          <w:szCs w:val="28"/>
        </w:rPr>
        <w:t>продук</w:t>
      </w:r>
      <w:r w:rsidR="003F7F7B" w:rsidRPr="00D910C5">
        <w:rPr>
          <w:sz w:val="28"/>
          <w:szCs w:val="28"/>
        </w:rPr>
        <w:softHyphen/>
      </w:r>
      <w:r w:rsidRPr="00D910C5">
        <w:rPr>
          <w:sz w:val="28"/>
          <w:szCs w:val="28"/>
        </w:rPr>
        <w:t>тов,</w:t>
      </w:r>
      <w:r w:rsidR="00E348D8" w:rsidRPr="00D910C5">
        <w:rPr>
          <w:sz w:val="28"/>
          <w:szCs w:val="28"/>
        </w:rPr>
        <w:t xml:space="preserve"> </w:t>
      </w:r>
      <w:r w:rsidRPr="00D910C5">
        <w:rPr>
          <w:sz w:val="28"/>
          <w:szCs w:val="28"/>
        </w:rPr>
        <w:t>выдерживающих</w:t>
      </w:r>
      <w:r w:rsidR="00E348D8" w:rsidRPr="00D910C5">
        <w:rPr>
          <w:sz w:val="28"/>
          <w:szCs w:val="28"/>
        </w:rPr>
        <w:t xml:space="preserve"> </w:t>
      </w:r>
      <w:r w:rsidRPr="00D910C5">
        <w:rPr>
          <w:sz w:val="28"/>
          <w:szCs w:val="28"/>
        </w:rPr>
        <w:t>длительное</w:t>
      </w:r>
      <w:r w:rsidR="00E348D8" w:rsidRPr="00D910C5">
        <w:rPr>
          <w:sz w:val="28"/>
          <w:szCs w:val="28"/>
        </w:rPr>
        <w:t xml:space="preserve"> </w:t>
      </w:r>
      <w:r w:rsidRPr="00D910C5">
        <w:rPr>
          <w:sz w:val="28"/>
          <w:szCs w:val="28"/>
        </w:rPr>
        <w:t>хранение</w:t>
      </w:r>
      <w:r w:rsidR="00E348D8" w:rsidRPr="00D910C5">
        <w:rPr>
          <w:sz w:val="28"/>
          <w:szCs w:val="28"/>
        </w:rPr>
        <w:t xml:space="preserve"> </w:t>
      </w:r>
      <w:r w:rsidRPr="00D910C5">
        <w:rPr>
          <w:sz w:val="28"/>
          <w:szCs w:val="28"/>
        </w:rPr>
        <w:t>и</w:t>
      </w:r>
      <w:r w:rsidR="00E348D8" w:rsidRPr="00D910C5">
        <w:rPr>
          <w:sz w:val="28"/>
          <w:szCs w:val="28"/>
        </w:rPr>
        <w:t xml:space="preserve"> </w:t>
      </w:r>
      <w:r w:rsidRPr="00D910C5">
        <w:rPr>
          <w:sz w:val="28"/>
          <w:szCs w:val="28"/>
        </w:rPr>
        <w:t>транспортировку</w:t>
      </w:r>
      <w:r w:rsidR="00E348D8" w:rsidRPr="00D910C5">
        <w:rPr>
          <w:sz w:val="28"/>
          <w:szCs w:val="28"/>
        </w:rPr>
        <w:t xml:space="preserve"> </w:t>
      </w:r>
      <w:r w:rsidRPr="00D910C5">
        <w:rPr>
          <w:sz w:val="28"/>
          <w:szCs w:val="28"/>
        </w:rPr>
        <w:t>на</w:t>
      </w:r>
      <w:r w:rsidR="00E348D8" w:rsidRPr="00D910C5">
        <w:rPr>
          <w:sz w:val="28"/>
          <w:szCs w:val="28"/>
        </w:rPr>
        <w:t xml:space="preserve"> </w:t>
      </w:r>
      <w:r w:rsidRPr="00D910C5">
        <w:rPr>
          <w:sz w:val="28"/>
          <w:szCs w:val="28"/>
        </w:rPr>
        <w:t>большие</w:t>
      </w:r>
      <w:r w:rsidR="00E348D8" w:rsidRPr="00D910C5">
        <w:rPr>
          <w:sz w:val="28"/>
          <w:szCs w:val="28"/>
        </w:rPr>
        <w:t xml:space="preserve"> </w:t>
      </w:r>
      <w:r w:rsidRPr="00D910C5">
        <w:rPr>
          <w:sz w:val="28"/>
          <w:szCs w:val="28"/>
        </w:rPr>
        <w:t>расстояния)</w:t>
      </w:r>
      <w:r w:rsidR="00E348D8" w:rsidRPr="00D910C5">
        <w:rPr>
          <w:sz w:val="28"/>
          <w:szCs w:val="28"/>
        </w:rPr>
        <w:t xml:space="preserve"> </w:t>
      </w:r>
      <w:r w:rsidRPr="00D910C5">
        <w:rPr>
          <w:sz w:val="28"/>
          <w:szCs w:val="28"/>
        </w:rPr>
        <w:t>должно</w:t>
      </w:r>
      <w:r w:rsidR="00E348D8" w:rsidRPr="00D910C5">
        <w:rPr>
          <w:sz w:val="28"/>
          <w:szCs w:val="28"/>
        </w:rPr>
        <w:t xml:space="preserve"> </w:t>
      </w:r>
      <w:r w:rsidRPr="00D910C5">
        <w:rPr>
          <w:sz w:val="28"/>
          <w:szCs w:val="28"/>
        </w:rPr>
        <w:t>производиться</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районах,</w:t>
      </w:r>
      <w:r w:rsidR="00E348D8" w:rsidRPr="00D910C5">
        <w:rPr>
          <w:sz w:val="28"/>
          <w:szCs w:val="28"/>
        </w:rPr>
        <w:t xml:space="preserve"> </w:t>
      </w:r>
      <w:r w:rsidRPr="00D910C5">
        <w:rPr>
          <w:sz w:val="28"/>
          <w:szCs w:val="28"/>
        </w:rPr>
        <w:t>наиболее</w:t>
      </w:r>
      <w:r w:rsidR="00E348D8" w:rsidRPr="00D910C5">
        <w:rPr>
          <w:sz w:val="28"/>
          <w:szCs w:val="28"/>
        </w:rPr>
        <w:t xml:space="preserve"> </w:t>
      </w:r>
      <w:r w:rsidRPr="00D910C5">
        <w:rPr>
          <w:sz w:val="28"/>
          <w:szCs w:val="28"/>
        </w:rPr>
        <w:t>благоприятных</w:t>
      </w:r>
      <w:r w:rsidR="00E348D8" w:rsidRPr="00D910C5">
        <w:rPr>
          <w:sz w:val="28"/>
          <w:szCs w:val="28"/>
        </w:rPr>
        <w:t xml:space="preserve"> </w:t>
      </w:r>
      <w:r w:rsidRPr="00D910C5">
        <w:rPr>
          <w:sz w:val="28"/>
          <w:szCs w:val="28"/>
        </w:rPr>
        <w:t>для</w:t>
      </w:r>
      <w:r w:rsidR="00E348D8" w:rsidRPr="00D910C5">
        <w:rPr>
          <w:sz w:val="28"/>
          <w:szCs w:val="28"/>
        </w:rPr>
        <w:t xml:space="preserve"> </w:t>
      </w:r>
      <w:r w:rsidRPr="00D910C5">
        <w:rPr>
          <w:sz w:val="28"/>
          <w:szCs w:val="28"/>
        </w:rPr>
        <w:t>молочного</w:t>
      </w:r>
      <w:r w:rsidR="00E348D8" w:rsidRPr="00D910C5">
        <w:rPr>
          <w:sz w:val="28"/>
          <w:szCs w:val="28"/>
        </w:rPr>
        <w:t xml:space="preserve"> </w:t>
      </w:r>
      <w:r w:rsidRPr="00D910C5">
        <w:rPr>
          <w:sz w:val="28"/>
          <w:szCs w:val="28"/>
        </w:rPr>
        <w:t>скотоводства.</w:t>
      </w:r>
      <w:r w:rsidR="00E348D8" w:rsidRPr="00D910C5">
        <w:rPr>
          <w:sz w:val="28"/>
          <w:szCs w:val="28"/>
        </w:rPr>
        <w:t xml:space="preserve"> </w:t>
      </w:r>
      <w:r w:rsidRPr="00D910C5">
        <w:rPr>
          <w:sz w:val="28"/>
          <w:szCs w:val="28"/>
        </w:rPr>
        <w:t>Следовательно,</w:t>
      </w:r>
      <w:r w:rsidR="00E348D8" w:rsidRPr="00D910C5">
        <w:rPr>
          <w:sz w:val="28"/>
          <w:szCs w:val="28"/>
        </w:rPr>
        <w:t xml:space="preserve"> </w:t>
      </w:r>
      <w:r w:rsidRPr="00D910C5">
        <w:rPr>
          <w:sz w:val="28"/>
          <w:szCs w:val="28"/>
        </w:rPr>
        <w:t>способ</w:t>
      </w:r>
      <w:r w:rsidR="00E348D8" w:rsidRPr="00D910C5">
        <w:rPr>
          <w:sz w:val="28"/>
          <w:szCs w:val="28"/>
        </w:rPr>
        <w:t xml:space="preserve"> </w:t>
      </w:r>
      <w:r w:rsidRPr="00D910C5">
        <w:rPr>
          <w:sz w:val="28"/>
          <w:szCs w:val="28"/>
        </w:rPr>
        <w:t>использования</w:t>
      </w:r>
      <w:r w:rsidR="00E348D8" w:rsidRPr="00D910C5">
        <w:rPr>
          <w:sz w:val="28"/>
          <w:szCs w:val="28"/>
        </w:rPr>
        <w:t xml:space="preserve"> </w:t>
      </w:r>
      <w:r w:rsidRPr="00D910C5">
        <w:rPr>
          <w:sz w:val="28"/>
          <w:szCs w:val="28"/>
        </w:rPr>
        <w:t>молока</w:t>
      </w:r>
      <w:r w:rsidR="00E348D8" w:rsidRPr="00D910C5">
        <w:rPr>
          <w:sz w:val="28"/>
          <w:szCs w:val="28"/>
        </w:rPr>
        <w:t xml:space="preserve"> </w:t>
      </w:r>
      <w:r w:rsidRPr="00D910C5">
        <w:rPr>
          <w:sz w:val="28"/>
          <w:szCs w:val="28"/>
        </w:rPr>
        <w:t>будет</w:t>
      </w:r>
      <w:r w:rsidR="00E348D8" w:rsidRPr="00D910C5">
        <w:rPr>
          <w:sz w:val="28"/>
          <w:szCs w:val="28"/>
        </w:rPr>
        <w:t xml:space="preserve"> </w:t>
      </w:r>
      <w:r w:rsidRPr="00D910C5">
        <w:rPr>
          <w:sz w:val="28"/>
          <w:szCs w:val="28"/>
        </w:rPr>
        <w:t>определять</w:t>
      </w:r>
      <w:r w:rsidR="00E348D8" w:rsidRPr="00D910C5">
        <w:rPr>
          <w:sz w:val="28"/>
          <w:szCs w:val="28"/>
        </w:rPr>
        <w:t xml:space="preserve"> </w:t>
      </w:r>
      <w:r w:rsidRPr="00D910C5">
        <w:rPr>
          <w:sz w:val="28"/>
          <w:szCs w:val="28"/>
        </w:rPr>
        <w:t>размещение</w:t>
      </w:r>
      <w:r w:rsidR="00E348D8" w:rsidRPr="00D910C5">
        <w:rPr>
          <w:sz w:val="28"/>
          <w:szCs w:val="28"/>
        </w:rPr>
        <w:t xml:space="preserve"> </w:t>
      </w:r>
      <w:r w:rsidRPr="00D910C5">
        <w:rPr>
          <w:sz w:val="28"/>
          <w:szCs w:val="28"/>
        </w:rPr>
        <w:t>предприятий</w:t>
      </w:r>
      <w:r w:rsidR="00E348D8" w:rsidRPr="00D910C5">
        <w:rPr>
          <w:sz w:val="28"/>
          <w:szCs w:val="28"/>
        </w:rPr>
        <w:t xml:space="preserve"> </w:t>
      </w:r>
      <w:r w:rsidRPr="00D910C5">
        <w:rPr>
          <w:sz w:val="28"/>
          <w:szCs w:val="28"/>
        </w:rPr>
        <w:t>по</w:t>
      </w:r>
      <w:r w:rsidR="00E348D8" w:rsidRPr="00D910C5">
        <w:rPr>
          <w:sz w:val="28"/>
          <w:szCs w:val="28"/>
        </w:rPr>
        <w:t xml:space="preserve"> </w:t>
      </w:r>
      <w:r w:rsidRPr="00D910C5">
        <w:rPr>
          <w:sz w:val="28"/>
          <w:szCs w:val="28"/>
        </w:rPr>
        <w:t>его</w:t>
      </w:r>
      <w:r w:rsidR="00E348D8" w:rsidRPr="00D910C5">
        <w:rPr>
          <w:sz w:val="28"/>
          <w:szCs w:val="28"/>
        </w:rPr>
        <w:t xml:space="preserve"> </w:t>
      </w:r>
      <w:r w:rsidRPr="00D910C5">
        <w:rPr>
          <w:sz w:val="28"/>
          <w:szCs w:val="28"/>
        </w:rPr>
        <w:t>производству.</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первом</w:t>
      </w:r>
      <w:r w:rsidR="00E348D8" w:rsidRPr="00D910C5">
        <w:rPr>
          <w:sz w:val="28"/>
          <w:szCs w:val="28"/>
        </w:rPr>
        <w:t xml:space="preserve"> </w:t>
      </w:r>
      <w:r w:rsidRPr="00D910C5">
        <w:rPr>
          <w:sz w:val="28"/>
          <w:szCs w:val="28"/>
        </w:rPr>
        <w:t>случае</w:t>
      </w:r>
      <w:r w:rsidR="00E348D8" w:rsidRPr="00D910C5">
        <w:rPr>
          <w:sz w:val="28"/>
          <w:szCs w:val="28"/>
        </w:rPr>
        <w:t xml:space="preserve"> </w:t>
      </w:r>
      <w:r w:rsidRPr="00D910C5">
        <w:rPr>
          <w:sz w:val="28"/>
          <w:szCs w:val="28"/>
        </w:rPr>
        <w:t>производство</w:t>
      </w:r>
      <w:r w:rsidR="00E348D8" w:rsidRPr="00D910C5">
        <w:rPr>
          <w:sz w:val="28"/>
          <w:szCs w:val="28"/>
        </w:rPr>
        <w:t xml:space="preserve"> </w:t>
      </w:r>
      <w:r w:rsidRPr="00D910C5">
        <w:rPr>
          <w:sz w:val="28"/>
          <w:szCs w:val="28"/>
        </w:rPr>
        <w:t>приблизится</w:t>
      </w:r>
      <w:r w:rsidR="00E348D8" w:rsidRPr="00D910C5">
        <w:rPr>
          <w:sz w:val="28"/>
          <w:szCs w:val="28"/>
        </w:rPr>
        <w:t xml:space="preserve"> </w:t>
      </w:r>
      <w:r w:rsidRPr="00D910C5">
        <w:rPr>
          <w:sz w:val="28"/>
          <w:szCs w:val="28"/>
        </w:rPr>
        <w:t>к</w:t>
      </w:r>
      <w:r w:rsidR="00E348D8" w:rsidRPr="00D910C5">
        <w:rPr>
          <w:sz w:val="28"/>
          <w:szCs w:val="28"/>
        </w:rPr>
        <w:t xml:space="preserve"> </w:t>
      </w:r>
      <w:r w:rsidRPr="00D910C5">
        <w:rPr>
          <w:sz w:val="28"/>
          <w:szCs w:val="28"/>
        </w:rPr>
        <w:t>местам</w:t>
      </w:r>
      <w:r w:rsidR="00E348D8" w:rsidRPr="00D910C5">
        <w:rPr>
          <w:sz w:val="28"/>
          <w:szCs w:val="28"/>
        </w:rPr>
        <w:t xml:space="preserve"> </w:t>
      </w:r>
      <w:r w:rsidRPr="00D910C5">
        <w:rPr>
          <w:sz w:val="28"/>
          <w:szCs w:val="28"/>
        </w:rPr>
        <w:t>потребления,</w:t>
      </w:r>
      <w:r w:rsidR="00E348D8" w:rsidRPr="00D910C5">
        <w:rPr>
          <w:sz w:val="28"/>
          <w:szCs w:val="28"/>
        </w:rPr>
        <w:t xml:space="preserve"> </w:t>
      </w:r>
      <w:r w:rsidRPr="00D910C5">
        <w:rPr>
          <w:sz w:val="28"/>
          <w:szCs w:val="28"/>
        </w:rPr>
        <w:t>во-втором</w:t>
      </w:r>
      <w:r w:rsidR="00E348D8" w:rsidRPr="00D910C5">
        <w:rPr>
          <w:sz w:val="28"/>
          <w:szCs w:val="28"/>
        </w:rPr>
        <w:t xml:space="preserve"> </w:t>
      </w:r>
      <w:r w:rsidR="00545C7D" w:rsidRPr="00D910C5">
        <w:rPr>
          <w:sz w:val="28"/>
          <w:szCs w:val="28"/>
        </w:rPr>
        <w:t>-</w:t>
      </w:r>
      <w:r w:rsidR="00E348D8" w:rsidRPr="00D910C5">
        <w:rPr>
          <w:sz w:val="28"/>
          <w:szCs w:val="28"/>
        </w:rPr>
        <w:t xml:space="preserve"> </w:t>
      </w:r>
      <w:r w:rsidRPr="00D910C5">
        <w:rPr>
          <w:sz w:val="28"/>
          <w:szCs w:val="28"/>
        </w:rPr>
        <w:t>перерабатыва</w:t>
      </w:r>
      <w:r w:rsidR="003F7F7B" w:rsidRPr="00D910C5">
        <w:rPr>
          <w:sz w:val="28"/>
          <w:szCs w:val="28"/>
        </w:rPr>
        <w:softHyphen/>
      </w:r>
      <w:r w:rsidRPr="00D910C5">
        <w:rPr>
          <w:sz w:val="28"/>
          <w:szCs w:val="28"/>
        </w:rPr>
        <w:t>ющие</w:t>
      </w:r>
      <w:r w:rsidR="00E348D8" w:rsidRPr="00D910C5">
        <w:rPr>
          <w:sz w:val="28"/>
          <w:szCs w:val="28"/>
        </w:rPr>
        <w:t xml:space="preserve"> </w:t>
      </w:r>
      <w:r w:rsidRPr="00D910C5">
        <w:rPr>
          <w:sz w:val="28"/>
          <w:szCs w:val="28"/>
        </w:rPr>
        <w:t>предприятия</w:t>
      </w:r>
      <w:r w:rsidR="00E348D8" w:rsidRPr="00D910C5">
        <w:rPr>
          <w:sz w:val="28"/>
          <w:szCs w:val="28"/>
        </w:rPr>
        <w:t xml:space="preserve"> </w:t>
      </w:r>
      <w:r w:rsidRPr="00D910C5">
        <w:rPr>
          <w:sz w:val="28"/>
          <w:szCs w:val="28"/>
        </w:rPr>
        <w:t>разместятся</w:t>
      </w:r>
      <w:r w:rsidR="00E348D8" w:rsidRPr="00D910C5">
        <w:rPr>
          <w:sz w:val="28"/>
          <w:szCs w:val="28"/>
        </w:rPr>
        <w:t xml:space="preserve"> </w:t>
      </w:r>
      <w:r w:rsidRPr="00D910C5">
        <w:rPr>
          <w:sz w:val="28"/>
          <w:szCs w:val="28"/>
        </w:rPr>
        <w:t>в</w:t>
      </w:r>
      <w:r w:rsidR="00E348D8" w:rsidRPr="00D910C5">
        <w:rPr>
          <w:sz w:val="28"/>
          <w:szCs w:val="28"/>
        </w:rPr>
        <w:t xml:space="preserve"> </w:t>
      </w:r>
      <w:r w:rsidRPr="00D910C5">
        <w:rPr>
          <w:sz w:val="28"/>
          <w:szCs w:val="28"/>
        </w:rPr>
        <w:t>сырьевых</w:t>
      </w:r>
      <w:r w:rsidR="00E348D8" w:rsidRPr="00D910C5">
        <w:rPr>
          <w:sz w:val="28"/>
          <w:szCs w:val="28"/>
        </w:rPr>
        <w:t xml:space="preserve"> </w:t>
      </w:r>
      <w:r w:rsidRPr="00D910C5">
        <w:rPr>
          <w:sz w:val="28"/>
          <w:szCs w:val="28"/>
        </w:rPr>
        <w:t>зонах</w:t>
      </w:r>
      <w:r w:rsidR="00E348D8" w:rsidRPr="00D910C5">
        <w:rPr>
          <w:sz w:val="28"/>
          <w:szCs w:val="28"/>
        </w:rPr>
        <w:t xml:space="preserve"> </w:t>
      </w:r>
      <w:r w:rsidRPr="00D910C5">
        <w:rPr>
          <w:sz w:val="28"/>
          <w:szCs w:val="28"/>
        </w:rPr>
        <w:t>производства</w:t>
      </w:r>
      <w:r w:rsidR="00E348D8" w:rsidRPr="00D910C5">
        <w:rPr>
          <w:sz w:val="28"/>
          <w:szCs w:val="28"/>
        </w:rPr>
        <w:t xml:space="preserve"> </w:t>
      </w:r>
      <w:r w:rsidRPr="00D910C5">
        <w:rPr>
          <w:sz w:val="28"/>
          <w:szCs w:val="28"/>
        </w:rPr>
        <w:t>более</w:t>
      </w:r>
      <w:r w:rsidR="00E348D8" w:rsidRPr="00D910C5">
        <w:rPr>
          <w:sz w:val="28"/>
          <w:szCs w:val="28"/>
        </w:rPr>
        <w:t xml:space="preserve"> </w:t>
      </w:r>
      <w:r w:rsidRPr="00D910C5">
        <w:rPr>
          <w:sz w:val="28"/>
          <w:szCs w:val="28"/>
        </w:rPr>
        <w:t>деше</w:t>
      </w:r>
      <w:r w:rsidR="003F7F7B" w:rsidRPr="00D910C5">
        <w:rPr>
          <w:sz w:val="28"/>
          <w:szCs w:val="28"/>
        </w:rPr>
        <w:softHyphen/>
      </w:r>
      <w:r w:rsidRPr="00D910C5">
        <w:rPr>
          <w:sz w:val="28"/>
          <w:szCs w:val="28"/>
        </w:rPr>
        <w:t>вого</w:t>
      </w:r>
      <w:r w:rsidR="00E348D8" w:rsidRPr="00D910C5">
        <w:rPr>
          <w:sz w:val="28"/>
          <w:szCs w:val="28"/>
        </w:rPr>
        <w:t xml:space="preserve"> </w:t>
      </w:r>
      <w:r w:rsidRPr="00D910C5">
        <w:rPr>
          <w:sz w:val="28"/>
          <w:szCs w:val="28"/>
        </w:rPr>
        <w:t>молока.</w:t>
      </w:r>
    </w:p>
    <w:p w:rsidR="00B832D8" w:rsidRPr="00D910C5" w:rsidRDefault="00B832D8" w:rsidP="00995FE8">
      <w:pPr>
        <w:ind w:firstLine="567"/>
        <w:jc w:val="both"/>
        <w:rPr>
          <w:sz w:val="28"/>
          <w:szCs w:val="28"/>
        </w:rPr>
      </w:pPr>
      <w:r w:rsidRPr="00D910C5">
        <w:rPr>
          <w:sz w:val="28"/>
          <w:szCs w:val="28"/>
        </w:rPr>
        <w:t>Анализ</w:t>
      </w:r>
      <w:r w:rsidR="00E348D8" w:rsidRPr="00D910C5">
        <w:rPr>
          <w:sz w:val="28"/>
          <w:szCs w:val="28"/>
        </w:rPr>
        <w:t xml:space="preserve"> </w:t>
      </w:r>
      <w:r w:rsidRPr="00D910C5">
        <w:rPr>
          <w:sz w:val="28"/>
          <w:szCs w:val="28"/>
        </w:rPr>
        <w:t>балансов</w:t>
      </w:r>
      <w:r w:rsidR="00E348D8" w:rsidRPr="00D910C5">
        <w:rPr>
          <w:sz w:val="28"/>
          <w:szCs w:val="28"/>
        </w:rPr>
        <w:t xml:space="preserve"> </w:t>
      </w:r>
      <w:r w:rsidRPr="00D910C5">
        <w:rPr>
          <w:sz w:val="28"/>
          <w:szCs w:val="28"/>
        </w:rPr>
        <w:t>промышленных</w:t>
      </w:r>
      <w:r w:rsidR="00E348D8" w:rsidRPr="00D910C5">
        <w:rPr>
          <w:sz w:val="28"/>
          <w:szCs w:val="28"/>
        </w:rPr>
        <w:t xml:space="preserve"> </w:t>
      </w:r>
      <w:r w:rsidRPr="00D910C5">
        <w:rPr>
          <w:sz w:val="28"/>
          <w:szCs w:val="28"/>
        </w:rPr>
        <w:t>мощностей</w:t>
      </w:r>
      <w:r w:rsidR="00E348D8" w:rsidRPr="00D910C5">
        <w:rPr>
          <w:sz w:val="28"/>
          <w:szCs w:val="28"/>
        </w:rPr>
        <w:t xml:space="preserve"> </w:t>
      </w:r>
      <w:r w:rsidRPr="00D910C5">
        <w:rPr>
          <w:sz w:val="28"/>
          <w:szCs w:val="28"/>
        </w:rPr>
        <w:t>молокоперерабатывающих</w:t>
      </w:r>
      <w:r w:rsidR="00E348D8" w:rsidRPr="00D910C5">
        <w:rPr>
          <w:sz w:val="28"/>
          <w:szCs w:val="28"/>
        </w:rPr>
        <w:t xml:space="preserve"> </w:t>
      </w:r>
      <w:r w:rsidRPr="00D910C5">
        <w:rPr>
          <w:sz w:val="28"/>
          <w:szCs w:val="28"/>
        </w:rPr>
        <w:t>предприятий</w:t>
      </w:r>
      <w:r w:rsidR="00E348D8" w:rsidRPr="00D910C5">
        <w:rPr>
          <w:sz w:val="28"/>
          <w:szCs w:val="28"/>
        </w:rPr>
        <w:t xml:space="preserve"> </w:t>
      </w:r>
      <w:r w:rsidRPr="00D910C5">
        <w:rPr>
          <w:sz w:val="28"/>
          <w:szCs w:val="28"/>
        </w:rPr>
        <w:t>АПК</w:t>
      </w:r>
      <w:r w:rsidR="00E348D8" w:rsidRPr="00D910C5">
        <w:rPr>
          <w:sz w:val="28"/>
          <w:szCs w:val="28"/>
        </w:rPr>
        <w:t xml:space="preserve"> </w:t>
      </w:r>
      <w:r w:rsidRPr="00D910C5">
        <w:rPr>
          <w:sz w:val="28"/>
          <w:szCs w:val="28"/>
        </w:rPr>
        <w:t>республики</w:t>
      </w:r>
      <w:r w:rsidR="00E348D8" w:rsidRPr="00D910C5">
        <w:rPr>
          <w:sz w:val="28"/>
          <w:szCs w:val="28"/>
        </w:rPr>
        <w:t xml:space="preserve"> </w:t>
      </w:r>
      <w:r w:rsidRPr="00D910C5">
        <w:rPr>
          <w:sz w:val="28"/>
          <w:szCs w:val="28"/>
        </w:rPr>
        <w:t>показал</w:t>
      </w:r>
      <w:r w:rsidR="00E348D8" w:rsidRPr="00D910C5">
        <w:rPr>
          <w:sz w:val="28"/>
          <w:szCs w:val="28"/>
        </w:rPr>
        <w:t xml:space="preserve"> </w:t>
      </w:r>
      <w:r w:rsidRPr="00D910C5">
        <w:rPr>
          <w:sz w:val="28"/>
          <w:szCs w:val="28"/>
        </w:rPr>
        <w:t>низкий</w:t>
      </w:r>
      <w:r w:rsidR="00E348D8" w:rsidRPr="00D910C5">
        <w:rPr>
          <w:sz w:val="28"/>
          <w:szCs w:val="28"/>
        </w:rPr>
        <w:t xml:space="preserve"> </w:t>
      </w:r>
      <w:r w:rsidRPr="00D910C5">
        <w:rPr>
          <w:sz w:val="28"/>
          <w:szCs w:val="28"/>
        </w:rPr>
        <w:t>уровень</w:t>
      </w:r>
      <w:r w:rsidR="00E348D8" w:rsidRPr="00D910C5">
        <w:rPr>
          <w:sz w:val="28"/>
          <w:szCs w:val="28"/>
        </w:rPr>
        <w:t xml:space="preserve"> </w:t>
      </w:r>
      <w:r w:rsidRPr="00D910C5">
        <w:rPr>
          <w:sz w:val="28"/>
          <w:szCs w:val="28"/>
        </w:rPr>
        <w:t>эффективности</w:t>
      </w:r>
      <w:r w:rsidR="00E348D8" w:rsidRPr="00D910C5">
        <w:rPr>
          <w:sz w:val="28"/>
          <w:szCs w:val="28"/>
        </w:rPr>
        <w:t xml:space="preserve"> </w:t>
      </w:r>
      <w:r w:rsidRPr="00D910C5">
        <w:rPr>
          <w:sz w:val="28"/>
          <w:szCs w:val="28"/>
        </w:rPr>
        <w:t>их</w:t>
      </w:r>
      <w:r w:rsidR="00E348D8" w:rsidRPr="00D910C5">
        <w:rPr>
          <w:sz w:val="28"/>
          <w:szCs w:val="28"/>
        </w:rPr>
        <w:t xml:space="preserve"> </w:t>
      </w:r>
      <w:r w:rsidRPr="00D910C5">
        <w:rPr>
          <w:sz w:val="28"/>
          <w:szCs w:val="28"/>
        </w:rPr>
        <w:t>использования.</w:t>
      </w:r>
      <w:r w:rsidR="00E348D8" w:rsidRPr="00D910C5">
        <w:rPr>
          <w:sz w:val="28"/>
          <w:szCs w:val="28"/>
        </w:rPr>
        <w:t xml:space="preserve"> </w:t>
      </w:r>
      <w:r w:rsidRPr="00D910C5">
        <w:rPr>
          <w:sz w:val="28"/>
          <w:szCs w:val="28"/>
        </w:rPr>
        <w:t>Не</w:t>
      </w:r>
      <w:r w:rsidR="00E348D8" w:rsidRPr="00D910C5">
        <w:rPr>
          <w:sz w:val="28"/>
          <w:szCs w:val="28"/>
        </w:rPr>
        <w:t xml:space="preserve"> </w:t>
      </w:r>
      <w:r w:rsidRPr="00D910C5">
        <w:rPr>
          <w:sz w:val="28"/>
          <w:szCs w:val="28"/>
        </w:rPr>
        <w:t>загруженность</w:t>
      </w:r>
      <w:r w:rsidR="00E348D8" w:rsidRPr="00D910C5">
        <w:rPr>
          <w:sz w:val="28"/>
          <w:szCs w:val="28"/>
        </w:rPr>
        <w:t xml:space="preserve"> </w:t>
      </w:r>
      <w:r w:rsidRPr="00D910C5">
        <w:rPr>
          <w:sz w:val="28"/>
          <w:szCs w:val="28"/>
        </w:rPr>
        <w:t>производственных</w:t>
      </w:r>
      <w:r w:rsidR="00E348D8" w:rsidRPr="00D910C5">
        <w:rPr>
          <w:sz w:val="28"/>
          <w:szCs w:val="28"/>
        </w:rPr>
        <w:t xml:space="preserve"> </w:t>
      </w:r>
      <w:r w:rsidRPr="00D910C5">
        <w:rPr>
          <w:sz w:val="28"/>
          <w:szCs w:val="28"/>
        </w:rPr>
        <w:t>мощностей</w:t>
      </w:r>
      <w:r w:rsidR="00E348D8" w:rsidRPr="00D910C5">
        <w:rPr>
          <w:sz w:val="28"/>
          <w:szCs w:val="28"/>
        </w:rPr>
        <w:t xml:space="preserve"> </w:t>
      </w:r>
      <w:r w:rsidRPr="00D910C5">
        <w:rPr>
          <w:sz w:val="28"/>
          <w:szCs w:val="28"/>
        </w:rPr>
        <w:t>объясняется</w:t>
      </w:r>
      <w:r w:rsidR="00E348D8" w:rsidRPr="00D910C5">
        <w:rPr>
          <w:sz w:val="28"/>
          <w:szCs w:val="28"/>
        </w:rPr>
        <w:t xml:space="preserve"> </w:t>
      </w:r>
      <w:r w:rsidRPr="00D910C5">
        <w:rPr>
          <w:sz w:val="28"/>
          <w:szCs w:val="28"/>
        </w:rPr>
        <w:t>дефицитом</w:t>
      </w:r>
      <w:r w:rsidR="00E348D8" w:rsidRPr="00D910C5">
        <w:rPr>
          <w:sz w:val="28"/>
          <w:szCs w:val="28"/>
        </w:rPr>
        <w:t xml:space="preserve"> </w:t>
      </w:r>
      <w:r w:rsidRPr="00D910C5">
        <w:rPr>
          <w:sz w:val="28"/>
          <w:szCs w:val="28"/>
        </w:rPr>
        <w:t>сырья</w:t>
      </w:r>
      <w:r w:rsidR="00E348D8" w:rsidRPr="00D910C5">
        <w:rPr>
          <w:sz w:val="28"/>
          <w:szCs w:val="28"/>
        </w:rPr>
        <w:t xml:space="preserve"> </w:t>
      </w:r>
      <w:r w:rsidRPr="00D910C5">
        <w:rPr>
          <w:sz w:val="28"/>
          <w:szCs w:val="28"/>
        </w:rPr>
        <w:t>из-за</w:t>
      </w:r>
      <w:r w:rsidR="00E348D8" w:rsidRPr="00D910C5">
        <w:rPr>
          <w:sz w:val="28"/>
          <w:szCs w:val="28"/>
        </w:rPr>
        <w:t xml:space="preserve"> </w:t>
      </w:r>
      <w:r w:rsidRPr="00D910C5">
        <w:rPr>
          <w:sz w:val="28"/>
          <w:szCs w:val="28"/>
        </w:rPr>
        <w:t>спада</w:t>
      </w:r>
      <w:r w:rsidR="00E348D8" w:rsidRPr="00D910C5">
        <w:rPr>
          <w:sz w:val="28"/>
          <w:szCs w:val="28"/>
        </w:rPr>
        <w:t xml:space="preserve"> </w:t>
      </w:r>
      <w:r w:rsidRPr="00D910C5">
        <w:rPr>
          <w:sz w:val="28"/>
          <w:szCs w:val="28"/>
        </w:rPr>
        <w:t>сельхозпроизводства</w:t>
      </w:r>
      <w:r w:rsidR="004F1DE1" w:rsidRPr="00D910C5">
        <w:rPr>
          <w:sz w:val="28"/>
          <w:szCs w:val="28"/>
        </w:rPr>
        <w:t>,</w:t>
      </w:r>
      <w:r w:rsidR="00E348D8" w:rsidRPr="00D910C5">
        <w:rPr>
          <w:sz w:val="28"/>
          <w:szCs w:val="28"/>
        </w:rPr>
        <w:t xml:space="preserve"> </w:t>
      </w:r>
      <w:r w:rsidRPr="00D910C5">
        <w:rPr>
          <w:sz w:val="28"/>
          <w:szCs w:val="28"/>
        </w:rPr>
        <w:t>усилени</w:t>
      </w:r>
      <w:r w:rsidR="004F1DE1" w:rsidRPr="00D910C5">
        <w:rPr>
          <w:sz w:val="28"/>
          <w:szCs w:val="28"/>
        </w:rPr>
        <w:t>я</w:t>
      </w:r>
      <w:r w:rsidR="00E348D8" w:rsidRPr="00D910C5">
        <w:rPr>
          <w:sz w:val="28"/>
          <w:szCs w:val="28"/>
        </w:rPr>
        <w:t xml:space="preserve"> </w:t>
      </w:r>
      <w:r w:rsidRPr="00D910C5">
        <w:rPr>
          <w:sz w:val="28"/>
          <w:szCs w:val="28"/>
        </w:rPr>
        <w:t>конкуренции</w:t>
      </w:r>
      <w:r w:rsidR="00E348D8" w:rsidRPr="00D910C5">
        <w:rPr>
          <w:sz w:val="28"/>
          <w:szCs w:val="28"/>
        </w:rPr>
        <w:t xml:space="preserve"> </w:t>
      </w:r>
      <w:r w:rsidRPr="00D910C5">
        <w:rPr>
          <w:sz w:val="28"/>
          <w:szCs w:val="28"/>
        </w:rPr>
        <w:t>и</w:t>
      </w:r>
      <w:r w:rsidR="00E348D8" w:rsidRPr="00D910C5">
        <w:rPr>
          <w:sz w:val="28"/>
          <w:szCs w:val="28"/>
        </w:rPr>
        <w:t xml:space="preserve"> </w:t>
      </w:r>
      <w:r w:rsidRPr="00D910C5">
        <w:rPr>
          <w:sz w:val="28"/>
          <w:szCs w:val="28"/>
        </w:rPr>
        <w:t>снижением</w:t>
      </w:r>
      <w:r w:rsidR="00E348D8" w:rsidRPr="00D910C5">
        <w:rPr>
          <w:sz w:val="28"/>
          <w:szCs w:val="28"/>
        </w:rPr>
        <w:t xml:space="preserve"> </w:t>
      </w:r>
      <w:r w:rsidRPr="00D910C5">
        <w:rPr>
          <w:sz w:val="28"/>
          <w:szCs w:val="28"/>
        </w:rPr>
        <w:t>объемов</w:t>
      </w:r>
      <w:r w:rsidR="00E348D8" w:rsidRPr="00D910C5">
        <w:rPr>
          <w:sz w:val="28"/>
          <w:szCs w:val="28"/>
        </w:rPr>
        <w:t xml:space="preserve"> </w:t>
      </w:r>
      <w:r w:rsidR="00995FE8" w:rsidRPr="00D910C5">
        <w:rPr>
          <w:sz w:val="28"/>
          <w:szCs w:val="28"/>
        </w:rPr>
        <w:t>сбыта</w:t>
      </w:r>
      <w:r w:rsidR="00E348D8" w:rsidRPr="00D910C5">
        <w:rPr>
          <w:sz w:val="28"/>
          <w:szCs w:val="28"/>
        </w:rPr>
        <w:t xml:space="preserve"> </w:t>
      </w:r>
      <w:r w:rsidRPr="00D910C5">
        <w:rPr>
          <w:sz w:val="28"/>
          <w:szCs w:val="28"/>
        </w:rPr>
        <w:t>(</w:t>
      </w:r>
      <w:r w:rsidR="00995FE8" w:rsidRPr="00D910C5">
        <w:rPr>
          <w:sz w:val="28"/>
          <w:szCs w:val="28"/>
        </w:rPr>
        <w:t>Приложение</w:t>
      </w:r>
      <w:r w:rsidR="007B21D2" w:rsidRPr="00D910C5">
        <w:rPr>
          <w:spacing w:val="-2"/>
          <w:sz w:val="28"/>
          <w:szCs w:val="28"/>
        </w:rPr>
        <w:t xml:space="preserve"> </w:t>
      </w:r>
      <w:r w:rsidR="004E2160" w:rsidRPr="00D910C5">
        <w:rPr>
          <w:spacing w:val="-2"/>
          <w:sz w:val="28"/>
          <w:szCs w:val="28"/>
        </w:rPr>
        <w:t>И</w:t>
      </w:r>
      <w:r w:rsidRPr="00D910C5">
        <w:rPr>
          <w:sz w:val="28"/>
          <w:szCs w:val="28"/>
        </w:rPr>
        <w:t>).</w:t>
      </w:r>
      <w:r w:rsidR="00E348D8" w:rsidRPr="00D910C5">
        <w:rPr>
          <w:sz w:val="28"/>
          <w:szCs w:val="28"/>
        </w:rPr>
        <w:t xml:space="preserve"> </w:t>
      </w:r>
    </w:p>
    <w:p w:rsidR="001D3030" w:rsidRPr="00D910C5" w:rsidRDefault="001D3030" w:rsidP="001D3030">
      <w:pPr>
        <w:ind w:firstLine="567"/>
        <w:jc w:val="both"/>
        <w:rPr>
          <w:sz w:val="28"/>
          <w:szCs w:val="28"/>
        </w:rPr>
      </w:pPr>
      <w:r w:rsidRPr="00D910C5">
        <w:rPr>
          <w:sz w:val="28"/>
          <w:szCs w:val="28"/>
        </w:rPr>
        <w:t>Исходя из этого, приоритетные направления развития АПК республики</w:t>
      </w:r>
      <w:r w:rsidR="004F1DE1" w:rsidRPr="00D910C5">
        <w:rPr>
          <w:sz w:val="28"/>
          <w:szCs w:val="28"/>
        </w:rPr>
        <w:t xml:space="preserve"> </w:t>
      </w:r>
      <w:r w:rsidRPr="00D910C5">
        <w:rPr>
          <w:sz w:val="28"/>
          <w:szCs w:val="28"/>
        </w:rPr>
        <w:t xml:space="preserve"> необходимо развивать только в регионах с достаточным ресурсным потенци</w:t>
      </w:r>
      <w:r w:rsidR="003F7F7B" w:rsidRPr="00D910C5">
        <w:rPr>
          <w:sz w:val="28"/>
          <w:szCs w:val="28"/>
        </w:rPr>
        <w:softHyphen/>
      </w:r>
      <w:r w:rsidRPr="00D910C5">
        <w:rPr>
          <w:sz w:val="28"/>
          <w:szCs w:val="28"/>
        </w:rPr>
        <w:t>алом. Так, производство сгущенного и концентрированного молока, сухого молока, твердого сыра необходимо развивать в Алматинской, Жамбылской и Восточно-Казахстанской областях.</w:t>
      </w:r>
    </w:p>
    <w:p w:rsidR="002D4C1C" w:rsidRPr="00D910C5" w:rsidRDefault="001D3030" w:rsidP="000574F1">
      <w:pPr>
        <w:ind w:firstLine="567"/>
        <w:jc w:val="both"/>
        <w:rPr>
          <w:sz w:val="28"/>
          <w:szCs w:val="28"/>
        </w:rPr>
      </w:pPr>
      <w:r w:rsidRPr="00D910C5">
        <w:rPr>
          <w:sz w:val="28"/>
        </w:rPr>
        <w:t>В процессе исследования также определены коэффициенты соотве</w:t>
      </w:r>
      <w:r w:rsidRPr="00D910C5">
        <w:rPr>
          <w:sz w:val="28"/>
        </w:rPr>
        <w:t>т</w:t>
      </w:r>
      <w:r w:rsidRPr="00D910C5">
        <w:rPr>
          <w:sz w:val="28"/>
        </w:rPr>
        <w:t xml:space="preserve">ствия производственных мощностей </w:t>
      </w:r>
      <w:r w:rsidRPr="00D910C5">
        <w:rPr>
          <w:sz w:val="28"/>
          <w:szCs w:val="28"/>
        </w:rPr>
        <w:t xml:space="preserve">молокоперерабатывающих предприятий </w:t>
      </w:r>
      <w:r w:rsidRPr="00D910C5">
        <w:rPr>
          <w:sz w:val="28"/>
        </w:rPr>
        <w:t xml:space="preserve">к их сырьевым ресурсам </w:t>
      </w:r>
      <w:r w:rsidRPr="00D910C5">
        <w:rPr>
          <w:sz w:val="28"/>
          <w:szCs w:val="28"/>
        </w:rPr>
        <w:t xml:space="preserve">и концентрация производства молока и молочной продукции в </w:t>
      </w:r>
      <w:r w:rsidRPr="00D910C5">
        <w:rPr>
          <w:sz w:val="28"/>
        </w:rPr>
        <w:t>РК</w:t>
      </w:r>
      <w:r w:rsidRPr="00D910C5">
        <w:rPr>
          <w:sz w:val="28"/>
          <w:szCs w:val="28"/>
        </w:rPr>
        <w:t>, где</w:t>
      </w:r>
      <w:r w:rsidRPr="00D910C5">
        <w:rPr>
          <w:sz w:val="28"/>
        </w:rPr>
        <w:t xml:space="preserve"> </w:t>
      </w:r>
      <w:r w:rsidRPr="00D910C5">
        <w:rPr>
          <w:sz w:val="28"/>
          <w:szCs w:val="28"/>
        </w:rPr>
        <w:t>была проведена  группировка</w:t>
      </w:r>
      <w:r w:rsidRPr="00D910C5">
        <w:rPr>
          <w:sz w:val="28"/>
        </w:rPr>
        <w:t xml:space="preserve"> област</w:t>
      </w:r>
      <w:r w:rsidR="00E0574F" w:rsidRPr="00D910C5">
        <w:rPr>
          <w:sz w:val="28"/>
        </w:rPr>
        <w:t>ей</w:t>
      </w:r>
      <w:r w:rsidRPr="00D910C5">
        <w:rPr>
          <w:sz w:val="28"/>
        </w:rPr>
        <w:t xml:space="preserve">. </w:t>
      </w:r>
      <w:r w:rsidRPr="00D910C5">
        <w:rPr>
          <w:sz w:val="28"/>
          <w:szCs w:val="28"/>
        </w:rPr>
        <w:t>В первую гру</w:t>
      </w:r>
      <w:r w:rsidRPr="00D910C5">
        <w:rPr>
          <w:sz w:val="28"/>
          <w:szCs w:val="28"/>
        </w:rPr>
        <w:t>п</w:t>
      </w:r>
      <w:r w:rsidRPr="00D910C5">
        <w:rPr>
          <w:sz w:val="28"/>
          <w:szCs w:val="28"/>
        </w:rPr>
        <w:t>пу вошли области с коэффициентом ниже 1, что означает не</w:t>
      </w:r>
      <w:r w:rsidR="003F7F7B" w:rsidRPr="00D910C5">
        <w:rPr>
          <w:sz w:val="28"/>
          <w:szCs w:val="28"/>
        </w:rPr>
        <w:softHyphen/>
      </w:r>
      <w:r w:rsidRPr="00D910C5">
        <w:rPr>
          <w:sz w:val="28"/>
          <w:szCs w:val="28"/>
        </w:rPr>
        <w:t>хватка произво</w:t>
      </w:r>
      <w:r w:rsidRPr="00D910C5">
        <w:rPr>
          <w:sz w:val="28"/>
          <w:szCs w:val="28"/>
        </w:rPr>
        <w:t>д</w:t>
      </w:r>
      <w:r w:rsidRPr="00D910C5">
        <w:rPr>
          <w:sz w:val="28"/>
          <w:szCs w:val="28"/>
        </w:rPr>
        <w:t xml:space="preserve">ственных мощностей предприятий по переработке молока. Во второй группе с коэффициентом от 1 до 2 </w:t>
      </w:r>
      <w:r w:rsidR="00E0574F" w:rsidRPr="00D910C5">
        <w:rPr>
          <w:sz w:val="28"/>
          <w:szCs w:val="28"/>
        </w:rPr>
        <w:t xml:space="preserve">вошли области </w:t>
      </w:r>
      <w:r w:rsidRPr="00D910C5">
        <w:rPr>
          <w:sz w:val="28"/>
          <w:szCs w:val="28"/>
        </w:rPr>
        <w:t>обеспе</w:t>
      </w:r>
      <w:r w:rsidR="003F7F7B" w:rsidRPr="00D910C5">
        <w:rPr>
          <w:sz w:val="28"/>
          <w:szCs w:val="28"/>
        </w:rPr>
        <w:softHyphen/>
      </w:r>
      <w:r w:rsidRPr="00D910C5">
        <w:rPr>
          <w:sz w:val="28"/>
          <w:szCs w:val="28"/>
        </w:rPr>
        <w:t>ченн</w:t>
      </w:r>
      <w:r w:rsidR="00E0574F" w:rsidRPr="00D910C5">
        <w:rPr>
          <w:sz w:val="28"/>
          <w:szCs w:val="28"/>
        </w:rPr>
        <w:t>ые как</w:t>
      </w:r>
      <w:r w:rsidRPr="00D910C5">
        <w:rPr>
          <w:sz w:val="28"/>
          <w:szCs w:val="28"/>
        </w:rPr>
        <w:t xml:space="preserve"> сырьем, так и производственным</w:t>
      </w:r>
      <w:r w:rsidR="00E0574F" w:rsidRPr="00D910C5">
        <w:rPr>
          <w:sz w:val="28"/>
          <w:szCs w:val="28"/>
        </w:rPr>
        <w:t>и</w:t>
      </w:r>
      <w:r w:rsidRPr="00D910C5">
        <w:rPr>
          <w:sz w:val="28"/>
          <w:szCs w:val="28"/>
        </w:rPr>
        <w:t xml:space="preserve"> мощностям</w:t>
      </w:r>
      <w:r w:rsidR="00E0574F" w:rsidRPr="00D910C5">
        <w:rPr>
          <w:sz w:val="28"/>
          <w:szCs w:val="28"/>
        </w:rPr>
        <w:t>и</w:t>
      </w:r>
      <w:r w:rsidRPr="00D910C5">
        <w:rPr>
          <w:sz w:val="28"/>
          <w:szCs w:val="28"/>
        </w:rPr>
        <w:t>. Третья группа с коэффициентом выше 2 это области и города, которые испытывают недоста</w:t>
      </w:r>
      <w:r w:rsidR="003F7F7B" w:rsidRPr="00D910C5">
        <w:rPr>
          <w:sz w:val="28"/>
          <w:szCs w:val="28"/>
        </w:rPr>
        <w:softHyphen/>
      </w:r>
      <w:r w:rsidRPr="00D910C5">
        <w:rPr>
          <w:sz w:val="28"/>
          <w:szCs w:val="28"/>
        </w:rPr>
        <w:t>ток сырья (</w:t>
      </w:r>
      <w:r w:rsidR="00995FE8" w:rsidRPr="00D910C5">
        <w:rPr>
          <w:sz w:val="28"/>
          <w:szCs w:val="28"/>
        </w:rPr>
        <w:t>Приложение</w:t>
      </w:r>
      <w:r w:rsidRPr="00D910C5">
        <w:rPr>
          <w:sz w:val="28"/>
          <w:szCs w:val="28"/>
        </w:rPr>
        <w:t xml:space="preserve"> </w:t>
      </w:r>
      <w:r w:rsidR="004E2160" w:rsidRPr="00D910C5">
        <w:rPr>
          <w:sz w:val="28"/>
          <w:szCs w:val="28"/>
        </w:rPr>
        <w:t>К</w:t>
      </w:r>
      <w:r w:rsidRPr="00D910C5">
        <w:rPr>
          <w:sz w:val="28"/>
          <w:szCs w:val="28"/>
        </w:rPr>
        <w:t>) [</w:t>
      </w:r>
      <w:r w:rsidR="00075CAD" w:rsidRPr="00D910C5">
        <w:rPr>
          <w:sz w:val="28"/>
          <w:szCs w:val="28"/>
        </w:rPr>
        <w:t>1</w:t>
      </w:r>
      <w:r w:rsidR="00E6095B" w:rsidRPr="00D910C5">
        <w:rPr>
          <w:sz w:val="28"/>
          <w:szCs w:val="28"/>
        </w:rPr>
        <w:t>9</w:t>
      </w:r>
      <w:r w:rsidRPr="00D910C5">
        <w:rPr>
          <w:sz w:val="28"/>
          <w:szCs w:val="28"/>
        </w:rPr>
        <w:t>].</w:t>
      </w:r>
    </w:p>
    <w:p w:rsidR="002D4C1C" w:rsidRPr="00D910C5" w:rsidRDefault="004C62D6" w:rsidP="000574F1">
      <w:pPr>
        <w:ind w:firstLine="567"/>
        <w:jc w:val="both"/>
        <w:rPr>
          <w:sz w:val="28"/>
        </w:rPr>
      </w:pPr>
      <w:r w:rsidRPr="00D910C5">
        <w:rPr>
          <w:sz w:val="28"/>
        </w:rPr>
        <w:lastRenderedPageBreak/>
        <w:t>Анализ потенциала развития молочной отрасли республики показал наибольшие возможности роста производства молочной продукции в Алм</w:t>
      </w:r>
      <w:r w:rsidRPr="00D910C5">
        <w:rPr>
          <w:sz w:val="28"/>
        </w:rPr>
        <w:t>а</w:t>
      </w:r>
      <w:r w:rsidRPr="00D910C5">
        <w:rPr>
          <w:sz w:val="28"/>
        </w:rPr>
        <w:t>тинской, Восточно-Казахстанской, Южно-Казахстанской, Жамбылской обл</w:t>
      </w:r>
      <w:r w:rsidRPr="00D910C5">
        <w:rPr>
          <w:sz w:val="28"/>
        </w:rPr>
        <w:t>а</w:t>
      </w:r>
      <w:r w:rsidRPr="00D910C5">
        <w:rPr>
          <w:sz w:val="28"/>
        </w:rPr>
        <w:t xml:space="preserve">стях. </w:t>
      </w:r>
      <w:r w:rsidR="00E0574F" w:rsidRPr="00D910C5">
        <w:rPr>
          <w:sz w:val="28"/>
        </w:rPr>
        <w:t>Так, в</w:t>
      </w:r>
      <w:r w:rsidR="00E348D8" w:rsidRPr="00D910C5">
        <w:rPr>
          <w:sz w:val="28"/>
        </w:rPr>
        <w:t xml:space="preserve"> </w:t>
      </w:r>
      <w:r w:rsidR="00B832D8" w:rsidRPr="00D910C5">
        <w:rPr>
          <w:sz w:val="28"/>
        </w:rPr>
        <w:t>процессе</w:t>
      </w:r>
      <w:r w:rsidR="00E348D8" w:rsidRPr="00D910C5">
        <w:rPr>
          <w:sz w:val="28"/>
        </w:rPr>
        <w:t xml:space="preserve"> </w:t>
      </w:r>
      <w:r w:rsidR="00B832D8" w:rsidRPr="00D910C5">
        <w:rPr>
          <w:sz w:val="28"/>
        </w:rPr>
        <w:t>исследования</w:t>
      </w:r>
      <w:r w:rsidR="00E348D8" w:rsidRPr="00D910C5">
        <w:rPr>
          <w:sz w:val="28"/>
        </w:rPr>
        <w:t xml:space="preserve"> </w:t>
      </w:r>
      <w:r w:rsidR="00E0574F" w:rsidRPr="00D910C5">
        <w:rPr>
          <w:sz w:val="28"/>
        </w:rPr>
        <w:t>проведен анализ поголовь</w:t>
      </w:r>
      <w:r w:rsidRPr="00D910C5">
        <w:rPr>
          <w:sz w:val="28"/>
        </w:rPr>
        <w:t>я</w:t>
      </w:r>
      <w:r w:rsidR="00E0574F" w:rsidRPr="00D910C5">
        <w:rPr>
          <w:sz w:val="28"/>
        </w:rPr>
        <w:t xml:space="preserve"> скота в разр</w:t>
      </w:r>
      <w:r w:rsidR="00E0574F" w:rsidRPr="00D910C5">
        <w:rPr>
          <w:sz w:val="28"/>
        </w:rPr>
        <w:t>е</w:t>
      </w:r>
      <w:r w:rsidR="00E0574F" w:rsidRPr="00D910C5">
        <w:rPr>
          <w:sz w:val="28"/>
        </w:rPr>
        <w:t>зе категорий хозяйств, определены коэффициенты самообеспеченности м</w:t>
      </w:r>
      <w:r w:rsidR="00E0574F" w:rsidRPr="00D910C5">
        <w:rPr>
          <w:sz w:val="28"/>
        </w:rPr>
        <w:t>о</w:t>
      </w:r>
      <w:r w:rsidR="00E0574F" w:rsidRPr="00D910C5">
        <w:rPr>
          <w:sz w:val="28"/>
        </w:rPr>
        <w:t>локом населени</w:t>
      </w:r>
      <w:r w:rsidRPr="00D910C5">
        <w:rPr>
          <w:sz w:val="28"/>
        </w:rPr>
        <w:t>я</w:t>
      </w:r>
      <w:r w:rsidR="0028284F" w:rsidRPr="00D910C5">
        <w:rPr>
          <w:sz w:val="28"/>
        </w:rPr>
        <w:t>,</w:t>
      </w:r>
      <w:r w:rsidR="00E0574F" w:rsidRPr="00D910C5">
        <w:rPr>
          <w:sz w:val="28"/>
        </w:rPr>
        <w:t xml:space="preserve"> концентрации производства молока и </w:t>
      </w:r>
      <w:r w:rsidR="00B832D8" w:rsidRPr="00D910C5">
        <w:rPr>
          <w:sz w:val="28"/>
        </w:rPr>
        <w:t>определены</w:t>
      </w:r>
      <w:r w:rsidR="00E348D8" w:rsidRPr="00D910C5">
        <w:rPr>
          <w:sz w:val="28"/>
        </w:rPr>
        <w:t xml:space="preserve"> </w:t>
      </w:r>
      <w:r w:rsidR="00B832D8" w:rsidRPr="00D910C5">
        <w:rPr>
          <w:sz w:val="28"/>
        </w:rPr>
        <w:t>коэфф</w:t>
      </w:r>
      <w:r w:rsidR="00B832D8" w:rsidRPr="00D910C5">
        <w:rPr>
          <w:sz w:val="28"/>
        </w:rPr>
        <w:t>и</w:t>
      </w:r>
      <w:r w:rsidR="00B832D8" w:rsidRPr="00D910C5">
        <w:rPr>
          <w:sz w:val="28"/>
        </w:rPr>
        <w:t>циенты</w:t>
      </w:r>
      <w:r w:rsidR="00E348D8" w:rsidRPr="00D910C5">
        <w:rPr>
          <w:sz w:val="28"/>
        </w:rPr>
        <w:t xml:space="preserve"> </w:t>
      </w:r>
      <w:r w:rsidR="00B832D8" w:rsidRPr="00D910C5">
        <w:rPr>
          <w:sz w:val="28"/>
        </w:rPr>
        <w:t>соответ</w:t>
      </w:r>
      <w:r w:rsidR="003F7F7B" w:rsidRPr="00D910C5">
        <w:rPr>
          <w:sz w:val="28"/>
        </w:rPr>
        <w:softHyphen/>
      </w:r>
      <w:r w:rsidR="00B832D8" w:rsidRPr="00D910C5">
        <w:rPr>
          <w:sz w:val="28"/>
        </w:rPr>
        <w:t>ствия</w:t>
      </w:r>
      <w:r w:rsidR="00E348D8" w:rsidRPr="00D910C5">
        <w:rPr>
          <w:sz w:val="28"/>
        </w:rPr>
        <w:t xml:space="preserve"> </w:t>
      </w:r>
      <w:r w:rsidR="00B832D8" w:rsidRPr="00D910C5">
        <w:rPr>
          <w:sz w:val="28"/>
        </w:rPr>
        <w:t>производственных</w:t>
      </w:r>
      <w:r w:rsidR="00E348D8" w:rsidRPr="00D910C5">
        <w:rPr>
          <w:sz w:val="28"/>
        </w:rPr>
        <w:t xml:space="preserve"> </w:t>
      </w:r>
      <w:r w:rsidR="00B832D8" w:rsidRPr="00D910C5">
        <w:rPr>
          <w:sz w:val="28"/>
        </w:rPr>
        <w:t>мощностей</w:t>
      </w:r>
      <w:r w:rsidR="00E348D8" w:rsidRPr="00D910C5">
        <w:rPr>
          <w:sz w:val="28"/>
        </w:rPr>
        <w:t xml:space="preserve"> </w:t>
      </w:r>
      <w:r w:rsidR="00B832D8" w:rsidRPr="00D910C5">
        <w:rPr>
          <w:sz w:val="28"/>
          <w:szCs w:val="28"/>
        </w:rPr>
        <w:t>молокоперерабатыва</w:t>
      </w:r>
      <w:r w:rsidR="00B832D8" w:rsidRPr="00D910C5">
        <w:rPr>
          <w:sz w:val="28"/>
          <w:szCs w:val="28"/>
        </w:rPr>
        <w:t>ю</w:t>
      </w:r>
      <w:r w:rsidR="00B832D8" w:rsidRPr="00D910C5">
        <w:rPr>
          <w:sz w:val="28"/>
          <w:szCs w:val="28"/>
        </w:rPr>
        <w:t>щих</w:t>
      </w:r>
      <w:r w:rsidR="00E348D8" w:rsidRPr="00D910C5">
        <w:rPr>
          <w:sz w:val="28"/>
          <w:szCs w:val="28"/>
        </w:rPr>
        <w:t xml:space="preserve"> </w:t>
      </w:r>
      <w:r w:rsidR="00B832D8" w:rsidRPr="00D910C5">
        <w:rPr>
          <w:sz w:val="28"/>
          <w:szCs w:val="28"/>
        </w:rPr>
        <w:t>предприятий</w:t>
      </w:r>
      <w:r w:rsidR="00E348D8" w:rsidRPr="00D910C5">
        <w:rPr>
          <w:sz w:val="28"/>
          <w:szCs w:val="28"/>
        </w:rPr>
        <w:t xml:space="preserve"> </w:t>
      </w:r>
      <w:r w:rsidR="00B832D8" w:rsidRPr="00D910C5">
        <w:rPr>
          <w:sz w:val="28"/>
        </w:rPr>
        <w:t>к</w:t>
      </w:r>
      <w:r w:rsidR="00E348D8" w:rsidRPr="00D910C5">
        <w:rPr>
          <w:sz w:val="28"/>
        </w:rPr>
        <w:t xml:space="preserve"> </w:t>
      </w:r>
      <w:r w:rsidR="00B832D8" w:rsidRPr="00D910C5">
        <w:rPr>
          <w:sz w:val="28"/>
        </w:rPr>
        <w:t>их</w:t>
      </w:r>
      <w:r w:rsidR="00E348D8" w:rsidRPr="00D910C5">
        <w:rPr>
          <w:sz w:val="28"/>
        </w:rPr>
        <w:t xml:space="preserve"> </w:t>
      </w:r>
      <w:r w:rsidR="00B832D8" w:rsidRPr="00D910C5">
        <w:rPr>
          <w:sz w:val="28"/>
        </w:rPr>
        <w:t>сырьевым</w:t>
      </w:r>
      <w:r w:rsidR="00E348D8" w:rsidRPr="00D910C5">
        <w:rPr>
          <w:sz w:val="28"/>
        </w:rPr>
        <w:t xml:space="preserve"> </w:t>
      </w:r>
      <w:r w:rsidR="00B832D8" w:rsidRPr="00D910C5">
        <w:rPr>
          <w:sz w:val="28"/>
        </w:rPr>
        <w:t>ресурсам</w:t>
      </w:r>
      <w:r w:rsidR="00E348D8" w:rsidRPr="00D910C5">
        <w:rPr>
          <w:sz w:val="28"/>
          <w:szCs w:val="28"/>
        </w:rPr>
        <w:t xml:space="preserve"> </w:t>
      </w:r>
      <w:r w:rsidR="00B832D8" w:rsidRPr="00D910C5">
        <w:rPr>
          <w:sz w:val="28"/>
          <w:szCs w:val="28"/>
        </w:rPr>
        <w:t>в</w:t>
      </w:r>
      <w:r w:rsidR="00E348D8" w:rsidRPr="00D910C5">
        <w:rPr>
          <w:sz w:val="28"/>
          <w:szCs w:val="28"/>
        </w:rPr>
        <w:t xml:space="preserve"> </w:t>
      </w:r>
      <w:r w:rsidR="00B832D8" w:rsidRPr="00D910C5">
        <w:rPr>
          <w:sz w:val="28"/>
        </w:rPr>
        <w:t>Алматинской</w:t>
      </w:r>
      <w:r w:rsidR="0028284F" w:rsidRPr="00D910C5">
        <w:rPr>
          <w:sz w:val="28"/>
        </w:rPr>
        <w:t>,</w:t>
      </w:r>
      <w:r w:rsidR="0028284F" w:rsidRPr="00D910C5">
        <w:t xml:space="preserve"> </w:t>
      </w:r>
      <w:r w:rsidR="0028284F" w:rsidRPr="00D910C5">
        <w:rPr>
          <w:sz w:val="28"/>
        </w:rPr>
        <w:t>Жамбылской о</w:t>
      </w:r>
      <w:r w:rsidR="0028284F" w:rsidRPr="00D910C5">
        <w:rPr>
          <w:sz w:val="28"/>
        </w:rPr>
        <w:t>б</w:t>
      </w:r>
      <w:r w:rsidR="0028284F" w:rsidRPr="00D910C5">
        <w:rPr>
          <w:sz w:val="28"/>
        </w:rPr>
        <w:t>ластях</w:t>
      </w:r>
      <w:r w:rsidR="00E0574F" w:rsidRPr="00D910C5">
        <w:rPr>
          <w:sz w:val="28"/>
          <w:szCs w:val="28"/>
        </w:rPr>
        <w:t xml:space="preserve"> </w:t>
      </w:r>
      <w:r w:rsidR="00B832D8" w:rsidRPr="00D910C5">
        <w:rPr>
          <w:sz w:val="28"/>
          <w:szCs w:val="28"/>
        </w:rPr>
        <w:t>(</w:t>
      </w:r>
      <w:r w:rsidR="00995FE8" w:rsidRPr="00D910C5">
        <w:rPr>
          <w:sz w:val="28"/>
          <w:szCs w:val="28"/>
        </w:rPr>
        <w:t>Приложение</w:t>
      </w:r>
      <w:r w:rsidR="00E348D8" w:rsidRPr="00D910C5">
        <w:rPr>
          <w:sz w:val="28"/>
        </w:rPr>
        <w:t xml:space="preserve"> </w:t>
      </w:r>
      <w:r w:rsidR="004E2160" w:rsidRPr="00D910C5">
        <w:rPr>
          <w:sz w:val="28"/>
        </w:rPr>
        <w:t>Л</w:t>
      </w:r>
      <w:r w:rsidR="0028284F" w:rsidRPr="00D910C5">
        <w:rPr>
          <w:sz w:val="28"/>
        </w:rPr>
        <w:t>, М</w:t>
      </w:r>
      <w:r w:rsidR="00B832D8" w:rsidRPr="00D910C5">
        <w:rPr>
          <w:sz w:val="28"/>
        </w:rPr>
        <w:t>)</w:t>
      </w:r>
      <w:r w:rsidR="00E348D8" w:rsidRPr="00D910C5">
        <w:rPr>
          <w:sz w:val="28"/>
        </w:rPr>
        <w:t xml:space="preserve"> </w:t>
      </w:r>
      <w:r w:rsidR="00FF48B7" w:rsidRPr="00D910C5">
        <w:rPr>
          <w:sz w:val="28"/>
          <w:szCs w:val="28"/>
        </w:rPr>
        <w:t>[20].</w:t>
      </w:r>
    </w:p>
    <w:p w:rsidR="00B832D8" w:rsidRPr="00D910C5" w:rsidRDefault="00B832D8" w:rsidP="000574F1">
      <w:pPr>
        <w:ind w:firstLine="567"/>
        <w:jc w:val="both"/>
        <w:rPr>
          <w:spacing w:val="-4"/>
          <w:sz w:val="28"/>
          <w:szCs w:val="28"/>
        </w:rPr>
      </w:pPr>
      <w:r w:rsidRPr="00D910C5">
        <w:rPr>
          <w:spacing w:val="-4"/>
          <w:sz w:val="28"/>
          <w:szCs w:val="28"/>
        </w:rPr>
        <w:t>Проблему</w:t>
      </w:r>
      <w:r w:rsidR="00E348D8" w:rsidRPr="00D910C5">
        <w:rPr>
          <w:spacing w:val="-4"/>
          <w:sz w:val="28"/>
          <w:szCs w:val="28"/>
        </w:rPr>
        <w:t xml:space="preserve"> </w:t>
      </w:r>
      <w:r w:rsidRPr="00D910C5">
        <w:rPr>
          <w:spacing w:val="-4"/>
          <w:sz w:val="28"/>
          <w:szCs w:val="28"/>
        </w:rPr>
        <w:t>роста</w:t>
      </w:r>
      <w:r w:rsidR="00E348D8" w:rsidRPr="00D910C5">
        <w:rPr>
          <w:spacing w:val="-4"/>
          <w:sz w:val="28"/>
          <w:szCs w:val="28"/>
        </w:rPr>
        <w:t xml:space="preserve"> </w:t>
      </w:r>
      <w:r w:rsidRPr="00D910C5">
        <w:rPr>
          <w:spacing w:val="-4"/>
          <w:sz w:val="28"/>
          <w:szCs w:val="28"/>
        </w:rPr>
        <w:t>производства</w:t>
      </w:r>
      <w:r w:rsidR="00E348D8" w:rsidRPr="00D910C5">
        <w:rPr>
          <w:spacing w:val="-4"/>
          <w:sz w:val="28"/>
          <w:szCs w:val="28"/>
        </w:rPr>
        <w:t xml:space="preserve"> </w:t>
      </w:r>
      <w:r w:rsidRPr="00D910C5">
        <w:rPr>
          <w:spacing w:val="-4"/>
          <w:sz w:val="28"/>
          <w:szCs w:val="28"/>
        </w:rPr>
        <w:t>молока,</w:t>
      </w:r>
      <w:r w:rsidR="00E348D8" w:rsidRPr="00D910C5">
        <w:rPr>
          <w:spacing w:val="-4"/>
          <w:sz w:val="28"/>
          <w:szCs w:val="28"/>
        </w:rPr>
        <w:t xml:space="preserve"> </w:t>
      </w:r>
      <w:r w:rsidRPr="00D910C5">
        <w:rPr>
          <w:spacing w:val="-4"/>
          <w:sz w:val="28"/>
          <w:szCs w:val="28"/>
        </w:rPr>
        <w:t>можно</w:t>
      </w:r>
      <w:r w:rsidR="00E348D8" w:rsidRPr="00D910C5">
        <w:rPr>
          <w:spacing w:val="-4"/>
          <w:sz w:val="28"/>
          <w:szCs w:val="28"/>
        </w:rPr>
        <w:t xml:space="preserve"> </w:t>
      </w:r>
      <w:r w:rsidRPr="00D910C5">
        <w:rPr>
          <w:spacing w:val="-4"/>
          <w:sz w:val="28"/>
          <w:szCs w:val="28"/>
        </w:rPr>
        <w:t>решить,</w:t>
      </w:r>
      <w:r w:rsidR="00E348D8" w:rsidRPr="00D910C5">
        <w:rPr>
          <w:spacing w:val="-4"/>
          <w:sz w:val="28"/>
          <w:szCs w:val="28"/>
        </w:rPr>
        <w:t xml:space="preserve"> </w:t>
      </w:r>
      <w:r w:rsidRPr="00D910C5">
        <w:rPr>
          <w:spacing w:val="-4"/>
          <w:sz w:val="28"/>
          <w:szCs w:val="28"/>
        </w:rPr>
        <w:t>как</w:t>
      </w:r>
      <w:r w:rsidR="00E348D8" w:rsidRPr="00D910C5">
        <w:rPr>
          <w:spacing w:val="-4"/>
          <w:sz w:val="28"/>
          <w:szCs w:val="28"/>
        </w:rPr>
        <w:t xml:space="preserve"> </w:t>
      </w:r>
      <w:r w:rsidRPr="00D910C5">
        <w:rPr>
          <w:spacing w:val="-4"/>
          <w:sz w:val="28"/>
          <w:szCs w:val="28"/>
        </w:rPr>
        <w:t>за</w:t>
      </w:r>
      <w:r w:rsidR="00E348D8" w:rsidRPr="00D910C5">
        <w:rPr>
          <w:spacing w:val="-4"/>
          <w:sz w:val="28"/>
          <w:szCs w:val="28"/>
        </w:rPr>
        <w:t xml:space="preserve"> </w:t>
      </w:r>
      <w:r w:rsidRPr="00D910C5">
        <w:rPr>
          <w:spacing w:val="-4"/>
          <w:sz w:val="28"/>
          <w:szCs w:val="28"/>
        </w:rPr>
        <w:t>счет</w:t>
      </w:r>
      <w:r w:rsidR="00E348D8" w:rsidRPr="00D910C5">
        <w:rPr>
          <w:spacing w:val="-4"/>
          <w:sz w:val="28"/>
          <w:szCs w:val="28"/>
        </w:rPr>
        <w:t xml:space="preserve"> </w:t>
      </w:r>
      <w:r w:rsidRPr="00D910C5">
        <w:rPr>
          <w:spacing w:val="-4"/>
          <w:sz w:val="28"/>
          <w:szCs w:val="28"/>
        </w:rPr>
        <w:t>произ</w:t>
      </w:r>
      <w:r w:rsidR="003F7F7B" w:rsidRPr="00D910C5">
        <w:rPr>
          <w:spacing w:val="-4"/>
          <w:sz w:val="28"/>
          <w:szCs w:val="28"/>
        </w:rPr>
        <w:softHyphen/>
      </w:r>
      <w:r w:rsidRPr="00D910C5">
        <w:rPr>
          <w:spacing w:val="-4"/>
          <w:sz w:val="28"/>
          <w:szCs w:val="28"/>
        </w:rPr>
        <w:t>водства</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специализированных</w:t>
      </w:r>
      <w:r w:rsidR="00E348D8" w:rsidRPr="00D910C5">
        <w:rPr>
          <w:spacing w:val="-4"/>
          <w:sz w:val="28"/>
          <w:szCs w:val="28"/>
        </w:rPr>
        <w:t xml:space="preserve"> </w:t>
      </w:r>
      <w:r w:rsidRPr="00D910C5">
        <w:rPr>
          <w:spacing w:val="-4"/>
          <w:sz w:val="28"/>
          <w:szCs w:val="28"/>
        </w:rPr>
        <w:t>хозяйствах,</w:t>
      </w:r>
      <w:r w:rsidR="00E348D8" w:rsidRPr="00D910C5">
        <w:rPr>
          <w:spacing w:val="-4"/>
          <w:sz w:val="28"/>
          <w:szCs w:val="28"/>
        </w:rPr>
        <w:t xml:space="preserve"> </w:t>
      </w:r>
      <w:r w:rsidRPr="00D910C5">
        <w:rPr>
          <w:spacing w:val="-4"/>
          <w:sz w:val="28"/>
          <w:szCs w:val="28"/>
        </w:rPr>
        <w:t>так</w:t>
      </w:r>
      <w:r w:rsidR="00E348D8" w:rsidRPr="00D910C5">
        <w:rPr>
          <w:spacing w:val="-4"/>
          <w:sz w:val="28"/>
          <w:szCs w:val="28"/>
        </w:rPr>
        <w:t xml:space="preserve"> </w:t>
      </w:r>
      <w:r w:rsidRPr="00D910C5">
        <w:rPr>
          <w:spacing w:val="-4"/>
          <w:sz w:val="28"/>
          <w:szCs w:val="28"/>
        </w:rPr>
        <w:t>путем</w:t>
      </w:r>
      <w:r w:rsidR="00E348D8" w:rsidRPr="00D910C5">
        <w:rPr>
          <w:spacing w:val="-4"/>
          <w:sz w:val="28"/>
          <w:szCs w:val="28"/>
        </w:rPr>
        <w:t xml:space="preserve"> </w:t>
      </w:r>
      <w:r w:rsidRPr="00D910C5">
        <w:rPr>
          <w:spacing w:val="-4"/>
          <w:sz w:val="28"/>
          <w:szCs w:val="28"/>
        </w:rPr>
        <w:t>закупа</w:t>
      </w:r>
      <w:r w:rsidR="00E348D8" w:rsidRPr="00D910C5">
        <w:rPr>
          <w:spacing w:val="-4"/>
          <w:sz w:val="28"/>
          <w:szCs w:val="28"/>
        </w:rPr>
        <w:t xml:space="preserve"> </w:t>
      </w:r>
      <w:r w:rsidRPr="00D910C5">
        <w:rPr>
          <w:spacing w:val="-4"/>
          <w:sz w:val="28"/>
          <w:szCs w:val="28"/>
        </w:rPr>
        <w:t>молокоперербаты</w:t>
      </w:r>
      <w:r w:rsidR="003F7F7B" w:rsidRPr="00D910C5">
        <w:rPr>
          <w:spacing w:val="-4"/>
          <w:sz w:val="28"/>
          <w:szCs w:val="28"/>
        </w:rPr>
        <w:softHyphen/>
      </w:r>
      <w:r w:rsidRPr="00D910C5">
        <w:rPr>
          <w:spacing w:val="-4"/>
          <w:sz w:val="28"/>
          <w:szCs w:val="28"/>
        </w:rPr>
        <w:t>вающими</w:t>
      </w:r>
      <w:r w:rsidR="00E348D8" w:rsidRPr="00D910C5">
        <w:rPr>
          <w:spacing w:val="-4"/>
          <w:sz w:val="28"/>
          <w:szCs w:val="28"/>
        </w:rPr>
        <w:t xml:space="preserve"> </w:t>
      </w:r>
      <w:r w:rsidRPr="00D910C5">
        <w:rPr>
          <w:spacing w:val="-4"/>
          <w:sz w:val="28"/>
          <w:szCs w:val="28"/>
        </w:rPr>
        <w:t>предприятиями</w:t>
      </w:r>
      <w:r w:rsidR="00E348D8" w:rsidRPr="00D910C5">
        <w:rPr>
          <w:spacing w:val="-4"/>
          <w:sz w:val="28"/>
          <w:szCs w:val="28"/>
        </w:rPr>
        <w:t xml:space="preserve"> </w:t>
      </w:r>
      <w:r w:rsidRPr="00D910C5">
        <w:rPr>
          <w:spacing w:val="-4"/>
          <w:sz w:val="28"/>
          <w:szCs w:val="28"/>
        </w:rPr>
        <w:t>у</w:t>
      </w:r>
      <w:r w:rsidR="00E348D8" w:rsidRPr="00D910C5">
        <w:rPr>
          <w:spacing w:val="-4"/>
          <w:sz w:val="28"/>
          <w:szCs w:val="28"/>
        </w:rPr>
        <w:t xml:space="preserve"> </w:t>
      </w:r>
      <w:r w:rsidRPr="00D910C5">
        <w:rPr>
          <w:spacing w:val="-4"/>
          <w:sz w:val="28"/>
          <w:szCs w:val="28"/>
        </w:rPr>
        <w:t>сельскохозяйственных</w:t>
      </w:r>
      <w:r w:rsidR="00E348D8" w:rsidRPr="00D910C5">
        <w:rPr>
          <w:spacing w:val="-4"/>
          <w:sz w:val="28"/>
          <w:szCs w:val="28"/>
        </w:rPr>
        <w:t xml:space="preserve"> </w:t>
      </w:r>
      <w:r w:rsidRPr="00D910C5">
        <w:rPr>
          <w:spacing w:val="-4"/>
          <w:sz w:val="28"/>
          <w:szCs w:val="28"/>
        </w:rPr>
        <w:t>предприятий</w:t>
      </w:r>
      <w:r w:rsidR="00E348D8" w:rsidRPr="00D910C5">
        <w:rPr>
          <w:spacing w:val="-4"/>
          <w:sz w:val="28"/>
          <w:szCs w:val="28"/>
        </w:rPr>
        <w:t xml:space="preserve"> </w:t>
      </w:r>
      <w:r w:rsidRPr="00D910C5">
        <w:rPr>
          <w:spacing w:val="-4"/>
          <w:sz w:val="28"/>
          <w:szCs w:val="28"/>
        </w:rPr>
        <w:t>по</w:t>
      </w:r>
      <w:r w:rsidR="00E348D8" w:rsidRPr="00D910C5">
        <w:rPr>
          <w:spacing w:val="-4"/>
          <w:sz w:val="28"/>
          <w:szCs w:val="28"/>
        </w:rPr>
        <w:t xml:space="preserve"> </w:t>
      </w:r>
      <w:r w:rsidRPr="00D910C5">
        <w:rPr>
          <w:spacing w:val="-4"/>
          <w:sz w:val="28"/>
          <w:szCs w:val="28"/>
        </w:rPr>
        <w:t>приемле</w:t>
      </w:r>
      <w:r w:rsidR="003F7F7B" w:rsidRPr="00D910C5">
        <w:rPr>
          <w:spacing w:val="-4"/>
          <w:sz w:val="28"/>
          <w:szCs w:val="28"/>
        </w:rPr>
        <w:softHyphen/>
      </w:r>
      <w:r w:rsidRPr="00D910C5">
        <w:rPr>
          <w:spacing w:val="-4"/>
          <w:sz w:val="28"/>
          <w:szCs w:val="28"/>
        </w:rPr>
        <w:t>мым</w:t>
      </w:r>
      <w:r w:rsidR="00E348D8" w:rsidRPr="00D910C5">
        <w:rPr>
          <w:spacing w:val="-4"/>
          <w:sz w:val="28"/>
          <w:szCs w:val="28"/>
        </w:rPr>
        <w:t xml:space="preserve"> </w:t>
      </w:r>
      <w:r w:rsidRPr="00D910C5">
        <w:rPr>
          <w:spacing w:val="-4"/>
          <w:sz w:val="28"/>
          <w:szCs w:val="28"/>
        </w:rPr>
        <w:t>взаимовыгодным</w:t>
      </w:r>
      <w:r w:rsidR="00E348D8" w:rsidRPr="00D910C5">
        <w:rPr>
          <w:spacing w:val="-4"/>
          <w:sz w:val="28"/>
          <w:szCs w:val="28"/>
        </w:rPr>
        <w:t xml:space="preserve"> </w:t>
      </w:r>
      <w:r w:rsidRPr="00D910C5">
        <w:rPr>
          <w:spacing w:val="-4"/>
          <w:sz w:val="28"/>
          <w:szCs w:val="28"/>
        </w:rPr>
        <w:t>условиям</w:t>
      </w:r>
      <w:r w:rsidR="00E348D8" w:rsidRPr="00D910C5">
        <w:rPr>
          <w:spacing w:val="-4"/>
          <w:sz w:val="28"/>
          <w:szCs w:val="28"/>
        </w:rPr>
        <w:t xml:space="preserve"> </w:t>
      </w:r>
      <w:r w:rsidRPr="00D910C5">
        <w:rPr>
          <w:spacing w:val="-4"/>
          <w:sz w:val="28"/>
          <w:szCs w:val="28"/>
        </w:rPr>
        <w:t>сотрудничества</w:t>
      </w:r>
      <w:r w:rsidR="00E348D8" w:rsidRPr="00D910C5">
        <w:rPr>
          <w:spacing w:val="-4"/>
          <w:sz w:val="28"/>
          <w:szCs w:val="28"/>
        </w:rPr>
        <w:t xml:space="preserve"> </w:t>
      </w:r>
      <w:r w:rsidRPr="00D910C5">
        <w:rPr>
          <w:spacing w:val="-4"/>
          <w:sz w:val="28"/>
          <w:szCs w:val="28"/>
        </w:rPr>
        <w:t>(договорные</w:t>
      </w:r>
      <w:r w:rsidR="00E348D8" w:rsidRPr="00D910C5">
        <w:rPr>
          <w:spacing w:val="-4"/>
          <w:sz w:val="28"/>
          <w:szCs w:val="28"/>
        </w:rPr>
        <w:t xml:space="preserve"> </w:t>
      </w:r>
      <w:r w:rsidRPr="00D910C5">
        <w:rPr>
          <w:spacing w:val="-4"/>
          <w:sz w:val="28"/>
          <w:szCs w:val="28"/>
        </w:rPr>
        <w:t>отношения),</w:t>
      </w:r>
      <w:r w:rsidR="00E348D8" w:rsidRPr="00D910C5">
        <w:rPr>
          <w:spacing w:val="-4"/>
          <w:sz w:val="28"/>
          <w:szCs w:val="28"/>
        </w:rPr>
        <w:t xml:space="preserve"> </w:t>
      </w:r>
      <w:r w:rsidRPr="00D910C5">
        <w:rPr>
          <w:spacing w:val="-4"/>
          <w:sz w:val="28"/>
          <w:szCs w:val="28"/>
        </w:rPr>
        <w:t>а</w:t>
      </w:r>
      <w:r w:rsidR="00E348D8" w:rsidRPr="00D910C5">
        <w:rPr>
          <w:spacing w:val="-4"/>
          <w:sz w:val="28"/>
          <w:szCs w:val="28"/>
        </w:rPr>
        <w:t xml:space="preserve"> </w:t>
      </w:r>
      <w:r w:rsidRPr="00D910C5">
        <w:rPr>
          <w:spacing w:val="-4"/>
          <w:sz w:val="28"/>
          <w:szCs w:val="28"/>
        </w:rPr>
        <w:t>также</w:t>
      </w:r>
      <w:r w:rsidR="00E348D8" w:rsidRPr="00D910C5">
        <w:rPr>
          <w:spacing w:val="-4"/>
          <w:sz w:val="28"/>
          <w:szCs w:val="28"/>
        </w:rPr>
        <w:t xml:space="preserve"> </w:t>
      </w:r>
      <w:r w:rsidRPr="00D910C5">
        <w:rPr>
          <w:spacing w:val="-4"/>
          <w:sz w:val="28"/>
          <w:szCs w:val="28"/>
        </w:rPr>
        <w:t>за</w:t>
      </w:r>
      <w:r w:rsidR="00E348D8" w:rsidRPr="00D910C5">
        <w:rPr>
          <w:spacing w:val="-4"/>
          <w:sz w:val="28"/>
          <w:szCs w:val="28"/>
        </w:rPr>
        <w:t xml:space="preserve"> </w:t>
      </w:r>
      <w:r w:rsidRPr="00D910C5">
        <w:rPr>
          <w:spacing w:val="-4"/>
          <w:sz w:val="28"/>
          <w:szCs w:val="28"/>
        </w:rPr>
        <w:t>счет</w:t>
      </w:r>
      <w:r w:rsidR="00E348D8" w:rsidRPr="00D910C5">
        <w:rPr>
          <w:spacing w:val="-4"/>
          <w:sz w:val="28"/>
          <w:szCs w:val="28"/>
        </w:rPr>
        <w:t xml:space="preserve"> </w:t>
      </w:r>
      <w:r w:rsidRPr="00D910C5">
        <w:rPr>
          <w:spacing w:val="-4"/>
          <w:sz w:val="28"/>
          <w:szCs w:val="28"/>
        </w:rPr>
        <w:t>использования</w:t>
      </w:r>
      <w:r w:rsidR="00E348D8" w:rsidRPr="00D910C5">
        <w:rPr>
          <w:spacing w:val="-4"/>
          <w:sz w:val="28"/>
          <w:szCs w:val="28"/>
        </w:rPr>
        <w:t xml:space="preserve"> </w:t>
      </w:r>
      <w:r w:rsidRPr="00D910C5">
        <w:rPr>
          <w:spacing w:val="-4"/>
          <w:sz w:val="28"/>
          <w:szCs w:val="28"/>
        </w:rPr>
        <w:t>сырого</w:t>
      </w:r>
      <w:r w:rsidR="00E348D8" w:rsidRPr="00D910C5">
        <w:rPr>
          <w:spacing w:val="-4"/>
          <w:sz w:val="28"/>
          <w:szCs w:val="28"/>
        </w:rPr>
        <w:t xml:space="preserve"> </w:t>
      </w:r>
      <w:r w:rsidRPr="00D910C5">
        <w:rPr>
          <w:spacing w:val="-4"/>
          <w:sz w:val="28"/>
          <w:szCs w:val="28"/>
        </w:rPr>
        <w:t>молока</w:t>
      </w:r>
      <w:r w:rsidR="00E348D8" w:rsidRPr="00D910C5">
        <w:rPr>
          <w:spacing w:val="-4"/>
          <w:sz w:val="28"/>
          <w:szCs w:val="28"/>
        </w:rPr>
        <w:t xml:space="preserve"> </w:t>
      </w:r>
      <w:r w:rsidRPr="00D910C5">
        <w:rPr>
          <w:spacing w:val="-4"/>
          <w:sz w:val="28"/>
          <w:szCs w:val="28"/>
        </w:rPr>
        <w:t>у</w:t>
      </w:r>
      <w:r w:rsidR="00E348D8" w:rsidRPr="00D910C5">
        <w:rPr>
          <w:spacing w:val="-4"/>
          <w:sz w:val="28"/>
          <w:szCs w:val="28"/>
        </w:rPr>
        <w:t xml:space="preserve"> </w:t>
      </w:r>
      <w:r w:rsidRPr="00D910C5">
        <w:rPr>
          <w:spacing w:val="-4"/>
          <w:sz w:val="28"/>
          <w:szCs w:val="28"/>
        </w:rPr>
        <w:t>хозяйств</w:t>
      </w:r>
      <w:r w:rsidR="00E348D8" w:rsidRPr="00D910C5">
        <w:rPr>
          <w:spacing w:val="-4"/>
          <w:sz w:val="28"/>
          <w:szCs w:val="28"/>
        </w:rPr>
        <w:t xml:space="preserve"> </w:t>
      </w:r>
      <w:r w:rsidRPr="00D910C5">
        <w:rPr>
          <w:spacing w:val="-4"/>
          <w:sz w:val="28"/>
          <w:szCs w:val="28"/>
        </w:rPr>
        <w:t>населения,</w:t>
      </w:r>
      <w:r w:rsidR="00E348D8" w:rsidRPr="00D910C5">
        <w:rPr>
          <w:spacing w:val="-4"/>
          <w:sz w:val="28"/>
          <w:szCs w:val="28"/>
        </w:rPr>
        <w:t xml:space="preserve"> </w:t>
      </w:r>
      <w:r w:rsidRPr="00D910C5">
        <w:rPr>
          <w:spacing w:val="-4"/>
          <w:sz w:val="28"/>
          <w:szCs w:val="28"/>
        </w:rPr>
        <w:t>где</w:t>
      </w:r>
      <w:r w:rsidR="00E348D8" w:rsidRPr="00D910C5">
        <w:rPr>
          <w:spacing w:val="-4"/>
          <w:sz w:val="28"/>
          <w:szCs w:val="28"/>
        </w:rPr>
        <w:t xml:space="preserve"> </w:t>
      </w:r>
      <w:r w:rsidRPr="00D910C5">
        <w:rPr>
          <w:spacing w:val="-4"/>
          <w:sz w:val="28"/>
          <w:szCs w:val="28"/>
        </w:rPr>
        <w:t>наблюда</w:t>
      </w:r>
      <w:r w:rsidR="003F7F7B" w:rsidRPr="00D910C5">
        <w:rPr>
          <w:spacing w:val="-4"/>
          <w:sz w:val="28"/>
          <w:szCs w:val="28"/>
        </w:rPr>
        <w:softHyphen/>
      </w:r>
      <w:r w:rsidRPr="00D910C5">
        <w:rPr>
          <w:spacing w:val="-4"/>
          <w:sz w:val="28"/>
          <w:szCs w:val="28"/>
        </w:rPr>
        <w:t>ется</w:t>
      </w:r>
      <w:r w:rsidR="00E348D8" w:rsidRPr="00D910C5">
        <w:rPr>
          <w:spacing w:val="-4"/>
          <w:sz w:val="28"/>
          <w:szCs w:val="28"/>
        </w:rPr>
        <w:t xml:space="preserve"> </w:t>
      </w:r>
      <w:r w:rsidRPr="00D910C5">
        <w:rPr>
          <w:spacing w:val="-4"/>
          <w:sz w:val="28"/>
          <w:szCs w:val="28"/>
        </w:rPr>
        <w:t>высокая</w:t>
      </w:r>
      <w:r w:rsidR="00E348D8" w:rsidRPr="00D910C5">
        <w:rPr>
          <w:spacing w:val="-4"/>
          <w:sz w:val="28"/>
          <w:szCs w:val="28"/>
        </w:rPr>
        <w:t xml:space="preserve"> </w:t>
      </w:r>
      <w:r w:rsidRPr="00D910C5">
        <w:rPr>
          <w:spacing w:val="-4"/>
          <w:sz w:val="28"/>
          <w:szCs w:val="28"/>
        </w:rPr>
        <w:t>их</w:t>
      </w:r>
      <w:r w:rsidR="00E348D8" w:rsidRPr="00D910C5">
        <w:rPr>
          <w:spacing w:val="-4"/>
          <w:sz w:val="28"/>
          <w:szCs w:val="28"/>
        </w:rPr>
        <w:t xml:space="preserve"> </w:t>
      </w:r>
      <w:r w:rsidRPr="00D910C5">
        <w:rPr>
          <w:spacing w:val="-4"/>
          <w:sz w:val="28"/>
          <w:szCs w:val="28"/>
        </w:rPr>
        <w:t>доля</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общем</w:t>
      </w:r>
      <w:r w:rsidR="00E348D8" w:rsidRPr="00D910C5">
        <w:rPr>
          <w:spacing w:val="-4"/>
          <w:sz w:val="28"/>
          <w:szCs w:val="28"/>
        </w:rPr>
        <w:t xml:space="preserve"> </w:t>
      </w:r>
      <w:r w:rsidRPr="00D910C5">
        <w:rPr>
          <w:spacing w:val="-4"/>
          <w:sz w:val="28"/>
          <w:szCs w:val="28"/>
        </w:rPr>
        <w:t>объеме</w:t>
      </w:r>
      <w:r w:rsidR="00E348D8" w:rsidRPr="00D910C5">
        <w:rPr>
          <w:spacing w:val="-4"/>
          <w:sz w:val="28"/>
          <w:szCs w:val="28"/>
        </w:rPr>
        <w:t xml:space="preserve"> </w:t>
      </w:r>
      <w:r w:rsidRPr="00D910C5">
        <w:rPr>
          <w:spacing w:val="-4"/>
          <w:sz w:val="28"/>
          <w:szCs w:val="28"/>
        </w:rPr>
        <w:t>производства</w:t>
      </w:r>
      <w:r w:rsidR="00E348D8" w:rsidRPr="00D910C5">
        <w:rPr>
          <w:spacing w:val="-4"/>
          <w:sz w:val="28"/>
          <w:szCs w:val="28"/>
        </w:rPr>
        <w:t xml:space="preserve"> </w:t>
      </w:r>
      <w:r w:rsidRPr="00D910C5">
        <w:rPr>
          <w:spacing w:val="-4"/>
          <w:sz w:val="28"/>
          <w:szCs w:val="28"/>
        </w:rPr>
        <w:t>молока.</w:t>
      </w:r>
      <w:r w:rsidR="00E348D8" w:rsidRPr="00D910C5">
        <w:rPr>
          <w:spacing w:val="-4"/>
          <w:sz w:val="28"/>
          <w:szCs w:val="28"/>
        </w:rPr>
        <w:t xml:space="preserve"> </w:t>
      </w:r>
      <w:r w:rsidRPr="00D910C5">
        <w:rPr>
          <w:spacing w:val="-4"/>
          <w:sz w:val="28"/>
          <w:szCs w:val="28"/>
        </w:rPr>
        <w:t>При</w:t>
      </w:r>
      <w:r w:rsidR="00E348D8" w:rsidRPr="00D910C5">
        <w:rPr>
          <w:spacing w:val="-4"/>
          <w:sz w:val="28"/>
          <w:szCs w:val="28"/>
        </w:rPr>
        <w:t xml:space="preserve"> </w:t>
      </w:r>
      <w:r w:rsidRPr="00D910C5">
        <w:rPr>
          <w:spacing w:val="-4"/>
          <w:sz w:val="28"/>
          <w:szCs w:val="28"/>
        </w:rPr>
        <w:t>этом</w:t>
      </w:r>
      <w:r w:rsidR="00E348D8" w:rsidRPr="00D910C5">
        <w:rPr>
          <w:spacing w:val="-4"/>
          <w:sz w:val="28"/>
          <w:szCs w:val="28"/>
        </w:rPr>
        <w:t xml:space="preserve"> </w:t>
      </w:r>
      <w:r w:rsidRPr="00D910C5">
        <w:rPr>
          <w:spacing w:val="-4"/>
          <w:sz w:val="28"/>
          <w:szCs w:val="28"/>
        </w:rPr>
        <w:t>нужно</w:t>
      </w:r>
      <w:r w:rsidR="00E348D8" w:rsidRPr="00D910C5">
        <w:rPr>
          <w:spacing w:val="-4"/>
          <w:sz w:val="28"/>
          <w:szCs w:val="28"/>
        </w:rPr>
        <w:t xml:space="preserve"> </w:t>
      </w:r>
      <w:r w:rsidRPr="00D910C5">
        <w:rPr>
          <w:spacing w:val="-4"/>
          <w:sz w:val="28"/>
          <w:szCs w:val="28"/>
        </w:rPr>
        <w:t>повысить</w:t>
      </w:r>
      <w:r w:rsidR="00E348D8" w:rsidRPr="00D910C5">
        <w:rPr>
          <w:spacing w:val="-4"/>
          <w:sz w:val="28"/>
          <w:szCs w:val="28"/>
        </w:rPr>
        <w:t xml:space="preserve"> </w:t>
      </w:r>
      <w:r w:rsidRPr="00D910C5">
        <w:rPr>
          <w:spacing w:val="-4"/>
          <w:sz w:val="28"/>
          <w:szCs w:val="28"/>
        </w:rPr>
        <w:t>качество</w:t>
      </w:r>
      <w:r w:rsidR="00E348D8" w:rsidRPr="00D910C5">
        <w:rPr>
          <w:spacing w:val="-4"/>
          <w:sz w:val="28"/>
          <w:szCs w:val="28"/>
        </w:rPr>
        <w:t xml:space="preserve"> </w:t>
      </w:r>
      <w:r w:rsidRPr="00D910C5">
        <w:rPr>
          <w:spacing w:val="-4"/>
          <w:sz w:val="28"/>
          <w:szCs w:val="28"/>
        </w:rPr>
        <w:t>поступаемого</w:t>
      </w:r>
      <w:r w:rsidR="00E348D8" w:rsidRPr="00D910C5">
        <w:rPr>
          <w:spacing w:val="-4"/>
          <w:sz w:val="28"/>
          <w:szCs w:val="28"/>
        </w:rPr>
        <w:t xml:space="preserve">  </w:t>
      </w:r>
      <w:r w:rsidRPr="00D910C5">
        <w:rPr>
          <w:spacing w:val="-4"/>
          <w:sz w:val="28"/>
          <w:szCs w:val="28"/>
        </w:rPr>
        <w:t>сырья</w:t>
      </w:r>
      <w:r w:rsidR="00E348D8" w:rsidRPr="00D910C5">
        <w:rPr>
          <w:spacing w:val="-4"/>
          <w:sz w:val="28"/>
          <w:szCs w:val="28"/>
        </w:rPr>
        <w:t xml:space="preserve"> </w:t>
      </w:r>
      <w:r w:rsidRPr="00D910C5">
        <w:rPr>
          <w:spacing w:val="-4"/>
          <w:sz w:val="28"/>
          <w:szCs w:val="28"/>
        </w:rPr>
        <w:t>от</w:t>
      </w:r>
      <w:r w:rsidR="00E348D8" w:rsidRPr="00D910C5">
        <w:rPr>
          <w:spacing w:val="-4"/>
          <w:sz w:val="28"/>
          <w:szCs w:val="28"/>
        </w:rPr>
        <w:t xml:space="preserve"> </w:t>
      </w:r>
      <w:r w:rsidRPr="00D910C5">
        <w:rPr>
          <w:spacing w:val="-4"/>
          <w:sz w:val="28"/>
          <w:szCs w:val="28"/>
        </w:rPr>
        <w:t>хозяйств</w:t>
      </w:r>
      <w:r w:rsidR="00E348D8" w:rsidRPr="00D910C5">
        <w:rPr>
          <w:spacing w:val="-4"/>
          <w:sz w:val="28"/>
          <w:szCs w:val="28"/>
        </w:rPr>
        <w:t xml:space="preserve"> </w:t>
      </w:r>
      <w:r w:rsidRPr="00D910C5">
        <w:rPr>
          <w:spacing w:val="-4"/>
          <w:sz w:val="28"/>
          <w:szCs w:val="28"/>
        </w:rPr>
        <w:t>населения</w:t>
      </w:r>
      <w:r w:rsidR="00E348D8" w:rsidRPr="00D910C5">
        <w:rPr>
          <w:spacing w:val="-4"/>
          <w:sz w:val="28"/>
          <w:szCs w:val="28"/>
        </w:rPr>
        <w:t xml:space="preserve"> </w:t>
      </w:r>
      <w:r w:rsidRPr="00D910C5">
        <w:rPr>
          <w:spacing w:val="-4"/>
          <w:sz w:val="28"/>
          <w:szCs w:val="28"/>
        </w:rPr>
        <w:t>путем</w:t>
      </w:r>
      <w:r w:rsidR="00E348D8" w:rsidRPr="00D910C5">
        <w:rPr>
          <w:spacing w:val="-4"/>
          <w:sz w:val="28"/>
          <w:szCs w:val="28"/>
        </w:rPr>
        <w:t xml:space="preserve"> </w:t>
      </w:r>
      <w:r w:rsidRPr="00D910C5">
        <w:rPr>
          <w:spacing w:val="-4"/>
          <w:sz w:val="28"/>
          <w:szCs w:val="28"/>
        </w:rPr>
        <w:t>объед</w:t>
      </w:r>
      <w:r w:rsidRPr="00D910C5">
        <w:rPr>
          <w:spacing w:val="-4"/>
          <w:sz w:val="28"/>
          <w:szCs w:val="28"/>
        </w:rPr>
        <w:t>и</w:t>
      </w:r>
      <w:r w:rsidRPr="00D910C5">
        <w:rPr>
          <w:spacing w:val="-4"/>
          <w:sz w:val="28"/>
          <w:szCs w:val="28"/>
        </w:rPr>
        <w:t>нения</w:t>
      </w:r>
      <w:r w:rsidR="00E348D8" w:rsidRPr="00D910C5">
        <w:rPr>
          <w:spacing w:val="-4"/>
          <w:sz w:val="28"/>
          <w:szCs w:val="28"/>
        </w:rPr>
        <w:t xml:space="preserve"> </w:t>
      </w:r>
      <w:r w:rsidRPr="00D910C5">
        <w:rPr>
          <w:spacing w:val="-4"/>
          <w:sz w:val="28"/>
          <w:szCs w:val="28"/>
        </w:rPr>
        <w:t>малых</w:t>
      </w:r>
      <w:r w:rsidR="00E348D8" w:rsidRPr="00D910C5">
        <w:rPr>
          <w:spacing w:val="-4"/>
          <w:sz w:val="28"/>
          <w:szCs w:val="28"/>
        </w:rPr>
        <w:t xml:space="preserve"> </w:t>
      </w:r>
      <w:r w:rsidRPr="00D910C5">
        <w:rPr>
          <w:spacing w:val="-4"/>
          <w:sz w:val="28"/>
          <w:szCs w:val="28"/>
        </w:rPr>
        <w:t>форм</w:t>
      </w:r>
      <w:r w:rsidR="00E348D8" w:rsidRPr="00D910C5">
        <w:rPr>
          <w:spacing w:val="-4"/>
          <w:sz w:val="28"/>
          <w:szCs w:val="28"/>
        </w:rPr>
        <w:t xml:space="preserve"> </w:t>
      </w:r>
      <w:r w:rsidRPr="00D910C5">
        <w:rPr>
          <w:spacing w:val="-4"/>
          <w:sz w:val="28"/>
          <w:szCs w:val="28"/>
        </w:rPr>
        <w:t>хозяйствования</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сельскохозяйственные</w:t>
      </w:r>
      <w:r w:rsidR="00E348D8" w:rsidRPr="00D910C5">
        <w:rPr>
          <w:spacing w:val="-4"/>
          <w:sz w:val="28"/>
          <w:szCs w:val="28"/>
        </w:rPr>
        <w:t xml:space="preserve"> </w:t>
      </w:r>
      <w:r w:rsidRPr="00D910C5">
        <w:rPr>
          <w:spacing w:val="-4"/>
          <w:sz w:val="28"/>
          <w:szCs w:val="28"/>
        </w:rPr>
        <w:t>кооперативы</w:t>
      </w:r>
      <w:r w:rsidR="00E348D8" w:rsidRPr="00D910C5">
        <w:rPr>
          <w:spacing w:val="-4"/>
          <w:sz w:val="28"/>
          <w:szCs w:val="28"/>
        </w:rPr>
        <w:t xml:space="preserve"> </w:t>
      </w:r>
      <w:r w:rsidRPr="00D910C5">
        <w:rPr>
          <w:spacing w:val="-4"/>
          <w:sz w:val="28"/>
          <w:szCs w:val="28"/>
        </w:rPr>
        <w:t>по</w:t>
      </w:r>
      <w:r w:rsidR="00E348D8" w:rsidRPr="00D910C5">
        <w:rPr>
          <w:spacing w:val="-4"/>
          <w:sz w:val="28"/>
          <w:szCs w:val="28"/>
        </w:rPr>
        <w:t xml:space="preserve"> </w:t>
      </w:r>
      <w:r w:rsidRPr="00D910C5">
        <w:rPr>
          <w:spacing w:val="-4"/>
          <w:sz w:val="28"/>
          <w:szCs w:val="28"/>
        </w:rPr>
        <w:t>сбыту</w:t>
      </w:r>
      <w:r w:rsidR="00E348D8" w:rsidRPr="00D910C5">
        <w:rPr>
          <w:spacing w:val="-4"/>
          <w:sz w:val="28"/>
          <w:szCs w:val="28"/>
        </w:rPr>
        <w:t xml:space="preserve"> </w:t>
      </w:r>
      <w:r w:rsidRPr="00D910C5">
        <w:rPr>
          <w:spacing w:val="-4"/>
          <w:sz w:val="28"/>
          <w:szCs w:val="28"/>
        </w:rPr>
        <w:t>и</w:t>
      </w:r>
      <w:r w:rsidR="00E348D8" w:rsidRPr="00D910C5">
        <w:rPr>
          <w:spacing w:val="-4"/>
          <w:sz w:val="28"/>
          <w:szCs w:val="28"/>
        </w:rPr>
        <w:t xml:space="preserve"> </w:t>
      </w:r>
      <w:r w:rsidRPr="00D910C5">
        <w:rPr>
          <w:spacing w:val="-4"/>
          <w:sz w:val="28"/>
          <w:szCs w:val="28"/>
        </w:rPr>
        <w:t>первичной</w:t>
      </w:r>
      <w:r w:rsidR="00E348D8" w:rsidRPr="00D910C5">
        <w:rPr>
          <w:spacing w:val="-4"/>
          <w:sz w:val="28"/>
          <w:szCs w:val="28"/>
        </w:rPr>
        <w:t xml:space="preserve"> </w:t>
      </w:r>
      <w:r w:rsidRPr="00D910C5">
        <w:rPr>
          <w:spacing w:val="-4"/>
          <w:sz w:val="28"/>
          <w:szCs w:val="28"/>
        </w:rPr>
        <w:t>переработке</w:t>
      </w:r>
      <w:r w:rsidR="00E348D8" w:rsidRPr="00D910C5">
        <w:rPr>
          <w:spacing w:val="-4"/>
          <w:sz w:val="28"/>
          <w:szCs w:val="28"/>
        </w:rPr>
        <w:t xml:space="preserve"> </w:t>
      </w:r>
      <w:r w:rsidRPr="00D910C5">
        <w:rPr>
          <w:spacing w:val="-4"/>
          <w:sz w:val="28"/>
          <w:szCs w:val="28"/>
        </w:rPr>
        <w:t>молока</w:t>
      </w:r>
      <w:r w:rsidR="00D53E7F" w:rsidRPr="00D910C5">
        <w:rPr>
          <w:spacing w:val="-4"/>
          <w:sz w:val="28"/>
          <w:szCs w:val="28"/>
        </w:rPr>
        <w:t>,</w:t>
      </w:r>
      <w:r w:rsidR="00E348D8" w:rsidRPr="00D910C5">
        <w:rPr>
          <w:sz w:val="28"/>
          <w:szCs w:val="28"/>
        </w:rPr>
        <w:t xml:space="preserve"> </w:t>
      </w:r>
      <w:r w:rsidRPr="00D910C5">
        <w:rPr>
          <w:sz w:val="28"/>
          <w:szCs w:val="28"/>
        </w:rPr>
        <w:t>что</w:t>
      </w:r>
      <w:r w:rsidR="00E348D8" w:rsidRPr="00D910C5">
        <w:rPr>
          <w:sz w:val="28"/>
          <w:szCs w:val="28"/>
        </w:rPr>
        <w:t xml:space="preserve"> </w:t>
      </w:r>
      <w:r w:rsidR="00D53E7F" w:rsidRPr="00D910C5">
        <w:rPr>
          <w:sz w:val="28"/>
          <w:szCs w:val="28"/>
        </w:rPr>
        <w:t xml:space="preserve"> позволит</w:t>
      </w:r>
      <w:r w:rsidR="00E348D8" w:rsidRPr="00D910C5">
        <w:rPr>
          <w:sz w:val="28"/>
          <w:szCs w:val="28"/>
        </w:rPr>
        <w:t xml:space="preserve"> </w:t>
      </w:r>
      <w:r w:rsidRPr="00D910C5">
        <w:rPr>
          <w:sz w:val="28"/>
          <w:szCs w:val="28"/>
        </w:rPr>
        <w:t>организ</w:t>
      </w:r>
      <w:r w:rsidR="00D53E7F" w:rsidRPr="00D910C5">
        <w:rPr>
          <w:sz w:val="28"/>
          <w:szCs w:val="28"/>
        </w:rPr>
        <w:t>овать</w:t>
      </w:r>
      <w:r w:rsidR="00E348D8" w:rsidRPr="00D910C5">
        <w:rPr>
          <w:sz w:val="28"/>
          <w:szCs w:val="28"/>
        </w:rPr>
        <w:t xml:space="preserve"> </w:t>
      </w:r>
      <w:r w:rsidRPr="00D910C5">
        <w:rPr>
          <w:sz w:val="28"/>
          <w:szCs w:val="28"/>
        </w:rPr>
        <w:t>эффе</w:t>
      </w:r>
      <w:r w:rsidRPr="00D910C5">
        <w:rPr>
          <w:sz w:val="28"/>
          <w:szCs w:val="28"/>
        </w:rPr>
        <w:t>к</w:t>
      </w:r>
      <w:r w:rsidRPr="00D910C5">
        <w:rPr>
          <w:sz w:val="28"/>
          <w:szCs w:val="28"/>
        </w:rPr>
        <w:t>тивн</w:t>
      </w:r>
      <w:r w:rsidR="00D53E7F" w:rsidRPr="00D910C5">
        <w:rPr>
          <w:sz w:val="28"/>
          <w:szCs w:val="28"/>
        </w:rPr>
        <w:t>ый</w:t>
      </w:r>
      <w:r w:rsidR="00E348D8" w:rsidRPr="00D910C5">
        <w:rPr>
          <w:sz w:val="28"/>
          <w:szCs w:val="28"/>
        </w:rPr>
        <w:t xml:space="preserve"> </w:t>
      </w:r>
      <w:r w:rsidRPr="00D910C5">
        <w:rPr>
          <w:sz w:val="28"/>
          <w:szCs w:val="28"/>
        </w:rPr>
        <w:t>сбыт</w:t>
      </w:r>
      <w:r w:rsidR="00E348D8" w:rsidRPr="00D910C5">
        <w:rPr>
          <w:sz w:val="28"/>
          <w:szCs w:val="28"/>
        </w:rPr>
        <w:t xml:space="preserve"> </w:t>
      </w:r>
      <w:r w:rsidRPr="00D910C5">
        <w:rPr>
          <w:sz w:val="28"/>
          <w:szCs w:val="28"/>
        </w:rPr>
        <w:t>продукции,</w:t>
      </w:r>
      <w:r w:rsidR="00E348D8" w:rsidRPr="00D910C5">
        <w:rPr>
          <w:sz w:val="28"/>
          <w:szCs w:val="28"/>
        </w:rPr>
        <w:t xml:space="preserve"> </w:t>
      </w:r>
      <w:r w:rsidRPr="00D910C5">
        <w:rPr>
          <w:sz w:val="28"/>
          <w:szCs w:val="28"/>
        </w:rPr>
        <w:t>перевозки</w:t>
      </w:r>
      <w:r w:rsidR="00E348D8" w:rsidRPr="00D910C5">
        <w:rPr>
          <w:sz w:val="28"/>
          <w:szCs w:val="28"/>
        </w:rPr>
        <w:t xml:space="preserve"> </w:t>
      </w:r>
      <w:r w:rsidRPr="00D910C5">
        <w:rPr>
          <w:sz w:val="28"/>
          <w:szCs w:val="28"/>
        </w:rPr>
        <w:t>на</w:t>
      </w:r>
      <w:r w:rsidR="00E348D8" w:rsidRPr="00D910C5">
        <w:rPr>
          <w:sz w:val="28"/>
          <w:szCs w:val="28"/>
        </w:rPr>
        <w:t xml:space="preserve"> </w:t>
      </w:r>
      <w:r w:rsidRPr="00D910C5">
        <w:rPr>
          <w:sz w:val="28"/>
          <w:szCs w:val="28"/>
        </w:rPr>
        <w:t>большие</w:t>
      </w:r>
      <w:r w:rsidR="00E348D8" w:rsidRPr="00D910C5">
        <w:rPr>
          <w:sz w:val="28"/>
          <w:szCs w:val="28"/>
        </w:rPr>
        <w:t xml:space="preserve"> </w:t>
      </w:r>
      <w:r w:rsidRPr="00D910C5">
        <w:rPr>
          <w:sz w:val="28"/>
          <w:szCs w:val="28"/>
        </w:rPr>
        <w:t>расстояния,</w:t>
      </w:r>
      <w:r w:rsidR="00E348D8" w:rsidRPr="00D910C5">
        <w:rPr>
          <w:sz w:val="28"/>
          <w:szCs w:val="28"/>
        </w:rPr>
        <w:t xml:space="preserve"> </w:t>
      </w:r>
      <w:r w:rsidRPr="00D910C5">
        <w:rPr>
          <w:sz w:val="28"/>
          <w:szCs w:val="28"/>
        </w:rPr>
        <w:t>наличи</w:t>
      </w:r>
      <w:r w:rsidR="00D53E7F" w:rsidRPr="00D910C5">
        <w:rPr>
          <w:sz w:val="28"/>
          <w:szCs w:val="28"/>
        </w:rPr>
        <w:t>е</w:t>
      </w:r>
      <w:r w:rsidR="00E348D8" w:rsidRPr="00D910C5">
        <w:rPr>
          <w:sz w:val="28"/>
          <w:szCs w:val="28"/>
        </w:rPr>
        <w:t xml:space="preserve"> </w:t>
      </w:r>
      <w:r w:rsidRPr="00D910C5">
        <w:rPr>
          <w:sz w:val="28"/>
          <w:szCs w:val="28"/>
        </w:rPr>
        <w:t>специ</w:t>
      </w:r>
      <w:r w:rsidRPr="00D910C5">
        <w:rPr>
          <w:sz w:val="28"/>
          <w:szCs w:val="28"/>
        </w:rPr>
        <w:t>а</w:t>
      </w:r>
      <w:r w:rsidRPr="00D910C5">
        <w:rPr>
          <w:sz w:val="28"/>
          <w:szCs w:val="28"/>
        </w:rPr>
        <w:t>лизированных</w:t>
      </w:r>
      <w:r w:rsidR="00E348D8" w:rsidRPr="00D910C5">
        <w:rPr>
          <w:sz w:val="28"/>
          <w:szCs w:val="28"/>
        </w:rPr>
        <w:t xml:space="preserve"> </w:t>
      </w:r>
      <w:r w:rsidRPr="00D910C5">
        <w:rPr>
          <w:sz w:val="28"/>
          <w:szCs w:val="28"/>
        </w:rPr>
        <w:t>транспортных</w:t>
      </w:r>
      <w:r w:rsidR="00E348D8" w:rsidRPr="00D910C5">
        <w:rPr>
          <w:sz w:val="28"/>
          <w:szCs w:val="28"/>
        </w:rPr>
        <w:t xml:space="preserve"> </w:t>
      </w:r>
      <w:r w:rsidRPr="00D910C5">
        <w:rPr>
          <w:sz w:val="28"/>
          <w:szCs w:val="28"/>
        </w:rPr>
        <w:t>средств,</w:t>
      </w:r>
      <w:r w:rsidR="00E348D8" w:rsidRPr="00D910C5">
        <w:rPr>
          <w:sz w:val="28"/>
          <w:szCs w:val="28"/>
        </w:rPr>
        <w:t xml:space="preserve"> </w:t>
      </w:r>
      <w:r w:rsidRPr="00D910C5">
        <w:rPr>
          <w:sz w:val="28"/>
          <w:szCs w:val="28"/>
        </w:rPr>
        <w:t>объектов</w:t>
      </w:r>
      <w:r w:rsidR="00E348D8" w:rsidRPr="00D910C5">
        <w:rPr>
          <w:sz w:val="28"/>
          <w:szCs w:val="28"/>
        </w:rPr>
        <w:t xml:space="preserve"> </w:t>
      </w:r>
      <w:r w:rsidRPr="00D910C5">
        <w:rPr>
          <w:sz w:val="28"/>
          <w:szCs w:val="28"/>
        </w:rPr>
        <w:t>хранения</w:t>
      </w:r>
      <w:r w:rsidR="00E348D8" w:rsidRPr="00D910C5">
        <w:rPr>
          <w:sz w:val="28"/>
          <w:szCs w:val="28"/>
        </w:rPr>
        <w:t xml:space="preserve"> </w:t>
      </w:r>
      <w:r w:rsidRPr="00D910C5">
        <w:rPr>
          <w:sz w:val="28"/>
          <w:szCs w:val="28"/>
        </w:rPr>
        <w:t>и</w:t>
      </w:r>
      <w:r w:rsidR="00E348D8" w:rsidRPr="00D910C5">
        <w:rPr>
          <w:sz w:val="28"/>
          <w:szCs w:val="28"/>
        </w:rPr>
        <w:t xml:space="preserve"> </w:t>
      </w:r>
      <w:r w:rsidRPr="00D910C5">
        <w:rPr>
          <w:sz w:val="28"/>
          <w:szCs w:val="28"/>
        </w:rPr>
        <w:t>торгового</w:t>
      </w:r>
      <w:r w:rsidR="00E348D8" w:rsidRPr="00D910C5">
        <w:rPr>
          <w:sz w:val="28"/>
          <w:szCs w:val="28"/>
        </w:rPr>
        <w:t xml:space="preserve"> </w:t>
      </w:r>
      <w:r w:rsidRPr="00D910C5">
        <w:rPr>
          <w:sz w:val="28"/>
          <w:szCs w:val="28"/>
        </w:rPr>
        <w:t>обор</w:t>
      </w:r>
      <w:r w:rsidRPr="00D910C5">
        <w:rPr>
          <w:sz w:val="28"/>
          <w:szCs w:val="28"/>
        </w:rPr>
        <w:t>у</w:t>
      </w:r>
      <w:r w:rsidRPr="00D910C5">
        <w:rPr>
          <w:sz w:val="28"/>
          <w:szCs w:val="28"/>
        </w:rPr>
        <w:t>дования,</w:t>
      </w:r>
      <w:r w:rsidR="00E348D8" w:rsidRPr="00D910C5">
        <w:rPr>
          <w:sz w:val="28"/>
          <w:szCs w:val="28"/>
        </w:rPr>
        <w:t xml:space="preserve"> </w:t>
      </w:r>
      <w:r w:rsidRPr="00D910C5">
        <w:rPr>
          <w:sz w:val="28"/>
          <w:szCs w:val="28"/>
        </w:rPr>
        <w:t>органи</w:t>
      </w:r>
      <w:r w:rsidR="003F7F7B" w:rsidRPr="00D910C5">
        <w:rPr>
          <w:sz w:val="28"/>
          <w:szCs w:val="28"/>
        </w:rPr>
        <w:softHyphen/>
      </w:r>
      <w:r w:rsidRPr="00D910C5">
        <w:rPr>
          <w:sz w:val="28"/>
          <w:szCs w:val="28"/>
        </w:rPr>
        <w:t>зации</w:t>
      </w:r>
      <w:r w:rsidR="00E348D8" w:rsidRPr="00D910C5">
        <w:rPr>
          <w:sz w:val="28"/>
          <w:szCs w:val="28"/>
        </w:rPr>
        <w:t xml:space="preserve"> </w:t>
      </w:r>
      <w:r w:rsidRPr="00D910C5">
        <w:rPr>
          <w:sz w:val="28"/>
          <w:szCs w:val="28"/>
        </w:rPr>
        <w:t>закупки</w:t>
      </w:r>
      <w:r w:rsidR="00E348D8" w:rsidRPr="00D910C5">
        <w:rPr>
          <w:sz w:val="28"/>
          <w:szCs w:val="28"/>
        </w:rPr>
        <w:t xml:space="preserve"> </w:t>
      </w:r>
      <w:r w:rsidRPr="00D910C5">
        <w:rPr>
          <w:sz w:val="28"/>
          <w:szCs w:val="28"/>
        </w:rPr>
        <w:t>излишков</w:t>
      </w:r>
      <w:r w:rsidR="00E348D8" w:rsidRPr="00D910C5">
        <w:rPr>
          <w:sz w:val="28"/>
          <w:szCs w:val="28"/>
        </w:rPr>
        <w:t xml:space="preserve"> </w:t>
      </w:r>
      <w:r w:rsidRPr="00D910C5">
        <w:rPr>
          <w:sz w:val="28"/>
          <w:szCs w:val="28"/>
        </w:rPr>
        <w:t>продукции</w:t>
      </w:r>
      <w:r w:rsidR="00E348D8" w:rsidRPr="00D910C5">
        <w:rPr>
          <w:sz w:val="28"/>
          <w:szCs w:val="28"/>
        </w:rPr>
        <w:t xml:space="preserve"> </w:t>
      </w:r>
      <w:r w:rsidRPr="00D910C5">
        <w:rPr>
          <w:sz w:val="28"/>
          <w:szCs w:val="28"/>
        </w:rPr>
        <w:t>хозяйств</w:t>
      </w:r>
      <w:r w:rsidR="00E348D8" w:rsidRPr="00D910C5">
        <w:rPr>
          <w:sz w:val="28"/>
          <w:szCs w:val="28"/>
        </w:rPr>
        <w:t xml:space="preserve"> </w:t>
      </w:r>
      <w:r w:rsidRPr="00D910C5">
        <w:rPr>
          <w:sz w:val="28"/>
          <w:szCs w:val="28"/>
        </w:rPr>
        <w:t>населения.</w:t>
      </w:r>
    </w:p>
    <w:p w:rsidR="00B832D8" w:rsidRPr="00D910C5" w:rsidRDefault="00B832D8" w:rsidP="000574F1">
      <w:pPr>
        <w:ind w:firstLine="567"/>
        <w:jc w:val="both"/>
        <w:rPr>
          <w:spacing w:val="-4"/>
          <w:sz w:val="28"/>
          <w:szCs w:val="28"/>
        </w:rPr>
      </w:pPr>
      <w:r w:rsidRPr="00D910C5">
        <w:rPr>
          <w:spacing w:val="-4"/>
          <w:sz w:val="28"/>
          <w:szCs w:val="28"/>
        </w:rPr>
        <w:t>Таким</w:t>
      </w:r>
      <w:r w:rsidR="00E348D8" w:rsidRPr="00D910C5">
        <w:rPr>
          <w:spacing w:val="-4"/>
          <w:sz w:val="28"/>
          <w:szCs w:val="28"/>
        </w:rPr>
        <w:t xml:space="preserve"> </w:t>
      </w:r>
      <w:r w:rsidRPr="00D910C5">
        <w:rPr>
          <w:spacing w:val="-4"/>
          <w:sz w:val="28"/>
          <w:szCs w:val="28"/>
        </w:rPr>
        <w:t>образом,</w:t>
      </w:r>
      <w:r w:rsidR="00E348D8" w:rsidRPr="00D910C5">
        <w:rPr>
          <w:spacing w:val="-4"/>
          <w:sz w:val="28"/>
          <w:szCs w:val="28"/>
        </w:rPr>
        <w:t xml:space="preserve"> </w:t>
      </w:r>
      <w:r w:rsidRPr="00D910C5">
        <w:rPr>
          <w:spacing w:val="-4"/>
          <w:sz w:val="28"/>
          <w:szCs w:val="28"/>
        </w:rPr>
        <w:t>основными</w:t>
      </w:r>
      <w:r w:rsidR="00E348D8" w:rsidRPr="00D910C5">
        <w:rPr>
          <w:spacing w:val="-4"/>
          <w:sz w:val="28"/>
          <w:szCs w:val="28"/>
        </w:rPr>
        <w:t xml:space="preserve"> </w:t>
      </w:r>
      <w:r w:rsidRPr="00D910C5">
        <w:rPr>
          <w:spacing w:val="-4"/>
          <w:sz w:val="28"/>
          <w:szCs w:val="28"/>
        </w:rPr>
        <w:t>факторами,</w:t>
      </w:r>
      <w:r w:rsidR="00E348D8" w:rsidRPr="00D910C5">
        <w:rPr>
          <w:spacing w:val="-4"/>
          <w:sz w:val="28"/>
          <w:szCs w:val="28"/>
        </w:rPr>
        <w:t xml:space="preserve"> </w:t>
      </w:r>
      <w:r w:rsidRPr="00D910C5">
        <w:rPr>
          <w:spacing w:val="-4"/>
          <w:sz w:val="28"/>
          <w:szCs w:val="28"/>
        </w:rPr>
        <w:t>сдерживающими</w:t>
      </w:r>
      <w:r w:rsidR="00E348D8" w:rsidRPr="00D910C5">
        <w:rPr>
          <w:spacing w:val="-4"/>
          <w:sz w:val="28"/>
          <w:szCs w:val="28"/>
        </w:rPr>
        <w:t xml:space="preserve"> </w:t>
      </w:r>
      <w:r w:rsidRPr="00D910C5">
        <w:rPr>
          <w:spacing w:val="-4"/>
          <w:sz w:val="28"/>
          <w:szCs w:val="28"/>
        </w:rPr>
        <w:t>развитие</w:t>
      </w:r>
      <w:r w:rsidR="00E348D8" w:rsidRPr="00D910C5">
        <w:rPr>
          <w:spacing w:val="-4"/>
          <w:sz w:val="28"/>
          <w:szCs w:val="28"/>
        </w:rPr>
        <w:t xml:space="preserve"> </w:t>
      </w:r>
      <w:r w:rsidRPr="00D910C5">
        <w:rPr>
          <w:spacing w:val="-4"/>
          <w:sz w:val="28"/>
          <w:szCs w:val="28"/>
        </w:rPr>
        <w:t>перера</w:t>
      </w:r>
      <w:r w:rsidR="003F7F7B" w:rsidRPr="00D910C5">
        <w:rPr>
          <w:spacing w:val="-4"/>
          <w:sz w:val="28"/>
          <w:szCs w:val="28"/>
        </w:rPr>
        <w:softHyphen/>
      </w:r>
      <w:r w:rsidRPr="00D910C5">
        <w:rPr>
          <w:spacing w:val="-4"/>
          <w:sz w:val="28"/>
          <w:szCs w:val="28"/>
        </w:rPr>
        <w:t>батывающих</w:t>
      </w:r>
      <w:r w:rsidR="00E348D8" w:rsidRPr="00D910C5">
        <w:rPr>
          <w:spacing w:val="-4"/>
          <w:sz w:val="28"/>
          <w:szCs w:val="28"/>
        </w:rPr>
        <w:t xml:space="preserve"> </w:t>
      </w:r>
      <w:r w:rsidRPr="00D910C5">
        <w:rPr>
          <w:spacing w:val="-4"/>
          <w:sz w:val="28"/>
          <w:szCs w:val="28"/>
        </w:rPr>
        <w:t>предприятий</w:t>
      </w:r>
      <w:r w:rsidR="00E348D8" w:rsidRPr="00D910C5">
        <w:rPr>
          <w:spacing w:val="-4"/>
          <w:sz w:val="28"/>
          <w:szCs w:val="28"/>
        </w:rPr>
        <w:t xml:space="preserve"> </w:t>
      </w:r>
      <w:r w:rsidRPr="00D910C5">
        <w:rPr>
          <w:spacing w:val="-4"/>
          <w:sz w:val="28"/>
          <w:szCs w:val="28"/>
        </w:rPr>
        <w:t>и</w:t>
      </w:r>
      <w:r w:rsidR="00E348D8" w:rsidRPr="00D910C5">
        <w:rPr>
          <w:spacing w:val="-4"/>
          <w:sz w:val="28"/>
          <w:szCs w:val="28"/>
        </w:rPr>
        <w:t xml:space="preserve"> </w:t>
      </w:r>
      <w:r w:rsidRPr="00D910C5">
        <w:rPr>
          <w:spacing w:val="-4"/>
          <w:sz w:val="28"/>
          <w:szCs w:val="28"/>
        </w:rPr>
        <w:t>их</w:t>
      </w:r>
      <w:r w:rsidR="00E348D8" w:rsidRPr="00D910C5">
        <w:rPr>
          <w:spacing w:val="-4"/>
          <w:sz w:val="28"/>
          <w:szCs w:val="28"/>
        </w:rPr>
        <w:t xml:space="preserve"> </w:t>
      </w:r>
      <w:r w:rsidRPr="00D910C5">
        <w:rPr>
          <w:spacing w:val="-4"/>
          <w:sz w:val="28"/>
          <w:szCs w:val="28"/>
        </w:rPr>
        <w:t>сырьевых</w:t>
      </w:r>
      <w:r w:rsidR="00E348D8" w:rsidRPr="00D910C5">
        <w:rPr>
          <w:spacing w:val="-4"/>
          <w:sz w:val="28"/>
          <w:szCs w:val="28"/>
        </w:rPr>
        <w:t xml:space="preserve"> </w:t>
      </w:r>
      <w:r w:rsidRPr="00D910C5">
        <w:rPr>
          <w:spacing w:val="-4"/>
          <w:sz w:val="28"/>
          <w:szCs w:val="28"/>
        </w:rPr>
        <w:t>зон</w:t>
      </w:r>
      <w:r w:rsidR="00505F04" w:rsidRPr="00D910C5">
        <w:rPr>
          <w:spacing w:val="-4"/>
          <w:sz w:val="28"/>
          <w:szCs w:val="28"/>
        </w:rPr>
        <w:t>,</w:t>
      </w:r>
      <w:r w:rsidR="00E348D8" w:rsidRPr="00D910C5">
        <w:rPr>
          <w:spacing w:val="-4"/>
          <w:sz w:val="28"/>
          <w:szCs w:val="28"/>
        </w:rPr>
        <w:t xml:space="preserve"> </w:t>
      </w:r>
      <w:r w:rsidRPr="00D910C5">
        <w:rPr>
          <w:spacing w:val="-4"/>
          <w:sz w:val="28"/>
          <w:szCs w:val="28"/>
        </w:rPr>
        <w:t>являются:</w:t>
      </w:r>
    </w:p>
    <w:p w:rsidR="00B832D8" w:rsidRPr="00D910C5" w:rsidRDefault="00B832D8" w:rsidP="000574F1">
      <w:pPr>
        <w:ind w:firstLine="567"/>
        <w:jc w:val="both"/>
        <w:rPr>
          <w:spacing w:val="-4"/>
          <w:sz w:val="28"/>
          <w:szCs w:val="28"/>
        </w:rPr>
      </w:pPr>
      <w:r w:rsidRPr="00D910C5">
        <w:rPr>
          <w:spacing w:val="-4"/>
          <w:sz w:val="28"/>
          <w:szCs w:val="28"/>
        </w:rPr>
        <w:t>-</w:t>
      </w:r>
      <w:r w:rsidR="00E348D8" w:rsidRPr="00D910C5">
        <w:rPr>
          <w:spacing w:val="-4"/>
          <w:sz w:val="28"/>
          <w:szCs w:val="28"/>
        </w:rPr>
        <w:t xml:space="preserve"> </w:t>
      </w:r>
      <w:r w:rsidRPr="00D910C5">
        <w:rPr>
          <w:spacing w:val="-4"/>
          <w:sz w:val="28"/>
          <w:szCs w:val="28"/>
        </w:rPr>
        <w:t>недостаток</w:t>
      </w:r>
      <w:r w:rsidR="00E348D8" w:rsidRPr="00D910C5">
        <w:rPr>
          <w:spacing w:val="-4"/>
          <w:sz w:val="28"/>
          <w:szCs w:val="28"/>
        </w:rPr>
        <w:t xml:space="preserve"> </w:t>
      </w:r>
      <w:r w:rsidRPr="00D910C5">
        <w:rPr>
          <w:spacing w:val="-4"/>
          <w:sz w:val="28"/>
          <w:szCs w:val="28"/>
        </w:rPr>
        <w:t>собственных</w:t>
      </w:r>
      <w:r w:rsidR="00E348D8" w:rsidRPr="00D910C5">
        <w:rPr>
          <w:spacing w:val="-4"/>
          <w:sz w:val="28"/>
          <w:szCs w:val="28"/>
        </w:rPr>
        <w:t xml:space="preserve"> </w:t>
      </w:r>
      <w:r w:rsidRPr="00D910C5">
        <w:rPr>
          <w:spacing w:val="-4"/>
          <w:sz w:val="28"/>
          <w:szCs w:val="28"/>
        </w:rPr>
        <w:t>оборотных</w:t>
      </w:r>
      <w:r w:rsidR="00E348D8" w:rsidRPr="00D910C5">
        <w:rPr>
          <w:spacing w:val="-4"/>
          <w:sz w:val="28"/>
          <w:szCs w:val="28"/>
        </w:rPr>
        <w:t xml:space="preserve"> </w:t>
      </w:r>
      <w:r w:rsidRPr="00D910C5">
        <w:rPr>
          <w:spacing w:val="-4"/>
          <w:sz w:val="28"/>
          <w:szCs w:val="28"/>
        </w:rPr>
        <w:t>средств</w:t>
      </w:r>
      <w:r w:rsidR="00E348D8" w:rsidRPr="00D910C5">
        <w:rPr>
          <w:spacing w:val="-4"/>
          <w:sz w:val="28"/>
          <w:szCs w:val="28"/>
        </w:rPr>
        <w:t xml:space="preserve"> </w:t>
      </w:r>
      <w:r w:rsidRPr="00D910C5">
        <w:rPr>
          <w:spacing w:val="-4"/>
          <w:sz w:val="28"/>
          <w:szCs w:val="28"/>
        </w:rPr>
        <w:t>для</w:t>
      </w:r>
      <w:r w:rsidR="00E348D8" w:rsidRPr="00D910C5">
        <w:rPr>
          <w:spacing w:val="-4"/>
          <w:sz w:val="28"/>
          <w:szCs w:val="28"/>
        </w:rPr>
        <w:t xml:space="preserve"> </w:t>
      </w:r>
      <w:r w:rsidRPr="00D910C5">
        <w:rPr>
          <w:spacing w:val="-4"/>
          <w:sz w:val="28"/>
          <w:szCs w:val="28"/>
        </w:rPr>
        <w:t>закупки</w:t>
      </w:r>
      <w:r w:rsidR="00E348D8" w:rsidRPr="00D910C5">
        <w:rPr>
          <w:spacing w:val="-4"/>
          <w:sz w:val="28"/>
          <w:szCs w:val="28"/>
        </w:rPr>
        <w:t xml:space="preserve"> </w:t>
      </w:r>
      <w:r w:rsidRPr="00D910C5">
        <w:rPr>
          <w:spacing w:val="-4"/>
          <w:sz w:val="28"/>
          <w:szCs w:val="28"/>
        </w:rPr>
        <w:t>сырья;</w:t>
      </w:r>
    </w:p>
    <w:p w:rsidR="00B832D8" w:rsidRPr="00D910C5" w:rsidRDefault="00B832D8" w:rsidP="00B01543">
      <w:pPr>
        <w:tabs>
          <w:tab w:val="left" w:pos="709"/>
        </w:tabs>
        <w:ind w:firstLine="567"/>
        <w:jc w:val="both"/>
        <w:rPr>
          <w:spacing w:val="-4"/>
          <w:sz w:val="28"/>
          <w:szCs w:val="28"/>
        </w:rPr>
      </w:pPr>
      <w:r w:rsidRPr="00D910C5">
        <w:rPr>
          <w:spacing w:val="-4"/>
          <w:sz w:val="28"/>
          <w:szCs w:val="28"/>
        </w:rPr>
        <w:t>-</w:t>
      </w:r>
      <w:r w:rsidR="00E348D8" w:rsidRPr="00D910C5">
        <w:rPr>
          <w:spacing w:val="-4"/>
          <w:sz w:val="28"/>
          <w:szCs w:val="28"/>
        </w:rPr>
        <w:t xml:space="preserve"> </w:t>
      </w:r>
      <w:r w:rsidRPr="00D910C5">
        <w:rPr>
          <w:spacing w:val="-4"/>
          <w:sz w:val="28"/>
          <w:szCs w:val="28"/>
        </w:rPr>
        <w:t>низкий</w:t>
      </w:r>
      <w:r w:rsidR="00E348D8" w:rsidRPr="00D910C5">
        <w:rPr>
          <w:spacing w:val="-4"/>
          <w:sz w:val="28"/>
          <w:szCs w:val="28"/>
        </w:rPr>
        <w:t xml:space="preserve"> </w:t>
      </w:r>
      <w:r w:rsidRPr="00D910C5">
        <w:rPr>
          <w:spacing w:val="-4"/>
          <w:sz w:val="28"/>
          <w:szCs w:val="28"/>
        </w:rPr>
        <w:t>уровень</w:t>
      </w:r>
      <w:r w:rsidR="00E348D8" w:rsidRPr="00D910C5">
        <w:rPr>
          <w:spacing w:val="-4"/>
          <w:sz w:val="28"/>
          <w:szCs w:val="28"/>
        </w:rPr>
        <w:t xml:space="preserve"> </w:t>
      </w:r>
      <w:r w:rsidRPr="00D910C5">
        <w:rPr>
          <w:spacing w:val="-4"/>
          <w:sz w:val="28"/>
          <w:szCs w:val="28"/>
        </w:rPr>
        <w:t>материально-технической</w:t>
      </w:r>
      <w:r w:rsidR="00E348D8" w:rsidRPr="00D910C5">
        <w:rPr>
          <w:spacing w:val="-4"/>
          <w:sz w:val="28"/>
          <w:szCs w:val="28"/>
        </w:rPr>
        <w:t xml:space="preserve"> </w:t>
      </w:r>
      <w:r w:rsidRPr="00D910C5">
        <w:rPr>
          <w:spacing w:val="-4"/>
          <w:sz w:val="28"/>
          <w:szCs w:val="28"/>
        </w:rPr>
        <w:t>базы</w:t>
      </w:r>
      <w:r w:rsidR="00E348D8" w:rsidRPr="00D910C5">
        <w:rPr>
          <w:spacing w:val="-4"/>
          <w:sz w:val="28"/>
          <w:szCs w:val="28"/>
        </w:rPr>
        <w:t xml:space="preserve"> </w:t>
      </w:r>
      <w:r w:rsidR="00505F04" w:rsidRPr="00D910C5">
        <w:rPr>
          <w:spacing w:val="-4"/>
          <w:sz w:val="28"/>
          <w:szCs w:val="28"/>
        </w:rPr>
        <w:t>молокоперерабатыва</w:t>
      </w:r>
      <w:r w:rsidR="00505F04" w:rsidRPr="00D910C5">
        <w:rPr>
          <w:spacing w:val="-4"/>
          <w:sz w:val="28"/>
          <w:szCs w:val="28"/>
        </w:rPr>
        <w:t>ю</w:t>
      </w:r>
      <w:r w:rsidR="00505F04" w:rsidRPr="00D910C5">
        <w:rPr>
          <w:spacing w:val="-4"/>
          <w:sz w:val="28"/>
          <w:szCs w:val="28"/>
        </w:rPr>
        <w:t xml:space="preserve">щих </w:t>
      </w:r>
      <w:r w:rsidRPr="00D910C5">
        <w:rPr>
          <w:spacing w:val="-4"/>
          <w:sz w:val="28"/>
          <w:szCs w:val="28"/>
        </w:rPr>
        <w:t>предприятий;</w:t>
      </w:r>
    </w:p>
    <w:p w:rsidR="00B832D8" w:rsidRPr="00D910C5" w:rsidRDefault="00B832D8" w:rsidP="000574F1">
      <w:pPr>
        <w:ind w:firstLine="567"/>
        <w:jc w:val="both"/>
        <w:rPr>
          <w:spacing w:val="-4"/>
          <w:sz w:val="28"/>
          <w:szCs w:val="28"/>
        </w:rPr>
      </w:pPr>
      <w:r w:rsidRPr="00D910C5">
        <w:rPr>
          <w:spacing w:val="-4"/>
          <w:sz w:val="28"/>
          <w:szCs w:val="28"/>
        </w:rPr>
        <w:t>-</w:t>
      </w:r>
      <w:r w:rsidR="00E348D8" w:rsidRPr="00D910C5">
        <w:rPr>
          <w:spacing w:val="-4"/>
          <w:sz w:val="28"/>
          <w:szCs w:val="28"/>
        </w:rPr>
        <w:t xml:space="preserve"> </w:t>
      </w:r>
      <w:r w:rsidRPr="00D910C5">
        <w:rPr>
          <w:spacing w:val="-4"/>
          <w:sz w:val="28"/>
          <w:szCs w:val="28"/>
        </w:rPr>
        <w:t>неразвитость</w:t>
      </w:r>
      <w:r w:rsidR="00E348D8" w:rsidRPr="00D910C5">
        <w:rPr>
          <w:spacing w:val="-4"/>
          <w:sz w:val="28"/>
          <w:szCs w:val="28"/>
        </w:rPr>
        <w:t xml:space="preserve"> </w:t>
      </w:r>
      <w:r w:rsidRPr="00D910C5">
        <w:rPr>
          <w:spacing w:val="-4"/>
          <w:sz w:val="28"/>
          <w:szCs w:val="28"/>
        </w:rPr>
        <w:t>инфраструктуры;</w:t>
      </w:r>
    </w:p>
    <w:p w:rsidR="00B832D8" w:rsidRPr="00D910C5" w:rsidRDefault="00B832D8" w:rsidP="000574F1">
      <w:pPr>
        <w:ind w:firstLine="567"/>
        <w:jc w:val="both"/>
        <w:rPr>
          <w:spacing w:val="-4"/>
          <w:sz w:val="28"/>
          <w:szCs w:val="28"/>
        </w:rPr>
      </w:pPr>
      <w:r w:rsidRPr="00D910C5">
        <w:rPr>
          <w:spacing w:val="-4"/>
          <w:sz w:val="28"/>
          <w:szCs w:val="28"/>
        </w:rPr>
        <w:t>-</w:t>
      </w:r>
      <w:r w:rsidR="00E348D8" w:rsidRPr="00D910C5">
        <w:rPr>
          <w:spacing w:val="-4"/>
          <w:sz w:val="28"/>
          <w:szCs w:val="28"/>
        </w:rPr>
        <w:t xml:space="preserve"> </w:t>
      </w:r>
      <w:r w:rsidRPr="00D910C5">
        <w:rPr>
          <w:spacing w:val="-4"/>
          <w:sz w:val="28"/>
          <w:szCs w:val="28"/>
        </w:rPr>
        <w:t>недостаточное</w:t>
      </w:r>
      <w:r w:rsidR="00E348D8" w:rsidRPr="00D910C5">
        <w:rPr>
          <w:spacing w:val="-4"/>
          <w:sz w:val="28"/>
          <w:szCs w:val="28"/>
        </w:rPr>
        <w:t xml:space="preserve"> </w:t>
      </w:r>
      <w:r w:rsidRPr="00D910C5">
        <w:rPr>
          <w:spacing w:val="-4"/>
          <w:sz w:val="28"/>
          <w:szCs w:val="28"/>
        </w:rPr>
        <w:t>количество</w:t>
      </w:r>
      <w:r w:rsidR="00E348D8" w:rsidRPr="00D910C5">
        <w:rPr>
          <w:spacing w:val="-4"/>
          <w:sz w:val="28"/>
          <w:szCs w:val="28"/>
        </w:rPr>
        <w:t xml:space="preserve"> </w:t>
      </w:r>
      <w:r w:rsidRPr="00D910C5">
        <w:rPr>
          <w:spacing w:val="-4"/>
          <w:sz w:val="28"/>
          <w:szCs w:val="28"/>
        </w:rPr>
        <w:t>мини-заводов</w:t>
      </w:r>
      <w:r w:rsidR="00E348D8" w:rsidRPr="00D910C5">
        <w:rPr>
          <w:spacing w:val="-4"/>
          <w:sz w:val="28"/>
          <w:szCs w:val="28"/>
        </w:rPr>
        <w:t xml:space="preserve"> </w:t>
      </w:r>
      <w:r w:rsidRPr="00D910C5">
        <w:rPr>
          <w:spacing w:val="-4"/>
          <w:sz w:val="28"/>
          <w:szCs w:val="28"/>
        </w:rPr>
        <w:t>по</w:t>
      </w:r>
      <w:r w:rsidR="00E348D8" w:rsidRPr="00D910C5">
        <w:rPr>
          <w:spacing w:val="-4"/>
          <w:sz w:val="28"/>
          <w:szCs w:val="28"/>
        </w:rPr>
        <w:t xml:space="preserve"> </w:t>
      </w:r>
      <w:r w:rsidRPr="00D910C5">
        <w:rPr>
          <w:spacing w:val="-4"/>
          <w:sz w:val="28"/>
          <w:szCs w:val="28"/>
        </w:rPr>
        <w:t>комплексной</w:t>
      </w:r>
      <w:r w:rsidR="00E348D8" w:rsidRPr="00D910C5">
        <w:rPr>
          <w:spacing w:val="-4"/>
          <w:sz w:val="28"/>
          <w:szCs w:val="28"/>
        </w:rPr>
        <w:t xml:space="preserve"> </w:t>
      </w:r>
      <w:r w:rsidRPr="00D910C5">
        <w:rPr>
          <w:spacing w:val="-4"/>
          <w:sz w:val="28"/>
          <w:szCs w:val="28"/>
        </w:rPr>
        <w:t>переработке</w:t>
      </w:r>
      <w:r w:rsidR="00E348D8" w:rsidRPr="00D910C5">
        <w:rPr>
          <w:spacing w:val="-4"/>
          <w:sz w:val="28"/>
          <w:szCs w:val="28"/>
        </w:rPr>
        <w:t xml:space="preserve"> </w:t>
      </w:r>
      <w:r w:rsidRPr="00D910C5">
        <w:rPr>
          <w:spacing w:val="-4"/>
          <w:sz w:val="28"/>
          <w:szCs w:val="28"/>
        </w:rPr>
        <w:t>молочного</w:t>
      </w:r>
      <w:r w:rsidR="00E348D8" w:rsidRPr="00D910C5">
        <w:rPr>
          <w:spacing w:val="-4"/>
          <w:sz w:val="28"/>
          <w:szCs w:val="28"/>
        </w:rPr>
        <w:t xml:space="preserve"> </w:t>
      </w:r>
      <w:r w:rsidRPr="00D910C5">
        <w:rPr>
          <w:spacing w:val="-4"/>
          <w:sz w:val="28"/>
          <w:szCs w:val="28"/>
        </w:rPr>
        <w:t>сырья,</w:t>
      </w:r>
      <w:r w:rsidR="00E348D8" w:rsidRPr="00D910C5">
        <w:rPr>
          <w:spacing w:val="-4"/>
          <w:sz w:val="28"/>
          <w:szCs w:val="28"/>
        </w:rPr>
        <w:t xml:space="preserve"> </w:t>
      </w:r>
      <w:r w:rsidRPr="00D910C5">
        <w:rPr>
          <w:spacing w:val="-4"/>
          <w:sz w:val="28"/>
          <w:szCs w:val="28"/>
        </w:rPr>
        <w:t>а</w:t>
      </w:r>
      <w:r w:rsidR="00E348D8" w:rsidRPr="00D910C5">
        <w:rPr>
          <w:spacing w:val="-4"/>
          <w:sz w:val="28"/>
          <w:szCs w:val="28"/>
        </w:rPr>
        <w:t xml:space="preserve"> </w:t>
      </w:r>
      <w:r w:rsidRPr="00D910C5">
        <w:rPr>
          <w:spacing w:val="-4"/>
          <w:sz w:val="28"/>
          <w:szCs w:val="28"/>
        </w:rPr>
        <w:t>также</w:t>
      </w:r>
      <w:r w:rsidR="00E348D8" w:rsidRPr="00D910C5">
        <w:rPr>
          <w:spacing w:val="-4"/>
          <w:sz w:val="28"/>
          <w:szCs w:val="28"/>
        </w:rPr>
        <w:t xml:space="preserve"> </w:t>
      </w:r>
      <w:r w:rsidRPr="00D910C5">
        <w:rPr>
          <w:spacing w:val="-4"/>
          <w:sz w:val="28"/>
          <w:szCs w:val="28"/>
        </w:rPr>
        <w:t>молокоприемных</w:t>
      </w:r>
      <w:r w:rsidR="00E348D8" w:rsidRPr="00D910C5">
        <w:rPr>
          <w:spacing w:val="-4"/>
          <w:sz w:val="28"/>
          <w:szCs w:val="28"/>
        </w:rPr>
        <w:t xml:space="preserve"> </w:t>
      </w:r>
      <w:r w:rsidRPr="00D910C5">
        <w:rPr>
          <w:spacing w:val="-4"/>
          <w:sz w:val="28"/>
          <w:szCs w:val="28"/>
        </w:rPr>
        <w:t>пунктов</w:t>
      </w:r>
      <w:r w:rsidR="00E348D8" w:rsidRPr="00D910C5">
        <w:rPr>
          <w:spacing w:val="-4"/>
          <w:sz w:val="28"/>
          <w:szCs w:val="28"/>
        </w:rPr>
        <w:t xml:space="preserve"> </w:t>
      </w:r>
      <w:r w:rsidRPr="00D910C5">
        <w:rPr>
          <w:spacing w:val="-4"/>
          <w:sz w:val="28"/>
          <w:szCs w:val="28"/>
        </w:rPr>
        <w:t>оснащенных</w:t>
      </w:r>
      <w:r w:rsidR="00E348D8" w:rsidRPr="00D910C5">
        <w:rPr>
          <w:spacing w:val="-4"/>
          <w:sz w:val="28"/>
          <w:szCs w:val="28"/>
        </w:rPr>
        <w:t xml:space="preserve"> </w:t>
      </w:r>
      <w:r w:rsidRPr="00D910C5">
        <w:rPr>
          <w:spacing w:val="-4"/>
          <w:sz w:val="28"/>
          <w:szCs w:val="28"/>
        </w:rPr>
        <w:t>современным</w:t>
      </w:r>
      <w:r w:rsidR="00E348D8" w:rsidRPr="00D910C5">
        <w:rPr>
          <w:spacing w:val="-4"/>
          <w:sz w:val="28"/>
          <w:szCs w:val="28"/>
        </w:rPr>
        <w:t xml:space="preserve"> </w:t>
      </w:r>
      <w:r w:rsidRPr="00D910C5">
        <w:rPr>
          <w:spacing w:val="-4"/>
          <w:sz w:val="28"/>
          <w:szCs w:val="28"/>
        </w:rPr>
        <w:t>оборудованием,</w:t>
      </w:r>
      <w:r w:rsidR="00E348D8" w:rsidRPr="00D910C5">
        <w:rPr>
          <w:spacing w:val="-4"/>
          <w:sz w:val="28"/>
          <w:szCs w:val="28"/>
        </w:rPr>
        <w:t xml:space="preserve"> </w:t>
      </w:r>
      <w:r w:rsidRPr="00D910C5">
        <w:rPr>
          <w:spacing w:val="-4"/>
          <w:sz w:val="28"/>
          <w:szCs w:val="28"/>
        </w:rPr>
        <w:t>расположенных</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местах</w:t>
      </w:r>
      <w:r w:rsidR="00E348D8" w:rsidRPr="00D910C5">
        <w:rPr>
          <w:spacing w:val="-4"/>
          <w:sz w:val="28"/>
          <w:szCs w:val="28"/>
        </w:rPr>
        <w:t xml:space="preserve"> </w:t>
      </w:r>
      <w:r w:rsidRPr="00D910C5">
        <w:rPr>
          <w:spacing w:val="-4"/>
          <w:sz w:val="28"/>
          <w:szCs w:val="28"/>
        </w:rPr>
        <w:t>производства</w:t>
      </w:r>
      <w:r w:rsidR="00E348D8" w:rsidRPr="00D910C5">
        <w:rPr>
          <w:spacing w:val="-4"/>
          <w:sz w:val="28"/>
          <w:szCs w:val="28"/>
        </w:rPr>
        <w:t xml:space="preserve"> </w:t>
      </w:r>
      <w:r w:rsidRPr="00D910C5">
        <w:rPr>
          <w:spacing w:val="-4"/>
          <w:sz w:val="28"/>
          <w:szCs w:val="28"/>
        </w:rPr>
        <w:t>сырья;</w:t>
      </w:r>
    </w:p>
    <w:p w:rsidR="00B832D8" w:rsidRPr="00D910C5" w:rsidRDefault="00B832D8" w:rsidP="000574F1">
      <w:pPr>
        <w:ind w:firstLine="567"/>
        <w:jc w:val="both"/>
        <w:rPr>
          <w:spacing w:val="-4"/>
          <w:sz w:val="28"/>
          <w:szCs w:val="28"/>
        </w:rPr>
      </w:pPr>
      <w:r w:rsidRPr="00D910C5">
        <w:rPr>
          <w:spacing w:val="-4"/>
          <w:sz w:val="28"/>
          <w:szCs w:val="28"/>
        </w:rPr>
        <w:t>-</w:t>
      </w:r>
      <w:r w:rsidR="00E348D8" w:rsidRPr="00D910C5">
        <w:rPr>
          <w:spacing w:val="-4"/>
          <w:sz w:val="28"/>
          <w:szCs w:val="28"/>
        </w:rPr>
        <w:t xml:space="preserve"> </w:t>
      </w:r>
      <w:r w:rsidRPr="00D910C5">
        <w:rPr>
          <w:spacing w:val="-4"/>
          <w:sz w:val="28"/>
          <w:szCs w:val="28"/>
        </w:rPr>
        <w:t>неблагоприятный</w:t>
      </w:r>
      <w:r w:rsidR="00E348D8" w:rsidRPr="00D910C5">
        <w:rPr>
          <w:spacing w:val="-4"/>
          <w:sz w:val="28"/>
          <w:szCs w:val="28"/>
        </w:rPr>
        <w:t xml:space="preserve"> </w:t>
      </w:r>
      <w:r w:rsidRPr="00D910C5">
        <w:rPr>
          <w:spacing w:val="-4"/>
          <w:sz w:val="28"/>
          <w:szCs w:val="28"/>
        </w:rPr>
        <w:t>предпринимательский</w:t>
      </w:r>
      <w:r w:rsidR="00E348D8" w:rsidRPr="00D910C5">
        <w:rPr>
          <w:spacing w:val="-4"/>
          <w:sz w:val="28"/>
          <w:szCs w:val="28"/>
        </w:rPr>
        <w:t xml:space="preserve"> </w:t>
      </w:r>
      <w:r w:rsidRPr="00D910C5">
        <w:rPr>
          <w:spacing w:val="-4"/>
          <w:sz w:val="28"/>
          <w:szCs w:val="28"/>
        </w:rPr>
        <w:t>климат,</w:t>
      </w:r>
      <w:r w:rsidR="00E348D8" w:rsidRPr="00D910C5">
        <w:rPr>
          <w:spacing w:val="-4"/>
          <w:sz w:val="28"/>
          <w:szCs w:val="28"/>
        </w:rPr>
        <w:t xml:space="preserve"> </w:t>
      </w:r>
      <w:r w:rsidRPr="00D910C5">
        <w:rPr>
          <w:spacing w:val="-4"/>
          <w:sz w:val="28"/>
          <w:szCs w:val="28"/>
        </w:rPr>
        <w:t>недостаточно</w:t>
      </w:r>
      <w:r w:rsidR="00E348D8" w:rsidRPr="00D910C5">
        <w:rPr>
          <w:spacing w:val="-4"/>
          <w:sz w:val="28"/>
          <w:szCs w:val="28"/>
        </w:rPr>
        <w:t xml:space="preserve"> </w:t>
      </w:r>
      <w:r w:rsidRPr="00D910C5">
        <w:rPr>
          <w:spacing w:val="-4"/>
          <w:sz w:val="28"/>
          <w:szCs w:val="28"/>
        </w:rPr>
        <w:t>эффек</w:t>
      </w:r>
      <w:r w:rsidR="003F7F7B" w:rsidRPr="00D910C5">
        <w:rPr>
          <w:spacing w:val="-4"/>
          <w:sz w:val="28"/>
          <w:szCs w:val="28"/>
        </w:rPr>
        <w:softHyphen/>
      </w:r>
      <w:r w:rsidRPr="00D910C5">
        <w:rPr>
          <w:spacing w:val="-4"/>
          <w:sz w:val="28"/>
          <w:szCs w:val="28"/>
        </w:rPr>
        <w:t>тивные</w:t>
      </w:r>
      <w:r w:rsidR="00E348D8" w:rsidRPr="00D910C5">
        <w:rPr>
          <w:spacing w:val="-4"/>
          <w:sz w:val="28"/>
          <w:szCs w:val="28"/>
        </w:rPr>
        <w:t xml:space="preserve"> </w:t>
      </w:r>
      <w:r w:rsidRPr="00D910C5">
        <w:rPr>
          <w:spacing w:val="-4"/>
          <w:sz w:val="28"/>
          <w:szCs w:val="28"/>
        </w:rPr>
        <w:t>меры</w:t>
      </w:r>
      <w:r w:rsidR="00E348D8" w:rsidRPr="00D910C5">
        <w:rPr>
          <w:spacing w:val="-4"/>
          <w:sz w:val="28"/>
          <w:szCs w:val="28"/>
        </w:rPr>
        <w:t xml:space="preserve"> </w:t>
      </w:r>
      <w:r w:rsidRPr="00D910C5">
        <w:rPr>
          <w:spacing w:val="-4"/>
          <w:sz w:val="28"/>
          <w:szCs w:val="28"/>
        </w:rPr>
        <w:t>по</w:t>
      </w:r>
      <w:r w:rsidR="00E348D8" w:rsidRPr="00D910C5">
        <w:rPr>
          <w:spacing w:val="-4"/>
          <w:sz w:val="28"/>
          <w:szCs w:val="28"/>
        </w:rPr>
        <w:t xml:space="preserve"> </w:t>
      </w:r>
      <w:r w:rsidRPr="00D910C5">
        <w:rPr>
          <w:spacing w:val="-4"/>
          <w:sz w:val="28"/>
          <w:szCs w:val="28"/>
        </w:rPr>
        <w:t>защите</w:t>
      </w:r>
      <w:r w:rsidR="00E348D8" w:rsidRPr="00D910C5">
        <w:rPr>
          <w:spacing w:val="-4"/>
          <w:sz w:val="28"/>
          <w:szCs w:val="28"/>
        </w:rPr>
        <w:t xml:space="preserve"> </w:t>
      </w:r>
      <w:r w:rsidRPr="00D910C5">
        <w:rPr>
          <w:spacing w:val="-4"/>
          <w:sz w:val="28"/>
          <w:szCs w:val="28"/>
        </w:rPr>
        <w:t>отечественных</w:t>
      </w:r>
      <w:r w:rsidR="00E348D8" w:rsidRPr="00D910C5">
        <w:rPr>
          <w:spacing w:val="-4"/>
          <w:sz w:val="28"/>
          <w:szCs w:val="28"/>
        </w:rPr>
        <w:t xml:space="preserve"> </w:t>
      </w:r>
      <w:r w:rsidRPr="00D910C5">
        <w:rPr>
          <w:spacing w:val="-4"/>
          <w:sz w:val="28"/>
          <w:szCs w:val="28"/>
        </w:rPr>
        <w:t>товаропроизводителей;</w:t>
      </w:r>
    </w:p>
    <w:p w:rsidR="00B832D8" w:rsidRPr="00D910C5" w:rsidRDefault="00E348D8" w:rsidP="000574F1">
      <w:pPr>
        <w:ind w:firstLine="567"/>
        <w:jc w:val="both"/>
        <w:rPr>
          <w:spacing w:val="-4"/>
          <w:sz w:val="28"/>
          <w:szCs w:val="28"/>
        </w:rPr>
      </w:pPr>
      <w:r w:rsidRPr="00D910C5">
        <w:rPr>
          <w:spacing w:val="-4"/>
          <w:sz w:val="28"/>
          <w:szCs w:val="28"/>
        </w:rPr>
        <w:t xml:space="preserve"> </w:t>
      </w:r>
      <w:r w:rsidR="00B832D8" w:rsidRPr="00D910C5">
        <w:rPr>
          <w:spacing w:val="-4"/>
          <w:sz w:val="28"/>
          <w:szCs w:val="28"/>
        </w:rPr>
        <w:t>-</w:t>
      </w:r>
      <w:r w:rsidRPr="00D910C5">
        <w:rPr>
          <w:spacing w:val="-4"/>
          <w:sz w:val="28"/>
          <w:szCs w:val="28"/>
        </w:rPr>
        <w:t xml:space="preserve"> </w:t>
      </w:r>
      <w:r w:rsidR="00B832D8" w:rsidRPr="00D910C5">
        <w:rPr>
          <w:spacing w:val="-4"/>
          <w:sz w:val="28"/>
          <w:szCs w:val="28"/>
        </w:rPr>
        <w:t>разрыв</w:t>
      </w:r>
      <w:r w:rsidRPr="00D910C5">
        <w:rPr>
          <w:spacing w:val="-4"/>
          <w:sz w:val="28"/>
          <w:szCs w:val="28"/>
        </w:rPr>
        <w:t xml:space="preserve"> </w:t>
      </w:r>
      <w:r w:rsidR="00B832D8" w:rsidRPr="00D910C5">
        <w:rPr>
          <w:spacing w:val="-4"/>
          <w:sz w:val="28"/>
          <w:szCs w:val="28"/>
        </w:rPr>
        <w:t>связей</w:t>
      </w:r>
      <w:r w:rsidRPr="00D910C5">
        <w:rPr>
          <w:spacing w:val="-4"/>
          <w:sz w:val="28"/>
          <w:szCs w:val="28"/>
        </w:rPr>
        <w:t xml:space="preserve"> </w:t>
      </w:r>
      <w:r w:rsidR="00B832D8" w:rsidRPr="00D910C5">
        <w:rPr>
          <w:spacing w:val="-4"/>
          <w:sz w:val="28"/>
          <w:szCs w:val="28"/>
        </w:rPr>
        <w:t>между</w:t>
      </w:r>
      <w:r w:rsidRPr="00D910C5">
        <w:rPr>
          <w:spacing w:val="-4"/>
          <w:sz w:val="28"/>
          <w:szCs w:val="28"/>
        </w:rPr>
        <w:t xml:space="preserve"> </w:t>
      </w:r>
      <w:r w:rsidR="00B832D8" w:rsidRPr="00D910C5">
        <w:rPr>
          <w:spacing w:val="-4"/>
          <w:sz w:val="28"/>
          <w:szCs w:val="28"/>
        </w:rPr>
        <w:t>сельскохозяйственными</w:t>
      </w:r>
      <w:r w:rsidRPr="00D910C5">
        <w:rPr>
          <w:spacing w:val="-4"/>
          <w:sz w:val="28"/>
          <w:szCs w:val="28"/>
        </w:rPr>
        <w:t xml:space="preserve"> </w:t>
      </w:r>
      <w:r w:rsidR="00B832D8" w:rsidRPr="00D910C5">
        <w:rPr>
          <w:spacing w:val="-4"/>
          <w:sz w:val="28"/>
          <w:szCs w:val="28"/>
        </w:rPr>
        <w:t>товаропроизводителями</w:t>
      </w:r>
      <w:r w:rsidRPr="00D910C5">
        <w:rPr>
          <w:spacing w:val="-4"/>
          <w:sz w:val="28"/>
          <w:szCs w:val="28"/>
        </w:rPr>
        <w:t xml:space="preserve"> </w:t>
      </w:r>
      <w:r w:rsidR="00B832D8" w:rsidRPr="00D910C5">
        <w:rPr>
          <w:spacing w:val="-4"/>
          <w:sz w:val="28"/>
          <w:szCs w:val="28"/>
        </w:rPr>
        <w:t>и</w:t>
      </w:r>
      <w:r w:rsidRPr="00D910C5">
        <w:rPr>
          <w:spacing w:val="-4"/>
          <w:sz w:val="28"/>
          <w:szCs w:val="28"/>
        </w:rPr>
        <w:t xml:space="preserve"> </w:t>
      </w:r>
      <w:r w:rsidR="00B832D8" w:rsidRPr="00D910C5">
        <w:rPr>
          <w:spacing w:val="-4"/>
          <w:sz w:val="28"/>
          <w:szCs w:val="28"/>
        </w:rPr>
        <w:t>переработчиками;</w:t>
      </w:r>
    </w:p>
    <w:p w:rsidR="00B832D8" w:rsidRPr="00D910C5" w:rsidRDefault="00B832D8" w:rsidP="000574F1">
      <w:pPr>
        <w:ind w:firstLine="567"/>
        <w:jc w:val="both"/>
        <w:rPr>
          <w:spacing w:val="-4"/>
          <w:sz w:val="28"/>
          <w:szCs w:val="28"/>
        </w:rPr>
      </w:pPr>
      <w:r w:rsidRPr="00D910C5">
        <w:rPr>
          <w:spacing w:val="-4"/>
          <w:sz w:val="28"/>
          <w:szCs w:val="28"/>
        </w:rPr>
        <w:t>-</w:t>
      </w:r>
      <w:r w:rsidR="00E348D8" w:rsidRPr="00D910C5">
        <w:rPr>
          <w:spacing w:val="-4"/>
          <w:sz w:val="28"/>
          <w:szCs w:val="28"/>
        </w:rPr>
        <w:t xml:space="preserve"> </w:t>
      </w:r>
      <w:r w:rsidRPr="00D910C5">
        <w:rPr>
          <w:spacing w:val="-4"/>
          <w:sz w:val="28"/>
          <w:szCs w:val="28"/>
        </w:rPr>
        <w:t>дефицит</w:t>
      </w:r>
      <w:r w:rsidR="00E348D8" w:rsidRPr="00D910C5">
        <w:rPr>
          <w:spacing w:val="-4"/>
          <w:sz w:val="28"/>
          <w:szCs w:val="28"/>
        </w:rPr>
        <w:t xml:space="preserve"> </w:t>
      </w:r>
      <w:r w:rsidRPr="00D910C5">
        <w:rPr>
          <w:spacing w:val="-4"/>
          <w:sz w:val="28"/>
          <w:szCs w:val="28"/>
        </w:rPr>
        <w:t>квалифицированных</w:t>
      </w:r>
      <w:r w:rsidR="00E348D8" w:rsidRPr="00D910C5">
        <w:rPr>
          <w:spacing w:val="-4"/>
          <w:sz w:val="28"/>
          <w:szCs w:val="28"/>
        </w:rPr>
        <w:t xml:space="preserve"> </w:t>
      </w:r>
      <w:r w:rsidRPr="00D910C5">
        <w:rPr>
          <w:spacing w:val="-4"/>
          <w:sz w:val="28"/>
          <w:szCs w:val="28"/>
        </w:rPr>
        <w:t>специалистов,</w:t>
      </w:r>
      <w:r w:rsidR="00E348D8" w:rsidRPr="00D910C5">
        <w:rPr>
          <w:spacing w:val="-4"/>
          <w:sz w:val="28"/>
          <w:szCs w:val="28"/>
        </w:rPr>
        <w:t xml:space="preserve"> </w:t>
      </w:r>
      <w:r w:rsidRPr="00D910C5">
        <w:rPr>
          <w:spacing w:val="-4"/>
          <w:sz w:val="28"/>
          <w:szCs w:val="28"/>
        </w:rPr>
        <w:t>способных</w:t>
      </w:r>
      <w:r w:rsidR="00E348D8" w:rsidRPr="00D910C5">
        <w:rPr>
          <w:spacing w:val="-4"/>
          <w:sz w:val="28"/>
          <w:szCs w:val="28"/>
        </w:rPr>
        <w:t xml:space="preserve"> </w:t>
      </w:r>
      <w:r w:rsidRPr="00D910C5">
        <w:rPr>
          <w:spacing w:val="-4"/>
          <w:sz w:val="28"/>
          <w:szCs w:val="28"/>
        </w:rPr>
        <w:t>работать</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со</w:t>
      </w:r>
      <w:r w:rsidR="003F7F7B" w:rsidRPr="00D910C5">
        <w:rPr>
          <w:spacing w:val="-4"/>
          <w:sz w:val="28"/>
          <w:szCs w:val="28"/>
        </w:rPr>
        <w:softHyphen/>
      </w:r>
      <w:r w:rsidRPr="00D910C5">
        <w:rPr>
          <w:spacing w:val="-4"/>
          <w:sz w:val="28"/>
          <w:szCs w:val="28"/>
        </w:rPr>
        <w:t>временных</w:t>
      </w:r>
      <w:r w:rsidR="00E348D8" w:rsidRPr="00D910C5">
        <w:rPr>
          <w:spacing w:val="-4"/>
          <w:sz w:val="28"/>
          <w:szCs w:val="28"/>
        </w:rPr>
        <w:t xml:space="preserve"> </w:t>
      </w:r>
      <w:r w:rsidRPr="00D910C5">
        <w:rPr>
          <w:spacing w:val="-4"/>
          <w:sz w:val="28"/>
          <w:szCs w:val="28"/>
        </w:rPr>
        <w:t>рыночных</w:t>
      </w:r>
      <w:r w:rsidR="00E348D8" w:rsidRPr="00D910C5">
        <w:rPr>
          <w:spacing w:val="-4"/>
          <w:sz w:val="28"/>
          <w:szCs w:val="28"/>
        </w:rPr>
        <w:t xml:space="preserve"> </w:t>
      </w:r>
      <w:r w:rsidRPr="00D910C5">
        <w:rPr>
          <w:spacing w:val="-4"/>
          <w:sz w:val="28"/>
          <w:szCs w:val="28"/>
        </w:rPr>
        <w:t>условиях;</w:t>
      </w:r>
    </w:p>
    <w:p w:rsidR="00B832D8" w:rsidRPr="00D910C5" w:rsidRDefault="00B832D8" w:rsidP="000574F1">
      <w:pPr>
        <w:ind w:firstLine="567"/>
        <w:jc w:val="both"/>
        <w:rPr>
          <w:spacing w:val="-4"/>
          <w:sz w:val="28"/>
          <w:szCs w:val="28"/>
        </w:rPr>
      </w:pPr>
      <w:r w:rsidRPr="00D910C5">
        <w:rPr>
          <w:spacing w:val="-4"/>
          <w:sz w:val="28"/>
          <w:szCs w:val="28"/>
        </w:rPr>
        <w:t>-</w:t>
      </w:r>
      <w:r w:rsidR="00E348D8" w:rsidRPr="00D910C5">
        <w:rPr>
          <w:spacing w:val="-4"/>
          <w:sz w:val="28"/>
          <w:szCs w:val="28"/>
        </w:rPr>
        <w:t xml:space="preserve"> </w:t>
      </w:r>
      <w:r w:rsidRPr="00D910C5">
        <w:rPr>
          <w:spacing w:val="-4"/>
          <w:sz w:val="28"/>
          <w:szCs w:val="28"/>
        </w:rPr>
        <w:t>отсутствие</w:t>
      </w:r>
      <w:r w:rsidR="00E348D8" w:rsidRPr="00D910C5">
        <w:rPr>
          <w:spacing w:val="-4"/>
          <w:sz w:val="28"/>
          <w:szCs w:val="28"/>
        </w:rPr>
        <w:t xml:space="preserve"> </w:t>
      </w:r>
      <w:r w:rsidRPr="00D910C5">
        <w:rPr>
          <w:spacing w:val="-4"/>
          <w:sz w:val="28"/>
          <w:szCs w:val="28"/>
        </w:rPr>
        <w:t>у</w:t>
      </w:r>
      <w:r w:rsidR="00E348D8" w:rsidRPr="00D910C5">
        <w:rPr>
          <w:spacing w:val="-4"/>
          <w:sz w:val="28"/>
          <w:szCs w:val="28"/>
        </w:rPr>
        <w:t xml:space="preserve"> </w:t>
      </w:r>
      <w:r w:rsidRPr="00D910C5">
        <w:rPr>
          <w:spacing w:val="-4"/>
          <w:sz w:val="28"/>
          <w:szCs w:val="28"/>
        </w:rPr>
        <w:t>многих</w:t>
      </w:r>
      <w:r w:rsidR="00E348D8" w:rsidRPr="00D910C5">
        <w:rPr>
          <w:spacing w:val="-4"/>
          <w:sz w:val="28"/>
          <w:szCs w:val="28"/>
        </w:rPr>
        <w:t xml:space="preserve"> </w:t>
      </w:r>
      <w:r w:rsidRPr="00D910C5">
        <w:rPr>
          <w:spacing w:val="-4"/>
          <w:sz w:val="28"/>
          <w:szCs w:val="28"/>
        </w:rPr>
        <w:t>предприятий</w:t>
      </w:r>
      <w:r w:rsidR="00E348D8" w:rsidRPr="00D910C5">
        <w:rPr>
          <w:spacing w:val="-4"/>
          <w:sz w:val="28"/>
          <w:szCs w:val="28"/>
        </w:rPr>
        <w:t xml:space="preserve"> </w:t>
      </w:r>
      <w:r w:rsidRPr="00D910C5">
        <w:rPr>
          <w:spacing w:val="-4"/>
          <w:sz w:val="28"/>
          <w:szCs w:val="28"/>
        </w:rPr>
        <w:t>информации</w:t>
      </w:r>
      <w:r w:rsidR="00E348D8" w:rsidRPr="00D910C5">
        <w:rPr>
          <w:spacing w:val="-4"/>
          <w:sz w:val="28"/>
          <w:szCs w:val="28"/>
        </w:rPr>
        <w:t xml:space="preserve"> </w:t>
      </w:r>
      <w:r w:rsidRPr="00D910C5">
        <w:rPr>
          <w:spacing w:val="-4"/>
          <w:sz w:val="28"/>
          <w:szCs w:val="28"/>
        </w:rPr>
        <w:t>о</w:t>
      </w:r>
      <w:r w:rsidR="00E348D8" w:rsidRPr="00D910C5">
        <w:rPr>
          <w:spacing w:val="-4"/>
          <w:sz w:val="28"/>
          <w:szCs w:val="28"/>
        </w:rPr>
        <w:t xml:space="preserve"> </w:t>
      </w:r>
      <w:r w:rsidRPr="00D910C5">
        <w:rPr>
          <w:spacing w:val="-4"/>
          <w:sz w:val="28"/>
          <w:szCs w:val="28"/>
        </w:rPr>
        <w:t>конъюнктуре</w:t>
      </w:r>
      <w:r w:rsidR="00E348D8" w:rsidRPr="00D910C5">
        <w:rPr>
          <w:spacing w:val="-4"/>
          <w:sz w:val="28"/>
          <w:szCs w:val="28"/>
        </w:rPr>
        <w:t xml:space="preserve"> </w:t>
      </w:r>
      <w:r w:rsidRPr="00D910C5">
        <w:rPr>
          <w:spacing w:val="-4"/>
          <w:sz w:val="28"/>
          <w:szCs w:val="28"/>
        </w:rPr>
        <w:t>рынка</w:t>
      </w:r>
      <w:r w:rsidR="00E348D8" w:rsidRPr="00D910C5">
        <w:rPr>
          <w:spacing w:val="-4"/>
          <w:sz w:val="28"/>
          <w:szCs w:val="28"/>
        </w:rPr>
        <w:t xml:space="preserve"> </w:t>
      </w:r>
      <w:r w:rsidRPr="00D910C5">
        <w:rPr>
          <w:spacing w:val="-4"/>
          <w:sz w:val="28"/>
          <w:szCs w:val="28"/>
        </w:rPr>
        <w:t>(реквизиты</w:t>
      </w:r>
      <w:r w:rsidR="00E348D8" w:rsidRPr="00D910C5">
        <w:rPr>
          <w:spacing w:val="-4"/>
          <w:sz w:val="28"/>
          <w:szCs w:val="28"/>
        </w:rPr>
        <w:t xml:space="preserve"> </w:t>
      </w:r>
      <w:r w:rsidRPr="00D910C5">
        <w:rPr>
          <w:spacing w:val="-4"/>
          <w:sz w:val="28"/>
          <w:szCs w:val="28"/>
        </w:rPr>
        <w:t>действующих</w:t>
      </w:r>
      <w:r w:rsidR="00E348D8" w:rsidRPr="00D910C5">
        <w:rPr>
          <w:spacing w:val="-4"/>
          <w:sz w:val="28"/>
          <w:szCs w:val="28"/>
        </w:rPr>
        <w:t xml:space="preserve"> </w:t>
      </w:r>
      <w:r w:rsidRPr="00D910C5">
        <w:rPr>
          <w:spacing w:val="-4"/>
          <w:sz w:val="28"/>
          <w:szCs w:val="28"/>
        </w:rPr>
        <w:t>предприятий,</w:t>
      </w:r>
      <w:r w:rsidR="00E348D8" w:rsidRPr="00D910C5">
        <w:rPr>
          <w:spacing w:val="-4"/>
          <w:sz w:val="28"/>
          <w:szCs w:val="28"/>
        </w:rPr>
        <w:t xml:space="preserve"> </w:t>
      </w:r>
      <w:r w:rsidRPr="00D910C5">
        <w:rPr>
          <w:spacing w:val="-4"/>
          <w:sz w:val="28"/>
          <w:szCs w:val="28"/>
        </w:rPr>
        <w:t>производители</w:t>
      </w:r>
      <w:r w:rsidR="00E348D8" w:rsidRPr="00D910C5">
        <w:rPr>
          <w:spacing w:val="-4"/>
          <w:sz w:val="28"/>
          <w:szCs w:val="28"/>
        </w:rPr>
        <w:t xml:space="preserve"> </w:t>
      </w:r>
      <w:r w:rsidRPr="00D910C5">
        <w:rPr>
          <w:spacing w:val="-4"/>
          <w:sz w:val="28"/>
          <w:szCs w:val="28"/>
        </w:rPr>
        <w:t>сырья,</w:t>
      </w:r>
      <w:r w:rsidR="00E348D8" w:rsidRPr="00D910C5">
        <w:rPr>
          <w:spacing w:val="-4"/>
          <w:sz w:val="28"/>
          <w:szCs w:val="28"/>
        </w:rPr>
        <w:t xml:space="preserve"> </w:t>
      </w:r>
      <w:r w:rsidRPr="00D910C5">
        <w:rPr>
          <w:spacing w:val="-4"/>
          <w:sz w:val="28"/>
          <w:szCs w:val="28"/>
        </w:rPr>
        <w:t>добавок,</w:t>
      </w:r>
      <w:r w:rsidR="00E348D8" w:rsidRPr="00D910C5">
        <w:rPr>
          <w:spacing w:val="-4"/>
          <w:sz w:val="28"/>
          <w:szCs w:val="28"/>
        </w:rPr>
        <w:t xml:space="preserve"> </w:t>
      </w:r>
      <w:r w:rsidRPr="00D910C5">
        <w:rPr>
          <w:spacing w:val="-4"/>
          <w:sz w:val="28"/>
          <w:szCs w:val="28"/>
        </w:rPr>
        <w:t>обору</w:t>
      </w:r>
      <w:r w:rsidR="003F7F7B" w:rsidRPr="00D910C5">
        <w:rPr>
          <w:spacing w:val="-4"/>
          <w:sz w:val="28"/>
          <w:szCs w:val="28"/>
        </w:rPr>
        <w:softHyphen/>
      </w:r>
      <w:r w:rsidRPr="00D910C5">
        <w:rPr>
          <w:spacing w:val="-4"/>
          <w:sz w:val="28"/>
          <w:szCs w:val="28"/>
        </w:rPr>
        <w:t>дования,</w:t>
      </w:r>
      <w:r w:rsidR="00E348D8" w:rsidRPr="00D910C5">
        <w:rPr>
          <w:spacing w:val="-4"/>
          <w:sz w:val="28"/>
          <w:szCs w:val="28"/>
        </w:rPr>
        <w:t xml:space="preserve"> </w:t>
      </w:r>
      <w:r w:rsidRPr="00D910C5">
        <w:rPr>
          <w:spacing w:val="-4"/>
          <w:sz w:val="28"/>
          <w:szCs w:val="28"/>
        </w:rPr>
        <w:t>цены</w:t>
      </w:r>
      <w:r w:rsidR="00E348D8" w:rsidRPr="00D910C5">
        <w:rPr>
          <w:spacing w:val="-4"/>
          <w:sz w:val="28"/>
          <w:szCs w:val="28"/>
        </w:rPr>
        <w:t xml:space="preserve"> </w:t>
      </w:r>
      <w:r w:rsidRPr="00D910C5">
        <w:rPr>
          <w:spacing w:val="-4"/>
          <w:sz w:val="28"/>
          <w:szCs w:val="28"/>
        </w:rPr>
        <w:t>и</w:t>
      </w:r>
      <w:r w:rsidR="00E348D8" w:rsidRPr="00D910C5">
        <w:rPr>
          <w:spacing w:val="-4"/>
          <w:sz w:val="28"/>
          <w:szCs w:val="28"/>
        </w:rPr>
        <w:t xml:space="preserve"> </w:t>
      </w:r>
      <w:r w:rsidRPr="00D910C5">
        <w:rPr>
          <w:spacing w:val="-4"/>
          <w:sz w:val="28"/>
          <w:szCs w:val="28"/>
        </w:rPr>
        <w:t>многое</w:t>
      </w:r>
      <w:r w:rsidR="00E348D8" w:rsidRPr="00D910C5">
        <w:rPr>
          <w:spacing w:val="-4"/>
          <w:sz w:val="28"/>
          <w:szCs w:val="28"/>
        </w:rPr>
        <w:t xml:space="preserve"> </w:t>
      </w:r>
      <w:r w:rsidRPr="00D910C5">
        <w:rPr>
          <w:spacing w:val="-4"/>
          <w:sz w:val="28"/>
          <w:szCs w:val="28"/>
        </w:rPr>
        <w:t>другое).</w:t>
      </w:r>
    </w:p>
    <w:p w:rsidR="00B832D8" w:rsidRPr="00D910C5" w:rsidRDefault="00B832D8" w:rsidP="000574F1">
      <w:pPr>
        <w:ind w:firstLine="567"/>
        <w:jc w:val="both"/>
        <w:rPr>
          <w:spacing w:val="-4"/>
          <w:sz w:val="28"/>
          <w:szCs w:val="28"/>
        </w:rPr>
      </w:pPr>
      <w:r w:rsidRPr="00D910C5">
        <w:rPr>
          <w:spacing w:val="-4"/>
          <w:sz w:val="28"/>
          <w:szCs w:val="28"/>
        </w:rPr>
        <w:t>В</w:t>
      </w:r>
      <w:r w:rsidR="00E348D8" w:rsidRPr="00D910C5">
        <w:rPr>
          <w:spacing w:val="-4"/>
          <w:sz w:val="28"/>
          <w:szCs w:val="28"/>
        </w:rPr>
        <w:t xml:space="preserve"> </w:t>
      </w:r>
      <w:r w:rsidRPr="00D910C5">
        <w:rPr>
          <w:spacing w:val="-4"/>
          <w:sz w:val="28"/>
          <w:szCs w:val="28"/>
        </w:rPr>
        <w:t>молочной</w:t>
      </w:r>
      <w:r w:rsidR="00E348D8" w:rsidRPr="00D910C5">
        <w:rPr>
          <w:spacing w:val="-4"/>
          <w:sz w:val="28"/>
          <w:szCs w:val="28"/>
        </w:rPr>
        <w:t xml:space="preserve"> </w:t>
      </w:r>
      <w:r w:rsidRPr="00D910C5">
        <w:rPr>
          <w:spacing w:val="-4"/>
          <w:sz w:val="28"/>
          <w:szCs w:val="28"/>
        </w:rPr>
        <w:t>промышленности</w:t>
      </w:r>
      <w:r w:rsidR="00E348D8" w:rsidRPr="00D910C5">
        <w:rPr>
          <w:spacing w:val="-4"/>
          <w:sz w:val="28"/>
          <w:szCs w:val="28"/>
        </w:rPr>
        <w:t xml:space="preserve"> </w:t>
      </w:r>
      <w:r w:rsidRPr="00D910C5">
        <w:rPr>
          <w:spacing w:val="-4"/>
          <w:sz w:val="28"/>
          <w:szCs w:val="28"/>
        </w:rPr>
        <w:t>необходима</w:t>
      </w:r>
      <w:r w:rsidR="00E348D8" w:rsidRPr="00D910C5">
        <w:rPr>
          <w:spacing w:val="-4"/>
          <w:sz w:val="28"/>
          <w:szCs w:val="28"/>
        </w:rPr>
        <w:t xml:space="preserve"> </w:t>
      </w:r>
      <w:r w:rsidRPr="00D910C5">
        <w:rPr>
          <w:spacing w:val="-4"/>
          <w:sz w:val="28"/>
          <w:szCs w:val="28"/>
        </w:rPr>
        <w:t>долгосрочная</w:t>
      </w:r>
      <w:r w:rsidR="00E348D8" w:rsidRPr="00D910C5">
        <w:rPr>
          <w:spacing w:val="-4"/>
          <w:sz w:val="28"/>
          <w:szCs w:val="28"/>
        </w:rPr>
        <w:t xml:space="preserve"> </w:t>
      </w:r>
      <w:r w:rsidRPr="00D910C5">
        <w:rPr>
          <w:spacing w:val="-4"/>
          <w:sz w:val="28"/>
          <w:szCs w:val="28"/>
        </w:rPr>
        <w:t>стра</w:t>
      </w:r>
      <w:r w:rsidRPr="00D910C5">
        <w:rPr>
          <w:spacing w:val="-4"/>
          <w:sz w:val="28"/>
          <w:szCs w:val="28"/>
        </w:rPr>
        <w:softHyphen/>
        <w:t>тегия</w:t>
      </w:r>
      <w:r w:rsidR="00E348D8" w:rsidRPr="00D910C5">
        <w:rPr>
          <w:spacing w:val="-4"/>
          <w:sz w:val="28"/>
          <w:szCs w:val="28"/>
        </w:rPr>
        <w:t xml:space="preserve"> </w:t>
      </w:r>
      <w:r w:rsidRPr="00D910C5">
        <w:rPr>
          <w:spacing w:val="-4"/>
          <w:sz w:val="28"/>
          <w:szCs w:val="28"/>
        </w:rPr>
        <w:t>разви</w:t>
      </w:r>
      <w:r w:rsidR="003F7F7B" w:rsidRPr="00D910C5">
        <w:rPr>
          <w:spacing w:val="-4"/>
          <w:sz w:val="28"/>
          <w:szCs w:val="28"/>
        </w:rPr>
        <w:softHyphen/>
      </w:r>
      <w:r w:rsidRPr="00D910C5">
        <w:rPr>
          <w:spacing w:val="-4"/>
          <w:sz w:val="28"/>
          <w:szCs w:val="28"/>
        </w:rPr>
        <w:t>тия,</w:t>
      </w:r>
      <w:r w:rsidR="00E348D8" w:rsidRPr="00D910C5">
        <w:rPr>
          <w:spacing w:val="-4"/>
          <w:sz w:val="28"/>
          <w:szCs w:val="28"/>
        </w:rPr>
        <w:t xml:space="preserve"> </w:t>
      </w:r>
      <w:r w:rsidRPr="00D910C5">
        <w:rPr>
          <w:spacing w:val="-4"/>
          <w:sz w:val="28"/>
          <w:szCs w:val="28"/>
        </w:rPr>
        <w:t>предполагающая</w:t>
      </w:r>
      <w:r w:rsidR="00E348D8" w:rsidRPr="00D910C5">
        <w:rPr>
          <w:spacing w:val="-4"/>
          <w:sz w:val="28"/>
          <w:szCs w:val="28"/>
        </w:rPr>
        <w:t xml:space="preserve"> </w:t>
      </w:r>
      <w:r w:rsidRPr="00D910C5">
        <w:rPr>
          <w:spacing w:val="-4"/>
          <w:sz w:val="28"/>
          <w:szCs w:val="28"/>
        </w:rPr>
        <w:t>глубокие</w:t>
      </w:r>
      <w:r w:rsidR="00E348D8" w:rsidRPr="00D910C5">
        <w:rPr>
          <w:spacing w:val="-4"/>
          <w:sz w:val="28"/>
          <w:szCs w:val="28"/>
        </w:rPr>
        <w:t xml:space="preserve"> </w:t>
      </w:r>
      <w:r w:rsidRPr="00D910C5">
        <w:rPr>
          <w:spacing w:val="-4"/>
          <w:sz w:val="28"/>
          <w:szCs w:val="28"/>
        </w:rPr>
        <w:t>структурные</w:t>
      </w:r>
      <w:r w:rsidR="00E348D8" w:rsidRPr="00D910C5">
        <w:rPr>
          <w:spacing w:val="-4"/>
          <w:sz w:val="28"/>
          <w:szCs w:val="28"/>
        </w:rPr>
        <w:t xml:space="preserve"> </w:t>
      </w:r>
      <w:r w:rsidRPr="00D910C5">
        <w:rPr>
          <w:spacing w:val="-4"/>
          <w:sz w:val="28"/>
          <w:szCs w:val="28"/>
        </w:rPr>
        <w:t>пре</w:t>
      </w:r>
      <w:r w:rsidRPr="00D910C5">
        <w:rPr>
          <w:spacing w:val="-4"/>
          <w:sz w:val="28"/>
          <w:szCs w:val="28"/>
        </w:rPr>
        <w:softHyphen/>
        <w:t>образования</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производстве</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целом</w:t>
      </w:r>
      <w:r w:rsidR="00E348D8" w:rsidRPr="00D910C5">
        <w:rPr>
          <w:spacing w:val="-4"/>
          <w:sz w:val="28"/>
          <w:szCs w:val="28"/>
        </w:rPr>
        <w:t xml:space="preserve"> </w:t>
      </w:r>
      <w:r w:rsidRPr="00D910C5">
        <w:rPr>
          <w:spacing w:val="-4"/>
          <w:sz w:val="28"/>
          <w:szCs w:val="28"/>
        </w:rPr>
        <w:t>по</w:t>
      </w:r>
      <w:r w:rsidR="00E348D8" w:rsidRPr="00D910C5">
        <w:rPr>
          <w:spacing w:val="-4"/>
          <w:sz w:val="28"/>
          <w:szCs w:val="28"/>
        </w:rPr>
        <w:t xml:space="preserve"> </w:t>
      </w:r>
      <w:r w:rsidRPr="00D910C5">
        <w:rPr>
          <w:spacing w:val="-4"/>
          <w:sz w:val="28"/>
          <w:szCs w:val="28"/>
        </w:rPr>
        <w:t>отрасли</w:t>
      </w:r>
      <w:r w:rsidR="00E348D8" w:rsidRPr="00D910C5">
        <w:rPr>
          <w:spacing w:val="-4"/>
          <w:sz w:val="28"/>
          <w:szCs w:val="28"/>
        </w:rPr>
        <w:t xml:space="preserve"> </w:t>
      </w:r>
      <w:r w:rsidRPr="00D910C5">
        <w:rPr>
          <w:spacing w:val="-4"/>
          <w:sz w:val="28"/>
          <w:szCs w:val="28"/>
        </w:rPr>
        <w:t>и</w:t>
      </w:r>
      <w:r w:rsidR="00E348D8" w:rsidRPr="00D910C5">
        <w:rPr>
          <w:spacing w:val="-4"/>
          <w:sz w:val="28"/>
          <w:szCs w:val="28"/>
        </w:rPr>
        <w:t xml:space="preserve"> </w:t>
      </w:r>
      <w:r w:rsidRPr="00D910C5">
        <w:rPr>
          <w:spacing w:val="-4"/>
          <w:sz w:val="28"/>
          <w:szCs w:val="28"/>
        </w:rPr>
        <w:t>по</w:t>
      </w:r>
      <w:r w:rsidR="00E348D8" w:rsidRPr="00D910C5">
        <w:rPr>
          <w:spacing w:val="-4"/>
          <w:sz w:val="28"/>
          <w:szCs w:val="28"/>
        </w:rPr>
        <w:t xml:space="preserve"> </w:t>
      </w:r>
      <w:r w:rsidRPr="00D910C5">
        <w:rPr>
          <w:spacing w:val="-4"/>
          <w:sz w:val="28"/>
          <w:szCs w:val="28"/>
        </w:rPr>
        <w:t>каждому</w:t>
      </w:r>
      <w:r w:rsidR="00E348D8" w:rsidRPr="00D910C5">
        <w:rPr>
          <w:spacing w:val="-4"/>
          <w:sz w:val="28"/>
          <w:szCs w:val="28"/>
        </w:rPr>
        <w:t xml:space="preserve"> </w:t>
      </w:r>
      <w:r w:rsidRPr="00D910C5">
        <w:rPr>
          <w:spacing w:val="-4"/>
          <w:sz w:val="28"/>
          <w:szCs w:val="28"/>
        </w:rPr>
        <w:t>предприятию</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отдельности.</w:t>
      </w:r>
      <w:r w:rsidR="00E348D8" w:rsidRPr="00D910C5">
        <w:rPr>
          <w:spacing w:val="-4"/>
          <w:sz w:val="28"/>
          <w:szCs w:val="28"/>
        </w:rPr>
        <w:t xml:space="preserve"> </w:t>
      </w:r>
      <w:r w:rsidRPr="00D910C5">
        <w:rPr>
          <w:spacing w:val="-4"/>
          <w:sz w:val="28"/>
          <w:szCs w:val="28"/>
        </w:rPr>
        <w:t>Молочные</w:t>
      </w:r>
      <w:r w:rsidR="00E348D8" w:rsidRPr="00D910C5">
        <w:rPr>
          <w:spacing w:val="-4"/>
          <w:sz w:val="28"/>
          <w:szCs w:val="28"/>
        </w:rPr>
        <w:t xml:space="preserve"> </w:t>
      </w:r>
      <w:r w:rsidRPr="00D910C5">
        <w:rPr>
          <w:spacing w:val="-4"/>
          <w:sz w:val="28"/>
          <w:szCs w:val="28"/>
        </w:rPr>
        <w:t>пред</w:t>
      </w:r>
      <w:r w:rsidR="003F7F7B" w:rsidRPr="00D910C5">
        <w:rPr>
          <w:spacing w:val="-4"/>
          <w:sz w:val="28"/>
          <w:szCs w:val="28"/>
        </w:rPr>
        <w:softHyphen/>
      </w:r>
      <w:r w:rsidRPr="00D910C5">
        <w:rPr>
          <w:spacing w:val="-4"/>
          <w:sz w:val="28"/>
          <w:szCs w:val="28"/>
        </w:rPr>
        <w:t>приятия</w:t>
      </w:r>
      <w:r w:rsidR="00E348D8" w:rsidRPr="00D910C5">
        <w:rPr>
          <w:spacing w:val="-4"/>
          <w:sz w:val="28"/>
          <w:szCs w:val="28"/>
        </w:rPr>
        <w:t xml:space="preserve"> </w:t>
      </w:r>
      <w:r w:rsidRPr="00D910C5">
        <w:rPr>
          <w:spacing w:val="-4"/>
          <w:sz w:val="28"/>
          <w:szCs w:val="28"/>
        </w:rPr>
        <w:t>остро</w:t>
      </w:r>
      <w:r w:rsidR="00E348D8" w:rsidRPr="00D910C5">
        <w:rPr>
          <w:spacing w:val="-4"/>
          <w:sz w:val="28"/>
          <w:szCs w:val="28"/>
        </w:rPr>
        <w:t xml:space="preserve"> </w:t>
      </w:r>
      <w:r w:rsidRPr="00D910C5">
        <w:rPr>
          <w:spacing w:val="-4"/>
          <w:sz w:val="28"/>
          <w:szCs w:val="28"/>
        </w:rPr>
        <w:t>нуж</w:t>
      </w:r>
      <w:r w:rsidRPr="00D910C5">
        <w:rPr>
          <w:spacing w:val="-4"/>
          <w:sz w:val="28"/>
          <w:szCs w:val="28"/>
        </w:rPr>
        <w:softHyphen/>
        <w:t>даются</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инвестициях</w:t>
      </w:r>
      <w:r w:rsidR="00E348D8" w:rsidRPr="00D910C5">
        <w:rPr>
          <w:spacing w:val="-4"/>
          <w:sz w:val="28"/>
          <w:szCs w:val="28"/>
        </w:rPr>
        <w:t xml:space="preserve"> </w:t>
      </w:r>
      <w:r w:rsidRPr="00D910C5">
        <w:rPr>
          <w:spacing w:val="-4"/>
          <w:sz w:val="28"/>
          <w:szCs w:val="28"/>
        </w:rPr>
        <w:t>для</w:t>
      </w:r>
      <w:r w:rsidR="00E348D8" w:rsidRPr="00D910C5">
        <w:rPr>
          <w:spacing w:val="-4"/>
          <w:sz w:val="28"/>
          <w:szCs w:val="28"/>
        </w:rPr>
        <w:t xml:space="preserve"> </w:t>
      </w:r>
      <w:r w:rsidRPr="00D910C5">
        <w:rPr>
          <w:spacing w:val="-4"/>
          <w:sz w:val="28"/>
          <w:szCs w:val="28"/>
        </w:rPr>
        <w:t>обновления</w:t>
      </w:r>
      <w:r w:rsidR="00E348D8" w:rsidRPr="00D910C5">
        <w:rPr>
          <w:spacing w:val="-4"/>
          <w:sz w:val="28"/>
          <w:szCs w:val="28"/>
        </w:rPr>
        <w:t xml:space="preserve"> </w:t>
      </w:r>
      <w:r w:rsidRPr="00D910C5">
        <w:rPr>
          <w:spacing w:val="-4"/>
          <w:sz w:val="28"/>
          <w:szCs w:val="28"/>
        </w:rPr>
        <w:t>основных</w:t>
      </w:r>
      <w:r w:rsidR="00E348D8" w:rsidRPr="00D910C5">
        <w:rPr>
          <w:spacing w:val="-4"/>
          <w:sz w:val="28"/>
          <w:szCs w:val="28"/>
        </w:rPr>
        <w:t xml:space="preserve"> </w:t>
      </w:r>
      <w:r w:rsidRPr="00D910C5">
        <w:rPr>
          <w:spacing w:val="-4"/>
          <w:sz w:val="28"/>
          <w:szCs w:val="28"/>
        </w:rPr>
        <w:t>производ</w:t>
      </w:r>
      <w:r w:rsidR="003F7F7B" w:rsidRPr="00D910C5">
        <w:rPr>
          <w:spacing w:val="-4"/>
          <w:sz w:val="28"/>
          <w:szCs w:val="28"/>
        </w:rPr>
        <w:softHyphen/>
      </w:r>
      <w:r w:rsidRPr="00D910C5">
        <w:rPr>
          <w:spacing w:val="-4"/>
          <w:sz w:val="28"/>
          <w:szCs w:val="28"/>
        </w:rPr>
        <w:t>ствен</w:t>
      </w:r>
      <w:r w:rsidRPr="00D910C5">
        <w:rPr>
          <w:spacing w:val="-4"/>
          <w:sz w:val="28"/>
          <w:szCs w:val="28"/>
        </w:rPr>
        <w:softHyphen/>
        <w:t>ных</w:t>
      </w:r>
      <w:r w:rsidR="00E348D8" w:rsidRPr="00D910C5">
        <w:rPr>
          <w:spacing w:val="-4"/>
          <w:sz w:val="28"/>
          <w:szCs w:val="28"/>
        </w:rPr>
        <w:t xml:space="preserve"> </w:t>
      </w:r>
      <w:r w:rsidRPr="00D910C5">
        <w:rPr>
          <w:spacing w:val="-4"/>
          <w:sz w:val="28"/>
          <w:szCs w:val="28"/>
        </w:rPr>
        <w:t>фондов.</w:t>
      </w:r>
      <w:r w:rsidR="00E348D8" w:rsidRPr="00D910C5">
        <w:rPr>
          <w:spacing w:val="-4"/>
          <w:sz w:val="28"/>
          <w:szCs w:val="28"/>
        </w:rPr>
        <w:t xml:space="preserve"> </w:t>
      </w:r>
      <w:r w:rsidRPr="00D910C5">
        <w:rPr>
          <w:spacing w:val="-4"/>
          <w:sz w:val="28"/>
          <w:szCs w:val="28"/>
        </w:rPr>
        <w:t>На</w:t>
      </w:r>
      <w:r w:rsidR="00E348D8" w:rsidRPr="00D910C5">
        <w:rPr>
          <w:spacing w:val="-4"/>
          <w:sz w:val="28"/>
          <w:szCs w:val="28"/>
        </w:rPr>
        <w:t xml:space="preserve"> </w:t>
      </w:r>
      <w:r w:rsidRPr="00D910C5">
        <w:rPr>
          <w:spacing w:val="-4"/>
          <w:sz w:val="28"/>
          <w:szCs w:val="28"/>
        </w:rPr>
        <w:t>предприятиях</w:t>
      </w:r>
      <w:r w:rsidR="00E348D8" w:rsidRPr="00D910C5">
        <w:rPr>
          <w:spacing w:val="-4"/>
          <w:sz w:val="28"/>
          <w:szCs w:val="28"/>
        </w:rPr>
        <w:t xml:space="preserve"> </w:t>
      </w:r>
      <w:r w:rsidRPr="00D910C5">
        <w:rPr>
          <w:spacing w:val="-4"/>
          <w:sz w:val="28"/>
          <w:szCs w:val="28"/>
        </w:rPr>
        <w:t>молочной</w:t>
      </w:r>
      <w:r w:rsidR="00E348D8" w:rsidRPr="00D910C5">
        <w:rPr>
          <w:spacing w:val="-4"/>
          <w:sz w:val="28"/>
          <w:szCs w:val="28"/>
        </w:rPr>
        <w:t xml:space="preserve"> </w:t>
      </w:r>
      <w:r w:rsidRPr="00D910C5">
        <w:rPr>
          <w:spacing w:val="-4"/>
          <w:sz w:val="28"/>
          <w:szCs w:val="28"/>
        </w:rPr>
        <w:t>промышленности</w:t>
      </w:r>
      <w:r w:rsidR="00E348D8" w:rsidRPr="00D910C5">
        <w:rPr>
          <w:spacing w:val="-4"/>
          <w:sz w:val="28"/>
          <w:szCs w:val="28"/>
        </w:rPr>
        <w:t xml:space="preserve"> </w:t>
      </w:r>
      <w:r w:rsidRPr="00D910C5">
        <w:rPr>
          <w:spacing w:val="-4"/>
          <w:sz w:val="28"/>
          <w:szCs w:val="28"/>
        </w:rPr>
        <w:t>необходимо</w:t>
      </w:r>
      <w:r w:rsidR="00E348D8" w:rsidRPr="00D910C5">
        <w:rPr>
          <w:spacing w:val="-4"/>
          <w:sz w:val="28"/>
          <w:szCs w:val="28"/>
        </w:rPr>
        <w:t xml:space="preserve"> </w:t>
      </w:r>
      <w:r w:rsidRPr="00D910C5">
        <w:rPr>
          <w:spacing w:val="-4"/>
          <w:sz w:val="28"/>
          <w:szCs w:val="28"/>
        </w:rPr>
        <w:t>осу</w:t>
      </w:r>
      <w:r w:rsidRPr="00D910C5">
        <w:rPr>
          <w:spacing w:val="-4"/>
          <w:sz w:val="28"/>
          <w:szCs w:val="28"/>
        </w:rPr>
        <w:softHyphen/>
        <w:t>ществлять</w:t>
      </w:r>
      <w:r w:rsidR="00E348D8" w:rsidRPr="00D910C5">
        <w:rPr>
          <w:spacing w:val="-4"/>
          <w:sz w:val="28"/>
          <w:szCs w:val="28"/>
        </w:rPr>
        <w:t xml:space="preserve"> </w:t>
      </w:r>
      <w:r w:rsidRPr="00D910C5">
        <w:rPr>
          <w:spacing w:val="-4"/>
          <w:sz w:val="28"/>
          <w:szCs w:val="28"/>
        </w:rPr>
        <w:t>интенсификацию</w:t>
      </w:r>
      <w:r w:rsidR="00E348D8" w:rsidRPr="00D910C5">
        <w:rPr>
          <w:spacing w:val="-4"/>
          <w:sz w:val="28"/>
          <w:szCs w:val="28"/>
        </w:rPr>
        <w:t xml:space="preserve"> </w:t>
      </w:r>
      <w:r w:rsidRPr="00D910C5">
        <w:rPr>
          <w:spacing w:val="-4"/>
          <w:sz w:val="28"/>
          <w:szCs w:val="28"/>
        </w:rPr>
        <w:t>производства</w:t>
      </w:r>
      <w:r w:rsidR="00E348D8" w:rsidRPr="00D910C5">
        <w:rPr>
          <w:spacing w:val="-4"/>
          <w:sz w:val="28"/>
          <w:szCs w:val="28"/>
        </w:rPr>
        <w:t xml:space="preserve"> </w:t>
      </w:r>
      <w:r w:rsidRPr="00D910C5">
        <w:rPr>
          <w:spacing w:val="-4"/>
          <w:sz w:val="28"/>
          <w:szCs w:val="28"/>
        </w:rPr>
        <w:t>за</w:t>
      </w:r>
      <w:r w:rsidR="00E348D8" w:rsidRPr="00D910C5">
        <w:rPr>
          <w:spacing w:val="-4"/>
          <w:sz w:val="28"/>
          <w:szCs w:val="28"/>
        </w:rPr>
        <w:t xml:space="preserve"> </w:t>
      </w:r>
      <w:r w:rsidRPr="00D910C5">
        <w:rPr>
          <w:spacing w:val="-4"/>
          <w:sz w:val="28"/>
          <w:szCs w:val="28"/>
        </w:rPr>
        <w:t>счет</w:t>
      </w:r>
      <w:r w:rsidR="00E348D8" w:rsidRPr="00D910C5">
        <w:rPr>
          <w:spacing w:val="-4"/>
          <w:sz w:val="28"/>
          <w:szCs w:val="28"/>
        </w:rPr>
        <w:t xml:space="preserve"> </w:t>
      </w:r>
      <w:r w:rsidRPr="00D910C5">
        <w:rPr>
          <w:spacing w:val="-4"/>
          <w:sz w:val="28"/>
          <w:szCs w:val="28"/>
        </w:rPr>
        <w:t>углубления</w:t>
      </w:r>
      <w:r w:rsidR="00E348D8" w:rsidRPr="00D910C5">
        <w:rPr>
          <w:spacing w:val="-4"/>
          <w:sz w:val="28"/>
          <w:szCs w:val="28"/>
        </w:rPr>
        <w:t xml:space="preserve"> </w:t>
      </w:r>
      <w:r w:rsidRPr="00D910C5">
        <w:rPr>
          <w:spacing w:val="-4"/>
          <w:sz w:val="28"/>
          <w:szCs w:val="28"/>
        </w:rPr>
        <w:t>переработки</w:t>
      </w:r>
      <w:r w:rsidR="00E348D8" w:rsidRPr="00D910C5">
        <w:rPr>
          <w:spacing w:val="-4"/>
          <w:sz w:val="28"/>
          <w:szCs w:val="28"/>
        </w:rPr>
        <w:t xml:space="preserve"> </w:t>
      </w:r>
      <w:r w:rsidRPr="00D910C5">
        <w:rPr>
          <w:spacing w:val="-4"/>
          <w:sz w:val="28"/>
          <w:szCs w:val="28"/>
        </w:rPr>
        <w:t>и</w:t>
      </w:r>
      <w:r w:rsidR="00E348D8" w:rsidRPr="00D910C5">
        <w:rPr>
          <w:spacing w:val="-4"/>
          <w:sz w:val="28"/>
          <w:szCs w:val="28"/>
        </w:rPr>
        <w:t xml:space="preserve"> </w:t>
      </w:r>
      <w:r w:rsidRPr="00D910C5">
        <w:rPr>
          <w:spacing w:val="-4"/>
          <w:sz w:val="28"/>
          <w:szCs w:val="28"/>
        </w:rPr>
        <w:lastRenderedPageBreak/>
        <w:t>рационального</w:t>
      </w:r>
      <w:r w:rsidR="00E348D8" w:rsidRPr="00D910C5">
        <w:rPr>
          <w:spacing w:val="-4"/>
          <w:sz w:val="28"/>
          <w:szCs w:val="28"/>
        </w:rPr>
        <w:t xml:space="preserve"> </w:t>
      </w:r>
      <w:r w:rsidRPr="00D910C5">
        <w:rPr>
          <w:spacing w:val="-4"/>
          <w:sz w:val="28"/>
          <w:szCs w:val="28"/>
        </w:rPr>
        <w:t>использования</w:t>
      </w:r>
      <w:r w:rsidR="00E348D8" w:rsidRPr="00D910C5">
        <w:rPr>
          <w:spacing w:val="-4"/>
          <w:sz w:val="28"/>
          <w:szCs w:val="28"/>
        </w:rPr>
        <w:t xml:space="preserve"> </w:t>
      </w:r>
      <w:r w:rsidRPr="00D910C5">
        <w:rPr>
          <w:spacing w:val="-4"/>
          <w:sz w:val="28"/>
          <w:szCs w:val="28"/>
        </w:rPr>
        <w:t>молока,</w:t>
      </w:r>
      <w:r w:rsidR="00E348D8" w:rsidRPr="00D910C5">
        <w:rPr>
          <w:spacing w:val="-4"/>
          <w:sz w:val="28"/>
          <w:szCs w:val="28"/>
        </w:rPr>
        <w:t xml:space="preserve"> </w:t>
      </w:r>
      <w:r w:rsidRPr="00D910C5">
        <w:rPr>
          <w:spacing w:val="-4"/>
          <w:sz w:val="28"/>
          <w:szCs w:val="28"/>
        </w:rPr>
        <w:t>совершен</w:t>
      </w:r>
      <w:r w:rsidRPr="00D910C5">
        <w:rPr>
          <w:spacing w:val="-4"/>
          <w:sz w:val="28"/>
          <w:szCs w:val="28"/>
        </w:rPr>
        <w:softHyphen/>
        <w:t>ствования</w:t>
      </w:r>
      <w:r w:rsidR="00E348D8" w:rsidRPr="00D910C5">
        <w:rPr>
          <w:spacing w:val="-4"/>
          <w:sz w:val="28"/>
          <w:szCs w:val="28"/>
        </w:rPr>
        <w:t xml:space="preserve"> </w:t>
      </w:r>
      <w:r w:rsidRPr="00D910C5">
        <w:rPr>
          <w:spacing w:val="-4"/>
          <w:sz w:val="28"/>
          <w:szCs w:val="28"/>
        </w:rPr>
        <w:t>ассортимента</w:t>
      </w:r>
      <w:r w:rsidR="00E348D8" w:rsidRPr="00D910C5">
        <w:rPr>
          <w:spacing w:val="-4"/>
          <w:sz w:val="28"/>
          <w:szCs w:val="28"/>
        </w:rPr>
        <w:t xml:space="preserve"> </w:t>
      </w:r>
      <w:r w:rsidRPr="00D910C5">
        <w:rPr>
          <w:spacing w:val="-4"/>
          <w:sz w:val="28"/>
          <w:szCs w:val="28"/>
        </w:rPr>
        <w:t>мо</w:t>
      </w:r>
      <w:r w:rsidR="003F7F7B" w:rsidRPr="00D910C5">
        <w:rPr>
          <w:spacing w:val="-4"/>
          <w:sz w:val="28"/>
          <w:szCs w:val="28"/>
        </w:rPr>
        <w:softHyphen/>
      </w:r>
      <w:r w:rsidRPr="00D910C5">
        <w:rPr>
          <w:spacing w:val="-4"/>
          <w:sz w:val="28"/>
          <w:szCs w:val="28"/>
        </w:rPr>
        <w:t>лочной</w:t>
      </w:r>
      <w:r w:rsidR="00E348D8" w:rsidRPr="00D910C5">
        <w:rPr>
          <w:spacing w:val="-4"/>
          <w:sz w:val="28"/>
          <w:szCs w:val="28"/>
        </w:rPr>
        <w:t xml:space="preserve"> </w:t>
      </w:r>
      <w:r w:rsidRPr="00D910C5">
        <w:rPr>
          <w:spacing w:val="-4"/>
          <w:sz w:val="28"/>
          <w:szCs w:val="28"/>
        </w:rPr>
        <w:t>продукции</w:t>
      </w:r>
      <w:r w:rsidR="00E348D8" w:rsidRPr="00D910C5">
        <w:rPr>
          <w:spacing w:val="-4"/>
          <w:sz w:val="28"/>
          <w:szCs w:val="28"/>
        </w:rPr>
        <w:t xml:space="preserve"> </w:t>
      </w:r>
      <w:r w:rsidRPr="00D910C5">
        <w:rPr>
          <w:spacing w:val="-4"/>
          <w:sz w:val="28"/>
          <w:szCs w:val="28"/>
        </w:rPr>
        <w:t>путем</w:t>
      </w:r>
      <w:r w:rsidR="00E348D8" w:rsidRPr="00D910C5">
        <w:rPr>
          <w:spacing w:val="-4"/>
          <w:sz w:val="28"/>
          <w:szCs w:val="28"/>
        </w:rPr>
        <w:t xml:space="preserve"> </w:t>
      </w:r>
      <w:r w:rsidRPr="00D910C5">
        <w:rPr>
          <w:spacing w:val="-4"/>
          <w:sz w:val="28"/>
          <w:szCs w:val="28"/>
        </w:rPr>
        <w:t>увеличения</w:t>
      </w:r>
      <w:r w:rsidR="00E348D8" w:rsidRPr="00D910C5">
        <w:rPr>
          <w:spacing w:val="-4"/>
          <w:sz w:val="28"/>
          <w:szCs w:val="28"/>
        </w:rPr>
        <w:t xml:space="preserve"> </w:t>
      </w:r>
      <w:r w:rsidRPr="00D910C5">
        <w:rPr>
          <w:spacing w:val="-4"/>
          <w:sz w:val="28"/>
          <w:szCs w:val="28"/>
        </w:rPr>
        <w:t>выпуска</w:t>
      </w:r>
      <w:r w:rsidR="00E348D8" w:rsidRPr="00D910C5">
        <w:rPr>
          <w:spacing w:val="-4"/>
          <w:sz w:val="28"/>
          <w:szCs w:val="28"/>
        </w:rPr>
        <w:t xml:space="preserve"> </w:t>
      </w:r>
      <w:r w:rsidRPr="00D910C5">
        <w:rPr>
          <w:spacing w:val="-4"/>
          <w:sz w:val="28"/>
          <w:szCs w:val="28"/>
        </w:rPr>
        <w:t>продуктов,</w:t>
      </w:r>
      <w:r w:rsidR="00E348D8" w:rsidRPr="00D910C5">
        <w:rPr>
          <w:spacing w:val="-4"/>
          <w:sz w:val="28"/>
          <w:szCs w:val="28"/>
        </w:rPr>
        <w:t xml:space="preserve"> </w:t>
      </w:r>
      <w:r w:rsidRPr="00D910C5">
        <w:rPr>
          <w:spacing w:val="-4"/>
          <w:sz w:val="28"/>
          <w:szCs w:val="28"/>
        </w:rPr>
        <w:t>обогащенных</w:t>
      </w:r>
      <w:r w:rsidR="00E348D8" w:rsidRPr="00D910C5">
        <w:rPr>
          <w:spacing w:val="-4"/>
          <w:sz w:val="28"/>
          <w:szCs w:val="28"/>
        </w:rPr>
        <w:t xml:space="preserve"> </w:t>
      </w:r>
      <w:r w:rsidRPr="00D910C5">
        <w:rPr>
          <w:spacing w:val="-4"/>
          <w:sz w:val="28"/>
          <w:szCs w:val="28"/>
        </w:rPr>
        <w:t>белко</w:t>
      </w:r>
      <w:r w:rsidR="003F7F7B" w:rsidRPr="00D910C5">
        <w:rPr>
          <w:spacing w:val="-4"/>
          <w:sz w:val="28"/>
          <w:szCs w:val="28"/>
        </w:rPr>
        <w:softHyphen/>
      </w:r>
      <w:r w:rsidRPr="00D910C5">
        <w:rPr>
          <w:spacing w:val="-4"/>
          <w:sz w:val="28"/>
          <w:szCs w:val="28"/>
        </w:rPr>
        <w:t>выми,</w:t>
      </w:r>
      <w:r w:rsidR="00E348D8" w:rsidRPr="00D910C5">
        <w:rPr>
          <w:spacing w:val="-4"/>
          <w:sz w:val="28"/>
          <w:szCs w:val="28"/>
        </w:rPr>
        <w:t xml:space="preserve"> </w:t>
      </w:r>
      <w:r w:rsidRPr="00D910C5">
        <w:rPr>
          <w:spacing w:val="-4"/>
          <w:sz w:val="28"/>
          <w:szCs w:val="28"/>
        </w:rPr>
        <w:t>витаминными</w:t>
      </w:r>
      <w:r w:rsidR="00E348D8" w:rsidRPr="00D910C5">
        <w:rPr>
          <w:spacing w:val="-4"/>
          <w:sz w:val="28"/>
          <w:szCs w:val="28"/>
        </w:rPr>
        <w:t xml:space="preserve"> </w:t>
      </w:r>
      <w:r w:rsidRPr="00D910C5">
        <w:rPr>
          <w:spacing w:val="-4"/>
          <w:sz w:val="28"/>
          <w:szCs w:val="28"/>
        </w:rPr>
        <w:t>и</w:t>
      </w:r>
      <w:r w:rsidR="00E348D8" w:rsidRPr="00D910C5">
        <w:rPr>
          <w:spacing w:val="-4"/>
          <w:sz w:val="28"/>
          <w:szCs w:val="28"/>
        </w:rPr>
        <w:t xml:space="preserve"> </w:t>
      </w:r>
      <w:r w:rsidRPr="00D910C5">
        <w:rPr>
          <w:spacing w:val="-4"/>
          <w:sz w:val="28"/>
          <w:szCs w:val="28"/>
        </w:rPr>
        <w:t>растительными</w:t>
      </w:r>
      <w:r w:rsidR="00E348D8" w:rsidRPr="00D910C5">
        <w:rPr>
          <w:spacing w:val="-4"/>
          <w:sz w:val="28"/>
          <w:szCs w:val="28"/>
        </w:rPr>
        <w:t xml:space="preserve"> </w:t>
      </w:r>
      <w:r w:rsidRPr="00D910C5">
        <w:rPr>
          <w:spacing w:val="-4"/>
          <w:sz w:val="28"/>
          <w:szCs w:val="28"/>
        </w:rPr>
        <w:t>компонентами.</w:t>
      </w:r>
    </w:p>
    <w:p w:rsidR="00B832D8" w:rsidRPr="00D910C5" w:rsidRDefault="00B832D8" w:rsidP="000574F1">
      <w:pPr>
        <w:ind w:firstLine="567"/>
        <w:jc w:val="both"/>
        <w:rPr>
          <w:spacing w:val="-4"/>
          <w:sz w:val="28"/>
          <w:szCs w:val="28"/>
        </w:rPr>
      </w:pPr>
      <w:r w:rsidRPr="00D910C5">
        <w:rPr>
          <w:spacing w:val="-4"/>
          <w:sz w:val="28"/>
          <w:szCs w:val="28"/>
        </w:rPr>
        <w:t>Проводимая</w:t>
      </w:r>
      <w:r w:rsidR="00E348D8" w:rsidRPr="00D910C5">
        <w:rPr>
          <w:spacing w:val="-4"/>
          <w:sz w:val="28"/>
          <w:szCs w:val="28"/>
        </w:rPr>
        <w:t xml:space="preserve"> </w:t>
      </w:r>
      <w:r w:rsidRPr="00D910C5">
        <w:rPr>
          <w:spacing w:val="-4"/>
          <w:sz w:val="28"/>
          <w:szCs w:val="28"/>
        </w:rPr>
        <w:t>государством</w:t>
      </w:r>
      <w:r w:rsidR="00E348D8" w:rsidRPr="00D910C5">
        <w:rPr>
          <w:spacing w:val="-4"/>
          <w:sz w:val="28"/>
          <w:szCs w:val="28"/>
        </w:rPr>
        <w:t xml:space="preserve"> </w:t>
      </w:r>
      <w:r w:rsidRPr="00D910C5">
        <w:rPr>
          <w:spacing w:val="-4"/>
          <w:sz w:val="28"/>
          <w:szCs w:val="28"/>
        </w:rPr>
        <w:t>политика</w:t>
      </w:r>
      <w:r w:rsidR="00E348D8" w:rsidRPr="00D910C5">
        <w:rPr>
          <w:spacing w:val="-4"/>
          <w:sz w:val="28"/>
          <w:szCs w:val="28"/>
        </w:rPr>
        <w:t xml:space="preserve"> </w:t>
      </w:r>
      <w:r w:rsidRPr="00D910C5">
        <w:rPr>
          <w:spacing w:val="-4"/>
          <w:sz w:val="28"/>
          <w:szCs w:val="28"/>
        </w:rPr>
        <w:t>импортозамещения</w:t>
      </w:r>
      <w:r w:rsidR="00E348D8" w:rsidRPr="00D910C5">
        <w:rPr>
          <w:spacing w:val="-4"/>
          <w:sz w:val="28"/>
          <w:szCs w:val="28"/>
        </w:rPr>
        <w:t xml:space="preserve"> </w:t>
      </w:r>
      <w:r w:rsidRPr="00D910C5">
        <w:rPr>
          <w:spacing w:val="-4"/>
          <w:sz w:val="28"/>
          <w:szCs w:val="28"/>
        </w:rPr>
        <w:t>молочной</w:t>
      </w:r>
      <w:r w:rsidR="00E348D8" w:rsidRPr="00D910C5">
        <w:rPr>
          <w:spacing w:val="-4"/>
          <w:sz w:val="28"/>
          <w:szCs w:val="28"/>
        </w:rPr>
        <w:t xml:space="preserve"> </w:t>
      </w:r>
      <w:r w:rsidRPr="00D910C5">
        <w:rPr>
          <w:spacing w:val="-4"/>
          <w:sz w:val="28"/>
          <w:szCs w:val="28"/>
        </w:rPr>
        <w:t>про</w:t>
      </w:r>
      <w:r w:rsidR="003F7F7B" w:rsidRPr="00D910C5">
        <w:rPr>
          <w:spacing w:val="-4"/>
          <w:sz w:val="28"/>
          <w:szCs w:val="28"/>
        </w:rPr>
        <w:softHyphen/>
      </w:r>
      <w:r w:rsidRPr="00D910C5">
        <w:rPr>
          <w:spacing w:val="-4"/>
          <w:sz w:val="28"/>
          <w:szCs w:val="28"/>
        </w:rPr>
        <w:t>дукции</w:t>
      </w:r>
      <w:r w:rsidR="00E348D8" w:rsidRPr="00D910C5">
        <w:rPr>
          <w:spacing w:val="-4"/>
          <w:sz w:val="28"/>
          <w:szCs w:val="28"/>
        </w:rPr>
        <w:t xml:space="preserve"> </w:t>
      </w:r>
      <w:r w:rsidRPr="00D910C5">
        <w:rPr>
          <w:spacing w:val="-4"/>
          <w:sz w:val="28"/>
          <w:szCs w:val="28"/>
        </w:rPr>
        <w:t>также</w:t>
      </w:r>
      <w:r w:rsidR="00E348D8" w:rsidRPr="00D910C5">
        <w:rPr>
          <w:spacing w:val="-4"/>
          <w:sz w:val="28"/>
          <w:szCs w:val="28"/>
        </w:rPr>
        <w:t xml:space="preserve"> </w:t>
      </w:r>
      <w:r w:rsidRPr="00D910C5">
        <w:rPr>
          <w:spacing w:val="-4"/>
          <w:sz w:val="28"/>
          <w:szCs w:val="28"/>
        </w:rPr>
        <w:t>должна</w:t>
      </w:r>
      <w:r w:rsidR="00E348D8" w:rsidRPr="00D910C5">
        <w:rPr>
          <w:spacing w:val="-4"/>
          <w:sz w:val="28"/>
          <w:szCs w:val="28"/>
        </w:rPr>
        <w:t xml:space="preserve"> </w:t>
      </w:r>
      <w:r w:rsidRPr="00D910C5">
        <w:rPr>
          <w:spacing w:val="-4"/>
          <w:sz w:val="28"/>
          <w:szCs w:val="28"/>
        </w:rPr>
        <w:t>опираться</w:t>
      </w:r>
      <w:r w:rsidR="00E348D8" w:rsidRPr="00D910C5">
        <w:rPr>
          <w:spacing w:val="-4"/>
          <w:sz w:val="28"/>
          <w:szCs w:val="28"/>
        </w:rPr>
        <w:t xml:space="preserve"> </w:t>
      </w:r>
      <w:r w:rsidRPr="00D910C5">
        <w:rPr>
          <w:spacing w:val="-4"/>
          <w:sz w:val="28"/>
          <w:szCs w:val="28"/>
        </w:rPr>
        <w:t>на</w:t>
      </w:r>
      <w:r w:rsidR="00E348D8" w:rsidRPr="00D910C5">
        <w:rPr>
          <w:spacing w:val="-4"/>
          <w:sz w:val="28"/>
          <w:szCs w:val="28"/>
        </w:rPr>
        <w:t xml:space="preserve"> </w:t>
      </w:r>
      <w:r w:rsidRPr="00D910C5">
        <w:rPr>
          <w:spacing w:val="-4"/>
          <w:sz w:val="28"/>
          <w:szCs w:val="28"/>
        </w:rPr>
        <w:t>прочную</w:t>
      </w:r>
      <w:r w:rsidR="00E348D8" w:rsidRPr="00D910C5">
        <w:rPr>
          <w:spacing w:val="-4"/>
          <w:sz w:val="28"/>
          <w:szCs w:val="28"/>
        </w:rPr>
        <w:t xml:space="preserve"> </w:t>
      </w:r>
      <w:r w:rsidRPr="00D910C5">
        <w:rPr>
          <w:spacing w:val="-4"/>
          <w:sz w:val="28"/>
          <w:szCs w:val="28"/>
        </w:rPr>
        <w:t>логистическую</w:t>
      </w:r>
      <w:r w:rsidR="00E348D8" w:rsidRPr="00D910C5">
        <w:rPr>
          <w:spacing w:val="-4"/>
          <w:sz w:val="28"/>
          <w:szCs w:val="28"/>
        </w:rPr>
        <w:t xml:space="preserve"> </w:t>
      </w:r>
      <w:r w:rsidRPr="00D910C5">
        <w:rPr>
          <w:spacing w:val="-4"/>
          <w:sz w:val="28"/>
          <w:szCs w:val="28"/>
        </w:rPr>
        <w:t>инфраструктуру</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процессе</w:t>
      </w:r>
      <w:r w:rsidR="00E348D8" w:rsidRPr="00D910C5">
        <w:rPr>
          <w:spacing w:val="-4"/>
          <w:sz w:val="28"/>
          <w:szCs w:val="28"/>
        </w:rPr>
        <w:t xml:space="preserve"> </w:t>
      </w:r>
      <w:r w:rsidRPr="00D910C5">
        <w:rPr>
          <w:spacing w:val="-4"/>
          <w:sz w:val="28"/>
          <w:szCs w:val="28"/>
        </w:rPr>
        <w:t>продвижения</w:t>
      </w:r>
      <w:r w:rsidR="00E348D8" w:rsidRPr="00D910C5">
        <w:rPr>
          <w:spacing w:val="-4"/>
          <w:sz w:val="28"/>
          <w:szCs w:val="28"/>
        </w:rPr>
        <w:t xml:space="preserve"> </w:t>
      </w:r>
      <w:r w:rsidRPr="00D910C5">
        <w:rPr>
          <w:spacing w:val="-4"/>
          <w:sz w:val="28"/>
          <w:szCs w:val="28"/>
        </w:rPr>
        <w:t>сельскохозяйственной</w:t>
      </w:r>
      <w:r w:rsidR="00E348D8" w:rsidRPr="00D910C5">
        <w:rPr>
          <w:spacing w:val="-4"/>
          <w:sz w:val="28"/>
          <w:szCs w:val="28"/>
        </w:rPr>
        <w:t xml:space="preserve"> </w:t>
      </w:r>
      <w:r w:rsidRPr="00D910C5">
        <w:rPr>
          <w:spacing w:val="-4"/>
          <w:sz w:val="28"/>
          <w:szCs w:val="28"/>
        </w:rPr>
        <w:t>продукции</w:t>
      </w:r>
      <w:r w:rsidR="00E348D8" w:rsidRPr="00D910C5">
        <w:rPr>
          <w:spacing w:val="-4"/>
          <w:sz w:val="28"/>
          <w:szCs w:val="28"/>
        </w:rPr>
        <w:t xml:space="preserve"> </w:t>
      </w:r>
      <w:r w:rsidRPr="00D910C5">
        <w:rPr>
          <w:spacing w:val="-4"/>
          <w:sz w:val="28"/>
          <w:szCs w:val="28"/>
        </w:rPr>
        <w:t>от</w:t>
      </w:r>
      <w:r w:rsidR="00E348D8" w:rsidRPr="00D910C5">
        <w:rPr>
          <w:spacing w:val="-4"/>
          <w:sz w:val="28"/>
          <w:szCs w:val="28"/>
        </w:rPr>
        <w:t xml:space="preserve"> </w:t>
      </w:r>
      <w:r w:rsidRPr="00D910C5">
        <w:rPr>
          <w:spacing w:val="-4"/>
          <w:sz w:val="28"/>
          <w:szCs w:val="28"/>
        </w:rPr>
        <w:t>производителя</w:t>
      </w:r>
      <w:r w:rsidR="00E348D8" w:rsidRPr="00D910C5">
        <w:rPr>
          <w:spacing w:val="-4"/>
          <w:sz w:val="28"/>
          <w:szCs w:val="28"/>
        </w:rPr>
        <w:t xml:space="preserve"> </w:t>
      </w:r>
      <w:r w:rsidRPr="00D910C5">
        <w:rPr>
          <w:spacing w:val="-4"/>
          <w:sz w:val="28"/>
          <w:szCs w:val="28"/>
        </w:rPr>
        <w:t>до</w:t>
      </w:r>
      <w:r w:rsidR="00E348D8" w:rsidRPr="00D910C5">
        <w:rPr>
          <w:spacing w:val="-4"/>
          <w:sz w:val="28"/>
          <w:szCs w:val="28"/>
        </w:rPr>
        <w:t xml:space="preserve"> </w:t>
      </w:r>
      <w:r w:rsidRPr="00D910C5">
        <w:rPr>
          <w:spacing w:val="-4"/>
          <w:sz w:val="28"/>
          <w:szCs w:val="28"/>
        </w:rPr>
        <w:t>потребителя,</w:t>
      </w:r>
      <w:r w:rsidR="00E348D8" w:rsidRPr="00D910C5">
        <w:rPr>
          <w:spacing w:val="-4"/>
          <w:sz w:val="28"/>
          <w:szCs w:val="28"/>
        </w:rPr>
        <w:t xml:space="preserve"> </w:t>
      </w:r>
      <w:r w:rsidRPr="00D910C5">
        <w:rPr>
          <w:spacing w:val="-4"/>
          <w:sz w:val="28"/>
          <w:szCs w:val="28"/>
        </w:rPr>
        <w:t>основными</w:t>
      </w:r>
      <w:r w:rsidR="00E348D8" w:rsidRPr="00D910C5">
        <w:rPr>
          <w:spacing w:val="-4"/>
          <w:sz w:val="28"/>
          <w:szCs w:val="28"/>
        </w:rPr>
        <w:t xml:space="preserve"> </w:t>
      </w:r>
      <w:r w:rsidRPr="00D910C5">
        <w:rPr>
          <w:spacing w:val="-4"/>
          <w:sz w:val="28"/>
          <w:szCs w:val="28"/>
        </w:rPr>
        <w:t>причинами</w:t>
      </w:r>
      <w:r w:rsidR="00E348D8" w:rsidRPr="00D910C5">
        <w:rPr>
          <w:spacing w:val="-4"/>
          <w:sz w:val="28"/>
          <w:szCs w:val="28"/>
        </w:rPr>
        <w:t xml:space="preserve"> </w:t>
      </w:r>
      <w:r w:rsidRPr="00D910C5">
        <w:rPr>
          <w:spacing w:val="-4"/>
          <w:sz w:val="28"/>
          <w:szCs w:val="28"/>
        </w:rPr>
        <w:t>которого</w:t>
      </w:r>
      <w:r w:rsidR="00E348D8" w:rsidRPr="00D910C5">
        <w:rPr>
          <w:spacing w:val="-4"/>
          <w:sz w:val="28"/>
          <w:szCs w:val="28"/>
        </w:rPr>
        <w:t xml:space="preserve"> </w:t>
      </w:r>
      <w:r w:rsidRPr="00D910C5">
        <w:rPr>
          <w:spacing w:val="-4"/>
          <w:sz w:val="28"/>
          <w:szCs w:val="28"/>
        </w:rPr>
        <w:t>являются:</w:t>
      </w:r>
      <w:r w:rsidR="00E348D8" w:rsidRPr="00D910C5">
        <w:rPr>
          <w:spacing w:val="-4"/>
          <w:sz w:val="28"/>
          <w:szCs w:val="28"/>
        </w:rPr>
        <w:t xml:space="preserve"> </w:t>
      </w:r>
      <w:r w:rsidRPr="00D910C5">
        <w:rPr>
          <w:spacing w:val="-4"/>
          <w:sz w:val="28"/>
          <w:szCs w:val="28"/>
        </w:rPr>
        <w:t>во-первых,</w:t>
      </w:r>
      <w:r w:rsidR="00E348D8" w:rsidRPr="00D910C5">
        <w:rPr>
          <w:spacing w:val="-4"/>
          <w:sz w:val="28"/>
          <w:szCs w:val="28"/>
        </w:rPr>
        <w:t xml:space="preserve"> </w:t>
      </w:r>
      <w:r w:rsidRPr="00D910C5">
        <w:rPr>
          <w:spacing w:val="-4"/>
          <w:sz w:val="28"/>
          <w:szCs w:val="28"/>
        </w:rPr>
        <w:t>отсутствие</w:t>
      </w:r>
      <w:r w:rsidR="00E348D8" w:rsidRPr="00D910C5">
        <w:rPr>
          <w:spacing w:val="-4"/>
          <w:sz w:val="28"/>
          <w:szCs w:val="28"/>
        </w:rPr>
        <w:t xml:space="preserve"> </w:t>
      </w:r>
      <w:r w:rsidRPr="00D910C5">
        <w:rPr>
          <w:spacing w:val="-4"/>
          <w:sz w:val="28"/>
          <w:szCs w:val="28"/>
        </w:rPr>
        <w:t>тесных</w:t>
      </w:r>
      <w:r w:rsidR="00E348D8" w:rsidRPr="00D910C5">
        <w:rPr>
          <w:spacing w:val="-4"/>
          <w:sz w:val="28"/>
          <w:szCs w:val="28"/>
        </w:rPr>
        <w:t xml:space="preserve"> </w:t>
      </w:r>
      <w:r w:rsidRPr="00D910C5">
        <w:rPr>
          <w:spacing w:val="-4"/>
          <w:sz w:val="28"/>
          <w:szCs w:val="28"/>
        </w:rPr>
        <w:t>взаимосвязей</w:t>
      </w:r>
      <w:r w:rsidR="00E348D8" w:rsidRPr="00D910C5">
        <w:rPr>
          <w:spacing w:val="-4"/>
          <w:sz w:val="28"/>
          <w:szCs w:val="28"/>
        </w:rPr>
        <w:t xml:space="preserve"> </w:t>
      </w:r>
      <w:r w:rsidRPr="00D910C5">
        <w:rPr>
          <w:spacing w:val="-4"/>
          <w:sz w:val="28"/>
          <w:szCs w:val="28"/>
        </w:rPr>
        <w:t>между</w:t>
      </w:r>
      <w:r w:rsidR="00E348D8" w:rsidRPr="00D910C5">
        <w:rPr>
          <w:spacing w:val="-4"/>
          <w:sz w:val="28"/>
          <w:szCs w:val="28"/>
        </w:rPr>
        <w:t xml:space="preserve"> </w:t>
      </w:r>
      <w:r w:rsidRPr="00D910C5">
        <w:rPr>
          <w:spacing w:val="-4"/>
          <w:sz w:val="28"/>
          <w:szCs w:val="28"/>
        </w:rPr>
        <w:t>сельхозтоваропроизводителями,</w:t>
      </w:r>
      <w:r w:rsidR="00E348D8" w:rsidRPr="00D910C5">
        <w:rPr>
          <w:spacing w:val="-4"/>
          <w:sz w:val="28"/>
          <w:szCs w:val="28"/>
        </w:rPr>
        <w:t xml:space="preserve"> </w:t>
      </w:r>
      <w:r w:rsidRPr="00D910C5">
        <w:rPr>
          <w:spacing w:val="-4"/>
          <w:sz w:val="28"/>
          <w:szCs w:val="28"/>
        </w:rPr>
        <w:t>перерабатываю</w:t>
      </w:r>
      <w:r w:rsidR="003F7F7B" w:rsidRPr="00D910C5">
        <w:rPr>
          <w:spacing w:val="-4"/>
          <w:sz w:val="28"/>
          <w:szCs w:val="28"/>
        </w:rPr>
        <w:softHyphen/>
      </w:r>
      <w:r w:rsidRPr="00D910C5">
        <w:rPr>
          <w:spacing w:val="-4"/>
          <w:sz w:val="28"/>
          <w:szCs w:val="28"/>
        </w:rPr>
        <w:t>щей</w:t>
      </w:r>
      <w:r w:rsidR="00E348D8" w:rsidRPr="00D910C5">
        <w:rPr>
          <w:spacing w:val="-4"/>
          <w:sz w:val="28"/>
          <w:szCs w:val="28"/>
        </w:rPr>
        <w:t xml:space="preserve"> </w:t>
      </w:r>
      <w:r w:rsidRPr="00D910C5">
        <w:rPr>
          <w:spacing w:val="-4"/>
          <w:sz w:val="28"/>
          <w:szCs w:val="28"/>
        </w:rPr>
        <w:t>промышленностью</w:t>
      </w:r>
      <w:r w:rsidR="00E348D8" w:rsidRPr="00D910C5">
        <w:rPr>
          <w:spacing w:val="-4"/>
          <w:sz w:val="28"/>
          <w:szCs w:val="28"/>
        </w:rPr>
        <w:t xml:space="preserve"> </w:t>
      </w:r>
      <w:r w:rsidRPr="00D910C5">
        <w:rPr>
          <w:spacing w:val="-4"/>
          <w:sz w:val="28"/>
          <w:szCs w:val="28"/>
        </w:rPr>
        <w:t>и</w:t>
      </w:r>
      <w:r w:rsidR="00E348D8" w:rsidRPr="00D910C5">
        <w:rPr>
          <w:spacing w:val="-4"/>
          <w:sz w:val="28"/>
          <w:szCs w:val="28"/>
        </w:rPr>
        <w:t xml:space="preserve"> </w:t>
      </w:r>
      <w:r w:rsidRPr="00D910C5">
        <w:rPr>
          <w:spacing w:val="-4"/>
          <w:sz w:val="28"/>
          <w:szCs w:val="28"/>
        </w:rPr>
        <w:t>торговлей,</w:t>
      </w:r>
      <w:r w:rsidR="00E348D8" w:rsidRPr="00D910C5">
        <w:rPr>
          <w:spacing w:val="-4"/>
          <w:sz w:val="28"/>
          <w:szCs w:val="28"/>
        </w:rPr>
        <w:t xml:space="preserve"> </w:t>
      </w:r>
      <w:r w:rsidRPr="00D910C5">
        <w:rPr>
          <w:spacing w:val="-4"/>
          <w:sz w:val="28"/>
          <w:szCs w:val="28"/>
        </w:rPr>
        <w:t>так</w:t>
      </w:r>
      <w:r w:rsidR="00E348D8" w:rsidRPr="00D910C5">
        <w:rPr>
          <w:spacing w:val="-4"/>
          <w:sz w:val="28"/>
          <w:szCs w:val="28"/>
        </w:rPr>
        <w:t xml:space="preserve"> </w:t>
      </w:r>
      <w:r w:rsidRPr="00D910C5">
        <w:rPr>
          <w:spacing w:val="-4"/>
          <w:sz w:val="28"/>
          <w:szCs w:val="28"/>
        </w:rPr>
        <w:t>как</w:t>
      </w:r>
      <w:r w:rsidR="00E348D8" w:rsidRPr="00D910C5">
        <w:rPr>
          <w:spacing w:val="-4"/>
          <w:sz w:val="28"/>
          <w:szCs w:val="28"/>
        </w:rPr>
        <w:t xml:space="preserve"> </w:t>
      </w:r>
      <w:r w:rsidRPr="00D910C5">
        <w:rPr>
          <w:spacing w:val="-4"/>
          <w:sz w:val="28"/>
          <w:szCs w:val="28"/>
        </w:rPr>
        <w:t>у</w:t>
      </w:r>
      <w:r w:rsidR="00E348D8" w:rsidRPr="00D910C5">
        <w:rPr>
          <w:spacing w:val="-4"/>
          <w:sz w:val="28"/>
          <w:szCs w:val="28"/>
        </w:rPr>
        <w:t xml:space="preserve"> </w:t>
      </w:r>
      <w:r w:rsidRPr="00D910C5">
        <w:rPr>
          <w:spacing w:val="-4"/>
          <w:sz w:val="28"/>
          <w:szCs w:val="28"/>
        </w:rPr>
        <w:t>многих</w:t>
      </w:r>
      <w:r w:rsidR="00E348D8" w:rsidRPr="00D910C5">
        <w:rPr>
          <w:spacing w:val="-4"/>
          <w:sz w:val="28"/>
          <w:szCs w:val="28"/>
        </w:rPr>
        <w:t xml:space="preserve"> </w:t>
      </w:r>
      <w:r w:rsidRPr="00D910C5">
        <w:rPr>
          <w:spacing w:val="-4"/>
          <w:sz w:val="28"/>
          <w:szCs w:val="28"/>
        </w:rPr>
        <w:t>переработчиков</w:t>
      </w:r>
      <w:r w:rsidR="00E348D8" w:rsidRPr="00D910C5">
        <w:rPr>
          <w:spacing w:val="-4"/>
          <w:sz w:val="28"/>
          <w:szCs w:val="28"/>
        </w:rPr>
        <w:t xml:space="preserve"> </w:t>
      </w:r>
      <w:r w:rsidRPr="00D910C5">
        <w:rPr>
          <w:spacing w:val="-4"/>
          <w:sz w:val="28"/>
          <w:szCs w:val="28"/>
        </w:rPr>
        <w:t>и</w:t>
      </w:r>
      <w:r w:rsidR="00E348D8" w:rsidRPr="00D910C5">
        <w:rPr>
          <w:spacing w:val="-4"/>
          <w:sz w:val="28"/>
          <w:szCs w:val="28"/>
        </w:rPr>
        <w:t xml:space="preserve"> </w:t>
      </w:r>
      <w:r w:rsidR="00D53E7F" w:rsidRPr="00D910C5">
        <w:rPr>
          <w:spacing w:val="-4"/>
          <w:sz w:val="28"/>
          <w:szCs w:val="28"/>
        </w:rPr>
        <w:t>объе</w:t>
      </w:r>
      <w:r w:rsidR="00D53E7F" w:rsidRPr="00D910C5">
        <w:rPr>
          <w:spacing w:val="-4"/>
          <w:sz w:val="28"/>
          <w:szCs w:val="28"/>
        </w:rPr>
        <w:t>к</w:t>
      </w:r>
      <w:r w:rsidR="00D53E7F" w:rsidRPr="00D910C5">
        <w:rPr>
          <w:spacing w:val="-4"/>
          <w:sz w:val="28"/>
          <w:szCs w:val="28"/>
        </w:rPr>
        <w:t xml:space="preserve">тов </w:t>
      </w:r>
      <w:r w:rsidRPr="00D910C5">
        <w:rPr>
          <w:spacing w:val="-4"/>
          <w:sz w:val="28"/>
          <w:szCs w:val="28"/>
        </w:rPr>
        <w:t>тор</w:t>
      </w:r>
      <w:r w:rsidR="003F7F7B" w:rsidRPr="00D910C5">
        <w:rPr>
          <w:spacing w:val="-4"/>
          <w:sz w:val="28"/>
          <w:szCs w:val="28"/>
        </w:rPr>
        <w:softHyphen/>
      </w:r>
      <w:r w:rsidRPr="00D910C5">
        <w:rPr>
          <w:spacing w:val="-4"/>
          <w:sz w:val="28"/>
          <w:szCs w:val="28"/>
        </w:rPr>
        <w:t>гов</w:t>
      </w:r>
      <w:r w:rsidR="00D53E7F" w:rsidRPr="00D910C5">
        <w:rPr>
          <w:spacing w:val="-4"/>
          <w:sz w:val="28"/>
          <w:szCs w:val="28"/>
        </w:rPr>
        <w:t>ли</w:t>
      </w:r>
      <w:r w:rsidR="00E348D8" w:rsidRPr="00D910C5">
        <w:rPr>
          <w:spacing w:val="-4"/>
          <w:sz w:val="28"/>
          <w:szCs w:val="28"/>
        </w:rPr>
        <w:t xml:space="preserve"> </w:t>
      </w:r>
      <w:r w:rsidRPr="00D910C5">
        <w:rPr>
          <w:spacing w:val="-4"/>
          <w:sz w:val="28"/>
          <w:szCs w:val="28"/>
        </w:rPr>
        <w:t>основу</w:t>
      </w:r>
      <w:r w:rsidR="00E348D8" w:rsidRPr="00D910C5">
        <w:rPr>
          <w:spacing w:val="-4"/>
          <w:sz w:val="28"/>
          <w:szCs w:val="28"/>
        </w:rPr>
        <w:t xml:space="preserve"> </w:t>
      </w:r>
      <w:r w:rsidRPr="00D910C5">
        <w:rPr>
          <w:spacing w:val="-4"/>
          <w:sz w:val="28"/>
          <w:szCs w:val="28"/>
        </w:rPr>
        <w:t>товаропотока</w:t>
      </w:r>
      <w:r w:rsidR="00E348D8" w:rsidRPr="00D910C5">
        <w:rPr>
          <w:spacing w:val="-4"/>
          <w:sz w:val="28"/>
          <w:szCs w:val="28"/>
        </w:rPr>
        <w:t xml:space="preserve"> </w:t>
      </w:r>
      <w:r w:rsidRPr="00D910C5">
        <w:rPr>
          <w:spacing w:val="-4"/>
          <w:sz w:val="28"/>
          <w:szCs w:val="28"/>
        </w:rPr>
        <w:t>составляет</w:t>
      </w:r>
      <w:r w:rsidR="00E348D8" w:rsidRPr="00D910C5">
        <w:rPr>
          <w:spacing w:val="-4"/>
          <w:sz w:val="28"/>
          <w:szCs w:val="28"/>
        </w:rPr>
        <w:t xml:space="preserve"> </w:t>
      </w:r>
      <w:r w:rsidRPr="00D910C5">
        <w:rPr>
          <w:spacing w:val="-4"/>
          <w:sz w:val="28"/>
          <w:szCs w:val="28"/>
        </w:rPr>
        <w:t>импортн</w:t>
      </w:r>
      <w:r w:rsidR="00D53E7F" w:rsidRPr="00D910C5">
        <w:rPr>
          <w:spacing w:val="-4"/>
          <w:sz w:val="28"/>
          <w:szCs w:val="28"/>
        </w:rPr>
        <w:t>ая</w:t>
      </w:r>
      <w:r w:rsidR="00E348D8" w:rsidRPr="00D910C5">
        <w:rPr>
          <w:spacing w:val="-4"/>
          <w:sz w:val="28"/>
          <w:szCs w:val="28"/>
        </w:rPr>
        <w:t xml:space="preserve"> </w:t>
      </w:r>
      <w:r w:rsidRPr="00D910C5">
        <w:rPr>
          <w:spacing w:val="-4"/>
          <w:sz w:val="28"/>
          <w:szCs w:val="28"/>
        </w:rPr>
        <w:t>продукция;</w:t>
      </w:r>
      <w:r w:rsidR="00E348D8" w:rsidRPr="00D910C5">
        <w:rPr>
          <w:spacing w:val="-4"/>
          <w:sz w:val="28"/>
          <w:szCs w:val="28"/>
        </w:rPr>
        <w:t xml:space="preserve"> </w:t>
      </w:r>
      <w:r w:rsidRPr="00D910C5">
        <w:rPr>
          <w:spacing w:val="-4"/>
          <w:sz w:val="28"/>
          <w:szCs w:val="28"/>
        </w:rPr>
        <w:t>во-вто</w:t>
      </w:r>
      <w:r w:rsidR="003F7F7B" w:rsidRPr="00D910C5">
        <w:rPr>
          <w:spacing w:val="-4"/>
          <w:sz w:val="28"/>
          <w:szCs w:val="28"/>
        </w:rPr>
        <w:softHyphen/>
      </w:r>
      <w:r w:rsidRPr="00D910C5">
        <w:rPr>
          <w:spacing w:val="-4"/>
          <w:sz w:val="28"/>
          <w:szCs w:val="28"/>
        </w:rPr>
        <w:t>рых,</w:t>
      </w:r>
      <w:r w:rsidR="00E348D8" w:rsidRPr="00D910C5">
        <w:rPr>
          <w:spacing w:val="-4"/>
          <w:sz w:val="28"/>
          <w:szCs w:val="28"/>
        </w:rPr>
        <w:t xml:space="preserve"> </w:t>
      </w:r>
      <w:r w:rsidRPr="00D910C5">
        <w:rPr>
          <w:spacing w:val="-4"/>
          <w:sz w:val="28"/>
          <w:szCs w:val="28"/>
        </w:rPr>
        <w:t>низкая</w:t>
      </w:r>
      <w:r w:rsidR="00E348D8" w:rsidRPr="00D910C5">
        <w:rPr>
          <w:spacing w:val="-4"/>
          <w:sz w:val="28"/>
          <w:szCs w:val="28"/>
        </w:rPr>
        <w:t xml:space="preserve"> </w:t>
      </w:r>
      <w:r w:rsidRPr="00D910C5">
        <w:rPr>
          <w:spacing w:val="-4"/>
          <w:sz w:val="28"/>
          <w:szCs w:val="28"/>
        </w:rPr>
        <w:t>доходность</w:t>
      </w:r>
      <w:r w:rsidR="00E348D8" w:rsidRPr="00D910C5">
        <w:rPr>
          <w:spacing w:val="-4"/>
          <w:sz w:val="28"/>
          <w:szCs w:val="28"/>
        </w:rPr>
        <w:t xml:space="preserve"> </w:t>
      </w:r>
      <w:r w:rsidRPr="00D910C5">
        <w:rPr>
          <w:spacing w:val="-4"/>
          <w:sz w:val="28"/>
          <w:szCs w:val="28"/>
        </w:rPr>
        <w:t>сельскохозяйственного</w:t>
      </w:r>
      <w:r w:rsidR="00E348D8" w:rsidRPr="00D910C5">
        <w:rPr>
          <w:spacing w:val="-4"/>
          <w:sz w:val="28"/>
          <w:szCs w:val="28"/>
        </w:rPr>
        <w:t xml:space="preserve"> </w:t>
      </w:r>
      <w:r w:rsidRPr="00D910C5">
        <w:rPr>
          <w:spacing w:val="-4"/>
          <w:sz w:val="28"/>
          <w:szCs w:val="28"/>
        </w:rPr>
        <w:t>товаропроизводителя,</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связи</w:t>
      </w:r>
      <w:r w:rsidR="00E348D8" w:rsidRPr="00D910C5">
        <w:rPr>
          <w:spacing w:val="-4"/>
          <w:sz w:val="28"/>
          <w:szCs w:val="28"/>
        </w:rPr>
        <w:t xml:space="preserve"> </w:t>
      </w:r>
      <w:r w:rsidRPr="00D910C5">
        <w:rPr>
          <w:spacing w:val="-4"/>
          <w:sz w:val="28"/>
          <w:szCs w:val="28"/>
        </w:rPr>
        <w:t>с</w:t>
      </w:r>
      <w:r w:rsidR="00E348D8" w:rsidRPr="00D910C5">
        <w:rPr>
          <w:spacing w:val="-4"/>
          <w:sz w:val="28"/>
          <w:szCs w:val="28"/>
        </w:rPr>
        <w:t xml:space="preserve"> </w:t>
      </w:r>
      <w:r w:rsidRPr="00D910C5">
        <w:rPr>
          <w:spacing w:val="-4"/>
          <w:sz w:val="28"/>
          <w:szCs w:val="28"/>
        </w:rPr>
        <w:t>им</w:t>
      </w:r>
      <w:r w:rsidRPr="00D910C5">
        <w:rPr>
          <w:spacing w:val="-4"/>
          <w:sz w:val="28"/>
          <w:szCs w:val="28"/>
        </w:rPr>
        <w:t>е</w:t>
      </w:r>
      <w:r w:rsidRPr="00D910C5">
        <w:rPr>
          <w:spacing w:val="-4"/>
          <w:sz w:val="28"/>
          <w:szCs w:val="28"/>
        </w:rPr>
        <w:t>ющим</w:t>
      </w:r>
      <w:r w:rsidR="00E348D8" w:rsidRPr="00D910C5">
        <w:rPr>
          <w:spacing w:val="-4"/>
          <w:sz w:val="28"/>
          <w:szCs w:val="28"/>
        </w:rPr>
        <w:t xml:space="preserve"> </w:t>
      </w:r>
      <w:r w:rsidRPr="00D910C5">
        <w:rPr>
          <w:spacing w:val="-4"/>
          <w:sz w:val="28"/>
          <w:szCs w:val="28"/>
        </w:rPr>
        <w:t>место</w:t>
      </w:r>
      <w:r w:rsidR="00E348D8" w:rsidRPr="00D910C5">
        <w:rPr>
          <w:spacing w:val="-4"/>
          <w:sz w:val="28"/>
          <w:szCs w:val="28"/>
        </w:rPr>
        <w:t xml:space="preserve"> </w:t>
      </w:r>
      <w:r w:rsidRPr="00D910C5">
        <w:rPr>
          <w:spacing w:val="-4"/>
          <w:sz w:val="28"/>
          <w:szCs w:val="28"/>
        </w:rPr>
        <w:t>ценовым</w:t>
      </w:r>
      <w:r w:rsidR="00E348D8" w:rsidRPr="00D910C5">
        <w:rPr>
          <w:spacing w:val="-4"/>
          <w:sz w:val="28"/>
          <w:szCs w:val="28"/>
        </w:rPr>
        <w:t xml:space="preserve"> </w:t>
      </w:r>
      <w:r w:rsidRPr="00D910C5">
        <w:rPr>
          <w:spacing w:val="-4"/>
          <w:sz w:val="28"/>
          <w:szCs w:val="28"/>
        </w:rPr>
        <w:t>давлением;</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третьих,</w:t>
      </w:r>
      <w:r w:rsidR="00E348D8" w:rsidRPr="00D910C5">
        <w:rPr>
          <w:spacing w:val="-4"/>
          <w:sz w:val="28"/>
          <w:szCs w:val="28"/>
        </w:rPr>
        <w:t xml:space="preserve"> </w:t>
      </w:r>
      <w:r w:rsidRPr="00D910C5">
        <w:rPr>
          <w:spacing w:val="-4"/>
          <w:sz w:val="28"/>
          <w:szCs w:val="28"/>
        </w:rPr>
        <w:t>неконкурентоспособность</w:t>
      </w:r>
      <w:r w:rsidR="00E348D8" w:rsidRPr="00D910C5">
        <w:rPr>
          <w:spacing w:val="-4"/>
          <w:sz w:val="28"/>
          <w:szCs w:val="28"/>
        </w:rPr>
        <w:t xml:space="preserve"> </w:t>
      </w:r>
      <w:r w:rsidRPr="00D910C5">
        <w:rPr>
          <w:spacing w:val="-4"/>
          <w:sz w:val="28"/>
          <w:szCs w:val="28"/>
        </w:rPr>
        <w:t>оте</w:t>
      </w:r>
      <w:r w:rsidR="003F7F7B" w:rsidRPr="00D910C5">
        <w:rPr>
          <w:spacing w:val="-4"/>
          <w:sz w:val="28"/>
          <w:szCs w:val="28"/>
        </w:rPr>
        <w:softHyphen/>
      </w:r>
      <w:r w:rsidRPr="00D910C5">
        <w:rPr>
          <w:spacing w:val="-4"/>
          <w:sz w:val="28"/>
          <w:szCs w:val="28"/>
        </w:rPr>
        <w:t>чественной</w:t>
      </w:r>
      <w:r w:rsidR="00E348D8" w:rsidRPr="00D910C5">
        <w:rPr>
          <w:spacing w:val="-4"/>
          <w:sz w:val="28"/>
          <w:szCs w:val="28"/>
        </w:rPr>
        <w:t xml:space="preserve"> </w:t>
      </w:r>
      <w:r w:rsidRPr="00D910C5">
        <w:rPr>
          <w:spacing w:val="-4"/>
          <w:sz w:val="28"/>
          <w:szCs w:val="28"/>
        </w:rPr>
        <w:t>продукции,</w:t>
      </w:r>
      <w:r w:rsidR="00E348D8" w:rsidRPr="00D910C5">
        <w:rPr>
          <w:spacing w:val="-4"/>
          <w:sz w:val="28"/>
          <w:szCs w:val="28"/>
        </w:rPr>
        <w:t xml:space="preserve"> </w:t>
      </w:r>
      <w:r w:rsidRPr="00D910C5">
        <w:rPr>
          <w:spacing w:val="-4"/>
          <w:sz w:val="28"/>
          <w:szCs w:val="28"/>
        </w:rPr>
        <w:t>так</w:t>
      </w:r>
      <w:r w:rsidR="00E348D8" w:rsidRPr="00D910C5">
        <w:rPr>
          <w:spacing w:val="-4"/>
          <w:sz w:val="28"/>
          <w:szCs w:val="28"/>
        </w:rPr>
        <w:t xml:space="preserve"> </w:t>
      </w:r>
      <w:r w:rsidRPr="00D910C5">
        <w:rPr>
          <w:spacing w:val="-4"/>
          <w:sz w:val="28"/>
          <w:szCs w:val="28"/>
        </w:rPr>
        <w:t>как</w:t>
      </w:r>
      <w:r w:rsidR="00E348D8" w:rsidRPr="00D910C5">
        <w:rPr>
          <w:spacing w:val="-4"/>
          <w:sz w:val="28"/>
          <w:szCs w:val="28"/>
        </w:rPr>
        <w:t xml:space="preserve"> </w:t>
      </w:r>
      <w:r w:rsidRPr="00D910C5">
        <w:rPr>
          <w:spacing w:val="-4"/>
          <w:sz w:val="28"/>
          <w:szCs w:val="28"/>
        </w:rPr>
        <w:t>отсутствуют</w:t>
      </w:r>
      <w:r w:rsidR="00E348D8" w:rsidRPr="00D910C5">
        <w:rPr>
          <w:spacing w:val="-4"/>
          <w:sz w:val="28"/>
          <w:szCs w:val="28"/>
        </w:rPr>
        <w:t xml:space="preserve"> </w:t>
      </w:r>
      <w:r w:rsidRPr="00D910C5">
        <w:rPr>
          <w:spacing w:val="-4"/>
          <w:sz w:val="28"/>
          <w:szCs w:val="28"/>
        </w:rPr>
        <w:t>должные</w:t>
      </w:r>
      <w:r w:rsidR="00E348D8" w:rsidRPr="00D910C5">
        <w:rPr>
          <w:spacing w:val="-4"/>
          <w:sz w:val="28"/>
          <w:szCs w:val="28"/>
        </w:rPr>
        <w:t xml:space="preserve"> </w:t>
      </w:r>
      <w:r w:rsidRPr="00D910C5">
        <w:rPr>
          <w:spacing w:val="-4"/>
          <w:sz w:val="28"/>
          <w:szCs w:val="28"/>
        </w:rPr>
        <w:t>способы</w:t>
      </w:r>
      <w:r w:rsidR="00E348D8" w:rsidRPr="00D910C5">
        <w:rPr>
          <w:spacing w:val="-4"/>
          <w:sz w:val="28"/>
          <w:szCs w:val="28"/>
        </w:rPr>
        <w:t xml:space="preserve"> </w:t>
      </w:r>
      <w:r w:rsidRPr="00D910C5">
        <w:rPr>
          <w:spacing w:val="-4"/>
          <w:sz w:val="28"/>
          <w:szCs w:val="28"/>
        </w:rPr>
        <w:t>ее</w:t>
      </w:r>
      <w:r w:rsidR="00E348D8" w:rsidRPr="00D910C5">
        <w:rPr>
          <w:spacing w:val="-4"/>
          <w:sz w:val="28"/>
          <w:szCs w:val="28"/>
        </w:rPr>
        <w:t xml:space="preserve"> </w:t>
      </w:r>
      <w:r w:rsidRPr="00D910C5">
        <w:rPr>
          <w:spacing w:val="-4"/>
          <w:sz w:val="28"/>
          <w:szCs w:val="28"/>
        </w:rPr>
        <w:t>хранения,</w:t>
      </w:r>
      <w:r w:rsidR="00E348D8" w:rsidRPr="00D910C5">
        <w:rPr>
          <w:spacing w:val="-4"/>
          <w:sz w:val="28"/>
          <w:szCs w:val="28"/>
        </w:rPr>
        <w:t xml:space="preserve"> </w:t>
      </w:r>
      <w:r w:rsidRPr="00D910C5">
        <w:rPr>
          <w:spacing w:val="-4"/>
          <w:sz w:val="28"/>
          <w:szCs w:val="28"/>
        </w:rPr>
        <w:t>подработки,</w:t>
      </w:r>
      <w:r w:rsidR="00E348D8" w:rsidRPr="00D910C5">
        <w:rPr>
          <w:spacing w:val="-4"/>
          <w:sz w:val="28"/>
          <w:szCs w:val="28"/>
        </w:rPr>
        <w:t xml:space="preserve"> </w:t>
      </w:r>
      <w:r w:rsidRPr="00D910C5">
        <w:rPr>
          <w:spacing w:val="-4"/>
          <w:sz w:val="28"/>
          <w:szCs w:val="28"/>
        </w:rPr>
        <w:t>упаковки</w:t>
      </w:r>
      <w:r w:rsidR="00E348D8" w:rsidRPr="00D910C5">
        <w:rPr>
          <w:spacing w:val="-4"/>
          <w:sz w:val="28"/>
          <w:szCs w:val="28"/>
        </w:rPr>
        <w:t xml:space="preserve"> </w:t>
      </w:r>
      <w:r w:rsidRPr="00D910C5">
        <w:rPr>
          <w:spacing w:val="-4"/>
          <w:sz w:val="28"/>
          <w:szCs w:val="28"/>
        </w:rPr>
        <w:t>и</w:t>
      </w:r>
      <w:r w:rsidR="00E348D8" w:rsidRPr="00D910C5">
        <w:rPr>
          <w:spacing w:val="-4"/>
          <w:sz w:val="28"/>
          <w:szCs w:val="28"/>
        </w:rPr>
        <w:t xml:space="preserve"> </w:t>
      </w:r>
      <w:r w:rsidRPr="00D910C5">
        <w:rPr>
          <w:spacing w:val="-4"/>
          <w:sz w:val="28"/>
          <w:szCs w:val="28"/>
        </w:rPr>
        <w:t>т.д.,</w:t>
      </w:r>
      <w:r w:rsidR="00E348D8" w:rsidRPr="00D910C5">
        <w:rPr>
          <w:spacing w:val="-4"/>
          <w:sz w:val="28"/>
          <w:szCs w:val="28"/>
        </w:rPr>
        <w:t xml:space="preserve"> </w:t>
      </w:r>
      <w:r w:rsidRPr="00D910C5">
        <w:rPr>
          <w:spacing w:val="-4"/>
          <w:sz w:val="28"/>
          <w:szCs w:val="28"/>
        </w:rPr>
        <w:t>особенно</w:t>
      </w:r>
      <w:r w:rsidR="00E348D8" w:rsidRPr="00D910C5">
        <w:rPr>
          <w:spacing w:val="-4"/>
          <w:sz w:val="28"/>
          <w:szCs w:val="28"/>
        </w:rPr>
        <w:t xml:space="preserve"> </w:t>
      </w:r>
      <w:r w:rsidRPr="00D910C5">
        <w:rPr>
          <w:spacing w:val="-4"/>
          <w:sz w:val="28"/>
          <w:szCs w:val="28"/>
        </w:rPr>
        <w:t>это</w:t>
      </w:r>
      <w:r w:rsidR="00E348D8" w:rsidRPr="00D910C5">
        <w:rPr>
          <w:spacing w:val="-4"/>
          <w:sz w:val="28"/>
          <w:szCs w:val="28"/>
        </w:rPr>
        <w:t xml:space="preserve"> </w:t>
      </w:r>
      <w:r w:rsidRPr="00D910C5">
        <w:rPr>
          <w:spacing w:val="-4"/>
          <w:sz w:val="28"/>
          <w:szCs w:val="28"/>
        </w:rPr>
        <w:t>касается</w:t>
      </w:r>
      <w:r w:rsidR="00E348D8" w:rsidRPr="00D910C5">
        <w:rPr>
          <w:spacing w:val="-4"/>
          <w:sz w:val="28"/>
          <w:szCs w:val="28"/>
        </w:rPr>
        <w:t xml:space="preserve"> </w:t>
      </w:r>
      <w:r w:rsidRPr="00D910C5">
        <w:rPr>
          <w:spacing w:val="-4"/>
          <w:sz w:val="28"/>
          <w:szCs w:val="28"/>
        </w:rPr>
        <w:t>мелкотоварных</w:t>
      </w:r>
      <w:r w:rsidR="00E348D8" w:rsidRPr="00D910C5">
        <w:rPr>
          <w:spacing w:val="-4"/>
          <w:sz w:val="28"/>
          <w:szCs w:val="28"/>
        </w:rPr>
        <w:t xml:space="preserve"> </w:t>
      </w:r>
      <w:r w:rsidRPr="00D910C5">
        <w:rPr>
          <w:spacing w:val="-4"/>
          <w:sz w:val="28"/>
          <w:szCs w:val="28"/>
        </w:rPr>
        <w:t>производи</w:t>
      </w:r>
      <w:r w:rsidR="003F7F7B" w:rsidRPr="00D910C5">
        <w:rPr>
          <w:spacing w:val="-4"/>
          <w:sz w:val="28"/>
          <w:szCs w:val="28"/>
        </w:rPr>
        <w:softHyphen/>
      </w:r>
      <w:r w:rsidRPr="00D910C5">
        <w:rPr>
          <w:spacing w:val="-4"/>
          <w:sz w:val="28"/>
          <w:szCs w:val="28"/>
        </w:rPr>
        <w:t>телей;</w:t>
      </w:r>
      <w:r w:rsidR="00E348D8" w:rsidRPr="00D910C5">
        <w:rPr>
          <w:spacing w:val="-4"/>
          <w:sz w:val="28"/>
          <w:szCs w:val="28"/>
        </w:rPr>
        <w:t xml:space="preserve"> </w:t>
      </w:r>
      <w:r w:rsidRPr="00D910C5">
        <w:rPr>
          <w:spacing w:val="-4"/>
          <w:sz w:val="28"/>
          <w:szCs w:val="28"/>
        </w:rPr>
        <w:t>в</w:t>
      </w:r>
      <w:r w:rsidR="00E348D8" w:rsidRPr="00D910C5">
        <w:rPr>
          <w:spacing w:val="-4"/>
          <w:sz w:val="28"/>
          <w:szCs w:val="28"/>
        </w:rPr>
        <w:t xml:space="preserve"> </w:t>
      </w:r>
      <w:r w:rsidRPr="00D910C5">
        <w:rPr>
          <w:spacing w:val="-4"/>
          <w:sz w:val="28"/>
          <w:szCs w:val="28"/>
        </w:rPr>
        <w:t>четвертых,</w:t>
      </w:r>
      <w:r w:rsidR="00E348D8" w:rsidRPr="00D910C5">
        <w:rPr>
          <w:spacing w:val="-4"/>
          <w:sz w:val="28"/>
          <w:szCs w:val="28"/>
        </w:rPr>
        <w:t xml:space="preserve"> </w:t>
      </w:r>
      <w:r w:rsidRPr="00D910C5">
        <w:rPr>
          <w:spacing w:val="-4"/>
          <w:sz w:val="28"/>
          <w:szCs w:val="28"/>
        </w:rPr>
        <w:t>не</w:t>
      </w:r>
      <w:r w:rsidR="00E348D8" w:rsidRPr="00D910C5">
        <w:rPr>
          <w:spacing w:val="-4"/>
          <w:sz w:val="28"/>
          <w:szCs w:val="28"/>
        </w:rPr>
        <w:t xml:space="preserve"> </w:t>
      </w:r>
      <w:r w:rsidRPr="00D910C5">
        <w:rPr>
          <w:spacing w:val="-4"/>
          <w:sz w:val="28"/>
          <w:szCs w:val="28"/>
        </w:rPr>
        <w:t>устойчивый</w:t>
      </w:r>
      <w:r w:rsidR="00E348D8" w:rsidRPr="00D910C5">
        <w:rPr>
          <w:spacing w:val="-4"/>
          <w:sz w:val="28"/>
          <w:szCs w:val="28"/>
        </w:rPr>
        <w:t xml:space="preserve"> </w:t>
      </w:r>
      <w:r w:rsidRPr="00D910C5">
        <w:rPr>
          <w:spacing w:val="-4"/>
          <w:sz w:val="28"/>
          <w:szCs w:val="28"/>
        </w:rPr>
        <w:t>сбыт</w:t>
      </w:r>
      <w:r w:rsidR="00E348D8" w:rsidRPr="00D910C5">
        <w:rPr>
          <w:spacing w:val="-4"/>
          <w:sz w:val="28"/>
          <w:szCs w:val="28"/>
        </w:rPr>
        <w:t xml:space="preserve"> </w:t>
      </w:r>
      <w:r w:rsidRPr="00D910C5">
        <w:rPr>
          <w:spacing w:val="-4"/>
          <w:sz w:val="28"/>
          <w:szCs w:val="28"/>
        </w:rPr>
        <w:t>у</w:t>
      </w:r>
      <w:r w:rsidR="00E348D8" w:rsidRPr="00D910C5">
        <w:rPr>
          <w:spacing w:val="-4"/>
          <w:sz w:val="28"/>
          <w:szCs w:val="28"/>
        </w:rPr>
        <w:t xml:space="preserve"> </w:t>
      </w:r>
      <w:r w:rsidRPr="00D910C5">
        <w:rPr>
          <w:spacing w:val="-4"/>
          <w:sz w:val="28"/>
          <w:szCs w:val="28"/>
        </w:rPr>
        <w:t>большинства</w:t>
      </w:r>
      <w:r w:rsidR="00E348D8" w:rsidRPr="00D910C5">
        <w:rPr>
          <w:spacing w:val="-4"/>
          <w:sz w:val="28"/>
          <w:szCs w:val="28"/>
        </w:rPr>
        <w:t xml:space="preserve"> </w:t>
      </w:r>
      <w:r w:rsidRPr="00D910C5">
        <w:rPr>
          <w:spacing w:val="-4"/>
          <w:sz w:val="28"/>
          <w:szCs w:val="28"/>
        </w:rPr>
        <w:t>представителей</w:t>
      </w:r>
      <w:r w:rsidR="00E348D8" w:rsidRPr="00D910C5">
        <w:rPr>
          <w:spacing w:val="-4"/>
          <w:sz w:val="28"/>
          <w:szCs w:val="28"/>
        </w:rPr>
        <w:t xml:space="preserve"> </w:t>
      </w:r>
      <w:r w:rsidRPr="00D910C5">
        <w:rPr>
          <w:spacing w:val="-4"/>
          <w:sz w:val="28"/>
          <w:szCs w:val="28"/>
        </w:rPr>
        <w:t>малого</w:t>
      </w:r>
      <w:r w:rsidR="00E348D8" w:rsidRPr="00D910C5">
        <w:rPr>
          <w:spacing w:val="-4"/>
          <w:sz w:val="28"/>
          <w:szCs w:val="28"/>
        </w:rPr>
        <w:t xml:space="preserve"> </w:t>
      </w:r>
      <w:r w:rsidRPr="00D910C5">
        <w:rPr>
          <w:spacing w:val="-4"/>
          <w:sz w:val="28"/>
          <w:szCs w:val="28"/>
        </w:rPr>
        <w:t>и</w:t>
      </w:r>
      <w:r w:rsidR="00E348D8" w:rsidRPr="00D910C5">
        <w:rPr>
          <w:spacing w:val="-4"/>
          <w:sz w:val="28"/>
          <w:szCs w:val="28"/>
        </w:rPr>
        <w:t xml:space="preserve"> </w:t>
      </w:r>
      <w:r w:rsidRPr="00D910C5">
        <w:rPr>
          <w:spacing w:val="-4"/>
          <w:sz w:val="28"/>
          <w:szCs w:val="28"/>
        </w:rPr>
        <w:t>среднего</w:t>
      </w:r>
      <w:r w:rsidR="00E348D8" w:rsidRPr="00D910C5">
        <w:rPr>
          <w:spacing w:val="-4"/>
          <w:sz w:val="28"/>
          <w:szCs w:val="28"/>
        </w:rPr>
        <w:t xml:space="preserve"> </w:t>
      </w:r>
      <w:r w:rsidRPr="00D910C5">
        <w:rPr>
          <w:spacing w:val="-4"/>
          <w:sz w:val="28"/>
          <w:szCs w:val="28"/>
        </w:rPr>
        <w:t>бизнеса,</w:t>
      </w:r>
      <w:r w:rsidR="00E348D8" w:rsidRPr="00D910C5">
        <w:rPr>
          <w:spacing w:val="-4"/>
          <w:sz w:val="28"/>
          <w:szCs w:val="28"/>
        </w:rPr>
        <w:t xml:space="preserve"> </w:t>
      </w:r>
      <w:r w:rsidRPr="00D910C5">
        <w:rPr>
          <w:spacing w:val="-4"/>
          <w:sz w:val="28"/>
          <w:szCs w:val="28"/>
        </w:rPr>
        <w:t>несмотря</w:t>
      </w:r>
      <w:r w:rsidR="00E348D8" w:rsidRPr="00D910C5">
        <w:rPr>
          <w:spacing w:val="-4"/>
          <w:sz w:val="28"/>
          <w:szCs w:val="28"/>
        </w:rPr>
        <w:t xml:space="preserve"> </w:t>
      </w:r>
      <w:r w:rsidRPr="00D910C5">
        <w:rPr>
          <w:spacing w:val="-4"/>
          <w:sz w:val="28"/>
          <w:szCs w:val="28"/>
        </w:rPr>
        <w:t>на</w:t>
      </w:r>
      <w:r w:rsidR="00E348D8" w:rsidRPr="00D910C5">
        <w:rPr>
          <w:spacing w:val="-4"/>
          <w:sz w:val="28"/>
          <w:szCs w:val="28"/>
        </w:rPr>
        <w:t xml:space="preserve"> </w:t>
      </w:r>
      <w:r w:rsidRPr="00D910C5">
        <w:rPr>
          <w:spacing w:val="-4"/>
          <w:sz w:val="28"/>
          <w:szCs w:val="28"/>
        </w:rPr>
        <w:t>то,</w:t>
      </w:r>
      <w:r w:rsidR="00E348D8" w:rsidRPr="00D910C5">
        <w:rPr>
          <w:spacing w:val="-4"/>
          <w:sz w:val="28"/>
          <w:szCs w:val="28"/>
        </w:rPr>
        <w:t xml:space="preserve"> </w:t>
      </w:r>
      <w:r w:rsidRPr="00D910C5">
        <w:rPr>
          <w:spacing w:val="-4"/>
          <w:sz w:val="28"/>
          <w:szCs w:val="28"/>
        </w:rPr>
        <w:t>что</w:t>
      </w:r>
      <w:r w:rsidR="00E348D8" w:rsidRPr="00D910C5">
        <w:rPr>
          <w:spacing w:val="-4"/>
          <w:sz w:val="28"/>
          <w:szCs w:val="28"/>
        </w:rPr>
        <w:t xml:space="preserve"> </w:t>
      </w:r>
      <w:r w:rsidRPr="00D910C5">
        <w:rPr>
          <w:spacing w:val="-4"/>
          <w:sz w:val="28"/>
          <w:szCs w:val="28"/>
        </w:rPr>
        <w:t>на</w:t>
      </w:r>
      <w:r w:rsidR="00E348D8" w:rsidRPr="00D910C5">
        <w:rPr>
          <w:spacing w:val="-4"/>
          <w:sz w:val="28"/>
          <w:szCs w:val="28"/>
        </w:rPr>
        <w:t xml:space="preserve"> </w:t>
      </w:r>
      <w:r w:rsidRPr="00D910C5">
        <w:rPr>
          <w:spacing w:val="-4"/>
          <w:sz w:val="28"/>
          <w:szCs w:val="28"/>
        </w:rPr>
        <w:t>их</w:t>
      </w:r>
      <w:r w:rsidR="00E348D8" w:rsidRPr="00D910C5">
        <w:rPr>
          <w:spacing w:val="-4"/>
          <w:sz w:val="28"/>
          <w:szCs w:val="28"/>
        </w:rPr>
        <w:t xml:space="preserve"> </w:t>
      </w:r>
      <w:r w:rsidRPr="00D910C5">
        <w:rPr>
          <w:spacing w:val="-4"/>
          <w:sz w:val="28"/>
          <w:szCs w:val="28"/>
        </w:rPr>
        <w:t>долю</w:t>
      </w:r>
      <w:r w:rsidR="00E348D8" w:rsidRPr="00D910C5">
        <w:rPr>
          <w:spacing w:val="-4"/>
          <w:sz w:val="28"/>
          <w:szCs w:val="28"/>
        </w:rPr>
        <w:t xml:space="preserve"> </w:t>
      </w:r>
      <w:r w:rsidRPr="00D910C5">
        <w:rPr>
          <w:spacing w:val="-4"/>
          <w:sz w:val="28"/>
          <w:szCs w:val="28"/>
        </w:rPr>
        <w:t>приходится</w:t>
      </w:r>
      <w:r w:rsidR="00E348D8" w:rsidRPr="00D910C5">
        <w:rPr>
          <w:spacing w:val="-4"/>
          <w:sz w:val="28"/>
          <w:szCs w:val="28"/>
        </w:rPr>
        <w:t xml:space="preserve"> </w:t>
      </w:r>
      <w:r w:rsidRPr="00D910C5">
        <w:rPr>
          <w:spacing w:val="-4"/>
          <w:sz w:val="28"/>
          <w:szCs w:val="28"/>
        </w:rPr>
        <w:t>основная</w:t>
      </w:r>
      <w:r w:rsidR="00E348D8" w:rsidRPr="00D910C5">
        <w:rPr>
          <w:spacing w:val="-4"/>
          <w:sz w:val="28"/>
          <w:szCs w:val="28"/>
        </w:rPr>
        <w:t xml:space="preserve"> </w:t>
      </w:r>
      <w:r w:rsidRPr="00D910C5">
        <w:rPr>
          <w:spacing w:val="-4"/>
          <w:sz w:val="28"/>
          <w:szCs w:val="28"/>
        </w:rPr>
        <w:t>часть</w:t>
      </w:r>
      <w:r w:rsidR="00E348D8" w:rsidRPr="00D910C5">
        <w:rPr>
          <w:spacing w:val="-4"/>
          <w:sz w:val="28"/>
          <w:szCs w:val="28"/>
        </w:rPr>
        <w:t xml:space="preserve"> </w:t>
      </w:r>
      <w:r w:rsidRPr="00D910C5">
        <w:rPr>
          <w:spacing w:val="-4"/>
          <w:sz w:val="28"/>
          <w:szCs w:val="28"/>
        </w:rPr>
        <w:t>производимого</w:t>
      </w:r>
      <w:r w:rsidR="00E348D8" w:rsidRPr="00D910C5">
        <w:rPr>
          <w:spacing w:val="-4"/>
          <w:sz w:val="28"/>
          <w:szCs w:val="28"/>
        </w:rPr>
        <w:t xml:space="preserve"> </w:t>
      </w:r>
      <w:r w:rsidRPr="00D910C5">
        <w:rPr>
          <w:spacing w:val="-4"/>
          <w:sz w:val="28"/>
          <w:szCs w:val="28"/>
        </w:rPr>
        <w:t>продовольствия.</w:t>
      </w:r>
    </w:p>
    <w:p w:rsidR="00F8571D" w:rsidRPr="00D910C5" w:rsidRDefault="00505F04" w:rsidP="00F8571D">
      <w:pPr>
        <w:tabs>
          <w:tab w:val="left" w:pos="9356"/>
        </w:tabs>
        <w:ind w:firstLine="567"/>
        <w:jc w:val="both"/>
        <w:rPr>
          <w:sz w:val="28"/>
          <w:szCs w:val="28"/>
        </w:rPr>
      </w:pPr>
      <w:r w:rsidRPr="00D910C5">
        <w:rPr>
          <w:sz w:val="28"/>
          <w:szCs w:val="28"/>
        </w:rPr>
        <w:t>Таким образом,</w:t>
      </w:r>
      <w:r w:rsidR="00F8571D" w:rsidRPr="00D910C5">
        <w:rPr>
          <w:sz w:val="28"/>
          <w:szCs w:val="28"/>
        </w:rPr>
        <w:t xml:space="preserve"> на сегодняшний день участники рынка молочной отра</w:t>
      </w:r>
      <w:r w:rsidR="00F8571D" w:rsidRPr="00D910C5">
        <w:rPr>
          <w:sz w:val="28"/>
          <w:szCs w:val="28"/>
        </w:rPr>
        <w:t>с</w:t>
      </w:r>
      <w:r w:rsidR="00F8571D" w:rsidRPr="00D910C5">
        <w:rPr>
          <w:sz w:val="28"/>
          <w:szCs w:val="28"/>
        </w:rPr>
        <w:t>ли стал</w:t>
      </w:r>
      <w:r w:rsidR="003F7F7B" w:rsidRPr="00D910C5">
        <w:rPr>
          <w:sz w:val="28"/>
          <w:szCs w:val="28"/>
        </w:rPr>
        <w:softHyphen/>
      </w:r>
      <w:r w:rsidR="00F8571D" w:rsidRPr="00D910C5">
        <w:rPr>
          <w:sz w:val="28"/>
          <w:szCs w:val="28"/>
        </w:rPr>
        <w:t>кивается с такими проблемами как отсутствие эффективного взаим</w:t>
      </w:r>
      <w:r w:rsidR="00F8571D" w:rsidRPr="00D910C5">
        <w:rPr>
          <w:sz w:val="28"/>
          <w:szCs w:val="28"/>
        </w:rPr>
        <w:t>о</w:t>
      </w:r>
      <w:r w:rsidR="00F8571D" w:rsidRPr="00D910C5">
        <w:rPr>
          <w:sz w:val="28"/>
          <w:szCs w:val="28"/>
        </w:rPr>
        <w:t>действия между собой, единого согласованного механизма производства, п</w:t>
      </w:r>
      <w:r w:rsidR="00F8571D" w:rsidRPr="00D910C5">
        <w:rPr>
          <w:sz w:val="28"/>
          <w:szCs w:val="28"/>
        </w:rPr>
        <w:t>е</w:t>
      </w:r>
      <w:r w:rsidR="00F8571D" w:rsidRPr="00D910C5">
        <w:rPr>
          <w:sz w:val="28"/>
          <w:szCs w:val="28"/>
        </w:rPr>
        <w:t>реработки и реализации продукции. Производители молочного сырья не ув</w:t>
      </w:r>
      <w:r w:rsidR="00F8571D" w:rsidRPr="00D910C5">
        <w:rPr>
          <w:sz w:val="28"/>
          <w:szCs w:val="28"/>
        </w:rPr>
        <w:t>е</w:t>
      </w:r>
      <w:r w:rsidR="00F8571D" w:rsidRPr="00D910C5">
        <w:rPr>
          <w:sz w:val="28"/>
          <w:szCs w:val="28"/>
        </w:rPr>
        <w:t>рены в га</w:t>
      </w:r>
      <w:r w:rsidR="003F7F7B" w:rsidRPr="00D910C5">
        <w:rPr>
          <w:sz w:val="28"/>
          <w:szCs w:val="28"/>
        </w:rPr>
        <w:softHyphen/>
      </w:r>
      <w:r w:rsidR="00F8571D" w:rsidRPr="00D910C5">
        <w:rPr>
          <w:sz w:val="28"/>
          <w:szCs w:val="28"/>
        </w:rPr>
        <w:t>рантированности сбыта продукции и в справедливой закупочной цене, по</w:t>
      </w:r>
      <w:r w:rsidR="003F7F7B" w:rsidRPr="00D910C5">
        <w:rPr>
          <w:sz w:val="28"/>
          <w:szCs w:val="28"/>
        </w:rPr>
        <w:softHyphen/>
      </w:r>
      <w:r w:rsidR="00F8571D" w:rsidRPr="00D910C5">
        <w:rPr>
          <w:sz w:val="28"/>
          <w:szCs w:val="28"/>
        </w:rPr>
        <w:t>крывающую себестоимость. В свою очередь переработчики сырья не удовле</w:t>
      </w:r>
      <w:r w:rsidR="003F7F7B" w:rsidRPr="00D910C5">
        <w:rPr>
          <w:sz w:val="28"/>
          <w:szCs w:val="28"/>
        </w:rPr>
        <w:softHyphen/>
      </w:r>
      <w:r w:rsidR="00F8571D" w:rsidRPr="00D910C5">
        <w:rPr>
          <w:sz w:val="28"/>
          <w:szCs w:val="28"/>
        </w:rPr>
        <w:t>творены качеством сдаваемого молока и низкими, нестабильными объемами поставок.</w:t>
      </w:r>
      <w:r w:rsidRPr="00D910C5">
        <w:rPr>
          <w:sz w:val="28"/>
          <w:szCs w:val="28"/>
        </w:rPr>
        <w:t xml:space="preserve"> </w:t>
      </w:r>
      <w:r w:rsidR="00F8571D" w:rsidRPr="00D910C5">
        <w:rPr>
          <w:sz w:val="28"/>
          <w:szCs w:val="28"/>
        </w:rPr>
        <w:t>На протяжении многих лет данная проблема не решае</w:t>
      </w:r>
      <w:r w:rsidR="00F8571D" w:rsidRPr="00D910C5">
        <w:rPr>
          <w:sz w:val="28"/>
          <w:szCs w:val="28"/>
        </w:rPr>
        <w:t>т</w:t>
      </w:r>
      <w:r w:rsidR="00F8571D" w:rsidRPr="00D910C5">
        <w:rPr>
          <w:sz w:val="28"/>
          <w:szCs w:val="28"/>
        </w:rPr>
        <w:t>ся, в результате при потенциальных возможностях сырьевой базы и наличии производствен</w:t>
      </w:r>
      <w:r w:rsidR="003F7F7B" w:rsidRPr="00D910C5">
        <w:rPr>
          <w:sz w:val="28"/>
          <w:szCs w:val="28"/>
        </w:rPr>
        <w:softHyphen/>
      </w:r>
      <w:r w:rsidR="00F8571D" w:rsidRPr="00D910C5">
        <w:rPr>
          <w:sz w:val="28"/>
          <w:szCs w:val="28"/>
        </w:rPr>
        <w:t>ных мощностей молокоперерабатывающих предприятий нас</w:t>
      </w:r>
      <w:r w:rsidR="00F8571D" w:rsidRPr="00D910C5">
        <w:rPr>
          <w:sz w:val="28"/>
          <w:szCs w:val="28"/>
        </w:rPr>
        <w:t>е</w:t>
      </w:r>
      <w:r w:rsidR="00F8571D" w:rsidRPr="00D910C5">
        <w:rPr>
          <w:sz w:val="28"/>
          <w:szCs w:val="28"/>
        </w:rPr>
        <w:t>ление респуб</w:t>
      </w:r>
      <w:r w:rsidR="003F7F7B" w:rsidRPr="00D910C5">
        <w:rPr>
          <w:sz w:val="28"/>
          <w:szCs w:val="28"/>
        </w:rPr>
        <w:softHyphen/>
      </w:r>
      <w:r w:rsidR="00F8571D" w:rsidRPr="00D910C5">
        <w:rPr>
          <w:sz w:val="28"/>
          <w:szCs w:val="28"/>
        </w:rPr>
        <w:t>лики вынуждено покупать импортное молоко.</w:t>
      </w:r>
    </w:p>
    <w:p w:rsidR="00057045" w:rsidRPr="00D910C5" w:rsidRDefault="00057045" w:rsidP="00057045">
      <w:pPr>
        <w:tabs>
          <w:tab w:val="left" w:pos="9356"/>
        </w:tabs>
        <w:ind w:firstLine="567"/>
        <w:jc w:val="both"/>
        <w:rPr>
          <w:sz w:val="28"/>
          <w:szCs w:val="28"/>
        </w:rPr>
      </w:pPr>
      <w:r w:rsidRPr="00D910C5">
        <w:rPr>
          <w:sz w:val="28"/>
          <w:szCs w:val="28"/>
        </w:rPr>
        <w:t>На основе выявленных проблем, сдержи</w:t>
      </w:r>
      <w:r w:rsidRPr="00D910C5">
        <w:rPr>
          <w:sz w:val="28"/>
          <w:szCs w:val="28"/>
        </w:rPr>
        <w:softHyphen/>
        <w:t>вающих развитие молочной о</w:t>
      </w:r>
      <w:r w:rsidRPr="00D910C5">
        <w:rPr>
          <w:sz w:val="28"/>
          <w:szCs w:val="28"/>
        </w:rPr>
        <w:t>т</w:t>
      </w:r>
      <w:r w:rsidRPr="00D910C5">
        <w:rPr>
          <w:sz w:val="28"/>
          <w:szCs w:val="28"/>
        </w:rPr>
        <w:t>расли, а также в целях совершенствования сложившихся экономических вз</w:t>
      </w:r>
      <w:r w:rsidRPr="00D910C5">
        <w:rPr>
          <w:sz w:val="28"/>
          <w:szCs w:val="28"/>
        </w:rPr>
        <w:t>а</w:t>
      </w:r>
      <w:r w:rsidRPr="00D910C5">
        <w:rPr>
          <w:sz w:val="28"/>
          <w:szCs w:val="28"/>
        </w:rPr>
        <w:t>имоотношений между всеми участниками рынка молоч</w:t>
      </w:r>
      <w:r w:rsidRPr="00D910C5">
        <w:rPr>
          <w:sz w:val="28"/>
          <w:szCs w:val="28"/>
        </w:rPr>
        <w:softHyphen/>
        <w:t>ной отрасли нами р</w:t>
      </w:r>
      <w:r w:rsidRPr="00D910C5">
        <w:rPr>
          <w:sz w:val="28"/>
          <w:szCs w:val="28"/>
        </w:rPr>
        <w:t>е</w:t>
      </w:r>
      <w:r w:rsidRPr="00D910C5">
        <w:rPr>
          <w:sz w:val="28"/>
          <w:szCs w:val="28"/>
        </w:rPr>
        <w:t>комендуется формирование сельскохозяйственных ко</w:t>
      </w:r>
      <w:r w:rsidRPr="00D910C5">
        <w:rPr>
          <w:sz w:val="28"/>
          <w:szCs w:val="28"/>
        </w:rPr>
        <w:softHyphen/>
        <w:t>оперативов по перви</w:t>
      </w:r>
      <w:r w:rsidRPr="00D910C5">
        <w:rPr>
          <w:sz w:val="28"/>
          <w:szCs w:val="28"/>
        </w:rPr>
        <w:t>ч</w:t>
      </w:r>
      <w:r w:rsidRPr="00D910C5">
        <w:rPr>
          <w:sz w:val="28"/>
          <w:szCs w:val="28"/>
        </w:rPr>
        <w:t>ной переработке и сбыту молока на примере Алматин</w:t>
      </w:r>
      <w:r w:rsidRPr="00D910C5">
        <w:rPr>
          <w:sz w:val="28"/>
          <w:szCs w:val="28"/>
        </w:rPr>
        <w:softHyphen/>
        <w:t>ской и Жамбылской областей.</w:t>
      </w:r>
    </w:p>
    <w:p w:rsidR="00057045" w:rsidRPr="00D910C5" w:rsidRDefault="00057045" w:rsidP="00057045">
      <w:pPr>
        <w:ind w:firstLine="567"/>
        <w:jc w:val="both"/>
        <w:rPr>
          <w:sz w:val="28"/>
          <w:szCs w:val="28"/>
        </w:rPr>
      </w:pPr>
      <w:r w:rsidRPr="00D910C5">
        <w:rPr>
          <w:sz w:val="28"/>
          <w:szCs w:val="28"/>
        </w:rPr>
        <w:t>В 2017-2018 гг был</w:t>
      </w:r>
      <w:r w:rsidR="000F359F" w:rsidRPr="00D910C5">
        <w:rPr>
          <w:sz w:val="28"/>
          <w:szCs w:val="28"/>
        </w:rPr>
        <w:t xml:space="preserve">о </w:t>
      </w:r>
      <w:r w:rsidRPr="00D910C5">
        <w:rPr>
          <w:sz w:val="28"/>
          <w:szCs w:val="28"/>
        </w:rPr>
        <w:t>организован</w:t>
      </w:r>
      <w:r w:rsidR="000F359F" w:rsidRPr="00D910C5">
        <w:rPr>
          <w:sz w:val="28"/>
          <w:szCs w:val="28"/>
        </w:rPr>
        <w:t xml:space="preserve">о более 3000 </w:t>
      </w:r>
      <w:r w:rsidRPr="00D910C5">
        <w:rPr>
          <w:sz w:val="28"/>
          <w:szCs w:val="28"/>
        </w:rPr>
        <w:t xml:space="preserve"> сельскохозяйственны</w:t>
      </w:r>
      <w:r w:rsidR="000F359F" w:rsidRPr="00D910C5">
        <w:rPr>
          <w:sz w:val="28"/>
          <w:szCs w:val="28"/>
        </w:rPr>
        <w:t>х</w:t>
      </w:r>
      <w:r w:rsidRPr="00D910C5">
        <w:rPr>
          <w:sz w:val="28"/>
          <w:szCs w:val="28"/>
        </w:rPr>
        <w:t xml:space="preserve"> кооператив</w:t>
      </w:r>
      <w:r w:rsidR="000F359F" w:rsidRPr="00D910C5">
        <w:rPr>
          <w:sz w:val="28"/>
          <w:szCs w:val="28"/>
        </w:rPr>
        <w:t>ов</w:t>
      </w:r>
      <w:r w:rsidRPr="00D910C5">
        <w:rPr>
          <w:sz w:val="28"/>
          <w:szCs w:val="28"/>
        </w:rPr>
        <w:t xml:space="preserve"> в РК в целях реализации нового 3акона </w:t>
      </w:r>
      <w:r w:rsidR="000F359F" w:rsidRPr="00D910C5">
        <w:rPr>
          <w:sz w:val="28"/>
          <w:szCs w:val="28"/>
        </w:rPr>
        <w:t>РК</w:t>
      </w:r>
      <w:r w:rsidRPr="00D910C5">
        <w:rPr>
          <w:sz w:val="28"/>
          <w:szCs w:val="28"/>
        </w:rPr>
        <w:t xml:space="preserve"> «О сельскохозя</w:t>
      </w:r>
      <w:r w:rsidRPr="00D910C5">
        <w:rPr>
          <w:sz w:val="28"/>
          <w:szCs w:val="28"/>
        </w:rPr>
        <w:t>й</w:t>
      </w:r>
      <w:r w:rsidRPr="00D910C5">
        <w:rPr>
          <w:sz w:val="28"/>
          <w:szCs w:val="28"/>
        </w:rPr>
        <w:t>ственных кооперативах», принят</w:t>
      </w:r>
      <w:r w:rsidR="009A2AB0" w:rsidRPr="00D910C5">
        <w:rPr>
          <w:sz w:val="28"/>
          <w:szCs w:val="28"/>
        </w:rPr>
        <w:t xml:space="preserve">ого </w:t>
      </w:r>
      <w:r w:rsidRPr="00D910C5">
        <w:rPr>
          <w:sz w:val="28"/>
          <w:szCs w:val="28"/>
        </w:rPr>
        <w:t>в 2015г</w:t>
      </w:r>
      <w:r w:rsidR="00FF48B7" w:rsidRPr="00D910C5">
        <w:rPr>
          <w:sz w:val="28"/>
          <w:szCs w:val="28"/>
        </w:rPr>
        <w:t xml:space="preserve"> [21]</w:t>
      </w:r>
      <w:r w:rsidRPr="00D910C5">
        <w:rPr>
          <w:sz w:val="28"/>
          <w:szCs w:val="28"/>
        </w:rPr>
        <w:t>. В молочной отрасли были организованы кооперативы по сбыту и первичной переработке молока путем создания молокоп</w:t>
      </w:r>
      <w:r w:rsidR="000F359F" w:rsidRPr="00D910C5">
        <w:rPr>
          <w:sz w:val="28"/>
          <w:szCs w:val="28"/>
        </w:rPr>
        <w:t xml:space="preserve">риемных </w:t>
      </w:r>
      <w:r w:rsidRPr="00D910C5">
        <w:rPr>
          <w:sz w:val="28"/>
          <w:szCs w:val="28"/>
        </w:rPr>
        <w:t>пунктов. Однако в 2019 году в связи с отменой приоритетного предоставления мер государственной поддержки сельскох</w:t>
      </w:r>
      <w:r w:rsidRPr="00D910C5">
        <w:rPr>
          <w:sz w:val="28"/>
          <w:szCs w:val="28"/>
        </w:rPr>
        <w:t>о</w:t>
      </w:r>
      <w:r w:rsidRPr="00D910C5">
        <w:rPr>
          <w:sz w:val="28"/>
          <w:szCs w:val="28"/>
        </w:rPr>
        <w:t>зяйственным кооперативам, в частности в молочной отрасли в виде пред</w:t>
      </w:r>
      <w:r w:rsidRPr="00D910C5">
        <w:rPr>
          <w:sz w:val="28"/>
          <w:szCs w:val="28"/>
        </w:rPr>
        <w:t>о</w:t>
      </w:r>
      <w:r w:rsidRPr="00D910C5">
        <w:rPr>
          <w:sz w:val="28"/>
          <w:szCs w:val="28"/>
        </w:rPr>
        <w:t>ставления инвестиционной субсиди</w:t>
      </w:r>
      <w:r w:rsidR="009A2AB0" w:rsidRPr="00D910C5">
        <w:rPr>
          <w:sz w:val="28"/>
          <w:szCs w:val="28"/>
        </w:rPr>
        <w:t>й</w:t>
      </w:r>
      <w:r w:rsidRPr="00D910C5">
        <w:rPr>
          <w:sz w:val="28"/>
          <w:szCs w:val="28"/>
        </w:rPr>
        <w:t xml:space="preserve"> на приобретение </w:t>
      </w:r>
      <w:r w:rsidR="000F359F" w:rsidRPr="00D910C5">
        <w:rPr>
          <w:sz w:val="28"/>
          <w:szCs w:val="28"/>
        </w:rPr>
        <w:t>молокоприемного пункта,</w:t>
      </w:r>
      <w:r w:rsidRPr="00D910C5">
        <w:rPr>
          <w:sz w:val="28"/>
          <w:szCs w:val="28"/>
        </w:rPr>
        <w:t xml:space="preserve"> </w:t>
      </w:r>
      <w:r w:rsidR="009A2AB0" w:rsidRPr="00D910C5">
        <w:rPr>
          <w:sz w:val="28"/>
          <w:szCs w:val="28"/>
        </w:rPr>
        <w:t xml:space="preserve">молоковоза, </w:t>
      </w:r>
      <w:r w:rsidRPr="00D910C5">
        <w:rPr>
          <w:sz w:val="28"/>
          <w:szCs w:val="28"/>
        </w:rPr>
        <w:t>льготного кредит</w:t>
      </w:r>
      <w:r w:rsidR="000F359F" w:rsidRPr="00D910C5">
        <w:rPr>
          <w:sz w:val="28"/>
          <w:szCs w:val="28"/>
        </w:rPr>
        <w:t>ования</w:t>
      </w:r>
      <w:r w:rsidRPr="00D910C5">
        <w:rPr>
          <w:sz w:val="28"/>
          <w:szCs w:val="28"/>
        </w:rPr>
        <w:t>, создание сельскохозяйстве</w:t>
      </w:r>
      <w:r w:rsidRPr="00D910C5">
        <w:rPr>
          <w:sz w:val="28"/>
          <w:szCs w:val="28"/>
        </w:rPr>
        <w:t>н</w:t>
      </w:r>
      <w:r w:rsidRPr="00D910C5">
        <w:rPr>
          <w:sz w:val="28"/>
          <w:szCs w:val="28"/>
        </w:rPr>
        <w:t>ных кооперативов приостановил</w:t>
      </w:r>
      <w:r w:rsidR="009A2AB0" w:rsidRPr="00D910C5">
        <w:rPr>
          <w:sz w:val="28"/>
          <w:szCs w:val="28"/>
        </w:rPr>
        <w:t>о</w:t>
      </w:r>
      <w:r w:rsidRPr="00D910C5">
        <w:rPr>
          <w:sz w:val="28"/>
          <w:szCs w:val="28"/>
        </w:rPr>
        <w:t>сь</w:t>
      </w:r>
      <w:r w:rsidR="00FF48B7" w:rsidRPr="00D910C5">
        <w:rPr>
          <w:sz w:val="28"/>
          <w:szCs w:val="28"/>
        </w:rPr>
        <w:t xml:space="preserve"> [22]</w:t>
      </w:r>
      <w:r w:rsidRPr="00D910C5">
        <w:rPr>
          <w:sz w:val="28"/>
          <w:szCs w:val="28"/>
        </w:rPr>
        <w:t xml:space="preserve">. </w:t>
      </w:r>
    </w:p>
    <w:p w:rsidR="00057045" w:rsidRPr="00D910C5" w:rsidRDefault="00057045" w:rsidP="00057045">
      <w:pPr>
        <w:ind w:firstLine="567"/>
        <w:jc w:val="both"/>
        <w:rPr>
          <w:sz w:val="28"/>
          <w:szCs w:val="28"/>
        </w:rPr>
      </w:pPr>
      <w:r w:rsidRPr="00D910C5">
        <w:rPr>
          <w:sz w:val="28"/>
          <w:szCs w:val="28"/>
        </w:rPr>
        <w:lastRenderedPageBreak/>
        <w:t>В связи с выше</w:t>
      </w:r>
      <w:r w:rsidR="000F359F" w:rsidRPr="00D910C5">
        <w:rPr>
          <w:sz w:val="28"/>
          <w:szCs w:val="28"/>
        </w:rPr>
        <w:t>изложе</w:t>
      </w:r>
      <w:r w:rsidRPr="00D910C5">
        <w:rPr>
          <w:sz w:val="28"/>
          <w:szCs w:val="28"/>
        </w:rPr>
        <w:t>нным для дальнейшего развития сельскохозя</w:t>
      </w:r>
      <w:r w:rsidRPr="00D910C5">
        <w:rPr>
          <w:sz w:val="28"/>
          <w:szCs w:val="28"/>
        </w:rPr>
        <w:t>й</w:t>
      </w:r>
      <w:r w:rsidRPr="00D910C5">
        <w:rPr>
          <w:sz w:val="28"/>
          <w:szCs w:val="28"/>
        </w:rPr>
        <w:t xml:space="preserve">ственных кооперативов и </w:t>
      </w:r>
      <w:r w:rsidR="000F359F" w:rsidRPr="00D910C5">
        <w:rPr>
          <w:sz w:val="28"/>
          <w:szCs w:val="28"/>
        </w:rPr>
        <w:t xml:space="preserve">инфраструктуры </w:t>
      </w:r>
      <w:r w:rsidRPr="00D910C5">
        <w:rPr>
          <w:sz w:val="28"/>
          <w:szCs w:val="28"/>
        </w:rPr>
        <w:t>продвижени</w:t>
      </w:r>
      <w:r w:rsidR="000F359F" w:rsidRPr="00D910C5">
        <w:rPr>
          <w:sz w:val="28"/>
          <w:szCs w:val="28"/>
        </w:rPr>
        <w:t>я</w:t>
      </w:r>
      <w:r w:rsidRPr="00D910C5">
        <w:rPr>
          <w:sz w:val="28"/>
          <w:szCs w:val="28"/>
        </w:rPr>
        <w:t xml:space="preserve"> молока до перераб</w:t>
      </w:r>
      <w:r w:rsidR="000F359F" w:rsidRPr="00D910C5">
        <w:rPr>
          <w:sz w:val="28"/>
          <w:szCs w:val="28"/>
        </w:rPr>
        <w:t>а</w:t>
      </w:r>
      <w:r w:rsidRPr="00D910C5">
        <w:rPr>
          <w:sz w:val="28"/>
          <w:szCs w:val="28"/>
        </w:rPr>
        <w:t>т</w:t>
      </w:r>
      <w:r w:rsidR="000F359F" w:rsidRPr="00D910C5">
        <w:rPr>
          <w:sz w:val="28"/>
          <w:szCs w:val="28"/>
        </w:rPr>
        <w:t>ывающих предприятий</w:t>
      </w:r>
      <w:r w:rsidRPr="00D910C5">
        <w:rPr>
          <w:sz w:val="28"/>
          <w:szCs w:val="28"/>
        </w:rPr>
        <w:t xml:space="preserve"> рекомендуется создание молочных сельскохозя</w:t>
      </w:r>
      <w:r w:rsidRPr="00D910C5">
        <w:rPr>
          <w:sz w:val="28"/>
          <w:szCs w:val="28"/>
        </w:rPr>
        <w:t>й</w:t>
      </w:r>
      <w:r w:rsidRPr="00D910C5">
        <w:rPr>
          <w:sz w:val="28"/>
          <w:szCs w:val="28"/>
        </w:rPr>
        <w:t>ственных кооперативов с учетом приобретения их молокоприемных пунктов и молоковозов.</w:t>
      </w:r>
    </w:p>
    <w:p w:rsidR="00057045" w:rsidRPr="00D910C5" w:rsidRDefault="00057045" w:rsidP="00057045">
      <w:pPr>
        <w:ind w:firstLine="567"/>
        <w:jc w:val="both"/>
        <w:rPr>
          <w:sz w:val="28"/>
          <w:szCs w:val="28"/>
        </w:rPr>
      </w:pPr>
      <w:r w:rsidRPr="00D910C5">
        <w:rPr>
          <w:sz w:val="28"/>
          <w:szCs w:val="28"/>
        </w:rPr>
        <w:t xml:space="preserve">В </w:t>
      </w:r>
      <w:r w:rsidR="009A2AB0" w:rsidRPr="00D910C5">
        <w:rPr>
          <w:sz w:val="28"/>
          <w:szCs w:val="28"/>
        </w:rPr>
        <w:t>П</w:t>
      </w:r>
      <w:r w:rsidRPr="00D910C5">
        <w:rPr>
          <w:sz w:val="28"/>
          <w:szCs w:val="28"/>
        </w:rPr>
        <w:t>ослании Президента РК К</w:t>
      </w:r>
      <w:r w:rsidR="00B142AA" w:rsidRPr="00D910C5">
        <w:rPr>
          <w:sz w:val="28"/>
          <w:szCs w:val="28"/>
        </w:rPr>
        <w:t>.-</w:t>
      </w:r>
      <w:r w:rsidRPr="00D910C5">
        <w:rPr>
          <w:sz w:val="28"/>
          <w:szCs w:val="28"/>
        </w:rPr>
        <w:t>Ж</w:t>
      </w:r>
      <w:r w:rsidR="00B142AA" w:rsidRPr="00D910C5">
        <w:rPr>
          <w:sz w:val="28"/>
          <w:szCs w:val="28"/>
        </w:rPr>
        <w:t>.</w:t>
      </w:r>
      <w:r w:rsidRPr="00D910C5">
        <w:rPr>
          <w:sz w:val="28"/>
          <w:szCs w:val="28"/>
        </w:rPr>
        <w:t xml:space="preserve"> Токаева в сентябре 2020 года отмеч</w:t>
      </w:r>
      <w:r w:rsidRPr="00D910C5">
        <w:rPr>
          <w:sz w:val="28"/>
          <w:szCs w:val="28"/>
        </w:rPr>
        <w:t>а</w:t>
      </w:r>
      <w:r w:rsidRPr="00D910C5">
        <w:rPr>
          <w:sz w:val="28"/>
          <w:szCs w:val="28"/>
        </w:rPr>
        <w:t xml:space="preserve">ется необходимость развития сельскохозяйственных кооперативов, </w:t>
      </w:r>
      <w:r w:rsidR="00B142AA" w:rsidRPr="00D910C5">
        <w:rPr>
          <w:sz w:val="28"/>
          <w:szCs w:val="28"/>
        </w:rPr>
        <w:t>необх</w:t>
      </w:r>
      <w:r w:rsidR="00B142AA" w:rsidRPr="00D910C5">
        <w:rPr>
          <w:sz w:val="28"/>
          <w:szCs w:val="28"/>
        </w:rPr>
        <w:t>о</w:t>
      </w:r>
      <w:r w:rsidR="00B142AA" w:rsidRPr="00D910C5">
        <w:rPr>
          <w:sz w:val="28"/>
          <w:szCs w:val="28"/>
        </w:rPr>
        <w:t xml:space="preserve">димость </w:t>
      </w:r>
      <w:r w:rsidRPr="00D910C5">
        <w:rPr>
          <w:sz w:val="28"/>
          <w:szCs w:val="28"/>
        </w:rPr>
        <w:t>разраб</w:t>
      </w:r>
      <w:r w:rsidR="00B142AA" w:rsidRPr="00D910C5">
        <w:rPr>
          <w:sz w:val="28"/>
          <w:szCs w:val="28"/>
        </w:rPr>
        <w:t>отки</w:t>
      </w:r>
      <w:r w:rsidRPr="00D910C5">
        <w:rPr>
          <w:sz w:val="28"/>
          <w:szCs w:val="28"/>
        </w:rPr>
        <w:t xml:space="preserve"> </w:t>
      </w:r>
      <w:r w:rsidR="000F359F" w:rsidRPr="00D910C5">
        <w:rPr>
          <w:sz w:val="28"/>
          <w:szCs w:val="28"/>
        </w:rPr>
        <w:t>П</w:t>
      </w:r>
      <w:r w:rsidRPr="00D910C5">
        <w:rPr>
          <w:sz w:val="28"/>
          <w:szCs w:val="28"/>
        </w:rPr>
        <w:t>рограмм</w:t>
      </w:r>
      <w:r w:rsidR="00B142AA" w:rsidRPr="00D910C5">
        <w:rPr>
          <w:sz w:val="28"/>
          <w:szCs w:val="28"/>
        </w:rPr>
        <w:t>ы</w:t>
      </w:r>
      <w:r w:rsidRPr="00D910C5">
        <w:rPr>
          <w:sz w:val="28"/>
          <w:szCs w:val="28"/>
        </w:rPr>
        <w:t xml:space="preserve"> развития сельскохозяйственных кооперат</w:t>
      </w:r>
      <w:r w:rsidRPr="00D910C5">
        <w:rPr>
          <w:sz w:val="28"/>
          <w:szCs w:val="28"/>
        </w:rPr>
        <w:t>и</w:t>
      </w:r>
      <w:r w:rsidRPr="00D910C5">
        <w:rPr>
          <w:sz w:val="28"/>
          <w:szCs w:val="28"/>
        </w:rPr>
        <w:t>вов</w:t>
      </w:r>
      <w:r w:rsidR="00B142AA" w:rsidRPr="00D910C5">
        <w:rPr>
          <w:sz w:val="28"/>
          <w:szCs w:val="28"/>
        </w:rPr>
        <w:t xml:space="preserve">, </w:t>
      </w:r>
      <w:r w:rsidRPr="00D910C5">
        <w:rPr>
          <w:sz w:val="28"/>
          <w:szCs w:val="28"/>
        </w:rPr>
        <w:t xml:space="preserve"> в МСХ</w:t>
      </w:r>
      <w:r w:rsidR="00B142AA" w:rsidRPr="00D910C5">
        <w:rPr>
          <w:sz w:val="28"/>
          <w:szCs w:val="28"/>
        </w:rPr>
        <w:t xml:space="preserve"> разрабатываются </w:t>
      </w:r>
      <w:r w:rsidRPr="00D910C5">
        <w:rPr>
          <w:sz w:val="28"/>
          <w:szCs w:val="28"/>
        </w:rPr>
        <w:t xml:space="preserve"> новые </w:t>
      </w:r>
      <w:r w:rsidR="000F359F" w:rsidRPr="00D910C5">
        <w:rPr>
          <w:sz w:val="28"/>
          <w:szCs w:val="28"/>
        </w:rPr>
        <w:t>П</w:t>
      </w:r>
      <w:r w:rsidRPr="00D910C5">
        <w:rPr>
          <w:sz w:val="28"/>
          <w:szCs w:val="28"/>
        </w:rPr>
        <w:t>равила государственной их поддер</w:t>
      </w:r>
      <w:r w:rsidRPr="00D910C5">
        <w:rPr>
          <w:sz w:val="28"/>
          <w:szCs w:val="28"/>
        </w:rPr>
        <w:t>ж</w:t>
      </w:r>
      <w:r w:rsidRPr="00D910C5">
        <w:rPr>
          <w:sz w:val="28"/>
          <w:szCs w:val="28"/>
        </w:rPr>
        <w:t>ки</w:t>
      </w:r>
      <w:r w:rsidR="00B142AA" w:rsidRPr="00D910C5">
        <w:rPr>
          <w:sz w:val="28"/>
          <w:szCs w:val="28"/>
        </w:rPr>
        <w:t>, р</w:t>
      </w:r>
      <w:r w:rsidRPr="00D910C5">
        <w:rPr>
          <w:sz w:val="28"/>
          <w:szCs w:val="28"/>
        </w:rPr>
        <w:t>еализация которых будет способствовать повышени</w:t>
      </w:r>
      <w:r w:rsidR="000F359F" w:rsidRPr="00D910C5">
        <w:rPr>
          <w:sz w:val="28"/>
          <w:szCs w:val="28"/>
        </w:rPr>
        <w:t>ю</w:t>
      </w:r>
      <w:r w:rsidRPr="00D910C5">
        <w:rPr>
          <w:sz w:val="28"/>
          <w:szCs w:val="28"/>
        </w:rPr>
        <w:t xml:space="preserve"> эффективности производства молока и оптимизации размещения производственных мощн</w:t>
      </w:r>
      <w:r w:rsidRPr="00D910C5">
        <w:rPr>
          <w:sz w:val="28"/>
          <w:szCs w:val="28"/>
        </w:rPr>
        <w:t>о</w:t>
      </w:r>
      <w:r w:rsidRPr="00D910C5">
        <w:rPr>
          <w:sz w:val="28"/>
          <w:szCs w:val="28"/>
        </w:rPr>
        <w:t>стей молокоперерабатывающих предприяти</w:t>
      </w:r>
      <w:r w:rsidR="000F359F" w:rsidRPr="00D910C5">
        <w:rPr>
          <w:sz w:val="28"/>
          <w:szCs w:val="28"/>
        </w:rPr>
        <w:t>й и сырьевых зон</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 xml:space="preserve">Согласно проведенным расчетам с учетом количества произведенного товарного молока </w:t>
      </w:r>
      <w:r w:rsidR="00B142AA" w:rsidRPr="00D910C5">
        <w:rPr>
          <w:sz w:val="28"/>
          <w:szCs w:val="28"/>
        </w:rPr>
        <w:t xml:space="preserve"> в республике </w:t>
      </w:r>
      <w:r w:rsidRPr="00D910C5">
        <w:rPr>
          <w:sz w:val="28"/>
          <w:szCs w:val="28"/>
        </w:rPr>
        <w:t xml:space="preserve">необходимо </w:t>
      </w:r>
      <w:r w:rsidR="00B142AA" w:rsidRPr="00D910C5">
        <w:rPr>
          <w:sz w:val="28"/>
          <w:szCs w:val="28"/>
        </w:rPr>
        <w:t xml:space="preserve"> создание </w:t>
      </w:r>
      <w:r w:rsidR="00E20CB2" w:rsidRPr="00D910C5">
        <w:rPr>
          <w:sz w:val="28"/>
          <w:szCs w:val="28"/>
        </w:rPr>
        <w:t>2379</w:t>
      </w:r>
      <w:r w:rsidRPr="00D910C5">
        <w:rPr>
          <w:sz w:val="28"/>
          <w:szCs w:val="28"/>
        </w:rPr>
        <w:t xml:space="preserve"> молокоприе</w:t>
      </w:r>
      <w:r w:rsidRPr="00D910C5">
        <w:rPr>
          <w:sz w:val="28"/>
          <w:szCs w:val="28"/>
        </w:rPr>
        <w:t>м</w:t>
      </w:r>
      <w:r w:rsidRPr="00D910C5">
        <w:rPr>
          <w:sz w:val="28"/>
          <w:szCs w:val="28"/>
        </w:rPr>
        <w:t>ных пунктов</w:t>
      </w:r>
      <w:r w:rsidR="00B142AA" w:rsidRPr="00D910C5">
        <w:rPr>
          <w:sz w:val="28"/>
          <w:szCs w:val="28"/>
        </w:rPr>
        <w:t xml:space="preserve"> (МПП),  в</w:t>
      </w:r>
      <w:r w:rsidRPr="00D910C5">
        <w:rPr>
          <w:sz w:val="28"/>
          <w:szCs w:val="28"/>
        </w:rPr>
        <w:t xml:space="preserve"> настоящее время в республике функционирует 384 МПП, то есть оснащение составляет всего 16,</w:t>
      </w:r>
      <w:r w:rsidR="00E20CB2" w:rsidRPr="00D910C5">
        <w:rPr>
          <w:sz w:val="28"/>
          <w:szCs w:val="28"/>
        </w:rPr>
        <w:t>1</w:t>
      </w:r>
      <w:r w:rsidRPr="00D910C5">
        <w:rPr>
          <w:sz w:val="28"/>
          <w:szCs w:val="28"/>
        </w:rPr>
        <w:t xml:space="preserve">%. Таким образом, следует отметить, что имеется необходимость дооснащения современными </w:t>
      </w:r>
      <w:r w:rsidR="00B142AA" w:rsidRPr="00D910C5">
        <w:rPr>
          <w:sz w:val="28"/>
          <w:szCs w:val="28"/>
        </w:rPr>
        <w:t>м</w:t>
      </w:r>
      <w:r w:rsidRPr="00D910C5">
        <w:rPr>
          <w:sz w:val="28"/>
          <w:szCs w:val="28"/>
        </w:rPr>
        <w:t>олок</w:t>
      </w:r>
      <w:r w:rsidRPr="00D910C5">
        <w:rPr>
          <w:sz w:val="28"/>
          <w:szCs w:val="28"/>
        </w:rPr>
        <w:t>о</w:t>
      </w:r>
      <w:r w:rsidRPr="00D910C5">
        <w:rPr>
          <w:sz w:val="28"/>
          <w:szCs w:val="28"/>
        </w:rPr>
        <w:t xml:space="preserve">приемными пунктами в количестве </w:t>
      </w:r>
      <w:r w:rsidR="00E20CB2" w:rsidRPr="00D910C5">
        <w:rPr>
          <w:sz w:val="28"/>
          <w:szCs w:val="28"/>
        </w:rPr>
        <w:t>1999</w:t>
      </w:r>
      <w:r w:rsidRPr="00D910C5">
        <w:rPr>
          <w:sz w:val="28"/>
          <w:szCs w:val="28"/>
        </w:rPr>
        <w:t xml:space="preserve"> и молоковозами </w:t>
      </w:r>
      <w:r w:rsidR="00B142AA" w:rsidRPr="00D910C5">
        <w:rPr>
          <w:sz w:val="28"/>
          <w:szCs w:val="28"/>
        </w:rPr>
        <w:t>(</w:t>
      </w:r>
      <w:r w:rsidRPr="00D910C5">
        <w:rPr>
          <w:sz w:val="28"/>
          <w:szCs w:val="28"/>
        </w:rPr>
        <w:t>в расчете 2 мол</w:t>
      </w:r>
      <w:r w:rsidRPr="00D910C5">
        <w:rPr>
          <w:sz w:val="28"/>
          <w:szCs w:val="28"/>
        </w:rPr>
        <w:t>о</w:t>
      </w:r>
      <w:r w:rsidRPr="00D910C5">
        <w:rPr>
          <w:sz w:val="28"/>
          <w:szCs w:val="28"/>
        </w:rPr>
        <w:t>ковоза на 1 МПП</w:t>
      </w:r>
      <w:r w:rsidR="00B142AA" w:rsidRPr="00D910C5">
        <w:rPr>
          <w:sz w:val="28"/>
          <w:szCs w:val="28"/>
        </w:rPr>
        <w:t>)</w:t>
      </w:r>
      <w:r w:rsidR="00E20CB2" w:rsidRPr="00D910C5">
        <w:rPr>
          <w:sz w:val="28"/>
          <w:szCs w:val="28"/>
        </w:rPr>
        <w:t xml:space="preserve"> 1001</w:t>
      </w:r>
      <w:r w:rsidRPr="00D910C5">
        <w:rPr>
          <w:sz w:val="28"/>
          <w:szCs w:val="28"/>
        </w:rPr>
        <w:t xml:space="preserve"> по РК (Приложение </w:t>
      </w:r>
      <w:r w:rsidR="004E2160" w:rsidRPr="00D910C5">
        <w:rPr>
          <w:sz w:val="28"/>
          <w:szCs w:val="28"/>
        </w:rPr>
        <w:t>Н</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lang w:val="kk-KZ"/>
        </w:rPr>
        <w:t>В про</w:t>
      </w:r>
      <w:r w:rsidRPr="00D910C5">
        <w:rPr>
          <w:sz w:val="28"/>
          <w:szCs w:val="28"/>
        </w:rPr>
        <w:t>цессе изучения потенциала развития молочной отрасли Жа</w:t>
      </w:r>
      <w:r w:rsidRPr="00D910C5">
        <w:rPr>
          <w:sz w:val="28"/>
          <w:szCs w:val="28"/>
        </w:rPr>
        <w:t>м</w:t>
      </w:r>
      <w:r w:rsidRPr="00D910C5">
        <w:rPr>
          <w:sz w:val="28"/>
          <w:szCs w:val="28"/>
        </w:rPr>
        <w:t>былской области выявлено, что для обеспечения молзаводов области кач</w:t>
      </w:r>
      <w:r w:rsidRPr="00D910C5">
        <w:rPr>
          <w:sz w:val="28"/>
          <w:szCs w:val="28"/>
        </w:rPr>
        <w:t>е</w:t>
      </w:r>
      <w:r w:rsidRPr="00D910C5">
        <w:rPr>
          <w:sz w:val="28"/>
          <w:szCs w:val="28"/>
        </w:rPr>
        <w:t>ственным молочным сырьем необходимо создание сельскохозяйственных кооперативов по заготовке и первичной переработке молока в потенциал</w:t>
      </w:r>
      <w:r w:rsidRPr="00D910C5">
        <w:rPr>
          <w:sz w:val="28"/>
          <w:szCs w:val="28"/>
        </w:rPr>
        <w:t>ь</w:t>
      </w:r>
      <w:r w:rsidRPr="00D910C5">
        <w:rPr>
          <w:sz w:val="28"/>
          <w:szCs w:val="28"/>
        </w:rPr>
        <w:t>ных сырьевых зонах путем объединения малых форм хозяйствования. В этих целях в 10 районах области, где сконцентрированы объемы производства м</w:t>
      </w:r>
      <w:r w:rsidRPr="00D910C5">
        <w:rPr>
          <w:sz w:val="28"/>
          <w:szCs w:val="28"/>
        </w:rPr>
        <w:t>о</w:t>
      </w:r>
      <w:r w:rsidRPr="00D910C5">
        <w:rPr>
          <w:sz w:val="28"/>
          <w:szCs w:val="28"/>
        </w:rPr>
        <w:t>лока, нахо</w:t>
      </w:r>
      <w:r w:rsidRPr="00D910C5">
        <w:rPr>
          <w:sz w:val="28"/>
          <w:szCs w:val="28"/>
        </w:rPr>
        <w:softHyphen/>
        <w:t>дящихся в непосредственной близости к молзаводам был пре</w:t>
      </w:r>
      <w:r w:rsidRPr="00D910C5">
        <w:rPr>
          <w:sz w:val="28"/>
          <w:szCs w:val="28"/>
        </w:rPr>
        <w:t>д</w:t>
      </w:r>
      <w:r w:rsidRPr="00D910C5">
        <w:rPr>
          <w:sz w:val="28"/>
          <w:szCs w:val="28"/>
        </w:rPr>
        <w:t>ставлен баланс остатков молока в хозяйствах населения как потенциальных участников ко</w:t>
      </w:r>
      <w:r w:rsidRPr="00D910C5">
        <w:rPr>
          <w:sz w:val="28"/>
          <w:szCs w:val="28"/>
        </w:rPr>
        <w:softHyphen/>
        <w:t>операции. При общем производстве сырого молока 232,9 тыс. тонн в данных районах, потребность населения в собственной продукции с</w:t>
      </w:r>
      <w:r w:rsidRPr="00D910C5">
        <w:rPr>
          <w:sz w:val="28"/>
          <w:szCs w:val="28"/>
        </w:rPr>
        <w:t>о</w:t>
      </w:r>
      <w:r w:rsidRPr="00D910C5">
        <w:rPr>
          <w:sz w:val="28"/>
          <w:szCs w:val="28"/>
        </w:rPr>
        <w:t>ставила 180,1 тыс. тонн, при этом баланс остатков молока составляет 52,8 тыс.тонн. Необ</w:t>
      </w:r>
      <w:r w:rsidRPr="00D910C5">
        <w:rPr>
          <w:sz w:val="28"/>
          <w:szCs w:val="28"/>
        </w:rPr>
        <w:softHyphen/>
        <w:t xml:space="preserve">ходимый объем молока составляет 103,7 тыс. т. для загрузки молзаводов (Приложение </w:t>
      </w:r>
      <w:r w:rsidR="004E2160" w:rsidRPr="00D910C5">
        <w:rPr>
          <w:sz w:val="28"/>
          <w:szCs w:val="28"/>
        </w:rPr>
        <w:t>П</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Исследование потребности в молоке семи молзаводов Жамбылской о</w:t>
      </w:r>
      <w:r w:rsidRPr="00D910C5">
        <w:rPr>
          <w:sz w:val="28"/>
          <w:szCs w:val="28"/>
        </w:rPr>
        <w:t>б</w:t>
      </w:r>
      <w:r w:rsidRPr="00D910C5">
        <w:rPr>
          <w:sz w:val="28"/>
          <w:szCs w:val="28"/>
        </w:rPr>
        <w:t>ласти позволило вы</w:t>
      </w:r>
      <w:r w:rsidRPr="00D910C5">
        <w:rPr>
          <w:sz w:val="28"/>
          <w:szCs w:val="28"/>
        </w:rPr>
        <w:softHyphen/>
        <w:t>явить, что для эффективной загрузки производственных мощностей до 80% необходимо дополнительно 31,2 тыс. т. сырого молока. В связи, чем требу</w:t>
      </w:r>
      <w:r w:rsidRPr="00D910C5">
        <w:rPr>
          <w:sz w:val="28"/>
          <w:szCs w:val="28"/>
        </w:rPr>
        <w:softHyphen/>
        <w:t>ется создание 32 молокоприемных пунктов емкостью 2 т/сут., а также приоб</w:t>
      </w:r>
      <w:r w:rsidRPr="00D910C5">
        <w:rPr>
          <w:sz w:val="28"/>
          <w:szCs w:val="28"/>
        </w:rPr>
        <w:softHyphen/>
        <w:t>ретение молоковозов в количестве 32 ед.</w:t>
      </w:r>
      <w:r w:rsidR="00B142AA" w:rsidRPr="00D910C5">
        <w:rPr>
          <w:sz w:val="28"/>
          <w:szCs w:val="28"/>
        </w:rPr>
        <w:t>, ч</w:t>
      </w:r>
      <w:r w:rsidRPr="00D910C5">
        <w:rPr>
          <w:sz w:val="28"/>
          <w:szCs w:val="28"/>
        </w:rPr>
        <w:t>то позволит оснастить необходи</w:t>
      </w:r>
      <w:r w:rsidRPr="00D910C5">
        <w:rPr>
          <w:sz w:val="28"/>
          <w:szCs w:val="28"/>
        </w:rPr>
        <w:softHyphen/>
        <w:t>мым оборудованием  сельскохозяйственные кооперативы молоч</w:t>
      </w:r>
      <w:r w:rsidR="004E2160" w:rsidRPr="00D910C5">
        <w:rPr>
          <w:sz w:val="28"/>
          <w:szCs w:val="28"/>
        </w:rPr>
        <w:softHyphen/>
        <w:t>ного направления (Приложение Р</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На сегодняшний день в Жамбылской области в сырьевых зонах молоко</w:t>
      </w:r>
      <w:r w:rsidRPr="00D910C5">
        <w:rPr>
          <w:sz w:val="28"/>
          <w:szCs w:val="28"/>
        </w:rPr>
        <w:softHyphen/>
        <w:t>перерабатывающих предприятий действуют 27 сельскохозяйственных коопе</w:t>
      </w:r>
      <w:r w:rsidRPr="00D910C5">
        <w:rPr>
          <w:sz w:val="28"/>
          <w:szCs w:val="28"/>
        </w:rPr>
        <w:softHyphen/>
        <w:t>ративов, из них оснащены оборудованием 23, в т.ч. имеющих молокоприем</w:t>
      </w:r>
      <w:r w:rsidRPr="00D910C5">
        <w:rPr>
          <w:sz w:val="28"/>
          <w:szCs w:val="28"/>
        </w:rPr>
        <w:softHyphen/>
        <w:t>ный пункт и молоковозы - 5 ед. Так, для полного оснащения оставшихся сельскохозяйственных кооперативов молочного направления требуется мо</w:t>
      </w:r>
      <w:r w:rsidRPr="00D910C5">
        <w:rPr>
          <w:sz w:val="28"/>
          <w:szCs w:val="28"/>
        </w:rPr>
        <w:softHyphen/>
        <w:t>локоприемных пунктов 5 ед., финансовых средств в сумме 25 млн.тг., моло</w:t>
      </w:r>
      <w:r w:rsidRPr="00D910C5">
        <w:rPr>
          <w:sz w:val="28"/>
          <w:szCs w:val="28"/>
        </w:rPr>
        <w:softHyphen/>
      </w:r>
      <w:r w:rsidRPr="00D910C5">
        <w:rPr>
          <w:sz w:val="28"/>
          <w:szCs w:val="28"/>
        </w:rPr>
        <w:lastRenderedPageBreak/>
        <w:t>ковозов - 23 ед. общей стоимостью 138,0 млн. тг., кормоцехов - 14 ед., при</w:t>
      </w:r>
      <w:r w:rsidRPr="00D910C5">
        <w:rPr>
          <w:sz w:val="28"/>
          <w:szCs w:val="28"/>
        </w:rPr>
        <w:softHyphen/>
        <w:t xml:space="preserve">обретение маточного поголовья КРС 3012 голов на сумму 753,0 млн.тг. Всего на оснащение сельскохозяйственных кооперативов требуется кредитных средств в размере 939,0 млн. тг. (Приложение </w:t>
      </w:r>
      <w:r w:rsidR="004E2160" w:rsidRPr="00D910C5">
        <w:rPr>
          <w:sz w:val="28"/>
          <w:szCs w:val="28"/>
        </w:rPr>
        <w:t>С</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Потенциальная сырьевая зона молокоперерабатывающих предприятий определена в 10 районах Жамбылской области, с охватом 154 сельских окру</w:t>
      </w:r>
      <w:r w:rsidRPr="00D910C5">
        <w:rPr>
          <w:sz w:val="28"/>
          <w:szCs w:val="28"/>
        </w:rPr>
        <w:softHyphen/>
        <w:t>гов, из них на данный момент охвачено 55 сельских округов, 99 сельских округов остаются неохваченными. Для создания сырьевой зоны в данных округах необходимо создание сельскохозяйственных кооперативов с уча</w:t>
      </w:r>
      <w:r w:rsidRPr="00D910C5">
        <w:rPr>
          <w:sz w:val="28"/>
          <w:szCs w:val="28"/>
        </w:rPr>
        <w:softHyphen/>
        <w:t xml:space="preserve">стием хозяйств населения в количестве 77 ед., в т.ч. на 2019 г. - 48 ед., 2020 г. 29 ед., при этом необходимо кредитных средств 1560,0 млн. тг. (Приложение </w:t>
      </w:r>
      <w:r w:rsidR="004E2160" w:rsidRPr="00D910C5">
        <w:rPr>
          <w:sz w:val="28"/>
          <w:szCs w:val="28"/>
        </w:rPr>
        <w:t>Т</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При этом для более эффективного функционирования сельскохозяй</w:t>
      </w:r>
      <w:r w:rsidRPr="00D910C5">
        <w:rPr>
          <w:sz w:val="28"/>
          <w:szCs w:val="28"/>
        </w:rPr>
        <w:softHyphen/>
        <w:t>ственных кооперативов молочного направления был произведен анализ изу</w:t>
      </w:r>
      <w:r w:rsidRPr="00D910C5">
        <w:rPr>
          <w:sz w:val="28"/>
          <w:szCs w:val="28"/>
        </w:rPr>
        <w:softHyphen/>
        <w:t>чаемых районов на наличие ресурсного потенциала. В связи с этим рекоме</w:t>
      </w:r>
      <w:r w:rsidRPr="00D910C5">
        <w:rPr>
          <w:sz w:val="28"/>
          <w:szCs w:val="28"/>
        </w:rPr>
        <w:t>н</w:t>
      </w:r>
      <w:r w:rsidRPr="00D910C5">
        <w:rPr>
          <w:sz w:val="28"/>
          <w:szCs w:val="28"/>
        </w:rPr>
        <w:t>дуется организация сельскохозяйственных кооперативов по видам деятел</w:t>
      </w:r>
      <w:r w:rsidRPr="00D910C5">
        <w:rPr>
          <w:sz w:val="28"/>
          <w:szCs w:val="28"/>
        </w:rPr>
        <w:t>ь</w:t>
      </w:r>
      <w:r w:rsidRPr="00D910C5">
        <w:rPr>
          <w:sz w:val="28"/>
          <w:szCs w:val="28"/>
        </w:rPr>
        <w:t>ности в разрезе районов Жамбылской области в 2013-2020 гг</w:t>
      </w:r>
      <w:r w:rsidR="00B142AA" w:rsidRPr="00D910C5">
        <w:rPr>
          <w:sz w:val="28"/>
          <w:szCs w:val="28"/>
        </w:rPr>
        <w:t xml:space="preserve">. </w:t>
      </w:r>
      <w:r w:rsidRPr="00D910C5">
        <w:rPr>
          <w:sz w:val="28"/>
          <w:szCs w:val="28"/>
        </w:rPr>
        <w:t>: по заго</w:t>
      </w:r>
      <w:r w:rsidRPr="00D910C5">
        <w:rPr>
          <w:sz w:val="28"/>
          <w:szCs w:val="28"/>
        </w:rPr>
        <w:softHyphen/>
        <w:t>товке молока - 46 ед., по первичной переработке молока - 31 ед., на приобре</w:t>
      </w:r>
      <w:r w:rsidRPr="00D910C5">
        <w:rPr>
          <w:sz w:val="28"/>
          <w:szCs w:val="28"/>
        </w:rPr>
        <w:softHyphen/>
        <w:t>тение маточного поголовья КРС - 1800 голов, из них в 2019 г. по заготовке молока - 32 ед., по первичной переработке молока - 16 ед., приобретение ма</w:t>
      </w:r>
      <w:r w:rsidRPr="00D910C5">
        <w:rPr>
          <w:sz w:val="28"/>
          <w:szCs w:val="28"/>
        </w:rPr>
        <w:softHyphen/>
        <w:t>точного поголовья КРС - 900 голов, в 2020 г. по заготовке молока - 14 ед., по перви</w:t>
      </w:r>
      <w:r w:rsidRPr="00D910C5">
        <w:rPr>
          <w:sz w:val="28"/>
          <w:szCs w:val="28"/>
        </w:rPr>
        <w:t>ч</w:t>
      </w:r>
      <w:r w:rsidRPr="00D910C5">
        <w:rPr>
          <w:sz w:val="28"/>
          <w:szCs w:val="28"/>
        </w:rPr>
        <w:t xml:space="preserve">ной переработке молока - 15 ед., приобретение маточного поголовья КРС - 900 голов (Приложение </w:t>
      </w:r>
      <w:r w:rsidR="004E2160" w:rsidRPr="00D910C5">
        <w:rPr>
          <w:sz w:val="28"/>
          <w:szCs w:val="28"/>
        </w:rPr>
        <w:t>У</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Предлагаемые схемы размещения сырьевых зон молзаводов путем реа</w:t>
      </w:r>
      <w:r w:rsidRPr="00D910C5">
        <w:rPr>
          <w:sz w:val="28"/>
          <w:szCs w:val="28"/>
        </w:rPr>
        <w:softHyphen/>
        <w:t>лизации молока произведенной ЛПХ через кооперативные МПП показаны в разрезе районов Жамбылской области. Так в Меркенском районе имеются 4 молокоприемных пункта емкостью танкера охладителя 2 т/сут, необходимо в данном районе установить дополнительно 9 молокоприемных пунктов для загрузки молзавода «Меркенский сырзавод» мощностью 18,8 тыс.т (Прил</w:t>
      </w:r>
      <w:r w:rsidRPr="00D910C5">
        <w:rPr>
          <w:sz w:val="28"/>
          <w:szCs w:val="28"/>
        </w:rPr>
        <w:t>о</w:t>
      </w:r>
      <w:r w:rsidRPr="00D910C5">
        <w:rPr>
          <w:sz w:val="28"/>
          <w:szCs w:val="28"/>
        </w:rPr>
        <w:t xml:space="preserve">жение </w:t>
      </w:r>
      <w:r w:rsidR="004E2160" w:rsidRPr="00D910C5">
        <w:rPr>
          <w:sz w:val="28"/>
          <w:szCs w:val="28"/>
        </w:rPr>
        <w:t>Ф</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В Жамбылском районе имеются 3 молзавода для их загрузки дополни</w:t>
      </w:r>
      <w:r w:rsidRPr="00D910C5">
        <w:rPr>
          <w:sz w:val="28"/>
          <w:szCs w:val="28"/>
        </w:rPr>
        <w:softHyphen/>
        <w:t>тельно требуется 8 молокоприемных пунктов, рекомендуемая схема разм</w:t>
      </w:r>
      <w:r w:rsidRPr="00D910C5">
        <w:rPr>
          <w:sz w:val="28"/>
          <w:szCs w:val="28"/>
        </w:rPr>
        <w:t>е</w:t>
      </w:r>
      <w:r w:rsidRPr="00D910C5">
        <w:rPr>
          <w:sz w:val="28"/>
          <w:szCs w:val="28"/>
        </w:rPr>
        <w:t>щения сырьевых зон молзаводов путем организации молокоприемных пун</w:t>
      </w:r>
      <w:r w:rsidRPr="00D910C5">
        <w:rPr>
          <w:sz w:val="28"/>
          <w:szCs w:val="28"/>
        </w:rPr>
        <w:t>к</w:t>
      </w:r>
      <w:r w:rsidRPr="00D910C5">
        <w:rPr>
          <w:sz w:val="28"/>
          <w:szCs w:val="28"/>
        </w:rPr>
        <w:t xml:space="preserve">тов приведена в Приложении </w:t>
      </w:r>
      <w:r w:rsidR="004E2160" w:rsidRPr="00D910C5">
        <w:rPr>
          <w:sz w:val="28"/>
          <w:szCs w:val="28"/>
        </w:rPr>
        <w:t>Х</w:t>
      </w:r>
      <w:r w:rsidRPr="00D910C5">
        <w:rPr>
          <w:sz w:val="28"/>
          <w:szCs w:val="28"/>
        </w:rPr>
        <w:t>. Также были исследованы Т. Рыскуловский, Кордайский, Байзакский, Жамбылский, Жуалинский, Шуский районы и пр</w:t>
      </w:r>
      <w:r w:rsidRPr="00D910C5">
        <w:rPr>
          <w:sz w:val="28"/>
          <w:szCs w:val="28"/>
        </w:rPr>
        <w:t>и</w:t>
      </w:r>
      <w:r w:rsidRPr="00D910C5">
        <w:rPr>
          <w:sz w:val="28"/>
          <w:szCs w:val="28"/>
        </w:rPr>
        <w:t>ведены рекомендуемые схемы размещения сырьевых зон молокоперерабат</w:t>
      </w:r>
      <w:r w:rsidRPr="00D910C5">
        <w:rPr>
          <w:sz w:val="28"/>
          <w:szCs w:val="28"/>
        </w:rPr>
        <w:t>ы</w:t>
      </w:r>
      <w:r w:rsidRPr="00D910C5">
        <w:rPr>
          <w:sz w:val="28"/>
          <w:szCs w:val="28"/>
        </w:rPr>
        <w:t xml:space="preserve">вающих предприятий Жамбылской области (Приложения </w:t>
      </w:r>
      <w:r w:rsidR="004E2160" w:rsidRPr="00D910C5">
        <w:rPr>
          <w:sz w:val="28"/>
          <w:szCs w:val="28"/>
        </w:rPr>
        <w:t>Ц</w:t>
      </w:r>
      <w:r w:rsidRPr="00D910C5">
        <w:rPr>
          <w:sz w:val="28"/>
          <w:szCs w:val="28"/>
        </w:rPr>
        <w:t>,</w:t>
      </w:r>
      <w:r w:rsidR="001166B5">
        <w:rPr>
          <w:sz w:val="28"/>
          <w:szCs w:val="28"/>
          <w:lang w:val="kk-KZ"/>
        </w:rPr>
        <w:t>Ш</w:t>
      </w:r>
      <w:r w:rsidRPr="00D910C5">
        <w:rPr>
          <w:sz w:val="28"/>
          <w:szCs w:val="28"/>
        </w:rPr>
        <w:t>,</w:t>
      </w:r>
      <w:r w:rsidR="001166B5">
        <w:rPr>
          <w:sz w:val="28"/>
          <w:szCs w:val="28"/>
          <w:lang w:val="kk-KZ"/>
        </w:rPr>
        <w:t>Щ</w:t>
      </w:r>
      <w:r w:rsidRPr="00D910C5">
        <w:rPr>
          <w:sz w:val="28"/>
          <w:szCs w:val="28"/>
        </w:rPr>
        <w:t>,</w:t>
      </w:r>
      <w:r w:rsidR="001166B5">
        <w:rPr>
          <w:sz w:val="28"/>
          <w:szCs w:val="28"/>
          <w:lang w:val="kk-KZ"/>
        </w:rPr>
        <w:t>Э</w:t>
      </w:r>
      <w:r w:rsidRPr="00D910C5">
        <w:rPr>
          <w:sz w:val="28"/>
          <w:szCs w:val="28"/>
        </w:rPr>
        <w:t>,</w:t>
      </w:r>
      <w:r w:rsidR="001166B5">
        <w:rPr>
          <w:sz w:val="28"/>
          <w:szCs w:val="28"/>
          <w:lang w:val="kk-KZ"/>
        </w:rPr>
        <w:t>Ю</w:t>
      </w:r>
      <w:r w:rsidRPr="00D910C5">
        <w:rPr>
          <w:sz w:val="28"/>
          <w:szCs w:val="28"/>
        </w:rPr>
        <w:t>)</w:t>
      </w:r>
      <w:r w:rsidR="00FF48B7" w:rsidRPr="00D910C5">
        <w:rPr>
          <w:sz w:val="28"/>
          <w:szCs w:val="28"/>
        </w:rPr>
        <w:t xml:space="preserve"> [23]</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Аналогичные исследования были проведены по Алматинской области, так учитывая концентрацию большого объема произведенной молочной про</w:t>
      </w:r>
      <w:r w:rsidRPr="00D910C5">
        <w:rPr>
          <w:sz w:val="28"/>
          <w:szCs w:val="28"/>
        </w:rPr>
        <w:softHyphen/>
        <w:t>дукции, потенциальных возможностей производства и переработки молока, территориального размещения районов Алматинской области, а также нали</w:t>
      </w:r>
      <w:r w:rsidRPr="00D910C5">
        <w:rPr>
          <w:sz w:val="28"/>
          <w:szCs w:val="28"/>
        </w:rPr>
        <w:softHyphen/>
        <w:t>чие мегаполиса г. Алматы предлагается рассмотреть создание 77 сельскохо</w:t>
      </w:r>
      <w:r w:rsidRPr="00D910C5">
        <w:rPr>
          <w:sz w:val="28"/>
          <w:szCs w:val="28"/>
        </w:rPr>
        <w:softHyphen/>
        <w:t>зяйственных кооперативов по заготовке и переработке молока, находящихся в одной зоне по географическому размещению.</w:t>
      </w:r>
    </w:p>
    <w:p w:rsidR="00057045" w:rsidRPr="00D910C5" w:rsidRDefault="00057045" w:rsidP="00057045">
      <w:pPr>
        <w:tabs>
          <w:tab w:val="left" w:pos="9356"/>
        </w:tabs>
        <w:ind w:firstLine="567"/>
        <w:jc w:val="both"/>
        <w:rPr>
          <w:sz w:val="28"/>
          <w:szCs w:val="28"/>
        </w:rPr>
      </w:pPr>
      <w:r w:rsidRPr="00D910C5">
        <w:rPr>
          <w:sz w:val="28"/>
          <w:szCs w:val="28"/>
        </w:rPr>
        <w:lastRenderedPageBreak/>
        <w:t>В самом г. Алматы с численностью населения 1,7 млн. чел. внутренняя потребность на душу населения молочной продукции составляет 511,7 тыс. т., из них 270.2 тыс. т. удовлетворяется за счет близлежащих районов, остальной объем молока обеспечивается за счет ввоза импортной молочной продукции. В 2017 г. 22 молокоперерабатывающими предприя</w:t>
      </w:r>
      <w:r w:rsidRPr="00D910C5">
        <w:rPr>
          <w:sz w:val="28"/>
          <w:szCs w:val="28"/>
        </w:rPr>
        <w:softHyphen/>
        <w:t>тиями Алм</w:t>
      </w:r>
      <w:r w:rsidRPr="00D910C5">
        <w:rPr>
          <w:sz w:val="28"/>
          <w:szCs w:val="28"/>
        </w:rPr>
        <w:t>а</w:t>
      </w:r>
      <w:r w:rsidRPr="00D910C5">
        <w:rPr>
          <w:sz w:val="28"/>
          <w:szCs w:val="28"/>
        </w:rPr>
        <w:t>тинской области было произведено 203,1 тыс. тонн готовой про</w:t>
      </w:r>
      <w:r w:rsidRPr="00D910C5">
        <w:rPr>
          <w:sz w:val="28"/>
          <w:szCs w:val="28"/>
        </w:rPr>
        <w:softHyphen/>
        <w:t>дукции, при общей годовой мощности 285,7 тыс. тонн, загруженность пред</w:t>
      </w:r>
      <w:r w:rsidRPr="00D910C5">
        <w:rPr>
          <w:sz w:val="28"/>
          <w:szCs w:val="28"/>
        </w:rPr>
        <w:softHyphen/>
        <w:t>приятий сост</w:t>
      </w:r>
      <w:r w:rsidRPr="00D910C5">
        <w:rPr>
          <w:sz w:val="28"/>
          <w:szCs w:val="28"/>
        </w:rPr>
        <w:t>а</w:t>
      </w:r>
      <w:r w:rsidRPr="00D910C5">
        <w:rPr>
          <w:sz w:val="28"/>
          <w:szCs w:val="28"/>
        </w:rPr>
        <w:t xml:space="preserve">вила 71% (Приложение </w:t>
      </w:r>
      <w:r w:rsidR="001166B5">
        <w:rPr>
          <w:sz w:val="28"/>
          <w:szCs w:val="28"/>
          <w:lang w:val="kk-KZ"/>
        </w:rPr>
        <w:t>Я</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Таким образом, в целях полной дозагрузки молокоперерабатывающих предприятий Алматинской области и обеспечения населения молоком и мо</w:t>
      </w:r>
      <w:r w:rsidRPr="00D910C5">
        <w:rPr>
          <w:sz w:val="28"/>
          <w:szCs w:val="28"/>
        </w:rPr>
        <w:softHyphen/>
        <w:t>лочными продуктами требуется создание сельскохозяйственных кооперат</w:t>
      </w:r>
      <w:r w:rsidRPr="00D910C5">
        <w:rPr>
          <w:sz w:val="28"/>
          <w:szCs w:val="28"/>
        </w:rPr>
        <w:t>и</w:t>
      </w:r>
      <w:r w:rsidRPr="00D910C5">
        <w:rPr>
          <w:sz w:val="28"/>
          <w:szCs w:val="28"/>
        </w:rPr>
        <w:t>вов по заго</w:t>
      </w:r>
      <w:r w:rsidRPr="00D910C5">
        <w:rPr>
          <w:sz w:val="28"/>
          <w:szCs w:val="28"/>
        </w:rPr>
        <w:softHyphen/>
        <w:t>товке и переработке молока с участием хозяйств населения в к</w:t>
      </w:r>
      <w:r w:rsidRPr="00D910C5">
        <w:rPr>
          <w:sz w:val="28"/>
          <w:szCs w:val="28"/>
        </w:rPr>
        <w:t>о</w:t>
      </w:r>
      <w:r w:rsidRPr="00D910C5">
        <w:rPr>
          <w:sz w:val="28"/>
          <w:szCs w:val="28"/>
        </w:rPr>
        <w:t>личестве 77 ед., в т. ч. на 2019 г. - 58 ед., 2020 г. - 19 ед. При этом необход</w:t>
      </w:r>
      <w:r w:rsidRPr="00D910C5">
        <w:rPr>
          <w:sz w:val="28"/>
          <w:szCs w:val="28"/>
        </w:rPr>
        <w:t>и</w:t>
      </w:r>
      <w:r w:rsidRPr="00D910C5">
        <w:rPr>
          <w:sz w:val="28"/>
          <w:szCs w:val="28"/>
        </w:rPr>
        <w:t xml:space="preserve">мо выделение заемных средств в размере 1 002,0 млн. тг (Приложение </w:t>
      </w:r>
      <w:r w:rsidR="001166B5">
        <w:rPr>
          <w:sz w:val="28"/>
          <w:szCs w:val="28"/>
          <w:lang w:val="kk-KZ"/>
        </w:rPr>
        <w:t>1</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Предлагаются следующие схемы реализации молока, произведенного ЛПХ через кооперативные МПП в районах Алматинской области. В Енбек</w:t>
      </w:r>
      <w:r w:rsidRPr="00D910C5">
        <w:rPr>
          <w:sz w:val="28"/>
          <w:szCs w:val="28"/>
        </w:rPr>
        <w:softHyphen/>
        <w:t>шиказахском районе на сегодняшний день существует 4 молокоперерабаты</w:t>
      </w:r>
      <w:r w:rsidRPr="00D910C5">
        <w:rPr>
          <w:sz w:val="28"/>
          <w:szCs w:val="28"/>
        </w:rPr>
        <w:softHyphen/>
        <w:t>вающих предприятий, которые в 2017 году произвели 54,8 тыс. тонн готовой продукции. При этом средняя загруженность предприятий составила 68%. В районе имеется 8 МПП общим объемом 13 тонн. Для дозагрузки имеющихся предприятий необходимо дополнительно еще 14 МПП общей вместительно</w:t>
      </w:r>
      <w:r w:rsidRPr="00D910C5">
        <w:rPr>
          <w:sz w:val="28"/>
          <w:szCs w:val="28"/>
        </w:rPr>
        <w:softHyphen/>
        <w:t xml:space="preserve">стью 28 тонн. Согласно расчетам предполагается загрузить предприятия на 94% (Приложение </w:t>
      </w:r>
      <w:r w:rsidR="001166B5">
        <w:rPr>
          <w:sz w:val="28"/>
          <w:szCs w:val="28"/>
          <w:lang w:val="kk-KZ"/>
        </w:rPr>
        <w:t>2</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В Илийском районе 3 завода по производству молока произвели 55,7 тыс. тонн готовой продукции при загруженности на 72%. При создании до</w:t>
      </w:r>
      <w:r w:rsidRPr="00D910C5">
        <w:rPr>
          <w:sz w:val="28"/>
          <w:szCs w:val="28"/>
        </w:rPr>
        <w:softHyphen/>
        <w:t>полнительно 10 МПП к имеющимся 6 МПП можно загрузить предприятия на 117% (При</w:t>
      </w:r>
      <w:r w:rsidRPr="00D910C5">
        <w:rPr>
          <w:sz w:val="28"/>
          <w:szCs w:val="28"/>
        </w:rPr>
        <w:softHyphen/>
        <w:t xml:space="preserve">ложение </w:t>
      </w:r>
      <w:r w:rsidR="001166B5">
        <w:rPr>
          <w:sz w:val="28"/>
          <w:szCs w:val="28"/>
          <w:lang w:val="kk-KZ"/>
        </w:rPr>
        <w:t>3</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В Карасайском районе Алматинской области имеется всего 1 молокопе</w:t>
      </w:r>
      <w:r w:rsidRPr="00D910C5">
        <w:rPr>
          <w:sz w:val="28"/>
          <w:szCs w:val="28"/>
        </w:rPr>
        <w:softHyphen/>
        <w:t>рерабатывающий завод с годовой мощностью 2,8 тыс. тонн готовой продук</w:t>
      </w:r>
      <w:r w:rsidRPr="00D910C5">
        <w:rPr>
          <w:sz w:val="28"/>
          <w:szCs w:val="28"/>
        </w:rPr>
        <w:softHyphen/>
        <w:t xml:space="preserve">ции в год. При этом загруженность предприятия в 2017 г. составила 59%. При наличии 8 МПП и организации новых 4 МПП в районе предприятие выйдет на 86% загруженности от годовой мощности к 2022 г. (Приложение </w:t>
      </w:r>
      <w:r w:rsidR="001166B5">
        <w:rPr>
          <w:sz w:val="28"/>
          <w:szCs w:val="28"/>
          <w:lang w:val="kk-KZ"/>
        </w:rPr>
        <w:t>4</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Три завода Ескельдинского района производят 3,2 тыс. тонн готовой мо</w:t>
      </w:r>
      <w:r w:rsidRPr="00D910C5">
        <w:rPr>
          <w:sz w:val="28"/>
          <w:szCs w:val="28"/>
        </w:rPr>
        <w:softHyphen/>
        <w:t>лочной продукции</w:t>
      </w:r>
      <w:r w:rsidR="00B142AA" w:rsidRPr="00D910C5">
        <w:rPr>
          <w:sz w:val="28"/>
          <w:szCs w:val="28"/>
        </w:rPr>
        <w:t>, п</w:t>
      </w:r>
      <w:r w:rsidRPr="00D910C5">
        <w:rPr>
          <w:sz w:val="28"/>
          <w:szCs w:val="28"/>
        </w:rPr>
        <w:t xml:space="preserve">ри этом требуется дополнительно 9 МПП к имеющимся 6 МПП (Приложение </w:t>
      </w:r>
      <w:r w:rsidR="001166B5">
        <w:rPr>
          <w:sz w:val="28"/>
          <w:szCs w:val="28"/>
          <w:lang w:val="kk-KZ"/>
        </w:rPr>
        <w:t>5</w:t>
      </w:r>
      <w:r w:rsidR="00080063" w:rsidRPr="00080063">
        <w:rPr>
          <w:sz w:val="28"/>
          <w:szCs w:val="28"/>
        </w:rPr>
        <w:t>)</w:t>
      </w:r>
      <w:r w:rsidRPr="00D910C5">
        <w:rPr>
          <w:sz w:val="28"/>
          <w:szCs w:val="28"/>
        </w:rPr>
        <w:t>.</w:t>
      </w:r>
      <w:r w:rsidR="00B142AA" w:rsidRPr="00D910C5">
        <w:rPr>
          <w:sz w:val="28"/>
          <w:szCs w:val="28"/>
        </w:rPr>
        <w:t xml:space="preserve"> </w:t>
      </w:r>
      <w:r w:rsidRPr="00D910C5">
        <w:rPr>
          <w:sz w:val="28"/>
          <w:szCs w:val="28"/>
        </w:rPr>
        <w:t>В Коксуском районе 3 завода по производству мол</w:t>
      </w:r>
      <w:r w:rsidRPr="00D910C5">
        <w:rPr>
          <w:sz w:val="28"/>
          <w:szCs w:val="28"/>
        </w:rPr>
        <w:t>о</w:t>
      </w:r>
      <w:r w:rsidRPr="00D910C5">
        <w:rPr>
          <w:sz w:val="28"/>
          <w:szCs w:val="28"/>
        </w:rPr>
        <w:t>ка в 2017 г. произ</w:t>
      </w:r>
      <w:r w:rsidRPr="00D910C5">
        <w:rPr>
          <w:sz w:val="28"/>
          <w:szCs w:val="28"/>
        </w:rPr>
        <w:softHyphen/>
        <w:t>вели 14,2 тыс. тонн готовой продукции при загруженности на 71%</w:t>
      </w:r>
      <w:r w:rsidR="00B142AA" w:rsidRPr="00D910C5">
        <w:rPr>
          <w:sz w:val="28"/>
          <w:szCs w:val="28"/>
        </w:rPr>
        <w:t>, п</w:t>
      </w:r>
      <w:r w:rsidRPr="00D910C5">
        <w:rPr>
          <w:sz w:val="28"/>
          <w:szCs w:val="28"/>
        </w:rPr>
        <w:t>ри со</w:t>
      </w:r>
      <w:r w:rsidRPr="00D910C5">
        <w:rPr>
          <w:sz w:val="28"/>
          <w:szCs w:val="28"/>
        </w:rPr>
        <w:softHyphen/>
        <w:t>здании дополнительно 10 МПП к имеющимся 5 МПП можно загрузить пред</w:t>
      </w:r>
      <w:r w:rsidRPr="00D910C5">
        <w:rPr>
          <w:sz w:val="28"/>
          <w:szCs w:val="28"/>
        </w:rPr>
        <w:softHyphen/>
        <w:t xml:space="preserve">приятия на 116% (Приложение </w:t>
      </w:r>
      <w:r w:rsidR="001166B5">
        <w:rPr>
          <w:sz w:val="28"/>
          <w:szCs w:val="28"/>
          <w:lang w:val="kk-KZ"/>
        </w:rPr>
        <w:t>6</w:t>
      </w:r>
      <w:r w:rsidRPr="00D910C5">
        <w:rPr>
          <w:sz w:val="28"/>
          <w:szCs w:val="28"/>
        </w:rPr>
        <w:t>).</w:t>
      </w:r>
      <w:r w:rsidR="005640FB" w:rsidRPr="00D910C5">
        <w:rPr>
          <w:sz w:val="28"/>
          <w:szCs w:val="28"/>
        </w:rPr>
        <w:t xml:space="preserve"> </w:t>
      </w:r>
      <w:r w:rsidRPr="00D910C5">
        <w:rPr>
          <w:sz w:val="28"/>
          <w:szCs w:val="28"/>
        </w:rPr>
        <w:t>В Саркандском районе одно предприятие перерабатывает в год 5,5 тыс.тонн сырого молока при загр</w:t>
      </w:r>
      <w:r w:rsidRPr="00D910C5">
        <w:rPr>
          <w:sz w:val="28"/>
          <w:szCs w:val="28"/>
        </w:rPr>
        <w:t>у</w:t>
      </w:r>
      <w:r w:rsidRPr="00D910C5">
        <w:rPr>
          <w:sz w:val="28"/>
          <w:szCs w:val="28"/>
        </w:rPr>
        <w:t>женности мощности 10,2 тыс. тонн в год</w:t>
      </w:r>
      <w:r w:rsidR="005640FB" w:rsidRPr="00D910C5">
        <w:rPr>
          <w:sz w:val="28"/>
          <w:szCs w:val="28"/>
        </w:rPr>
        <w:t>, н</w:t>
      </w:r>
      <w:r w:rsidRPr="00D910C5">
        <w:rPr>
          <w:sz w:val="28"/>
          <w:szCs w:val="28"/>
        </w:rPr>
        <w:t xml:space="preserve">еобходимо создать дополнительно 2 МПП (Приложение </w:t>
      </w:r>
      <w:r w:rsidR="001166B5">
        <w:rPr>
          <w:sz w:val="28"/>
          <w:szCs w:val="28"/>
          <w:lang w:val="kk-KZ"/>
        </w:rPr>
        <w:t>7</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В Талгарском районе сконцентрирован</w:t>
      </w:r>
      <w:r w:rsidR="005640FB" w:rsidRPr="00D910C5">
        <w:rPr>
          <w:sz w:val="28"/>
          <w:szCs w:val="28"/>
        </w:rPr>
        <w:t>о</w:t>
      </w:r>
      <w:r w:rsidRPr="00D910C5">
        <w:rPr>
          <w:sz w:val="28"/>
          <w:szCs w:val="28"/>
        </w:rPr>
        <w:t xml:space="preserve"> наибольшее количество молоч</w:t>
      </w:r>
      <w:r w:rsidRPr="00D910C5">
        <w:rPr>
          <w:sz w:val="28"/>
          <w:szCs w:val="28"/>
        </w:rPr>
        <w:softHyphen/>
        <w:t>ных предприятий (5 ед.). При этом общий объем произведенной продукции в 2017 г. составил 3,8 тыс. тонн при возможных 5,1 тыс. тонн</w:t>
      </w:r>
      <w:r w:rsidR="005640FB" w:rsidRPr="00D910C5">
        <w:rPr>
          <w:sz w:val="28"/>
          <w:szCs w:val="28"/>
        </w:rPr>
        <w:t xml:space="preserve">, </w:t>
      </w:r>
      <w:r w:rsidRPr="00D910C5">
        <w:rPr>
          <w:sz w:val="28"/>
          <w:szCs w:val="28"/>
        </w:rPr>
        <w:t>в рай</w:t>
      </w:r>
      <w:r w:rsidRPr="00D910C5">
        <w:rPr>
          <w:sz w:val="28"/>
          <w:szCs w:val="28"/>
        </w:rPr>
        <w:softHyphen/>
        <w:t>оне де</w:t>
      </w:r>
      <w:r w:rsidRPr="00D910C5">
        <w:rPr>
          <w:sz w:val="28"/>
          <w:szCs w:val="28"/>
        </w:rPr>
        <w:t>й</w:t>
      </w:r>
      <w:r w:rsidRPr="00D910C5">
        <w:rPr>
          <w:sz w:val="28"/>
          <w:szCs w:val="28"/>
        </w:rPr>
        <w:lastRenderedPageBreak/>
        <w:t>ствуют всего 2 МПП на 4 тонны молока</w:t>
      </w:r>
      <w:r w:rsidR="005640FB" w:rsidRPr="00D910C5">
        <w:rPr>
          <w:sz w:val="28"/>
          <w:szCs w:val="28"/>
        </w:rPr>
        <w:t>, в</w:t>
      </w:r>
      <w:r w:rsidRPr="00D910C5">
        <w:rPr>
          <w:sz w:val="28"/>
          <w:szCs w:val="28"/>
        </w:rPr>
        <w:t xml:space="preserve">ывести предприятия на полную мощность смогут еще 12 МПП (Приложение </w:t>
      </w:r>
      <w:r w:rsidR="00715E8A">
        <w:rPr>
          <w:sz w:val="28"/>
          <w:szCs w:val="28"/>
        </w:rPr>
        <w:t>8</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В Каратальском районе одно предприятие перерабатывает в год 5,5 тыс. тонн сырого молока при загруженности мощности 10,2 тыс. тонн в год</w:t>
      </w:r>
      <w:r w:rsidR="005640FB" w:rsidRPr="00D910C5">
        <w:rPr>
          <w:sz w:val="28"/>
          <w:szCs w:val="28"/>
        </w:rPr>
        <w:t>, н</w:t>
      </w:r>
      <w:r w:rsidRPr="00D910C5">
        <w:rPr>
          <w:sz w:val="28"/>
          <w:szCs w:val="28"/>
        </w:rPr>
        <w:t>ео</w:t>
      </w:r>
      <w:r w:rsidRPr="00D910C5">
        <w:rPr>
          <w:sz w:val="28"/>
          <w:szCs w:val="28"/>
        </w:rPr>
        <w:t>б</w:t>
      </w:r>
      <w:r w:rsidRPr="00D910C5">
        <w:rPr>
          <w:sz w:val="28"/>
          <w:szCs w:val="28"/>
        </w:rPr>
        <w:t xml:space="preserve">ходимо создать дополнительно 2 МПП (Приложение </w:t>
      </w:r>
      <w:r w:rsidR="00715E8A">
        <w:rPr>
          <w:sz w:val="28"/>
          <w:szCs w:val="28"/>
        </w:rPr>
        <w:t>9</w:t>
      </w:r>
      <w:r w:rsidRPr="00D910C5">
        <w:rPr>
          <w:sz w:val="28"/>
          <w:szCs w:val="28"/>
        </w:rPr>
        <w:t>).</w:t>
      </w:r>
      <w:r w:rsidR="005640FB" w:rsidRPr="00D910C5">
        <w:rPr>
          <w:sz w:val="28"/>
          <w:szCs w:val="28"/>
        </w:rPr>
        <w:t xml:space="preserve"> </w:t>
      </w:r>
      <w:r w:rsidRPr="00D910C5">
        <w:rPr>
          <w:sz w:val="28"/>
          <w:szCs w:val="28"/>
        </w:rPr>
        <w:t>В Алакольском ра</w:t>
      </w:r>
      <w:r w:rsidRPr="00D910C5">
        <w:rPr>
          <w:sz w:val="28"/>
          <w:szCs w:val="28"/>
        </w:rPr>
        <w:t>й</w:t>
      </w:r>
      <w:r w:rsidRPr="00D910C5">
        <w:rPr>
          <w:sz w:val="28"/>
          <w:szCs w:val="28"/>
        </w:rPr>
        <w:t>оне один молочный завод перерабатывает в год 2,0 тыс. тонн молочного с</w:t>
      </w:r>
      <w:r w:rsidRPr="00D910C5">
        <w:rPr>
          <w:sz w:val="28"/>
          <w:szCs w:val="28"/>
        </w:rPr>
        <w:t>ы</w:t>
      </w:r>
      <w:r w:rsidRPr="00D910C5">
        <w:rPr>
          <w:sz w:val="28"/>
          <w:szCs w:val="28"/>
        </w:rPr>
        <w:t>рья, при этом загруженность предприятия составляет 88%</w:t>
      </w:r>
      <w:r w:rsidR="005640FB" w:rsidRPr="00D910C5">
        <w:rPr>
          <w:sz w:val="28"/>
          <w:szCs w:val="28"/>
        </w:rPr>
        <w:t>, т</w:t>
      </w:r>
      <w:r w:rsidRPr="00D910C5">
        <w:rPr>
          <w:sz w:val="28"/>
          <w:szCs w:val="28"/>
        </w:rPr>
        <w:t>ребуется 1 МПП для загрузки предприятия на 111% к 2022 г. (Прило</w:t>
      </w:r>
      <w:r w:rsidRPr="00D910C5">
        <w:rPr>
          <w:sz w:val="28"/>
          <w:szCs w:val="28"/>
        </w:rPr>
        <w:softHyphen/>
        <w:t xml:space="preserve">жение </w:t>
      </w:r>
      <w:r w:rsidR="00715E8A">
        <w:rPr>
          <w:sz w:val="28"/>
          <w:szCs w:val="28"/>
        </w:rPr>
        <w:t>10</w:t>
      </w:r>
      <w:r w:rsidRPr="00D910C5">
        <w:rPr>
          <w:sz w:val="28"/>
          <w:szCs w:val="28"/>
        </w:rPr>
        <w:t>)</w:t>
      </w:r>
      <w:r w:rsidR="00FF48B7" w:rsidRPr="00D910C5">
        <w:rPr>
          <w:sz w:val="28"/>
          <w:szCs w:val="28"/>
        </w:rPr>
        <w:t xml:space="preserve"> [24]</w:t>
      </w:r>
      <w:r w:rsidRPr="00D910C5">
        <w:rPr>
          <w:sz w:val="28"/>
          <w:szCs w:val="28"/>
        </w:rPr>
        <w:t>.</w:t>
      </w:r>
    </w:p>
    <w:p w:rsidR="00057045" w:rsidRPr="00D910C5" w:rsidRDefault="00057045" w:rsidP="00057045">
      <w:pPr>
        <w:tabs>
          <w:tab w:val="left" w:pos="9356"/>
        </w:tabs>
        <w:ind w:firstLine="567"/>
        <w:jc w:val="both"/>
        <w:rPr>
          <w:sz w:val="28"/>
          <w:szCs w:val="28"/>
        </w:rPr>
      </w:pPr>
      <w:r w:rsidRPr="00D910C5">
        <w:rPr>
          <w:sz w:val="28"/>
          <w:szCs w:val="28"/>
        </w:rPr>
        <w:t>Разработанные предложения по повышению эффективности и оптим</w:t>
      </w:r>
      <w:r w:rsidRPr="00D910C5">
        <w:rPr>
          <w:sz w:val="28"/>
          <w:szCs w:val="28"/>
        </w:rPr>
        <w:t>и</w:t>
      </w:r>
      <w:r w:rsidRPr="00D910C5">
        <w:rPr>
          <w:sz w:val="28"/>
          <w:szCs w:val="28"/>
        </w:rPr>
        <w:t>зации размещения производственных мощностей и сырьевых зон молокоп</w:t>
      </w:r>
      <w:r w:rsidRPr="00D910C5">
        <w:rPr>
          <w:sz w:val="28"/>
          <w:szCs w:val="28"/>
        </w:rPr>
        <w:t>е</w:t>
      </w:r>
      <w:r w:rsidRPr="00D910C5">
        <w:rPr>
          <w:sz w:val="28"/>
          <w:szCs w:val="28"/>
        </w:rPr>
        <w:t>рерабатывающих предприятий позво</w:t>
      </w:r>
      <w:r w:rsidRPr="00D910C5">
        <w:rPr>
          <w:sz w:val="28"/>
          <w:szCs w:val="28"/>
        </w:rPr>
        <w:softHyphen/>
        <w:t>лил</w:t>
      </w:r>
      <w:r w:rsidR="005640FB" w:rsidRPr="00D910C5">
        <w:rPr>
          <w:sz w:val="28"/>
          <w:szCs w:val="28"/>
        </w:rPr>
        <w:t>и</w:t>
      </w:r>
      <w:r w:rsidRPr="00D910C5">
        <w:rPr>
          <w:sz w:val="28"/>
          <w:szCs w:val="28"/>
        </w:rPr>
        <w:t xml:space="preserve"> определить потенциальные во</w:t>
      </w:r>
      <w:r w:rsidRPr="00D910C5">
        <w:rPr>
          <w:sz w:val="28"/>
          <w:szCs w:val="28"/>
        </w:rPr>
        <w:t>з</w:t>
      </w:r>
      <w:r w:rsidRPr="00D910C5">
        <w:rPr>
          <w:sz w:val="28"/>
          <w:szCs w:val="28"/>
        </w:rPr>
        <w:t>можности ресурсной базы действующих сельскохозяйственных, перерабат</w:t>
      </w:r>
      <w:r w:rsidRPr="00D910C5">
        <w:rPr>
          <w:sz w:val="28"/>
          <w:szCs w:val="28"/>
        </w:rPr>
        <w:t>ы</w:t>
      </w:r>
      <w:r w:rsidRPr="00D910C5">
        <w:rPr>
          <w:sz w:val="28"/>
          <w:szCs w:val="28"/>
        </w:rPr>
        <w:t>вающих предприятий, потребности в но</w:t>
      </w:r>
      <w:r w:rsidRPr="00D910C5">
        <w:rPr>
          <w:sz w:val="28"/>
          <w:szCs w:val="28"/>
        </w:rPr>
        <w:softHyphen/>
        <w:t>вых производственных мощностях и объеме необходимого сырья для полной их загрузки в рассматриваемых р</w:t>
      </w:r>
      <w:r w:rsidRPr="00D910C5">
        <w:rPr>
          <w:sz w:val="28"/>
          <w:szCs w:val="28"/>
        </w:rPr>
        <w:t>е</w:t>
      </w:r>
      <w:r w:rsidRPr="00D910C5">
        <w:rPr>
          <w:sz w:val="28"/>
          <w:szCs w:val="28"/>
        </w:rPr>
        <w:t>гионах РК.</w:t>
      </w:r>
    </w:p>
    <w:p w:rsidR="00CD7509" w:rsidRPr="00B04E92" w:rsidRDefault="00CD7509" w:rsidP="00857BB3">
      <w:pPr>
        <w:tabs>
          <w:tab w:val="left" w:pos="993"/>
        </w:tabs>
        <w:ind w:firstLine="567"/>
        <w:jc w:val="both"/>
        <w:rPr>
          <w:b/>
        </w:rPr>
      </w:pPr>
    </w:p>
    <w:p w:rsidR="00CD7509" w:rsidRPr="00B04E92" w:rsidRDefault="005C755D" w:rsidP="00A37AA3">
      <w:pPr>
        <w:pStyle w:val="a7"/>
        <w:numPr>
          <w:ilvl w:val="0"/>
          <w:numId w:val="40"/>
        </w:numPr>
        <w:tabs>
          <w:tab w:val="left" w:pos="851"/>
          <w:tab w:val="left" w:pos="993"/>
        </w:tabs>
        <w:ind w:left="0" w:firstLine="567"/>
        <w:jc w:val="both"/>
        <w:rPr>
          <w:b/>
          <w:sz w:val="28"/>
          <w:szCs w:val="28"/>
        </w:rPr>
      </w:pPr>
      <w:r w:rsidRPr="00B04E92">
        <w:rPr>
          <w:b/>
          <w:sz w:val="28"/>
          <w:szCs w:val="28"/>
        </w:rPr>
        <w:t>Разработка предложений по повышению эффективности и опт</w:t>
      </w:r>
      <w:r w:rsidRPr="00B04E92">
        <w:rPr>
          <w:b/>
          <w:sz w:val="28"/>
          <w:szCs w:val="28"/>
        </w:rPr>
        <w:t>и</w:t>
      </w:r>
      <w:r w:rsidRPr="00B04E92">
        <w:rPr>
          <w:b/>
          <w:sz w:val="28"/>
          <w:szCs w:val="28"/>
        </w:rPr>
        <w:t>мизации размещения производственных мощностей и сырьевых зон п</w:t>
      </w:r>
      <w:r w:rsidRPr="00B04E92">
        <w:rPr>
          <w:b/>
          <w:sz w:val="28"/>
          <w:szCs w:val="28"/>
        </w:rPr>
        <w:t>е</w:t>
      </w:r>
      <w:r w:rsidRPr="00B04E92">
        <w:rPr>
          <w:b/>
          <w:sz w:val="28"/>
          <w:szCs w:val="28"/>
        </w:rPr>
        <w:t>рерабатываю</w:t>
      </w:r>
      <w:r w:rsidRPr="00B04E92">
        <w:rPr>
          <w:b/>
          <w:sz w:val="28"/>
          <w:szCs w:val="28"/>
        </w:rPr>
        <w:softHyphen/>
        <w:t xml:space="preserve">щих предприятий в мясной отрасли </w:t>
      </w:r>
      <w:r w:rsidR="00857BB3" w:rsidRPr="00B04E92">
        <w:rPr>
          <w:b/>
          <w:sz w:val="28"/>
          <w:szCs w:val="28"/>
        </w:rPr>
        <w:t>АПК</w:t>
      </w:r>
      <w:r w:rsidR="005640FB" w:rsidRPr="00B04E92">
        <w:rPr>
          <w:b/>
          <w:sz w:val="28"/>
          <w:szCs w:val="28"/>
        </w:rPr>
        <w:t xml:space="preserve"> </w:t>
      </w:r>
      <w:r w:rsidR="00857BB3" w:rsidRPr="00B04E92">
        <w:rPr>
          <w:b/>
          <w:sz w:val="28"/>
          <w:szCs w:val="28"/>
        </w:rPr>
        <w:t>РК</w:t>
      </w:r>
    </w:p>
    <w:p w:rsidR="00857BB3" w:rsidRPr="00D910C5" w:rsidRDefault="00857BB3" w:rsidP="00857BB3">
      <w:pPr>
        <w:pStyle w:val="a7"/>
        <w:tabs>
          <w:tab w:val="left" w:pos="993"/>
        </w:tabs>
        <w:ind w:left="567"/>
        <w:jc w:val="both"/>
      </w:pPr>
    </w:p>
    <w:p w:rsidR="00857BB3" w:rsidRPr="00D910C5" w:rsidRDefault="00857BB3" w:rsidP="00857BB3">
      <w:pPr>
        <w:tabs>
          <w:tab w:val="left" w:pos="9923"/>
        </w:tabs>
        <w:ind w:firstLine="567"/>
        <w:jc w:val="both"/>
        <w:rPr>
          <w:sz w:val="28"/>
          <w:szCs w:val="28"/>
        </w:rPr>
      </w:pPr>
      <w:r w:rsidRPr="00D910C5">
        <w:rPr>
          <w:sz w:val="28"/>
          <w:szCs w:val="28"/>
        </w:rPr>
        <w:t>В республике произ</w:t>
      </w:r>
      <w:r w:rsidR="00B46F04" w:rsidRPr="00D910C5">
        <w:rPr>
          <w:sz w:val="28"/>
          <w:szCs w:val="28"/>
        </w:rPr>
        <w:t>водство мяса традиционно считало</w:t>
      </w:r>
      <w:r w:rsidRPr="00D910C5">
        <w:rPr>
          <w:sz w:val="28"/>
          <w:szCs w:val="28"/>
        </w:rPr>
        <w:t xml:space="preserve">сь </w:t>
      </w:r>
      <w:r w:rsidR="00B46F04" w:rsidRPr="00D910C5">
        <w:rPr>
          <w:sz w:val="28"/>
          <w:szCs w:val="28"/>
        </w:rPr>
        <w:t xml:space="preserve">и считается по сегодняшний день </w:t>
      </w:r>
      <w:r w:rsidRPr="00D910C5">
        <w:rPr>
          <w:sz w:val="28"/>
          <w:szCs w:val="28"/>
        </w:rPr>
        <w:t>одним из прио</w:t>
      </w:r>
      <w:r w:rsidRPr="00D910C5">
        <w:rPr>
          <w:sz w:val="28"/>
          <w:szCs w:val="28"/>
        </w:rPr>
        <w:softHyphen/>
        <w:t>ритетных направлений АПК. Наибольшие результаты были достигнуты в конце 1980-х годов, когда годовые объёмы производства мяса (в убойном ве</w:t>
      </w:r>
      <w:r w:rsidRPr="00D910C5">
        <w:rPr>
          <w:sz w:val="28"/>
          <w:szCs w:val="28"/>
        </w:rPr>
        <w:softHyphen/>
        <w:t>се) превысили рубеж 1,5 млн.т., а на</w:t>
      </w:r>
      <w:r w:rsidR="00636C12" w:rsidRPr="00D910C5">
        <w:rPr>
          <w:sz w:val="28"/>
          <w:szCs w:val="28"/>
        </w:rPr>
        <w:t xml:space="preserve"> </w:t>
      </w:r>
      <w:r w:rsidRPr="00D910C5">
        <w:rPr>
          <w:sz w:val="28"/>
          <w:szCs w:val="28"/>
        </w:rPr>
        <w:t>душу населения производилось по 95 кг/г. Соответственно получили значительное развитие и перерабатывающие пред</w:t>
      </w:r>
      <w:r w:rsidRPr="00D910C5">
        <w:rPr>
          <w:sz w:val="28"/>
          <w:szCs w:val="28"/>
        </w:rPr>
        <w:softHyphen/>
        <w:t>приятия в виде мясоконсервных комб</w:t>
      </w:r>
      <w:r w:rsidRPr="00D910C5">
        <w:rPr>
          <w:sz w:val="28"/>
          <w:szCs w:val="28"/>
        </w:rPr>
        <w:t>и</w:t>
      </w:r>
      <w:r w:rsidRPr="00D910C5">
        <w:rPr>
          <w:sz w:val="28"/>
          <w:szCs w:val="28"/>
        </w:rPr>
        <w:t>натов, хладобоен, многочислен</w:t>
      </w:r>
      <w:r w:rsidRPr="00D910C5">
        <w:rPr>
          <w:sz w:val="28"/>
          <w:szCs w:val="28"/>
        </w:rPr>
        <w:softHyphen/>
        <w:t>ных кол</w:t>
      </w:r>
      <w:r w:rsidRPr="00D910C5">
        <w:rPr>
          <w:sz w:val="28"/>
          <w:szCs w:val="28"/>
        </w:rPr>
        <w:softHyphen/>
        <w:t>басных цехов и убойных пунктов. О</w:t>
      </w:r>
      <w:r w:rsidRPr="00D910C5">
        <w:rPr>
          <w:sz w:val="28"/>
          <w:szCs w:val="28"/>
        </w:rPr>
        <w:t>д</w:t>
      </w:r>
      <w:r w:rsidRPr="00D910C5">
        <w:rPr>
          <w:sz w:val="28"/>
          <w:szCs w:val="28"/>
        </w:rPr>
        <w:t>нако, резкое сокращение пого</w:t>
      </w:r>
      <w:r w:rsidRPr="00D910C5">
        <w:rPr>
          <w:sz w:val="28"/>
          <w:szCs w:val="28"/>
        </w:rPr>
        <w:softHyphen/>
        <w:t>ловья жи</w:t>
      </w:r>
      <w:r w:rsidRPr="00D910C5">
        <w:rPr>
          <w:sz w:val="28"/>
          <w:szCs w:val="28"/>
        </w:rPr>
        <w:softHyphen/>
        <w:t>вотных и птицы в период 1991-1997 гг. (в 2-4 раза) привело не только к сни</w:t>
      </w:r>
      <w:r w:rsidRPr="00D910C5">
        <w:rPr>
          <w:sz w:val="28"/>
          <w:szCs w:val="28"/>
        </w:rPr>
        <w:softHyphen/>
        <w:t>жению объёмов и концентрации сырь</w:t>
      </w:r>
      <w:r w:rsidRPr="00D910C5">
        <w:rPr>
          <w:sz w:val="28"/>
          <w:szCs w:val="28"/>
        </w:rPr>
        <w:t>е</w:t>
      </w:r>
      <w:r w:rsidRPr="00D910C5">
        <w:rPr>
          <w:sz w:val="28"/>
          <w:szCs w:val="28"/>
        </w:rPr>
        <w:t>вых источников, но и негативно отрази</w:t>
      </w:r>
      <w:r w:rsidRPr="00D910C5">
        <w:rPr>
          <w:sz w:val="28"/>
          <w:szCs w:val="28"/>
        </w:rPr>
        <w:softHyphen/>
        <w:t>лось на функционировании мясопер</w:t>
      </w:r>
      <w:r w:rsidRPr="00D910C5">
        <w:rPr>
          <w:sz w:val="28"/>
          <w:szCs w:val="28"/>
        </w:rPr>
        <w:t>е</w:t>
      </w:r>
      <w:r w:rsidRPr="00D910C5">
        <w:rPr>
          <w:sz w:val="28"/>
          <w:szCs w:val="28"/>
        </w:rPr>
        <w:t>рабатывающих пред</w:t>
      </w:r>
      <w:r w:rsidRPr="00D910C5">
        <w:rPr>
          <w:sz w:val="28"/>
          <w:szCs w:val="28"/>
        </w:rPr>
        <w:softHyphen/>
        <w:t xml:space="preserve">приятий страны. </w:t>
      </w:r>
    </w:p>
    <w:p w:rsidR="00857BB3" w:rsidRPr="00D910C5" w:rsidRDefault="00857BB3" w:rsidP="00636C12">
      <w:pPr>
        <w:pStyle w:val="a7"/>
        <w:shd w:val="clear" w:color="auto" w:fill="FFFFFF"/>
        <w:tabs>
          <w:tab w:val="left" w:pos="9923"/>
        </w:tabs>
        <w:ind w:left="0" w:firstLine="567"/>
        <w:jc w:val="both"/>
        <w:rPr>
          <w:sz w:val="28"/>
          <w:szCs w:val="28"/>
        </w:rPr>
      </w:pPr>
      <w:r w:rsidRPr="00D910C5">
        <w:rPr>
          <w:sz w:val="28"/>
          <w:szCs w:val="28"/>
        </w:rPr>
        <w:t xml:space="preserve">Производство мяса всех видов скота во всех категориях хозяйств в РК </w:t>
      </w:r>
      <w:r w:rsidR="00B46F04" w:rsidRPr="00D910C5">
        <w:rPr>
          <w:sz w:val="28"/>
          <w:szCs w:val="28"/>
        </w:rPr>
        <w:t>в</w:t>
      </w:r>
      <w:r w:rsidRPr="00D910C5">
        <w:rPr>
          <w:sz w:val="28"/>
          <w:szCs w:val="28"/>
        </w:rPr>
        <w:t xml:space="preserve"> 2018 г. составило 1053,7 тыс.т., из них говядин</w:t>
      </w:r>
      <w:r w:rsidR="00B46F04" w:rsidRPr="00D910C5">
        <w:rPr>
          <w:sz w:val="28"/>
          <w:szCs w:val="28"/>
        </w:rPr>
        <w:t>ы -</w:t>
      </w:r>
      <w:r w:rsidRPr="00D910C5">
        <w:rPr>
          <w:sz w:val="28"/>
          <w:szCs w:val="28"/>
        </w:rPr>
        <w:t xml:space="preserve"> 45,3% от общего произво</w:t>
      </w:r>
      <w:r w:rsidRPr="00D910C5">
        <w:rPr>
          <w:sz w:val="28"/>
          <w:szCs w:val="28"/>
        </w:rPr>
        <w:t>д</w:t>
      </w:r>
      <w:r w:rsidRPr="00D910C5">
        <w:rPr>
          <w:sz w:val="28"/>
          <w:szCs w:val="28"/>
        </w:rPr>
        <w:t xml:space="preserve">ства мяса по РК, </w:t>
      </w:r>
      <w:r w:rsidR="00B46F04" w:rsidRPr="00D910C5">
        <w:rPr>
          <w:sz w:val="28"/>
          <w:szCs w:val="28"/>
        </w:rPr>
        <w:t xml:space="preserve">мясо </w:t>
      </w:r>
      <w:r w:rsidRPr="00D910C5">
        <w:rPr>
          <w:sz w:val="28"/>
          <w:szCs w:val="28"/>
        </w:rPr>
        <w:t>птиц</w:t>
      </w:r>
      <w:r w:rsidR="00B46F04" w:rsidRPr="00D910C5">
        <w:rPr>
          <w:sz w:val="28"/>
          <w:szCs w:val="28"/>
        </w:rPr>
        <w:t>ы</w:t>
      </w:r>
      <w:r w:rsidRPr="00D910C5">
        <w:rPr>
          <w:sz w:val="28"/>
          <w:szCs w:val="28"/>
        </w:rPr>
        <w:t xml:space="preserve"> - 17,7%, бара</w:t>
      </w:r>
      <w:r w:rsidRPr="00D910C5">
        <w:rPr>
          <w:sz w:val="28"/>
          <w:szCs w:val="28"/>
        </w:rPr>
        <w:softHyphen/>
        <w:t>ни</w:t>
      </w:r>
      <w:r w:rsidRPr="00D910C5">
        <w:rPr>
          <w:sz w:val="28"/>
          <w:szCs w:val="28"/>
        </w:rPr>
        <w:softHyphen/>
        <w:t>н</w:t>
      </w:r>
      <w:r w:rsidR="00B46F04" w:rsidRPr="00D910C5">
        <w:rPr>
          <w:sz w:val="28"/>
          <w:szCs w:val="28"/>
        </w:rPr>
        <w:t>ы</w:t>
      </w:r>
      <w:r w:rsidRPr="00D910C5">
        <w:rPr>
          <w:sz w:val="28"/>
          <w:szCs w:val="28"/>
        </w:rPr>
        <w:t xml:space="preserve"> - 14,3%, конин</w:t>
      </w:r>
      <w:r w:rsidR="00B46F04" w:rsidRPr="00D910C5">
        <w:rPr>
          <w:sz w:val="28"/>
          <w:szCs w:val="28"/>
        </w:rPr>
        <w:t>ы</w:t>
      </w:r>
      <w:r w:rsidRPr="00D910C5">
        <w:rPr>
          <w:sz w:val="28"/>
          <w:szCs w:val="28"/>
        </w:rPr>
        <w:t xml:space="preserve"> - 12%, пр</w:t>
      </w:r>
      <w:r w:rsidRPr="00D910C5">
        <w:rPr>
          <w:sz w:val="28"/>
          <w:szCs w:val="28"/>
        </w:rPr>
        <w:t>о</w:t>
      </w:r>
      <w:r w:rsidRPr="00D910C5">
        <w:rPr>
          <w:sz w:val="28"/>
          <w:szCs w:val="28"/>
        </w:rPr>
        <w:t>изводство других видов мяса со</w:t>
      </w:r>
      <w:r w:rsidRPr="00D910C5">
        <w:rPr>
          <w:sz w:val="28"/>
          <w:szCs w:val="28"/>
        </w:rPr>
        <w:softHyphen/>
        <w:t>став</w:t>
      </w:r>
      <w:r w:rsidRPr="00D910C5">
        <w:rPr>
          <w:sz w:val="28"/>
          <w:szCs w:val="28"/>
        </w:rPr>
        <w:softHyphen/>
        <w:t>ля</w:t>
      </w:r>
      <w:r w:rsidR="00B46F04" w:rsidRPr="00D910C5">
        <w:rPr>
          <w:sz w:val="28"/>
          <w:szCs w:val="28"/>
        </w:rPr>
        <w:t>е</w:t>
      </w:r>
      <w:r w:rsidRPr="00D910C5">
        <w:rPr>
          <w:sz w:val="28"/>
          <w:szCs w:val="28"/>
        </w:rPr>
        <w:t>т менее 10,7%. (</w:t>
      </w:r>
      <w:r w:rsidR="00636C12" w:rsidRPr="00D910C5">
        <w:rPr>
          <w:sz w:val="28"/>
          <w:szCs w:val="28"/>
        </w:rPr>
        <w:t>Прило</w:t>
      </w:r>
      <w:r w:rsidR="00636C12" w:rsidRPr="00D910C5">
        <w:rPr>
          <w:sz w:val="28"/>
          <w:szCs w:val="28"/>
        </w:rPr>
        <w:softHyphen/>
        <w:t xml:space="preserve">жения </w:t>
      </w:r>
      <w:r w:rsidR="00715E8A">
        <w:rPr>
          <w:sz w:val="28"/>
          <w:szCs w:val="28"/>
          <w:lang w:val="kk-KZ"/>
        </w:rPr>
        <w:t>11</w:t>
      </w:r>
      <w:r w:rsidR="00636C12" w:rsidRPr="00D910C5">
        <w:rPr>
          <w:sz w:val="28"/>
          <w:szCs w:val="28"/>
        </w:rPr>
        <w:t>,</w:t>
      </w:r>
      <w:r w:rsidR="004E2160" w:rsidRPr="00D910C5">
        <w:rPr>
          <w:sz w:val="28"/>
          <w:szCs w:val="28"/>
        </w:rPr>
        <w:t xml:space="preserve"> </w:t>
      </w:r>
      <w:r w:rsidR="00715E8A">
        <w:rPr>
          <w:sz w:val="28"/>
          <w:szCs w:val="28"/>
          <w:lang w:val="kk-KZ"/>
        </w:rPr>
        <w:t>12</w:t>
      </w:r>
      <w:r w:rsidRPr="00D910C5">
        <w:rPr>
          <w:sz w:val="28"/>
          <w:szCs w:val="28"/>
        </w:rPr>
        <w:t>) [</w:t>
      </w:r>
      <w:r w:rsidR="009C4859" w:rsidRPr="00D910C5">
        <w:rPr>
          <w:sz w:val="28"/>
          <w:szCs w:val="28"/>
        </w:rPr>
        <w:t>18</w:t>
      </w:r>
      <w:r w:rsidRPr="00D910C5">
        <w:rPr>
          <w:sz w:val="28"/>
          <w:szCs w:val="28"/>
        </w:rPr>
        <w:t>].</w:t>
      </w:r>
    </w:p>
    <w:p w:rsidR="00857BB3" w:rsidRPr="00D910C5" w:rsidRDefault="00857BB3" w:rsidP="00B46F04">
      <w:pPr>
        <w:ind w:firstLine="567"/>
        <w:jc w:val="both"/>
        <w:rPr>
          <w:sz w:val="28"/>
          <w:szCs w:val="28"/>
        </w:rPr>
      </w:pPr>
      <w:r w:rsidRPr="00D910C5">
        <w:rPr>
          <w:sz w:val="28"/>
          <w:szCs w:val="28"/>
        </w:rPr>
        <w:t xml:space="preserve">Следует отметить, что в настоящее время, производство мяса </w:t>
      </w:r>
      <w:r w:rsidR="00B46F04" w:rsidRPr="00D910C5">
        <w:rPr>
          <w:sz w:val="28"/>
          <w:szCs w:val="28"/>
        </w:rPr>
        <w:t>характер</w:t>
      </w:r>
      <w:r w:rsidR="00B46F04" w:rsidRPr="00D910C5">
        <w:rPr>
          <w:sz w:val="28"/>
          <w:szCs w:val="28"/>
        </w:rPr>
        <w:t>и</w:t>
      </w:r>
      <w:r w:rsidR="00B46F04" w:rsidRPr="00D910C5">
        <w:rPr>
          <w:sz w:val="28"/>
          <w:szCs w:val="28"/>
        </w:rPr>
        <w:t>зуется высокой долей ЛПХ в общем объеме производства,</w:t>
      </w:r>
      <w:r w:rsidRPr="00D910C5">
        <w:rPr>
          <w:sz w:val="28"/>
          <w:szCs w:val="28"/>
        </w:rPr>
        <w:t xml:space="preserve"> неорганизованным</w:t>
      </w:r>
      <w:r w:rsidR="00B46F04" w:rsidRPr="00D910C5">
        <w:rPr>
          <w:sz w:val="28"/>
          <w:szCs w:val="28"/>
        </w:rPr>
        <w:t xml:space="preserve"> сбытом продукции</w:t>
      </w:r>
      <w:r w:rsidRPr="00D910C5">
        <w:rPr>
          <w:sz w:val="28"/>
          <w:szCs w:val="28"/>
        </w:rPr>
        <w:t>, с</w:t>
      </w:r>
      <w:r w:rsidR="00B46F04" w:rsidRPr="00D910C5">
        <w:rPr>
          <w:sz w:val="28"/>
          <w:szCs w:val="28"/>
        </w:rPr>
        <w:t xml:space="preserve"> использованием</w:t>
      </w:r>
      <w:r w:rsidRPr="00D910C5">
        <w:rPr>
          <w:sz w:val="28"/>
          <w:szCs w:val="28"/>
        </w:rPr>
        <w:t xml:space="preserve"> устаревшей технологий и низким уров</w:t>
      </w:r>
      <w:r w:rsidRPr="00D910C5">
        <w:rPr>
          <w:sz w:val="28"/>
          <w:szCs w:val="28"/>
        </w:rPr>
        <w:softHyphen/>
        <w:t>нем механизации основных технологических процессов выращивания и от</w:t>
      </w:r>
      <w:r w:rsidRPr="00D910C5">
        <w:rPr>
          <w:sz w:val="28"/>
          <w:szCs w:val="28"/>
        </w:rPr>
        <w:softHyphen/>
        <w:t>корма сельскохозяйственных животных. Сельскохозяйственными предпри</w:t>
      </w:r>
      <w:r w:rsidRPr="00D910C5">
        <w:rPr>
          <w:sz w:val="28"/>
          <w:szCs w:val="28"/>
        </w:rPr>
        <w:softHyphen/>
        <w:t>я</w:t>
      </w:r>
      <w:r w:rsidRPr="00D910C5">
        <w:rPr>
          <w:sz w:val="28"/>
          <w:szCs w:val="28"/>
        </w:rPr>
        <w:softHyphen/>
        <w:t>тиями в 2018 г. было произведено лишь 25,</w:t>
      </w:r>
      <w:r w:rsidR="00B46F04" w:rsidRPr="00D910C5">
        <w:rPr>
          <w:sz w:val="28"/>
          <w:szCs w:val="28"/>
        </w:rPr>
        <w:t>8</w:t>
      </w:r>
      <w:r w:rsidRPr="00D910C5">
        <w:rPr>
          <w:sz w:val="28"/>
          <w:szCs w:val="28"/>
        </w:rPr>
        <w:t>% от общего объёма мяса, ос</w:t>
      </w:r>
      <w:r w:rsidRPr="00D910C5">
        <w:rPr>
          <w:sz w:val="28"/>
          <w:szCs w:val="28"/>
        </w:rPr>
        <w:softHyphen/>
        <w:t>нов</w:t>
      </w:r>
      <w:r w:rsidRPr="00D910C5">
        <w:rPr>
          <w:sz w:val="28"/>
          <w:szCs w:val="28"/>
        </w:rPr>
        <w:softHyphen/>
        <w:t>ные объёмы (</w:t>
      </w:r>
      <w:r w:rsidR="00B46F04" w:rsidRPr="00D910C5">
        <w:rPr>
          <w:sz w:val="28"/>
          <w:szCs w:val="28"/>
        </w:rPr>
        <w:t>54,8</w:t>
      </w:r>
      <w:r w:rsidRPr="00D910C5">
        <w:rPr>
          <w:sz w:val="28"/>
          <w:szCs w:val="28"/>
        </w:rPr>
        <w:t>%) произведенного в Казахстане мяса приходятся на до</w:t>
      </w:r>
      <w:r w:rsidRPr="00D910C5">
        <w:rPr>
          <w:sz w:val="28"/>
          <w:szCs w:val="28"/>
        </w:rPr>
        <w:softHyphen/>
        <w:t xml:space="preserve">лю хозяйств населения, </w:t>
      </w:r>
      <w:r w:rsidR="00B46F04" w:rsidRPr="00D910C5">
        <w:rPr>
          <w:sz w:val="28"/>
          <w:szCs w:val="28"/>
        </w:rPr>
        <w:t xml:space="preserve">доля индивидуальных предпринимателей </w:t>
      </w:r>
      <w:r w:rsidRPr="00D910C5">
        <w:rPr>
          <w:sz w:val="28"/>
          <w:szCs w:val="28"/>
        </w:rPr>
        <w:t>и крестьян</w:t>
      </w:r>
      <w:r w:rsidRPr="00D910C5">
        <w:rPr>
          <w:sz w:val="28"/>
          <w:szCs w:val="28"/>
        </w:rPr>
        <w:softHyphen/>
        <w:t xml:space="preserve">ских хозяйств в производстве мяса всех видов составила 19,4%. </w:t>
      </w:r>
      <w:r w:rsidR="00B46F04" w:rsidRPr="00D910C5">
        <w:rPr>
          <w:sz w:val="28"/>
          <w:szCs w:val="28"/>
        </w:rPr>
        <w:t>Наиболее</w:t>
      </w:r>
      <w:r w:rsidRPr="00D910C5">
        <w:rPr>
          <w:sz w:val="28"/>
          <w:szCs w:val="28"/>
        </w:rPr>
        <w:t xml:space="preserve"> высо</w:t>
      </w:r>
      <w:r w:rsidRPr="00D910C5">
        <w:rPr>
          <w:sz w:val="28"/>
          <w:szCs w:val="28"/>
        </w:rPr>
        <w:softHyphen/>
        <w:t xml:space="preserve">кий </w:t>
      </w:r>
      <w:r w:rsidRPr="00D910C5">
        <w:rPr>
          <w:sz w:val="28"/>
          <w:szCs w:val="28"/>
        </w:rPr>
        <w:lastRenderedPageBreak/>
        <w:t>удельный вес хозяйств населени</w:t>
      </w:r>
      <w:r w:rsidR="00B46F04" w:rsidRPr="00D910C5">
        <w:rPr>
          <w:sz w:val="28"/>
          <w:szCs w:val="28"/>
        </w:rPr>
        <w:t>я</w:t>
      </w:r>
      <w:r w:rsidRPr="00D910C5">
        <w:rPr>
          <w:sz w:val="28"/>
          <w:szCs w:val="28"/>
        </w:rPr>
        <w:t xml:space="preserve"> в Туркестанской област</w:t>
      </w:r>
      <w:r w:rsidR="00B46F04" w:rsidRPr="00D910C5">
        <w:rPr>
          <w:sz w:val="28"/>
          <w:szCs w:val="28"/>
        </w:rPr>
        <w:t>ях</w:t>
      </w:r>
      <w:r w:rsidRPr="00D910C5">
        <w:rPr>
          <w:sz w:val="28"/>
          <w:szCs w:val="28"/>
        </w:rPr>
        <w:t xml:space="preserve"> (</w:t>
      </w:r>
      <w:r w:rsidR="00B46F04" w:rsidRPr="00D910C5">
        <w:rPr>
          <w:sz w:val="28"/>
          <w:szCs w:val="28"/>
        </w:rPr>
        <w:t>78,5</w:t>
      </w:r>
      <w:r w:rsidRPr="00D910C5">
        <w:rPr>
          <w:sz w:val="28"/>
          <w:szCs w:val="28"/>
        </w:rPr>
        <w:t>%), Ал</w:t>
      </w:r>
      <w:r w:rsidRPr="00D910C5">
        <w:rPr>
          <w:sz w:val="28"/>
          <w:szCs w:val="28"/>
        </w:rPr>
        <w:softHyphen/>
        <w:t>матин</w:t>
      </w:r>
      <w:r w:rsidRPr="00D910C5">
        <w:rPr>
          <w:sz w:val="28"/>
          <w:szCs w:val="28"/>
        </w:rPr>
        <w:softHyphen/>
        <w:t>ской (</w:t>
      </w:r>
      <w:r w:rsidR="00B46F04" w:rsidRPr="00D910C5">
        <w:rPr>
          <w:sz w:val="28"/>
          <w:szCs w:val="28"/>
        </w:rPr>
        <w:t>40,5</w:t>
      </w:r>
      <w:r w:rsidRPr="00D910C5">
        <w:rPr>
          <w:sz w:val="28"/>
          <w:szCs w:val="28"/>
        </w:rPr>
        <w:t>%), Восточно-Казахстанской (</w:t>
      </w:r>
      <w:r w:rsidR="00B46F04" w:rsidRPr="00D910C5">
        <w:rPr>
          <w:sz w:val="28"/>
          <w:szCs w:val="28"/>
        </w:rPr>
        <w:t>39,4</w:t>
      </w:r>
      <w:r w:rsidRPr="00D910C5">
        <w:rPr>
          <w:sz w:val="28"/>
          <w:szCs w:val="28"/>
        </w:rPr>
        <w:t>%). Высокая концентрация произ</w:t>
      </w:r>
      <w:r w:rsidRPr="00D910C5">
        <w:rPr>
          <w:sz w:val="28"/>
          <w:szCs w:val="28"/>
        </w:rPr>
        <w:softHyphen/>
        <w:t>водства мяса в личных подсобных хозяйствах способствовало сниже</w:t>
      </w:r>
      <w:r w:rsidRPr="00D910C5">
        <w:rPr>
          <w:sz w:val="28"/>
          <w:szCs w:val="28"/>
        </w:rPr>
        <w:softHyphen/>
        <w:t>нию про</w:t>
      </w:r>
      <w:r w:rsidRPr="00D910C5">
        <w:rPr>
          <w:sz w:val="28"/>
          <w:szCs w:val="28"/>
        </w:rPr>
        <w:softHyphen/>
        <w:t>дуктивности в связи с беспородност</w:t>
      </w:r>
      <w:r w:rsidR="00B46F04" w:rsidRPr="00D910C5">
        <w:rPr>
          <w:sz w:val="28"/>
          <w:szCs w:val="28"/>
        </w:rPr>
        <w:t>ью</w:t>
      </w:r>
      <w:r w:rsidRPr="00D910C5">
        <w:rPr>
          <w:sz w:val="28"/>
          <w:szCs w:val="28"/>
        </w:rPr>
        <w:t xml:space="preserve"> стада, </w:t>
      </w:r>
      <w:r w:rsidR="00B46F04" w:rsidRPr="00D910C5">
        <w:rPr>
          <w:sz w:val="28"/>
          <w:szCs w:val="28"/>
        </w:rPr>
        <w:t xml:space="preserve">низким </w:t>
      </w:r>
      <w:r w:rsidRPr="00D910C5">
        <w:rPr>
          <w:sz w:val="28"/>
          <w:szCs w:val="28"/>
        </w:rPr>
        <w:t>уровн</w:t>
      </w:r>
      <w:r w:rsidR="00B46F04" w:rsidRPr="00D910C5">
        <w:rPr>
          <w:sz w:val="28"/>
          <w:szCs w:val="28"/>
        </w:rPr>
        <w:t>ем</w:t>
      </w:r>
      <w:r w:rsidRPr="00D910C5">
        <w:rPr>
          <w:sz w:val="28"/>
          <w:szCs w:val="28"/>
        </w:rPr>
        <w:t xml:space="preserve"> и</w:t>
      </w:r>
      <w:r w:rsidRPr="00D910C5">
        <w:rPr>
          <w:sz w:val="28"/>
          <w:szCs w:val="28"/>
        </w:rPr>
        <w:t>с</w:t>
      </w:r>
      <w:r w:rsidRPr="00D910C5">
        <w:rPr>
          <w:sz w:val="28"/>
          <w:szCs w:val="28"/>
        </w:rPr>
        <w:t>пользования</w:t>
      </w:r>
      <w:r w:rsidR="00B46F04" w:rsidRPr="00D910C5">
        <w:rPr>
          <w:sz w:val="28"/>
          <w:szCs w:val="28"/>
        </w:rPr>
        <w:t xml:space="preserve"> прогрессивных</w:t>
      </w:r>
      <w:r w:rsidRPr="00D910C5">
        <w:rPr>
          <w:sz w:val="28"/>
          <w:szCs w:val="28"/>
        </w:rPr>
        <w:t xml:space="preserve"> техноло</w:t>
      </w:r>
      <w:r w:rsidRPr="00D910C5">
        <w:rPr>
          <w:sz w:val="28"/>
          <w:szCs w:val="28"/>
        </w:rPr>
        <w:softHyphen/>
        <w:t>гий, низкой привлекательности отрасли и препятствовало формиро</w:t>
      </w:r>
      <w:r w:rsidRPr="00D910C5">
        <w:rPr>
          <w:sz w:val="28"/>
          <w:szCs w:val="28"/>
        </w:rPr>
        <w:softHyphen/>
        <w:t>ванию экс</w:t>
      </w:r>
      <w:r w:rsidRPr="00D910C5">
        <w:rPr>
          <w:sz w:val="28"/>
          <w:szCs w:val="28"/>
        </w:rPr>
        <w:softHyphen/>
        <w:t>портных партий, соответствующие тр</w:t>
      </w:r>
      <w:r w:rsidRPr="00D910C5">
        <w:rPr>
          <w:sz w:val="28"/>
          <w:szCs w:val="28"/>
        </w:rPr>
        <w:t>е</w:t>
      </w:r>
      <w:r w:rsidRPr="00D910C5">
        <w:rPr>
          <w:sz w:val="28"/>
          <w:szCs w:val="28"/>
        </w:rPr>
        <w:t xml:space="preserve">бованиям Международного </w:t>
      </w:r>
      <w:r w:rsidR="001A4CC6" w:rsidRPr="00D910C5">
        <w:rPr>
          <w:sz w:val="28"/>
          <w:szCs w:val="28"/>
        </w:rPr>
        <w:t>э</w:t>
      </w:r>
      <w:r w:rsidRPr="00D910C5">
        <w:rPr>
          <w:sz w:val="28"/>
          <w:szCs w:val="28"/>
        </w:rPr>
        <w:t>пизооти</w:t>
      </w:r>
      <w:r w:rsidRPr="00D910C5">
        <w:rPr>
          <w:sz w:val="28"/>
          <w:szCs w:val="28"/>
        </w:rPr>
        <w:softHyphen/>
        <w:t xml:space="preserve">ческого </w:t>
      </w:r>
      <w:r w:rsidR="001A4CC6" w:rsidRPr="00D910C5">
        <w:rPr>
          <w:sz w:val="28"/>
          <w:szCs w:val="28"/>
        </w:rPr>
        <w:t>б</w:t>
      </w:r>
      <w:r w:rsidRPr="00D910C5">
        <w:rPr>
          <w:sz w:val="28"/>
          <w:szCs w:val="28"/>
        </w:rPr>
        <w:t>юро (МЭБ).</w:t>
      </w:r>
    </w:p>
    <w:p w:rsidR="00857BB3" w:rsidRPr="00D910C5" w:rsidRDefault="00857BB3" w:rsidP="00857BB3">
      <w:pPr>
        <w:tabs>
          <w:tab w:val="left" w:pos="9923"/>
        </w:tabs>
        <w:ind w:firstLine="567"/>
        <w:jc w:val="both"/>
        <w:rPr>
          <w:sz w:val="28"/>
          <w:szCs w:val="28"/>
        </w:rPr>
      </w:pPr>
      <w:r w:rsidRPr="00D910C5">
        <w:rPr>
          <w:sz w:val="28"/>
          <w:szCs w:val="28"/>
        </w:rPr>
        <w:t xml:space="preserve">Анализ данных производства мяса </w:t>
      </w:r>
      <w:r w:rsidR="00B46F04" w:rsidRPr="00D910C5">
        <w:rPr>
          <w:sz w:val="28"/>
          <w:szCs w:val="28"/>
        </w:rPr>
        <w:t xml:space="preserve">КРС </w:t>
      </w:r>
      <w:r w:rsidRPr="00D910C5">
        <w:rPr>
          <w:sz w:val="28"/>
          <w:szCs w:val="28"/>
        </w:rPr>
        <w:t xml:space="preserve">(в живом и убойном весе) </w:t>
      </w:r>
      <w:r w:rsidR="00754B08" w:rsidRPr="00D910C5">
        <w:rPr>
          <w:sz w:val="28"/>
          <w:szCs w:val="28"/>
        </w:rPr>
        <w:t>в</w:t>
      </w:r>
      <w:r w:rsidRPr="00D910C5">
        <w:rPr>
          <w:sz w:val="28"/>
          <w:szCs w:val="28"/>
        </w:rPr>
        <w:t xml:space="preserve"> ра</w:t>
      </w:r>
      <w:r w:rsidRPr="00D910C5">
        <w:rPr>
          <w:sz w:val="28"/>
          <w:szCs w:val="28"/>
        </w:rPr>
        <w:t>с</w:t>
      </w:r>
      <w:r w:rsidRPr="00D910C5">
        <w:rPr>
          <w:sz w:val="28"/>
          <w:szCs w:val="28"/>
        </w:rPr>
        <w:t>чете на 100 га/ц сельхозугодий в сельхозформированиях по РК за 2018 г. с</w:t>
      </w:r>
      <w:r w:rsidRPr="00D910C5">
        <w:rPr>
          <w:sz w:val="28"/>
          <w:szCs w:val="28"/>
        </w:rPr>
        <w:t>о</w:t>
      </w:r>
      <w:r w:rsidRPr="00D910C5">
        <w:rPr>
          <w:sz w:val="28"/>
          <w:szCs w:val="28"/>
        </w:rPr>
        <w:t>ставил в живом весе -18,4 ц на 100 га, в убойном весе - 10,4 ц. Наибольший показа</w:t>
      </w:r>
      <w:r w:rsidRPr="00D910C5">
        <w:rPr>
          <w:sz w:val="28"/>
          <w:szCs w:val="28"/>
        </w:rPr>
        <w:softHyphen/>
        <w:t>тель производства мяса на 100 га сельхозугодий по всем категориям хозяйств в Тур</w:t>
      </w:r>
      <w:r w:rsidRPr="00D910C5">
        <w:rPr>
          <w:sz w:val="28"/>
          <w:szCs w:val="28"/>
        </w:rPr>
        <w:softHyphen/>
        <w:t>кестанской области</w:t>
      </w:r>
      <w:r w:rsidR="00144BDE" w:rsidRPr="00D910C5">
        <w:rPr>
          <w:sz w:val="28"/>
          <w:szCs w:val="28"/>
        </w:rPr>
        <w:t>:</w:t>
      </w:r>
      <w:r w:rsidRPr="00D910C5">
        <w:rPr>
          <w:sz w:val="28"/>
          <w:szCs w:val="28"/>
        </w:rPr>
        <w:t xml:space="preserve"> в живом весе - 55,5 ц, в убойном весе - 30,2 ц, Ал</w:t>
      </w:r>
      <w:r w:rsidRPr="00D910C5">
        <w:rPr>
          <w:sz w:val="28"/>
          <w:szCs w:val="28"/>
        </w:rPr>
        <w:softHyphen/>
        <w:t>матинской области</w:t>
      </w:r>
      <w:r w:rsidR="00754B08" w:rsidRPr="00D910C5">
        <w:rPr>
          <w:sz w:val="28"/>
          <w:szCs w:val="28"/>
        </w:rPr>
        <w:t>:</w:t>
      </w:r>
      <w:r w:rsidRPr="00D910C5">
        <w:rPr>
          <w:sz w:val="28"/>
          <w:szCs w:val="28"/>
        </w:rPr>
        <w:t xml:space="preserve"> в живом весе - 44,7 ц, в убойном весе - 26,2 ц, Восточно-Казахстанской</w:t>
      </w:r>
      <w:r w:rsidR="00754B08" w:rsidRPr="00D910C5">
        <w:rPr>
          <w:sz w:val="28"/>
          <w:szCs w:val="28"/>
        </w:rPr>
        <w:t>:</w:t>
      </w:r>
      <w:r w:rsidRPr="00D910C5">
        <w:rPr>
          <w:sz w:val="28"/>
          <w:szCs w:val="28"/>
        </w:rPr>
        <w:t xml:space="preserve"> в живом весе - 26,2 ц, в убойном весе -15,5 ц (</w:t>
      </w:r>
      <w:r w:rsidR="00636C12" w:rsidRPr="00D910C5">
        <w:rPr>
          <w:sz w:val="28"/>
          <w:szCs w:val="28"/>
        </w:rPr>
        <w:t>Пр</w:t>
      </w:r>
      <w:r w:rsidR="00636C12" w:rsidRPr="00D910C5">
        <w:rPr>
          <w:sz w:val="28"/>
          <w:szCs w:val="28"/>
        </w:rPr>
        <w:t>и</w:t>
      </w:r>
      <w:r w:rsidR="00636C12" w:rsidRPr="00D910C5">
        <w:rPr>
          <w:sz w:val="28"/>
          <w:szCs w:val="28"/>
        </w:rPr>
        <w:t xml:space="preserve">ложение </w:t>
      </w:r>
      <w:r w:rsidR="00715E8A">
        <w:rPr>
          <w:sz w:val="28"/>
          <w:szCs w:val="28"/>
        </w:rPr>
        <w:t>13</w:t>
      </w:r>
      <w:r w:rsidRPr="00D910C5">
        <w:rPr>
          <w:sz w:val="28"/>
          <w:szCs w:val="28"/>
        </w:rPr>
        <w:t>)</w:t>
      </w:r>
      <w:r w:rsidR="00E6095B" w:rsidRPr="00D910C5">
        <w:rPr>
          <w:sz w:val="28"/>
          <w:szCs w:val="28"/>
        </w:rPr>
        <w:t xml:space="preserve"> [25].</w:t>
      </w:r>
      <w:r w:rsidR="00A423C0" w:rsidRPr="00D910C5">
        <w:rPr>
          <w:sz w:val="28"/>
          <w:szCs w:val="28"/>
        </w:rPr>
        <w:t xml:space="preserve"> Основные экономические показатели производства мяса по видам в РК за 2018 г. </w:t>
      </w:r>
      <w:r w:rsidR="00754B08" w:rsidRPr="00D910C5">
        <w:rPr>
          <w:sz w:val="28"/>
          <w:szCs w:val="28"/>
        </w:rPr>
        <w:t>представлены</w:t>
      </w:r>
      <w:r w:rsidR="00A423C0" w:rsidRPr="00D910C5">
        <w:rPr>
          <w:sz w:val="28"/>
          <w:szCs w:val="28"/>
        </w:rPr>
        <w:t xml:space="preserve"> в Приложении </w:t>
      </w:r>
      <w:r w:rsidR="00275D01" w:rsidRPr="00275D01">
        <w:rPr>
          <w:sz w:val="28"/>
          <w:szCs w:val="28"/>
        </w:rPr>
        <w:t>1</w:t>
      </w:r>
      <w:r w:rsidR="00715E8A">
        <w:rPr>
          <w:sz w:val="28"/>
          <w:szCs w:val="28"/>
          <w:lang w:val="kk-KZ"/>
        </w:rPr>
        <w:t>4</w:t>
      </w:r>
      <w:r w:rsidR="00A423C0" w:rsidRPr="00D910C5">
        <w:rPr>
          <w:sz w:val="28"/>
          <w:szCs w:val="28"/>
        </w:rPr>
        <w:t xml:space="preserve">. </w:t>
      </w:r>
    </w:p>
    <w:p w:rsidR="00857BB3" w:rsidRPr="00D910C5" w:rsidRDefault="00857BB3" w:rsidP="00857BB3">
      <w:pPr>
        <w:tabs>
          <w:tab w:val="left" w:pos="9923"/>
        </w:tabs>
        <w:ind w:firstLine="567"/>
        <w:jc w:val="both"/>
        <w:rPr>
          <w:sz w:val="28"/>
          <w:szCs w:val="28"/>
        </w:rPr>
      </w:pPr>
      <w:r w:rsidRPr="00D910C5">
        <w:rPr>
          <w:sz w:val="28"/>
          <w:szCs w:val="28"/>
        </w:rPr>
        <w:t>Проведенный анализ современного состояния производства и перера</w:t>
      </w:r>
      <w:r w:rsidRPr="00D910C5">
        <w:rPr>
          <w:sz w:val="28"/>
          <w:szCs w:val="28"/>
        </w:rPr>
        <w:softHyphen/>
        <w:t>ботки мяса показывает, что в республике действует 370 откормочных площа</w:t>
      </w:r>
      <w:r w:rsidRPr="00D910C5">
        <w:rPr>
          <w:sz w:val="28"/>
          <w:szCs w:val="28"/>
        </w:rPr>
        <w:softHyphen/>
        <w:t>док общей мощностью 283,8 тыс. голов. Самые крупные из откормочных пло</w:t>
      </w:r>
      <w:r w:rsidRPr="00D910C5">
        <w:rPr>
          <w:sz w:val="28"/>
          <w:szCs w:val="28"/>
        </w:rPr>
        <w:softHyphen/>
        <w:t xml:space="preserve">щадок находятся в Алматинской </w:t>
      </w:r>
      <w:r w:rsidR="00754B08" w:rsidRPr="00D910C5">
        <w:rPr>
          <w:sz w:val="28"/>
          <w:szCs w:val="28"/>
        </w:rPr>
        <w:t xml:space="preserve">- </w:t>
      </w:r>
      <w:r w:rsidRPr="00D910C5">
        <w:rPr>
          <w:sz w:val="28"/>
          <w:szCs w:val="28"/>
        </w:rPr>
        <w:t>мощностью 61,3 тыс. голов, Восточно-Казах</w:t>
      </w:r>
      <w:r w:rsidRPr="00D910C5">
        <w:rPr>
          <w:sz w:val="28"/>
          <w:szCs w:val="28"/>
        </w:rPr>
        <w:softHyphen/>
        <w:t>станской - 34,4 тыс. голов, Туркестанской - 33,3, Костанайской - 32,4 тыс. го</w:t>
      </w:r>
      <w:r w:rsidRPr="00D910C5">
        <w:rPr>
          <w:sz w:val="28"/>
          <w:szCs w:val="28"/>
        </w:rPr>
        <w:softHyphen/>
        <w:t xml:space="preserve">лов и Жамбылской областях - 26,2 тыс. голов (Приложение </w:t>
      </w:r>
      <w:r w:rsidR="00715E8A">
        <w:rPr>
          <w:sz w:val="28"/>
          <w:szCs w:val="28"/>
        </w:rPr>
        <w:t>15</w:t>
      </w:r>
      <w:r w:rsidRPr="00D910C5">
        <w:rPr>
          <w:sz w:val="28"/>
          <w:szCs w:val="28"/>
        </w:rPr>
        <w:t>).</w:t>
      </w:r>
    </w:p>
    <w:p w:rsidR="00857BB3" w:rsidRPr="00D910C5" w:rsidRDefault="00754B08" w:rsidP="00857BB3">
      <w:pPr>
        <w:tabs>
          <w:tab w:val="left" w:pos="9923"/>
        </w:tabs>
        <w:ind w:firstLine="567"/>
        <w:jc w:val="both"/>
        <w:rPr>
          <w:sz w:val="28"/>
          <w:szCs w:val="28"/>
        </w:rPr>
      </w:pPr>
      <w:r w:rsidRPr="00D910C5">
        <w:rPr>
          <w:sz w:val="28"/>
          <w:szCs w:val="28"/>
        </w:rPr>
        <w:t>М</w:t>
      </w:r>
      <w:r w:rsidR="00857BB3" w:rsidRPr="00D910C5">
        <w:rPr>
          <w:sz w:val="28"/>
          <w:szCs w:val="28"/>
        </w:rPr>
        <w:t>ощность мясоперерабатывающих предприятий по РК на 2018 г. с</w:t>
      </w:r>
      <w:r w:rsidR="00857BB3" w:rsidRPr="00D910C5">
        <w:rPr>
          <w:sz w:val="28"/>
          <w:szCs w:val="28"/>
        </w:rPr>
        <w:t>о</w:t>
      </w:r>
      <w:r w:rsidR="00857BB3" w:rsidRPr="00D910C5">
        <w:rPr>
          <w:sz w:val="28"/>
          <w:szCs w:val="28"/>
        </w:rPr>
        <w:t>ставляет 403,5 тыс.т., при этом было переработано 240,3 тыс.т., доля пере</w:t>
      </w:r>
      <w:r w:rsidR="00857BB3" w:rsidRPr="00D910C5">
        <w:rPr>
          <w:sz w:val="28"/>
          <w:szCs w:val="28"/>
        </w:rPr>
        <w:softHyphen/>
        <w:t>работки составила 22,8%, загрузка мощностей мясоперерабатывающих пред</w:t>
      </w:r>
      <w:r w:rsidR="00857BB3" w:rsidRPr="00D910C5">
        <w:rPr>
          <w:sz w:val="28"/>
          <w:szCs w:val="28"/>
        </w:rPr>
        <w:softHyphen/>
        <w:t>приятий</w:t>
      </w:r>
      <w:r w:rsidR="00857BB3" w:rsidRPr="00D910C5">
        <w:rPr>
          <w:bCs/>
          <w:sz w:val="28"/>
          <w:szCs w:val="28"/>
        </w:rPr>
        <w:t>-59,6% (</w:t>
      </w:r>
      <w:r w:rsidR="00A423C0" w:rsidRPr="00D910C5">
        <w:rPr>
          <w:sz w:val="28"/>
          <w:szCs w:val="28"/>
        </w:rPr>
        <w:t xml:space="preserve">Приложение </w:t>
      </w:r>
      <w:r w:rsidR="00715E8A">
        <w:rPr>
          <w:sz w:val="28"/>
          <w:szCs w:val="28"/>
        </w:rPr>
        <w:t>16</w:t>
      </w:r>
      <w:r w:rsidR="00857BB3" w:rsidRPr="00D910C5">
        <w:rPr>
          <w:bCs/>
          <w:sz w:val="28"/>
          <w:szCs w:val="28"/>
        </w:rPr>
        <w:t xml:space="preserve">) </w:t>
      </w:r>
      <w:r w:rsidR="00857BB3" w:rsidRPr="00D910C5">
        <w:rPr>
          <w:sz w:val="28"/>
          <w:szCs w:val="28"/>
        </w:rPr>
        <w:t>[</w:t>
      </w:r>
      <w:r w:rsidR="009C4859" w:rsidRPr="00D910C5">
        <w:rPr>
          <w:sz w:val="28"/>
          <w:szCs w:val="28"/>
        </w:rPr>
        <w:t>19</w:t>
      </w:r>
      <w:r w:rsidR="00857BB3" w:rsidRPr="00D910C5">
        <w:rPr>
          <w:sz w:val="28"/>
          <w:szCs w:val="28"/>
        </w:rPr>
        <w:t>]</w:t>
      </w:r>
      <w:r w:rsidR="00A423C0" w:rsidRPr="00D910C5">
        <w:rPr>
          <w:sz w:val="28"/>
          <w:szCs w:val="28"/>
        </w:rPr>
        <w:t>.</w:t>
      </w:r>
    </w:p>
    <w:p w:rsidR="00857BB3" w:rsidRPr="00D910C5" w:rsidRDefault="00857BB3" w:rsidP="00857BB3">
      <w:pPr>
        <w:pStyle w:val="af3"/>
        <w:shd w:val="clear" w:color="auto" w:fill="FFFFFF"/>
        <w:tabs>
          <w:tab w:val="left" w:pos="9923"/>
        </w:tabs>
        <w:spacing w:before="0" w:beforeAutospacing="0" w:after="0" w:afterAutospacing="0"/>
        <w:ind w:firstLine="567"/>
        <w:jc w:val="both"/>
        <w:textAlignment w:val="baseline"/>
        <w:rPr>
          <w:sz w:val="28"/>
          <w:szCs w:val="28"/>
        </w:rPr>
      </w:pPr>
      <w:r w:rsidRPr="00D910C5">
        <w:rPr>
          <w:sz w:val="28"/>
          <w:szCs w:val="28"/>
        </w:rPr>
        <w:t>Несмотря на наличие сырьевой базы и производственных мощностей мя</w:t>
      </w:r>
      <w:r w:rsidRPr="00D910C5">
        <w:rPr>
          <w:sz w:val="28"/>
          <w:szCs w:val="28"/>
        </w:rPr>
        <w:softHyphen/>
        <w:t>сопереработывающих предприятий Казахстан является основным импор</w:t>
      </w:r>
      <w:r w:rsidRPr="00D910C5">
        <w:rPr>
          <w:sz w:val="28"/>
          <w:szCs w:val="28"/>
        </w:rPr>
        <w:softHyphen/>
        <w:t>тером мясных продуктов. Доля импорта колбасных изде</w:t>
      </w:r>
      <w:r w:rsidRPr="00D910C5">
        <w:rPr>
          <w:sz w:val="28"/>
          <w:szCs w:val="28"/>
        </w:rPr>
        <w:softHyphen/>
        <w:t>лий в 2018 г. соста</w:t>
      </w:r>
      <w:r w:rsidRPr="00D910C5">
        <w:rPr>
          <w:sz w:val="28"/>
          <w:szCs w:val="28"/>
        </w:rPr>
        <w:softHyphen/>
        <w:t>вила 40,7% (29560 т на сумму 59,5 млн.$ США), мясных и мясорастительных кон</w:t>
      </w:r>
      <w:r w:rsidRPr="00D910C5">
        <w:rPr>
          <w:sz w:val="28"/>
          <w:szCs w:val="28"/>
        </w:rPr>
        <w:softHyphen/>
        <w:t>сервов - 42,3% (5265 т на сумму 12 млн.$ США). В структуре импорта мясной продукции основная доля приходится на Россию (до 95%).</w:t>
      </w:r>
    </w:p>
    <w:p w:rsidR="00857BB3" w:rsidRPr="00D910C5" w:rsidRDefault="00857BB3" w:rsidP="00857BB3">
      <w:pPr>
        <w:pStyle w:val="af3"/>
        <w:shd w:val="clear" w:color="auto" w:fill="FFFFFF"/>
        <w:tabs>
          <w:tab w:val="left" w:pos="9923"/>
        </w:tabs>
        <w:spacing w:before="0" w:beforeAutospacing="0" w:after="0" w:afterAutospacing="0"/>
        <w:ind w:firstLine="567"/>
        <w:jc w:val="both"/>
        <w:textAlignment w:val="baseline"/>
        <w:rPr>
          <w:sz w:val="28"/>
          <w:szCs w:val="28"/>
        </w:rPr>
      </w:pPr>
      <w:r w:rsidRPr="00D910C5">
        <w:rPr>
          <w:sz w:val="28"/>
          <w:szCs w:val="28"/>
        </w:rPr>
        <w:t>Наличие большого объема дешевого импорта ограничивает сбыт про</w:t>
      </w:r>
      <w:r w:rsidRPr="00D910C5">
        <w:rPr>
          <w:sz w:val="28"/>
          <w:szCs w:val="28"/>
        </w:rPr>
        <w:softHyphen/>
        <w:t>дук</w:t>
      </w:r>
      <w:r w:rsidRPr="00D910C5">
        <w:rPr>
          <w:sz w:val="28"/>
          <w:szCs w:val="28"/>
        </w:rPr>
        <w:softHyphen/>
        <w:t>ции отечественного производства, что в свою очередь, влияет на загрузку про</w:t>
      </w:r>
      <w:r w:rsidRPr="00D910C5">
        <w:rPr>
          <w:sz w:val="28"/>
          <w:szCs w:val="28"/>
        </w:rPr>
        <w:softHyphen/>
        <w:t>изводственных мощностей предприятий. Складыва</w:t>
      </w:r>
      <w:r w:rsidRPr="00D910C5">
        <w:rPr>
          <w:sz w:val="28"/>
          <w:szCs w:val="28"/>
        </w:rPr>
        <w:softHyphen/>
        <w:t>ющаяся ситуация обу</w:t>
      </w:r>
      <w:r w:rsidRPr="00D910C5">
        <w:rPr>
          <w:sz w:val="28"/>
          <w:szCs w:val="28"/>
        </w:rPr>
        <w:softHyphen/>
        <w:t>слов</w:t>
      </w:r>
      <w:r w:rsidRPr="00D910C5">
        <w:rPr>
          <w:sz w:val="28"/>
          <w:szCs w:val="28"/>
        </w:rPr>
        <w:softHyphen/>
        <w:t>лена рядом проблемных вопросов, препятствую</w:t>
      </w:r>
      <w:r w:rsidRPr="00D910C5">
        <w:rPr>
          <w:sz w:val="28"/>
          <w:szCs w:val="28"/>
        </w:rPr>
        <w:softHyphen/>
        <w:t>щих развитию отрасли.</w:t>
      </w:r>
    </w:p>
    <w:p w:rsidR="00857BB3" w:rsidRPr="00D910C5" w:rsidRDefault="00857BB3" w:rsidP="00857BB3">
      <w:pPr>
        <w:pStyle w:val="af3"/>
        <w:shd w:val="clear" w:color="auto" w:fill="FFFFFF"/>
        <w:tabs>
          <w:tab w:val="left" w:pos="9923"/>
        </w:tabs>
        <w:spacing w:before="0" w:beforeAutospacing="0" w:after="0" w:afterAutospacing="0"/>
        <w:ind w:firstLine="567"/>
        <w:jc w:val="both"/>
        <w:textAlignment w:val="baseline"/>
        <w:rPr>
          <w:sz w:val="28"/>
          <w:szCs w:val="28"/>
        </w:rPr>
      </w:pPr>
      <w:r w:rsidRPr="00D910C5">
        <w:rPr>
          <w:sz w:val="28"/>
          <w:szCs w:val="28"/>
        </w:rPr>
        <w:t>Во-первых, это проблемы неразвитости сырьевой базы, объясняющаяся низкой численностью поголовья скота, покрывающая только внутреннее по</w:t>
      </w:r>
      <w:r w:rsidRPr="00D910C5">
        <w:rPr>
          <w:sz w:val="28"/>
          <w:szCs w:val="28"/>
        </w:rPr>
        <w:softHyphen/>
        <w:t>требление, недостаточностью кормовой базы для развития животноводства, высокой долей хозяйств населения в общем объеме производства, характери</w:t>
      </w:r>
      <w:r w:rsidRPr="00D910C5">
        <w:rPr>
          <w:sz w:val="28"/>
          <w:szCs w:val="28"/>
        </w:rPr>
        <w:softHyphen/>
        <w:t>зующейся низкой продуктивностью беспородного скота и качеством продук</w:t>
      </w:r>
      <w:r w:rsidRPr="00D910C5">
        <w:rPr>
          <w:sz w:val="28"/>
          <w:szCs w:val="28"/>
        </w:rPr>
        <w:softHyphen/>
        <w:t>ции (мясного сырья).</w:t>
      </w:r>
    </w:p>
    <w:p w:rsidR="00857BB3" w:rsidRPr="00D910C5" w:rsidRDefault="00857BB3" w:rsidP="00857BB3">
      <w:pPr>
        <w:pStyle w:val="af3"/>
        <w:shd w:val="clear" w:color="auto" w:fill="FFFFFF"/>
        <w:tabs>
          <w:tab w:val="left" w:pos="9923"/>
        </w:tabs>
        <w:spacing w:before="0" w:beforeAutospacing="0" w:after="0" w:afterAutospacing="0"/>
        <w:ind w:firstLine="567"/>
        <w:jc w:val="both"/>
        <w:textAlignment w:val="baseline"/>
        <w:rPr>
          <w:sz w:val="28"/>
          <w:szCs w:val="28"/>
        </w:rPr>
      </w:pPr>
      <w:r w:rsidRPr="00D910C5">
        <w:rPr>
          <w:sz w:val="28"/>
          <w:szCs w:val="28"/>
        </w:rPr>
        <w:t>Во-вторых, это проблемы неразвитости системы переработки мяса, вклю</w:t>
      </w:r>
      <w:r w:rsidRPr="00D910C5">
        <w:rPr>
          <w:sz w:val="28"/>
          <w:szCs w:val="28"/>
        </w:rPr>
        <w:softHyphen/>
        <w:t>чающие низкий уровень использования автоматизации техноло</w:t>
      </w:r>
      <w:r w:rsidRPr="00D910C5">
        <w:rPr>
          <w:sz w:val="28"/>
          <w:szCs w:val="28"/>
        </w:rPr>
        <w:softHyphen/>
        <w:t>гий, вы</w:t>
      </w:r>
      <w:r w:rsidRPr="00D910C5">
        <w:rPr>
          <w:sz w:val="28"/>
          <w:szCs w:val="28"/>
        </w:rPr>
        <w:softHyphen/>
        <w:t>сокая доля морально и физически устаревшего оборудования и приме</w:t>
      </w:r>
      <w:r w:rsidRPr="00D910C5">
        <w:rPr>
          <w:sz w:val="28"/>
          <w:szCs w:val="28"/>
        </w:rPr>
        <w:softHyphen/>
        <w:t>не</w:t>
      </w:r>
      <w:r w:rsidRPr="00D910C5">
        <w:rPr>
          <w:sz w:val="28"/>
          <w:szCs w:val="28"/>
        </w:rPr>
        <w:softHyphen/>
        <w:t xml:space="preserve">ние </w:t>
      </w:r>
      <w:r w:rsidRPr="00D910C5">
        <w:rPr>
          <w:sz w:val="28"/>
          <w:szCs w:val="28"/>
        </w:rPr>
        <w:lastRenderedPageBreak/>
        <w:t>на про</w:t>
      </w:r>
      <w:r w:rsidRPr="00D910C5">
        <w:rPr>
          <w:sz w:val="28"/>
          <w:szCs w:val="28"/>
        </w:rPr>
        <w:softHyphen/>
        <w:t>изводстве устаревших технологий, что не позволяет произво</w:t>
      </w:r>
      <w:r w:rsidRPr="00D910C5">
        <w:rPr>
          <w:sz w:val="28"/>
          <w:szCs w:val="28"/>
        </w:rPr>
        <w:softHyphen/>
        <w:t>дить кон</w:t>
      </w:r>
      <w:r w:rsidRPr="00D910C5">
        <w:rPr>
          <w:sz w:val="28"/>
          <w:szCs w:val="28"/>
        </w:rPr>
        <w:softHyphen/>
        <w:t>куренто</w:t>
      </w:r>
      <w:r w:rsidRPr="00D910C5">
        <w:rPr>
          <w:sz w:val="28"/>
          <w:szCs w:val="28"/>
        </w:rPr>
        <w:softHyphen/>
        <w:t>способную готовую продукцию.</w:t>
      </w:r>
    </w:p>
    <w:p w:rsidR="00857BB3" w:rsidRPr="00D910C5" w:rsidRDefault="00857BB3" w:rsidP="00857BB3">
      <w:pPr>
        <w:pStyle w:val="af3"/>
        <w:shd w:val="clear" w:color="auto" w:fill="FFFFFF"/>
        <w:tabs>
          <w:tab w:val="left" w:pos="9923"/>
        </w:tabs>
        <w:spacing w:before="0" w:beforeAutospacing="0" w:after="0" w:afterAutospacing="0"/>
        <w:ind w:firstLine="567"/>
        <w:jc w:val="both"/>
        <w:textAlignment w:val="baseline"/>
        <w:rPr>
          <w:sz w:val="28"/>
          <w:szCs w:val="28"/>
        </w:rPr>
      </w:pPr>
      <w:r w:rsidRPr="00D910C5">
        <w:rPr>
          <w:sz w:val="28"/>
          <w:szCs w:val="28"/>
        </w:rPr>
        <w:t>В-третьих, это проблемы неразвитости системы сбыта, транспортировки, маркетинга продукции, сопровождающаяся отсутствием развитой (дорожной и др.) инфраструктуры, отсутствием строгих требований к сертификации и контролю в области безопасных пищевых продуктов, низкая привлекатель</w:t>
      </w:r>
      <w:r w:rsidRPr="00D910C5">
        <w:rPr>
          <w:sz w:val="28"/>
          <w:szCs w:val="28"/>
        </w:rPr>
        <w:softHyphen/>
        <w:t>ность отрасли и недостаточно эффективного механизма государственной под</w:t>
      </w:r>
      <w:r w:rsidRPr="00D910C5">
        <w:rPr>
          <w:sz w:val="28"/>
          <w:szCs w:val="28"/>
        </w:rPr>
        <w:softHyphen/>
        <w:t>держки отрасли.</w:t>
      </w:r>
    </w:p>
    <w:p w:rsidR="00857BB3" w:rsidRPr="00D910C5" w:rsidRDefault="00857BB3" w:rsidP="00857BB3">
      <w:pPr>
        <w:pStyle w:val="af3"/>
        <w:shd w:val="clear" w:color="auto" w:fill="FFFFFF"/>
        <w:tabs>
          <w:tab w:val="left" w:pos="9923"/>
        </w:tabs>
        <w:spacing w:before="0" w:beforeAutospacing="0" w:after="0" w:afterAutospacing="0"/>
        <w:ind w:firstLine="567"/>
        <w:jc w:val="both"/>
        <w:textAlignment w:val="baseline"/>
        <w:rPr>
          <w:sz w:val="28"/>
          <w:szCs w:val="28"/>
        </w:rPr>
      </w:pPr>
      <w:r w:rsidRPr="00D910C5">
        <w:rPr>
          <w:sz w:val="28"/>
          <w:szCs w:val="28"/>
        </w:rPr>
        <w:t>В-четвертых, это проблемы общего характера, связанные с недостаточ</w:t>
      </w:r>
      <w:r w:rsidRPr="00D910C5">
        <w:rPr>
          <w:sz w:val="28"/>
          <w:szCs w:val="28"/>
        </w:rPr>
        <w:softHyphen/>
        <w:t>ным контролем за соблюдением технических регламентов, недостаточной ин</w:t>
      </w:r>
      <w:r w:rsidRPr="00D910C5">
        <w:rPr>
          <w:sz w:val="28"/>
          <w:szCs w:val="28"/>
        </w:rPr>
        <w:softHyphen/>
        <w:t>фор</w:t>
      </w:r>
      <w:r w:rsidRPr="00D910C5">
        <w:rPr>
          <w:sz w:val="28"/>
          <w:szCs w:val="28"/>
        </w:rPr>
        <w:softHyphen/>
        <w:t>мационной пропагандой, ориентирующей потребителей на отечествен</w:t>
      </w:r>
      <w:r w:rsidRPr="00D910C5">
        <w:rPr>
          <w:sz w:val="28"/>
          <w:szCs w:val="28"/>
        </w:rPr>
        <w:softHyphen/>
        <w:t>ную продукцию, сложностями выхода на объекты торговли.</w:t>
      </w:r>
    </w:p>
    <w:p w:rsidR="00857BB3" w:rsidRPr="00D910C5" w:rsidRDefault="00857BB3" w:rsidP="00857BB3">
      <w:pPr>
        <w:tabs>
          <w:tab w:val="left" w:pos="9923"/>
        </w:tabs>
        <w:ind w:firstLine="567"/>
        <w:jc w:val="both"/>
        <w:rPr>
          <w:sz w:val="28"/>
          <w:szCs w:val="28"/>
        </w:rPr>
      </w:pPr>
      <w:r w:rsidRPr="00D910C5">
        <w:rPr>
          <w:sz w:val="28"/>
          <w:szCs w:val="28"/>
        </w:rPr>
        <w:t>С целью определения эффективности и оптимального размещения про</w:t>
      </w:r>
      <w:r w:rsidRPr="00D910C5">
        <w:rPr>
          <w:sz w:val="28"/>
          <w:szCs w:val="28"/>
        </w:rPr>
        <w:softHyphen/>
        <w:t>из</w:t>
      </w:r>
      <w:r w:rsidRPr="00D910C5">
        <w:rPr>
          <w:sz w:val="28"/>
          <w:szCs w:val="28"/>
        </w:rPr>
        <w:softHyphen/>
        <w:t>водственных мощностей мясоперерабатывающих предприятий и их соот</w:t>
      </w:r>
      <w:r w:rsidRPr="00D910C5">
        <w:rPr>
          <w:sz w:val="28"/>
          <w:szCs w:val="28"/>
        </w:rPr>
        <w:softHyphen/>
        <w:t>вет</w:t>
      </w:r>
      <w:r w:rsidRPr="00D910C5">
        <w:rPr>
          <w:sz w:val="28"/>
          <w:szCs w:val="28"/>
        </w:rPr>
        <w:softHyphen/>
        <w:t>ствие сырьевым ресурсам в процессе исследования был проведен анализ кон</w:t>
      </w:r>
      <w:r w:rsidRPr="00D910C5">
        <w:rPr>
          <w:sz w:val="28"/>
          <w:szCs w:val="28"/>
        </w:rPr>
        <w:softHyphen/>
        <w:t>центрации производст</w:t>
      </w:r>
      <w:r w:rsidR="00715E8A">
        <w:rPr>
          <w:sz w:val="28"/>
          <w:szCs w:val="28"/>
        </w:rPr>
        <w:t>ва мяса определены коэффициенты</w:t>
      </w:r>
      <w:r w:rsidRPr="00D910C5">
        <w:rPr>
          <w:sz w:val="28"/>
          <w:szCs w:val="28"/>
        </w:rPr>
        <w:t xml:space="preserve"> соответствия</w:t>
      </w:r>
      <w:r w:rsidR="00D055D3" w:rsidRPr="00D910C5">
        <w:rPr>
          <w:sz w:val="28"/>
          <w:szCs w:val="28"/>
        </w:rPr>
        <w:t xml:space="preserve"> производственных мощностей перерабатывающих предприятий сырьевым ресурсам</w:t>
      </w:r>
      <w:r w:rsidRPr="00D910C5">
        <w:rPr>
          <w:sz w:val="28"/>
          <w:szCs w:val="28"/>
        </w:rPr>
        <w:t xml:space="preserve"> в разрезе областей РК</w:t>
      </w:r>
      <w:r w:rsidR="00007B7C" w:rsidRPr="00D910C5">
        <w:rPr>
          <w:sz w:val="28"/>
          <w:szCs w:val="28"/>
        </w:rPr>
        <w:t xml:space="preserve"> (Приложение </w:t>
      </w:r>
      <w:r w:rsidR="00715E8A">
        <w:rPr>
          <w:sz w:val="28"/>
          <w:szCs w:val="28"/>
        </w:rPr>
        <w:t>17</w:t>
      </w:r>
      <w:r w:rsidR="00007B7C" w:rsidRPr="00D910C5">
        <w:rPr>
          <w:sz w:val="28"/>
          <w:szCs w:val="28"/>
        </w:rPr>
        <w:t>)</w:t>
      </w:r>
      <w:r w:rsidRPr="00D910C5">
        <w:rPr>
          <w:sz w:val="28"/>
          <w:szCs w:val="28"/>
        </w:rPr>
        <w:t xml:space="preserve">. </w:t>
      </w:r>
    </w:p>
    <w:p w:rsidR="00952BF4" w:rsidRPr="00D910C5" w:rsidRDefault="00952BF4" w:rsidP="00952BF4">
      <w:pPr>
        <w:tabs>
          <w:tab w:val="left" w:pos="9923"/>
        </w:tabs>
        <w:ind w:firstLine="567"/>
        <w:jc w:val="both"/>
        <w:rPr>
          <w:sz w:val="28"/>
          <w:szCs w:val="28"/>
        </w:rPr>
      </w:pPr>
      <w:r w:rsidRPr="00D910C5">
        <w:rPr>
          <w:sz w:val="28"/>
          <w:szCs w:val="28"/>
        </w:rPr>
        <w:t xml:space="preserve">Из данных Приложение </w:t>
      </w:r>
      <w:r w:rsidR="00275D01" w:rsidRPr="00275D01">
        <w:rPr>
          <w:sz w:val="28"/>
          <w:szCs w:val="28"/>
        </w:rPr>
        <w:t>16</w:t>
      </w:r>
      <w:r w:rsidRPr="00D910C5">
        <w:rPr>
          <w:sz w:val="28"/>
          <w:szCs w:val="28"/>
        </w:rPr>
        <w:t xml:space="preserve"> видно, что производство мяса в основном сконцен</w:t>
      </w:r>
      <w:r w:rsidRPr="00D910C5">
        <w:rPr>
          <w:sz w:val="28"/>
          <w:szCs w:val="28"/>
        </w:rPr>
        <w:softHyphen/>
        <w:t>трировано в Алматинской области (213,3 тыс. т или 20,2% от общего объема республиканского показателя), Восточно-Казахстанской (162,1 тыс. т или 15,4%), Туркестанской области (126,4 тыс. т или 12%).</w:t>
      </w:r>
    </w:p>
    <w:p w:rsidR="00952BF4" w:rsidRPr="00D910C5" w:rsidRDefault="00952BF4" w:rsidP="00952BF4">
      <w:pPr>
        <w:tabs>
          <w:tab w:val="left" w:pos="9923"/>
        </w:tabs>
        <w:ind w:firstLine="567"/>
        <w:jc w:val="both"/>
        <w:rPr>
          <w:spacing w:val="-4"/>
          <w:sz w:val="28"/>
          <w:szCs w:val="28"/>
        </w:rPr>
      </w:pPr>
      <w:r w:rsidRPr="00D910C5">
        <w:rPr>
          <w:sz w:val="28"/>
          <w:szCs w:val="28"/>
        </w:rPr>
        <w:t>Производственные мощности значительные в Алматинской области и г. Алматы -111,2 тыс. т, что составляет 27,6% от общих мощностей мясоперера</w:t>
      </w:r>
      <w:r w:rsidRPr="00D910C5">
        <w:rPr>
          <w:sz w:val="28"/>
          <w:szCs w:val="28"/>
        </w:rPr>
        <w:softHyphen/>
        <w:t>батывающих предприятий РК, достаточные мощности и Восточно-Казахстан</w:t>
      </w:r>
      <w:r w:rsidRPr="00D910C5">
        <w:rPr>
          <w:sz w:val="28"/>
          <w:szCs w:val="28"/>
        </w:rPr>
        <w:softHyphen/>
        <w:t>ской (68,1 тыс. т или 16,9%). Соответственно значительные объемы перера</w:t>
      </w:r>
      <w:r w:rsidRPr="00D910C5">
        <w:rPr>
          <w:sz w:val="28"/>
          <w:szCs w:val="28"/>
        </w:rPr>
        <w:softHyphen/>
        <w:t>ботки мяса в данных областях (Алматинской - 71,8 тыс. т или 29,9% и Во</w:t>
      </w:r>
      <w:r w:rsidRPr="00D910C5">
        <w:rPr>
          <w:sz w:val="28"/>
          <w:szCs w:val="28"/>
        </w:rPr>
        <w:softHyphen/>
        <w:t xml:space="preserve">сточно-Казахстанской - 45,7 тыс. т или 19%). </w:t>
      </w:r>
      <w:r w:rsidRPr="00D910C5">
        <w:rPr>
          <w:spacing w:val="-4"/>
          <w:sz w:val="28"/>
          <w:szCs w:val="28"/>
        </w:rPr>
        <w:t>Несмотря на вышеуказанные п</w:t>
      </w:r>
      <w:r w:rsidRPr="00D910C5">
        <w:rPr>
          <w:spacing w:val="-4"/>
          <w:sz w:val="28"/>
          <w:szCs w:val="28"/>
        </w:rPr>
        <w:t>о</w:t>
      </w:r>
      <w:r w:rsidRPr="00D910C5">
        <w:rPr>
          <w:spacing w:val="-4"/>
          <w:sz w:val="28"/>
          <w:szCs w:val="28"/>
        </w:rPr>
        <w:t>казатели коэффициент соответствия мощ</w:t>
      </w:r>
      <w:r w:rsidRPr="00D910C5">
        <w:rPr>
          <w:spacing w:val="-4"/>
          <w:sz w:val="28"/>
          <w:szCs w:val="28"/>
        </w:rPr>
        <w:softHyphen/>
        <w:t>ностей сырьевым ресурсам составил выше 1, т.е. допустимый, только в Алма</w:t>
      </w:r>
      <w:r w:rsidRPr="00D910C5">
        <w:rPr>
          <w:spacing w:val="-4"/>
          <w:sz w:val="28"/>
          <w:szCs w:val="28"/>
        </w:rPr>
        <w:softHyphen/>
        <w:t>тин</w:t>
      </w:r>
      <w:r w:rsidRPr="00D910C5">
        <w:rPr>
          <w:spacing w:val="-4"/>
          <w:sz w:val="28"/>
          <w:szCs w:val="28"/>
        </w:rPr>
        <w:softHyphen/>
        <w:t xml:space="preserve">ской, Павлодарской, Акмолинской, Актюбинской, Восточно-Казахстанской и Западно-Казахстанской областях, но не оптимальный (выше 2). В Приложении </w:t>
      </w:r>
      <w:r w:rsidR="00715E8A">
        <w:rPr>
          <w:spacing w:val="-4"/>
          <w:sz w:val="28"/>
          <w:szCs w:val="28"/>
          <w:lang w:val="kk-KZ"/>
        </w:rPr>
        <w:t>18</w:t>
      </w:r>
      <w:r w:rsidRPr="00D910C5">
        <w:rPr>
          <w:spacing w:val="-4"/>
          <w:sz w:val="28"/>
          <w:szCs w:val="28"/>
        </w:rPr>
        <w:t xml:space="preserve"> представлены показатели конце</w:t>
      </w:r>
      <w:r w:rsidRPr="00D910C5">
        <w:rPr>
          <w:spacing w:val="-4"/>
          <w:sz w:val="28"/>
          <w:szCs w:val="28"/>
        </w:rPr>
        <w:t>н</w:t>
      </w:r>
      <w:r w:rsidRPr="00D910C5">
        <w:rPr>
          <w:spacing w:val="-4"/>
          <w:sz w:val="28"/>
          <w:szCs w:val="28"/>
        </w:rPr>
        <w:t>трации поголовья скота и птицы по категориям хозяйств за 2018 г.</w:t>
      </w:r>
    </w:p>
    <w:p w:rsidR="00857BB3" w:rsidRPr="00D910C5" w:rsidRDefault="00857BB3" w:rsidP="003A7DAF">
      <w:pPr>
        <w:tabs>
          <w:tab w:val="left" w:pos="2070"/>
          <w:tab w:val="left" w:pos="9923"/>
        </w:tabs>
        <w:ind w:firstLine="567"/>
        <w:jc w:val="both"/>
        <w:rPr>
          <w:sz w:val="28"/>
          <w:szCs w:val="28"/>
        </w:rPr>
      </w:pPr>
      <w:r w:rsidRPr="00D910C5">
        <w:rPr>
          <w:sz w:val="28"/>
          <w:szCs w:val="28"/>
        </w:rPr>
        <w:t>В ходе исследований был проведен анализ само</w:t>
      </w:r>
      <w:r w:rsidR="00007B7C" w:rsidRPr="00D910C5">
        <w:rPr>
          <w:sz w:val="28"/>
          <w:szCs w:val="28"/>
        </w:rPr>
        <w:t>обеспеченности мя</w:t>
      </w:r>
      <w:r w:rsidR="00007B7C" w:rsidRPr="00D910C5">
        <w:rPr>
          <w:sz w:val="28"/>
          <w:szCs w:val="28"/>
        </w:rPr>
        <w:softHyphen/>
        <w:t xml:space="preserve">сом населения в основных </w:t>
      </w:r>
      <w:r w:rsidRPr="00D910C5">
        <w:rPr>
          <w:sz w:val="28"/>
          <w:szCs w:val="28"/>
        </w:rPr>
        <w:t>Алматинской, Восточно-Казахстанской и Туркеста</w:t>
      </w:r>
      <w:r w:rsidRPr="00D910C5">
        <w:rPr>
          <w:sz w:val="28"/>
          <w:szCs w:val="28"/>
        </w:rPr>
        <w:t>н</w:t>
      </w:r>
      <w:r w:rsidRPr="00D910C5">
        <w:rPr>
          <w:sz w:val="28"/>
          <w:szCs w:val="28"/>
        </w:rPr>
        <w:t>ской обла</w:t>
      </w:r>
      <w:r w:rsidRPr="00D910C5">
        <w:rPr>
          <w:sz w:val="28"/>
          <w:szCs w:val="28"/>
        </w:rPr>
        <w:softHyphen/>
        <w:t>стях, так как эти области являются основными производителями мяса в рес</w:t>
      </w:r>
      <w:r w:rsidRPr="00D910C5">
        <w:rPr>
          <w:sz w:val="28"/>
          <w:szCs w:val="28"/>
        </w:rPr>
        <w:softHyphen/>
        <w:t>публике, удельный вес которых составляет 47,6% от общего объ</w:t>
      </w:r>
      <w:r w:rsidRPr="00D910C5">
        <w:rPr>
          <w:sz w:val="28"/>
          <w:szCs w:val="28"/>
        </w:rPr>
        <w:softHyphen/>
        <w:t>ёма про</w:t>
      </w:r>
      <w:r w:rsidRPr="00D910C5">
        <w:rPr>
          <w:sz w:val="28"/>
          <w:szCs w:val="28"/>
        </w:rPr>
        <w:softHyphen/>
        <w:t>изводства мяса в республике.</w:t>
      </w:r>
    </w:p>
    <w:p w:rsidR="00857BB3" w:rsidRPr="00D910C5" w:rsidRDefault="00857BB3" w:rsidP="00BD476A">
      <w:pPr>
        <w:tabs>
          <w:tab w:val="left" w:pos="2070"/>
          <w:tab w:val="left" w:pos="9923"/>
        </w:tabs>
        <w:ind w:firstLine="567"/>
        <w:jc w:val="both"/>
        <w:rPr>
          <w:sz w:val="28"/>
        </w:rPr>
      </w:pPr>
      <w:r w:rsidRPr="00D910C5">
        <w:rPr>
          <w:sz w:val="28"/>
        </w:rPr>
        <w:t>По результатам проведенной группировки районов Алматинской, Турке</w:t>
      </w:r>
      <w:r w:rsidRPr="00D910C5">
        <w:rPr>
          <w:sz w:val="28"/>
        </w:rPr>
        <w:softHyphen/>
        <w:t>станской и Восточно-Казахстанской областей по самообеспеченно</w:t>
      </w:r>
      <w:r w:rsidRPr="00D910C5">
        <w:rPr>
          <w:sz w:val="28"/>
        </w:rPr>
        <w:softHyphen/>
        <w:t>сти населе</w:t>
      </w:r>
      <w:r w:rsidRPr="00D910C5">
        <w:rPr>
          <w:sz w:val="28"/>
        </w:rPr>
        <w:softHyphen/>
        <w:t>ния мясом были определены 3 группы:</w:t>
      </w:r>
    </w:p>
    <w:p w:rsidR="00857BB3" w:rsidRPr="00D910C5" w:rsidRDefault="00857BB3" w:rsidP="00857BB3">
      <w:pPr>
        <w:tabs>
          <w:tab w:val="left" w:pos="2070"/>
          <w:tab w:val="left" w:pos="9923"/>
        </w:tabs>
        <w:ind w:firstLine="567"/>
        <w:jc w:val="both"/>
        <w:rPr>
          <w:sz w:val="28"/>
        </w:rPr>
      </w:pPr>
      <w:r w:rsidRPr="00D910C5">
        <w:rPr>
          <w:sz w:val="28"/>
        </w:rPr>
        <w:t>- первая группа - районы, которые не обеспечены собственным про</w:t>
      </w:r>
      <w:r w:rsidRPr="00D910C5">
        <w:rPr>
          <w:sz w:val="28"/>
        </w:rPr>
        <w:softHyphen/>
        <w:t>из</w:t>
      </w:r>
      <w:r w:rsidRPr="00D910C5">
        <w:rPr>
          <w:sz w:val="28"/>
        </w:rPr>
        <w:softHyphen/>
        <w:t>вод</w:t>
      </w:r>
      <w:r w:rsidRPr="00D910C5">
        <w:rPr>
          <w:sz w:val="28"/>
        </w:rPr>
        <w:softHyphen/>
        <w:t>ством мяса для внутреннего потребления населения с коэффициен</w:t>
      </w:r>
      <w:r w:rsidRPr="00D910C5">
        <w:rPr>
          <w:sz w:val="28"/>
        </w:rPr>
        <w:softHyphen/>
        <w:t>том с</w:t>
      </w:r>
      <w:r w:rsidRPr="00D910C5">
        <w:rPr>
          <w:sz w:val="28"/>
        </w:rPr>
        <w:t>а</w:t>
      </w:r>
      <w:r w:rsidRPr="00D910C5">
        <w:rPr>
          <w:sz w:val="28"/>
        </w:rPr>
        <w:t>мо</w:t>
      </w:r>
      <w:r w:rsidRPr="00D910C5">
        <w:rPr>
          <w:sz w:val="28"/>
        </w:rPr>
        <w:softHyphen/>
        <w:t xml:space="preserve">обеспеченности ниже 1, означающее, что производство мяса в данных районах ниже национальной нормы потребления (78,4 кг/г) </w:t>
      </w:r>
      <w:r w:rsidRPr="00D910C5">
        <w:rPr>
          <w:sz w:val="28"/>
          <w:szCs w:val="28"/>
        </w:rPr>
        <w:t>[</w:t>
      </w:r>
      <w:r w:rsidR="009C4859" w:rsidRPr="00D910C5">
        <w:rPr>
          <w:sz w:val="28"/>
          <w:szCs w:val="28"/>
        </w:rPr>
        <w:t>1</w:t>
      </w:r>
      <w:r w:rsidRPr="00D910C5">
        <w:rPr>
          <w:sz w:val="28"/>
          <w:szCs w:val="28"/>
        </w:rPr>
        <w:t>]</w:t>
      </w:r>
    </w:p>
    <w:p w:rsidR="00857BB3" w:rsidRPr="00D910C5" w:rsidRDefault="00857BB3" w:rsidP="00857BB3">
      <w:pPr>
        <w:tabs>
          <w:tab w:val="left" w:pos="2070"/>
          <w:tab w:val="left" w:pos="9923"/>
        </w:tabs>
        <w:ind w:firstLine="567"/>
        <w:jc w:val="both"/>
        <w:rPr>
          <w:sz w:val="28"/>
        </w:rPr>
      </w:pPr>
      <w:r w:rsidRPr="00D910C5">
        <w:rPr>
          <w:sz w:val="28"/>
        </w:rPr>
        <w:lastRenderedPageBreak/>
        <w:t>- вторая группа - районы, где производство мяса соответствует наци</w:t>
      </w:r>
      <w:r w:rsidRPr="00D910C5">
        <w:rPr>
          <w:sz w:val="28"/>
        </w:rPr>
        <w:softHyphen/>
        <w:t>о</w:t>
      </w:r>
      <w:r w:rsidRPr="00D910C5">
        <w:rPr>
          <w:sz w:val="28"/>
        </w:rPr>
        <w:softHyphen/>
        <w:t>нальным нормам потребления и коэффициент самообеспеченности выше 1;</w:t>
      </w:r>
    </w:p>
    <w:p w:rsidR="00857BB3" w:rsidRPr="00D910C5" w:rsidRDefault="00857BB3" w:rsidP="00857BB3">
      <w:pPr>
        <w:tabs>
          <w:tab w:val="left" w:pos="2070"/>
          <w:tab w:val="left" w:pos="9923"/>
        </w:tabs>
        <w:ind w:firstLine="567"/>
        <w:jc w:val="both"/>
        <w:rPr>
          <w:sz w:val="28"/>
        </w:rPr>
      </w:pPr>
      <w:r w:rsidRPr="00D910C5">
        <w:rPr>
          <w:sz w:val="28"/>
        </w:rPr>
        <w:t>- третья группа - районы, где производство мяса превышает нормы по</w:t>
      </w:r>
      <w:r w:rsidRPr="00D910C5">
        <w:rPr>
          <w:sz w:val="28"/>
        </w:rPr>
        <w:softHyphen/>
        <w:t>требления мяса в 2 и более раз.</w:t>
      </w:r>
    </w:p>
    <w:p w:rsidR="00857BB3" w:rsidRPr="00D910C5" w:rsidRDefault="00007B7C" w:rsidP="00857BB3">
      <w:pPr>
        <w:tabs>
          <w:tab w:val="left" w:pos="9923"/>
        </w:tabs>
        <w:ind w:firstLine="567"/>
        <w:jc w:val="both"/>
        <w:rPr>
          <w:sz w:val="28"/>
          <w:szCs w:val="28"/>
        </w:rPr>
      </w:pPr>
      <w:r w:rsidRPr="00D910C5">
        <w:rPr>
          <w:sz w:val="28"/>
        </w:rPr>
        <w:t>Результаты исследования Алматинской области показывают, что</w:t>
      </w:r>
      <w:r w:rsidR="00857BB3" w:rsidRPr="00D910C5">
        <w:rPr>
          <w:sz w:val="28"/>
        </w:rPr>
        <w:t xml:space="preserve"> в 1 группу (не обес</w:t>
      </w:r>
      <w:r w:rsidR="00857BB3" w:rsidRPr="00D910C5">
        <w:rPr>
          <w:sz w:val="28"/>
        </w:rPr>
        <w:softHyphen/>
        <w:t>печенные собственным мясом) вошло 81,8% насе</w:t>
      </w:r>
      <w:r w:rsidR="00857BB3" w:rsidRPr="00D910C5">
        <w:rPr>
          <w:sz w:val="28"/>
        </w:rPr>
        <w:softHyphen/>
        <w:t>ления обл</w:t>
      </w:r>
      <w:r w:rsidR="00857BB3" w:rsidRPr="00D910C5">
        <w:rPr>
          <w:sz w:val="28"/>
        </w:rPr>
        <w:t>а</w:t>
      </w:r>
      <w:r w:rsidR="00857BB3" w:rsidRPr="00D910C5">
        <w:rPr>
          <w:sz w:val="28"/>
        </w:rPr>
        <w:t xml:space="preserve">сти, </w:t>
      </w:r>
      <w:r w:rsidRPr="00D910C5">
        <w:rPr>
          <w:sz w:val="28"/>
        </w:rPr>
        <w:t>это</w:t>
      </w:r>
      <w:r w:rsidR="00857BB3" w:rsidRPr="00D910C5">
        <w:rPr>
          <w:sz w:val="28"/>
        </w:rPr>
        <w:t xml:space="preserve"> район</w:t>
      </w:r>
      <w:r w:rsidRPr="00D910C5">
        <w:rPr>
          <w:sz w:val="28"/>
        </w:rPr>
        <w:t>ы находя</w:t>
      </w:r>
      <w:r w:rsidRPr="00D910C5">
        <w:rPr>
          <w:sz w:val="28"/>
        </w:rPr>
        <w:softHyphen/>
        <w:t>щие</w:t>
      </w:r>
      <w:r w:rsidR="00857BB3" w:rsidRPr="00D910C5">
        <w:rPr>
          <w:sz w:val="28"/>
        </w:rPr>
        <w:t>ся близко к г. Алматы и г. Талды</w:t>
      </w:r>
      <w:r w:rsidR="00857BB3" w:rsidRPr="00D910C5">
        <w:rPr>
          <w:sz w:val="28"/>
        </w:rPr>
        <w:softHyphen/>
        <w:t>корган</w:t>
      </w:r>
      <w:r w:rsidRPr="00D910C5">
        <w:rPr>
          <w:sz w:val="28"/>
        </w:rPr>
        <w:t xml:space="preserve"> с коэфф</w:t>
      </w:r>
      <w:r w:rsidRPr="00D910C5">
        <w:rPr>
          <w:sz w:val="28"/>
        </w:rPr>
        <w:t>и</w:t>
      </w:r>
      <w:r w:rsidRPr="00D910C5">
        <w:rPr>
          <w:sz w:val="28"/>
        </w:rPr>
        <w:t xml:space="preserve">циентом самообеспеченности менее 1. Во 2 группу с коэффициентом выше 1 вошло 8,2% населения и в 3 группу – 10% (Приложение </w:t>
      </w:r>
      <w:r w:rsidR="00715E8A">
        <w:rPr>
          <w:sz w:val="28"/>
        </w:rPr>
        <w:t>19</w:t>
      </w:r>
      <w:r w:rsidRPr="00D910C5">
        <w:rPr>
          <w:sz w:val="28"/>
        </w:rPr>
        <w:t>)</w:t>
      </w:r>
      <w:r w:rsidR="00857BB3" w:rsidRPr="00D910C5">
        <w:rPr>
          <w:sz w:val="28"/>
        </w:rPr>
        <w:t>.</w:t>
      </w:r>
    </w:p>
    <w:p w:rsidR="00857BB3" w:rsidRPr="00D910C5" w:rsidRDefault="00857BB3" w:rsidP="00857BB3">
      <w:pPr>
        <w:tabs>
          <w:tab w:val="left" w:pos="9923"/>
        </w:tabs>
        <w:ind w:firstLine="567"/>
        <w:jc w:val="both"/>
        <w:rPr>
          <w:sz w:val="28"/>
          <w:szCs w:val="28"/>
        </w:rPr>
      </w:pPr>
      <w:r w:rsidRPr="00D910C5">
        <w:rPr>
          <w:sz w:val="28"/>
          <w:szCs w:val="28"/>
        </w:rPr>
        <w:t xml:space="preserve">В Приложении </w:t>
      </w:r>
      <w:r w:rsidR="00715E8A">
        <w:rPr>
          <w:sz w:val="28"/>
          <w:szCs w:val="28"/>
          <w:lang w:val="kk-KZ"/>
        </w:rPr>
        <w:t>20</w:t>
      </w:r>
      <w:r w:rsidRPr="00D910C5">
        <w:rPr>
          <w:sz w:val="28"/>
          <w:szCs w:val="28"/>
        </w:rPr>
        <w:t xml:space="preserve"> представлены данные согласно которым </w:t>
      </w:r>
      <w:r w:rsidR="00007B7C" w:rsidRPr="00D910C5">
        <w:rPr>
          <w:sz w:val="28"/>
          <w:szCs w:val="28"/>
        </w:rPr>
        <w:t>72,2</w:t>
      </w:r>
      <w:r w:rsidRPr="00D910C5">
        <w:rPr>
          <w:sz w:val="28"/>
          <w:szCs w:val="28"/>
        </w:rPr>
        <w:t>% насе</w:t>
      </w:r>
      <w:r w:rsidRPr="00D910C5">
        <w:rPr>
          <w:sz w:val="28"/>
          <w:szCs w:val="28"/>
        </w:rPr>
        <w:softHyphen/>
        <w:t>ле</w:t>
      </w:r>
      <w:r w:rsidRPr="00D910C5">
        <w:rPr>
          <w:sz w:val="28"/>
          <w:szCs w:val="28"/>
        </w:rPr>
        <w:softHyphen/>
        <w:t>ния Туркестанской области не обеспечены собственным производством мяса и относятся к первой группе, во второй группе с коэффициентом 1,0 до 2,0 во</w:t>
      </w:r>
      <w:r w:rsidRPr="00D910C5">
        <w:rPr>
          <w:sz w:val="28"/>
          <w:szCs w:val="28"/>
        </w:rPr>
        <w:softHyphen/>
        <w:t xml:space="preserve">шло </w:t>
      </w:r>
      <w:r w:rsidR="00007B7C" w:rsidRPr="00D910C5">
        <w:rPr>
          <w:sz w:val="28"/>
          <w:szCs w:val="28"/>
        </w:rPr>
        <w:t>27,8</w:t>
      </w:r>
      <w:r w:rsidRPr="00D910C5">
        <w:rPr>
          <w:sz w:val="28"/>
          <w:szCs w:val="28"/>
        </w:rPr>
        <w:t xml:space="preserve">% населения, это отдаленные </w:t>
      </w:r>
      <w:r w:rsidR="00007B7C" w:rsidRPr="00D910C5">
        <w:rPr>
          <w:sz w:val="28"/>
          <w:szCs w:val="28"/>
        </w:rPr>
        <w:t xml:space="preserve">районы </w:t>
      </w:r>
      <w:r w:rsidRPr="00D910C5">
        <w:rPr>
          <w:sz w:val="28"/>
          <w:szCs w:val="28"/>
        </w:rPr>
        <w:t>и специализирующиеся на производ</w:t>
      </w:r>
      <w:r w:rsidRPr="00D910C5">
        <w:rPr>
          <w:sz w:val="28"/>
          <w:szCs w:val="28"/>
        </w:rPr>
        <w:softHyphen/>
        <w:t>ство животноводческой продукции, отсутствие данных в третьей группе го</w:t>
      </w:r>
      <w:r w:rsidRPr="00D910C5">
        <w:rPr>
          <w:sz w:val="28"/>
          <w:szCs w:val="28"/>
        </w:rPr>
        <w:softHyphen/>
        <w:t>во</w:t>
      </w:r>
      <w:r w:rsidRPr="00D910C5">
        <w:rPr>
          <w:sz w:val="28"/>
          <w:szCs w:val="28"/>
        </w:rPr>
        <w:softHyphen/>
        <w:t>рит о том, что перепроизводства мяса в области не наблюдает</w:t>
      </w:r>
      <w:r w:rsidRPr="00D910C5">
        <w:rPr>
          <w:sz w:val="28"/>
          <w:szCs w:val="28"/>
        </w:rPr>
        <w:softHyphen/>
        <w:t>ся. В первую группу вошли города республиканского значения г. Шым</w:t>
      </w:r>
      <w:r w:rsidRPr="00D910C5">
        <w:rPr>
          <w:sz w:val="28"/>
          <w:szCs w:val="28"/>
        </w:rPr>
        <w:softHyphen/>
        <w:t>кент, о</w:t>
      </w:r>
      <w:r w:rsidRPr="00D910C5">
        <w:rPr>
          <w:sz w:val="28"/>
          <w:szCs w:val="28"/>
        </w:rPr>
        <w:t>б</w:t>
      </w:r>
      <w:r w:rsidRPr="00D910C5">
        <w:rPr>
          <w:sz w:val="28"/>
          <w:szCs w:val="28"/>
        </w:rPr>
        <w:t>ластной центр г. Туркестан, несколько районов близлежащих к г. Шым</w:t>
      </w:r>
      <w:r w:rsidRPr="00D910C5">
        <w:rPr>
          <w:sz w:val="28"/>
          <w:szCs w:val="28"/>
        </w:rPr>
        <w:softHyphen/>
        <w:t>кент.</w:t>
      </w:r>
    </w:p>
    <w:p w:rsidR="00857BB3" w:rsidRPr="00D910C5" w:rsidRDefault="00857BB3" w:rsidP="00857BB3">
      <w:pPr>
        <w:tabs>
          <w:tab w:val="left" w:pos="1170"/>
          <w:tab w:val="left" w:pos="9923"/>
        </w:tabs>
        <w:ind w:firstLine="567"/>
        <w:jc w:val="both"/>
        <w:rPr>
          <w:sz w:val="28"/>
          <w:szCs w:val="28"/>
        </w:rPr>
      </w:pPr>
      <w:r w:rsidRPr="00D910C5">
        <w:rPr>
          <w:sz w:val="28"/>
          <w:szCs w:val="28"/>
        </w:rPr>
        <w:t>В Приложени</w:t>
      </w:r>
      <w:r w:rsidR="00BD476A" w:rsidRPr="00D910C5">
        <w:rPr>
          <w:sz w:val="28"/>
          <w:szCs w:val="28"/>
        </w:rPr>
        <w:t xml:space="preserve">и </w:t>
      </w:r>
      <w:r w:rsidR="00275D01">
        <w:rPr>
          <w:sz w:val="28"/>
          <w:szCs w:val="28"/>
          <w:lang w:val="kk-KZ"/>
        </w:rPr>
        <w:t>2</w:t>
      </w:r>
      <w:r w:rsidR="00715E8A">
        <w:rPr>
          <w:sz w:val="28"/>
          <w:szCs w:val="28"/>
          <w:lang w:val="kk-KZ"/>
        </w:rPr>
        <w:t>1</w:t>
      </w:r>
      <w:r w:rsidR="00BD476A" w:rsidRPr="00D910C5">
        <w:rPr>
          <w:sz w:val="28"/>
          <w:szCs w:val="28"/>
        </w:rPr>
        <w:t xml:space="preserve"> </w:t>
      </w:r>
      <w:r w:rsidRPr="00D910C5">
        <w:rPr>
          <w:sz w:val="28"/>
          <w:szCs w:val="28"/>
        </w:rPr>
        <w:t>представлены данные самообеспеченности мясом насе</w:t>
      </w:r>
      <w:r w:rsidRPr="00D910C5">
        <w:rPr>
          <w:sz w:val="28"/>
          <w:szCs w:val="28"/>
        </w:rPr>
        <w:softHyphen/>
        <w:t xml:space="preserve">ления Восточно-Казахстанской области, из которых видно, что </w:t>
      </w:r>
      <w:r w:rsidR="00007B7C" w:rsidRPr="00D910C5">
        <w:rPr>
          <w:sz w:val="28"/>
          <w:szCs w:val="28"/>
        </w:rPr>
        <w:t>67,7</w:t>
      </w:r>
      <w:r w:rsidRPr="00D910C5">
        <w:rPr>
          <w:sz w:val="28"/>
          <w:szCs w:val="28"/>
        </w:rPr>
        <w:t>% населе</w:t>
      </w:r>
      <w:r w:rsidRPr="00D910C5">
        <w:rPr>
          <w:sz w:val="28"/>
          <w:szCs w:val="28"/>
        </w:rPr>
        <w:softHyphen/>
        <w:t>ния не обеспечены собственным производством мяса и относятся к первой группе, во вторую групп</w:t>
      </w:r>
      <w:r w:rsidR="00007B7C" w:rsidRPr="00D910C5">
        <w:rPr>
          <w:sz w:val="28"/>
          <w:szCs w:val="28"/>
        </w:rPr>
        <w:t>у</w:t>
      </w:r>
      <w:r w:rsidRPr="00D910C5">
        <w:rPr>
          <w:sz w:val="28"/>
          <w:szCs w:val="28"/>
        </w:rPr>
        <w:t xml:space="preserve"> вошло </w:t>
      </w:r>
      <w:r w:rsidR="00007B7C" w:rsidRPr="00D910C5">
        <w:rPr>
          <w:sz w:val="28"/>
          <w:szCs w:val="28"/>
        </w:rPr>
        <w:t>8</w:t>
      </w:r>
      <w:r w:rsidRPr="00D910C5">
        <w:rPr>
          <w:sz w:val="28"/>
          <w:szCs w:val="28"/>
        </w:rPr>
        <w:t xml:space="preserve">% населения и </w:t>
      </w:r>
      <w:r w:rsidR="00007B7C" w:rsidRPr="00D910C5">
        <w:rPr>
          <w:sz w:val="28"/>
          <w:szCs w:val="28"/>
        </w:rPr>
        <w:t>24</w:t>
      </w:r>
      <w:r w:rsidRPr="00D910C5">
        <w:rPr>
          <w:sz w:val="28"/>
          <w:szCs w:val="28"/>
        </w:rPr>
        <w:t>,3% в треть</w:t>
      </w:r>
      <w:r w:rsidR="00007B7C" w:rsidRPr="00D910C5">
        <w:rPr>
          <w:sz w:val="28"/>
          <w:szCs w:val="28"/>
        </w:rPr>
        <w:t>ю</w:t>
      </w:r>
      <w:r w:rsidRPr="00D910C5">
        <w:rPr>
          <w:sz w:val="28"/>
          <w:szCs w:val="28"/>
        </w:rPr>
        <w:t xml:space="preserve"> групп</w:t>
      </w:r>
      <w:r w:rsidR="00007B7C" w:rsidRPr="00D910C5">
        <w:rPr>
          <w:sz w:val="28"/>
          <w:szCs w:val="28"/>
        </w:rPr>
        <w:t>у</w:t>
      </w:r>
      <w:r w:rsidRPr="00D910C5">
        <w:rPr>
          <w:sz w:val="28"/>
          <w:szCs w:val="28"/>
        </w:rPr>
        <w:t>. В первую группу вошли областной центр г. Усть-Каменогорск, С</w:t>
      </w:r>
      <w:r w:rsidRPr="00D910C5">
        <w:rPr>
          <w:sz w:val="28"/>
          <w:szCs w:val="28"/>
        </w:rPr>
        <w:t>е</w:t>
      </w:r>
      <w:r w:rsidRPr="00D910C5">
        <w:rPr>
          <w:sz w:val="28"/>
          <w:szCs w:val="28"/>
        </w:rPr>
        <w:t>мей, Риддер, и Глубо</w:t>
      </w:r>
      <w:r w:rsidRPr="00D910C5">
        <w:rPr>
          <w:sz w:val="28"/>
          <w:szCs w:val="28"/>
        </w:rPr>
        <w:softHyphen/>
        <w:t>ковский, Шемонаихинский, Алтайский районы.</w:t>
      </w:r>
    </w:p>
    <w:p w:rsidR="00007B7C" w:rsidRPr="00D910C5" w:rsidRDefault="00007B7C" w:rsidP="00007B7C">
      <w:pPr>
        <w:tabs>
          <w:tab w:val="left" w:pos="9923"/>
        </w:tabs>
        <w:ind w:firstLine="567"/>
        <w:jc w:val="both"/>
        <w:rPr>
          <w:sz w:val="28"/>
          <w:szCs w:val="28"/>
        </w:rPr>
      </w:pPr>
      <w:r w:rsidRPr="00D910C5">
        <w:rPr>
          <w:sz w:val="28"/>
          <w:szCs w:val="28"/>
        </w:rPr>
        <w:t>С целью определения оптимального размещения производственных мощ</w:t>
      </w:r>
      <w:r w:rsidRPr="00D910C5">
        <w:rPr>
          <w:sz w:val="28"/>
          <w:szCs w:val="28"/>
        </w:rPr>
        <w:softHyphen/>
        <w:t>ностей и сырьевых зон перерабатывающих предприятий в мясной отрас</w:t>
      </w:r>
      <w:r w:rsidRPr="00D910C5">
        <w:rPr>
          <w:sz w:val="28"/>
          <w:szCs w:val="28"/>
        </w:rPr>
        <w:softHyphen/>
        <w:t>ли в ходе исследования были определены коэффициенты соответствия про</w:t>
      </w:r>
      <w:r w:rsidRPr="00D910C5">
        <w:rPr>
          <w:sz w:val="28"/>
          <w:szCs w:val="28"/>
        </w:rPr>
        <w:softHyphen/>
        <w:t>извод</w:t>
      </w:r>
      <w:r w:rsidRPr="00D910C5">
        <w:rPr>
          <w:sz w:val="28"/>
          <w:szCs w:val="28"/>
        </w:rPr>
        <w:softHyphen/>
        <w:t>ственных мощностей мясоперерабатывающих предприятий сырьевым ресур</w:t>
      </w:r>
      <w:r w:rsidRPr="00D910C5">
        <w:rPr>
          <w:sz w:val="28"/>
          <w:szCs w:val="28"/>
        </w:rPr>
        <w:softHyphen/>
        <w:t>сам в трех основных мясопроизводящих областях РК (Алматинская, Турке</w:t>
      </w:r>
      <w:r w:rsidRPr="00D910C5">
        <w:rPr>
          <w:sz w:val="28"/>
          <w:szCs w:val="28"/>
        </w:rPr>
        <w:softHyphen/>
        <w:t>станская, Восточно-Казахстанская области).</w:t>
      </w:r>
    </w:p>
    <w:p w:rsidR="00857BB3" w:rsidRPr="00D910C5" w:rsidRDefault="00007B7C" w:rsidP="00857BB3">
      <w:pPr>
        <w:tabs>
          <w:tab w:val="left" w:pos="9923"/>
        </w:tabs>
        <w:ind w:firstLine="567"/>
        <w:jc w:val="both"/>
        <w:rPr>
          <w:sz w:val="28"/>
          <w:szCs w:val="28"/>
        </w:rPr>
      </w:pPr>
      <w:r w:rsidRPr="00D910C5">
        <w:rPr>
          <w:sz w:val="28"/>
          <w:szCs w:val="28"/>
        </w:rPr>
        <w:t>Р</w:t>
      </w:r>
      <w:r w:rsidR="00857BB3" w:rsidRPr="00D910C5">
        <w:rPr>
          <w:sz w:val="28"/>
          <w:szCs w:val="28"/>
        </w:rPr>
        <w:t>езультаты проведенной группировки районов Алматинской обла</w:t>
      </w:r>
      <w:r w:rsidR="00857BB3" w:rsidRPr="00D910C5">
        <w:rPr>
          <w:sz w:val="28"/>
          <w:szCs w:val="28"/>
        </w:rPr>
        <w:softHyphen/>
        <w:t xml:space="preserve">сти и г. Алматы </w:t>
      </w:r>
      <w:r w:rsidRPr="00D910C5">
        <w:rPr>
          <w:sz w:val="28"/>
          <w:szCs w:val="28"/>
        </w:rPr>
        <w:t>по концентрации производства мяса и коэффициента соответствия производственных мощностей мясоперерабатывающих предприятий к их с</w:t>
      </w:r>
      <w:r w:rsidRPr="00D910C5">
        <w:rPr>
          <w:sz w:val="28"/>
          <w:szCs w:val="28"/>
        </w:rPr>
        <w:t>ы</w:t>
      </w:r>
      <w:r w:rsidRPr="00D910C5">
        <w:rPr>
          <w:sz w:val="28"/>
          <w:szCs w:val="28"/>
        </w:rPr>
        <w:t xml:space="preserve">рьевым ресурсам </w:t>
      </w:r>
      <w:r w:rsidR="00857BB3" w:rsidRPr="00D910C5">
        <w:rPr>
          <w:sz w:val="28"/>
          <w:szCs w:val="28"/>
        </w:rPr>
        <w:t>показывают наиболее оптимальные параметры, сложивш</w:t>
      </w:r>
      <w:r w:rsidR="00857BB3" w:rsidRPr="00D910C5">
        <w:rPr>
          <w:sz w:val="28"/>
          <w:szCs w:val="28"/>
        </w:rPr>
        <w:t>и</w:t>
      </w:r>
      <w:r w:rsidR="00857BB3" w:rsidRPr="00D910C5">
        <w:rPr>
          <w:sz w:val="28"/>
          <w:szCs w:val="28"/>
        </w:rPr>
        <w:t>еся в Илийском районе (при 71,2 тыс. т производства мяса перерабатывается 65,7 тыс. т при наличии производственных мощностей -98,1 тыс. т). В г. Ал</w:t>
      </w:r>
      <w:r w:rsidR="00857BB3" w:rsidRPr="00D910C5">
        <w:rPr>
          <w:sz w:val="28"/>
          <w:szCs w:val="28"/>
        </w:rPr>
        <w:softHyphen/>
        <w:t>маты сосредоточено значительное количество производственных мощностей (7,6 тыс. т). В остальных районах наблюдается недостаток производственных мощ</w:t>
      </w:r>
      <w:r w:rsidR="00857BB3" w:rsidRPr="00D910C5">
        <w:rPr>
          <w:sz w:val="28"/>
          <w:szCs w:val="28"/>
        </w:rPr>
        <w:softHyphen/>
        <w:t>ностей, что требует модернизации действующих предприятий и строи</w:t>
      </w:r>
      <w:r w:rsidR="00857BB3" w:rsidRPr="00D910C5">
        <w:rPr>
          <w:sz w:val="28"/>
          <w:szCs w:val="28"/>
        </w:rPr>
        <w:softHyphen/>
        <w:t>тельства новых (</w:t>
      </w:r>
      <w:r w:rsidR="00BD476A" w:rsidRPr="00D910C5">
        <w:rPr>
          <w:sz w:val="28"/>
          <w:szCs w:val="28"/>
        </w:rPr>
        <w:t xml:space="preserve">Приложение </w:t>
      </w:r>
      <w:r w:rsidR="00715E8A">
        <w:rPr>
          <w:sz w:val="28"/>
          <w:szCs w:val="28"/>
          <w:lang w:val="kk-KZ"/>
        </w:rPr>
        <w:t>22</w:t>
      </w:r>
      <w:r w:rsidR="00857BB3" w:rsidRPr="00D910C5">
        <w:rPr>
          <w:sz w:val="28"/>
          <w:szCs w:val="28"/>
        </w:rPr>
        <w:t>) [</w:t>
      </w:r>
      <w:r w:rsidR="009C4859" w:rsidRPr="00D910C5">
        <w:rPr>
          <w:sz w:val="28"/>
          <w:szCs w:val="28"/>
          <w:lang w:val="kk-KZ"/>
        </w:rPr>
        <w:t>24</w:t>
      </w:r>
      <w:r w:rsidR="00857BB3" w:rsidRPr="00D910C5">
        <w:rPr>
          <w:sz w:val="28"/>
          <w:szCs w:val="28"/>
        </w:rPr>
        <w:t>]</w:t>
      </w:r>
      <w:r w:rsidR="00BD476A" w:rsidRPr="00D910C5">
        <w:rPr>
          <w:sz w:val="28"/>
          <w:szCs w:val="28"/>
        </w:rPr>
        <w:t>.</w:t>
      </w:r>
    </w:p>
    <w:p w:rsidR="00857BB3" w:rsidRPr="00D910C5" w:rsidRDefault="00857BB3" w:rsidP="00857BB3">
      <w:pPr>
        <w:tabs>
          <w:tab w:val="left" w:pos="9923"/>
        </w:tabs>
        <w:ind w:firstLine="567"/>
        <w:jc w:val="both"/>
        <w:rPr>
          <w:sz w:val="28"/>
          <w:szCs w:val="28"/>
        </w:rPr>
      </w:pPr>
      <w:r w:rsidRPr="00D910C5">
        <w:rPr>
          <w:sz w:val="28"/>
          <w:szCs w:val="28"/>
        </w:rPr>
        <w:t>Также определены коэффициенты соответствия производственных мощ</w:t>
      </w:r>
      <w:r w:rsidRPr="00D910C5">
        <w:rPr>
          <w:sz w:val="28"/>
          <w:szCs w:val="28"/>
        </w:rPr>
        <w:softHyphen/>
        <w:t>ностей мясоперерабатывающих предприятий к их сырьевым ресурсам в раз</w:t>
      </w:r>
      <w:r w:rsidRPr="00D910C5">
        <w:rPr>
          <w:sz w:val="28"/>
          <w:szCs w:val="28"/>
        </w:rPr>
        <w:softHyphen/>
        <w:t>резе районов Туркестанской области. В результате выявлено, что районов с оптимальным соотношением производственных мощностей к сырьевым ре</w:t>
      </w:r>
      <w:r w:rsidRPr="00D910C5">
        <w:rPr>
          <w:sz w:val="28"/>
          <w:szCs w:val="28"/>
        </w:rPr>
        <w:softHyphen/>
        <w:t>сурсам нет. В Казыгуртском и Ордабасинском районах коэффициент соответ</w:t>
      </w:r>
      <w:r w:rsidRPr="00D910C5">
        <w:rPr>
          <w:sz w:val="28"/>
          <w:szCs w:val="28"/>
        </w:rPr>
        <w:softHyphen/>
        <w:t xml:space="preserve">ствия производственных мощностей сырьевым ресурсам самые высокие - 3,1 </w:t>
      </w:r>
      <w:r w:rsidRPr="00D910C5">
        <w:rPr>
          <w:sz w:val="28"/>
          <w:szCs w:val="28"/>
        </w:rPr>
        <w:lastRenderedPageBreak/>
        <w:t>и 4,9, что подтверждает достаточные объемы сырья</w:t>
      </w:r>
      <w:r w:rsidR="004B4B0D" w:rsidRPr="00D910C5">
        <w:rPr>
          <w:sz w:val="28"/>
          <w:szCs w:val="28"/>
        </w:rPr>
        <w:t>,</w:t>
      </w:r>
      <w:r w:rsidRPr="00D910C5">
        <w:rPr>
          <w:sz w:val="28"/>
          <w:szCs w:val="28"/>
        </w:rPr>
        <w:t xml:space="preserve"> </w:t>
      </w:r>
      <w:r w:rsidR="00007B7C" w:rsidRPr="00D910C5">
        <w:rPr>
          <w:sz w:val="28"/>
          <w:szCs w:val="28"/>
        </w:rPr>
        <w:t>но недостаток</w:t>
      </w:r>
      <w:r w:rsidRPr="00D910C5">
        <w:rPr>
          <w:sz w:val="28"/>
          <w:szCs w:val="28"/>
        </w:rPr>
        <w:t xml:space="preserve"> произво</w:t>
      </w:r>
      <w:r w:rsidRPr="00D910C5">
        <w:rPr>
          <w:sz w:val="28"/>
          <w:szCs w:val="28"/>
        </w:rPr>
        <w:t>д</w:t>
      </w:r>
      <w:r w:rsidRPr="00D910C5">
        <w:rPr>
          <w:sz w:val="28"/>
          <w:szCs w:val="28"/>
        </w:rPr>
        <w:t>ственных мощ</w:t>
      </w:r>
      <w:r w:rsidRPr="00D910C5">
        <w:rPr>
          <w:sz w:val="28"/>
          <w:szCs w:val="28"/>
        </w:rPr>
        <w:softHyphen/>
        <w:t>ностей мясоперерабатывающих предприятий (</w:t>
      </w:r>
      <w:r w:rsidR="00BD476A" w:rsidRPr="00D910C5">
        <w:rPr>
          <w:sz w:val="28"/>
          <w:szCs w:val="28"/>
        </w:rPr>
        <w:t xml:space="preserve">Приложение </w:t>
      </w:r>
      <w:r w:rsidR="00715E8A">
        <w:rPr>
          <w:sz w:val="28"/>
          <w:szCs w:val="28"/>
        </w:rPr>
        <w:t>23</w:t>
      </w:r>
      <w:r w:rsidRPr="00D910C5">
        <w:rPr>
          <w:sz w:val="28"/>
          <w:szCs w:val="28"/>
        </w:rPr>
        <w:t>) [</w:t>
      </w:r>
      <w:r w:rsidR="009C4859" w:rsidRPr="00D910C5">
        <w:rPr>
          <w:sz w:val="28"/>
          <w:szCs w:val="28"/>
        </w:rPr>
        <w:t>25</w:t>
      </w:r>
      <w:r w:rsidRPr="00D910C5">
        <w:rPr>
          <w:sz w:val="28"/>
          <w:szCs w:val="28"/>
        </w:rPr>
        <w:t>]</w:t>
      </w:r>
    </w:p>
    <w:p w:rsidR="00857BB3" w:rsidRPr="00D910C5" w:rsidRDefault="00857BB3" w:rsidP="00857BB3">
      <w:pPr>
        <w:tabs>
          <w:tab w:val="left" w:pos="9923"/>
        </w:tabs>
        <w:ind w:firstLine="567"/>
        <w:jc w:val="both"/>
        <w:rPr>
          <w:sz w:val="28"/>
          <w:szCs w:val="28"/>
        </w:rPr>
      </w:pPr>
      <w:r w:rsidRPr="00D910C5">
        <w:rPr>
          <w:sz w:val="28"/>
          <w:szCs w:val="28"/>
        </w:rPr>
        <w:t>В остальных районах наблюдается дефицит производственных мощно</w:t>
      </w:r>
      <w:r w:rsidRPr="00D910C5">
        <w:rPr>
          <w:sz w:val="28"/>
          <w:szCs w:val="28"/>
        </w:rPr>
        <w:softHyphen/>
        <w:t>стей при наличии достаточного объема сырья (в Сайрамском районе - 16,9 тыс. т мяса, но нет перерабатывающих предприятий). Исходя из вышеиз</w:t>
      </w:r>
      <w:r w:rsidRPr="00D910C5">
        <w:rPr>
          <w:sz w:val="28"/>
          <w:szCs w:val="28"/>
        </w:rPr>
        <w:softHyphen/>
        <w:t>ло</w:t>
      </w:r>
      <w:r w:rsidRPr="00D910C5">
        <w:rPr>
          <w:sz w:val="28"/>
          <w:szCs w:val="28"/>
        </w:rPr>
        <w:softHyphen/>
        <w:t>женного, необходимо развивать переработку мяса и увеличивать производ</w:t>
      </w:r>
      <w:r w:rsidRPr="00D910C5">
        <w:rPr>
          <w:sz w:val="28"/>
          <w:szCs w:val="28"/>
        </w:rPr>
        <w:softHyphen/>
        <w:t>ство мясо</w:t>
      </w:r>
      <w:r w:rsidRPr="00D910C5">
        <w:rPr>
          <w:sz w:val="28"/>
          <w:szCs w:val="28"/>
        </w:rPr>
        <w:softHyphen/>
        <w:t>продуктов в близлежащих районах г. Туркестан с учетом приобре</w:t>
      </w:r>
      <w:r w:rsidRPr="00D910C5">
        <w:rPr>
          <w:sz w:val="28"/>
          <w:szCs w:val="28"/>
        </w:rPr>
        <w:softHyphen/>
        <w:t>те</w:t>
      </w:r>
      <w:r w:rsidRPr="00D910C5">
        <w:rPr>
          <w:sz w:val="28"/>
          <w:szCs w:val="28"/>
        </w:rPr>
        <w:softHyphen/>
        <w:t>ния ста</w:t>
      </w:r>
      <w:r w:rsidRPr="00D910C5">
        <w:rPr>
          <w:sz w:val="28"/>
          <w:szCs w:val="28"/>
        </w:rPr>
        <w:softHyphen/>
        <w:t>туса областного центра, а для обеспечения города требуется боль</w:t>
      </w:r>
      <w:r w:rsidRPr="00D910C5">
        <w:rPr>
          <w:sz w:val="28"/>
          <w:szCs w:val="28"/>
        </w:rPr>
        <w:softHyphen/>
        <w:t>шие объ</w:t>
      </w:r>
      <w:r w:rsidRPr="00D910C5">
        <w:rPr>
          <w:sz w:val="28"/>
          <w:szCs w:val="28"/>
        </w:rPr>
        <w:softHyphen/>
        <w:t>емы поставок мяса и мясопродук</w:t>
      </w:r>
      <w:r w:rsidRPr="00D910C5">
        <w:rPr>
          <w:sz w:val="28"/>
          <w:szCs w:val="28"/>
        </w:rPr>
        <w:softHyphen/>
        <w:t>тов.</w:t>
      </w:r>
    </w:p>
    <w:p w:rsidR="00857BB3" w:rsidRPr="00D910C5" w:rsidRDefault="00857BB3" w:rsidP="00857BB3">
      <w:pPr>
        <w:tabs>
          <w:tab w:val="left" w:pos="9923"/>
        </w:tabs>
        <w:ind w:firstLine="567"/>
        <w:jc w:val="both"/>
      </w:pPr>
      <w:r w:rsidRPr="00D910C5">
        <w:rPr>
          <w:sz w:val="28"/>
          <w:szCs w:val="28"/>
        </w:rPr>
        <w:t>В разрезе районов Восточно-Казахстанской области выявлено, что са</w:t>
      </w:r>
      <w:r w:rsidRPr="00D910C5">
        <w:rPr>
          <w:sz w:val="28"/>
          <w:szCs w:val="28"/>
        </w:rPr>
        <w:softHyphen/>
        <w:t>мые высокие показатели наличия производственных мощностей мясоперера</w:t>
      </w:r>
      <w:r w:rsidRPr="00D910C5">
        <w:rPr>
          <w:sz w:val="28"/>
          <w:szCs w:val="28"/>
        </w:rPr>
        <w:softHyphen/>
        <w:t>баты</w:t>
      </w:r>
      <w:r w:rsidRPr="00D910C5">
        <w:rPr>
          <w:sz w:val="28"/>
          <w:szCs w:val="28"/>
        </w:rPr>
        <w:softHyphen/>
        <w:t>вающих предприятий по г. Семей (при производстве 20,4 тыс. т мяса пе</w:t>
      </w:r>
      <w:r w:rsidRPr="00D910C5">
        <w:rPr>
          <w:sz w:val="28"/>
          <w:szCs w:val="28"/>
        </w:rPr>
        <w:softHyphen/>
        <w:t>рера</w:t>
      </w:r>
      <w:r w:rsidRPr="00D910C5">
        <w:rPr>
          <w:sz w:val="28"/>
          <w:szCs w:val="28"/>
        </w:rPr>
        <w:softHyphen/>
        <w:t>батывается 19,4 тыс. т), Жарминскому району - при производстве 9,3 тыс. т мяса и производственных мощностях - 10,9 тыс. т перерабатывается 2,3 тыс. т мяса (</w:t>
      </w:r>
      <w:r w:rsidR="00BD476A" w:rsidRPr="00D910C5">
        <w:rPr>
          <w:sz w:val="28"/>
          <w:szCs w:val="28"/>
        </w:rPr>
        <w:t xml:space="preserve">Приложение </w:t>
      </w:r>
      <w:r w:rsidR="00715E8A">
        <w:rPr>
          <w:sz w:val="28"/>
          <w:szCs w:val="28"/>
        </w:rPr>
        <w:t>24</w:t>
      </w:r>
      <w:r w:rsidRPr="00D910C5">
        <w:rPr>
          <w:sz w:val="28"/>
          <w:szCs w:val="28"/>
        </w:rPr>
        <w:t>) [</w:t>
      </w:r>
      <w:r w:rsidR="009C4859" w:rsidRPr="00D910C5">
        <w:rPr>
          <w:sz w:val="28"/>
          <w:szCs w:val="28"/>
        </w:rPr>
        <w:t>26</w:t>
      </w:r>
      <w:r w:rsidRPr="00D910C5">
        <w:rPr>
          <w:sz w:val="28"/>
          <w:szCs w:val="28"/>
        </w:rPr>
        <w:t>]</w:t>
      </w:r>
    </w:p>
    <w:p w:rsidR="00007B7C" w:rsidRPr="00D910C5" w:rsidRDefault="00007B7C" w:rsidP="00007B7C">
      <w:pPr>
        <w:tabs>
          <w:tab w:val="left" w:pos="9923"/>
        </w:tabs>
        <w:ind w:firstLine="567"/>
        <w:jc w:val="both"/>
        <w:rPr>
          <w:sz w:val="28"/>
          <w:szCs w:val="28"/>
        </w:rPr>
      </w:pPr>
      <w:r w:rsidRPr="00D910C5">
        <w:rPr>
          <w:sz w:val="28"/>
          <w:szCs w:val="28"/>
        </w:rPr>
        <w:t>Таким образом по результатам п</w:t>
      </w:r>
      <w:r w:rsidR="004B4B0D" w:rsidRPr="00D910C5">
        <w:rPr>
          <w:sz w:val="28"/>
          <w:szCs w:val="28"/>
        </w:rPr>
        <w:t>роведенной группировки районов трех</w:t>
      </w:r>
      <w:r w:rsidRPr="00D910C5">
        <w:rPr>
          <w:sz w:val="28"/>
          <w:szCs w:val="28"/>
        </w:rPr>
        <w:t xml:space="preserve"> об</w:t>
      </w:r>
      <w:r w:rsidRPr="00D910C5">
        <w:rPr>
          <w:sz w:val="28"/>
          <w:szCs w:val="28"/>
        </w:rPr>
        <w:softHyphen/>
        <w:t>ластей можно сделать вывод, что наиболее оптимальные параметры соо</w:t>
      </w:r>
      <w:r w:rsidRPr="00D910C5">
        <w:rPr>
          <w:sz w:val="28"/>
          <w:szCs w:val="28"/>
        </w:rPr>
        <w:t>т</w:t>
      </w:r>
      <w:r w:rsidRPr="00D910C5">
        <w:rPr>
          <w:sz w:val="28"/>
          <w:szCs w:val="28"/>
        </w:rPr>
        <w:t>вет</w:t>
      </w:r>
      <w:r w:rsidRPr="00D910C5">
        <w:rPr>
          <w:sz w:val="28"/>
          <w:szCs w:val="28"/>
        </w:rPr>
        <w:softHyphen/>
        <w:t>ствия производственных мощностей сырьевым ресурсам только в Алм</w:t>
      </w:r>
      <w:r w:rsidRPr="00D910C5">
        <w:rPr>
          <w:sz w:val="28"/>
          <w:szCs w:val="28"/>
        </w:rPr>
        <w:t>а</w:t>
      </w:r>
      <w:r w:rsidRPr="00D910C5">
        <w:rPr>
          <w:sz w:val="28"/>
          <w:szCs w:val="28"/>
        </w:rPr>
        <w:t>тин</w:t>
      </w:r>
      <w:r w:rsidRPr="00D910C5">
        <w:rPr>
          <w:sz w:val="28"/>
          <w:szCs w:val="28"/>
        </w:rPr>
        <w:softHyphen/>
        <w:t>ской и Восточно-Казахстанской областях.</w:t>
      </w:r>
    </w:p>
    <w:p w:rsidR="00857BB3" w:rsidRPr="00D910C5" w:rsidRDefault="00857BB3" w:rsidP="00857BB3">
      <w:pPr>
        <w:tabs>
          <w:tab w:val="left" w:pos="9923"/>
        </w:tabs>
        <w:ind w:firstLine="567"/>
        <w:jc w:val="both"/>
        <w:rPr>
          <w:sz w:val="28"/>
          <w:szCs w:val="28"/>
        </w:rPr>
      </w:pPr>
      <w:r w:rsidRPr="00D910C5">
        <w:rPr>
          <w:sz w:val="28"/>
          <w:szCs w:val="28"/>
        </w:rPr>
        <w:t>По каждому исследуемому объекту представлены</w:t>
      </w:r>
      <w:r w:rsidR="00D74A38" w:rsidRPr="00D910C5">
        <w:rPr>
          <w:sz w:val="28"/>
          <w:szCs w:val="28"/>
        </w:rPr>
        <w:t xml:space="preserve"> </w:t>
      </w:r>
      <w:r w:rsidRPr="00D910C5">
        <w:rPr>
          <w:sz w:val="28"/>
          <w:szCs w:val="28"/>
        </w:rPr>
        <w:t>схемы размещения мя</w:t>
      </w:r>
      <w:r w:rsidRPr="00D910C5">
        <w:rPr>
          <w:sz w:val="28"/>
          <w:szCs w:val="28"/>
        </w:rPr>
        <w:softHyphen/>
        <w:t>соперерабатыва</w:t>
      </w:r>
      <w:r w:rsidRPr="00D910C5">
        <w:rPr>
          <w:sz w:val="28"/>
          <w:szCs w:val="28"/>
        </w:rPr>
        <w:softHyphen/>
        <w:t xml:space="preserve">ющих предприятий по Туркестанской, Алматинской и </w:t>
      </w:r>
      <w:r w:rsidRPr="00D910C5">
        <w:rPr>
          <w:bCs/>
          <w:sz w:val="28"/>
          <w:szCs w:val="28"/>
        </w:rPr>
        <w:t>Во</w:t>
      </w:r>
      <w:r w:rsidRPr="00D910C5">
        <w:rPr>
          <w:bCs/>
          <w:sz w:val="28"/>
          <w:szCs w:val="28"/>
        </w:rPr>
        <w:softHyphen/>
        <w:t xml:space="preserve">сточно-Казахстанской </w:t>
      </w:r>
      <w:r w:rsidRPr="00D910C5">
        <w:rPr>
          <w:sz w:val="28"/>
          <w:szCs w:val="28"/>
        </w:rPr>
        <w:t xml:space="preserve">областям (Приложениях </w:t>
      </w:r>
      <w:r w:rsidR="00715E8A">
        <w:rPr>
          <w:sz w:val="28"/>
          <w:szCs w:val="28"/>
          <w:lang w:val="kk-KZ"/>
        </w:rPr>
        <w:t>25</w:t>
      </w:r>
      <w:r w:rsidRPr="00D910C5">
        <w:rPr>
          <w:sz w:val="28"/>
          <w:szCs w:val="28"/>
        </w:rPr>
        <w:t xml:space="preserve">, </w:t>
      </w:r>
      <w:r w:rsidR="00715E8A">
        <w:rPr>
          <w:sz w:val="28"/>
          <w:szCs w:val="28"/>
          <w:lang w:val="kk-KZ"/>
        </w:rPr>
        <w:t>26</w:t>
      </w:r>
      <w:r w:rsidRPr="00D910C5">
        <w:rPr>
          <w:sz w:val="28"/>
          <w:szCs w:val="28"/>
        </w:rPr>
        <w:t xml:space="preserve">, </w:t>
      </w:r>
      <w:r w:rsidR="00715E8A">
        <w:rPr>
          <w:sz w:val="28"/>
          <w:szCs w:val="28"/>
          <w:lang w:val="kk-KZ"/>
        </w:rPr>
        <w:t>27</w:t>
      </w:r>
      <w:r w:rsidRPr="00D910C5">
        <w:rPr>
          <w:sz w:val="28"/>
          <w:szCs w:val="28"/>
        </w:rPr>
        <w:t>), в которых пре</w:t>
      </w:r>
      <w:r w:rsidRPr="00D910C5">
        <w:rPr>
          <w:sz w:val="28"/>
          <w:szCs w:val="28"/>
        </w:rPr>
        <w:t>д</w:t>
      </w:r>
      <w:r w:rsidRPr="00D910C5">
        <w:rPr>
          <w:sz w:val="28"/>
          <w:szCs w:val="28"/>
        </w:rPr>
        <w:t>став</w:t>
      </w:r>
      <w:r w:rsidRPr="00D910C5">
        <w:rPr>
          <w:sz w:val="28"/>
          <w:szCs w:val="28"/>
        </w:rPr>
        <w:softHyphen/>
        <w:t>лены наиболее крупные мясоперерабатывающие предприятия, их прои</w:t>
      </w:r>
      <w:r w:rsidRPr="00D910C5">
        <w:rPr>
          <w:sz w:val="28"/>
          <w:szCs w:val="28"/>
        </w:rPr>
        <w:t>з</w:t>
      </w:r>
      <w:r w:rsidRPr="00D910C5">
        <w:rPr>
          <w:sz w:val="28"/>
          <w:szCs w:val="28"/>
        </w:rPr>
        <w:t>вод</w:t>
      </w:r>
      <w:r w:rsidRPr="00D910C5">
        <w:rPr>
          <w:sz w:val="28"/>
          <w:szCs w:val="28"/>
        </w:rPr>
        <w:softHyphen/>
        <w:t>ственные мощности и объемы переработки сырья. Из прило</w:t>
      </w:r>
      <w:r w:rsidRPr="00D910C5">
        <w:rPr>
          <w:sz w:val="28"/>
          <w:szCs w:val="28"/>
        </w:rPr>
        <w:softHyphen/>
        <w:t>жении можно уви</w:t>
      </w:r>
      <w:r w:rsidRPr="00D910C5">
        <w:rPr>
          <w:sz w:val="28"/>
          <w:szCs w:val="28"/>
        </w:rPr>
        <w:softHyphen/>
        <w:t>деть, что размещение мясоперерабатывающих предприятий во всех ис</w:t>
      </w:r>
      <w:r w:rsidRPr="00D910C5">
        <w:rPr>
          <w:sz w:val="28"/>
          <w:szCs w:val="28"/>
        </w:rPr>
        <w:softHyphen/>
        <w:t>следуе</w:t>
      </w:r>
      <w:r w:rsidRPr="00D910C5">
        <w:rPr>
          <w:sz w:val="28"/>
          <w:szCs w:val="28"/>
        </w:rPr>
        <w:softHyphen/>
        <w:t>мых областях находятся в близлежащих районах областных центров и в круп</w:t>
      </w:r>
      <w:r w:rsidRPr="00D910C5">
        <w:rPr>
          <w:sz w:val="28"/>
          <w:szCs w:val="28"/>
        </w:rPr>
        <w:softHyphen/>
        <w:t>ных горо</w:t>
      </w:r>
      <w:r w:rsidRPr="00D910C5">
        <w:rPr>
          <w:sz w:val="28"/>
          <w:szCs w:val="28"/>
        </w:rPr>
        <w:softHyphen/>
        <w:t>дах области, хотя производители сырья находятся в отда</w:t>
      </w:r>
      <w:r w:rsidRPr="00D910C5">
        <w:rPr>
          <w:sz w:val="28"/>
          <w:szCs w:val="28"/>
        </w:rPr>
        <w:softHyphen/>
        <w:t>ленных рай</w:t>
      </w:r>
      <w:r w:rsidRPr="00D910C5">
        <w:rPr>
          <w:sz w:val="28"/>
          <w:szCs w:val="28"/>
        </w:rPr>
        <w:softHyphen/>
        <w:t>онах. Боль</w:t>
      </w:r>
      <w:r w:rsidRPr="00D910C5">
        <w:rPr>
          <w:sz w:val="28"/>
          <w:szCs w:val="28"/>
        </w:rPr>
        <w:softHyphen/>
        <w:t>шие транспортные расходы отрицательно влияют на ка</w:t>
      </w:r>
      <w:r w:rsidRPr="00D910C5">
        <w:rPr>
          <w:sz w:val="28"/>
          <w:szCs w:val="28"/>
        </w:rPr>
        <w:softHyphen/>
        <w:t>чество сырья и себестои</w:t>
      </w:r>
      <w:r w:rsidRPr="00D910C5">
        <w:rPr>
          <w:sz w:val="28"/>
          <w:szCs w:val="28"/>
        </w:rPr>
        <w:softHyphen/>
        <w:t>мость готовой продукции. Строительство мясоком</w:t>
      </w:r>
      <w:r w:rsidRPr="00D910C5">
        <w:rPr>
          <w:sz w:val="28"/>
          <w:szCs w:val="28"/>
        </w:rPr>
        <w:softHyphen/>
        <w:t>бинатов в боль</w:t>
      </w:r>
      <w:r w:rsidRPr="00D910C5">
        <w:rPr>
          <w:sz w:val="28"/>
          <w:szCs w:val="28"/>
        </w:rPr>
        <w:softHyphen/>
        <w:t>ших городах республики было связано с недостатком холо</w:t>
      </w:r>
      <w:r w:rsidRPr="00D910C5">
        <w:rPr>
          <w:sz w:val="28"/>
          <w:szCs w:val="28"/>
        </w:rPr>
        <w:softHyphen/>
        <w:t>дильных мощно</w:t>
      </w:r>
      <w:r w:rsidRPr="00D910C5">
        <w:rPr>
          <w:sz w:val="28"/>
          <w:szCs w:val="28"/>
        </w:rPr>
        <w:softHyphen/>
        <w:t>стей, слабой элек</w:t>
      </w:r>
      <w:r w:rsidRPr="00D910C5">
        <w:rPr>
          <w:sz w:val="28"/>
          <w:szCs w:val="28"/>
        </w:rPr>
        <w:softHyphen/>
        <w:t>трификацией села, не позволяющих сохра</w:t>
      </w:r>
      <w:r w:rsidRPr="00D910C5">
        <w:rPr>
          <w:sz w:val="28"/>
          <w:szCs w:val="28"/>
        </w:rPr>
        <w:softHyphen/>
        <w:t>нять мясо и пере</w:t>
      </w:r>
      <w:r w:rsidRPr="00D910C5">
        <w:rPr>
          <w:sz w:val="28"/>
          <w:szCs w:val="28"/>
        </w:rPr>
        <w:softHyphen/>
        <w:t>возить его на большие расстояния.</w:t>
      </w:r>
    </w:p>
    <w:p w:rsidR="00857BB3" w:rsidRPr="00D910C5" w:rsidRDefault="00857BB3" w:rsidP="00857BB3">
      <w:pPr>
        <w:ind w:firstLine="567"/>
        <w:jc w:val="both"/>
        <w:rPr>
          <w:sz w:val="28"/>
          <w:szCs w:val="28"/>
        </w:rPr>
      </w:pPr>
      <w:r w:rsidRPr="00D910C5">
        <w:rPr>
          <w:sz w:val="28"/>
          <w:szCs w:val="28"/>
        </w:rPr>
        <w:t>Результаты проведенного анализа соответствия производственных мощ</w:t>
      </w:r>
      <w:r w:rsidRPr="00D910C5">
        <w:rPr>
          <w:sz w:val="28"/>
          <w:szCs w:val="28"/>
        </w:rPr>
        <w:softHyphen/>
        <w:t>ностей мясоперерабатывающих предприятий их сырьевым ресурсам как в це</w:t>
      </w:r>
      <w:r w:rsidRPr="00D910C5">
        <w:rPr>
          <w:sz w:val="28"/>
          <w:szCs w:val="28"/>
        </w:rPr>
        <w:softHyphen/>
        <w:t>лом по республике, так и в разрезе исследуемых основных мясопроизводя</w:t>
      </w:r>
      <w:r w:rsidRPr="00D910C5">
        <w:rPr>
          <w:sz w:val="28"/>
          <w:szCs w:val="28"/>
        </w:rPr>
        <w:softHyphen/>
        <w:t>щих областей обосновывает необходимость увеличения потенциальных воз</w:t>
      </w:r>
      <w:r w:rsidRPr="00D910C5">
        <w:rPr>
          <w:sz w:val="28"/>
          <w:szCs w:val="28"/>
        </w:rPr>
        <w:softHyphen/>
        <w:t>можно</w:t>
      </w:r>
      <w:r w:rsidRPr="00D910C5">
        <w:rPr>
          <w:sz w:val="28"/>
          <w:szCs w:val="28"/>
        </w:rPr>
        <w:softHyphen/>
        <w:t>стей повышения объемов производства и расширения мощностей по перера</w:t>
      </w:r>
      <w:r w:rsidRPr="00D910C5">
        <w:rPr>
          <w:sz w:val="28"/>
          <w:szCs w:val="28"/>
        </w:rPr>
        <w:softHyphen/>
        <w:t xml:space="preserve">ботке мяса. </w:t>
      </w:r>
    </w:p>
    <w:p w:rsidR="00857BB3" w:rsidRPr="00D910C5" w:rsidRDefault="00007B7C" w:rsidP="00857BB3">
      <w:pPr>
        <w:ind w:firstLine="567"/>
        <w:jc w:val="both"/>
        <w:rPr>
          <w:sz w:val="28"/>
          <w:szCs w:val="28"/>
        </w:rPr>
      </w:pPr>
      <w:r w:rsidRPr="00D910C5">
        <w:rPr>
          <w:sz w:val="28"/>
          <w:szCs w:val="28"/>
        </w:rPr>
        <w:t>М</w:t>
      </w:r>
      <w:r w:rsidR="00857BB3" w:rsidRPr="00D910C5">
        <w:rPr>
          <w:sz w:val="28"/>
          <w:szCs w:val="28"/>
        </w:rPr>
        <w:t xml:space="preserve">инистерством </w:t>
      </w:r>
      <w:r w:rsidRPr="00D910C5">
        <w:rPr>
          <w:sz w:val="28"/>
          <w:szCs w:val="28"/>
        </w:rPr>
        <w:t xml:space="preserve">сельского хозяйства </w:t>
      </w:r>
      <w:r w:rsidR="00857BB3" w:rsidRPr="00D910C5">
        <w:rPr>
          <w:sz w:val="28"/>
          <w:szCs w:val="28"/>
        </w:rPr>
        <w:t>разработана Национальная пр</w:t>
      </w:r>
      <w:r w:rsidR="00857BB3" w:rsidRPr="00D910C5">
        <w:rPr>
          <w:sz w:val="28"/>
          <w:szCs w:val="28"/>
        </w:rPr>
        <w:t>о</w:t>
      </w:r>
      <w:r w:rsidR="00857BB3" w:rsidRPr="00D910C5">
        <w:rPr>
          <w:sz w:val="28"/>
          <w:szCs w:val="28"/>
        </w:rPr>
        <w:t>грамма раз</w:t>
      </w:r>
      <w:r w:rsidR="00857BB3" w:rsidRPr="00D910C5">
        <w:rPr>
          <w:sz w:val="28"/>
          <w:szCs w:val="28"/>
        </w:rPr>
        <w:softHyphen/>
        <w:t>ви</w:t>
      </w:r>
      <w:r w:rsidR="00857BB3" w:rsidRPr="00D910C5">
        <w:rPr>
          <w:sz w:val="28"/>
          <w:szCs w:val="28"/>
        </w:rPr>
        <w:softHyphen/>
        <w:t>тия мясного животноводства на 2018-2027 гг., направленная на увеличение объемов экспорта мяса [</w:t>
      </w:r>
      <w:r w:rsidR="00FF48B7" w:rsidRPr="00D910C5">
        <w:rPr>
          <w:sz w:val="28"/>
          <w:szCs w:val="28"/>
        </w:rPr>
        <w:t>3</w:t>
      </w:r>
      <w:r w:rsidR="00E6095B" w:rsidRPr="00D910C5">
        <w:rPr>
          <w:sz w:val="28"/>
          <w:szCs w:val="28"/>
        </w:rPr>
        <w:t>1</w:t>
      </w:r>
      <w:r w:rsidR="00857BB3" w:rsidRPr="00D910C5">
        <w:rPr>
          <w:sz w:val="28"/>
          <w:szCs w:val="28"/>
        </w:rPr>
        <w:t>]. Согласно этой программе к 2027 г. количество КРС по республике увеличится на 4 млн. голов, будут созданы 80 тыс. новых семей</w:t>
      </w:r>
      <w:r w:rsidR="00857BB3" w:rsidRPr="00D910C5">
        <w:rPr>
          <w:sz w:val="28"/>
          <w:szCs w:val="28"/>
        </w:rPr>
        <w:softHyphen/>
        <w:t xml:space="preserve">ных ферм, 80 новых откормочных площадок (каждая по 20 тыс. голов КРС) и 4 новых мясоперерабатывающих завода. Также количество </w:t>
      </w:r>
      <w:r w:rsidR="00857BB3" w:rsidRPr="00D910C5">
        <w:rPr>
          <w:sz w:val="28"/>
          <w:szCs w:val="28"/>
        </w:rPr>
        <w:lastRenderedPageBreak/>
        <w:t>овец к 2027 году должно увеличится на 12 млн. голов, количество семейных ферм по овцевод</w:t>
      </w:r>
      <w:r w:rsidR="00857BB3" w:rsidRPr="00D910C5">
        <w:rPr>
          <w:sz w:val="28"/>
          <w:szCs w:val="28"/>
        </w:rPr>
        <w:softHyphen/>
        <w:t>ству увеличится на 20 тыс. и ожидается запуск 3 новых м</w:t>
      </w:r>
      <w:r w:rsidR="00857BB3" w:rsidRPr="00D910C5">
        <w:rPr>
          <w:sz w:val="28"/>
          <w:szCs w:val="28"/>
        </w:rPr>
        <w:t>я</w:t>
      </w:r>
      <w:r w:rsidR="00857BB3" w:rsidRPr="00D910C5">
        <w:rPr>
          <w:sz w:val="28"/>
          <w:szCs w:val="28"/>
        </w:rPr>
        <w:t>сопере</w:t>
      </w:r>
      <w:r w:rsidR="00857BB3" w:rsidRPr="00D910C5">
        <w:rPr>
          <w:sz w:val="28"/>
          <w:szCs w:val="28"/>
        </w:rPr>
        <w:softHyphen/>
        <w:t>ра</w:t>
      </w:r>
      <w:r w:rsidR="00857BB3" w:rsidRPr="00D910C5">
        <w:rPr>
          <w:sz w:val="28"/>
          <w:szCs w:val="28"/>
        </w:rPr>
        <w:softHyphen/>
        <w:t>батываю</w:t>
      </w:r>
      <w:r w:rsidR="00857BB3" w:rsidRPr="00D910C5">
        <w:rPr>
          <w:sz w:val="28"/>
          <w:szCs w:val="28"/>
        </w:rPr>
        <w:softHyphen/>
        <w:t>щих завода по переработке мяса МРС. При этом в каждой семей</w:t>
      </w:r>
      <w:r w:rsidR="00857BB3" w:rsidRPr="00D910C5">
        <w:rPr>
          <w:sz w:val="28"/>
          <w:szCs w:val="28"/>
        </w:rPr>
        <w:softHyphen/>
        <w:t>ной ферме планируется содержать по 50 голов КРС или 600 голов МРС.</w:t>
      </w:r>
    </w:p>
    <w:p w:rsidR="00857BB3" w:rsidRPr="00D910C5" w:rsidRDefault="00857BB3" w:rsidP="00857BB3">
      <w:pPr>
        <w:ind w:firstLine="567"/>
        <w:jc w:val="both"/>
        <w:rPr>
          <w:sz w:val="28"/>
          <w:szCs w:val="28"/>
        </w:rPr>
      </w:pPr>
      <w:r w:rsidRPr="00D910C5">
        <w:rPr>
          <w:sz w:val="28"/>
          <w:szCs w:val="28"/>
        </w:rPr>
        <w:t>В исследуемых нами регионах (Туркестанская, Алматинская и Восточ</w:t>
      </w:r>
      <w:r w:rsidRPr="00D910C5">
        <w:rPr>
          <w:sz w:val="28"/>
          <w:szCs w:val="28"/>
        </w:rPr>
        <w:softHyphen/>
        <w:t>но-Казахстанская области) ожидается создание 22 тыс. семейных фермерских хо</w:t>
      </w:r>
      <w:r w:rsidRPr="00D910C5">
        <w:rPr>
          <w:sz w:val="28"/>
          <w:szCs w:val="28"/>
        </w:rPr>
        <w:softHyphen/>
        <w:t>зяйств по мясному скотоводству на 1100 тыс. голов КРС,</w:t>
      </w:r>
      <w:r w:rsidR="00007B7C" w:rsidRPr="00D910C5">
        <w:rPr>
          <w:sz w:val="28"/>
          <w:szCs w:val="28"/>
        </w:rPr>
        <w:t xml:space="preserve"> в том числе</w:t>
      </w:r>
      <w:r w:rsidRPr="00D910C5">
        <w:rPr>
          <w:sz w:val="28"/>
          <w:szCs w:val="28"/>
        </w:rPr>
        <w:t xml:space="preserve"> Ту</w:t>
      </w:r>
      <w:r w:rsidRPr="00D910C5">
        <w:rPr>
          <w:sz w:val="28"/>
          <w:szCs w:val="28"/>
        </w:rPr>
        <w:t>р</w:t>
      </w:r>
      <w:r w:rsidRPr="00D910C5">
        <w:rPr>
          <w:sz w:val="28"/>
          <w:szCs w:val="28"/>
        </w:rPr>
        <w:t>кестанской обла</w:t>
      </w:r>
      <w:r w:rsidRPr="00D910C5">
        <w:rPr>
          <w:sz w:val="28"/>
          <w:szCs w:val="28"/>
        </w:rPr>
        <w:softHyphen/>
        <w:t>сти - 3 тыс. семейных ферм на 150 тыс. голов КРС, Алмати</w:t>
      </w:r>
      <w:r w:rsidRPr="00D910C5">
        <w:rPr>
          <w:sz w:val="28"/>
          <w:szCs w:val="28"/>
        </w:rPr>
        <w:t>н</w:t>
      </w:r>
      <w:r w:rsidRPr="00D910C5">
        <w:rPr>
          <w:sz w:val="28"/>
          <w:szCs w:val="28"/>
        </w:rPr>
        <w:t>ской области - 3 тыс. семейных ферм на 150 тыс. голов КРС и Восточно-Казахстанской об</w:t>
      </w:r>
      <w:r w:rsidRPr="00D910C5">
        <w:rPr>
          <w:sz w:val="28"/>
          <w:szCs w:val="28"/>
        </w:rPr>
        <w:softHyphen/>
        <w:t>ла</w:t>
      </w:r>
      <w:r w:rsidRPr="00D910C5">
        <w:rPr>
          <w:sz w:val="28"/>
          <w:szCs w:val="28"/>
        </w:rPr>
        <w:softHyphen/>
        <w:t>сти- 16 тыс. семейных ферм на 800 тыс. голов КРС. При этом планируется со</w:t>
      </w:r>
      <w:r w:rsidRPr="00D910C5">
        <w:rPr>
          <w:sz w:val="28"/>
          <w:szCs w:val="28"/>
        </w:rPr>
        <w:softHyphen/>
        <w:t>здание 3 мясоперерабатывающих завода</w:t>
      </w:r>
      <w:r w:rsidR="00BB670D" w:rsidRPr="00D910C5">
        <w:rPr>
          <w:sz w:val="28"/>
          <w:szCs w:val="28"/>
        </w:rPr>
        <w:t>:</w:t>
      </w:r>
      <w:r w:rsidRPr="00D910C5">
        <w:rPr>
          <w:sz w:val="28"/>
          <w:szCs w:val="28"/>
        </w:rPr>
        <w:t xml:space="preserve"> Восточно-Казахстанской области - 2, Алматинской области - 1 (Приложение </w:t>
      </w:r>
      <w:r w:rsidR="00715E8A">
        <w:rPr>
          <w:sz w:val="28"/>
          <w:szCs w:val="28"/>
        </w:rPr>
        <w:t>28</w:t>
      </w:r>
      <w:r w:rsidRPr="00D910C5">
        <w:rPr>
          <w:sz w:val="28"/>
          <w:szCs w:val="28"/>
        </w:rPr>
        <w:t>).</w:t>
      </w:r>
    </w:p>
    <w:p w:rsidR="00857BB3" w:rsidRPr="00D910C5" w:rsidRDefault="00857BB3" w:rsidP="00857BB3">
      <w:pPr>
        <w:ind w:firstLine="567"/>
        <w:jc w:val="both"/>
        <w:rPr>
          <w:sz w:val="28"/>
          <w:szCs w:val="28"/>
        </w:rPr>
      </w:pPr>
      <w:r w:rsidRPr="00D910C5">
        <w:rPr>
          <w:sz w:val="28"/>
          <w:szCs w:val="28"/>
        </w:rPr>
        <w:t>Согласно Национальной программе развития мясного животноводства на 2018-2027 гг. производство мяса КРС в убойном весе по РК планируется уве</w:t>
      </w:r>
      <w:r w:rsidRPr="00D910C5">
        <w:rPr>
          <w:sz w:val="28"/>
          <w:szCs w:val="28"/>
        </w:rPr>
        <w:softHyphen/>
        <w:t xml:space="preserve">личить </w:t>
      </w:r>
      <w:r w:rsidR="00DA64BD" w:rsidRPr="00D910C5">
        <w:rPr>
          <w:sz w:val="28"/>
          <w:szCs w:val="28"/>
        </w:rPr>
        <w:t>на</w:t>
      </w:r>
      <w:r w:rsidRPr="00D910C5">
        <w:rPr>
          <w:sz w:val="28"/>
          <w:szCs w:val="28"/>
        </w:rPr>
        <w:t xml:space="preserve"> 62,5 %. В исследуемых трех регионах ожидается увеличение на 145,2 тыс.т или на 45,4%, т.е. в Туркестанской области на 19,8 тыс.т или на 16,4%, в Алматинской области на 19,8 тыс.т или на 9,4% и Восточно-Казахстанской об</w:t>
      </w:r>
      <w:r w:rsidRPr="00D910C5">
        <w:rPr>
          <w:sz w:val="28"/>
          <w:szCs w:val="28"/>
        </w:rPr>
        <w:softHyphen/>
        <w:t>ласти на 105,6 тыс.т или на 66,1%</w:t>
      </w:r>
      <w:r w:rsidR="009C4859" w:rsidRPr="00D910C5">
        <w:rPr>
          <w:sz w:val="28"/>
          <w:szCs w:val="28"/>
        </w:rPr>
        <w:t xml:space="preserve"> [27]</w:t>
      </w:r>
      <w:r w:rsidRPr="00D910C5">
        <w:rPr>
          <w:sz w:val="28"/>
          <w:szCs w:val="28"/>
        </w:rPr>
        <w:t xml:space="preserve">. </w:t>
      </w:r>
    </w:p>
    <w:p w:rsidR="00857BB3" w:rsidRPr="00D910C5" w:rsidRDefault="00857BB3" w:rsidP="00857BB3">
      <w:pPr>
        <w:ind w:firstLine="567"/>
        <w:jc w:val="both"/>
        <w:rPr>
          <w:sz w:val="28"/>
          <w:szCs w:val="28"/>
        </w:rPr>
      </w:pPr>
      <w:r w:rsidRPr="00D910C5">
        <w:rPr>
          <w:sz w:val="28"/>
          <w:szCs w:val="28"/>
        </w:rPr>
        <w:t xml:space="preserve"> По нашим расчетам согласно проведенного анализа самообеспеченно</w:t>
      </w:r>
      <w:r w:rsidRPr="00D910C5">
        <w:rPr>
          <w:sz w:val="28"/>
          <w:szCs w:val="28"/>
        </w:rPr>
        <w:softHyphen/>
        <w:t>сти населения производством мяса: 24,1% населения Алматинской, 56% населе</w:t>
      </w:r>
      <w:r w:rsidRPr="00D910C5">
        <w:rPr>
          <w:sz w:val="28"/>
          <w:szCs w:val="28"/>
        </w:rPr>
        <w:softHyphen/>
        <w:t>ния Туркестанской и 34,8% населения Восточно-Казахстанской обла</w:t>
      </w:r>
      <w:r w:rsidRPr="00D910C5">
        <w:rPr>
          <w:sz w:val="28"/>
          <w:szCs w:val="28"/>
        </w:rPr>
        <w:softHyphen/>
        <w:t>сти не обеспечены собственным производством мяса. Загруженность произ</w:t>
      </w:r>
      <w:r w:rsidRPr="00D910C5">
        <w:rPr>
          <w:sz w:val="28"/>
          <w:szCs w:val="28"/>
        </w:rPr>
        <w:softHyphen/>
        <w:t>водствен</w:t>
      </w:r>
      <w:r w:rsidRPr="00D910C5">
        <w:rPr>
          <w:sz w:val="28"/>
          <w:szCs w:val="28"/>
        </w:rPr>
        <w:softHyphen/>
        <w:t>ных мощностей без мяса птицы по РК составляет 61%: Туркестан</w:t>
      </w:r>
      <w:r w:rsidRPr="00D910C5">
        <w:rPr>
          <w:sz w:val="28"/>
          <w:szCs w:val="28"/>
        </w:rPr>
        <w:softHyphen/>
        <w:t xml:space="preserve">ская область - 97%, Алматинская область - 34% и Восточно-Казахстанская область -32%.  </w:t>
      </w:r>
    </w:p>
    <w:p w:rsidR="00857BB3" w:rsidRPr="00D910C5" w:rsidRDefault="00857BB3" w:rsidP="00857BB3">
      <w:pPr>
        <w:ind w:firstLine="567"/>
        <w:jc w:val="both"/>
        <w:rPr>
          <w:sz w:val="28"/>
          <w:szCs w:val="28"/>
        </w:rPr>
      </w:pPr>
      <w:r w:rsidRPr="00D910C5">
        <w:rPr>
          <w:sz w:val="28"/>
          <w:szCs w:val="28"/>
        </w:rPr>
        <w:t>Исходя из вышеизложенного следует следующие выводы:</w:t>
      </w:r>
    </w:p>
    <w:p w:rsidR="00857BB3" w:rsidRPr="00D910C5" w:rsidRDefault="00857BB3" w:rsidP="00857BB3">
      <w:pPr>
        <w:ind w:firstLine="567"/>
        <w:jc w:val="both"/>
        <w:rPr>
          <w:sz w:val="28"/>
          <w:szCs w:val="28"/>
        </w:rPr>
      </w:pPr>
      <w:r w:rsidRPr="00D910C5">
        <w:rPr>
          <w:sz w:val="28"/>
          <w:szCs w:val="28"/>
        </w:rPr>
        <w:t>- Национальная программа развития мясного животноводства на 2018-2027 гг.</w:t>
      </w:r>
      <w:r w:rsidR="002103BA" w:rsidRPr="00D910C5">
        <w:rPr>
          <w:sz w:val="28"/>
          <w:szCs w:val="28"/>
        </w:rPr>
        <w:t>,</w:t>
      </w:r>
      <w:r w:rsidRPr="00D910C5">
        <w:rPr>
          <w:sz w:val="28"/>
          <w:szCs w:val="28"/>
        </w:rPr>
        <w:t xml:space="preserve"> в первую очередь, должна ориентироваться на обеспечение внутрен</w:t>
      </w:r>
      <w:r w:rsidRPr="00D910C5">
        <w:rPr>
          <w:sz w:val="28"/>
          <w:szCs w:val="28"/>
        </w:rPr>
        <w:softHyphen/>
        <w:t>него спроса на мясо, коэффициент самообеспеченности которого по респуб</w:t>
      </w:r>
      <w:r w:rsidRPr="00D910C5">
        <w:rPr>
          <w:sz w:val="28"/>
          <w:szCs w:val="28"/>
        </w:rPr>
        <w:softHyphen/>
        <w:t>лике составляет в среднем 0,7 при норме 1;</w:t>
      </w:r>
    </w:p>
    <w:p w:rsidR="00857BB3" w:rsidRPr="00D910C5" w:rsidRDefault="00857BB3" w:rsidP="00857BB3">
      <w:pPr>
        <w:ind w:firstLine="567"/>
        <w:jc w:val="both"/>
        <w:rPr>
          <w:sz w:val="28"/>
          <w:szCs w:val="28"/>
        </w:rPr>
      </w:pPr>
      <w:r w:rsidRPr="00D910C5">
        <w:rPr>
          <w:sz w:val="28"/>
          <w:szCs w:val="28"/>
        </w:rPr>
        <w:t>- места расположения новых ферм, площадок для откорма и мясоперера</w:t>
      </w:r>
      <w:r w:rsidRPr="00D910C5">
        <w:rPr>
          <w:sz w:val="28"/>
          <w:szCs w:val="28"/>
        </w:rPr>
        <w:softHyphen/>
        <w:t>батывающих заводов должны определяться не только с учетом климатиче</w:t>
      </w:r>
      <w:r w:rsidRPr="00D910C5">
        <w:rPr>
          <w:sz w:val="28"/>
          <w:szCs w:val="28"/>
        </w:rPr>
        <w:softHyphen/>
        <w:t>ских особенностей, но исходя из ресурсного потенциала региона и загружен</w:t>
      </w:r>
      <w:r w:rsidRPr="00D910C5">
        <w:rPr>
          <w:sz w:val="28"/>
          <w:szCs w:val="28"/>
        </w:rPr>
        <w:softHyphen/>
        <w:t>ности производственных мощностей, к примеру в Туркестанской области наблюда</w:t>
      </w:r>
      <w:r w:rsidRPr="00D910C5">
        <w:rPr>
          <w:sz w:val="28"/>
          <w:szCs w:val="28"/>
        </w:rPr>
        <w:softHyphen/>
        <w:t>ется загруженность производственных мощностей (97%), при этом население не обеспечено мясом собственного производства. Данное обстоя</w:t>
      </w:r>
      <w:r w:rsidRPr="00D910C5">
        <w:rPr>
          <w:sz w:val="28"/>
          <w:szCs w:val="28"/>
        </w:rPr>
        <w:softHyphen/>
        <w:t>тельство обосновывает необходимость строительства новых мясоперераба</w:t>
      </w:r>
      <w:r w:rsidRPr="00D910C5">
        <w:rPr>
          <w:sz w:val="28"/>
          <w:szCs w:val="28"/>
        </w:rPr>
        <w:softHyphen/>
        <w:t>тывающих заводов, согласно нашим расчетам двух заводов общей мощно</w:t>
      </w:r>
      <w:r w:rsidRPr="00D910C5">
        <w:rPr>
          <w:sz w:val="28"/>
          <w:szCs w:val="28"/>
        </w:rPr>
        <w:softHyphen/>
        <w:t xml:space="preserve">стью на 20 тыс.т в год по сырью; </w:t>
      </w:r>
    </w:p>
    <w:p w:rsidR="00857BB3" w:rsidRPr="00D910C5" w:rsidRDefault="00857BB3" w:rsidP="00857BB3">
      <w:pPr>
        <w:ind w:firstLine="567"/>
        <w:jc w:val="both"/>
        <w:rPr>
          <w:sz w:val="28"/>
          <w:szCs w:val="28"/>
        </w:rPr>
      </w:pPr>
      <w:r w:rsidRPr="00D910C5">
        <w:rPr>
          <w:sz w:val="28"/>
          <w:szCs w:val="28"/>
        </w:rPr>
        <w:t>- в условиях огромной протяженности территории Казахстана и низкой плотности производства систему забоя скота необходимо связать с развитием сети убойных пунктов</w:t>
      </w:r>
      <w:r w:rsidR="00DA64BD" w:rsidRPr="00D910C5">
        <w:rPr>
          <w:sz w:val="28"/>
          <w:szCs w:val="28"/>
        </w:rPr>
        <w:t>;</w:t>
      </w:r>
    </w:p>
    <w:p w:rsidR="00857BB3" w:rsidRPr="00D910C5" w:rsidRDefault="00857BB3" w:rsidP="00857BB3">
      <w:pPr>
        <w:ind w:firstLine="567"/>
        <w:jc w:val="both"/>
        <w:rPr>
          <w:sz w:val="28"/>
          <w:szCs w:val="28"/>
        </w:rPr>
      </w:pPr>
      <w:r w:rsidRPr="00D910C5">
        <w:rPr>
          <w:sz w:val="28"/>
          <w:szCs w:val="28"/>
        </w:rPr>
        <w:t xml:space="preserve"> </w:t>
      </w:r>
      <w:r w:rsidR="00DA64BD" w:rsidRPr="00D910C5">
        <w:rPr>
          <w:sz w:val="28"/>
          <w:szCs w:val="28"/>
        </w:rPr>
        <w:t>- м</w:t>
      </w:r>
      <w:r w:rsidRPr="00D910C5">
        <w:rPr>
          <w:sz w:val="28"/>
          <w:szCs w:val="28"/>
        </w:rPr>
        <w:t>ясоперерабатывающие предприятия в крупных горо</w:t>
      </w:r>
      <w:r w:rsidRPr="00D910C5">
        <w:rPr>
          <w:sz w:val="28"/>
          <w:szCs w:val="28"/>
        </w:rPr>
        <w:softHyphen/>
        <w:t>дах</w:t>
      </w:r>
      <w:r w:rsidR="002103BA" w:rsidRPr="00D910C5">
        <w:rPr>
          <w:sz w:val="28"/>
          <w:szCs w:val="28"/>
        </w:rPr>
        <w:t xml:space="preserve"> необходимо модернизировать</w:t>
      </w:r>
      <w:r w:rsidRPr="00D910C5">
        <w:rPr>
          <w:sz w:val="28"/>
          <w:szCs w:val="28"/>
        </w:rPr>
        <w:t>. Убойные цеха должны быть сохранены такой мощности, чтобы обеспечить переработку скота, доставля</w:t>
      </w:r>
      <w:r w:rsidRPr="00D910C5">
        <w:rPr>
          <w:sz w:val="28"/>
          <w:szCs w:val="28"/>
        </w:rPr>
        <w:softHyphen/>
        <w:t>емого из оптимальной сырь</w:t>
      </w:r>
      <w:r w:rsidRPr="00D910C5">
        <w:rPr>
          <w:sz w:val="28"/>
          <w:szCs w:val="28"/>
        </w:rPr>
        <w:t>е</w:t>
      </w:r>
      <w:r w:rsidRPr="00D910C5">
        <w:rPr>
          <w:sz w:val="28"/>
          <w:szCs w:val="28"/>
        </w:rPr>
        <w:lastRenderedPageBreak/>
        <w:t>вой зоны (радиус доставки - до 100 км). Осталь</w:t>
      </w:r>
      <w:r w:rsidRPr="00D910C5">
        <w:rPr>
          <w:sz w:val="28"/>
          <w:szCs w:val="28"/>
        </w:rPr>
        <w:softHyphen/>
        <w:t>ной скот должен забиваться на убойных пунктах, из которых мяс</w:t>
      </w:r>
      <w:r w:rsidRPr="00D910C5">
        <w:rPr>
          <w:sz w:val="28"/>
          <w:szCs w:val="28"/>
        </w:rPr>
        <w:softHyphen/>
        <w:t>ное сырье в охлажденном или в замор</w:t>
      </w:r>
      <w:r w:rsidRPr="00D910C5">
        <w:rPr>
          <w:sz w:val="28"/>
          <w:szCs w:val="28"/>
        </w:rPr>
        <w:t>о</w:t>
      </w:r>
      <w:r w:rsidRPr="00D910C5">
        <w:rPr>
          <w:sz w:val="28"/>
          <w:szCs w:val="28"/>
        </w:rPr>
        <w:t>женном виде будет поставляться для дальнейшей переработки на мясопер</w:t>
      </w:r>
      <w:r w:rsidRPr="00D910C5">
        <w:rPr>
          <w:sz w:val="28"/>
          <w:szCs w:val="28"/>
        </w:rPr>
        <w:t>е</w:t>
      </w:r>
      <w:r w:rsidRPr="00D910C5">
        <w:rPr>
          <w:sz w:val="28"/>
          <w:szCs w:val="28"/>
        </w:rPr>
        <w:t>рабатывающие заводы и мясокомби</w:t>
      </w:r>
      <w:r w:rsidRPr="00D910C5">
        <w:rPr>
          <w:sz w:val="28"/>
          <w:szCs w:val="28"/>
        </w:rPr>
        <w:softHyphen/>
        <w:t>наты, а также в торговлю в пределах п</w:t>
      </w:r>
      <w:r w:rsidRPr="00D910C5">
        <w:rPr>
          <w:sz w:val="28"/>
          <w:szCs w:val="28"/>
        </w:rPr>
        <w:t>о</w:t>
      </w:r>
      <w:r w:rsidRPr="00D910C5">
        <w:rPr>
          <w:sz w:val="28"/>
          <w:szCs w:val="28"/>
        </w:rPr>
        <w:t>требности населения в парном и охла</w:t>
      </w:r>
      <w:r w:rsidRPr="00D910C5">
        <w:rPr>
          <w:sz w:val="28"/>
          <w:szCs w:val="28"/>
        </w:rPr>
        <w:softHyphen/>
        <w:t xml:space="preserve">жденном мясе. </w:t>
      </w:r>
    </w:p>
    <w:p w:rsidR="00857BB3" w:rsidRPr="00D910C5" w:rsidRDefault="00857BB3" w:rsidP="00857BB3">
      <w:pPr>
        <w:ind w:firstLine="567"/>
        <w:jc w:val="both"/>
        <w:rPr>
          <w:spacing w:val="-4"/>
          <w:sz w:val="28"/>
          <w:szCs w:val="28"/>
        </w:rPr>
      </w:pPr>
      <w:r w:rsidRPr="00D910C5">
        <w:rPr>
          <w:spacing w:val="-4"/>
          <w:sz w:val="28"/>
          <w:szCs w:val="28"/>
        </w:rPr>
        <w:t>Проблему увеличения объема производства мяса можно решить как за счет произ</w:t>
      </w:r>
      <w:r w:rsidRPr="00D910C5">
        <w:rPr>
          <w:spacing w:val="-4"/>
          <w:sz w:val="28"/>
          <w:szCs w:val="28"/>
        </w:rPr>
        <w:softHyphen/>
        <w:t>водства в специализированных хозяйствах, так и путем закупа сырья мя</w:t>
      </w:r>
      <w:r w:rsidRPr="00D910C5">
        <w:rPr>
          <w:spacing w:val="-4"/>
          <w:sz w:val="28"/>
          <w:szCs w:val="28"/>
        </w:rPr>
        <w:softHyphen/>
        <w:t>со</w:t>
      </w:r>
      <w:r w:rsidRPr="00D910C5">
        <w:rPr>
          <w:spacing w:val="-4"/>
          <w:sz w:val="28"/>
          <w:szCs w:val="28"/>
        </w:rPr>
        <w:softHyphen/>
        <w:t>перерабатывающими предприятиями у сельскохозяйственных предприятий, ос</w:t>
      </w:r>
      <w:r w:rsidRPr="00D910C5">
        <w:rPr>
          <w:spacing w:val="-4"/>
          <w:sz w:val="28"/>
          <w:szCs w:val="28"/>
        </w:rPr>
        <w:softHyphen/>
        <w:t>нованных на взаимовыгодных условиях сотрудничества. Перспективным направлением развития сырьевой базы мясоперерабатыва</w:t>
      </w:r>
      <w:r w:rsidRPr="00D910C5">
        <w:rPr>
          <w:spacing w:val="-4"/>
          <w:sz w:val="28"/>
          <w:szCs w:val="28"/>
        </w:rPr>
        <w:softHyphen/>
        <w:t>ющих предприятий является организация сельскохозяйственных кооперативов по откорму и убою скота. Мировая практика подтверждает эффективность раз</w:t>
      </w:r>
      <w:r w:rsidRPr="00D910C5">
        <w:rPr>
          <w:spacing w:val="-4"/>
          <w:sz w:val="28"/>
          <w:szCs w:val="28"/>
        </w:rPr>
        <w:softHyphen/>
        <w:t>вития экономических взаимоотношений между производителями и переработ</w:t>
      </w:r>
      <w:r w:rsidRPr="00D910C5">
        <w:rPr>
          <w:spacing w:val="-4"/>
          <w:sz w:val="28"/>
          <w:szCs w:val="28"/>
        </w:rPr>
        <w:softHyphen/>
        <w:t>чи</w:t>
      </w:r>
      <w:r w:rsidRPr="00D910C5">
        <w:rPr>
          <w:spacing w:val="-4"/>
          <w:sz w:val="28"/>
          <w:szCs w:val="28"/>
        </w:rPr>
        <w:softHyphen/>
        <w:t xml:space="preserve">ками мяса на основе кооперации. </w:t>
      </w:r>
    </w:p>
    <w:p w:rsidR="00857BB3" w:rsidRPr="00D910C5" w:rsidRDefault="00857BB3" w:rsidP="0056110A">
      <w:pPr>
        <w:ind w:firstLine="567"/>
        <w:jc w:val="both"/>
        <w:rPr>
          <w:sz w:val="28"/>
          <w:szCs w:val="28"/>
        </w:rPr>
      </w:pPr>
      <w:r w:rsidRPr="00D910C5">
        <w:rPr>
          <w:spacing w:val="-4"/>
          <w:sz w:val="28"/>
          <w:szCs w:val="28"/>
        </w:rPr>
        <w:t xml:space="preserve">Отечественная практика создания сельскохозяйственных кооперативов в 2016-2018 гг. </w:t>
      </w:r>
      <w:r w:rsidRPr="00D910C5">
        <w:rPr>
          <w:sz w:val="28"/>
          <w:szCs w:val="28"/>
        </w:rPr>
        <w:t xml:space="preserve"> после принятия нового Закона РК «О сельскохозяйственных ко</w:t>
      </w:r>
      <w:r w:rsidRPr="00D910C5">
        <w:rPr>
          <w:sz w:val="28"/>
          <w:szCs w:val="28"/>
        </w:rPr>
        <w:softHyphen/>
        <w:t>опе</w:t>
      </w:r>
      <w:r w:rsidRPr="00D910C5">
        <w:rPr>
          <w:sz w:val="28"/>
          <w:szCs w:val="28"/>
        </w:rPr>
        <w:softHyphen/>
        <w:t xml:space="preserve">ративах» в октябре 2015 г. </w:t>
      </w:r>
      <w:r w:rsidR="00405928" w:rsidRPr="00D910C5">
        <w:rPr>
          <w:sz w:val="28"/>
          <w:szCs w:val="28"/>
        </w:rPr>
        <w:t xml:space="preserve">[21] </w:t>
      </w:r>
      <w:r w:rsidRPr="00D910C5">
        <w:rPr>
          <w:sz w:val="28"/>
          <w:szCs w:val="28"/>
        </w:rPr>
        <w:t xml:space="preserve"> также показывает экономическую э</w:t>
      </w:r>
      <w:r w:rsidRPr="00D910C5">
        <w:rPr>
          <w:sz w:val="28"/>
          <w:szCs w:val="28"/>
        </w:rPr>
        <w:t>ф</w:t>
      </w:r>
      <w:r w:rsidRPr="00D910C5">
        <w:rPr>
          <w:sz w:val="28"/>
          <w:szCs w:val="28"/>
        </w:rPr>
        <w:t>фек</w:t>
      </w:r>
      <w:r w:rsidRPr="00D910C5">
        <w:rPr>
          <w:sz w:val="28"/>
          <w:szCs w:val="28"/>
        </w:rPr>
        <w:softHyphen/>
        <w:t>тив</w:t>
      </w:r>
      <w:r w:rsidRPr="00D910C5">
        <w:rPr>
          <w:sz w:val="28"/>
          <w:szCs w:val="28"/>
        </w:rPr>
        <w:softHyphen/>
        <w:t>ность объединения мелких хозяйств в кооперативы по откорму и убою скота</w:t>
      </w:r>
      <w:r w:rsidR="00EE4C5E" w:rsidRPr="00D910C5">
        <w:rPr>
          <w:sz w:val="28"/>
          <w:szCs w:val="28"/>
        </w:rPr>
        <w:t>.</w:t>
      </w:r>
      <w:r w:rsidRPr="00D910C5">
        <w:rPr>
          <w:sz w:val="28"/>
          <w:szCs w:val="28"/>
        </w:rPr>
        <w:t xml:space="preserve"> Особенно при условии предоставления приоритета сельхозкоопера</w:t>
      </w:r>
      <w:r w:rsidRPr="00D910C5">
        <w:rPr>
          <w:sz w:val="28"/>
          <w:szCs w:val="28"/>
        </w:rPr>
        <w:softHyphen/>
        <w:t>ти</w:t>
      </w:r>
      <w:r w:rsidRPr="00D910C5">
        <w:rPr>
          <w:sz w:val="28"/>
          <w:szCs w:val="28"/>
        </w:rPr>
        <w:softHyphen/>
        <w:t>вам при получении мер государственной поддержки (субсидии на мясо и ин</w:t>
      </w:r>
      <w:r w:rsidRPr="00D910C5">
        <w:rPr>
          <w:sz w:val="28"/>
          <w:szCs w:val="28"/>
        </w:rPr>
        <w:softHyphen/>
        <w:t>вестици</w:t>
      </w:r>
      <w:r w:rsidRPr="00D910C5">
        <w:rPr>
          <w:sz w:val="28"/>
          <w:szCs w:val="28"/>
        </w:rPr>
        <w:softHyphen/>
        <w:t>онные субсидии на приобретение убойного цеха и другого обору</w:t>
      </w:r>
      <w:r w:rsidRPr="00D910C5">
        <w:rPr>
          <w:sz w:val="28"/>
          <w:szCs w:val="28"/>
        </w:rPr>
        <w:softHyphen/>
        <w:t>до</w:t>
      </w:r>
      <w:r w:rsidRPr="00D910C5">
        <w:rPr>
          <w:sz w:val="28"/>
          <w:szCs w:val="28"/>
        </w:rPr>
        <w:softHyphen/>
        <w:t>вания до 50%) роль кооперации возросло и положительно повлияло на эко</w:t>
      </w:r>
      <w:r w:rsidRPr="00D910C5">
        <w:rPr>
          <w:sz w:val="28"/>
          <w:szCs w:val="28"/>
        </w:rPr>
        <w:softHyphen/>
        <w:t>номику районов и развитие инфраструк</w:t>
      </w:r>
      <w:r w:rsidRPr="00D910C5">
        <w:rPr>
          <w:sz w:val="28"/>
          <w:szCs w:val="28"/>
        </w:rPr>
        <w:softHyphen/>
        <w:t>туры (заготовки, переработки и сбыта мяса) [</w:t>
      </w:r>
      <w:r w:rsidR="009C4859" w:rsidRPr="00D910C5">
        <w:rPr>
          <w:sz w:val="28"/>
          <w:szCs w:val="28"/>
        </w:rPr>
        <w:t>22</w:t>
      </w:r>
      <w:r w:rsidRPr="00D910C5">
        <w:rPr>
          <w:sz w:val="28"/>
          <w:szCs w:val="28"/>
        </w:rPr>
        <w:t>]</w:t>
      </w:r>
      <w:r w:rsidR="00EE4C5E" w:rsidRPr="00D910C5">
        <w:rPr>
          <w:sz w:val="28"/>
          <w:szCs w:val="28"/>
        </w:rPr>
        <w:t>.</w:t>
      </w:r>
      <w:r w:rsidRPr="00D910C5">
        <w:rPr>
          <w:sz w:val="28"/>
          <w:szCs w:val="28"/>
        </w:rPr>
        <w:t xml:space="preserve"> </w:t>
      </w:r>
    </w:p>
    <w:p w:rsidR="00857BB3" w:rsidRPr="00D910C5" w:rsidRDefault="00857BB3" w:rsidP="0056110A">
      <w:pPr>
        <w:ind w:firstLine="567"/>
        <w:jc w:val="both"/>
        <w:rPr>
          <w:sz w:val="28"/>
          <w:szCs w:val="28"/>
        </w:rPr>
      </w:pPr>
      <w:r w:rsidRPr="00D910C5">
        <w:rPr>
          <w:sz w:val="28"/>
          <w:szCs w:val="28"/>
        </w:rPr>
        <w:t>В связи с этим на основе выявленных проблем, сдержи</w:t>
      </w:r>
      <w:r w:rsidRPr="00D910C5">
        <w:rPr>
          <w:sz w:val="28"/>
          <w:szCs w:val="28"/>
        </w:rPr>
        <w:softHyphen/>
        <w:t>вающих развитие мясной отрасли (отсутствие заготовительно-сбытовых организаций; множе</w:t>
      </w:r>
      <w:r w:rsidRPr="00D910C5">
        <w:rPr>
          <w:sz w:val="28"/>
          <w:szCs w:val="28"/>
        </w:rPr>
        <w:softHyphen/>
        <w:t>ство посредников, присваивающих доходы животноводов,   а также наличие посредников на стадии доставки мяса до торговой сети или перерабатываю</w:t>
      </w:r>
      <w:r w:rsidRPr="00D910C5">
        <w:rPr>
          <w:sz w:val="28"/>
          <w:szCs w:val="28"/>
        </w:rPr>
        <w:softHyphen/>
        <w:t>щего предприятия)  в целях совершенствования сложившихся экономиче</w:t>
      </w:r>
      <w:r w:rsidRPr="00D910C5">
        <w:rPr>
          <w:sz w:val="28"/>
          <w:szCs w:val="28"/>
        </w:rPr>
        <w:softHyphen/>
        <w:t>ских взаимоотношений между всеми участниками рынка мясной отрасли нами ре</w:t>
      </w:r>
      <w:r w:rsidRPr="00D910C5">
        <w:rPr>
          <w:sz w:val="28"/>
          <w:szCs w:val="28"/>
        </w:rPr>
        <w:softHyphen/>
        <w:t>комендуется формирование сельскохозяйственных ко</w:t>
      </w:r>
      <w:r w:rsidRPr="00D910C5">
        <w:rPr>
          <w:sz w:val="28"/>
          <w:szCs w:val="28"/>
        </w:rPr>
        <w:softHyphen/>
        <w:t xml:space="preserve">оперативов по откорму, </w:t>
      </w:r>
      <w:r w:rsidRPr="00D910C5">
        <w:rPr>
          <w:spacing w:val="-4"/>
          <w:sz w:val="28"/>
          <w:szCs w:val="28"/>
        </w:rPr>
        <w:t xml:space="preserve"> первичной переработке мяса (убой скота и  производство мяса) и до</w:t>
      </w:r>
      <w:r w:rsidRPr="00D910C5">
        <w:rPr>
          <w:spacing w:val="-4"/>
          <w:sz w:val="28"/>
          <w:szCs w:val="28"/>
        </w:rPr>
        <w:softHyphen/>
        <w:t>ставке ее до перерабатывающего предприятия</w:t>
      </w:r>
      <w:r w:rsidRPr="00D910C5">
        <w:rPr>
          <w:sz w:val="28"/>
          <w:szCs w:val="28"/>
        </w:rPr>
        <w:t>.</w:t>
      </w:r>
    </w:p>
    <w:p w:rsidR="00857BB3" w:rsidRPr="00D910C5" w:rsidRDefault="00857BB3" w:rsidP="00857BB3">
      <w:pPr>
        <w:ind w:firstLine="567"/>
        <w:jc w:val="both"/>
        <w:rPr>
          <w:sz w:val="28"/>
          <w:szCs w:val="28"/>
        </w:rPr>
      </w:pPr>
      <w:r w:rsidRPr="00D910C5">
        <w:rPr>
          <w:spacing w:val="-4"/>
          <w:sz w:val="28"/>
          <w:szCs w:val="28"/>
        </w:rPr>
        <w:t xml:space="preserve">Как было выше отмечено согласно </w:t>
      </w:r>
      <w:r w:rsidRPr="00D910C5">
        <w:rPr>
          <w:sz w:val="28"/>
          <w:szCs w:val="28"/>
        </w:rPr>
        <w:t>Национальной Программе развития мясного животноводства на 2018-2027 гг. в республике планируется создание новых семейных ферм, откормочных площадок и перерабатывающих заво</w:t>
      </w:r>
      <w:r w:rsidRPr="00D910C5">
        <w:rPr>
          <w:sz w:val="28"/>
          <w:szCs w:val="28"/>
        </w:rPr>
        <w:softHyphen/>
        <w:t>дов. В рамках реализации данной программы нами рекомендуется решить постав</w:t>
      </w:r>
      <w:r w:rsidRPr="00D910C5">
        <w:rPr>
          <w:sz w:val="28"/>
          <w:szCs w:val="28"/>
        </w:rPr>
        <w:softHyphen/>
        <w:t xml:space="preserve">ленные задачи на основе кооперирования </w:t>
      </w:r>
      <w:r w:rsidRPr="00D910C5">
        <w:rPr>
          <w:spacing w:val="-4"/>
          <w:sz w:val="28"/>
          <w:szCs w:val="28"/>
        </w:rPr>
        <w:t>семейных ферм в сельскохо</w:t>
      </w:r>
      <w:r w:rsidRPr="00D910C5">
        <w:rPr>
          <w:spacing w:val="-4"/>
          <w:sz w:val="28"/>
          <w:szCs w:val="28"/>
        </w:rPr>
        <w:softHyphen/>
        <w:t>зяйствен</w:t>
      </w:r>
      <w:r w:rsidRPr="00D910C5">
        <w:rPr>
          <w:spacing w:val="-4"/>
          <w:sz w:val="28"/>
          <w:szCs w:val="28"/>
        </w:rPr>
        <w:softHyphen/>
        <w:t>ные кооперативы по откорму и первичной переработке мяса (убою скота), что позволит  повысить качество поступаемого сырья от хозяйств насе</w:t>
      </w:r>
      <w:r w:rsidRPr="00D910C5">
        <w:rPr>
          <w:spacing w:val="-4"/>
          <w:sz w:val="28"/>
          <w:szCs w:val="28"/>
        </w:rPr>
        <w:softHyphen/>
        <w:t xml:space="preserve">ления путем их объединения, </w:t>
      </w:r>
      <w:r w:rsidRPr="00D910C5">
        <w:rPr>
          <w:sz w:val="28"/>
          <w:szCs w:val="28"/>
        </w:rPr>
        <w:t>позволит решить проблемы реализации произ</w:t>
      </w:r>
      <w:r w:rsidRPr="00D910C5">
        <w:rPr>
          <w:sz w:val="28"/>
          <w:szCs w:val="28"/>
        </w:rPr>
        <w:softHyphen/>
        <w:t>веденной про</w:t>
      </w:r>
      <w:r w:rsidRPr="00D910C5">
        <w:rPr>
          <w:sz w:val="28"/>
          <w:szCs w:val="28"/>
        </w:rPr>
        <w:softHyphen/>
        <w:t>дукции,  организации эффективного сбыта продукции, перевоз</w:t>
      </w:r>
      <w:r w:rsidRPr="00D910C5">
        <w:rPr>
          <w:sz w:val="28"/>
          <w:szCs w:val="28"/>
        </w:rPr>
        <w:softHyphen/>
        <w:t>ки на большие расстояния, наличия специализированных транспортных средств, объектов хранения и торгового оборудования, органи</w:t>
      </w:r>
      <w:r w:rsidRPr="00D910C5">
        <w:rPr>
          <w:sz w:val="28"/>
          <w:szCs w:val="28"/>
        </w:rPr>
        <w:softHyphen/>
        <w:t>зации закупки излишков продук</w:t>
      </w:r>
      <w:r w:rsidRPr="00D910C5">
        <w:rPr>
          <w:sz w:val="28"/>
          <w:szCs w:val="28"/>
        </w:rPr>
        <w:softHyphen/>
        <w:t>ции хозяйств населения.</w:t>
      </w:r>
    </w:p>
    <w:p w:rsidR="00857BB3" w:rsidRPr="00D910C5" w:rsidRDefault="00857BB3" w:rsidP="00857BB3">
      <w:pPr>
        <w:ind w:firstLine="567"/>
        <w:jc w:val="both"/>
        <w:rPr>
          <w:spacing w:val="-4"/>
          <w:sz w:val="28"/>
          <w:szCs w:val="28"/>
        </w:rPr>
      </w:pPr>
      <w:r w:rsidRPr="00D910C5">
        <w:rPr>
          <w:sz w:val="28"/>
          <w:szCs w:val="28"/>
        </w:rPr>
        <w:lastRenderedPageBreak/>
        <w:t>На базе исследуемых объектов (Алматинской, Туркестанской и Во</w:t>
      </w:r>
      <w:r w:rsidRPr="00D910C5">
        <w:rPr>
          <w:sz w:val="28"/>
          <w:szCs w:val="28"/>
        </w:rPr>
        <w:softHyphen/>
        <w:t>сточно-Казахстанской областей) проведены расчеты и рекомендованы пред</w:t>
      </w:r>
      <w:r w:rsidRPr="00D910C5">
        <w:rPr>
          <w:sz w:val="28"/>
          <w:szCs w:val="28"/>
        </w:rPr>
        <w:softHyphen/>
        <w:t>ложения по оптимизации производственных мощностей мясоперерабатываю</w:t>
      </w:r>
      <w:r w:rsidRPr="00D910C5">
        <w:rPr>
          <w:sz w:val="28"/>
          <w:szCs w:val="28"/>
        </w:rPr>
        <w:softHyphen/>
        <w:t>щих предприятий и соответствия их сырьевым ресурсам.</w:t>
      </w:r>
    </w:p>
    <w:p w:rsidR="00857BB3" w:rsidRPr="00D910C5" w:rsidRDefault="00857BB3" w:rsidP="00857BB3">
      <w:pPr>
        <w:ind w:firstLine="567"/>
        <w:jc w:val="both"/>
        <w:rPr>
          <w:sz w:val="28"/>
          <w:szCs w:val="28"/>
        </w:rPr>
      </w:pPr>
      <w:r w:rsidRPr="00D910C5">
        <w:rPr>
          <w:sz w:val="28"/>
          <w:szCs w:val="28"/>
        </w:rPr>
        <w:t>Согласно нашим расчетам и национальной норме потребления мяса и мя</w:t>
      </w:r>
      <w:r w:rsidRPr="00D910C5">
        <w:rPr>
          <w:sz w:val="28"/>
          <w:szCs w:val="28"/>
        </w:rPr>
        <w:softHyphen/>
        <w:t>сопродуктов (78,4 кг/чел) в Туркестанской области производство мяса в убой</w:t>
      </w:r>
      <w:r w:rsidRPr="00D910C5">
        <w:rPr>
          <w:sz w:val="28"/>
          <w:szCs w:val="28"/>
        </w:rPr>
        <w:softHyphen/>
        <w:t>ном весе должно составить 229,7 тыс.т, а на сегодняшний день составля</w:t>
      </w:r>
      <w:r w:rsidRPr="00D910C5">
        <w:rPr>
          <w:sz w:val="28"/>
          <w:szCs w:val="28"/>
        </w:rPr>
        <w:softHyphen/>
        <w:t>ет лишь 120,8 тыс.т или 52,6%. Крупные города Туркестанской области, та</w:t>
      </w:r>
      <w:r w:rsidRPr="00D910C5">
        <w:rPr>
          <w:sz w:val="28"/>
          <w:szCs w:val="28"/>
        </w:rPr>
        <w:softHyphen/>
        <w:t>кие как г. Шымкент, г. Арыс, г. Туркестан, г. Кентау и южные районы обла</w:t>
      </w:r>
      <w:r w:rsidRPr="00D910C5">
        <w:rPr>
          <w:sz w:val="28"/>
          <w:szCs w:val="28"/>
        </w:rPr>
        <w:softHyphen/>
        <w:t>сти, где про</w:t>
      </w:r>
      <w:r w:rsidRPr="00D910C5">
        <w:rPr>
          <w:sz w:val="28"/>
          <w:szCs w:val="28"/>
        </w:rPr>
        <w:softHyphen/>
        <w:t>живают 82,6% населения являются необеспеченными мясом и мясо</w:t>
      </w:r>
      <w:r w:rsidRPr="00D910C5">
        <w:rPr>
          <w:sz w:val="28"/>
          <w:szCs w:val="28"/>
        </w:rPr>
        <w:softHyphen/>
        <w:t>продук</w:t>
      </w:r>
      <w:r w:rsidRPr="00D910C5">
        <w:rPr>
          <w:sz w:val="28"/>
          <w:szCs w:val="28"/>
        </w:rPr>
        <w:softHyphen/>
        <w:t>тами.</w:t>
      </w:r>
    </w:p>
    <w:p w:rsidR="00857BB3" w:rsidRPr="00D910C5" w:rsidRDefault="00857BB3" w:rsidP="00857BB3">
      <w:pPr>
        <w:ind w:firstLine="567"/>
        <w:jc w:val="both"/>
        <w:rPr>
          <w:sz w:val="28"/>
          <w:szCs w:val="28"/>
        </w:rPr>
      </w:pPr>
      <w:r w:rsidRPr="00D910C5">
        <w:rPr>
          <w:sz w:val="28"/>
          <w:szCs w:val="28"/>
        </w:rPr>
        <w:t xml:space="preserve"> В связи с этим для обеспечения мясоперерабатывающих заводов Турке</w:t>
      </w:r>
      <w:r w:rsidRPr="00D910C5">
        <w:rPr>
          <w:sz w:val="28"/>
          <w:szCs w:val="28"/>
        </w:rPr>
        <w:softHyphen/>
        <w:t>станской области качественным мясом необходимо создание сельскохозяй</w:t>
      </w:r>
      <w:r w:rsidRPr="00D910C5">
        <w:rPr>
          <w:sz w:val="28"/>
          <w:szCs w:val="28"/>
        </w:rPr>
        <w:softHyphen/>
        <w:t xml:space="preserve">ственных кооперативов по </w:t>
      </w:r>
      <w:r w:rsidRPr="00D910C5">
        <w:rPr>
          <w:spacing w:val="-4"/>
          <w:sz w:val="28"/>
          <w:szCs w:val="28"/>
        </w:rPr>
        <w:t>откорму и первичной переработке мяса</w:t>
      </w:r>
      <w:r w:rsidRPr="00D910C5">
        <w:rPr>
          <w:sz w:val="28"/>
          <w:szCs w:val="28"/>
        </w:rPr>
        <w:t xml:space="preserve"> в потенци</w:t>
      </w:r>
      <w:r w:rsidRPr="00D910C5">
        <w:rPr>
          <w:sz w:val="28"/>
          <w:szCs w:val="28"/>
        </w:rPr>
        <w:softHyphen/>
        <w:t>альных сырьевых зонах путем объединения семейных ферм. Нами рекомен</w:t>
      </w:r>
      <w:r w:rsidRPr="00D910C5">
        <w:rPr>
          <w:sz w:val="28"/>
          <w:szCs w:val="28"/>
        </w:rPr>
        <w:softHyphen/>
        <w:t>ду</w:t>
      </w:r>
      <w:r w:rsidRPr="00D910C5">
        <w:rPr>
          <w:sz w:val="28"/>
          <w:szCs w:val="28"/>
        </w:rPr>
        <w:softHyphen/>
        <w:t>ется создание сельскохозяйственных кооперативов по объединению се</w:t>
      </w:r>
      <w:r w:rsidRPr="00D910C5">
        <w:rPr>
          <w:sz w:val="28"/>
          <w:szCs w:val="28"/>
        </w:rPr>
        <w:softHyphen/>
        <w:t>мейных ферм в близлежащих городах и районах для создания продоволь</w:t>
      </w:r>
      <w:r w:rsidRPr="00D910C5">
        <w:rPr>
          <w:sz w:val="28"/>
          <w:szCs w:val="28"/>
        </w:rPr>
        <w:softHyphen/>
        <w:t>ственного пояса вокруг крупных городов.</w:t>
      </w:r>
    </w:p>
    <w:p w:rsidR="00857BB3" w:rsidRPr="00D910C5" w:rsidRDefault="00857BB3" w:rsidP="00857BB3">
      <w:pPr>
        <w:pStyle w:val="12"/>
        <w:rPr>
          <w:lang w:val="ru-RU"/>
        </w:rPr>
      </w:pPr>
      <w:r w:rsidRPr="00D910C5">
        <w:rPr>
          <w:lang w:val="ru-RU"/>
        </w:rPr>
        <w:t>Согласно модели семейных ферм в Национальной программе развития мясного животноводства на 2018-2027 гг. по выращиванию 50 голов КРС предполагается ежегодная реализация 20 бычков и 5 выбракованных коров че</w:t>
      </w:r>
      <w:r w:rsidRPr="00D910C5">
        <w:rPr>
          <w:lang w:val="ru-RU"/>
        </w:rPr>
        <w:softHyphen/>
        <w:t>рез откормочные площадки и мясокомбинаты.  Исходя из этого нами пред</w:t>
      </w:r>
      <w:r w:rsidRPr="00D910C5">
        <w:rPr>
          <w:lang w:val="ru-RU"/>
        </w:rPr>
        <w:softHyphen/>
        <w:t>ла</w:t>
      </w:r>
      <w:r w:rsidRPr="00D910C5">
        <w:rPr>
          <w:lang w:val="ru-RU"/>
        </w:rPr>
        <w:softHyphen/>
        <w:t>гается создание сельскохозяйственных кооперативов по совместному от</w:t>
      </w:r>
      <w:r w:rsidRPr="00D910C5">
        <w:rPr>
          <w:lang w:val="ru-RU"/>
        </w:rPr>
        <w:softHyphen/>
        <w:t>корму молодняка КРС на 800 голов, средний вес при постановке на откор</w:t>
      </w:r>
      <w:r w:rsidRPr="00D910C5">
        <w:rPr>
          <w:lang w:val="ru-RU"/>
        </w:rPr>
        <w:softHyphen/>
        <w:t>мочную площадку должен составлять 2</w:t>
      </w:r>
      <w:r w:rsidRPr="00D910C5">
        <w:rPr>
          <w:lang w:val="kk-KZ"/>
        </w:rPr>
        <w:t>3</w:t>
      </w:r>
      <w:r w:rsidRPr="00D910C5">
        <w:rPr>
          <w:lang w:val="ru-RU"/>
        </w:rPr>
        <w:t>0 кг. Откормочная площадка заранее заклю</w:t>
      </w:r>
      <w:r w:rsidRPr="00D910C5">
        <w:rPr>
          <w:lang w:val="ru-RU"/>
        </w:rPr>
        <w:softHyphen/>
        <w:t>чает договор на поставку бычков со своими членами кооператива (се</w:t>
      </w:r>
      <w:r w:rsidRPr="00D910C5">
        <w:rPr>
          <w:lang w:val="ru-RU"/>
        </w:rPr>
        <w:softHyphen/>
        <w:t>мейными фермами) для ее полной загрузки.</w:t>
      </w:r>
    </w:p>
    <w:p w:rsidR="00857BB3" w:rsidRPr="00D910C5" w:rsidRDefault="00857BB3" w:rsidP="00857BB3">
      <w:pPr>
        <w:ind w:firstLine="567"/>
        <w:jc w:val="both"/>
        <w:rPr>
          <w:sz w:val="28"/>
          <w:szCs w:val="28"/>
        </w:rPr>
      </w:pPr>
      <w:r w:rsidRPr="00D910C5">
        <w:rPr>
          <w:sz w:val="28"/>
          <w:szCs w:val="28"/>
        </w:rPr>
        <w:t>В процессе исследования был проведен расчет оптимальной потребно</w:t>
      </w:r>
      <w:r w:rsidRPr="00D910C5">
        <w:rPr>
          <w:sz w:val="28"/>
          <w:szCs w:val="28"/>
        </w:rPr>
        <w:softHyphen/>
        <w:t>сти кормов на 800 голов, при данном рационе срок откорма для достижения жела</w:t>
      </w:r>
      <w:r w:rsidRPr="00D910C5">
        <w:rPr>
          <w:sz w:val="28"/>
          <w:szCs w:val="28"/>
        </w:rPr>
        <w:softHyphen/>
        <w:t xml:space="preserve">емой предубойной массы в 530 кг составит </w:t>
      </w:r>
      <w:r w:rsidRPr="00D910C5">
        <w:rPr>
          <w:sz w:val="28"/>
          <w:szCs w:val="28"/>
          <w:lang w:val="kk-KZ"/>
        </w:rPr>
        <w:t>180</w:t>
      </w:r>
      <w:r w:rsidRPr="00D910C5">
        <w:rPr>
          <w:sz w:val="28"/>
          <w:szCs w:val="28"/>
        </w:rPr>
        <w:t xml:space="preserve"> дней со средним ежесу</w:t>
      </w:r>
      <w:r w:rsidRPr="00D910C5">
        <w:rPr>
          <w:sz w:val="28"/>
          <w:szCs w:val="28"/>
        </w:rPr>
        <w:softHyphen/>
        <w:t>точным привесом в 1,11 кг (</w:t>
      </w:r>
      <w:r w:rsidR="0056110A" w:rsidRPr="00D910C5">
        <w:rPr>
          <w:sz w:val="28"/>
          <w:szCs w:val="28"/>
        </w:rPr>
        <w:t xml:space="preserve">Приложение </w:t>
      </w:r>
      <w:r w:rsidR="00715E8A">
        <w:rPr>
          <w:sz w:val="28"/>
          <w:szCs w:val="28"/>
        </w:rPr>
        <w:t>29</w:t>
      </w:r>
      <w:r w:rsidRPr="00D910C5">
        <w:rPr>
          <w:sz w:val="28"/>
          <w:szCs w:val="28"/>
        </w:rPr>
        <w:t>). Расчет себестоимости кормов при условии 100% приобретения всех видов кормов на рынке и при со</w:t>
      </w:r>
      <w:r w:rsidRPr="00D910C5">
        <w:rPr>
          <w:sz w:val="28"/>
          <w:szCs w:val="28"/>
        </w:rPr>
        <w:t>б</w:t>
      </w:r>
      <w:r w:rsidRPr="00D910C5">
        <w:rPr>
          <w:sz w:val="28"/>
          <w:szCs w:val="28"/>
        </w:rPr>
        <w:t xml:space="preserve">ственной кормовой базы представлены в </w:t>
      </w:r>
      <w:r w:rsidR="0056110A" w:rsidRPr="00D910C5">
        <w:rPr>
          <w:sz w:val="28"/>
          <w:szCs w:val="28"/>
        </w:rPr>
        <w:t xml:space="preserve">Приложениях </w:t>
      </w:r>
      <w:r w:rsidR="00715E8A">
        <w:rPr>
          <w:sz w:val="28"/>
          <w:szCs w:val="28"/>
          <w:lang w:val="kk-KZ"/>
        </w:rPr>
        <w:t>30</w:t>
      </w:r>
      <w:r w:rsidR="0056110A" w:rsidRPr="00D910C5">
        <w:rPr>
          <w:sz w:val="28"/>
          <w:szCs w:val="28"/>
        </w:rPr>
        <w:t>,</w:t>
      </w:r>
      <w:r w:rsidR="00A941E7" w:rsidRPr="00D910C5">
        <w:rPr>
          <w:sz w:val="28"/>
          <w:szCs w:val="28"/>
        </w:rPr>
        <w:t xml:space="preserve"> </w:t>
      </w:r>
      <w:r w:rsidR="00715E8A">
        <w:rPr>
          <w:sz w:val="28"/>
          <w:szCs w:val="28"/>
          <w:lang w:val="kk-KZ"/>
        </w:rPr>
        <w:t>31</w:t>
      </w:r>
      <w:r w:rsidRPr="00D910C5">
        <w:rPr>
          <w:sz w:val="28"/>
          <w:szCs w:val="28"/>
        </w:rPr>
        <w:t>.</w:t>
      </w:r>
    </w:p>
    <w:p w:rsidR="00857BB3" w:rsidRPr="00D910C5" w:rsidRDefault="00857BB3" w:rsidP="00857BB3">
      <w:pPr>
        <w:ind w:firstLine="567"/>
        <w:jc w:val="both"/>
        <w:rPr>
          <w:sz w:val="28"/>
          <w:szCs w:val="28"/>
        </w:rPr>
      </w:pPr>
      <w:r w:rsidRPr="00D910C5">
        <w:rPr>
          <w:sz w:val="28"/>
          <w:szCs w:val="28"/>
          <w:lang w:val="kk-KZ"/>
        </w:rPr>
        <w:t>Исходя из анализа затрат по откорму молодняка при собственном производстве кормов и покупных  кормах нами приведен расчет затрат по кормам при откорме молодняка КРС (</w:t>
      </w:r>
      <w:r w:rsidR="0056110A" w:rsidRPr="00D910C5">
        <w:rPr>
          <w:sz w:val="28"/>
          <w:szCs w:val="28"/>
        </w:rPr>
        <w:t xml:space="preserve">Приложение </w:t>
      </w:r>
      <w:r w:rsidR="00715E8A">
        <w:rPr>
          <w:sz w:val="28"/>
          <w:szCs w:val="28"/>
        </w:rPr>
        <w:t>32</w:t>
      </w:r>
      <w:r w:rsidRPr="00D910C5">
        <w:rPr>
          <w:sz w:val="28"/>
          <w:szCs w:val="28"/>
          <w:lang w:val="kk-KZ"/>
        </w:rPr>
        <w:t>).</w:t>
      </w:r>
      <w:r w:rsidR="0056110A" w:rsidRPr="00D910C5">
        <w:rPr>
          <w:sz w:val="28"/>
          <w:szCs w:val="28"/>
          <w:lang w:val="kk-KZ"/>
        </w:rPr>
        <w:t xml:space="preserve"> </w:t>
      </w:r>
      <w:r w:rsidRPr="00D910C5">
        <w:rPr>
          <w:sz w:val="28"/>
          <w:szCs w:val="28"/>
        </w:rPr>
        <w:t>Ежегодная экономия при организации собственного производства сочных и грубых кормов сост</w:t>
      </w:r>
      <w:r w:rsidRPr="00D910C5">
        <w:rPr>
          <w:sz w:val="28"/>
          <w:szCs w:val="28"/>
        </w:rPr>
        <w:t>а</w:t>
      </w:r>
      <w:r w:rsidRPr="00D910C5">
        <w:rPr>
          <w:sz w:val="28"/>
          <w:szCs w:val="28"/>
        </w:rPr>
        <w:t>вит 14889,6 тыс. тенге.</w:t>
      </w:r>
    </w:p>
    <w:p w:rsidR="00857BB3" w:rsidRPr="00D910C5" w:rsidRDefault="00857BB3" w:rsidP="00F8601E">
      <w:pPr>
        <w:ind w:firstLine="567"/>
        <w:jc w:val="both"/>
        <w:rPr>
          <w:sz w:val="28"/>
          <w:szCs w:val="28"/>
        </w:rPr>
      </w:pPr>
      <w:r w:rsidRPr="00D910C5">
        <w:rPr>
          <w:sz w:val="28"/>
          <w:szCs w:val="28"/>
        </w:rPr>
        <w:t>Таким образом, при условии значительной экономии при производстве собственных сочных и грубых кормов, имеет смысл организация их соб</w:t>
      </w:r>
      <w:r w:rsidRPr="00D910C5">
        <w:rPr>
          <w:sz w:val="28"/>
          <w:szCs w:val="28"/>
        </w:rPr>
        <w:softHyphen/>
        <w:t>ствен</w:t>
      </w:r>
      <w:r w:rsidRPr="00D910C5">
        <w:rPr>
          <w:sz w:val="28"/>
          <w:szCs w:val="28"/>
        </w:rPr>
        <w:softHyphen/>
        <w:t>ного производства. Накладные и операционные расходы сельскохозяй</w:t>
      </w:r>
      <w:r w:rsidRPr="00D910C5">
        <w:rPr>
          <w:sz w:val="28"/>
          <w:szCs w:val="28"/>
        </w:rPr>
        <w:softHyphen/>
        <w:t>ствен</w:t>
      </w:r>
      <w:r w:rsidRPr="00D910C5">
        <w:rPr>
          <w:sz w:val="28"/>
          <w:szCs w:val="28"/>
        </w:rPr>
        <w:softHyphen/>
        <w:t>ного производственного кооператива с откормочной площадкой на 800голов КРС составляют 19,2 млн.тнг, при этом затраты на 1 голову КРС - 2,0 тыс.тнг. (</w:t>
      </w:r>
      <w:r w:rsidR="0056110A" w:rsidRPr="00D910C5">
        <w:rPr>
          <w:sz w:val="28"/>
          <w:szCs w:val="28"/>
        </w:rPr>
        <w:t xml:space="preserve">Приложение </w:t>
      </w:r>
      <w:r w:rsidR="00715E8A">
        <w:rPr>
          <w:sz w:val="28"/>
          <w:szCs w:val="28"/>
        </w:rPr>
        <w:t>33</w:t>
      </w:r>
      <w:r w:rsidRPr="00D910C5">
        <w:rPr>
          <w:sz w:val="28"/>
          <w:szCs w:val="28"/>
        </w:rPr>
        <w:t>).</w:t>
      </w:r>
      <w:r w:rsidR="00F8601E" w:rsidRPr="00D910C5">
        <w:rPr>
          <w:sz w:val="28"/>
          <w:szCs w:val="28"/>
        </w:rPr>
        <w:t xml:space="preserve"> </w:t>
      </w:r>
      <w:r w:rsidRPr="00D910C5">
        <w:rPr>
          <w:sz w:val="28"/>
          <w:szCs w:val="28"/>
        </w:rPr>
        <w:t>Проведен расчет необходимых финансовых средств для создания сель</w:t>
      </w:r>
      <w:r w:rsidRPr="00D910C5">
        <w:rPr>
          <w:sz w:val="28"/>
          <w:szCs w:val="28"/>
        </w:rPr>
        <w:softHyphen/>
        <w:t xml:space="preserve">скохозяйственного кооператива с откормочной </w:t>
      </w:r>
      <w:r w:rsidRPr="00D910C5">
        <w:rPr>
          <w:sz w:val="28"/>
          <w:szCs w:val="28"/>
        </w:rPr>
        <w:lastRenderedPageBreak/>
        <w:t>площад</w:t>
      </w:r>
      <w:r w:rsidRPr="00D910C5">
        <w:rPr>
          <w:sz w:val="28"/>
          <w:szCs w:val="28"/>
        </w:rPr>
        <w:softHyphen/>
        <w:t>кой на 800голов КРС, и экономическая ее эффективность, предста</w:t>
      </w:r>
      <w:r w:rsidRPr="00D910C5">
        <w:rPr>
          <w:sz w:val="28"/>
          <w:szCs w:val="28"/>
        </w:rPr>
        <w:t>в</w:t>
      </w:r>
      <w:r w:rsidRPr="00D910C5">
        <w:rPr>
          <w:sz w:val="28"/>
          <w:szCs w:val="28"/>
        </w:rPr>
        <w:t xml:space="preserve">ленных в </w:t>
      </w:r>
      <w:r w:rsidR="0056110A" w:rsidRPr="00D910C5">
        <w:rPr>
          <w:sz w:val="28"/>
          <w:szCs w:val="28"/>
        </w:rPr>
        <w:t>Приложения</w:t>
      </w:r>
      <w:r w:rsidRPr="00D910C5">
        <w:rPr>
          <w:sz w:val="28"/>
          <w:szCs w:val="28"/>
        </w:rPr>
        <w:t xml:space="preserve">х </w:t>
      </w:r>
      <w:r w:rsidR="00715E8A">
        <w:rPr>
          <w:sz w:val="28"/>
          <w:szCs w:val="28"/>
        </w:rPr>
        <w:t>34</w:t>
      </w:r>
      <w:r w:rsidR="0056110A" w:rsidRPr="00D910C5">
        <w:rPr>
          <w:sz w:val="28"/>
          <w:szCs w:val="28"/>
        </w:rPr>
        <w:t>,</w:t>
      </w:r>
      <w:r w:rsidR="00A941E7" w:rsidRPr="00D910C5">
        <w:rPr>
          <w:sz w:val="28"/>
          <w:szCs w:val="28"/>
        </w:rPr>
        <w:t xml:space="preserve"> </w:t>
      </w:r>
      <w:r w:rsidR="00715E8A">
        <w:rPr>
          <w:sz w:val="28"/>
          <w:szCs w:val="28"/>
          <w:lang w:val="kk-KZ"/>
        </w:rPr>
        <w:t>35</w:t>
      </w:r>
      <w:r w:rsidRPr="00D910C5">
        <w:rPr>
          <w:sz w:val="28"/>
          <w:szCs w:val="28"/>
        </w:rPr>
        <w:t>.</w:t>
      </w:r>
    </w:p>
    <w:p w:rsidR="00857BB3" w:rsidRPr="00D910C5" w:rsidRDefault="00857BB3" w:rsidP="00857BB3">
      <w:pPr>
        <w:ind w:firstLine="567"/>
        <w:jc w:val="both"/>
        <w:rPr>
          <w:sz w:val="28"/>
          <w:szCs w:val="28"/>
        </w:rPr>
      </w:pPr>
      <w:r w:rsidRPr="00D910C5">
        <w:rPr>
          <w:sz w:val="28"/>
          <w:szCs w:val="28"/>
        </w:rPr>
        <w:t>Исследование мясоперерабатывающих заводов Туркестанской области позволило вы</w:t>
      </w:r>
      <w:r w:rsidRPr="00D910C5">
        <w:rPr>
          <w:sz w:val="28"/>
          <w:szCs w:val="28"/>
        </w:rPr>
        <w:softHyphen/>
        <w:t>явить, что загрузка производственных мощностей составляет 97%, при этом самообеспеченность населения мясом   и мясопродуктами не достигнута, что обосновывает необходимость строительства двух новых мя</w:t>
      </w:r>
      <w:r w:rsidRPr="00D910C5">
        <w:rPr>
          <w:sz w:val="28"/>
          <w:szCs w:val="28"/>
        </w:rPr>
        <w:softHyphen/>
        <w:t>со</w:t>
      </w:r>
      <w:r w:rsidRPr="00D910C5">
        <w:rPr>
          <w:sz w:val="28"/>
          <w:szCs w:val="28"/>
        </w:rPr>
        <w:softHyphen/>
        <w:t>перерабатывающих заводов, которые должны быть расположены вблизи сы</w:t>
      </w:r>
      <w:r w:rsidRPr="00D910C5">
        <w:rPr>
          <w:sz w:val="28"/>
          <w:szCs w:val="28"/>
        </w:rPr>
        <w:softHyphen/>
        <w:t xml:space="preserve">рьевых зон.  </w:t>
      </w:r>
    </w:p>
    <w:p w:rsidR="00857BB3" w:rsidRPr="00D910C5" w:rsidRDefault="00857BB3" w:rsidP="00857BB3">
      <w:pPr>
        <w:ind w:firstLine="567"/>
        <w:jc w:val="both"/>
        <w:rPr>
          <w:sz w:val="28"/>
          <w:szCs w:val="28"/>
        </w:rPr>
      </w:pPr>
      <w:r w:rsidRPr="00D910C5">
        <w:rPr>
          <w:sz w:val="28"/>
          <w:szCs w:val="28"/>
        </w:rPr>
        <w:t>Для этого целесообразно объединение мелких хозяйств в сельхозкоопе</w:t>
      </w:r>
      <w:r w:rsidRPr="00D910C5">
        <w:rPr>
          <w:sz w:val="28"/>
          <w:szCs w:val="28"/>
        </w:rPr>
        <w:softHyphen/>
        <w:t>ративы по откорму скота, по нашим расчетам в области требу</w:t>
      </w:r>
      <w:r w:rsidRPr="00D910C5">
        <w:rPr>
          <w:sz w:val="28"/>
          <w:szCs w:val="28"/>
        </w:rPr>
        <w:softHyphen/>
        <w:t>ется создание 38 сельскохозяйственных кооперативов с откормочной площадкой на 800 го</w:t>
      </w:r>
      <w:r w:rsidRPr="00D910C5">
        <w:rPr>
          <w:sz w:val="28"/>
          <w:szCs w:val="28"/>
        </w:rPr>
        <w:softHyphen/>
        <w:t>лов в каждой.  В один сельскохозяйственный кооператив могут войти 80 но</w:t>
      </w:r>
      <w:r w:rsidRPr="00D910C5">
        <w:rPr>
          <w:sz w:val="28"/>
          <w:szCs w:val="28"/>
        </w:rPr>
        <w:softHyphen/>
        <w:t>вых семейных ферм (запланированных в Национальной программе), где об</w:t>
      </w:r>
      <w:r w:rsidRPr="00D910C5">
        <w:rPr>
          <w:sz w:val="28"/>
          <w:szCs w:val="28"/>
        </w:rPr>
        <w:softHyphen/>
        <w:t>щее по</w:t>
      </w:r>
      <w:r w:rsidRPr="00D910C5">
        <w:rPr>
          <w:sz w:val="28"/>
          <w:szCs w:val="28"/>
        </w:rPr>
        <w:softHyphen/>
        <w:t>головье по направлению КРС составит 4 тыс. голов.  Кроме этого ре</w:t>
      </w:r>
      <w:r w:rsidRPr="00D910C5">
        <w:rPr>
          <w:sz w:val="28"/>
          <w:szCs w:val="28"/>
        </w:rPr>
        <w:softHyphen/>
        <w:t>коменду</w:t>
      </w:r>
      <w:r w:rsidRPr="00D910C5">
        <w:rPr>
          <w:sz w:val="28"/>
          <w:szCs w:val="28"/>
        </w:rPr>
        <w:softHyphen/>
        <w:t>ется организовать 11 сельскохозяйственных кооперативов с убойным пунктом мощностью до 120 голов КРС в сутки, а также приоб</w:t>
      </w:r>
      <w:r w:rsidRPr="00D910C5">
        <w:rPr>
          <w:sz w:val="28"/>
          <w:szCs w:val="28"/>
        </w:rPr>
        <w:softHyphen/>
        <w:t>ретение ре</w:t>
      </w:r>
      <w:r w:rsidRPr="00D910C5">
        <w:rPr>
          <w:sz w:val="28"/>
          <w:szCs w:val="28"/>
        </w:rPr>
        <w:softHyphen/>
        <w:t>фрижераторов в количестве 11 ед. по области.</w:t>
      </w:r>
    </w:p>
    <w:p w:rsidR="00857BB3" w:rsidRPr="00D910C5" w:rsidRDefault="00857BB3" w:rsidP="00857BB3">
      <w:pPr>
        <w:ind w:firstLine="567"/>
        <w:jc w:val="both"/>
        <w:rPr>
          <w:sz w:val="28"/>
          <w:szCs w:val="28"/>
        </w:rPr>
      </w:pPr>
      <w:r w:rsidRPr="00D910C5">
        <w:rPr>
          <w:sz w:val="28"/>
          <w:szCs w:val="28"/>
          <w:lang w:val="kk-KZ"/>
        </w:rPr>
        <w:t>В процессе исследования сырьевых зон мясоперерабатывающих предприятий Туркестанской област</w:t>
      </w:r>
      <w:r w:rsidRPr="00D910C5">
        <w:rPr>
          <w:sz w:val="28"/>
          <w:szCs w:val="28"/>
        </w:rPr>
        <w:t>и</w:t>
      </w:r>
      <w:r w:rsidRPr="00D910C5">
        <w:rPr>
          <w:sz w:val="28"/>
          <w:szCs w:val="28"/>
          <w:lang w:val="kk-KZ"/>
        </w:rPr>
        <w:t xml:space="preserve"> возникла необходимость создания продовольственного пояса вокруг г. Туркестан, который в 2018 г. приобрел статус областного центра Туркестанской области. В связи с тем, что на сегодняшний день одной из основных проблем данной области является мелкотоварный характер сельхозпроизводства и необеспеченность в кормах для сельхозживотных нами было рекомендовано создание </w:t>
      </w:r>
      <w:r w:rsidRPr="00D910C5">
        <w:rPr>
          <w:sz w:val="28"/>
          <w:szCs w:val="28"/>
        </w:rPr>
        <w:t>сельскохозяй</w:t>
      </w:r>
      <w:r w:rsidRPr="00D910C5">
        <w:rPr>
          <w:sz w:val="28"/>
          <w:szCs w:val="28"/>
        </w:rPr>
        <w:softHyphen/>
        <w:t>ственно</w:t>
      </w:r>
      <w:r w:rsidRPr="00D910C5">
        <w:rPr>
          <w:sz w:val="28"/>
          <w:szCs w:val="28"/>
        </w:rPr>
        <w:softHyphen/>
        <w:t>го производственного кооператива, где основной целью объединения являет</w:t>
      </w:r>
      <w:r w:rsidRPr="00D910C5">
        <w:rPr>
          <w:sz w:val="28"/>
          <w:szCs w:val="28"/>
        </w:rPr>
        <w:softHyphen/>
        <w:t>ся организация производства кормовых культур для обеспечения от</w:t>
      </w:r>
      <w:r w:rsidRPr="00D910C5">
        <w:rPr>
          <w:sz w:val="28"/>
          <w:szCs w:val="28"/>
        </w:rPr>
        <w:softHyphen/>
        <w:t>кормоч</w:t>
      </w:r>
      <w:r w:rsidRPr="00D910C5">
        <w:rPr>
          <w:sz w:val="28"/>
          <w:szCs w:val="28"/>
        </w:rPr>
        <w:softHyphen/>
        <w:t>ных площадок. Нами был разработан организационно-экономический меха</w:t>
      </w:r>
      <w:r w:rsidRPr="00D910C5">
        <w:rPr>
          <w:sz w:val="28"/>
          <w:szCs w:val="28"/>
        </w:rPr>
        <w:softHyphen/>
        <w:t>низм создания и функционирования сельскохозяйственного производ</w:t>
      </w:r>
      <w:r w:rsidRPr="00D910C5">
        <w:rPr>
          <w:sz w:val="28"/>
          <w:szCs w:val="28"/>
        </w:rPr>
        <w:softHyphen/>
        <w:t>ствен</w:t>
      </w:r>
      <w:r w:rsidRPr="00D910C5">
        <w:rPr>
          <w:sz w:val="28"/>
          <w:szCs w:val="28"/>
        </w:rPr>
        <w:softHyphen/>
        <w:t xml:space="preserve">ного кооператива (Приложение </w:t>
      </w:r>
      <w:r w:rsidR="00715E8A">
        <w:rPr>
          <w:sz w:val="28"/>
          <w:szCs w:val="28"/>
        </w:rPr>
        <w:t>36</w:t>
      </w:r>
      <w:r w:rsidRPr="00D910C5">
        <w:rPr>
          <w:sz w:val="28"/>
          <w:szCs w:val="28"/>
        </w:rPr>
        <w:t>).</w:t>
      </w:r>
      <w:r w:rsidR="00DA64BD" w:rsidRPr="00D910C5">
        <w:rPr>
          <w:sz w:val="28"/>
          <w:szCs w:val="28"/>
        </w:rPr>
        <w:t xml:space="preserve"> </w:t>
      </w:r>
      <w:r w:rsidRPr="00D910C5">
        <w:rPr>
          <w:sz w:val="28"/>
          <w:szCs w:val="28"/>
        </w:rPr>
        <w:t xml:space="preserve">В Приложениях </w:t>
      </w:r>
      <w:r w:rsidR="00715E8A">
        <w:rPr>
          <w:sz w:val="28"/>
          <w:szCs w:val="28"/>
          <w:lang w:val="kk-KZ"/>
        </w:rPr>
        <w:t>37</w:t>
      </w:r>
      <w:r w:rsidRPr="00D910C5">
        <w:rPr>
          <w:sz w:val="28"/>
          <w:szCs w:val="28"/>
        </w:rPr>
        <w:t>,</w:t>
      </w:r>
      <w:r w:rsidR="00B17EF2" w:rsidRPr="00D910C5">
        <w:rPr>
          <w:sz w:val="28"/>
          <w:szCs w:val="28"/>
        </w:rPr>
        <w:t xml:space="preserve"> </w:t>
      </w:r>
      <w:r w:rsidR="00715E8A">
        <w:rPr>
          <w:sz w:val="28"/>
          <w:szCs w:val="28"/>
          <w:lang w:val="kk-KZ"/>
        </w:rPr>
        <w:t>38</w:t>
      </w:r>
      <w:r w:rsidRPr="00D910C5">
        <w:rPr>
          <w:sz w:val="28"/>
          <w:szCs w:val="28"/>
        </w:rPr>
        <w:t xml:space="preserve"> представл</w:t>
      </w:r>
      <w:r w:rsidRPr="00D910C5">
        <w:rPr>
          <w:sz w:val="28"/>
          <w:szCs w:val="28"/>
        </w:rPr>
        <w:t>е</w:t>
      </w:r>
      <w:r w:rsidRPr="00D910C5">
        <w:rPr>
          <w:sz w:val="28"/>
          <w:szCs w:val="28"/>
        </w:rPr>
        <w:t>ны показатели по производству кормо</w:t>
      </w:r>
      <w:r w:rsidRPr="00D910C5">
        <w:rPr>
          <w:sz w:val="28"/>
          <w:szCs w:val="28"/>
        </w:rPr>
        <w:softHyphen/>
        <w:t>вых культур и прогноз безубыточности сельскохозяйственного производ</w:t>
      </w:r>
      <w:r w:rsidRPr="00D910C5">
        <w:rPr>
          <w:sz w:val="28"/>
          <w:szCs w:val="28"/>
        </w:rPr>
        <w:softHyphen/>
        <w:t>ственного кооператива «Ынтымак – 2019», а также акты внедрения (Прило</w:t>
      </w:r>
      <w:r w:rsidRPr="00D910C5">
        <w:rPr>
          <w:sz w:val="28"/>
          <w:szCs w:val="28"/>
        </w:rPr>
        <w:softHyphen/>
        <w:t xml:space="preserve">жение </w:t>
      </w:r>
      <w:r w:rsidR="00715E8A">
        <w:rPr>
          <w:sz w:val="28"/>
          <w:szCs w:val="28"/>
          <w:lang w:val="kk-KZ"/>
        </w:rPr>
        <w:t>39</w:t>
      </w:r>
      <w:r w:rsidR="0017202C" w:rsidRPr="00D910C5">
        <w:rPr>
          <w:sz w:val="28"/>
          <w:szCs w:val="28"/>
        </w:rPr>
        <w:t>,</w:t>
      </w:r>
      <w:r w:rsidR="00A941E7" w:rsidRPr="00D910C5">
        <w:rPr>
          <w:sz w:val="28"/>
          <w:szCs w:val="28"/>
        </w:rPr>
        <w:t xml:space="preserve"> </w:t>
      </w:r>
      <w:r w:rsidR="00715E8A">
        <w:rPr>
          <w:sz w:val="28"/>
          <w:szCs w:val="28"/>
          <w:lang w:val="kk-KZ"/>
        </w:rPr>
        <w:t>40</w:t>
      </w:r>
      <w:r w:rsidRPr="00D910C5">
        <w:rPr>
          <w:sz w:val="28"/>
          <w:szCs w:val="28"/>
        </w:rPr>
        <w:t>).</w:t>
      </w:r>
    </w:p>
    <w:p w:rsidR="00857BB3" w:rsidRPr="00D910C5" w:rsidRDefault="00857BB3" w:rsidP="00857BB3">
      <w:pPr>
        <w:ind w:firstLine="567"/>
        <w:jc w:val="both"/>
      </w:pPr>
      <w:r w:rsidRPr="00D910C5">
        <w:rPr>
          <w:bCs/>
          <w:sz w:val="28"/>
          <w:szCs w:val="28"/>
        </w:rPr>
        <w:t>Реко</w:t>
      </w:r>
      <w:r w:rsidRPr="00D910C5">
        <w:rPr>
          <w:bCs/>
          <w:sz w:val="28"/>
          <w:szCs w:val="28"/>
        </w:rPr>
        <w:softHyphen/>
        <w:t xml:space="preserve">мендуемая </w:t>
      </w:r>
      <w:r w:rsidRPr="00D910C5">
        <w:rPr>
          <w:sz w:val="28"/>
          <w:szCs w:val="28"/>
        </w:rPr>
        <w:t xml:space="preserve">схема размещения </w:t>
      </w:r>
      <w:r w:rsidRPr="00D910C5">
        <w:rPr>
          <w:bCs/>
          <w:sz w:val="28"/>
          <w:szCs w:val="28"/>
        </w:rPr>
        <w:t>производственных мощностей мясо</w:t>
      </w:r>
      <w:r w:rsidRPr="00D910C5">
        <w:rPr>
          <w:bCs/>
          <w:sz w:val="28"/>
          <w:szCs w:val="28"/>
        </w:rPr>
        <w:softHyphen/>
        <w:t>перераба</w:t>
      </w:r>
      <w:r w:rsidRPr="00D910C5">
        <w:rPr>
          <w:bCs/>
          <w:sz w:val="28"/>
          <w:szCs w:val="28"/>
        </w:rPr>
        <w:softHyphen/>
        <w:t>ты</w:t>
      </w:r>
      <w:r w:rsidRPr="00D910C5">
        <w:rPr>
          <w:bCs/>
          <w:sz w:val="28"/>
          <w:szCs w:val="28"/>
        </w:rPr>
        <w:softHyphen/>
        <w:t>вающих предприятий и их соответствие сырьевым ресурсам пу</w:t>
      </w:r>
      <w:r w:rsidRPr="00D910C5">
        <w:rPr>
          <w:bCs/>
          <w:sz w:val="28"/>
          <w:szCs w:val="28"/>
        </w:rPr>
        <w:softHyphen/>
        <w:t>тем органи</w:t>
      </w:r>
      <w:r w:rsidRPr="00D910C5">
        <w:rPr>
          <w:bCs/>
          <w:sz w:val="28"/>
          <w:szCs w:val="28"/>
        </w:rPr>
        <w:softHyphen/>
        <w:t>за</w:t>
      </w:r>
      <w:r w:rsidRPr="00D910C5">
        <w:rPr>
          <w:bCs/>
          <w:sz w:val="28"/>
          <w:szCs w:val="28"/>
        </w:rPr>
        <w:softHyphen/>
        <w:t xml:space="preserve">ции </w:t>
      </w:r>
      <w:r w:rsidRPr="00D910C5">
        <w:rPr>
          <w:sz w:val="28"/>
          <w:szCs w:val="28"/>
        </w:rPr>
        <w:t>сельскохозяйственных кооперативов по откорму и убою КРС в Турке</w:t>
      </w:r>
      <w:r w:rsidRPr="00D910C5">
        <w:rPr>
          <w:sz w:val="28"/>
          <w:szCs w:val="28"/>
        </w:rPr>
        <w:softHyphen/>
        <w:t>стан</w:t>
      </w:r>
      <w:r w:rsidRPr="00D910C5">
        <w:rPr>
          <w:sz w:val="28"/>
          <w:szCs w:val="28"/>
        </w:rPr>
        <w:softHyphen/>
        <w:t xml:space="preserve">ской области представлены в Приложении </w:t>
      </w:r>
      <w:r w:rsidR="00275D01">
        <w:rPr>
          <w:sz w:val="28"/>
          <w:szCs w:val="28"/>
          <w:lang w:val="kk-KZ"/>
        </w:rPr>
        <w:t>4</w:t>
      </w:r>
      <w:r w:rsidR="00715E8A">
        <w:rPr>
          <w:sz w:val="28"/>
          <w:szCs w:val="28"/>
          <w:lang w:val="kk-KZ"/>
        </w:rPr>
        <w:t>1</w:t>
      </w:r>
      <w:r w:rsidRPr="00D910C5">
        <w:rPr>
          <w:sz w:val="28"/>
          <w:szCs w:val="28"/>
        </w:rPr>
        <w:t>.</w:t>
      </w:r>
    </w:p>
    <w:p w:rsidR="00857BB3" w:rsidRPr="00D910C5" w:rsidRDefault="00857BB3" w:rsidP="00857BB3">
      <w:pPr>
        <w:ind w:firstLine="567"/>
        <w:jc w:val="both"/>
        <w:rPr>
          <w:sz w:val="28"/>
          <w:szCs w:val="28"/>
        </w:rPr>
      </w:pPr>
      <w:r w:rsidRPr="00D910C5">
        <w:rPr>
          <w:sz w:val="28"/>
          <w:szCs w:val="28"/>
        </w:rPr>
        <w:t>Аналогичные исследования были проведены по Алматинской области, так учитывая, территориальное размещение районов в области и нали</w:t>
      </w:r>
      <w:r w:rsidRPr="00D910C5">
        <w:rPr>
          <w:sz w:val="28"/>
          <w:szCs w:val="28"/>
        </w:rPr>
        <w:softHyphen/>
        <w:t>чие ме</w:t>
      </w:r>
      <w:r w:rsidRPr="00D910C5">
        <w:rPr>
          <w:sz w:val="28"/>
          <w:szCs w:val="28"/>
        </w:rPr>
        <w:softHyphen/>
        <w:t>гаполиса г. Алматы предлагается создание 38 сельскохо</w:t>
      </w:r>
      <w:r w:rsidRPr="00D910C5">
        <w:rPr>
          <w:sz w:val="28"/>
          <w:szCs w:val="28"/>
        </w:rPr>
        <w:softHyphen/>
        <w:t>зяйственных коопе</w:t>
      </w:r>
      <w:r w:rsidRPr="00D910C5">
        <w:rPr>
          <w:sz w:val="28"/>
          <w:szCs w:val="28"/>
        </w:rPr>
        <w:softHyphen/>
        <w:t>ра</w:t>
      </w:r>
      <w:r w:rsidRPr="00D910C5">
        <w:rPr>
          <w:sz w:val="28"/>
          <w:szCs w:val="28"/>
        </w:rPr>
        <w:softHyphen/>
        <w:t>тивов по откорму КРС, 11сельскохо</w:t>
      </w:r>
      <w:r w:rsidRPr="00D910C5">
        <w:rPr>
          <w:sz w:val="28"/>
          <w:szCs w:val="28"/>
        </w:rPr>
        <w:softHyphen/>
        <w:t xml:space="preserve">зяйственных кооперативов по </w:t>
      </w:r>
      <w:r w:rsidRPr="00D910C5">
        <w:rPr>
          <w:spacing w:val="-4"/>
          <w:sz w:val="28"/>
          <w:szCs w:val="28"/>
        </w:rPr>
        <w:t>сбыту и пер</w:t>
      </w:r>
      <w:r w:rsidRPr="00D910C5">
        <w:rPr>
          <w:spacing w:val="-4"/>
          <w:sz w:val="28"/>
          <w:szCs w:val="28"/>
        </w:rPr>
        <w:softHyphen/>
        <w:t>вичной переработке мяса</w:t>
      </w:r>
      <w:r w:rsidRPr="00D910C5">
        <w:rPr>
          <w:sz w:val="28"/>
          <w:szCs w:val="28"/>
        </w:rPr>
        <w:t>, находящихся в одной зоне.</w:t>
      </w:r>
    </w:p>
    <w:p w:rsidR="00857BB3" w:rsidRPr="00D910C5" w:rsidRDefault="00857BB3" w:rsidP="00857BB3">
      <w:pPr>
        <w:ind w:firstLine="567"/>
        <w:jc w:val="both"/>
        <w:rPr>
          <w:sz w:val="28"/>
          <w:szCs w:val="28"/>
        </w:rPr>
      </w:pPr>
      <w:r w:rsidRPr="00D910C5">
        <w:rPr>
          <w:sz w:val="28"/>
          <w:szCs w:val="28"/>
        </w:rPr>
        <w:t>В настоящее время численность населения г. Алматы составляет 1,7 млн. чел., внутренняя потребность на душу населения мясной продукции со</w:t>
      </w:r>
      <w:r w:rsidRPr="00D910C5">
        <w:rPr>
          <w:sz w:val="28"/>
          <w:szCs w:val="28"/>
        </w:rPr>
        <w:softHyphen/>
        <w:t>став</w:t>
      </w:r>
      <w:r w:rsidRPr="00D910C5">
        <w:rPr>
          <w:sz w:val="28"/>
          <w:szCs w:val="28"/>
        </w:rPr>
        <w:softHyphen/>
        <w:t>ляет 133,3 тыс. т., из них 51,3 тыс. т. удовлетворяется за счет близлежа</w:t>
      </w:r>
      <w:r w:rsidRPr="00D910C5">
        <w:rPr>
          <w:sz w:val="28"/>
          <w:szCs w:val="28"/>
        </w:rPr>
        <w:softHyphen/>
        <w:t xml:space="preserve">щих районов, остальной объем мяса обеспечивается за счет других областей </w:t>
      </w:r>
      <w:r w:rsidRPr="00D910C5">
        <w:rPr>
          <w:sz w:val="28"/>
          <w:szCs w:val="28"/>
        </w:rPr>
        <w:lastRenderedPageBreak/>
        <w:t>или ввоза импортной мясной продукции. Не обеспеченными мясными про</w:t>
      </w:r>
      <w:r w:rsidRPr="00D910C5">
        <w:rPr>
          <w:sz w:val="28"/>
          <w:szCs w:val="28"/>
        </w:rPr>
        <w:softHyphen/>
        <w:t>дуктами в разрезе Алматинской области являются г. Алматы, г. Талдыкорган, г. Текели, г. Капчагай, Карасайский, Талгарский, Енбекшиказахский и Жам</w:t>
      </w:r>
      <w:r w:rsidRPr="00D910C5">
        <w:rPr>
          <w:sz w:val="28"/>
          <w:szCs w:val="28"/>
        </w:rPr>
        <w:softHyphen/>
        <w:t>былский рай</w:t>
      </w:r>
      <w:r w:rsidRPr="00D910C5">
        <w:rPr>
          <w:sz w:val="28"/>
          <w:szCs w:val="28"/>
        </w:rPr>
        <w:softHyphen/>
        <w:t>оны, средний коэффициент самообеспеченности которых со</w:t>
      </w:r>
      <w:r w:rsidRPr="00D910C5">
        <w:rPr>
          <w:sz w:val="28"/>
          <w:szCs w:val="28"/>
        </w:rPr>
        <w:softHyphen/>
        <w:t>ставляет 0,2.</w:t>
      </w:r>
    </w:p>
    <w:p w:rsidR="00857BB3" w:rsidRPr="00D910C5" w:rsidRDefault="00857BB3" w:rsidP="00857BB3">
      <w:pPr>
        <w:ind w:firstLine="567"/>
        <w:jc w:val="both"/>
      </w:pPr>
      <w:r w:rsidRPr="00D910C5">
        <w:rPr>
          <w:sz w:val="28"/>
          <w:szCs w:val="28"/>
        </w:rPr>
        <w:t xml:space="preserve"> В связи с этим необходимо строительство двух новых мясоперерабаты</w:t>
      </w:r>
      <w:r w:rsidRPr="00D910C5">
        <w:rPr>
          <w:sz w:val="28"/>
          <w:szCs w:val="28"/>
        </w:rPr>
        <w:softHyphen/>
        <w:t>вающих заводов вблизи г. Алматы и г. Талдыкорган, а также в близлежащих к городам районах, необеспеченных мясной продукции рекомендуется орга</w:t>
      </w:r>
      <w:r w:rsidRPr="00D910C5">
        <w:rPr>
          <w:sz w:val="28"/>
          <w:szCs w:val="28"/>
        </w:rPr>
        <w:softHyphen/>
        <w:t>ни</w:t>
      </w:r>
      <w:r w:rsidRPr="00D910C5">
        <w:rPr>
          <w:sz w:val="28"/>
          <w:szCs w:val="28"/>
        </w:rPr>
        <w:softHyphen/>
        <w:t>зация 38 сельскохо</w:t>
      </w:r>
      <w:r w:rsidRPr="00D910C5">
        <w:rPr>
          <w:sz w:val="28"/>
          <w:szCs w:val="28"/>
        </w:rPr>
        <w:softHyphen/>
        <w:t xml:space="preserve">зяйственных кооперативов по </w:t>
      </w:r>
      <w:r w:rsidRPr="00D910C5">
        <w:rPr>
          <w:spacing w:val="-4"/>
          <w:sz w:val="28"/>
          <w:szCs w:val="28"/>
        </w:rPr>
        <w:t>откорму и первичной пе</w:t>
      </w:r>
      <w:r w:rsidRPr="00D910C5">
        <w:rPr>
          <w:spacing w:val="-4"/>
          <w:sz w:val="28"/>
          <w:szCs w:val="28"/>
        </w:rPr>
        <w:softHyphen/>
        <w:t>ре</w:t>
      </w:r>
      <w:r w:rsidRPr="00D910C5">
        <w:rPr>
          <w:spacing w:val="-4"/>
          <w:sz w:val="28"/>
          <w:szCs w:val="28"/>
        </w:rPr>
        <w:softHyphen/>
        <w:t xml:space="preserve">работке мяса КРС с приобретением убойного пункта и рефрижератора. </w:t>
      </w:r>
      <w:r w:rsidRPr="00D910C5">
        <w:rPr>
          <w:bCs/>
          <w:sz w:val="28"/>
          <w:szCs w:val="28"/>
        </w:rPr>
        <w:t>Реко</w:t>
      </w:r>
      <w:r w:rsidRPr="00D910C5">
        <w:rPr>
          <w:bCs/>
          <w:sz w:val="28"/>
          <w:szCs w:val="28"/>
        </w:rPr>
        <w:softHyphen/>
        <w:t xml:space="preserve">мендуемая </w:t>
      </w:r>
      <w:r w:rsidRPr="00D910C5">
        <w:rPr>
          <w:sz w:val="28"/>
          <w:szCs w:val="28"/>
        </w:rPr>
        <w:t xml:space="preserve">схема размещения </w:t>
      </w:r>
      <w:r w:rsidRPr="00D910C5">
        <w:rPr>
          <w:bCs/>
          <w:sz w:val="28"/>
          <w:szCs w:val="28"/>
        </w:rPr>
        <w:t>производственных мощностей мясоперераба</w:t>
      </w:r>
      <w:r w:rsidRPr="00D910C5">
        <w:rPr>
          <w:bCs/>
          <w:sz w:val="28"/>
          <w:szCs w:val="28"/>
        </w:rPr>
        <w:softHyphen/>
        <w:t>тывающих предпри</w:t>
      </w:r>
      <w:r w:rsidRPr="00D910C5">
        <w:rPr>
          <w:bCs/>
          <w:sz w:val="28"/>
          <w:szCs w:val="28"/>
        </w:rPr>
        <w:softHyphen/>
        <w:t>ятий и их соответствие сырьевым ресурсам путем органи</w:t>
      </w:r>
      <w:r w:rsidRPr="00D910C5">
        <w:rPr>
          <w:bCs/>
          <w:sz w:val="28"/>
          <w:szCs w:val="28"/>
        </w:rPr>
        <w:softHyphen/>
        <w:t xml:space="preserve">зации </w:t>
      </w:r>
      <w:r w:rsidRPr="00D910C5">
        <w:rPr>
          <w:sz w:val="28"/>
          <w:szCs w:val="28"/>
        </w:rPr>
        <w:t>сельскохозяй</w:t>
      </w:r>
      <w:r w:rsidRPr="00D910C5">
        <w:rPr>
          <w:sz w:val="28"/>
          <w:szCs w:val="28"/>
        </w:rPr>
        <w:softHyphen/>
        <w:t xml:space="preserve">ственных кооперативов по откорму и убою КРС в </w:t>
      </w:r>
      <w:r w:rsidRPr="00D910C5">
        <w:rPr>
          <w:bCs/>
          <w:sz w:val="28"/>
          <w:szCs w:val="28"/>
          <w:lang w:val="kk-KZ"/>
        </w:rPr>
        <w:t>Алматинской области приведен</w:t>
      </w:r>
      <w:r w:rsidRPr="00D910C5">
        <w:rPr>
          <w:sz w:val="28"/>
          <w:szCs w:val="28"/>
        </w:rPr>
        <w:t xml:space="preserve"> в Приложении </w:t>
      </w:r>
      <w:r w:rsidR="00715E8A">
        <w:rPr>
          <w:sz w:val="28"/>
          <w:szCs w:val="28"/>
        </w:rPr>
        <w:t>42</w:t>
      </w:r>
      <w:r w:rsidRPr="00D910C5">
        <w:rPr>
          <w:sz w:val="28"/>
          <w:szCs w:val="28"/>
        </w:rPr>
        <w:t>.</w:t>
      </w:r>
    </w:p>
    <w:p w:rsidR="00857BB3" w:rsidRPr="00D910C5" w:rsidRDefault="00857BB3" w:rsidP="00857BB3">
      <w:pPr>
        <w:ind w:firstLine="567"/>
        <w:jc w:val="both"/>
        <w:rPr>
          <w:sz w:val="28"/>
          <w:szCs w:val="28"/>
        </w:rPr>
      </w:pPr>
      <w:r w:rsidRPr="00D910C5">
        <w:rPr>
          <w:spacing w:val="-4"/>
          <w:sz w:val="28"/>
          <w:szCs w:val="28"/>
        </w:rPr>
        <w:t>Анализ самообеспеченностью Восточно-Казахстанской области показал, что большинство районов области являются обеспеченными мясными продук</w:t>
      </w:r>
      <w:r w:rsidRPr="00D910C5">
        <w:rPr>
          <w:spacing w:val="-4"/>
          <w:sz w:val="28"/>
          <w:szCs w:val="28"/>
        </w:rPr>
        <w:softHyphen/>
        <w:t xml:space="preserve">тами. Из этого следует, что развитие в области мясного животноводства будет ориентирован на повышение экспортного потенциала страны. Согласно </w:t>
      </w:r>
      <w:r w:rsidRPr="00D910C5">
        <w:rPr>
          <w:sz w:val="28"/>
          <w:szCs w:val="28"/>
        </w:rPr>
        <w:t>Нацио</w:t>
      </w:r>
      <w:r w:rsidRPr="00D910C5">
        <w:rPr>
          <w:sz w:val="28"/>
          <w:szCs w:val="28"/>
        </w:rPr>
        <w:softHyphen/>
        <w:t>нальной программы развития мясного животноводства на 2018-2027 гг. по Во</w:t>
      </w:r>
      <w:r w:rsidRPr="00D910C5">
        <w:rPr>
          <w:sz w:val="28"/>
          <w:szCs w:val="28"/>
        </w:rPr>
        <w:softHyphen/>
        <w:t>сточно-Казахстанской области ожидается строительство двух новых мясо</w:t>
      </w:r>
      <w:r w:rsidRPr="00D910C5">
        <w:rPr>
          <w:sz w:val="28"/>
          <w:szCs w:val="28"/>
        </w:rPr>
        <w:softHyphen/>
        <w:t>пе</w:t>
      </w:r>
      <w:r w:rsidRPr="00D910C5">
        <w:rPr>
          <w:sz w:val="28"/>
          <w:szCs w:val="28"/>
        </w:rPr>
        <w:softHyphen/>
        <w:t xml:space="preserve">рерабатывающих завода, создание 16 тыс. новых семейных ферм на 480 тыс. голов КРС. </w:t>
      </w:r>
    </w:p>
    <w:p w:rsidR="00857BB3" w:rsidRPr="00D910C5" w:rsidRDefault="00857BB3" w:rsidP="00857BB3">
      <w:pPr>
        <w:ind w:firstLine="567"/>
        <w:jc w:val="both"/>
        <w:rPr>
          <w:sz w:val="28"/>
          <w:szCs w:val="28"/>
        </w:rPr>
      </w:pPr>
      <w:r w:rsidRPr="00D910C5">
        <w:rPr>
          <w:sz w:val="28"/>
          <w:szCs w:val="28"/>
        </w:rPr>
        <w:t>Для организованной работы и эффективного функционирования сбыта семейными фермами своей продукции, для сокращения затрат при транспор</w:t>
      </w:r>
      <w:r w:rsidRPr="00D910C5">
        <w:rPr>
          <w:sz w:val="28"/>
          <w:szCs w:val="28"/>
        </w:rPr>
        <w:softHyphen/>
        <w:t>тировке и сбыте нами рекомендуется в данной области создание 80 крупных сельскохозяйственных кооперативов по откорму, где объединяются 200 се</w:t>
      </w:r>
      <w:r w:rsidRPr="00D910C5">
        <w:rPr>
          <w:sz w:val="28"/>
          <w:szCs w:val="28"/>
        </w:rPr>
        <w:softHyphen/>
        <w:t>мейных ферм, направленные на единовременный откорм 2000 голов КРС и 20сельскохозяйственных кооперативов по организации убоя скота, с убой</w:t>
      </w:r>
      <w:r w:rsidRPr="00D910C5">
        <w:rPr>
          <w:sz w:val="28"/>
          <w:szCs w:val="28"/>
        </w:rPr>
        <w:softHyphen/>
        <w:t>ным пунктом с мощностью 120 голов КРС в сутки.</w:t>
      </w:r>
    </w:p>
    <w:p w:rsidR="00857BB3" w:rsidRPr="00D910C5" w:rsidRDefault="00857BB3" w:rsidP="00857BB3">
      <w:pPr>
        <w:ind w:firstLine="567"/>
        <w:jc w:val="both"/>
        <w:rPr>
          <w:sz w:val="28"/>
          <w:szCs w:val="28"/>
        </w:rPr>
      </w:pPr>
      <w:r w:rsidRPr="00D910C5">
        <w:rPr>
          <w:sz w:val="28"/>
          <w:szCs w:val="28"/>
        </w:rPr>
        <w:t xml:space="preserve"> Так, в Глубоковском, Шемонаи</w:t>
      </w:r>
      <w:r w:rsidRPr="00D910C5">
        <w:rPr>
          <w:sz w:val="28"/>
          <w:szCs w:val="28"/>
        </w:rPr>
        <w:softHyphen/>
        <w:t>хинском, Бородулихинском, Жармин</w:t>
      </w:r>
      <w:r w:rsidRPr="00D910C5">
        <w:rPr>
          <w:sz w:val="28"/>
          <w:szCs w:val="28"/>
        </w:rPr>
        <w:softHyphen/>
        <w:t>ском и Абайском районах предлагается создание 40 сельскохозяйственных кооперативов по откорму на общее коли</w:t>
      </w:r>
      <w:r w:rsidRPr="00D910C5">
        <w:rPr>
          <w:sz w:val="28"/>
          <w:szCs w:val="28"/>
        </w:rPr>
        <w:softHyphen/>
        <w:t>чество 400 тыс. голов КРС и 10 сель</w:t>
      </w:r>
      <w:r w:rsidRPr="00D910C5">
        <w:rPr>
          <w:sz w:val="28"/>
          <w:szCs w:val="28"/>
        </w:rPr>
        <w:softHyphen/>
        <w:t>скохозяйственных кооперативов по сов</w:t>
      </w:r>
      <w:r w:rsidRPr="00D910C5">
        <w:rPr>
          <w:sz w:val="28"/>
          <w:szCs w:val="28"/>
        </w:rPr>
        <w:softHyphen/>
        <w:t>местному убою и сбыту, а в восточ</w:t>
      </w:r>
      <w:r w:rsidRPr="00D910C5">
        <w:rPr>
          <w:sz w:val="28"/>
          <w:szCs w:val="28"/>
        </w:rPr>
        <w:softHyphen/>
        <w:t>ных районах области Курчумский, Кокпек</w:t>
      </w:r>
      <w:r w:rsidRPr="00D910C5">
        <w:rPr>
          <w:sz w:val="28"/>
          <w:szCs w:val="28"/>
        </w:rPr>
        <w:softHyphen/>
        <w:t>тинский, Зайсанский и Урджар</w:t>
      </w:r>
      <w:r w:rsidRPr="00D910C5">
        <w:rPr>
          <w:sz w:val="28"/>
          <w:szCs w:val="28"/>
        </w:rPr>
        <w:softHyphen/>
        <w:t>ский районы рекомендуется создание 40 сель</w:t>
      </w:r>
      <w:r w:rsidRPr="00D910C5">
        <w:rPr>
          <w:sz w:val="28"/>
          <w:szCs w:val="28"/>
        </w:rPr>
        <w:softHyphen/>
        <w:t>скохозяйственных кооперативов по окорму и 10 сельскохозяйственных коопе</w:t>
      </w:r>
      <w:r w:rsidRPr="00D910C5">
        <w:rPr>
          <w:sz w:val="28"/>
          <w:szCs w:val="28"/>
        </w:rPr>
        <w:softHyphen/>
        <w:t>ративов по сбыту на общее ко</w:t>
      </w:r>
      <w:r w:rsidRPr="00D910C5">
        <w:rPr>
          <w:sz w:val="28"/>
          <w:szCs w:val="28"/>
        </w:rPr>
        <w:softHyphen/>
        <w:t>личество 400 тыс. голов КРС по совместному убою, которые будут размеще</w:t>
      </w:r>
      <w:r w:rsidRPr="00D910C5">
        <w:rPr>
          <w:sz w:val="28"/>
          <w:szCs w:val="28"/>
        </w:rPr>
        <w:softHyphen/>
        <w:t>ны в радиусе 100 км от откормочных площадок.</w:t>
      </w:r>
    </w:p>
    <w:p w:rsidR="00857BB3" w:rsidRPr="00D910C5" w:rsidRDefault="00857BB3" w:rsidP="00857BB3">
      <w:pPr>
        <w:ind w:firstLine="567"/>
        <w:jc w:val="both"/>
        <w:rPr>
          <w:sz w:val="28"/>
          <w:szCs w:val="28"/>
        </w:rPr>
      </w:pPr>
      <w:r w:rsidRPr="00D910C5">
        <w:rPr>
          <w:sz w:val="28"/>
          <w:szCs w:val="28"/>
        </w:rPr>
        <w:t>Это позволить уменьшить потери мяса при транспортировке, уменьшить расходы на доставку кормов, повысить качество сырья при доставке в мясо</w:t>
      </w:r>
      <w:r w:rsidRPr="00D910C5">
        <w:rPr>
          <w:sz w:val="28"/>
          <w:szCs w:val="28"/>
        </w:rPr>
        <w:softHyphen/>
        <w:t>пе</w:t>
      </w:r>
      <w:r w:rsidRPr="00D910C5">
        <w:rPr>
          <w:sz w:val="28"/>
          <w:szCs w:val="28"/>
        </w:rPr>
        <w:softHyphen/>
        <w:t>рерабатывающий завод и оптимизировать сырьевые зоны перерабатываю</w:t>
      </w:r>
      <w:r w:rsidRPr="00D910C5">
        <w:rPr>
          <w:sz w:val="28"/>
          <w:szCs w:val="28"/>
        </w:rPr>
        <w:softHyphen/>
        <w:t>щих предприятий. Вышеуказанные районы имеют большой потенциал для разви</w:t>
      </w:r>
      <w:r w:rsidRPr="00D910C5">
        <w:rPr>
          <w:sz w:val="28"/>
          <w:szCs w:val="28"/>
        </w:rPr>
        <w:softHyphen/>
        <w:t>тия мясного животноводства, заготовке кормов и существующие мощ</w:t>
      </w:r>
      <w:r w:rsidRPr="00D910C5">
        <w:rPr>
          <w:sz w:val="28"/>
          <w:szCs w:val="28"/>
        </w:rPr>
        <w:softHyphen/>
        <w:t xml:space="preserve">ности по переработке мяса. </w:t>
      </w:r>
      <w:r w:rsidRPr="00D910C5">
        <w:rPr>
          <w:bCs/>
          <w:sz w:val="28"/>
          <w:szCs w:val="28"/>
        </w:rPr>
        <w:t xml:space="preserve">Рекомендуемая </w:t>
      </w:r>
      <w:r w:rsidRPr="00D910C5">
        <w:rPr>
          <w:sz w:val="28"/>
          <w:szCs w:val="28"/>
        </w:rPr>
        <w:t xml:space="preserve">схема размещения </w:t>
      </w:r>
      <w:r w:rsidRPr="00D910C5">
        <w:rPr>
          <w:bCs/>
          <w:sz w:val="28"/>
          <w:szCs w:val="28"/>
        </w:rPr>
        <w:t>производ</w:t>
      </w:r>
      <w:r w:rsidRPr="00D910C5">
        <w:rPr>
          <w:bCs/>
          <w:sz w:val="28"/>
          <w:szCs w:val="28"/>
        </w:rPr>
        <w:softHyphen/>
        <w:t>ственных мощ</w:t>
      </w:r>
      <w:r w:rsidRPr="00D910C5">
        <w:rPr>
          <w:bCs/>
          <w:sz w:val="28"/>
          <w:szCs w:val="28"/>
        </w:rPr>
        <w:softHyphen/>
        <w:t>ностей мясоперерабатывающих предприятий и их соответ</w:t>
      </w:r>
      <w:r w:rsidRPr="00D910C5">
        <w:rPr>
          <w:bCs/>
          <w:sz w:val="28"/>
          <w:szCs w:val="28"/>
        </w:rPr>
        <w:softHyphen/>
      </w:r>
      <w:r w:rsidRPr="00D910C5">
        <w:rPr>
          <w:bCs/>
          <w:sz w:val="28"/>
          <w:szCs w:val="28"/>
        </w:rPr>
        <w:lastRenderedPageBreak/>
        <w:t>ствие сырьевым ре</w:t>
      </w:r>
      <w:r w:rsidRPr="00D910C5">
        <w:rPr>
          <w:bCs/>
          <w:sz w:val="28"/>
          <w:szCs w:val="28"/>
        </w:rPr>
        <w:softHyphen/>
        <w:t xml:space="preserve">сурсам путем организации </w:t>
      </w:r>
      <w:r w:rsidRPr="00D910C5">
        <w:rPr>
          <w:sz w:val="28"/>
          <w:szCs w:val="28"/>
        </w:rPr>
        <w:t>сельскохозяйственных коопе</w:t>
      </w:r>
      <w:r w:rsidRPr="00D910C5">
        <w:rPr>
          <w:sz w:val="28"/>
          <w:szCs w:val="28"/>
        </w:rPr>
        <w:softHyphen/>
        <w:t xml:space="preserve">ративов по откорму и убою КРС в </w:t>
      </w:r>
      <w:r w:rsidRPr="00D910C5">
        <w:rPr>
          <w:bCs/>
          <w:sz w:val="28"/>
          <w:szCs w:val="28"/>
          <w:lang w:val="kk-KZ"/>
        </w:rPr>
        <w:t>Восточно-Казахстанской области приве</w:t>
      </w:r>
      <w:r w:rsidRPr="00D910C5">
        <w:rPr>
          <w:bCs/>
          <w:sz w:val="28"/>
          <w:szCs w:val="28"/>
          <w:lang w:val="kk-KZ"/>
        </w:rPr>
        <w:softHyphen/>
        <w:t>ден</w:t>
      </w:r>
      <w:r w:rsidR="0017202C" w:rsidRPr="00D910C5">
        <w:rPr>
          <w:bCs/>
          <w:sz w:val="28"/>
          <w:szCs w:val="28"/>
          <w:lang w:val="kk-KZ"/>
        </w:rPr>
        <w:t xml:space="preserve">а </w:t>
      </w:r>
      <w:r w:rsidRPr="00D910C5">
        <w:rPr>
          <w:sz w:val="28"/>
          <w:szCs w:val="28"/>
        </w:rPr>
        <w:t xml:space="preserve">в </w:t>
      </w:r>
      <w:r w:rsidR="0017202C" w:rsidRPr="00D910C5">
        <w:rPr>
          <w:sz w:val="28"/>
          <w:szCs w:val="28"/>
        </w:rPr>
        <w:t>П</w:t>
      </w:r>
      <w:r w:rsidRPr="00D910C5">
        <w:rPr>
          <w:sz w:val="28"/>
          <w:szCs w:val="28"/>
        </w:rPr>
        <w:t>ри</w:t>
      </w:r>
      <w:r w:rsidRPr="00D910C5">
        <w:rPr>
          <w:sz w:val="28"/>
          <w:szCs w:val="28"/>
        </w:rPr>
        <w:softHyphen/>
        <w:t xml:space="preserve">ложении </w:t>
      </w:r>
      <w:r w:rsidR="00715E8A">
        <w:rPr>
          <w:sz w:val="28"/>
          <w:szCs w:val="28"/>
        </w:rPr>
        <w:t>43</w:t>
      </w:r>
      <w:r w:rsidRPr="00D910C5">
        <w:rPr>
          <w:sz w:val="28"/>
          <w:szCs w:val="28"/>
        </w:rPr>
        <w:t>.</w:t>
      </w:r>
    </w:p>
    <w:p w:rsidR="00857BB3" w:rsidRPr="00D910C5" w:rsidRDefault="00857BB3" w:rsidP="00857BB3">
      <w:pPr>
        <w:ind w:firstLine="567"/>
        <w:jc w:val="both"/>
      </w:pPr>
      <w:r w:rsidRPr="00D910C5">
        <w:rPr>
          <w:sz w:val="28"/>
          <w:szCs w:val="28"/>
        </w:rPr>
        <w:t>По всем трем объектам исследования был сделан прогноз необходимых инвестиционных средств по созданию сельскохозяйственных  кооперативов по от</w:t>
      </w:r>
      <w:r w:rsidRPr="00D910C5">
        <w:rPr>
          <w:sz w:val="28"/>
          <w:szCs w:val="28"/>
        </w:rPr>
        <w:softHyphen/>
        <w:t>корму и убою КРС для Туркестанской, Алматинской, Восточно-Казахстанской областей (Приложени</w:t>
      </w:r>
      <w:r w:rsidR="0017202C" w:rsidRPr="00D910C5">
        <w:rPr>
          <w:sz w:val="28"/>
          <w:szCs w:val="28"/>
          <w:lang w:val="kk-KZ"/>
        </w:rPr>
        <w:t>я</w:t>
      </w:r>
      <w:r w:rsidRPr="00D910C5">
        <w:rPr>
          <w:sz w:val="28"/>
          <w:szCs w:val="28"/>
        </w:rPr>
        <w:t xml:space="preserve"> </w:t>
      </w:r>
      <w:r w:rsidR="00715E8A">
        <w:rPr>
          <w:sz w:val="28"/>
          <w:szCs w:val="28"/>
          <w:lang w:val="kk-KZ"/>
        </w:rPr>
        <w:t>44</w:t>
      </w:r>
      <w:r w:rsidR="00B17EF2" w:rsidRPr="00D910C5">
        <w:rPr>
          <w:sz w:val="28"/>
          <w:szCs w:val="28"/>
        </w:rPr>
        <w:t>,</w:t>
      </w:r>
      <w:r w:rsidR="00715E8A">
        <w:rPr>
          <w:sz w:val="28"/>
          <w:szCs w:val="28"/>
          <w:lang w:val="kk-KZ"/>
        </w:rPr>
        <w:t>45</w:t>
      </w:r>
      <w:r w:rsidR="00B17EF2" w:rsidRPr="00D910C5">
        <w:rPr>
          <w:sz w:val="28"/>
          <w:szCs w:val="28"/>
        </w:rPr>
        <w:t>,</w:t>
      </w:r>
      <w:r w:rsidR="00715E8A">
        <w:rPr>
          <w:sz w:val="28"/>
          <w:szCs w:val="28"/>
          <w:lang w:val="kk-KZ"/>
        </w:rPr>
        <w:t>46</w:t>
      </w:r>
      <w:r w:rsidRPr="00D910C5">
        <w:rPr>
          <w:sz w:val="28"/>
          <w:szCs w:val="28"/>
        </w:rPr>
        <w:t>)</w:t>
      </w:r>
      <w:r w:rsidR="00F8601E" w:rsidRPr="00D910C5">
        <w:rPr>
          <w:sz w:val="28"/>
          <w:szCs w:val="28"/>
        </w:rPr>
        <w:t>.</w:t>
      </w:r>
    </w:p>
    <w:p w:rsidR="00857BB3" w:rsidRPr="00D910C5" w:rsidRDefault="00857BB3" w:rsidP="00857BB3">
      <w:pPr>
        <w:ind w:firstLine="567"/>
        <w:jc w:val="both"/>
        <w:rPr>
          <w:sz w:val="28"/>
          <w:szCs w:val="28"/>
        </w:rPr>
      </w:pPr>
      <w:r w:rsidRPr="00D910C5">
        <w:rPr>
          <w:sz w:val="28"/>
          <w:szCs w:val="28"/>
        </w:rPr>
        <w:t>Прогноз необходимых инвестиционных средств по закупу КРС на се</w:t>
      </w:r>
      <w:r w:rsidRPr="00D910C5">
        <w:rPr>
          <w:sz w:val="28"/>
          <w:szCs w:val="28"/>
        </w:rPr>
        <w:softHyphen/>
        <w:t>мей</w:t>
      </w:r>
      <w:r w:rsidRPr="00D910C5">
        <w:rPr>
          <w:sz w:val="28"/>
          <w:szCs w:val="28"/>
        </w:rPr>
        <w:softHyphen/>
        <w:t>ные фермы и создание сельскохозяйственных производственных коопе</w:t>
      </w:r>
      <w:r w:rsidRPr="00D910C5">
        <w:rPr>
          <w:sz w:val="28"/>
          <w:szCs w:val="28"/>
        </w:rPr>
        <w:softHyphen/>
        <w:t>рати</w:t>
      </w:r>
      <w:r w:rsidRPr="00D910C5">
        <w:rPr>
          <w:sz w:val="28"/>
          <w:szCs w:val="28"/>
        </w:rPr>
        <w:softHyphen/>
        <w:t>вов в долгосрочной перспективе предполагает ежегодное увеличение произ</w:t>
      </w:r>
      <w:r w:rsidRPr="00D910C5">
        <w:rPr>
          <w:sz w:val="28"/>
          <w:szCs w:val="28"/>
        </w:rPr>
        <w:softHyphen/>
        <w:t>водства мяса говядины и доведения его до 660 тыс.т. При этом объем необхо</w:t>
      </w:r>
      <w:r w:rsidRPr="00D910C5">
        <w:rPr>
          <w:sz w:val="28"/>
          <w:szCs w:val="28"/>
        </w:rPr>
        <w:softHyphen/>
        <w:t>димых финансовых средств для создания сельскохозяйственных ко</w:t>
      </w:r>
      <w:r w:rsidRPr="00D910C5">
        <w:rPr>
          <w:sz w:val="28"/>
          <w:szCs w:val="28"/>
        </w:rPr>
        <w:softHyphen/>
        <w:t>оперативов по убою и откорму молодняка КРС в РК за весь период составит 157,7 млрд.тнг., из них по откорму - 140,1 млрд.тнг., по уб</w:t>
      </w:r>
      <w:r w:rsidR="00123E47">
        <w:rPr>
          <w:sz w:val="28"/>
          <w:szCs w:val="28"/>
          <w:lang w:val="kk-KZ"/>
        </w:rPr>
        <w:t>с</w:t>
      </w:r>
      <w:r w:rsidRPr="00D910C5">
        <w:rPr>
          <w:sz w:val="28"/>
          <w:szCs w:val="28"/>
        </w:rPr>
        <w:t>ою - 17,6 млрд.тнг. на закуп скота КРС для семейных ферм за весь период составит 1580 млрд.тнг. Сумма всех инве</w:t>
      </w:r>
      <w:r w:rsidRPr="00D910C5">
        <w:rPr>
          <w:sz w:val="28"/>
          <w:szCs w:val="28"/>
        </w:rPr>
        <w:softHyphen/>
        <w:t>стиционных средств по республике составит 1737,6 млрд.тнг. (При</w:t>
      </w:r>
      <w:r w:rsidRPr="00D910C5">
        <w:rPr>
          <w:sz w:val="28"/>
          <w:szCs w:val="28"/>
        </w:rPr>
        <w:softHyphen/>
        <w:t xml:space="preserve">ложение </w:t>
      </w:r>
      <w:r w:rsidR="00715E8A">
        <w:rPr>
          <w:sz w:val="28"/>
          <w:szCs w:val="28"/>
          <w:lang w:val="kk-KZ"/>
        </w:rPr>
        <w:t>47</w:t>
      </w:r>
      <w:r w:rsidRPr="00D910C5">
        <w:rPr>
          <w:sz w:val="28"/>
          <w:szCs w:val="28"/>
        </w:rPr>
        <w:t xml:space="preserve">). </w:t>
      </w:r>
    </w:p>
    <w:p w:rsidR="00857BB3" w:rsidRPr="00D910C5" w:rsidRDefault="00857BB3" w:rsidP="00857BB3">
      <w:pPr>
        <w:ind w:firstLine="567"/>
        <w:jc w:val="both"/>
        <w:rPr>
          <w:sz w:val="28"/>
          <w:szCs w:val="28"/>
        </w:rPr>
      </w:pPr>
      <w:r w:rsidRPr="00D910C5">
        <w:rPr>
          <w:sz w:val="28"/>
          <w:szCs w:val="28"/>
        </w:rPr>
        <w:t>Согласно прогнозу производства мяса говядины от сельскохозяйствен</w:t>
      </w:r>
      <w:r w:rsidRPr="00D910C5">
        <w:rPr>
          <w:sz w:val="28"/>
          <w:szCs w:val="28"/>
        </w:rPr>
        <w:softHyphen/>
        <w:t>ных кооперативов, была составлена карта размещения и производства мяса по РК. Стабильный объем производства мяса говядины от сельскохозяй</w:t>
      </w:r>
      <w:r w:rsidRPr="00D910C5">
        <w:rPr>
          <w:sz w:val="28"/>
          <w:szCs w:val="28"/>
        </w:rPr>
        <w:softHyphen/>
        <w:t>ственных кооперативов позволит загрузить действующие и новые производ</w:t>
      </w:r>
      <w:r w:rsidRPr="00D910C5">
        <w:rPr>
          <w:sz w:val="28"/>
          <w:szCs w:val="28"/>
        </w:rPr>
        <w:softHyphen/>
        <w:t xml:space="preserve">ственные мощности мясоперерабатывающих предприятий, который в данное время имеет дефицит качественного отечественного сырья (Приложение </w:t>
      </w:r>
      <w:r w:rsidR="00715E8A">
        <w:rPr>
          <w:sz w:val="28"/>
          <w:szCs w:val="28"/>
          <w:lang w:val="kk-KZ"/>
        </w:rPr>
        <w:t>48</w:t>
      </w:r>
      <w:r w:rsidRPr="00D910C5">
        <w:rPr>
          <w:sz w:val="28"/>
          <w:szCs w:val="28"/>
        </w:rPr>
        <w:t>).</w:t>
      </w:r>
    </w:p>
    <w:p w:rsidR="00857BB3" w:rsidRPr="00D910C5" w:rsidRDefault="00857BB3" w:rsidP="00857BB3">
      <w:pPr>
        <w:tabs>
          <w:tab w:val="left" w:pos="9923"/>
        </w:tabs>
        <w:ind w:firstLine="567"/>
        <w:jc w:val="both"/>
        <w:rPr>
          <w:lang w:val="kk-KZ"/>
        </w:rPr>
      </w:pPr>
      <w:r w:rsidRPr="00D910C5">
        <w:rPr>
          <w:sz w:val="28"/>
          <w:szCs w:val="28"/>
        </w:rPr>
        <w:t>Разработанные предложения по повышению эффективности и оптимиза</w:t>
      </w:r>
      <w:r w:rsidRPr="00D910C5">
        <w:rPr>
          <w:sz w:val="28"/>
          <w:szCs w:val="28"/>
        </w:rPr>
        <w:softHyphen/>
        <w:t>ции размещения производственных мощностей и сырьевых зон мясоперера</w:t>
      </w:r>
      <w:r w:rsidRPr="00D910C5">
        <w:rPr>
          <w:sz w:val="28"/>
          <w:szCs w:val="28"/>
        </w:rPr>
        <w:softHyphen/>
        <w:t>ба</w:t>
      </w:r>
      <w:r w:rsidRPr="00D910C5">
        <w:rPr>
          <w:sz w:val="28"/>
          <w:szCs w:val="28"/>
        </w:rPr>
        <w:softHyphen/>
        <w:t>тывающих предприятий позво</w:t>
      </w:r>
      <w:r w:rsidRPr="00D910C5">
        <w:rPr>
          <w:sz w:val="28"/>
          <w:szCs w:val="28"/>
        </w:rPr>
        <w:softHyphen/>
        <w:t>лило определить потенциальные возможно</w:t>
      </w:r>
      <w:r w:rsidRPr="00D910C5">
        <w:rPr>
          <w:sz w:val="28"/>
          <w:szCs w:val="28"/>
        </w:rPr>
        <w:softHyphen/>
        <w:t>сти ресурсной базы действующих сельскохозяйственных, перерабатывающих предприятий, потребности в но</w:t>
      </w:r>
      <w:r w:rsidRPr="00D910C5">
        <w:rPr>
          <w:sz w:val="28"/>
          <w:szCs w:val="28"/>
        </w:rPr>
        <w:softHyphen/>
        <w:t>вых производственных мощностях и объеме необходимого сырья для полной их загрузки в рассматриваемых регионах РК.</w:t>
      </w:r>
    </w:p>
    <w:p w:rsidR="00FD45D5" w:rsidRPr="00D910C5" w:rsidRDefault="00FD45D5" w:rsidP="00CD7509">
      <w:pPr>
        <w:jc w:val="center"/>
        <w:rPr>
          <w:sz w:val="28"/>
          <w:szCs w:val="28"/>
          <w:lang w:val="kk-KZ"/>
        </w:rPr>
      </w:pPr>
    </w:p>
    <w:p w:rsidR="00EF15F7" w:rsidRPr="00B04E92" w:rsidRDefault="00F26FB4" w:rsidP="00A37AA3">
      <w:pPr>
        <w:pStyle w:val="a7"/>
        <w:numPr>
          <w:ilvl w:val="0"/>
          <w:numId w:val="39"/>
        </w:numPr>
        <w:tabs>
          <w:tab w:val="left" w:pos="567"/>
          <w:tab w:val="left" w:pos="851"/>
        </w:tabs>
        <w:ind w:left="0" w:firstLine="567"/>
        <w:jc w:val="both"/>
        <w:rPr>
          <w:b/>
          <w:sz w:val="28"/>
          <w:szCs w:val="28"/>
          <w:lang w:val="kk-KZ"/>
        </w:rPr>
      </w:pPr>
      <w:r w:rsidRPr="00B04E92">
        <w:rPr>
          <w:b/>
          <w:sz w:val="28"/>
          <w:szCs w:val="28"/>
        </w:rPr>
        <w:t>Разработка предложений по повышению эффективности и опт</w:t>
      </w:r>
      <w:r w:rsidRPr="00B04E92">
        <w:rPr>
          <w:b/>
          <w:sz w:val="28"/>
          <w:szCs w:val="28"/>
        </w:rPr>
        <w:t>и</w:t>
      </w:r>
      <w:r w:rsidRPr="00B04E92">
        <w:rPr>
          <w:b/>
          <w:sz w:val="28"/>
          <w:szCs w:val="28"/>
        </w:rPr>
        <w:t>ми</w:t>
      </w:r>
      <w:r w:rsidRPr="00B04E92">
        <w:rPr>
          <w:b/>
          <w:sz w:val="28"/>
          <w:szCs w:val="28"/>
        </w:rPr>
        <w:softHyphen/>
        <w:t>зации размещения производственных мощностей и сырьевых зон пе</w:t>
      </w:r>
      <w:r w:rsidRPr="00B04E92">
        <w:rPr>
          <w:b/>
          <w:sz w:val="28"/>
          <w:szCs w:val="28"/>
        </w:rPr>
        <w:softHyphen/>
        <w:t>рерабатывающих предприятий в зерновой отрасли АПК РК</w:t>
      </w:r>
    </w:p>
    <w:p w:rsidR="00EF15F7" w:rsidRPr="00D910C5" w:rsidRDefault="00EF15F7" w:rsidP="00CD7509">
      <w:pPr>
        <w:jc w:val="center"/>
        <w:rPr>
          <w:sz w:val="28"/>
          <w:szCs w:val="28"/>
          <w:lang w:val="kk-KZ"/>
        </w:rPr>
      </w:pPr>
    </w:p>
    <w:p w:rsidR="00F26FB4" w:rsidRPr="00D910C5" w:rsidRDefault="00F26FB4" w:rsidP="00F26FB4">
      <w:pPr>
        <w:ind w:firstLine="709"/>
        <w:jc w:val="both"/>
        <w:rPr>
          <w:sz w:val="28"/>
          <w:szCs w:val="28"/>
        </w:rPr>
      </w:pPr>
      <w:r w:rsidRPr="00D910C5">
        <w:rPr>
          <w:sz w:val="28"/>
          <w:szCs w:val="28"/>
        </w:rPr>
        <w:t>Анализ состояния зерновой отрасли показывает  некоторые изменения</w:t>
      </w:r>
      <w:r w:rsidRPr="00D910C5">
        <w:rPr>
          <w:bCs/>
          <w:sz w:val="28"/>
          <w:szCs w:val="28"/>
        </w:rPr>
        <w:t xml:space="preserve"> в структуре посевов: доля зерновых снижается (с 77,4% в 2010 г. до 69% в 2019 г.), сокращение площадей под зерновыми культурами за период 2010-2015 гг. на 11,5% за счет пшеницы, ржи и гречихи, в дальнейшем (2015-2019 гг.) показало увеличение на 5% за счет роста посевов ячменя, кукурузы, со</w:t>
      </w:r>
      <w:r w:rsidRPr="00D910C5">
        <w:rPr>
          <w:bCs/>
          <w:sz w:val="28"/>
          <w:szCs w:val="28"/>
        </w:rPr>
        <w:t>р</w:t>
      </w:r>
      <w:r w:rsidRPr="00D910C5">
        <w:rPr>
          <w:bCs/>
          <w:sz w:val="28"/>
          <w:szCs w:val="28"/>
        </w:rPr>
        <w:t>го, бобовых. Происходит диверсификация посевов и внутри группы зерновых культур – снижается доля пшеницы (с 85,4 до 74%), растет удельный вес п</w:t>
      </w:r>
      <w:r w:rsidRPr="00D910C5">
        <w:rPr>
          <w:bCs/>
          <w:sz w:val="28"/>
          <w:szCs w:val="28"/>
        </w:rPr>
        <w:t>о</w:t>
      </w:r>
      <w:r w:rsidRPr="00D910C5">
        <w:rPr>
          <w:bCs/>
          <w:sz w:val="28"/>
          <w:szCs w:val="28"/>
        </w:rPr>
        <w:t>севов ячменя (с 8 до 12,4%), кукурузы (с 0,6 до 1,1%), бобовых (с 0,5 до 1,4%)</w:t>
      </w:r>
      <w:r w:rsidR="00500EFC" w:rsidRPr="00D910C5">
        <w:rPr>
          <w:bCs/>
          <w:sz w:val="28"/>
          <w:szCs w:val="28"/>
        </w:rPr>
        <w:t xml:space="preserve"> </w:t>
      </w:r>
      <w:r w:rsidRPr="00D910C5">
        <w:rPr>
          <w:bCs/>
          <w:sz w:val="28"/>
          <w:szCs w:val="28"/>
        </w:rPr>
        <w:t>[</w:t>
      </w:r>
      <w:r w:rsidR="009C4859" w:rsidRPr="00D910C5">
        <w:rPr>
          <w:bCs/>
          <w:sz w:val="28"/>
          <w:szCs w:val="28"/>
        </w:rPr>
        <w:t>18</w:t>
      </w:r>
      <w:r w:rsidRPr="00D910C5">
        <w:rPr>
          <w:bCs/>
          <w:sz w:val="28"/>
          <w:szCs w:val="28"/>
        </w:rPr>
        <w:t xml:space="preserve">]. </w:t>
      </w:r>
      <w:r w:rsidRPr="00D910C5">
        <w:rPr>
          <w:sz w:val="28"/>
          <w:szCs w:val="28"/>
        </w:rPr>
        <w:t xml:space="preserve"> </w:t>
      </w:r>
    </w:p>
    <w:p w:rsidR="00F26FB4" w:rsidRPr="00D910C5" w:rsidRDefault="00F26FB4" w:rsidP="00F26FB4">
      <w:pPr>
        <w:ind w:firstLine="709"/>
        <w:jc w:val="both"/>
        <w:rPr>
          <w:rFonts w:eastAsia="Batang"/>
          <w:bCs/>
          <w:iCs/>
          <w:sz w:val="28"/>
          <w:szCs w:val="28"/>
          <w:lang w:eastAsia="ko-KR"/>
        </w:rPr>
      </w:pPr>
      <w:r w:rsidRPr="00D910C5">
        <w:rPr>
          <w:rFonts w:eastAsia="Batang"/>
          <w:bCs/>
          <w:iCs/>
          <w:sz w:val="28"/>
          <w:szCs w:val="28"/>
          <w:lang w:eastAsia="ko-KR"/>
        </w:rPr>
        <w:lastRenderedPageBreak/>
        <w:t xml:space="preserve">Зернового сырья в 2019 году произведено 18,6 млн. тонн, </w:t>
      </w:r>
      <w:r w:rsidRPr="00D910C5">
        <w:rPr>
          <w:rFonts w:eastAsia="Batang"/>
          <w:bCs/>
          <w:sz w:val="28"/>
          <w:szCs w:val="28"/>
          <w:lang w:eastAsia="ko-KR"/>
        </w:rPr>
        <w:t>ассортимент и количество произведенных продуктов переработки зерновых культур: мука – более 3,6 млн. тонн;</w:t>
      </w:r>
      <w:r w:rsidRPr="00D910C5">
        <w:rPr>
          <w:rFonts w:eastAsia="Batang"/>
          <w:sz w:val="28"/>
          <w:szCs w:val="28"/>
          <w:lang w:eastAsia="ko-KR"/>
        </w:rPr>
        <w:t xml:space="preserve"> к</w:t>
      </w:r>
      <w:r w:rsidRPr="00D910C5">
        <w:rPr>
          <w:rFonts w:eastAsia="Batang"/>
          <w:bCs/>
          <w:sz w:val="28"/>
          <w:szCs w:val="28"/>
          <w:lang w:eastAsia="ko-KR"/>
        </w:rPr>
        <w:t>рупа и мука грубого помола, включая рис – 160 тыс. тонн; лапша и макароны – 158 тыс. тонн, крахмал и сиропы – 50 тыс. тонн</w:t>
      </w:r>
      <w:r w:rsidRPr="00D910C5">
        <w:rPr>
          <w:rFonts w:eastAsia="Batang"/>
          <w:bCs/>
          <w:sz w:val="28"/>
          <w:szCs w:val="28"/>
          <w:lang w:val="kk-KZ" w:eastAsia="ko-KR"/>
        </w:rPr>
        <w:t>.</w:t>
      </w:r>
      <w:r w:rsidRPr="00D910C5">
        <w:rPr>
          <w:bCs/>
          <w:sz w:val="28"/>
          <w:szCs w:val="28"/>
        </w:rPr>
        <w:t xml:space="preserve"> </w:t>
      </w:r>
      <w:r w:rsidRPr="00D910C5">
        <w:rPr>
          <w:spacing w:val="-2"/>
          <w:sz w:val="28"/>
          <w:szCs w:val="28"/>
        </w:rPr>
        <w:t xml:space="preserve">Основными производителями зерна в республике являются </w:t>
      </w:r>
      <w:r w:rsidRPr="00D910C5">
        <w:rPr>
          <w:sz w:val="28"/>
          <w:szCs w:val="28"/>
          <w:lang w:val="kk-KZ" w:eastAsia="ar-SA"/>
        </w:rPr>
        <w:t>Северо-Казахстанская (</w:t>
      </w:r>
      <w:r w:rsidRPr="00D910C5">
        <w:rPr>
          <w:sz w:val="28"/>
          <w:szCs w:val="28"/>
        </w:rPr>
        <w:t>4476,5 тыс.т.  или 24% от общего объема производства по РК)</w:t>
      </w:r>
      <w:r w:rsidRPr="00D910C5">
        <w:rPr>
          <w:sz w:val="28"/>
          <w:szCs w:val="28"/>
          <w:lang w:val="kk-KZ" w:eastAsia="ar-SA"/>
        </w:rPr>
        <w:t xml:space="preserve">, Акмолинская (4471,2 тыс.т. или 24%) и Костанайская (3064,9 тыс.т. или 16,5 %) области (Приложение </w:t>
      </w:r>
      <w:r w:rsidR="00715E8A">
        <w:rPr>
          <w:sz w:val="28"/>
          <w:szCs w:val="28"/>
          <w:lang w:val="kk-KZ" w:eastAsia="ar-SA"/>
        </w:rPr>
        <w:t>49</w:t>
      </w:r>
      <w:r w:rsidRPr="00D910C5">
        <w:rPr>
          <w:sz w:val="28"/>
          <w:szCs w:val="28"/>
          <w:lang w:val="kk-KZ" w:eastAsia="ar-SA"/>
        </w:rPr>
        <w:t>,</w:t>
      </w:r>
      <w:r w:rsidR="00A941E7" w:rsidRPr="00D910C5">
        <w:rPr>
          <w:sz w:val="28"/>
          <w:szCs w:val="28"/>
          <w:lang w:eastAsia="ar-SA"/>
        </w:rPr>
        <w:t xml:space="preserve"> </w:t>
      </w:r>
      <w:r w:rsidR="00715E8A">
        <w:rPr>
          <w:sz w:val="28"/>
          <w:szCs w:val="28"/>
          <w:lang w:val="kk-KZ" w:eastAsia="ar-SA"/>
        </w:rPr>
        <w:t>50</w:t>
      </w:r>
      <w:r w:rsidRPr="00D910C5">
        <w:rPr>
          <w:sz w:val="28"/>
          <w:szCs w:val="28"/>
          <w:lang w:val="kk-KZ" w:eastAsia="ar-SA"/>
        </w:rPr>
        <w:t>).</w:t>
      </w:r>
      <w:r w:rsidRPr="00D910C5">
        <w:rPr>
          <w:rFonts w:eastAsia="Batang"/>
          <w:bCs/>
          <w:iCs/>
          <w:sz w:val="28"/>
          <w:szCs w:val="28"/>
          <w:lang w:eastAsia="ko-KR"/>
        </w:rPr>
        <w:t xml:space="preserve"> </w:t>
      </w:r>
    </w:p>
    <w:p w:rsidR="00F26FB4" w:rsidRPr="00D910C5" w:rsidRDefault="00F26FB4" w:rsidP="00F26FB4">
      <w:pPr>
        <w:ind w:firstLine="709"/>
        <w:jc w:val="both"/>
        <w:rPr>
          <w:sz w:val="28"/>
          <w:szCs w:val="28"/>
        </w:rPr>
      </w:pPr>
      <w:r w:rsidRPr="00D910C5">
        <w:rPr>
          <w:bCs/>
          <w:sz w:val="28"/>
          <w:szCs w:val="28"/>
        </w:rPr>
        <w:t>Емкость внутреннего рынка пшеницы за последние 10 лет  сократился с 10,7 до 9,6 млн. тонн, муки пшеничной  с 1,5 до 1,3 млн тонн, круп  с 138 до 119 тыс. тонн. Внешний рынок реализации продукции неустойчив: в 2010-2015 гг. снижался экспорт пшеницы, что связано не только с изменчивостью мировой конъюнктуры зернового рынка, но, в первую очередь, с высокой конкуренцией, со странами, увеличивающими производство и объемы эк</w:t>
      </w:r>
      <w:r w:rsidRPr="00D910C5">
        <w:rPr>
          <w:bCs/>
          <w:sz w:val="28"/>
          <w:szCs w:val="28"/>
        </w:rPr>
        <w:t>с</w:t>
      </w:r>
      <w:r w:rsidRPr="00D910C5">
        <w:rPr>
          <w:bCs/>
          <w:sz w:val="28"/>
          <w:szCs w:val="28"/>
        </w:rPr>
        <w:t>портных ресурсов зерна. Однако в последующем зерновая отрасль восстан</w:t>
      </w:r>
      <w:r w:rsidRPr="00D910C5">
        <w:rPr>
          <w:bCs/>
          <w:sz w:val="28"/>
          <w:szCs w:val="28"/>
        </w:rPr>
        <w:t>о</w:t>
      </w:r>
      <w:r w:rsidRPr="00D910C5">
        <w:rPr>
          <w:bCs/>
          <w:sz w:val="28"/>
          <w:szCs w:val="28"/>
        </w:rPr>
        <w:t>вила и даже расширила присутствие своей продукции на внешнем рынке.</w:t>
      </w:r>
      <w:r w:rsidRPr="00D910C5">
        <w:rPr>
          <w:sz w:val="28"/>
          <w:szCs w:val="28"/>
        </w:rPr>
        <w:t xml:space="preserve"> В РК практически половина сельскохозяйственного экспорта приходится на поставки зерновых (48,9%), также значительную часть занимает экспорт продукции мукомольно-крупяной промышленности (18,0%). Основными торговыми партнерами являются Узбекистан (25,4%), Афганистан (16,1%) и Иран (13,2%), что  обусловлено во многом схожей структурой импорта сел</w:t>
      </w:r>
      <w:r w:rsidRPr="00D910C5">
        <w:rPr>
          <w:sz w:val="28"/>
          <w:szCs w:val="28"/>
        </w:rPr>
        <w:t>ь</w:t>
      </w:r>
      <w:r w:rsidRPr="00D910C5">
        <w:rPr>
          <w:sz w:val="28"/>
          <w:szCs w:val="28"/>
        </w:rPr>
        <w:t>хозпродукции этих стран, так как в них более половины импорта приходится на поставки зерновых</w:t>
      </w:r>
      <w:r w:rsidR="00FF48B7" w:rsidRPr="00D910C5">
        <w:rPr>
          <w:sz w:val="28"/>
          <w:szCs w:val="28"/>
        </w:rPr>
        <w:t xml:space="preserve"> [</w:t>
      </w:r>
      <w:r w:rsidR="009C4859" w:rsidRPr="00D910C5">
        <w:rPr>
          <w:sz w:val="28"/>
          <w:szCs w:val="28"/>
        </w:rPr>
        <w:t>28</w:t>
      </w:r>
      <w:r w:rsidR="00FF48B7" w:rsidRPr="00D910C5">
        <w:rPr>
          <w:sz w:val="28"/>
          <w:szCs w:val="28"/>
        </w:rPr>
        <w:t>]</w:t>
      </w:r>
      <w:r w:rsidRPr="00D910C5">
        <w:rPr>
          <w:sz w:val="28"/>
          <w:szCs w:val="28"/>
        </w:rPr>
        <w:t xml:space="preserve">.  </w:t>
      </w:r>
    </w:p>
    <w:p w:rsidR="004B4B0D" w:rsidRPr="00D910C5" w:rsidRDefault="004B4B0D" w:rsidP="00F26FB4">
      <w:pPr>
        <w:ind w:firstLine="709"/>
        <w:jc w:val="both"/>
        <w:rPr>
          <w:sz w:val="28"/>
          <w:szCs w:val="28"/>
        </w:rPr>
      </w:pPr>
      <w:r w:rsidRPr="00D910C5">
        <w:rPr>
          <w:sz w:val="28"/>
          <w:szCs w:val="28"/>
        </w:rPr>
        <w:t>Внутренний рынок муки в Республике полностью обеспечен, прои</w:t>
      </w:r>
      <w:r w:rsidRPr="00D910C5">
        <w:rPr>
          <w:sz w:val="28"/>
          <w:szCs w:val="28"/>
        </w:rPr>
        <w:t>з</w:t>
      </w:r>
      <w:r w:rsidRPr="00D910C5">
        <w:rPr>
          <w:sz w:val="28"/>
          <w:szCs w:val="28"/>
        </w:rPr>
        <w:t>водства муки значительно превышает внутренние потребности страны, сл</w:t>
      </w:r>
      <w:r w:rsidRPr="00D910C5">
        <w:rPr>
          <w:sz w:val="28"/>
          <w:szCs w:val="28"/>
        </w:rPr>
        <w:t>е</w:t>
      </w:r>
      <w:r w:rsidRPr="00D910C5">
        <w:rPr>
          <w:sz w:val="28"/>
          <w:szCs w:val="28"/>
        </w:rPr>
        <w:t>довательно, важно увеличить объемы экспорта за счет полного использов</w:t>
      </w:r>
      <w:r w:rsidRPr="00D910C5">
        <w:rPr>
          <w:sz w:val="28"/>
          <w:szCs w:val="28"/>
        </w:rPr>
        <w:t>а</w:t>
      </w:r>
      <w:r w:rsidRPr="00D910C5">
        <w:rPr>
          <w:sz w:val="28"/>
          <w:szCs w:val="28"/>
        </w:rPr>
        <w:t>ния годовой мощности переработки мучной продукции.</w:t>
      </w:r>
    </w:p>
    <w:p w:rsidR="00F26FB4" w:rsidRPr="00D910C5" w:rsidRDefault="00F26FB4" w:rsidP="00F26FB4">
      <w:pPr>
        <w:contextualSpacing/>
        <w:jc w:val="both"/>
        <w:rPr>
          <w:sz w:val="28"/>
          <w:szCs w:val="28"/>
        </w:rPr>
      </w:pPr>
      <w:r w:rsidRPr="00D910C5">
        <w:rPr>
          <w:sz w:val="28"/>
          <w:szCs w:val="28"/>
        </w:rPr>
        <w:tab/>
        <w:t>Эффективность функционирования зернового рынка в значительной степени зависит от развития системы хранения, переработки и реализации зерна. Республика располагает крупной сетью элеваторов и хлебоприемных предприятий, зернохранилищ. При этом суммарная емкость элеваторов с</w:t>
      </w:r>
      <w:r w:rsidRPr="00D910C5">
        <w:rPr>
          <w:sz w:val="28"/>
          <w:szCs w:val="28"/>
        </w:rPr>
        <w:t>о</w:t>
      </w:r>
      <w:r w:rsidRPr="00D910C5">
        <w:rPr>
          <w:sz w:val="28"/>
          <w:szCs w:val="28"/>
        </w:rPr>
        <w:t xml:space="preserve">ставляет около 40%, механизированных складов - 54 %; немеханизированные склады и навесы – около 3 % (Приложение </w:t>
      </w:r>
      <w:r w:rsidR="00715E8A">
        <w:rPr>
          <w:sz w:val="28"/>
          <w:szCs w:val="28"/>
          <w:lang w:val="kk-KZ"/>
        </w:rPr>
        <w:t>51</w:t>
      </w:r>
      <w:r w:rsidRPr="00D910C5">
        <w:rPr>
          <w:sz w:val="28"/>
          <w:szCs w:val="28"/>
        </w:rPr>
        <w:t>).</w:t>
      </w:r>
    </w:p>
    <w:p w:rsidR="00F26FB4" w:rsidRPr="00D910C5" w:rsidRDefault="00F26FB4" w:rsidP="00E8675E">
      <w:pPr>
        <w:ind w:firstLine="567"/>
        <w:contextualSpacing/>
        <w:jc w:val="both"/>
        <w:rPr>
          <w:rStyle w:val="fontstyle01"/>
          <w:rFonts w:ascii="Times New Roman" w:hAnsi="Times New Roman"/>
          <w:color w:val="auto"/>
          <w:sz w:val="28"/>
          <w:szCs w:val="28"/>
        </w:rPr>
      </w:pPr>
      <w:r w:rsidRPr="00D910C5">
        <w:rPr>
          <w:rStyle w:val="fontstyle01"/>
          <w:rFonts w:ascii="Times New Roman" w:hAnsi="Times New Roman"/>
          <w:color w:val="auto"/>
          <w:sz w:val="28"/>
          <w:szCs w:val="28"/>
        </w:rPr>
        <w:t>В системе распределения зерновых культур сельскохозяйственные пр</w:t>
      </w:r>
      <w:r w:rsidRPr="00D910C5">
        <w:rPr>
          <w:rStyle w:val="fontstyle01"/>
          <w:rFonts w:ascii="Times New Roman" w:hAnsi="Times New Roman"/>
          <w:color w:val="auto"/>
          <w:sz w:val="28"/>
          <w:szCs w:val="28"/>
        </w:rPr>
        <w:t>о</w:t>
      </w:r>
      <w:r w:rsidRPr="00D910C5">
        <w:rPr>
          <w:rStyle w:val="fontstyle01"/>
          <w:rFonts w:ascii="Times New Roman" w:hAnsi="Times New Roman"/>
          <w:color w:val="auto"/>
          <w:sz w:val="28"/>
          <w:szCs w:val="28"/>
        </w:rPr>
        <w:t>изводители сталкиваются с высокими затратами на транспортировку прои</w:t>
      </w:r>
      <w:r w:rsidRPr="00D910C5">
        <w:rPr>
          <w:rStyle w:val="fontstyle01"/>
          <w:rFonts w:ascii="Times New Roman" w:hAnsi="Times New Roman"/>
          <w:color w:val="auto"/>
          <w:sz w:val="28"/>
          <w:szCs w:val="28"/>
        </w:rPr>
        <w:t>з</w:t>
      </w:r>
      <w:r w:rsidRPr="00D910C5">
        <w:rPr>
          <w:rStyle w:val="fontstyle01"/>
          <w:rFonts w:ascii="Times New Roman" w:hAnsi="Times New Roman"/>
          <w:color w:val="auto"/>
          <w:sz w:val="28"/>
          <w:szCs w:val="28"/>
        </w:rPr>
        <w:t>веденных зернопродуктов. Производители зерна зачастую</w:t>
      </w:r>
      <w:r w:rsidRPr="00D910C5">
        <w:rPr>
          <w:sz w:val="28"/>
          <w:szCs w:val="28"/>
        </w:rPr>
        <w:br/>
      </w:r>
      <w:r w:rsidRPr="00D910C5">
        <w:rPr>
          <w:rStyle w:val="fontstyle01"/>
          <w:rFonts w:ascii="Times New Roman" w:hAnsi="Times New Roman"/>
          <w:color w:val="auto"/>
          <w:sz w:val="28"/>
          <w:szCs w:val="28"/>
        </w:rPr>
        <w:t>отгружают его на близлежащие элеваторы или на те, с которыми уже сфо</w:t>
      </w:r>
      <w:r w:rsidRPr="00D910C5">
        <w:rPr>
          <w:rStyle w:val="fontstyle01"/>
          <w:rFonts w:ascii="Times New Roman" w:hAnsi="Times New Roman"/>
          <w:color w:val="auto"/>
          <w:sz w:val="28"/>
          <w:szCs w:val="28"/>
        </w:rPr>
        <w:t>р</w:t>
      </w:r>
      <w:r w:rsidRPr="00D910C5">
        <w:rPr>
          <w:rStyle w:val="fontstyle01"/>
          <w:rFonts w:ascii="Times New Roman" w:hAnsi="Times New Roman"/>
          <w:color w:val="auto"/>
          <w:sz w:val="28"/>
          <w:szCs w:val="28"/>
        </w:rPr>
        <w:t>мировалось длительное сотрудничество, при этом не всегда есть возмо</w:t>
      </w:r>
      <w:r w:rsidRPr="00D910C5">
        <w:rPr>
          <w:rStyle w:val="fontstyle01"/>
          <w:rFonts w:ascii="Times New Roman" w:hAnsi="Times New Roman"/>
          <w:color w:val="auto"/>
          <w:sz w:val="28"/>
          <w:szCs w:val="28"/>
        </w:rPr>
        <w:t>ж</w:t>
      </w:r>
      <w:r w:rsidRPr="00D910C5">
        <w:rPr>
          <w:rStyle w:val="fontstyle01"/>
          <w:rFonts w:ascii="Times New Roman" w:hAnsi="Times New Roman"/>
          <w:color w:val="auto"/>
          <w:sz w:val="28"/>
          <w:szCs w:val="28"/>
        </w:rPr>
        <w:t>ность проводить расчет логистических затрат, в результате чего транспор</w:t>
      </w:r>
      <w:r w:rsidRPr="00D910C5">
        <w:rPr>
          <w:rStyle w:val="fontstyle01"/>
          <w:rFonts w:ascii="Times New Roman" w:hAnsi="Times New Roman"/>
          <w:color w:val="auto"/>
          <w:sz w:val="28"/>
          <w:szCs w:val="28"/>
        </w:rPr>
        <w:t>т</w:t>
      </w:r>
      <w:r w:rsidRPr="00D910C5">
        <w:rPr>
          <w:rStyle w:val="fontstyle01"/>
          <w:rFonts w:ascii="Times New Roman" w:hAnsi="Times New Roman"/>
          <w:color w:val="auto"/>
          <w:sz w:val="28"/>
          <w:szCs w:val="28"/>
        </w:rPr>
        <w:t>ная составляющая является существенным фактором в общей сумме лог</w:t>
      </w:r>
      <w:r w:rsidRPr="00D910C5">
        <w:rPr>
          <w:rStyle w:val="fontstyle01"/>
          <w:rFonts w:ascii="Times New Roman" w:hAnsi="Times New Roman"/>
          <w:color w:val="auto"/>
          <w:sz w:val="28"/>
          <w:szCs w:val="28"/>
        </w:rPr>
        <w:t>и</w:t>
      </w:r>
      <w:r w:rsidRPr="00D910C5">
        <w:rPr>
          <w:rStyle w:val="fontstyle01"/>
          <w:rFonts w:ascii="Times New Roman" w:hAnsi="Times New Roman"/>
          <w:color w:val="auto"/>
          <w:sz w:val="28"/>
          <w:szCs w:val="28"/>
        </w:rPr>
        <w:t>стических затрат при реализации зерновых ресурсов.</w:t>
      </w:r>
    </w:p>
    <w:p w:rsidR="00E8675E" w:rsidRPr="00D910C5" w:rsidRDefault="00E8675E" w:rsidP="00E8675E">
      <w:pPr>
        <w:ind w:firstLine="567"/>
        <w:jc w:val="both"/>
        <w:rPr>
          <w:spacing w:val="-4"/>
          <w:sz w:val="28"/>
          <w:szCs w:val="28"/>
        </w:rPr>
      </w:pPr>
      <w:r w:rsidRPr="00D910C5">
        <w:rPr>
          <w:spacing w:val="-4"/>
          <w:sz w:val="28"/>
          <w:szCs w:val="28"/>
        </w:rPr>
        <w:t>Таким образом, основными факторами, сдерживающими развитие перера</w:t>
      </w:r>
      <w:r w:rsidRPr="00D910C5">
        <w:rPr>
          <w:spacing w:val="-4"/>
          <w:sz w:val="28"/>
          <w:szCs w:val="28"/>
        </w:rPr>
        <w:softHyphen/>
        <w:t>батывающих предприятий и их сырьевых зон при производстве зерна являются:</w:t>
      </w:r>
    </w:p>
    <w:p w:rsidR="00E8675E" w:rsidRPr="00D910C5" w:rsidRDefault="00E8675E" w:rsidP="00A37AA3">
      <w:pPr>
        <w:numPr>
          <w:ilvl w:val="0"/>
          <w:numId w:val="33"/>
        </w:numPr>
        <w:ind w:left="0" w:firstLine="567"/>
        <w:jc w:val="both"/>
        <w:rPr>
          <w:sz w:val="28"/>
          <w:szCs w:val="28"/>
        </w:rPr>
      </w:pPr>
      <w:r w:rsidRPr="00D910C5">
        <w:rPr>
          <w:sz w:val="28"/>
          <w:szCs w:val="28"/>
        </w:rPr>
        <w:t>низкая рентабельность, высокая себестоимость производства;</w:t>
      </w:r>
    </w:p>
    <w:p w:rsidR="00E8675E" w:rsidRPr="00D910C5" w:rsidRDefault="00E8675E" w:rsidP="00A37AA3">
      <w:pPr>
        <w:numPr>
          <w:ilvl w:val="0"/>
          <w:numId w:val="33"/>
        </w:numPr>
        <w:ind w:left="0" w:firstLine="567"/>
        <w:jc w:val="both"/>
        <w:rPr>
          <w:sz w:val="28"/>
          <w:szCs w:val="28"/>
        </w:rPr>
      </w:pPr>
      <w:r w:rsidRPr="00D910C5">
        <w:rPr>
          <w:sz w:val="28"/>
          <w:szCs w:val="28"/>
        </w:rPr>
        <w:lastRenderedPageBreak/>
        <w:t>высокие затраты на производство продукции при традиционной техн</w:t>
      </w:r>
      <w:r w:rsidRPr="00D910C5">
        <w:rPr>
          <w:sz w:val="28"/>
          <w:szCs w:val="28"/>
        </w:rPr>
        <w:t>о</w:t>
      </w:r>
      <w:r w:rsidRPr="00D910C5">
        <w:rPr>
          <w:sz w:val="28"/>
          <w:szCs w:val="28"/>
        </w:rPr>
        <w:t>логии и высокотехнологического оборудования, на приобретение основных средств производства (ГСМ, технику, удобрения, семена и др.);</w:t>
      </w:r>
    </w:p>
    <w:p w:rsidR="00E8675E" w:rsidRPr="00D910C5" w:rsidRDefault="00E8675E" w:rsidP="00A37AA3">
      <w:pPr>
        <w:numPr>
          <w:ilvl w:val="0"/>
          <w:numId w:val="33"/>
        </w:numPr>
        <w:ind w:left="0" w:firstLine="567"/>
        <w:jc w:val="both"/>
        <w:rPr>
          <w:sz w:val="28"/>
          <w:szCs w:val="28"/>
        </w:rPr>
      </w:pPr>
      <w:r w:rsidRPr="00D910C5">
        <w:rPr>
          <w:sz w:val="28"/>
          <w:szCs w:val="28"/>
        </w:rPr>
        <w:t>недостаточность оборотных средств сельхозтоваропроизводителей на обеспечение основного средства производства;</w:t>
      </w:r>
    </w:p>
    <w:p w:rsidR="00E8675E" w:rsidRPr="00D910C5" w:rsidRDefault="00E8675E" w:rsidP="00A37AA3">
      <w:pPr>
        <w:numPr>
          <w:ilvl w:val="0"/>
          <w:numId w:val="33"/>
        </w:numPr>
        <w:ind w:left="0" w:firstLine="567"/>
        <w:jc w:val="both"/>
        <w:rPr>
          <w:sz w:val="28"/>
          <w:szCs w:val="28"/>
        </w:rPr>
      </w:pPr>
      <w:r w:rsidRPr="00D910C5">
        <w:rPr>
          <w:sz w:val="28"/>
          <w:szCs w:val="28"/>
        </w:rPr>
        <w:t>практическое отсутствие квалифицированных специалистов;</w:t>
      </w:r>
    </w:p>
    <w:p w:rsidR="00E8675E" w:rsidRPr="00D910C5" w:rsidRDefault="00E8675E" w:rsidP="00A37AA3">
      <w:pPr>
        <w:numPr>
          <w:ilvl w:val="0"/>
          <w:numId w:val="33"/>
        </w:numPr>
        <w:ind w:left="0" w:firstLine="567"/>
        <w:jc w:val="both"/>
        <w:rPr>
          <w:sz w:val="28"/>
          <w:szCs w:val="28"/>
        </w:rPr>
      </w:pPr>
      <w:r w:rsidRPr="00D910C5">
        <w:rPr>
          <w:sz w:val="28"/>
          <w:szCs w:val="28"/>
        </w:rPr>
        <w:t>низкая оснащенность сельхозтоваропроизводителей специальной те</w:t>
      </w:r>
      <w:r w:rsidRPr="00D910C5">
        <w:rPr>
          <w:sz w:val="28"/>
          <w:szCs w:val="28"/>
        </w:rPr>
        <w:t>х</w:t>
      </w:r>
      <w:r w:rsidRPr="00D910C5">
        <w:rPr>
          <w:sz w:val="28"/>
          <w:szCs w:val="28"/>
        </w:rPr>
        <w:t>никой и оборудованием;</w:t>
      </w:r>
    </w:p>
    <w:p w:rsidR="00E8675E" w:rsidRPr="00D910C5" w:rsidRDefault="00E8675E" w:rsidP="00A37AA3">
      <w:pPr>
        <w:numPr>
          <w:ilvl w:val="0"/>
          <w:numId w:val="33"/>
        </w:numPr>
        <w:ind w:left="0" w:firstLine="567"/>
        <w:jc w:val="both"/>
        <w:rPr>
          <w:sz w:val="28"/>
          <w:szCs w:val="28"/>
        </w:rPr>
      </w:pPr>
      <w:r w:rsidRPr="00D910C5">
        <w:rPr>
          <w:sz w:val="28"/>
          <w:szCs w:val="28"/>
        </w:rPr>
        <w:t>недостаточность средств, выделяемых государством на обновление МТП;</w:t>
      </w:r>
    </w:p>
    <w:p w:rsidR="00E8675E" w:rsidRPr="00D910C5" w:rsidRDefault="00E8675E" w:rsidP="00A37AA3">
      <w:pPr>
        <w:numPr>
          <w:ilvl w:val="0"/>
          <w:numId w:val="33"/>
        </w:numPr>
        <w:ind w:left="0" w:firstLine="567"/>
        <w:jc w:val="both"/>
        <w:rPr>
          <w:sz w:val="28"/>
          <w:szCs w:val="28"/>
        </w:rPr>
      </w:pPr>
      <w:r w:rsidRPr="00D910C5">
        <w:rPr>
          <w:sz w:val="28"/>
          <w:szCs w:val="28"/>
        </w:rPr>
        <w:t>диспаритет цен на сельскохозяйственную и промышленную проду</w:t>
      </w:r>
      <w:r w:rsidRPr="00D910C5">
        <w:rPr>
          <w:sz w:val="28"/>
          <w:szCs w:val="28"/>
        </w:rPr>
        <w:t>к</w:t>
      </w:r>
      <w:r w:rsidRPr="00D910C5">
        <w:rPr>
          <w:sz w:val="28"/>
          <w:szCs w:val="28"/>
        </w:rPr>
        <w:t>цию;</w:t>
      </w:r>
    </w:p>
    <w:p w:rsidR="00E8675E" w:rsidRPr="00D910C5" w:rsidRDefault="00E8675E" w:rsidP="00A37AA3">
      <w:pPr>
        <w:numPr>
          <w:ilvl w:val="0"/>
          <w:numId w:val="33"/>
        </w:numPr>
        <w:ind w:left="0" w:firstLine="567"/>
        <w:jc w:val="both"/>
        <w:rPr>
          <w:sz w:val="28"/>
          <w:szCs w:val="28"/>
        </w:rPr>
      </w:pPr>
      <w:r w:rsidRPr="00D910C5">
        <w:rPr>
          <w:sz w:val="28"/>
          <w:szCs w:val="28"/>
        </w:rPr>
        <w:t>отсутствие залогового обеспечения при кредитовании.</w:t>
      </w:r>
    </w:p>
    <w:p w:rsidR="00E8675E" w:rsidRPr="00D910C5" w:rsidRDefault="00E8675E" w:rsidP="00E8675E">
      <w:pPr>
        <w:ind w:firstLine="567"/>
        <w:jc w:val="both"/>
        <w:rPr>
          <w:sz w:val="28"/>
          <w:szCs w:val="28"/>
        </w:rPr>
      </w:pPr>
      <w:r w:rsidRPr="00D910C5">
        <w:rPr>
          <w:sz w:val="28"/>
          <w:szCs w:val="28"/>
        </w:rPr>
        <w:t>Проблемы при послеуборочной доработке и хранение зерна:</w:t>
      </w:r>
    </w:p>
    <w:p w:rsidR="00E8675E" w:rsidRPr="00D910C5" w:rsidRDefault="00E8675E" w:rsidP="00A37AA3">
      <w:pPr>
        <w:numPr>
          <w:ilvl w:val="0"/>
          <w:numId w:val="34"/>
        </w:numPr>
        <w:ind w:left="0" w:firstLine="567"/>
        <w:jc w:val="both"/>
        <w:rPr>
          <w:sz w:val="28"/>
          <w:szCs w:val="28"/>
        </w:rPr>
      </w:pPr>
      <w:r w:rsidRPr="00D910C5">
        <w:rPr>
          <w:sz w:val="28"/>
          <w:szCs w:val="28"/>
        </w:rPr>
        <w:t>неразвитость системы послеуборочной доработки и хранения зерна;</w:t>
      </w:r>
    </w:p>
    <w:p w:rsidR="00E8675E" w:rsidRPr="00D910C5" w:rsidRDefault="00E8675E" w:rsidP="00A37AA3">
      <w:pPr>
        <w:numPr>
          <w:ilvl w:val="0"/>
          <w:numId w:val="34"/>
        </w:numPr>
        <w:ind w:left="0" w:firstLine="567"/>
        <w:jc w:val="both"/>
        <w:rPr>
          <w:sz w:val="28"/>
          <w:szCs w:val="28"/>
        </w:rPr>
      </w:pPr>
      <w:r w:rsidRPr="00D910C5">
        <w:rPr>
          <w:sz w:val="28"/>
          <w:szCs w:val="28"/>
        </w:rPr>
        <w:t>недостаточность производственных мощностей, хранилищных и мел</w:t>
      </w:r>
      <w:r w:rsidRPr="00D910C5">
        <w:rPr>
          <w:sz w:val="28"/>
          <w:szCs w:val="28"/>
        </w:rPr>
        <w:t>ь</w:t>
      </w:r>
      <w:r w:rsidRPr="00D910C5">
        <w:rPr>
          <w:sz w:val="28"/>
          <w:szCs w:val="28"/>
        </w:rPr>
        <w:t>ничных предприятий, приемных зерновых терминалов и мельничных ко</w:t>
      </w:r>
      <w:r w:rsidRPr="00D910C5">
        <w:rPr>
          <w:sz w:val="28"/>
          <w:szCs w:val="28"/>
        </w:rPr>
        <w:t>м</w:t>
      </w:r>
      <w:r w:rsidRPr="00D910C5">
        <w:rPr>
          <w:sz w:val="28"/>
          <w:szCs w:val="28"/>
        </w:rPr>
        <w:t>плексов;</w:t>
      </w:r>
    </w:p>
    <w:p w:rsidR="00E8675E" w:rsidRPr="00D910C5" w:rsidRDefault="00E8675E" w:rsidP="00A37AA3">
      <w:pPr>
        <w:numPr>
          <w:ilvl w:val="0"/>
          <w:numId w:val="34"/>
        </w:numPr>
        <w:ind w:left="0" w:firstLine="567"/>
        <w:jc w:val="both"/>
        <w:rPr>
          <w:sz w:val="28"/>
          <w:szCs w:val="28"/>
        </w:rPr>
      </w:pPr>
      <w:r w:rsidRPr="00D910C5">
        <w:rPr>
          <w:sz w:val="28"/>
          <w:szCs w:val="28"/>
        </w:rPr>
        <w:t>высокая степень изношенности и низкие темпы обновления хранили</w:t>
      </w:r>
      <w:r w:rsidRPr="00D910C5">
        <w:rPr>
          <w:sz w:val="28"/>
          <w:szCs w:val="28"/>
        </w:rPr>
        <w:t>щ</w:t>
      </w:r>
      <w:r w:rsidRPr="00D910C5">
        <w:rPr>
          <w:sz w:val="28"/>
          <w:szCs w:val="28"/>
        </w:rPr>
        <w:t>ного оборудования;</w:t>
      </w:r>
    </w:p>
    <w:p w:rsidR="00E8675E" w:rsidRPr="00D910C5" w:rsidRDefault="00E8675E" w:rsidP="00A37AA3">
      <w:pPr>
        <w:numPr>
          <w:ilvl w:val="0"/>
          <w:numId w:val="34"/>
        </w:numPr>
        <w:ind w:left="0" w:firstLine="567"/>
        <w:jc w:val="both"/>
        <w:rPr>
          <w:sz w:val="28"/>
          <w:szCs w:val="28"/>
        </w:rPr>
      </w:pPr>
      <w:r w:rsidRPr="00D910C5">
        <w:rPr>
          <w:sz w:val="28"/>
          <w:szCs w:val="28"/>
        </w:rPr>
        <w:t>отсутствие средств на существующую модернизацию производства;</w:t>
      </w:r>
    </w:p>
    <w:p w:rsidR="00E8675E" w:rsidRPr="00D910C5" w:rsidRDefault="00E8675E" w:rsidP="00A37AA3">
      <w:pPr>
        <w:numPr>
          <w:ilvl w:val="0"/>
          <w:numId w:val="34"/>
        </w:numPr>
        <w:ind w:left="0" w:firstLine="567"/>
        <w:jc w:val="both"/>
        <w:rPr>
          <w:sz w:val="28"/>
          <w:szCs w:val="28"/>
        </w:rPr>
      </w:pPr>
      <w:r w:rsidRPr="00D910C5">
        <w:rPr>
          <w:sz w:val="28"/>
          <w:szCs w:val="28"/>
        </w:rPr>
        <w:t>низкий уровень автоматизации процессов погрузки, фасовки сырья;</w:t>
      </w:r>
    </w:p>
    <w:p w:rsidR="00E8675E" w:rsidRPr="00D910C5" w:rsidRDefault="00E8675E" w:rsidP="00A37AA3">
      <w:pPr>
        <w:numPr>
          <w:ilvl w:val="0"/>
          <w:numId w:val="34"/>
        </w:numPr>
        <w:ind w:left="0" w:firstLine="567"/>
        <w:jc w:val="both"/>
        <w:rPr>
          <w:sz w:val="28"/>
          <w:szCs w:val="28"/>
        </w:rPr>
      </w:pPr>
      <w:r w:rsidRPr="00D910C5">
        <w:rPr>
          <w:sz w:val="28"/>
          <w:szCs w:val="28"/>
        </w:rPr>
        <w:t>недостаток современных отечественных разработок оборудования и технологий;</w:t>
      </w:r>
    </w:p>
    <w:p w:rsidR="00E8675E" w:rsidRPr="00D910C5" w:rsidRDefault="00E8675E" w:rsidP="00A37AA3">
      <w:pPr>
        <w:numPr>
          <w:ilvl w:val="0"/>
          <w:numId w:val="34"/>
        </w:numPr>
        <w:ind w:left="0" w:firstLine="567"/>
        <w:jc w:val="both"/>
        <w:rPr>
          <w:sz w:val="28"/>
          <w:szCs w:val="28"/>
        </w:rPr>
      </w:pPr>
      <w:r w:rsidRPr="00D910C5">
        <w:rPr>
          <w:sz w:val="28"/>
          <w:szCs w:val="28"/>
        </w:rPr>
        <w:t>дороговизна высокопроизводительного зарубежного оборудования.</w:t>
      </w:r>
    </w:p>
    <w:p w:rsidR="00E8675E" w:rsidRPr="00D910C5" w:rsidRDefault="00E8675E" w:rsidP="00E8675E">
      <w:pPr>
        <w:ind w:firstLine="567"/>
        <w:jc w:val="both"/>
        <w:rPr>
          <w:sz w:val="28"/>
          <w:szCs w:val="28"/>
        </w:rPr>
      </w:pPr>
      <w:r w:rsidRPr="00D910C5">
        <w:rPr>
          <w:sz w:val="28"/>
          <w:szCs w:val="28"/>
        </w:rPr>
        <w:t>Проблемы при переработке зерна:</w:t>
      </w:r>
    </w:p>
    <w:p w:rsidR="00E8675E" w:rsidRPr="00D910C5" w:rsidRDefault="00E8675E" w:rsidP="00A37AA3">
      <w:pPr>
        <w:numPr>
          <w:ilvl w:val="0"/>
          <w:numId w:val="35"/>
        </w:numPr>
        <w:ind w:left="0" w:firstLine="567"/>
        <w:jc w:val="both"/>
        <w:rPr>
          <w:sz w:val="28"/>
          <w:szCs w:val="28"/>
        </w:rPr>
      </w:pPr>
      <w:r w:rsidRPr="00D910C5">
        <w:rPr>
          <w:sz w:val="28"/>
          <w:szCs w:val="28"/>
        </w:rPr>
        <w:t>недостаточное развитие глубокой переработки зерна;</w:t>
      </w:r>
    </w:p>
    <w:p w:rsidR="00E8675E" w:rsidRPr="00D910C5" w:rsidRDefault="00E8675E" w:rsidP="00A37AA3">
      <w:pPr>
        <w:numPr>
          <w:ilvl w:val="0"/>
          <w:numId w:val="35"/>
        </w:numPr>
        <w:ind w:left="0" w:firstLine="567"/>
        <w:jc w:val="both"/>
        <w:rPr>
          <w:sz w:val="28"/>
          <w:szCs w:val="28"/>
        </w:rPr>
      </w:pPr>
      <w:r w:rsidRPr="00D910C5">
        <w:rPr>
          <w:sz w:val="28"/>
          <w:szCs w:val="28"/>
        </w:rPr>
        <w:t>- неразвитость производства сухой клейковины, биоэтанола и др.;</w:t>
      </w:r>
    </w:p>
    <w:p w:rsidR="00E8675E" w:rsidRPr="00D910C5" w:rsidRDefault="00E8675E" w:rsidP="00A37AA3">
      <w:pPr>
        <w:numPr>
          <w:ilvl w:val="0"/>
          <w:numId w:val="35"/>
        </w:numPr>
        <w:ind w:left="0" w:firstLine="567"/>
        <w:jc w:val="both"/>
        <w:rPr>
          <w:sz w:val="28"/>
          <w:szCs w:val="28"/>
        </w:rPr>
      </w:pPr>
      <w:r w:rsidRPr="00D910C5">
        <w:rPr>
          <w:sz w:val="28"/>
          <w:szCs w:val="28"/>
        </w:rPr>
        <w:t>недостаточность производственных мощностей по глубокой перер</w:t>
      </w:r>
      <w:r w:rsidRPr="00D910C5">
        <w:rPr>
          <w:sz w:val="28"/>
          <w:szCs w:val="28"/>
        </w:rPr>
        <w:t>а</w:t>
      </w:r>
      <w:r w:rsidRPr="00D910C5">
        <w:rPr>
          <w:sz w:val="28"/>
          <w:szCs w:val="28"/>
        </w:rPr>
        <w:t>ботке зерна;</w:t>
      </w:r>
    </w:p>
    <w:p w:rsidR="00E8675E" w:rsidRPr="00D910C5" w:rsidRDefault="00E8675E" w:rsidP="00A37AA3">
      <w:pPr>
        <w:numPr>
          <w:ilvl w:val="0"/>
          <w:numId w:val="35"/>
        </w:numPr>
        <w:ind w:left="0" w:firstLine="567"/>
        <w:jc w:val="both"/>
        <w:rPr>
          <w:sz w:val="28"/>
          <w:szCs w:val="28"/>
        </w:rPr>
      </w:pPr>
      <w:r w:rsidRPr="00D910C5">
        <w:rPr>
          <w:sz w:val="28"/>
          <w:szCs w:val="28"/>
        </w:rPr>
        <w:t>высокий уровень налоговой нагрузки на перерабатывающие предпри</w:t>
      </w:r>
      <w:r w:rsidRPr="00D910C5">
        <w:rPr>
          <w:sz w:val="28"/>
          <w:szCs w:val="28"/>
        </w:rPr>
        <w:t>я</w:t>
      </w:r>
      <w:r w:rsidRPr="00D910C5">
        <w:rPr>
          <w:sz w:val="28"/>
          <w:szCs w:val="28"/>
        </w:rPr>
        <w:t>тия, в т.ч. по НДС;</w:t>
      </w:r>
    </w:p>
    <w:p w:rsidR="00E8675E" w:rsidRPr="00D910C5" w:rsidRDefault="00E8675E" w:rsidP="00A37AA3">
      <w:pPr>
        <w:numPr>
          <w:ilvl w:val="0"/>
          <w:numId w:val="35"/>
        </w:numPr>
        <w:ind w:left="0" w:firstLine="567"/>
        <w:jc w:val="both"/>
        <w:rPr>
          <w:sz w:val="28"/>
          <w:szCs w:val="28"/>
        </w:rPr>
      </w:pPr>
      <w:r w:rsidRPr="00D910C5">
        <w:rPr>
          <w:sz w:val="28"/>
          <w:szCs w:val="28"/>
        </w:rPr>
        <w:t>отсутствие средств на модернизацию технического оборудования;</w:t>
      </w:r>
    </w:p>
    <w:p w:rsidR="00E8675E" w:rsidRPr="00D910C5" w:rsidRDefault="00E8675E" w:rsidP="00A37AA3">
      <w:pPr>
        <w:numPr>
          <w:ilvl w:val="0"/>
          <w:numId w:val="35"/>
        </w:numPr>
        <w:ind w:left="0" w:firstLine="567"/>
        <w:jc w:val="both"/>
        <w:rPr>
          <w:sz w:val="28"/>
          <w:szCs w:val="28"/>
        </w:rPr>
      </w:pPr>
      <w:r w:rsidRPr="00D910C5">
        <w:rPr>
          <w:sz w:val="28"/>
          <w:szCs w:val="28"/>
        </w:rPr>
        <w:t>недоступность кредитных средств банков второго уровня ввиду выс</w:t>
      </w:r>
      <w:r w:rsidRPr="00D910C5">
        <w:rPr>
          <w:sz w:val="28"/>
          <w:szCs w:val="28"/>
        </w:rPr>
        <w:t>о</w:t>
      </w:r>
      <w:r w:rsidRPr="00D910C5">
        <w:rPr>
          <w:sz w:val="28"/>
          <w:szCs w:val="28"/>
        </w:rPr>
        <w:t>ких процентных ставок при кредитовании.</w:t>
      </w:r>
    </w:p>
    <w:p w:rsidR="006C45E2" w:rsidRPr="00D910C5" w:rsidRDefault="006C45E2" w:rsidP="00E8675E">
      <w:pPr>
        <w:tabs>
          <w:tab w:val="left" w:pos="993"/>
        </w:tabs>
        <w:autoSpaceDE w:val="0"/>
        <w:autoSpaceDN w:val="0"/>
        <w:adjustRightInd w:val="0"/>
        <w:ind w:firstLine="567"/>
        <w:jc w:val="both"/>
        <w:rPr>
          <w:sz w:val="28"/>
        </w:rPr>
      </w:pPr>
      <w:r w:rsidRPr="00D910C5">
        <w:rPr>
          <w:sz w:val="28"/>
        </w:rPr>
        <w:t>С целью  проведения</w:t>
      </w:r>
      <w:r w:rsidRPr="00D910C5">
        <w:rPr>
          <w:b/>
          <w:sz w:val="28"/>
          <w:szCs w:val="28"/>
        </w:rPr>
        <w:t xml:space="preserve"> </w:t>
      </w:r>
      <w:r w:rsidRPr="00D910C5">
        <w:rPr>
          <w:sz w:val="28"/>
          <w:szCs w:val="28"/>
        </w:rPr>
        <w:t>анализа концентрации производства зерна и зерн</w:t>
      </w:r>
      <w:r w:rsidRPr="00D910C5">
        <w:rPr>
          <w:sz w:val="28"/>
          <w:szCs w:val="28"/>
        </w:rPr>
        <w:t>о</w:t>
      </w:r>
      <w:r w:rsidRPr="00D910C5">
        <w:rPr>
          <w:sz w:val="28"/>
          <w:szCs w:val="28"/>
        </w:rPr>
        <w:t>вой продукции, сложившихся схем размещения производственных мощн</w:t>
      </w:r>
      <w:r w:rsidRPr="00D910C5">
        <w:rPr>
          <w:sz w:val="28"/>
          <w:szCs w:val="28"/>
        </w:rPr>
        <w:t>о</w:t>
      </w:r>
      <w:r w:rsidRPr="00D910C5">
        <w:rPr>
          <w:sz w:val="28"/>
          <w:szCs w:val="28"/>
        </w:rPr>
        <w:t>стей перера</w:t>
      </w:r>
      <w:r w:rsidRPr="00D910C5">
        <w:rPr>
          <w:sz w:val="28"/>
          <w:szCs w:val="28"/>
        </w:rPr>
        <w:softHyphen/>
        <w:t xml:space="preserve">батывающих предприятий и </w:t>
      </w:r>
      <w:r w:rsidRPr="00D910C5">
        <w:rPr>
          <w:b/>
          <w:sz w:val="28"/>
          <w:szCs w:val="28"/>
        </w:rPr>
        <w:t xml:space="preserve"> </w:t>
      </w:r>
      <w:r w:rsidRPr="00D910C5">
        <w:rPr>
          <w:sz w:val="28"/>
          <w:szCs w:val="28"/>
        </w:rPr>
        <w:t xml:space="preserve"> соответствия их к их сырьевым р</w:t>
      </w:r>
      <w:r w:rsidRPr="00D910C5">
        <w:rPr>
          <w:sz w:val="28"/>
          <w:szCs w:val="28"/>
        </w:rPr>
        <w:t>е</w:t>
      </w:r>
      <w:r w:rsidRPr="00D910C5">
        <w:rPr>
          <w:sz w:val="28"/>
          <w:szCs w:val="28"/>
        </w:rPr>
        <w:t xml:space="preserve">сурсам  были </w:t>
      </w:r>
      <w:r w:rsidRPr="00D910C5">
        <w:rPr>
          <w:sz w:val="28"/>
        </w:rPr>
        <w:t xml:space="preserve">определены коэффициенты соответствия производственных мощностей </w:t>
      </w:r>
      <w:r w:rsidRPr="00D910C5">
        <w:rPr>
          <w:sz w:val="28"/>
          <w:szCs w:val="28"/>
        </w:rPr>
        <w:t xml:space="preserve">зерноперерабатывающих предприятий </w:t>
      </w:r>
      <w:r w:rsidRPr="00D910C5">
        <w:rPr>
          <w:sz w:val="28"/>
        </w:rPr>
        <w:t xml:space="preserve">к их сырьевым ресурсам </w:t>
      </w:r>
      <w:r w:rsidRPr="00D910C5">
        <w:rPr>
          <w:sz w:val="28"/>
          <w:szCs w:val="28"/>
        </w:rPr>
        <w:t xml:space="preserve">в разрезе областей  </w:t>
      </w:r>
      <w:r w:rsidRPr="00D910C5">
        <w:rPr>
          <w:sz w:val="28"/>
        </w:rPr>
        <w:t>РК</w:t>
      </w:r>
      <w:r w:rsidRPr="00D910C5">
        <w:rPr>
          <w:sz w:val="28"/>
          <w:szCs w:val="28"/>
        </w:rPr>
        <w:t xml:space="preserve"> методом группировки</w:t>
      </w:r>
      <w:r w:rsidRPr="00D910C5">
        <w:rPr>
          <w:sz w:val="28"/>
        </w:rPr>
        <w:t>.</w:t>
      </w:r>
    </w:p>
    <w:p w:rsidR="006C45E2" w:rsidRPr="00D910C5" w:rsidRDefault="006C45E2" w:rsidP="00E8675E">
      <w:pPr>
        <w:tabs>
          <w:tab w:val="left" w:pos="993"/>
        </w:tabs>
        <w:autoSpaceDE w:val="0"/>
        <w:autoSpaceDN w:val="0"/>
        <w:adjustRightInd w:val="0"/>
        <w:ind w:firstLine="567"/>
        <w:jc w:val="both"/>
        <w:rPr>
          <w:sz w:val="28"/>
          <w:szCs w:val="28"/>
        </w:rPr>
      </w:pPr>
      <w:r w:rsidRPr="00D910C5">
        <w:rPr>
          <w:sz w:val="28"/>
          <w:szCs w:val="28"/>
        </w:rPr>
        <w:t>В первую группу вошли Актюбинская, Акмолинская, Алматинская, Жамбылская, Кызылординская, Павлодарская, Северо-Казахстанская области и города Алматы, Нур-Султан с коэффициентом ниже 1, что означает н</w:t>
      </w:r>
      <w:r w:rsidRPr="00D910C5">
        <w:rPr>
          <w:sz w:val="28"/>
          <w:szCs w:val="28"/>
        </w:rPr>
        <w:t>е</w:t>
      </w:r>
      <w:r w:rsidRPr="00D910C5">
        <w:rPr>
          <w:sz w:val="28"/>
          <w:szCs w:val="28"/>
        </w:rPr>
        <w:lastRenderedPageBreak/>
        <w:t xml:space="preserve">хватка производственных мощностей предприятий по переработке зерна при наличии сырья.  </w:t>
      </w:r>
    </w:p>
    <w:p w:rsidR="006C45E2" w:rsidRPr="00D910C5" w:rsidRDefault="006C45E2" w:rsidP="00E8675E">
      <w:pPr>
        <w:tabs>
          <w:tab w:val="left" w:pos="993"/>
        </w:tabs>
        <w:autoSpaceDE w:val="0"/>
        <w:autoSpaceDN w:val="0"/>
        <w:adjustRightInd w:val="0"/>
        <w:ind w:firstLine="567"/>
        <w:jc w:val="both"/>
        <w:rPr>
          <w:sz w:val="28"/>
          <w:szCs w:val="28"/>
        </w:rPr>
      </w:pPr>
      <w:r w:rsidRPr="00D910C5">
        <w:rPr>
          <w:sz w:val="28"/>
          <w:szCs w:val="28"/>
        </w:rPr>
        <w:t xml:space="preserve">Во вторую группу вошли Восточно-Казахстанская, Западно-Казахстанская, Костанайская, Туркестанская области  с коэффициентом от 1 до 2, характеризующиеся  соответствием их как по обеспеченности сырьем, так и по производственным мощностям. </w:t>
      </w:r>
    </w:p>
    <w:p w:rsidR="006C45E2" w:rsidRPr="00D910C5" w:rsidRDefault="006C45E2" w:rsidP="00E8675E">
      <w:pPr>
        <w:tabs>
          <w:tab w:val="left" w:pos="993"/>
        </w:tabs>
        <w:autoSpaceDE w:val="0"/>
        <w:autoSpaceDN w:val="0"/>
        <w:adjustRightInd w:val="0"/>
        <w:ind w:firstLine="567"/>
        <w:jc w:val="both"/>
        <w:rPr>
          <w:bCs/>
          <w:sz w:val="28"/>
          <w:szCs w:val="28"/>
        </w:rPr>
      </w:pPr>
      <w:r w:rsidRPr="00D910C5">
        <w:rPr>
          <w:sz w:val="28"/>
          <w:szCs w:val="28"/>
        </w:rPr>
        <w:t>Третья группа -  Карагандинская область и г.Шымкент - с коэффицие</w:t>
      </w:r>
      <w:r w:rsidRPr="00D910C5">
        <w:rPr>
          <w:sz w:val="28"/>
          <w:szCs w:val="28"/>
        </w:rPr>
        <w:t>н</w:t>
      </w:r>
      <w:r w:rsidRPr="00D910C5">
        <w:rPr>
          <w:sz w:val="28"/>
          <w:szCs w:val="28"/>
        </w:rPr>
        <w:t>том выше 2,  которые испытывают недостаток сырья.  На 2019 г. общий об</w:t>
      </w:r>
      <w:r w:rsidRPr="00D910C5">
        <w:rPr>
          <w:sz w:val="28"/>
          <w:szCs w:val="28"/>
        </w:rPr>
        <w:t>ъ</w:t>
      </w:r>
      <w:r w:rsidRPr="00D910C5">
        <w:rPr>
          <w:sz w:val="28"/>
          <w:szCs w:val="28"/>
        </w:rPr>
        <w:t>ем  производства зерна по РК составил 18 601,9 тыс.т., при наличии прои</w:t>
      </w:r>
      <w:r w:rsidRPr="00D910C5">
        <w:rPr>
          <w:sz w:val="28"/>
          <w:szCs w:val="28"/>
        </w:rPr>
        <w:t>з</w:t>
      </w:r>
      <w:r w:rsidRPr="00D910C5">
        <w:rPr>
          <w:sz w:val="28"/>
          <w:szCs w:val="28"/>
        </w:rPr>
        <w:t>водственных мощностей 11835 тыс.т. было переработано зерна 4 003,3тыс.т., доля переработки со</w:t>
      </w:r>
      <w:r w:rsidRPr="00D910C5">
        <w:rPr>
          <w:sz w:val="28"/>
          <w:szCs w:val="28"/>
        </w:rPr>
        <w:softHyphen/>
        <w:t>ставила 21,5%.</w:t>
      </w:r>
    </w:p>
    <w:p w:rsidR="006C45E2" w:rsidRPr="00D910C5" w:rsidRDefault="006C45E2" w:rsidP="00E8675E">
      <w:pPr>
        <w:tabs>
          <w:tab w:val="left" w:pos="993"/>
        </w:tabs>
        <w:autoSpaceDE w:val="0"/>
        <w:autoSpaceDN w:val="0"/>
        <w:adjustRightInd w:val="0"/>
        <w:ind w:firstLine="567"/>
        <w:jc w:val="both"/>
        <w:rPr>
          <w:rFonts w:eastAsia="Batang"/>
          <w:bCs/>
          <w:sz w:val="28"/>
          <w:szCs w:val="28"/>
          <w:lang w:eastAsia="ko-KR"/>
        </w:rPr>
      </w:pPr>
      <w:r w:rsidRPr="00D910C5">
        <w:rPr>
          <w:bCs/>
          <w:sz w:val="28"/>
          <w:szCs w:val="28"/>
        </w:rPr>
        <w:t>Несмотря на то, что значительные объемы производства зерна прина</w:t>
      </w:r>
      <w:r w:rsidRPr="00D910C5">
        <w:rPr>
          <w:bCs/>
          <w:sz w:val="28"/>
          <w:szCs w:val="28"/>
        </w:rPr>
        <w:t>д</w:t>
      </w:r>
      <w:r w:rsidRPr="00D910C5">
        <w:rPr>
          <w:bCs/>
          <w:sz w:val="28"/>
          <w:szCs w:val="28"/>
        </w:rPr>
        <w:t>лежат северному региону (СКО -</w:t>
      </w:r>
      <w:r w:rsidRPr="00D910C5">
        <w:rPr>
          <w:sz w:val="28"/>
          <w:szCs w:val="28"/>
        </w:rPr>
        <w:t xml:space="preserve">4476,5 тыс.т., Акмолинской -4471,2 и </w:t>
      </w:r>
      <w:r w:rsidRPr="00D910C5">
        <w:rPr>
          <w:bCs/>
          <w:sz w:val="28"/>
          <w:szCs w:val="28"/>
        </w:rPr>
        <w:t>Кост</w:t>
      </w:r>
      <w:r w:rsidRPr="00D910C5">
        <w:rPr>
          <w:bCs/>
          <w:sz w:val="28"/>
          <w:szCs w:val="28"/>
        </w:rPr>
        <w:t>а</w:t>
      </w:r>
      <w:r w:rsidRPr="00D910C5">
        <w:rPr>
          <w:bCs/>
          <w:sz w:val="28"/>
          <w:szCs w:val="28"/>
        </w:rPr>
        <w:t xml:space="preserve">найской - </w:t>
      </w:r>
      <w:r w:rsidRPr="00D910C5">
        <w:rPr>
          <w:sz w:val="28"/>
          <w:szCs w:val="28"/>
        </w:rPr>
        <w:t>3064,9 тыс.т. области), коэффициент соответствия  сырьевых р</w:t>
      </w:r>
      <w:r w:rsidRPr="00D910C5">
        <w:rPr>
          <w:sz w:val="28"/>
          <w:szCs w:val="28"/>
        </w:rPr>
        <w:t>е</w:t>
      </w:r>
      <w:r w:rsidRPr="00D910C5">
        <w:rPr>
          <w:sz w:val="28"/>
          <w:szCs w:val="28"/>
        </w:rPr>
        <w:t>сурсов производственным мощностям  зерноперерабатывающих предпри</w:t>
      </w:r>
      <w:r w:rsidRPr="00D910C5">
        <w:rPr>
          <w:sz w:val="28"/>
          <w:szCs w:val="28"/>
        </w:rPr>
        <w:t>я</w:t>
      </w:r>
      <w:r w:rsidRPr="00D910C5">
        <w:rPr>
          <w:sz w:val="28"/>
          <w:szCs w:val="28"/>
        </w:rPr>
        <w:t>тий более оптимальный только  в Костанайской области 1,5, в других двух зерновых областях наблюдается недостаток мощностей переработки, что требует их наращивания с целью увеличения объема конечной переработа</w:t>
      </w:r>
      <w:r w:rsidRPr="00D910C5">
        <w:rPr>
          <w:sz w:val="28"/>
          <w:szCs w:val="28"/>
        </w:rPr>
        <w:t>н</w:t>
      </w:r>
      <w:r w:rsidRPr="00D910C5">
        <w:rPr>
          <w:sz w:val="28"/>
          <w:szCs w:val="28"/>
        </w:rPr>
        <w:t>ной продукции и ее экспорта (</w:t>
      </w:r>
      <w:r w:rsidRPr="00D910C5">
        <w:rPr>
          <w:bCs/>
          <w:sz w:val="28"/>
          <w:szCs w:val="28"/>
        </w:rPr>
        <w:t xml:space="preserve">Приложение </w:t>
      </w:r>
      <w:r w:rsidR="00715E8A">
        <w:rPr>
          <w:bCs/>
          <w:sz w:val="28"/>
          <w:szCs w:val="28"/>
        </w:rPr>
        <w:t>52</w:t>
      </w:r>
      <w:r w:rsidRPr="00D910C5">
        <w:rPr>
          <w:bCs/>
          <w:sz w:val="28"/>
          <w:szCs w:val="28"/>
        </w:rPr>
        <w:t>)</w:t>
      </w:r>
      <w:r w:rsidRPr="00D910C5">
        <w:rPr>
          <w:sz w:val="28"/>
          <w:szCs w:val="28"/>
        </w:rPr>
        <w:t xml:space="preserve">. </w:t>
      </w:r>
    </w:p>
    <w:p w:rsidR="006C45E2" w:rsidRPr="00D910C5" w:rsidRDefault="006C45E2" w:rsidP="00E8675E">
      <w:pPr>
        <w:pStyle w:val="af3"/>
        <w:shd w:val="clear" w:color="auto" w:fill="FFFFFF"/>
        <w:spacing w:before="0" w:beforeAutospacing="0" w:after="0" w:afterAutospacing="0"/>
        <w:ind w:firstLine="567"/>
        <w:jc w:val="both"/>
        <w:textAlignment w:val="baseline"/>
        <w:rPr>
          <w:sz w:val="28"/>
          <w:szCs w:val="28"/>
        </w:rPr>
      </w:pPr>
      <w:r w:rsidRPr="00D910C5">
        <w:rPr>
          <w:sz w:val="28"/>
          <w:szCs w:val="28"/>
        </w:rPr>
        <w:t>Несоот</w:t>
      </w:r>
      <w:r w:rsidRPr="00D910C5">
        <w:rPr>
          <w:sz w:val="28"/>
          <w:szCs w:val="28"/>
        </w:rPr>
        <w:softHyphen/>
        <w:t>ветствие производственных мощностей зерноперерабатывающих предприя</w:t>
      </w:r>
      <w:r w:rsidRPr="00D910C5">
        <w:rPr>
          <w:sz w:val="28"/>
          <w:szCs w:val="28"/>
        </w:rPr>
        <w:softHyphen/>
        <w:t>тий к их сырьевым ресурсам приводит к  проблемам сбыта проду</w:t>
      </w:r>
      <w:r w:rsidRPr="00D910C5">
        <w:rPr>
          <w:sz w:val="28"/>
          <w:szCs w:val="28"/>
        </w:rPr>
        <w:t>к</w:t>
      </w:r>
      <w:r w:rsidRPr="00D910C5">
        <w:rPr>
          <w:sz w:val="28"/>
          <w:szCs w:val="28"/>
        </w:rPr>
        <w:t>ции  зерносеющих хозяйств, своевременного хранения, переработки, и как следствие приводит к  увеличению присутствия на внутреннем рынке и</w:t>
      </w:r>
      <w:r w:rsidRPr="00D910C5">
        <w:rPr>
          <w:sz w:val="28"/>
          <w:szCs w:val="28"/>
        </w:rPr>
        <w:t>м</w:t>
      </w:r>
      <w:r w:rsidRPr="00D910C5">
        <w:rPr>
          <w:sz w:val="28"/>
          <w:szCs w:val="28"/>
        </w:rPr>
        <w:t>портного товара из-за его преимуще</w:t>
      </w:r>
      <w:r w:rsidRPr="00D910C5">
        <w:rPr>
          <w:sz w:val="28"/>
          <w:szCs w:val="28"/>
        </w:rPr>
        <w:softHyphen/>
        <w:t>ства в цене, вводит в заблуждение каза</w:t>
      </w:r>
      <w:r w:rsidRPr="00D910C5">
        <w:rPr>
          <w:sz w:val="28"/>
          <w:szCs w:val="28"/>
        </w:rPr>
        <w:t>х</w:t>
      </w:r>
      <w:r w:rsidRPr="00D910C5">
        <w:rPr>
          <w:sz w:val="28"/>
          <w:szCs w:val="28"/>
        </w:rPr>
        <w:t>станских потребителей, а также зна</w:t>
      </w:r>
      <w:r w:rsidRPr="00D910C5">
        <w:rPr>
          <w:sz w:val="28"/>
          <w:szCs w:val="28"/>
        </w:rPr>
        <w:softHyphen/>
        <w:t>чительно снижает конкурентоспособность отечественных зерноперерабатываю</w:t>
      </w:r>
      <w:r w:rsidRPr="00D910C5">
        <w:rPr>
          <w:sz w:val="28"/>
          <w:szCs w:val="28"/>
        </w:rPr>
        <w:softHyphen/>
        <w:t>щих предприятий.</w:t>
      </w:r>
    </w:p>
    <w:p w:rsidR="006C45E2" w:rsidRPr="00D910C5" w:rsidRDefault="006C45E2" w:rsidP="00E8675E">
      <w:pPr>
        <w:ind w:firstLine="567"/>
        <w:jc w:val="both"/>
        <w:rPr>
          <w:sz w:val="28"/>
          <w:szCs w:val="28"/>
        </w:rPr>
      </w:pPr>
      <w:r w:rsidRPr="00D910C5">
        <w:rPr>
          <w:sz w:val="28"/>
          <w:szCs w:val="28"/>
        </w:rPr>
        <w:t xml:space="preserve">В процессе исследования  также проведена  группировка областей по обеспеченности населения республики </w:t>
      </w:r>
      <w:r w:rsidR="00500EFC" w:rsidRPr="00D910C5">
        <w:rPr>
          <w:sz w:val="28"/>
          <w:szCs w:val="28"/>
        </w:rPr>
        <w:t xml:space="preserve">собственным производством по </w:t>
      </w:r>
      <w:r w:rsidRPr="00D910C5">
        <w:rPr>
          <w:sz w:val="28"/>
          <w:szCs w:val="28"/>
        </w:rPr>
        <w:t>хл</w:t>
      </w:r>
      <w:r w:rsidRPr="00D910C5">
        <w:rPr>
          <w:sz w:val="28"/>
          <w:szCs w:val="28"/>
        </w:rPr>
        <w:t>е</w:t>
      </w:r>
      <w:r w:rsidRPr="00D910C5">
        <w:rPr>
          <w:sz w:val="28"/>
          <w:szCs w:val="28"/>
        </w:rPr>
        <w:t>бопродуктам и крупяными изделиям. В первую группу вошли 9 областей и 3 города РК (Актюбинская, Алматинская, Западно-Казахстанская, Жа</w:t>
      </w:r>
      <w:r w:rsidRPr="00D910C5">
        <w:rPr>
          <w:sz w:val="28"/>
          <w:szCs w:val="28"/>
        </w:rPr>
        <w:t>м</w:t>
      </w:r>
      <w:r w:rsidRPr="00D910C5">
        <w:rPr>
          <w:sz w:val="28"/>
          <w:szCs w:val="28"/>
        </w:rPr>
        <w:t>былская, Карагандинская, Кызылординская, Павлодарская, Туркестанская, Восточно-Казахстанская, г.Нур-Султан, г.Алматы и г.Шымкент), где коэ</w:t>
      </w:r>
      <w:r w:rsidRPr="00D910C5">
        <w:rPr>
          <w:sz w:val="28"/>
          <w:szCs w:val="28"/>
        </w:rPr>
        <w:t>ф</w:t>
      </w:r>
      <w:r w:rsidRPr="00D910C5">
        <w:rPr>
          <w:sz w:val="28"/>
          <w:szCs w:val="28"/>
        </w:rPr>
        <w:t xml:space="preserve">фициент обеспеченности менее 1. Это означает, что данная группа областей характеризуется недостаточной обеспеченностью этой группы населения </w:t>
      </w:r>
      <w:r w:rsidR="00FB2E19" w:rsidRPr="00D910C5">
        <w:rPr>
          <w:sz w:val="28"/>
          <w:szCs w:val="28"/>
        </w:rPr>
        <w:t xml:space="preserve">произведенной в РК </w:t>
      </w:r>
      <w:r w:rsidRPr="00D910C5">
        <w:rPr>
          <w:sz w:val="28"/>
          <w:szCs w:val="28"/>
        </w:rPr>
        <w:t>хлебопродуктами и крупяными изделиями. Удельный вес данной группы по производству зерна составляет 35,4%  от общего  об</w:t>
      </w:r>
      <w:r w:rsidRPr="00D910C5">
        <w:rPr>
          <w:sz w:val="28"/>
          <w:szCs w:val="28"/>
        </w:rPr>
        <w:t>ъ</w:t>
      </w:r>
      <w:r w:rsidRPr="00D910C5">
        <w:rPr>
          <w:sz w:val="28"/>
          <w:szCs w:val="28"/>
        </w:rPr>
        <w:t xml:space="preserve">ема республиканского показателя, удельный вес по численности населения составляет 81,1%.  </w:t>
      </w:r>
    </w:p>
    <w:p w:rsidR="006C45E2" w:rsidRPr="00D910C5" w:rsidRDefault="006C45E2" w:rsidP="00E8675E">
      <w:pPr>
        <w:autoSpaceDE w:val="0"/>
        <w:autoSpaceDN w:val="0"/>
        <w:adjustRightInd w:val="0"/>
        <w:ind w:firstLine="567"/>
        <w:jc w:val="both"/>
        <w:rPr>
          <w:sz w:val="28"/>
          <w:szCs w:val="28"/>
        </w:rPr>
      </w:pPr>
      <w:r w:rsidRPr="00D910C5">
        <w:rPr>
          <w:sz w:val="28"/>
          <w:szCs w:val="28"/>
        </w:rPr>
        <w:t>Во вторую группу с коэффициентом обеспеченности более 1 вошли А</w:t>
      </w:r>
      <w:r w:rsidRPr="00D910C5">
        <w:rPr>
          <w:sz w:val="28"/>
          <w:szCs w:val="28"/>
        </w:rPr>
        <w:t>к</w:t>
      </w:r>
      <w:r w:rsidRPr="00D910C5">
        <w:rPr>
          <w:sz w:val="28"/>
          <w:szCs w:val="28"/>
        </w:rPr>
        <w:t>молинская, Костанайская и Северо-Казахстанская области, являющиеся о</w:t>
      </w:r>
      <w:r w:rsidRPr="00D910C5">
        <w:rPr>
          <w:sz w:val="28"/>
          <w:szCs w:val="28"/>
        </w:rPr>
        <w:t>с</w:t>
      </w:r>
      <w:r w:rsidRPr="00D910C5">
        <w:rPr>
          <w:sz w:val="28"/>
          <w:szCs w:val="28"/>
        </w:rPr>
        <w:t>новными производителями зерна в республике и соответственно население  в них наиболее обеспечено хлебопродуктами и крупяными изделиями.  Удел</w:t>
      </w:r>
      <w:r w:rsidRPr="00D910C5">
        <w:rPr>
          <w:sz w:val="28"/>
          <w:szCs w:val="28"/>
        </w:rPr>
        <w:t>ь</w:t>
      </w:r>
      <w:r w:rsidRPr="00D910C5">
        <w:rPr>
          <w:sz w:val="28"/>
          <w:szCs w:val="28"/>
        </w:rPr>
        <w:t>ный вес данной группы по производству зерна составляет 64,6 %, что по</w:t>
      </w:r>
      <w:r w:rsidRPr="00D910C5">
        <w:rPr>
          <w:sz w:val="28"/>
          <w:szCs w:val="28"/>
        </w:rPr>
        <w:t>д</w:t>
      </w:r>
      <w:r w:rsidRPr="00D910C5">
        <w:rPr>
          <w:sz w:val="28"/>
          <w:szCs w:val="28"/>
        </w:rPr>
        <w:t>тверждает обеспеченность населения данных областей не только национал</w:t>
      </w:r>
      <w:r w:rsidRPr="00D910C5">
        <w:rPr>
          <w:sz w:val="28"/>
          <w:szCs w:val="28"/>
        </w:rPr>
        <w:t>ь</w:t>
      </w:r>
      <w:r w:rsidRPr="00D910C5">
        <w:rPr>
          <w:sz w:val="28"/>
          <w:szCs w:val="28"/>
        </w:rPr>
        <w:t>ной нормы потребления хлебопродуктами и крупяными изделиями на 1 ч</w:t>
      </w:r>
      <w:r w:rsidRPr="00D910C5">
        <w:rPr>
          <w:sz w:val="28"/>
          <w:szCs w:val="28"/>
        </w:rPr>
        <w:t>е</w:t>
      </w:r>
      <w:r w:rsidRPr="00D910C5">
        <w:rPr>
          <w:sz w:val="28"/>
          <w:szCs w:val="28"/>
        </w:rPr>
        <w:lastRenderedPageBreak/>
        <w:t>ловека (109 кг), но и по научно-обоснованной норме потребления (114 кг.).  Так, коэффициент обеспеченности Акмолинской области равен 5,6, что озн</w:t>
      </w:r>
      <w:r w:rsidRPr="00D910C5">
        <w:rPr>
          <w:sz w:val="28"/>
          <w:szCs w:val="28"/>
        </w:rPr>
        <w:t>а</w:t>
      </w:r>
      <w:r w:rsidRPr="00D910C5">
        <w:rPr>
          <w:sz w:val="28"/>
          <w:szCs w:val="28"/>
        </w:rPr>
        <w:t>чает обеспеченность населения зерном – 109 кг на 1 человека или почти в 5 раза выше научно-обоснованной  нормы  потребления, в Костанайской - к</w:t>
      </w:r>
      <w:r w:rsidRPr="00D910C5">
        <w:rPr>
          <w:sz w:val="28"/>
          <w:szCs w:val="28"/>
        </w:rPr>
        <w:t>о</w:t>
      </w:r>
      <w:r w:rsidRPr="00D910C5">
        <w:rPr>
          <w:sz w:val="28"/>
          <w:szCs w:val="28"/>
        </w:rPr>
        <w:t>эффициент обеспеченности 3,2 или  обеспеченность населения составляет 348,8 кг на 1 человека, в  Северо-Казахстанской области коэффициент обе</w:t>
      </w:r>
      <w:r w:rsidRPr="00D910C5">
        <w:rPr>
          <w:sz w:val="28"/>
          <w:szCs w:val="28"/>
        </w:rPr>
        <w:t>с</w:t>
      </w:r>
      <w:r w:rsidRPr="00D910C5">
        <w:rPr>
          <w:sz w:val="28"/>
          <w:szCs w:val="28"/>
        </w:rPr>
        <w:t>печенности  7,4 или  обеспеченность населения хлебопродуктами и круп</w:t>
      </w:r>
      <w:r w:rsidRPr="00D910C5">
        <w:rPr>
          <w:sz w:val="28"/>
          <w:szCs w:val="28"/>
        </w:rPr>
        <w:t>я</w:t>
      </w:r>
      <w:r w:rsidRPr="00D910C5">
        <w:rPr>
          <w:sz w:val="28"/>
          <w:szCs w:val="28"/>
        </w:rPr>
        <w:t>ными изделиями - 806,6 кг на 1 человека (</w:t>
      </w:r>
      <w:r w:rsidRPr="00D910C5">
        <w:rPr>
          <w:bCs/>
          <w:sz w:val="28"/>
          <w:szCs w:val="28"/>
        </w:rPr>
        <w:t xml:space="preserve">Приложение </w:t>
      </w:r>
      <w:r w:rsidR="00715E8A">
        <w:rPr>
          <w:bCs/>
          <w:sz w:val="28"/>
          <w:szCs w:val="28"/>
        </w:rPr>
        <w:t>53</w:t>
      </w:r>
      <w:r w:rsidRPr="00D910C5">
        <w:rPr>
          <w:sz w:val="28"/>
          <w:szCs w:val="28"/>
        </w:rPr>
        <w:t xml:space="preserve">). </w:t>
      </w:r>
    </w:p>
    <w:p w:rsidR="00FB2E19" w:rsidRPr="00D910C5" w:rsidRDefault="006C45E2" w:rsidP="00E8675E">
      <w:pPr>
        <w:ind w:firstLine="567"/>
        <w:contextualSpacing/>
        <w:jc w:val="both"/>
        <w:rPr>
          <w:sz w:val="28"/>
          <w:szCs w:val="28"/>
        </w:rPr>
      </w:pPr>
      <w:r w:rsidRPr="00D910C5">
        <w:rPr>
          <w:sz w:val="28"/>
          <w:szCs w:val="28"/>
        </w:rPr>
        <w:t xml:space="preserve">Оценка уровня </w:t>
      </w:r>
      <w:r w:rsidRPr="00D910C5">
        <w:rPr>
          <w:bCs/>
          <w:iCs/>
          <w:sz w:val="28"/>
          <w:szCs w:val="28"/>
        </w:rPr>
        <w:t>физической доступности продовольствия</w:t>
      </w:r>
      <w:r w:rsidRPr="00D910C5">
        <w:rPr>
          <w:sz w:val="28"/>
          <w:szCs w:val="28"/>
        </w:rPr>
        <w:t xml:space="preserve"> осуществляется путем сопоставления объемов фактического потребления населением страны продуктов питания со стандартами их потребления, в качестве которых и</w:t>
      </w:r>
      <w:r w:rsidRPr="00D910C5">
        <w:rPr>
          <w:sz w:val="28"/>
          <w:szCs w:val="28"/>
        </w:rPr>
        <w:t>с</w:t>
      </w:r>
      <w:r w:rsidRPr="00D910C5">
        <w:rPr>
          <w:sz w:val="28"/>
          <w:szCs w:val="28"/>
        </w:rPr>
        <w:t>пользуются научно обоснованные физиологические нормы потребления пр</w:t>
      </w:r>
      <w:r w:rsidRPr="00D910C5">
        <w:rPr>
          <w:sz w:val="28"/>
          <w:szCs w:val="28"/>
        </w:rPr>
        <w:t>о</w:t>
      </w:r>
      <w:r w:rsidRPr="00D910C5">
        <w:rPr>
          <w:sz w:val="28"/>
          <w:szCs w:val="28"/>
        </w:rPr>
        <w:t>дуктов питания</w:t>
      </w:r>
      <w:r w:rsidRPr="00D910C5">
        <w:rPr>
          <w:rFonts w:eastAsia="Consolas"/>
          <w:sz w:val="28"/>
          <w:szCs w:val="28"/>
        </w:rPr>
        <w:t>.</w:t>
      </w:r>
      <w:r w:rsidRPr="00D910C5">
        <w:rPr>
          <w:sz w:val="28"/>
          <w:szCs w:val="28"/>
        </w:rPr>
        <w:t xml:space="preserve"> </w:t>
      </w:r>
    </w:p>
    <w:p w:rsidR="006C45E2" w:rsidRPr="00D910C5" w:rsidRDefault="006C45E2" w:rsidP="00E8675E">
      <w:pPr>
        <w:ind w:firstLine="567"/>
        <w:contextualSpacing/>
        <w:jc w:val="both"/>
        <w:rPr>
          <w:sz w:val="28"/>
          <w:szCs w:val="28"/>
        </w:rPr>
      </w:pPr>
      <w:r w:rsidRPr="00D910C5">
        <w:rPr>
          <w:sz w:val="28"/>
          <w:szCs w:val="28"/>
        </w:rPr>
        <w:t xml:space="preserve">Как видно из данных </w:t>
      </w:r>
      <w:r w:rsidR="00153766" w:rsidRPr="00D910C5">
        <w:rPr>
          <w:sz w:val="28"/>
          <w:szCs w:val="28"/>
        </w:rPr>
        <w:t>Приложения</w:t>
      </w:r>
      <w:r w:rsidR="00FB2E19" w:rsidRPr="00D910C5">
        <w:rPr>
          <w:sz w:val="28"/>
          <w:szCs w:val="28"/>
        </w:rPr>
        <w:t xml:space="preserve"> </w:t>
      </w:r>
      <w:r w:rsidR="00715E8A">
        <w:rPr>
          <w:sz w:val="28"/>
          <w:szCs w:val="28"/>
        </w:rPr>
        <w:t>54</w:t>
      </w:r>
      <w:r w:rsidRPr="00D910C5">
        <w:rPr>
          <w:sz w:val="28"/>
          <w:szCs w:val="28"/>
        </w:rPr>
        <w:t xml:space="preserve"> среднедушевое потребление хл</w:t>
      </w:r>
      <w:r w:rsidRPr="00D910C5">
        <w:rPr>
          <w:sz w:val="28"/>
          <w:szCs w:val="28"/>
        </w:rPr>
        <w:t>е</w:t>
      </w:r>
      <w:r w:rsidRPr="00D910C5">
        <w:rPr>
          <w:sz w:val="28"/>
          <w:szCs w:val="28"/>
        </w:rPr>
        <w:t xml:space="preserve">бопродуктов и крупяных изделий  </w:t>
      </w:r>
      <w:hyperlink r:id="rId17" w:history="1">
        <w:r w:rsidRPr="00D910C5">
          <w:rPr>
            <w:sz w:val="28"/>
            <w:szCs w:val="28"/>
          </w:rPr>
          <w:t>имеет значительную</w:t>
        </w:r>
      </w:hyperlink>
      <w:r w:rsidRPr="00D910C5">
        <w:rPr>
          <w:sz w:val="28"/>
          <w:szCs w:val="28"/>
        </w:rPr>
        <w:t xml:space="preserve"> вариацию по обл</w:t>
      </w:r>
      <w:r w:rsidRPr="00D910C5">
        <w:rPr>
          <w:sz w:val="28"/>
          <w:szCs w:val="28"/>
        </w:rPr>
        <w:t>а</w:t>
      </w:r>
      <w:r w:rsidRPr="00D910C5">
        <w:rPr>
          <w:sz w:val="28"/>
          <w:szCs w:val="28"/>
        </w:rPr>
        <w:t>стям.</w:t>
      </w:r>
    </w:p>
    <w:p w:rsidR="006C45E2" w:rsidRPr="00D910C5" w:rsidRDefault="006C45E2" w:rsidP="00E8675E">
      <w:pPr>
        <w:autoSpaceDE w:val="0"/>
        <w:autoSpaceDN w:val="0"/>
        <w:adjustRightInd w:val="0"/>
        <w:ind w:firstLine="567"/>
        <w:jc w:val="both"/>
        <w:rPr>
          <w:bCs/>
          <w:sz w:val="28"/>
          <w:szCs w:val="28"/>
        </w:rPr>
      </w:pPr>
      <w:r w:rsidRPr="00D910C5">
        <w:rPr>
          <w:sz w:val="28"/>
          <w:szCs w:val="28"/>
        </w:rPr>
        <w:t>Во всех областях РК в 2019 г. потребление хлебопродуктов на душу населения превысило нормативное значение. Наибольшее превышение наблюдается в Туркестанской области и составило 164,9 кг в год (на 55,9 кг или на 51,3 % больше нормативного уровня). В тройку лидеров также входит Кызылординская область, где потребление составило 151,2 кг, что на 42,2 кг или 38,8 % больше норматива и Восточно-Казахстанская область с годовым потреблением на душу населения 144,5 кг</w:t>
      </w:r>
      <w:r w:rsidR="00FF48B7" w:rsidRPr="00D910C5">
        <w:rPr>
          <w:sz w:val="28"/>
          <w:szCs w:val="28"/>
        </w:rPr>
        <w:t xml:space="preserve"> [</w:t>
      </w:r>
      <w:r w:rsidR="009C4859" w:rsidRPr="00D910C5">
        <w:rPr>
          <w:sz w:val="28"/>
          <w:szCs w:val="28"/>
        </w:rPr>
        <w:t>1</w:t>
      </w:r>
      <w:r w:rsidR="00FF48B7" w:rsidRPr="00D910C5">
        <w:rPr>
          <w:sz w:val="28"/>
          <w:szCs w:val="28"/>
        </w:rPr>
        <w:t>]</w:t>
      </w:r>
      <w:r w:rsidRPr="00D910C5">
        <w:rPr>
          <w:sz w:val="28"/>
          <w:szCs w:val="28"/>
        </w:rPr>
        <w:t>.</w:t>
      </w:r>
      <w:r w:rsidRPr="00D910C5">
        <w:rPr>
          <w:bCs/>
          <w:sz w:val="28"/>
          <w:szCs w:val="28"/>
        </w:rPr>
        <w:t xml:space="preserve"> </w:t>
      </w:r>
    </w:p>
    <w:p w:rsidR="006C45E2" w:rsidRPr="00D910C5" w:rsidRDefault="006C45E2" w:rsidP="00E8675E">
      <w:pPr>
        <w:autoSpaceDE w:val="0"/>
        <w:autoSpaceDN w:val="0"/>
        <w:adjustRightInd w:val="0"/>
        <w:ind w:firstLine="567"/>
        <w:jc w:val="both"/>
        <w:rPr>
          <w:rFonts w:eastAsia="Batang"/>
          <w:bCs/>
          <w:sz w:val="28"/>
          <w:szCs w:val="28"/>
          <w:lang w:val="kk-KZ" w:eastAsia="ko-KR"/>
        </w:rPr>
      </w:pPr>
      <w:r w:rsidRPr="00D910C5">
        <w:rPr>
          <w:bCs/>
          <w:sz w:val="28"/>
          <w:szCs w:val="28"/>
        </w:rPr>
        <w:t>Отсюда вывод, что в данных областях углеводов потребляется более н</w:t>
      </w:r>
      <w:r w:rsidRPr="00D910C5">
        <w:rPr>
          <w:bCs/>
          <w:sz w:val="28"/>
          <w:szCs w:val="28"/>
        </w:rPr>
        <w:t>е</w:t>
      </w:r>
      <w:r w:rsidRPr="00D910C5">
        <w:rPr>
          <w:bCs/>
          <w:sz w:val="28"/>
          <w:szCs w:val="28"/>
        </w:rPr>
        <w:t>обходимого за счет повышенного использования в пищу хлебопродуктов и</w:t>
      </w:r>
      <w:r w:rsidRPr="00D910C5">
        <w:rPr>
          <w:sz w:val="28"/>
          <w:szCs w:val="28"/>
        </w:rPr>
        <w:t xml:space="preserve"> и крупяных изделий</w:t>
      </w:r>
      <w:r w:rsidRPr="00D910C5">
        <w:rPr>
          <w:bCs/>
          <w:sz w:val="28"/>
          <w:szCs w:val="28"/>
        </w:rPr>
        <w:t>. В целом энергетическая ценность рациона питания сре</w:t>
      </w:r>
      <w:r w:rsidRPr="00D910C5">
        <w:rPr>
          <w:bCs/>
          <w:sz w:val="28"/>
          <w:szCs w:val="28"/>
        </w:rPr>
        <w:t>д</w:t>
      </w:r>
      <w:r w:rsidRPr="00D910C5">
        <w:rPr>
          <w:bCs/>
          <w:sz w:val="28"/>
          <w:szCs w:val="28"/>
        </w:rPr>
        <w:t>него жителя Казахстана уже превысила рекомендуемые нормативы, но в р</w:t>
      </w:r>
      <w:r w:rsidRPr="00D910C5">
        <w:rPr>
          <w:bCs/>
          <w:sz w:val="28"/>
          <w:szCs w:val="28"/>
        </w:rPr>
        <w:t>а</w:t>
      </w:r>
      <w:r w:rsidRPr="00D910C5">
        <w:rPr>
          <w:bCs/>
          <w:sz w:val="28"/>
          <w:szCs w:val="28"/>
        </w:rPr>
        <w:t xml:space="preserve">ционе питания населения республики отмечается пониженное  содержание белков и жиров, в первую очередь животного происхождения. </w:t>
      </w:r>
    </w:p>
    <w:p w:rsidR="006C45E2" w:rsidRPr="00D910C5" w:rsidRDefault="006C45E2" w:rsidP="00E8675E">
      <w:pPr>
        <w:pStyle w:val="Default"/>
        <w:ind w:firstLine="567"/>
        <w:jc w:val="both"/>
        <w:rPr>
          <w:color w:val="auto"/>
          <w:sz w:val="28"/>
          <w:szCs w:val="28"/>
        </w:rPr>
      </w:pPr>
      <w:r w:rsidRPr="00D910C5">
        <w:rPr>
          <w:color w:val="auto"/>
          <w:sz w:val="28"/>
          <w:szCs w:val="28"/>
        </w:rPr>
        <w:t xml:space="preserve">В ходе исследований был проведен анализ </w:t>
      </w:r>
      <w:r w:rsidR="00FB2E19" w:rsidRPr="00D910C5">
        <w:rPr>
          <w:color w:val="auto"/>
          <w:sz w:val="28"/>
          <w:szCs w:val="28"/>
        </w:rPr>
        <w:t>основных показателей разв</w:t>
      </w:r>
      <w:r w:rsidR="00FB2E19" w:rsidRPr="00D910C5">
        <w:rPr>
          <w:color w:val="auto"/>
          <w:sz w:val="28"/>
          <w:szCs w:val="28"/>
        </w:rPr>
        <w:t>и</w:t>
      </w:r>
      <w:r w:rsidR="00FB2E19" w:rsidRPr="00D910C5">
        <w:rPr>
          <w:color w:val="auto"/>
          <w:sz w:val="28"/>
          <w:szCs w:val="28"/>
        </w:rPr>
        <w:t xml:space="preserve">тие зерновой отрасли, концентрация  производство зерна и </w:t>
      </w:r>
      <w:r w:rsidR="00153766" w:rsidRPr="00D910C5">
        <w:rPr>
          <w:color w:val="auto"/>
          <w:sz w:val="28"/>
          <w:szCs w:val="28"/>
        </w:rPr>
        <w:t xml:space="preserve">коэффициент </w:t>
      </w:r>
      <w:r w:rsidR="00FB2E19" w:rsidRPr="00D910C5">
        <w:rPr>
          <w:color w:val="auto"/>
          <w:sz w:val="28"/>
          <w:szCs w:val="28"/>
        </w:rPr>
        <w:t>с</w:t>
      </w:r>
      <w:r w:rsidR="00FB2E19" w:rsidRPr="00D910C5">
        <w:rPr>
          <w:color w:val="auto"/>
          <w:sz w:val="28"/>
          <w:szCs w:val="28"/>
        </w:rPr>
        <w:t>о</w:t>
      </w:r>
      <w:r w:rsidR="00FB2E19" w:rsidRPr="00D910C5">
        <w:rPr>
          <w:color w:val="auto"/>
          <w:sz w:val="28"/>
          <w:szCs w:val="28"/>
        </w:rPr>
        <w:t>ответствия производственных мощностей зерноперерабатывающих предпр</w:t>
      </w:r>
      <w:r w:rsidR="00FB2E19" w:rsidRPr="00D910C5">
        <w:rPr>
          <w:color w:val="auto"/>
          <w:sz w:val="28"/>
          <w:szCs w:val="28"/>
        </w:rPr>
        <w:t>и</w:t>
      </w:r>
      <w:r w:rsidR="00FB2E19" w:rsidRPr="00D910C5">
        <w:rPr>
          <w:color w:val="auto"/>
          <w:sz w:val="28"/>
          <w:szCs w:val="28"/>
        </w:rPr>
        <w:t>ятий к их сырьевым ресурсам</w:t>
      </w:r>
      <w:r w:rsidRPr="00D910C5">
        <w:rPr>
          <w:color w:val="auto"/>
          <w:sz w:val="28"/>
          <w:szCs w:val="28"/>
        </w:rPr>
        <w:t xml:space="preserve"> в </w:t>
      </w:r>
      <w:r w:rsidRPr="00D910C5">
        <w:rPr>
          <w:rFonts w:eastAsia="Times New Roman"/>
          <w:color w:val="auto"/>
          <w:sz w:val="28"/>
          <w:szCs w:val="28"/>
        </w:rPr>
        <w:t>Акмолинской, Костанайской</w:t>
      </w:r>
      <w:r w:rsidRPr="00D910C5">
        <w:rPr>
          <w:color w:val="auto"/>
          <w:sz w:val="28"/>
          <w:szCs w:val="28"/>
        </w:rPr>
        <w:t xml:space="preserve"> и Северо-Казахстанской областях, так как эти области являются основными произво</w:t>
      </w:r>
      <w:r w:rsidRPr="00D910C5">
        <w:rPr>
          <w:color w:val="auto"/>
          <w:sz w:val="28"/>
          <w:szCs w:val="28"/>
        </w:rPr>
        <w:softHyphen/>
        <w:t xml:space="preserve">дителями зерновых культур в республике (Приложения </w:t>
      </w:r>
      <w:r w:rsidR="00290709">
        <w:rPr>
          <w:color w:val="auto"/>
          <w:sz w:val="28"/>
          <w:szCs w:val="28"/>
          <w:lang w:val="kk-KZ"/>
        </w:rPr>
        <w:t>55</w:t>
      </w:r>
      <w:r w:rsidRPr="00D910C5">
        <w:rPr>
          <w:color w:val="auto"/>
          <w:sz w:val="28"/>
          <w:szCs w:val="28"/>
        </w:rPr>
        <w:t>,</w:t>
      </w:r>
      <w:r w:rsidR="00A941E7" w:rsidRPr="00D910C5">
        <w:rPr>
          <w:color w:val="auto"/>
          <w:sz w:val="28"/>
          <w:szCs w:val="28"/>
        </w:rPr>
        <w:t xml:space="preserve"> </w:t>
      </w:r>
      <w:r w:rsidR="00290709">
        <w:rPr>
          <w:color w:val="auto"/>
          <w:sz w:val="28"/>
          <w:szCs w:val="28"/>
          <w:lang w:val="kk-KZ"/>
        </w:rPr>
        <w:t>56</w:t>
      </w:r>
      <w:r w:rsidRPr="00D910C5">
        <w:rPr>
          <w:color w:val="auto"/>
          <w:sz w:val="28"/>
          <w:szCs w:val="28"/>
        </w:rPr>
        <w:t>,</w:t>
      </w:r>
      <w:r w:rsidR="00A941E7" w:rsidRPr="00D910C5">
        <w:rPr>
          <w:color w:val="auto"/>
          <w:sz w:val="28"/>
          <w:szCs w:val="28"/>
        </w:rPr>
        <w:t xml:space="preserve"> </w:t>
      </w:r>
      <w:r w:rsidR="00290709">
        <w:rPr>
          <w:color w:val="auto"/>
          <w:sz w:val="28"/>
          <w:szCs w:val="28"/>
          <w:lang w:val="kk-KZ"/>
        </w:rPr>
        <w:t>57</w:t>
      </w:r>
      <w:r w:rsidRPr="00D910C5">
        <w:rPr>
          <w:color w:val="auto"/>
          <w:sz w:val="28"/>
          <w:szCs w:val="28"/>
        </w:rPr>
        <w:t>,</w:t>
      </w:r>
      <w:r w:rsidR="00A941E7" w:rsidRPr="00D910C5">
        <w:rPr>
          <w:color w:val="auto"/>
          <w:sz w:val="28"/>
          <w:szCs w:val="28"/>
        </w:rPr>
        <w:t xml:space="preserve"> </w:t>
      </w:r>
      <w:r w:rsidR="00290709">
        <w:rPr>
          <w:color w:val="auto"/>
          <w:sz w:val="28"/>
          <w:szCs w:val="28"/>
          <w:lang w:val="kk-KZ"/>
        </w:rPr>
        <w:t>58</w:t>
      </w:r>
      <w:r w:rsidRPr="00D910C5">
        <w:rPr>
          <w:color w:val="auto"/>
          <w:sz w:val="28"/>
          <w:szCs w:val="28"/>
        </w:rPr>
        <w:t>).</w:t>
      </w:r>
    </w:p>
    <w:p w:rsidR="007428B6" w:rsidRPr="00D910C5" w:rsidRDefault="007428B6" w:rsidP="007428B6">
      <w:pPr>
        <w:ind w:firstLine="708"/>
        <w:jc w:val="both"/>
        <w:rPr>
          <w:sz w:val="28"/>
        </w:rPr>
      </w:pPr>
      <w:r w:rsidRPr="00D910C5">
        <w:rPr>
          <w:sz w:val="28"/>
        </w:rPr>
        <w:t>Результаты определения коэффициента соответствия производстве</w:t>
      </w:r>
      <w:r w:rsidRPr="00D910C5">
        <w:rPr>
          <w:sz w:val="28"/>
        </w:rPr>
        <w:t>н</w:t>
      </w:r>
      <w:r w:rsidRPr="00D910C5">
        <w:rPr>
          <w:sz w:val="28"/>
        </w:rPr>
        <w:t>ных мощностей зер</w:t>
      </w:r>
      <w:r w:rsidR="00153766" w:rsidRPr="00D910C5">
        <w:rPr>
          <w:sz w:val="28"/>
        </w:rPr>
        <w:t>ноперерабатывающих предприятии к</w:t>
      </w:r>
      <w:r w:rsidRPr="00D910C5">
        <w:rPr>
          <w:sz w:val="28"/>
        </w:rPr>
        <w:t xml:space="preserve"> их </w:t>
      </w:r>
      <w:r w:rsidR="00153766" w:rsidRPr="00D910C5">
        <w:rPr>
          <w:sz w:val="28"/>
        </w:rPr>
        <w:t>сырьевым</w:t>
      </w:r>
      <w:r w:rsidRPr="00D910C5">
        <w:rPr>
          <w:sz w:val="28"/>
        </w:rPr>
        <w:t xml:space="preserve"> ресу</w:t>
      </w:r>
      <w:r w:rsidRPr="00D910C5">
        <w:rPr>
          <w:sz w:val="28"/>
        </w:rPr>
        <w:t>р</w:t>
      </w:r>
      <w:r w:rsidRPr="00D910C5">
        <w:rPr>
          <w:sz w:val="28"/>
        </w:rPr>
        <w:t>с</w:t>
      </w:r>
      <w:r w:rsidR="00153766" w:rsidRPr="00D910C5">
        <w:rPr>
          <w:sz w:val="28"/>
        </w:rPr>
        <w:t>ам</w:t>
      </w:r>
      <w:r w:rsidRPr="00D910C5">
        <w:rPr>
          <w:sz w:val="28"/>
        </w:rPr>
        <w:t xml:space="preserve"> в зерновой отрасли Акмолинской области за 2019 г показали, что наиб</w:t>
      </w:r>
      <w:r w:rsidRPr="00D910C5">
        <w:rPr>
          <w:sz w:val="28"/>
        </w:rPr>
        <w:t>о</w:t>
      </w:r>
      <w:r w:rsidRPr="00D910C5">
        <w:rPr>
          <w:sz w:val="28"/>
        </w:rPr>
        <w:t>лее высокие коэффициенты соответствия в городе Кокшетау - 1,4, где при производстве 1452 тыс.тонн зерна производственная мощность перерабат</w:t>
      </w:r>
      <w:r w:rsidRPr="00D910C5">
        <w:rPr>
          <w:sz w:val="28"/>
        </w:rPr>
        <w:t>ы</w:t>
      </w:r>
      <w:r w:rsidRPr="00D910C5">
        <w:rPr>
          <w:sz w:val="28"/>
        </w:rPr>
        <w:t>вающих предприятии составляет 695,3 тыс.тонн и переработано 279 тыс.тонн зерна. При этом несмотря на высокие объемы производства зерна в городе Степногорск</w:t>
      </w:r>
      <w:r w:rsidR="00153766" w:rsidRPr="00D910C5">
        <w:rPr>
          <w:sz w:val="28"/>
        </w:rPr>
        <w:t>е</w:t>
      </w:r>
      <w:r w:rsidRPr="00D910C5">
        <w:rPr>
          <w:sz w:val="28"/>
        </w:rPr>
        <w:t xml:space="preserve"> (450 тыс.тонн), Бурабайском (368,4тыс.тонн), Атбасарском районах (285 тыс.тонн) производственные мощности в них недостаточны, соответственно низкая доля переработки продукции</w:t>
      </w:r>
      <w:r w:rsidR="00FF48B7" w:rsidRPr="00D910C5">
        <w:rPr>
          <w:sz w:val="28"/>
        </w:rPr>
        <w:t xml:space="preserve"> </w:t>
      </w:r>
      <w:r w:rsidR="00FF48B7" w:rsidRPr="00D910C5">
        <w:rPr>
          <w:sz w:val="28"/>
          <w:szCs w:val="28"/>
        </w:rPr>
        <w:t>[</w:t>
      </w:r>
      <w:r w:rsidR="009C4859" w:rsidRPr="00D910C5">
        <w:rPr>
          <w:sz w:val="28"/>
          <w:szCs w:val="28"/>
        </w:rPr>
        <w:t>29</w:t>
      </w:r>
      <w:r w:rsidR="00FF48B7" w:rsidRPr="00D910C5">
        <w:rPr>
          <w:sz w:val="28"/>
          <w:szCs w:val="28"/>
        </w:rPr>
        <w:t>]</w:t>
      </w:r>
      <w:r w:rsidRPr="00D910C5">
        <w:rPr>
          <w:sz w:val="28"/>
        </w:rPr>
        <w:t>.</w:t>
      </w:r>
    </w:p>
    <w:p w:rsidR="007428B6" w:rsidRPr="00D910C5" w:rsidRDefault="007428B6" w:rsidP="007428B6">
      <w:pPr>
        <w:ind w:firstLine="708"/>
        <w:jc w:val="both"/>
        <w:rPr>
          <w:sz w:val="28"/>
        </w:rPr>
      </w:pPr>
      <w:r w:rsidRPr="00D910C5">
        <w:rPr>
          <w:sz w:val="28"/>
        </w:rPr>
        <w:lastRenderedPageBreak/>
        <w:t>Исследование соответствия производственных мощностей зернопер</w:t>
      </w:r>
      <w:r w:rsidRPr="00D910C5">
        <w:rPr>
          <w:sz w:val="28"/>
        </w:rPr>
        <w:t>е</w:t>
      </w:r>
      <w:r w:rsidRPr="00D910C5">
        <w:rPr>
          <w:sz w:val="28"/>
        </w:rPr>
        <w:t>рабатывающих предприятии к их сырьевым ресурсам в Костанайской обл</w:t>
      </w:r>
      <w:r w:rsidRPr="00D910C5">
        <w:rPr>
          <w:sz w:val="28"/>
        </w:rPr>
        <w:t>а</w:t>
      </w:r>
      <w:r w:rsidRPr="00D910C5">
        <w:rPr>
          <w:sz w:val="28"/>
        </w:rPr>
        <w:t>сти показывает значительные объемы производства зерна в городе Костанай (850 тыс.тонн) при производственной мощности - 965 тыс.тонн, переработ</w:t>
      </w:r>
      <w:r w:rsidRPr="00D910C5">
        <w:rPr>
          <w:sz w:val="28"/>
        </w:rPr>
        <w:t>а</w:t>
      </w:r>
      <w:r w:rsidRPr="00D910C5">
        <w:rPr>
          <w:sz w:val="28"/>
        </w:rPr>
        <w:t>но - 144,8 тыс.тонн зерна. Аналогичная ситуация и в городе Рудный. При производстве зерна – 489 тыс.тонн и производственных мощностях 587,3 тыс.тонн переработано 74 тыс.тонн зерна. В Костанайском районе</w:t>
      </w:r>
      <w:r w:rsidR="00153766" w:rsidRPr="00D910C5">
        <w:rPr>
          <w:sz w:val="28"/>
        </w:rPr>
        <w:t xml:space="preserve"> соотве</w:t>
      </w:r>
      <w:r w:rsidR="00153766" w:rsidRPr="00D910C5">
        <w:rPr>
          <w:sz w:val="28"/>
        </w:rPr>
        <w:t>т</w:t>
      </w:r>
      <w:r w:rsidR="00153766" w:rsidRPr="00D910C5">
        <w:rPr>
          <w:sz w:val="28"/>
        </w:rPr>
        <w:t>ственно</w:t>
      </w:r>
      <w:r w:rsidRPr="00D910C5">
        <w:rPr>
          <w:sz w:val="28"/>
        </w:rPr>
        <w:t xml:space="preserve"> произведено 236,3 тыс тонн, производственная мощность составляет 224,5 тыс.тонн, переработано 18,4 тыс.тонн зерна. В городе Аркалык 242,3 тыс.тонн зерна произведено, 52,5 тыс.тонн зерна переработано, при прои</w:t>
      </w:r>
      <w:r w:rsidRPr="00D910C5">
        <w:rPr>
          <w:sz w:val="28"/>
        </w:rPr>
        <w:t>з</w:t>
      </w:r>
      <w:r w:rsidRPr="00D910C5">
        <w:rPr>
          <w:sz w:val="28"/>
        </w:rPr>
        <w:t>водственной мощности 350 тыс.тонн. Все эти районы и города вошли во 2 группу с коэффициентом соответствия до 1, что подтверждает оптимальное соответствия производственных мощностей к сырьевым ресурсам</w:t>
      </w:r>
      <w:r w:rsidR="00FF48B7" w:rsidRPr="00D910C5">
        <w:rPr>
          <w:sz w:val="28"/>
        </w:rPr>
        <w:t xml:space="preserve"> </w:t>
      </w:r>
      <w:r w:rsidR="00FF48B7" w:rsidRPr="00D910C5">
        <w:rPr>
          <w:sz w:val="28"/>
          <w:szCs w:val="28"/>
        </w:rPr>
        <w:t>[</w:t>
      </w:r>
      <w:r w:rsidR="009C4859" w:rsidRPr="00D910C5">
        <w:rPr>
          <w:sz w:val="28"/>
          <w:szCs w:val="28"/>
        </w:rPr>
        <w:t>30</w:t>
      </w:r>
      <w:r w:rsidR="00FF48B7" w:rsidRPr="00D910C5">
        <w:rPr>
          <w:sz w:val="28"/>
          <w:szCs w:val="28"/>
        </w:rPr>
        <w:t>]</w:t>
      </w:r>
      <w:r w:rsidRPr="00D910C5">
        <w:rPr>
          <w:sz w:val="28"/>
        </w:rPr>
        <w:t>.</w:t>
      </w:r>
    </w:p>
    <w:p w:rsidR="007428B6" w:rsidRPr="00D910C5" w:rsidRDefault="007428B6" w:rsidP="007428B6">
      <w:pPr>
        <w:ind w:firstLine="708"/>
        <w:jc w:val="both"/>
        <w:rPr>
          <w:sz w:val="28"/>
          <w:lang w:val="kk-KZ"/>
        </w:rPr>
      </w:pPr>
      <w:r w:rsidRPr="00D910C5">
        <w:rPr>
          <w:sz w:val="28"/>
        </w:rPr>
        <w:t>Результаты проведенного анализа Северо-Казахстанской области пок</w:t>
      </w:r>
      <w:r w:rsidRPr="00D910C5">
        <w:rPr>
          <w:sz w:val="28"/>
        </w:rPr>
        <w:t>а</w:t>
      </w:r>
      <w:r w:rsidRPr="00D910C5">
        <w:rPr>
          <w:sz w:val="28"/>
        </w:rPr>
        <w:t>зывает аналогичную тенденцию</w:t>
      </w:r>
      <w:r w:rsidR="00153766" w:rsidRPr="00D910C5">
        <w:rPr>
          <w:sz w:val="28"/>
        </w:rPr>
        <w:t>:</w:t>
      </w:r>
      <w:r w:rsidR="00153766" w:rsidRPr="00D910C5">
        <w:rPr>
          <w:sz w:val="28"/>
          <w:lang w:val="kk-KZ"/>
        </w:rPr>
        <w:t xml:space="preserve"> в</w:t>
      </w:r>
      <w:r w:rsidR="00153766" w:rsidRPr="00D910C5">
        <w:rPr>
          <w:sz w:val="28"/>
        </w:rPr>
        <w:t xml:space="preserve"> г.</w:t>
      </w:r>
      <w:r w:rsidRPr="00D910C5">
        <w:rPr>
          <w:sz w:val="28"/>
        </w:rPr>
        <w:t xml:space="preserve"> Петропавловск произведено 876,9 тыс. тонн, переработано только 15,3 тыс тонн. В Айыртауском районе</w:t>
      </w:r>
      <w:r w:rsidR="00153766" w:rsidRPr="00D910C5">
        <w:rPr>
          <w:sz w:val="28"/>
        </w:rPr>
        <w:t>:</w:t>
      </w:r>
      <w:r w:rsidRPr="00D910C5">
        <w:rPr>
          <w:sz w:val="28"/>
        </w:rPr>
        <w:t xml:space="preserve"> произвед</w:t>
      </w:r>
      <w:r w:rsidRPr="00D910C5">
        <w:rPr>
          <w:sz w:val="28"/>
        </w:rPr>
        <w:t>е</w:t>
      </w:r>
      <w:r w:rsidRPr="00D910C5">
        <w:rPr>
          <w:sz w:val="28"/>
        </w:rPr>
        <w:t xml:space="preserve">но 465,3 тыс. тонн зерна </w:t>
      </w:r>
      <w:r w:rsidRPr="00D910C5">
        <w:rPr>
          <w:sz w:val="28"/>
          <w:lang w:val="kk-KZ"/>
        </w:rPr>
        <w:t>и</w:t>
      </w:r>
      <w:r w:rsidRPr="00D910C5">
        <w:rPr>
          <w:sz w:val="28"/>
        </w:rPr>
        <w:t xml:space="preserve"> производственн</w:t>
      </w:r>
      <w:r w:rsidRPr="00D910C5">
        <w:rPr>
          <w:sz w:val="28"/>
          <w:lang w:val="kk-KZ"/>
        </w:rPr>
        <w:t>ых</w:t>
      </w:r>
      <w:r w:rsidRPr="00D910C5">
        <w:rPr>
          <w:sz w:val="28"/>
        </w:rPr>
        <w:t xml:space="preserve"> мощностей - 252,5 тыс тонн, переработано только 3 тыс. тонн зерна. Несмотря на то, что эти районы в</w:t>
      </w:r>
      <w:r w:rsidRPr="00D910C5">
        <w:rPr>
          <w:sz w:val="28"/>
        </w:rPr>
        <w:t>о</w:t>
      </w:r>
      <w:r w:rsidRPr="00D910C5">
        <w:rPr>
          <w:sz w:val="28"/>
        </w:rPr>
        <w:t xml:space="preserve">шли во 2 группу с коэффициентом соответствия от 1-2, все районы области не обеспечены производственными мощностями зерноперерабатывающих предприятии, что </w:t>
      </w:r>
      <w:r w:rsidRPr="00D910C5">
        <w:rPr>
          <w:sz w:val="28"/>
          <w:lang w:val="kk-KZ"/>
        </w:rPr>
        <w:t>подтверждает необходимость их нарашивания</w:t>
      </w:r>
      <w:r w:rsidR="00FF48B7" w:rsidRPr="00D910C5">
        <w:rPr>
          <w:sz w:val="28"/>
          <w:lang w:val="kk-KZ"/>
        </w:rPr>
        <w:t xml:space="preserve"> </w:t>
      </w:r>
      <w:r w:rsidR="00FF48B7" w:rsidRPr="00D910C5">
        <w:rPr>
          <w:sz w:val="28"/>
          <w:szCs w:val="28"/>
        </w:rPr>
        <w:t>[</w:t>
      </w:r>
      <w:r w:rsidR="009C4859" w:rsidRPr="00D910C5">
        <w:rPr>
          <w:sz w:val="28"/>
          <w:szCs w:val="28"/>
        </w:rPr>
        <w:t>31</w:t>
      </w:r>
      <w:r w:rsidR="00FF48B7" w:rsidRPr="00D910C5">
        <w:rPr>
          <w:sz w:val="28"/>
          <w:szCs w:val="28"/>
        </w:rPr>
        <w:t>]</w:t>
      </w:r>
      <w:r w:rsidRPr="00D910C5">
        <w:rPr>
          <w:sz w:val="28"/>
          <w:lang w:val="kk-KZ"/>
        </w:rPr>
        <w:t>.</w:t>
      </w:r>
    </w:p>
    <w:p w:rsidR="007428B6" w:rsidRPr="00D910C5" w:rsidRDefault="007428B6" w:rsidP="007428B6">
      <w:pPr>
        <w:ind w:firstLine="708"/>
        <w:jc w:val="both"/>
        <w:rPr>
          <w:sz w:val="28"/>
        </w:rPr>
      </w:pPr>
      <w:r w:rsidRPr="00D910C5">
        <w:rPr>
          <w:sz w:val="28"/>
        </w:rPr>
        <w:t>Карты размещения производства зерна и производственных мощностей по производству и переработке зерна в разрезе районов обследованных обл</w:t>
      </w:r>
      <w:r w:rsidRPr="00D910C5">
        <w:rPr>
          <w:sz w:val="28"/>
        </w:rPr>
        <w:t>а</w:t>
      </w:r>
      <w:r w:rsidRPr="00D910C5">
        <w:rPr>
          <w:sz w:val="28"/>
        </w:rPr>
        <w:t>стей (Акмолинской, Костанайской, Севе</w:t>
      </w:r>
      <w:r w:rsidR="00153766" w:rsidRPr="00D910C5">
        <w:rPr>
          <w:sz w:val="28"/>
        </w:rPr>
        <w:t>ро-Казахстанской) за 2019 г пре</w:t>
      </w:r>
      <w:r w:rsidR="00153766" w:rsidRPr="00D910C5">
        <w:rPr>
          <w:sz w:val="28"/>
        </w:rPr>
        <w:t>д</w:t>
      </w:r>
      <w:r w:rsidRPr="00D910C5">
        <w:rPr>
          <w:sz w:val="28"/>
        </w:rPr>
        <w:t xml:space="preserve">ставлены в Приложениях </w:t>
      </w:r>
      <w:r w:rsidR="002176D5">
        <w:rPr>
          <w:sz w:val="28"/>
          <w:lang w:val="kk-KZ"/>
        </w:rPr>
        <w:t>5</w:t>
      </w:r>
      <w:r w:rsidR="00290709">
        <w:rPr>
          <w:sz w:val="28"/>
          <w:lang w:val="kk-KZ"/>
        </w:rPr>
        <w:t>9</w:t>
      </w:r>
      <w:r w:rsidRPr="00D910C5">
        <w:rPr>
          <w:sz w:val="28"/>
        </w:rPr>
        <w:t>,</w:t>
      </w:r>
      <w:r w:rsidR="00A941E7" w:rsidRPr="00D910C5">
        <w:rPr>
          <w:sz w:val="28"/>
        </w:rPr>
        <w:t xml:space="preserve"> </w:t>
      </w:r>
      <w:r w:rsidR="00290709">
        <w:rPr>
          <w:sz w:val="28"/>
          <w:lang w:val="kk-KZ"/>
        </w:rPr>
        <w:t>60</w:t>
      </w:r>
      <w:r w:rsidRPr="00D910C5">
        <w:rPr>
          <w:sz w:val="28"/>
        </w:rPr>
        <w:t>,</w:t>
      </w:r>
      <w:r w:rsidR="00A941E7" w:rsidRPr="00D910C5">
        <w:rPr>
          <w:sz w:val="28"/>
        </w:rPr>
        <w:t xml:space="preserve"> </w:t>
      </w:r>
      <w:r w:rsidR="00290709">
        <w:rPr>
          <w:sz w:val="28"/>
          <w:lang w:val="kk-KZ"/>
        </w:rPr>
        <w:t>61</w:t>
      </w:r>
      <w:r w:rsidRPr="00D910C5">
        <w:rPr>
          <w:sz w:val="28"/>
        </w:rPr>
        <w:t>.</w:t>
      </w:r>
    </w:p>
    <w:p w:rsidR="00E8675E" w:rsidRPr="00D910C5" w:rsidRDefault="00E8675E" w:rsidP="00E8675E">
      <w:pPr>
        <w:pStyle w:val="Default"/>
        <w:ind w:firstLine="567"/>
        <w:jc w:val="both"/>
        <w:rPr>
          <w:color w:val="auto"/>
          <w:sz w:val="28"/>
          <w:szCs w:val="28"/>
        </w:rPr>
      </w:pPr>
      <w:r w:rsidRPr="00D910C5">
        <w:rPr>
          <w:color w:val="auto"/>
          <w:sz w:val="28"/>
          <w:szCs w:val="28"/>
        </w:rPr>
        <w:t>Для мукомольных предприятий, расположенных в северном регионе, преимуществом является близость к сырьевой базе и обеспеченность зерном, а слабой стороной – низкий уровень концентрации населения и как следствие рассредоточенный и не крупный внутренний рынок сбыта</w:t>
      </w:r>
      <w:r w:rsidR="00FB2E19" w:rsidRPr="00D910C5">
        <w:rPr>
          <w:color w:val="auto"/>
          <w:sz w:val="28"/>
          <w:szCs w:val="28"/>
        </w:rPr>
        <w:t>,</w:t>
      </w:r>
      <w:r w:rsidRPr="00D910C5">
        <w:rPr>
          <w:color w:val="auto"/>
          <w:sz w:val="28"/>
          <w:szCs w:val="28"/>
        </w:rPr>
        <w:t xml:space="preserve"> </w:t>
      </w:r>
      <w:r w:rsidR="00FB2E19" w:rsidRPr="00D910C5">
        <w:rPr>
          <w:color w:val="auto"/>
          <w:sz w:val="28"/>
          <w:szCs w:val="28"/>
        </w:rPr>
        <w:t>д</w:t>
      </w:r>
      <w:r w:rsidRPr="00D910C5">
        <w:rPr>
          <w:color w:val="auto"/>
          <w:sz w:val="28"/>
          <w:szCs w:val="28"/>
        </w:rPr>
        <w:t xml:space="preserve">ля них основным рынком сбыта являются южные регионы. </w:t>
      </w:r>
    </w:p>
    <w:p w:rsidR="00E8675E" w:rsidRPr="00D910C5" w:rsidRDefault="00E8675E" w:rsidP="00E8675E">
      <w:pPr>
        <w:pStyle w:val="Default"/>
        <w:ind w:firstLine="567"/>
        <w:jc w:val="both"/>
        <w:rPr>
          <w:color w:val="auto"/>
          <w:sz w:val="28"/>
          <w:szCs w:val="28"/>
          <w:lang w:val="kk-KZ"/>
        </w:rPr>
      </w:pPr>
      <w:r w:rsidRPr="00D910C5">
        <w:rPr>
          <w:color w:val="auto"/>
          <w:sz w:val="28"/>
          <w:szCs w:val="28"/>
        </w:rPr>
        <w:t>Основными характеристиками современных мукомольных предприятий являются непрерывность и поточность технологического процесса, высокие коэффициенты энерговооруженности и механизации труда. Особенностью мукомольной отрасли является то, что большинство входящих в нее пре</w:t>
      </w:r>
      <w:r w:rsidRPr="00D910C5">
        <w:rPr>
          <w:color w:val="auto"/>
          <w:sz w:val="28"/>
          <w:szCs w:val="28"/>
        </w:rPr>
        <w:t>д</w:t>
      </w:r>
      <w:r w:rsidRPr="00D910C5">
        <w:rPr>
          <w:color w:val="auto"/>
          <w:sz w:val="28"/>
          <w:szCs w:val="28"/>
        </w:rPr>
        <w:t>приятий сочетают несколько видов деятельности и, как показывают исслед</w:t>
      </w:r>
      <w:r w:rsidRPr="00D910C5">
        <w:rPr>
          <w:color w:val="auto"/>
          <w:sz w:val="28"/>
          <w:szCs w:val="28"/>
        </w:rPr>
        <w:t>о</w:t>
      </w:r>
      <w:r w:rsidRPr="00D910C5">
        <w:rPr>
          <w:color w:val="auto"/>
          <w:sz w:val="28"/>
          <w:szCs w:val="28"/>
        </w:rPr>
        <w:t>вания, в последний период наблюдается процесс динамичного комбиниров</w:t>
      </w:r>
      <w:r w:rsidRPr="00D910C5">
        <w:rPr>
          <w:color w:val="auto"/>
          <w:sz w:val="28"/>
          <w:szCs w:val="28"/>
        </w:rPr>
        <w:t>а</w:t>
      </w:r>
      <w:r w:rsidRPr="00D910C5">
        <w:rPr>
          <w:color w:val="auto"/>
          <w:sz w:val="28"/>
          <w:szCs w:val="28"/>
        </w:rPr>
        <w:t>ния производства. Число объединенных предприятий, сочетающих заготов</w:t>
      </w:r>
      <w:r w:rsidRPr="00D910C5">
        <w:rPr>
          <w:color w:val="auto"/>
          <w:sz w:val="28"/>
          <w:szCs w:val="28"/>
        </w:rPr>
        <w:t>и</w:t>
      </w:r>
      <w:r w:rsidRPr="00D910C5">
        <w:rPr>
          <w:color w:val="auto"/>
          <w:sz w:val="28"/>
          <w:szCs w:val="28"/>
        </w:rPr>
        <w:t>тельную и промышленную деятельность, постоянно возрастает. Кроме того, вновь созданные мукомольные предприятия диверсифицированы, т.е. ос</w:t>
      </w:r>
      <w:r w:rsidRPr="00D910C5">
        <w:rPr>
          <w:color w:val="auto"/>
          <w:sz w:val="28"/>
          <w:szCs w:val="28"/>
        </w:rPr>
        <w:t>у</w:t>
      </w:r>
      <w:r w:rsidRPr="00D910C5">
        <w:rPr>
          <w:color w:val="auto"/>
          <w:sz w:val="28"/>
          <w:szCs w:val="28"/>
        </w:rPr>
        <w:t xml:space="preserve">ществляют последующую обработку готовой продукции вплоть до выпуска макаронных изделий, фасованных круп и т.п. </w:t>
      </w:r>
    </w:p>
    <w:p w:rsidR="00E8675E" w:rsidRPr="00D910C5" w:rsidRDefault="00E8675E" w:rsidP="00E8675E">
      <w:pPr>
        <w:pStyle w:val="Default"/>
        <w:ind w:firstLine="567"/>
        <w:jc w:val="both"/>
        <w:rPr>
          <w:color w:val="auto"/>
          <w:sz w:val="28"/>
          <w:szCs w:val="28"/>
        </w:rPr>
      </w:pPr>
      <w:r w:rsidRPr="00D910C5">
        <w:rPr>
          <w:color w:val="auto"/>
          <w:sz w:val="28"/>
          <w:szCs w:val="28"/>
        </w:rPr>
        <w:t>Конкурентоспособность мукомольных предприятий, их финансовая устойчивость, эффективность деятельности и дальнейшее развитие находятся в прямой зависимости и от ассортимента выпускаемой продукции. Чем насыщеннее ассортимент, тем больше видов готовой продукции направляе</w:t>
      </w:r>
      <w:r w:rsidRPr="00D910C5">
        <w:rPr>
          <w:color w:val="auto"/>
          <w:sz w:val="28"/>
          <w:szCs w:val="28"/>
        </w:rPr>
        <w:t>т</w:t>
      </w:r>
      <w:r w:rsidRPr="00D910C5">
        <w:rPr>
          <w:color w:val="auto"/>
          <w:sz w:val="28"/>
          <w:szCs w:val="28"/>
        </w:rPr>
        <w:lastRenderedPageBreak/>
        <w:t>ся в сферу торговли, тем лучше удовлетворяются запросы различных слоев населения и, как следствие, повышается финансовая устойчивость предпри</w:t>
      </w:r>
      <w:r w:rsidRPr="00D910C5">
        <w:rPr>
          <w:color w:val="auto"/>
          <w:sz w:val="28"/>
          <w:szCs w:val="28"/>
        </w:rPr>
        <w:t>я</w:t>
      </w:r>
      <w:r w:rsidRPr="00D910C5">
        <w:rPr>
          <w:color w:val="auto"/>
          <w:sz w:val="28"/>
          <w:szCs w:val="28"/>
        </w:rPr>
        <w:t xml:space="preserve">тий. </w:t>
      </w:r>
    </w:p>
    <w:p w:rsidR="007428B6" w:rsidRPr="00D910C5" w:rsidRDefault="007428B6" w:rsidP="007428B6">
      <w:pPr>
        <w:ind w:firstLine="708"/>
        <w:jc w:val="both"/>
        <w:rPr>
          <w:sz w:val="28"/>
        </w:rPr>
      </w:pPr>
      <w:r w:rsidRPr="00D910C5">
        <w:rPr>
          <w:sz w:val="28"/>
        </w:rPr>
        <w:t>С целью повышения эффективности и оптимизации производственных мощностей зерноперерабатывающих предприятии и их сырьевых ресурсов, нами проведена группировка районов обследованных</w:t>
      </w:r>
      <w:r w:rsidR="00546920" w:rsidRPr="00D910C5">
        <w:rPr>
          <w:sz w:val="28"/>
        </w:rPr>
        <w:t xml:space="preserve"> зернопроизводящих</w:t>
      </w:r>
      <w:r w:rsidRPr="00D910C5">
        <w:rPr>
          <w:sz w:val="28"/>
        </w:rPr>
        <w:t xml:space="preserve"> областей (Акм</w:t>
      </w:r>
      <w:r w:rsidR="00546920" w:rsidRPr="00D910C5">
        <w:rPr>
          <w:sz w:val="28"/>
        </w:rPr>
        <w:t>олинская, Костанайская, Северо-</w:t>
      </w:r>
      <w:r w:rsidRPr="00D910C5">
        <w:rPr>
          <w:sz w:val="28"/>
        </w:rPr>
        <w:t>Казахстанская) по эффекти</w:t>
      </w:r>
      <w:r w:rsidRPr="00D910C5">
        <w:rPr>
          <w:sz w:val="28"/>
        </w:rPr>
        <w:t>в</w:t>
      </w:r>
      <w:r w:rsidRPr="00D910C5">
        <w:rPr>
          <w:sz w:val="28"/>
        </w:rPr>
        <w:t>ности выращивания пшеницы, что позволило выявить оптимальные схемы размещения сырьевых зон зерноперерабатывающих предприятий. В данном исследовании было использовано методика оценки эффективности зернового производства для оптимизации размещения зерновых культур Лазаренко А.А. и Цвырко А.А. [</w:t>
      </w:r>
      <w:r w:rsidR="009C4859" w:rsidRPr="00D910C5">
        <w:rPr>
          <w:sz w:val="28"/>
        </w:rPr>
        <w:t>32</w:t>
      </w:r>
      <w:r w:rsidRPr="00D910C5">
        <w:rPr>
          <w:sz w:val="28"/>
        </w:rPr>
        <w:t>] и адаптировано к условиям Акмолинской, Кост</w:t>
      </w:r>
      <w:r w:rsidRPr="00D910C5">
        <w:rPr>
          <w:sz w:val="28"/>
        </w:rPr>
        <w:t>а</w:t>
      </w:r>
      <w:r w:rsidRPr="00D910C5">
        <w:rPr>
          <w:sz w:val="28"/>
        </w:rPr>
        <w:t>найской и Северо-Казахстанской област</w:t>
      </w:r>
      <w:r w:rsidRPr="00D910C5">
        <w:rPr>
          <w:sz w:val="28"/>
          <w:lang w:val="kk-KZ"/>
        </w:rPr>
        <w:t>ей</w:t>
      </w:r>
      <w:r w:rsidRPr="00D910C5">
        <w:rPr>
          <w:sz w:val="28"/>
        </w:rPr>
        <w:t xml:space="preserve"> Республики Казахстан.</w:t>
      </w:r>
    </w:p>
    <w:p w:rsidR="00546920" w:rsidRPr="00D910C5" w:rsidRDefault="00E8675E" w:rsidP="00E8675E">
      <w:pPr>
        <w:ind w:firstLine="567"/>
        <w:jc w:val="both"/>
        <w:rPr>
          <w:sz w:val="28"/>
          <w:szCs w:val="28"/>
        </w:rPr>
      </w:pPr>
      <w:r w:rsidRPr="00D910C5">
        <w:rPr>
          <w:sz w:val="28"/>
          <w:szCs w:val="28"/>
        </w:rPr>
        <w:t xml:space="preserve">В </w:t>
      </w:r>
      <w:r w:rsidR="00FB2E19" w:rsidRPr="00D910C5">
        <w:rPr>
          <w:sz w:val="28"/>
          <w:szCs w:val="28"/>
        </w:rPr>
        <w:t>методике</w:t>
      </w:r>
      <w:r w:rsidRPr="00D910C5">
        <w:rPr>
          <w:sz w:val="28"/>
          <w:szCs w:val="28"/>
        </w:rPr>
        <w:t xml:space="preserve"> использован индексный метод, при котором каждый из п</w:t>
      </w:r>
      <w:r w:rsidRPr="00D910C5">
        <w:rPr>
          <w:sz w:val="28"/>
          <w:szCs w:val="28"/>
        </w:rPr>
        <w:t>о</w:t>
      </w:r>
      <w:r w:rsidRPr="00D910C5">
        <w:rPr>
          <w:sz w:val="28"/>
          <w:szCs w:val="28"/>
        </w:rPr>
        <w:t xml:space="preserve">казателей приводится к условному измерителю путем сопоставления его со средним уровнем по области. В результате </w:t>
      </w:r>
      <w:r w:rsidR="007C3141" w:rsidRPr="00D910C5">
        <w:rPr>
          <w:sz w:val="28"/>
          <w:szCs w:val="28"/>
        </w:rPr>
        <w:t xml:space="preserve">использование данной методики </w:t>
      </w:r>
      <w:r w:rsidRPr="00D910C5">
        <w:rPr>
          <w:sz w:val="28"/>
          <w:szCs w:val="28"/>
        </w:rPr>
        <w:t>получено три оценочных показателя:</w:t>
      </w:r>
      <w:r w:rsidR="007C3141" w:rsidRPr="00D910C5">
        <w:rPr>
          <w:sz w:val="28"/>
          <w:szCs w:val="28"/>
        </w:rPr>
        <w:t xml:space="preserve"> </w:t>
      </w:r>
    </w:p>
    <w:p w:rsidR="009C4859" w:rsidRPr="00D910C5" w:rsidRDefault="009C4859" w:rsidP="00E8675E">
      <w:pPr>
        <w:ind w:firstLine="567"/>
        <w:jc w:val="both"/>
        <w:rPr>
          <w:sz w:val="28"/>
          <w:szCs w:val="28"/>
        </w:rPr>
      </w:pPr>
      <w:r w:rsidRPr="00D910C5">
        <w:rPr>
          <w:sz w:val="28"/>
          <w:szCs w:val="28"/>
        </w:rPr>
        <w:t xml:space="preserve"> </w:t>
      </w:r>
    </w:p>
    <w:p w:rsidR="00546920" w:rsidRPr="00D910C5" w:rsidRDefault="00287C4A" w:rsidP="009C4859">
      <w:pPr>
        <w:ind w:firstLine="567"/>
        <w:jc w:val="center"/>
        <w:rPr>
          <w:sz w:val="28"/>
          <w:szCs w:val="28"/>
        </w:rPr>
      </w:pPr>
      <m:oMath>
        <m:sSub>
          <m:sSubPr>
            <m:ctrlPr>
              <w:rPr>
                <w:rFonts w:ascii="Cambria Math" w:hAnsi="Cambria Math"/>
                <w:i/>
                <w:sz w:val="28"/>
                <w:szCs w:val="28"/>
                <w:lang w:val="en-US"/>
              </w:rPr>
            </m:ctrlPr>
          </m:sSubPr>
          <m:e>
            <m:r>
              <m:rPr>
                <m:sty m:val="p"/>
              </m:rPr>
              <w:rPr>
                <w:rFonts w:ascii="Cambria Math" w:hAnsi="Cambria Math"/>
                <w:sz w:val="28"/>
                <w:szCs w:val="28"/>
                <w:lang w:val="en-US"/>
              </w:rPr>
              <m:t>I</m:t>
            </m:r>
          </m:e>
          <m:sub>
            <m:r>
              <m:rPr>
                <m:sty m:val="p"/>
              </m:rPr>
              <w:rPr>
                <w:rFonts w:ascii="Cambria Math" w:hAnsi="Cambria Math"/>
                <w:sz w:val="28"/>
                <w:szCs w:val="28"/>
                <w:lang w:val="en-US"/>
              </w:rPr>
              <m:t>y</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 xml:space="preserve">У </m:t>
            </m:r>
            <m:r>
              <m:rPr>
                <m:sty m:val="p"/>
              </m:rPr>
              <w:rPr>
                <w:rFonts w:ascii="Cambria Math" w:hAnsi="Cambria Math"/>
                <w:sz w:val="28"/>
                <w:szCs w:val="28"/>
                <w:lang w:val="kk-KZ"/>
              </w:rPr>
              <m:t>о</m:t>
            </m:r>
          </m:num>
          <m:den>
            <m:r>
              <w:rPr>
                <w:rFonts w:ascii="Cambria Math" w:hAnsi="Cambria Math"/>
                <w:sz w:val="28"/>
                <w:szCs w:val="28"/>
              </w:rPr>
              <m:t>У р</m:t>
            </m:r>
          </m:den>
        </m:f>
      </m:oMath>
      <w:r w:rsidR="009C4859" w:rsidRPr="00CF148C">
        <w:rPr>
          <w:sz w:val="28"/>
          <w:szCs w:val="28"/>
        </w:rPr>
        <w:t xml:space="preserve">                                                        </w:t>
      </w:r>
      <w:r w:rsidR="009C4859" w:rsidRPr="00D910C5">
        <w:rPr>
          <w:sz w:val="28"/>
          <w:szCs w:val="28"/>
        </w:rPr>
        <w:t>(1)</w:t>
      </w:r>
    </w:p>
    <w:p w:rsidR="00546920" w:rsidRPr="00D910C5" w:rsidRDefault="00546920" w:rsidP="00E8675E">
      <w:pPr>
        <w:ind w:firstLine="567"/>
        <w:jc w:val="both"/>
        <w:rPr>
          <w:sz w:val="28"/>
          <w:szCs w:val="28"/>
        </w:rPr>
      </w:pPr>
      <w:r w:rsidRPr="00D910C5">
        <w:rPr>
          <w:sz w:val="28"/>
          <w:szCs w:val="28"/>
        </w:rPr>
        <w:t xml:space="preserve">где  </w:t>
      </w:r>
      <m:oMath>
        <m:sSub>
          <m:sSubPr>
            <m:ctrlPr>
              <w:rPr>
                <w:rFonts w:ascii="Cambria Math" w:hAnsi="Cambria Math"/>
                <w:i/>
                <w:sz w:val="28"/>
                <w:szCs w:val="28"/>
                <w:lang w:val="en-US"/>
              </w:rPr>
            </m:ctrlPr>
          </m:sSubPr>
          <m:e>
            <m:r>
              <m:rPr>
                <m:sty m:val="p"/>
              </m:rPr>
              <w:rPr>
                <w:rFonts w:ascii="Cambria Math" w:hAnsi="Cambria Math"/>
                <w:sz w:val="28"/>
                <w:szCs w:val="28"/>
                <w:lang w:val="en-US"/>
              </w:rPr>
              <m:t>I</m:t>
            </m:r>
          </m:e>
          <m:sub>
            <m:r>
              <m:rPr>
                <m:sty m:val="p"/>
              </m:rPr>
              <w:rPr>
                <w:rFonts w:ascii="Cambria Math" w:hAnsi="Cambria Math"/>
                <w:sz w:val="28"/>
                <w:szCs w:val="28"/>
                <w:lang w:val="en-US"/>
              </w:rPr>
              <m:t>y</m:t>
            </m:r>
          </m:sub>
        </m:sSub>
        <m:r>
          <w:rPr>
            <w:rFonts w:ascii="Cambria Math" w:hAnsi="Cambria Math"/>
            <w:sz w:val="28"/>
            <w:szCs w:val="28"/>
          </w:rPr>
          <m:t xml:space="preserve">- </m:t>
        </m:r>
      </m:oMath>
      <w:r w:rsidRPr="00D910C5">
        <w:rPr>
          <w:sz w:val="28"/>
          <w:szCs w:val="28"/>
        </w:rPr>
        <w:t xml:space="preserve">индекс урожайности зерновых культур, </w:t>
      </w:r>
      <w:r w:rsidR="004B4833" w:rsidRPr="00D910C5">
        <w:rPr>
          <w:sz w:val="28"/>
          <w:szCs w:val="28"/>
        </w:rPr>
        <w:t>У о – средняя урожа</w:t>
      </w:r>
      <w:r w:rsidR="004B4833" w:rsidRPr="00D910C5">
        <w:rPr>
          <w:sz w:val="28"/>
          <w:szCs w:val="28"/>
        </w:rPr>
        <w:t>й</w:t>
      </w:r>
      <w:r w:rsidR="004B4833" w:rsidRPr="00D910C5">
        <w:rPr>
          <w:sz w:val="28"/>
          <w:szCs w:val="28"/>
        </w:rPr>
        <w:t>ность зерновых культур в области, У р - средняя урожайность зерновых культур по району;</w:t>
      </w:r>
    </w:p>
    <w:p w:rsidR="004B4833" w:rsidRPr="00D910C5" w:rsidRDefault="00287C4A" w:rsidP="009C4859">
      <w:pPr>
        <w:ind w:firstLine="567"/>
        <w:jc w:val="center"/>
        <w:rPr>
          <w:sz w:val="28"/>
          <w:szCs w:val="28"/>
        </w:rPr>
      </w:pPr>
      <m:oMath>
        <m:sSub>
          <m:sSubPr>
            <m:ctrlPr>
              <w:rPr>
                <w:rFonts w:ascii="Cambria Math" w:hAnsi="Cambria Math"/>
                <w:i/>
                <w:sz w:val="28"/>
                <w:szCs w:val="28"/>
                <w:lang w:val="en-US"/>
              </w:rPr>
            </m:ctrlPr>
          </m:sSubPr>
          <m:e>
            <m:r>
              <m:rPr>
                <m:sty m:val="p"/>
              </m:rPr>
              <w:rPr>
                <w:rFonts w:ascii="Cambria Math" w:hAnsi="Cambria Math"/>
                <w:sz w:val="28"/>
                <w:szCs w:val="28"/>
                <w:lang w:val="en-US"/>
              </w:rPr>
              <m:t>I</m:t>
            </m:r>
          </m:e>
          <m:sub>
            <m:r>
              <m:rPr>
                <m:sty m:val="p"/>
              </m:rPr>
              <w:rPr>
                <w:rFonts w:ascii="Cambria Math" w:hAnsi="Cambria Math"/>
                <w:sz w:val="28"/>
                <w:szCs w:val="28"/>
              </w:rPr>
              <m:t>с</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 xml:space="preserve">С </m:t>
            </m:r>
            <m:r>
              <m:rPr>
                <m:sty m:val="p"/>
              </m:rPr>
              <w:rPr>
                <w:rFonts w:ascii="Cambria Math" w:hAnsi="Cambria Math"/>
                <w:sz w:val="28"/>
                <w:szCs w:val="28"/>
                <w:lang w:val="kk-KZ"/>
              </w:rPr>
              <m:t>о</m:t>
            </m:r>
          </m:num>
          <m:den>
            <m:r>
              <w:rPr>
                <w:rFonts w:ascii="Cambria Math" w:hAnsi="Cambria Math"/>
                <w:sz w:val="28"/>
                <w:szCs w:val="28"/>
              </w:rPr>
              <m:t>С р</m:t>
            </m:r>
          </m:den>
        </m:f>
      </m:oMath>
      <w:r w:rsidR="009C4859" w:rsidRPr="00D910C5">
        <w:rPr>
          <w:sz w:val="28"/>
          <w:szCs w:val="28"/>
        </w:rPr>
        <w:t xml:space="preserve">                                                         (2)</w:t>
      </w:r>
    </w:p>
    <w:p w:rsidR="004B4833" w:rsidRPr="00D910C5" w:rsidRDefault="004B4833" w:rsidP="00E8675E">
      <w:pPr>
        <w:ind w:firstLine="567"/>
        <w:jc w:val="both"/>
        <w:rPr>
          <w:sz w:val="28"/>
          <w:szCs w:val="28"/>
        </w:rPr>
      </w:pPr>
    </w:p>
    <w:p w:rsidR="004B4833" w:rsidRPr="00D910C5" w:rsidRDefault="004B4833" w:rsidP="00E8675E">
      <w:pPr>
        <w:ind w:firstLine="567"/>
        <w:jc w:val="both"/>
        <w:rPr>
          <w:sz w:val="28"/>
          <w:szCs w:val="28"/>
        </w:rPr>
      </w:pPr>
      <w:r w:rsidRPr="00D910C5">
        <w:rPr>
          <w:sz w:val="28"/>
          <w:szCs w:val="28"/>
        </w:rPr>
        <w:t xml:space="preserve">где  </w:t>
      </w:r>
      <m:oMath>
        <m:sSub>
          <m:sSubPr>
            <m:ctrlPr>
              <w:rPr>
                <w:rFonts w:ascii="Cambria Math" w:hAnsi="Cambria Math"/>
                <w:i/>
                <w:sz w:val="28"/>
                <w:szCs w:val="28"/>
                <w:lang w:val="en-US"/>
              </w:rPr>
            </m:ctrlPr>
          </m:sSubPr>
          <m:e>
            <m:r>
              <m:rPr>
                <m:sty m:val="p"/>
              </m:rPr>
              <w:rPr>
                <w:rFonts w:ascii="Cambria Math" w:hAnsi="Cambria Math"/>
                <w:sz w:val="28"/>
                <w:szCs w:val="28"/>
                <w:lang w:val="en-US"/>
              </w:rPr>
              <m:t>I</m:t>
            </m:r>
          </m:e>
          <m:sub>
            <m:r>
              <m:rPr>
                <m:sty m:val="p"/>
              </m:rPr>
              <w:rPr>
                <w:rFonts w:ascii="Cambria Math" w:hAnsi="Cambria Math"/>
                <w:sz w:val="28"/>
                <w:szCs w:val="28"/>
              </w:rPr>
              <m:t>с</m:t>
            </m:r>
          </m:sub>
        </m:sSub>
      </m:oMath>
      <w:r w:rsidRPr="00D910C5">
        <w:rPr>
          <w:sz w:val="28"/>
          <w:szCs w:val="28"/>
        </w:rPr>
        <w:t xml:space="preserve"> - индекс себестоимости, С </w:t>
      </w:r>
      <w:r w:rsidRPr="00D910C5">
        <w:rPr>
          <w:sz w:val="28"/>
          <w:szCs w:val="28"/>
          <w:vertAlign w:val="subscript"/>
        </w:rPr>
        <w:t xml:space="preserve">о </w:t>
      </w:r>
      <w:r w:rsidRPr="00D910C5">
        <w:rPr>
          <w:sz w:val="28"/>
          <w:szCs w:val="28"/>
        </w:rPr>
        <w:t>– средняя себестоимость зерновых культур по области, С</w:t>
      </w:r>
      <w:r w:rsidRPr="00D910C5">
        <w:rPr>
          <w:sz w:val="28"/>
          <w:szCs w:val="28"/>
          <w:vertAlign w:val="subscript"/>
        </w:rPr>
        <w:t>р</w:t>
      </w:r>
      <w:r w:rsidR="00F7284C" w:rsidRPr="00D910C5">
        <w:rPr>
          <w:sz w:val="28"/>
          <w:szCs w:val="28"/>
        </w:rPr>
        <w:t xml:space="preserve"> - средняя себестоимость зерновых культур по району.</w:t>
      </w:r>
    </w:p>
    <w:p w:rsidR="00F7284C" w:rsidRPr="00D910C5" w:rsidRDefault="00F7284C" w:rsidP="00E8675E">
      <w:pPr>
        <w:ind w:firstLine="567"/>
        <w:jc w:val="both"/>
        <w:rPr>
          <w:sz w:val="28"/>
          <w:szCs w:val="28"/>
        </w:rPr>
      </w:pPr>
    </w:p>
    <w:p w:rsidR="00F7284C" w:rsidRPr="00D910C5" w:rsidRDefault="00287C4A" w:rsidP="00F7284C">
      <w:pPr>
        <w:ind w:firstLine="567"/>
        <w:jc w:val="center"/>
        <w:rPr>
          <w:sz w:val="28"/>
          <w:szCs w:val="28"/>
        </w:rPr>
      </w:pPr>
      <m:oMath>
        <m:sSub>
          <m:sSubPr>
            <m:ctrlPr>
              <w:rPr>
                <w:rFonts w:ascii="Cambria Math" w:hAnsi="Cambria Math"/>
                <w:i/>
                <w:sz w:val="28"/>
                <w:szCs w:val="28"/>
                <w:lang w:val="en-US"/>
              </w:rPr>
            </m:ctrlPr>
          </m:sSubPr>
          <m:e>
            <m:r>
              <m:rPr>
                <m:sty m:val="p"/>
              </m:rPr>
              <w:rPr>
                <w:rFonts w:ascii="Cambria Math" w:hAnsi="Cambria Math"/>
                <w:sz w:val="28"/>
                <w:szCs w:val="28"/>
                <w:lang w:val="en-US"/>
              </w:rPr>
              <m:t>I</m:t>
            </m:r>
          </m:e>
          <m:sub>
            <m:r>
              <m:rPr>
                <m:sty m:val="p"/>
              </m:rPr>
              <w:rPr>
                <w:rFonts w:ascii="Cambria Math" w:hAnsi="Cambria Math"/>
                <w:sz w:val="28"/>
                <w:szCs w:val="28"/>
              </w:rPr>
              <m:t>эф</m:t>
            </m:r>
          </m:sub>
        </m:sSub>
        <m:r>
          <m:rPr>
            <m:sty m:val="p"/>
          </m:rPr>
          <w:rPr>
            <w:rFonts w:ascii="Cambria Math" w:hAnsi="Cambria Math"/>
            <w:sz w:val="28"/>
            <w:szCs w:val="28"/>
          </w:rPr>
          <m:t>=</m:t>
        </m:r>
        <m:f>
          <m:fPr>
            <m:ctrlPr>
              <w:rPr>
                <w:rFonts w:ascii="Cambria Math" w:hAnsi="Cambria Math"/>
                <w:sz w:val="28"/>
                <w:szCs w:val="28"/>
              </w:rPr>
            </m:ctrlPr>
          </m:fPr>
          <m:num>
            <m:r>
              <m:rPr>
                <m:sty m:val="p"/>
              </m:rPr>
              <w:rPr>
                <w:rFonts w:ascii="Cambria Math" w:hAnsi="Cambria Math"/>
                <w:sz w:val="28"/>
                <w:szCs w:val="28"/>
              </w:rPr>
              <m:t xml:space="preserve">Ic </m:t>
            </m:r>
          </m:num>
          <m:den>
            <m:r>
              <m:rPr>
                <m:sty m:val="p"/>
              </m:rPr>
              <w:rPr>
                <w:rFonts w:ascii="Cambria Math" w:hAnsi="Cambria Math"/>
                <w:sz w:val="28"/>
                <w:szCs w:val="28"/>
              </w:rPr>
              <m:t>I y</m:t>
            </m:r>
          </m:den>
        </m:f>
      </m:oMath>
      <w:r w:rsidR="009C4859" w:rsidRPr="00D910C5">
        <w:rPr>
          <w:sz w:val="28"/>
          <w:szCs w:val="28"/>
        </w:rPr>
        <w:t xml:space="preserve">                                                         (3)</w:t>
      </w:r>
    </w:p>
    <w:p w:rsidR="00F7284C" w:rsidRPr="00D910C5" w:rsidRDefault="00F7284C" w:rsidP="00E8675E">
      <w:pPr>
        <w:ind w:firstLine="567"/>
        <w:jc w:val="both"/>
        <w:rPr>
          <w:sz w:val="28"/>
          <w:szCs w:val="28"/>
        </w:rPr>
      </w:pPr>
    </w:p>
    <w:p w:rsidR="00F7284C" w:rsidRPr="00D910C5" w:rsidRDefault="00F7284C" w:rsidP="00E8675E">
      <w:pPr>
        <w:ind w:firstLine="567"/>
        <w:jc w:val="both"/>
        <w:rPr>
          <w:sz w:val="28"/>
          <w:szCs w:val="28"/>
        </w:rPr>
      </w:pPr>
      <w:r w:rsidRPr="00D910C5">
        <w:rPr>
          <w:sz w:val="28"/>
          <w:szCs w:val="28"/>
        </w:rPr>
        <w:t xml:space="preserve">где  I эф - индекс совокупной эффективности, </w:t>
      </w:r>
      <w:r w:rsidR="00E8675E" w:rsidRPr="00D910C5">
        <w:rPr>
          <w:sz w:val="28"/>
          <w:szCs w:val="28"/>
          <w:lang w:val="en-US"/>
        </w:rPr>
        <w:t>I</w:t>
      </w:r>
      <w:r w:rsidR="00E8675E" w:rsidRPr="00D910C5">
        <w:rPr>
          <w:sz w:val="28"/>
          <w:szCs w:val="28"/>
        </w:rPr>
        <w:t xml:space="preserve"> y </w:t>
      </w:r>
      <w:r w:rsidRPr="00D910C5">
        <w:rPr>
          <w:sz w:val="28"/>
          <w:szCs w:val="28"/>
        </w:rPr>
        <w:t>-</w:t>
      </w:r>
      <w:r w:rsidR="00E8675E" w:rsidRPr="00D910C5">
        <w:rPr>
          <w:sz w:val="28"/>
          <w:szCs w:val="28"/>
        </w:rPr>
        <w:t xml:space="preserve"> индекс себестоим</w:t>
      </w:r>
      <w:r w:rsidR="00E8675E" w:rsidRPr="00D910C5">
        <w:rPr>
          <w:sz w:val="28"/>
          <w:szCs w:val="28"/>
        </w:rPr>
        <w:t>о</w:t>
      </w:r>
      <w:r w:rsidR="00E8675E" w:rsidRPr="00D910C5">
        <w:rPr>
          <w:sz w:val="28"/>
          <w:szCs w:val="28"/>
        </w:rPr>
        <w:t>сти</w:t>
      </w:r>
      <w:r w:rsidRPr="00D910C5">
        <w:rPr>
          <w:sz w:val="28"/>
          <w:szCs w:val="28"/>
        </w:rPr>
        <w:t>,  I c –</w:t>
      </w:r>
      <w:r w:rsidR="00E8675E" w:rsidRPr="00D910C5">
        <w:rPr>
          <w:sz w:val="28"/>
          <w:szCs w:val="28"/>
        </w:rPr>
        <w:t xml:space="preserve"> </w:t>
      </w:r>
      <w:r w:rsidRPr="00D910C5">
        <w:rPr>
          <w:sz w:val="28"/>
          <w:szCs w:val="28"/>
        </w:rPr>
        <w:t>индекс урожайности зерновых культур</w:t>
      </w:r>
      <w:r w:rsidR="00FF48B7" w:rsidRPr="00D910C5">
        <w:rPr>
          <w:sz w:val="28"/>
          <w:szCs w:val="28"/>
        </w:rPr>
        <w:t xml:space="preserve"> [</w:t>
      </w:r>
      <w:r w:rsidR="00051E88" w:rsidRPr="00D910C5">
        <w:rPr>
          <w:sz w:val="28"/>
          <w:szCs w:val="28"/>
        </w:rPr>
        <w:t>32</w:t>
      </w:r>
      <w:r w:rsidR="00FF48B7" w:rsidRPr="00D910C5">
        <w:rPr>
          <w:sz w:val="28"/>
          <w:szCs w:val="28"/>
        </w:rPr>
        <w:t>]</w:t>
      </w:r>
      <w:r w:rsidRPr="00D910C5">
        <w:rPr>
          <w:sz w:val="28"/>
          <w:szCs w:val="28"/>
        </w:rPr>
        <w:t>.</w:t>
      </w:r>
    </w:p>
    <w:p w:rsidR="00E8675E" w:rsidRPr="00D910C5" w:rsidRDefault="00E8675E" w:rsidP="00E8675E">
      <w:pPr>
        <w:ind w:firstLine="567"/>
        <w:jc w:val="both"/>
        <w:rPr>
          <w:sz w:val="28"/>
        </w:rPr>
      </w:pPr>
      <w:r w:rsidRPr="00D910C5">
        <w:rPr>
          <w:sz w:val="28"/>
        </w:rPr>
        <w:t xml:space="preserve">По результатам проведенной группировки районов </w:t>
      </w:r>
      <w:r w:rsidRPr="00D910C5">
        <w:rPr>
          <w:sz w:val="28"/>
          <w:szCs w:val="28"/>
        </w:rPr>
        <w:t xml:space="preserve">Акмолинской </w:t>
      </w:r>
      <w:r w:rsidRPr="00D910C5">
        <w:rPr>
          <w:sz w:val="28"/>
        </w:rPr>
        <w:t>обл</w:t>
      </w:r>
      <w:r w:rsidRPr="00D910C5">
        <w:rPr>
          <w:sz w:val="28"/>
        </w:rPr>
        <w:t>а</w:t>
      </w:r>
      <w:r w:rsidRPr="00D910C5">
        <w:rPr>
          <w:sz w:val="28"/>
        </w:rPr>
        <w:t xml:space="preserve">сти по </w:t>
      </w:r>
      <w:r w:rsidRPr="00D910C5">
        <w:rPr>
          <w:sz w:val="28"/>
          <w:szCs w:val="28"/>
        </w:rPr>
        <w:t>индексу совокупной эффективности</w:t>
      </w:r>
      <w:r w:rsidRPr="00D910C5">
        <w:rPr>
          <w:sz w:val="28"/>
        </w:rPr>
        <w:t xml:space="preserve"> были определены 3 группы (Пр</w:t>
      </w:r>
      <w:r w:rsidRPr="00D910C5">
        <w:rPr>
          <w:sz w:val="28"/>
        </w:rPr>
        <w:t>и</w:t>
      </w:r>
      <w:r w:rsidRPr="00D910C5">
        <w:rPr>
          <w:sz w:val="28"/>
        </w:rPr>
        <w:t xml:space="preserve">ложение </w:t>
      </w:r>
      <w:r w:rsidR="00290709">
        <w:rPr>
          <w:sz w:val="28"/>
        </w:rPr>
        <w:t>62</w:t>
      </w:r>
      <w:r w:rsidRPr="00D910C5">
        <w:rPr>
          <w:sz w:val="28"/>
        </w:rPr>
        <w:t>):</w:t>
      </w:r>
    </w:p>
    <w:p w:rsidR="00E8675E" w:rsidRPr="00D910C5" w:rsidRDefault="00E8675E" w:rsidP="00E8675E">
      <w:pPr>
        <w:tabs>
          <w:tab w:val="left" w:pos="2070"/>
        </w:tabs>
        <w:ind w:firstLine="567"/>
        <w:jc w:val="both"/>
        <w:rPr>
          <w:sz w:val="28"/>
        </w:rPr>
      </w:pPr>
      <w:r w:rsidRPr="00D910C5">
        <w:rPr>
          <w:sz w:val="28"/>
        </w:rPr>
        <w:t xml:space="preserve">- первая группа - районы, в которых выращивание пшеницы с индексом </w:t>
      </w:r>
      <w:r w:rsidRPr="00D910C5">
        <w:rPr>
          <w:sz w:val="28"/>
          <w:szCs w:val="28"/>
        </w:rPr>
        <w:t>эффективности</w:t>
      </w:r>
      <w:r w:rsidRPr="00D910C5">
        <w:rPr>
          <w:sz w:val="28"/>
        </w:rPr>
        <w:t xml:space="preserve"> не превышает 0,8, это означает, что в данных районах выс</w:t>
      </w:r>
      <w:r w:rsidRPr="00D910C5">
        <w:rPr>
          <w:sz w:val="28"/>
        </w:rPr>
        <w:t>о</w:t>
      </w:r>
      <w:r w:rsidRPr="00D910C5">
        <w:rPr>
          <w:sz w:val="28"/>
        </w:rPr>
        <w:t>кие затраты на выращивание и невысокая урожайность пшеницы в сравнении с областными показателями;</w:t>
      </w:r>
    </w:p>
    <w:p w:rsidR="00E8675E" w:rsidRPr="00D910C5" w:rsidRDefault="00E8675E" w:rsidP="00E8675E">
      <w:pPr>
        <w:tabs>
          <w:tab w:val="left" w:pos="2070"/>
        </w:tabs>
        <w:ind w:firstLine="567"/>
        <w:jc w:val="both"/>
        <w:rPr>
          <w:sz w:val="28"/>
        </w:rPr>
      </w:pPr>
      <w:r w:rsidRPr="00D910C5">
        <w:rPr>
          <w:sz w:val="28"/>
        </w:rPr>
        <w:t xml:space="preserve">- вторая группа - районы, в которых выращивание пшеницы с индексом </w:t>
      </w:r>
      <w:r w:rsidRPr="00D910C5">
        <w:rPr>
          <w:sz w:val="28"/>
          <w:szCs w:val="28"/>
        </w:rPr>
        <w:t>эффективности</w:t>
      </w:r>
      <w:r w:rsidRPr="00D910C5">
        <w:rPr>
          <w:sz w:val="28"/>
        </w:rPr>
        <w:t xml:space="preserve"> от 0,8 до 1,170, в данных районах затраты на выращивание и </w:t>
      </w:r>
      <w:r w:rsidR="007C3141" w:rsidRPr="00D910C5">
        <w:rPr>
          <w:sz w:val="28"/>
        </w:rPr>
        <w:t>урожайность пшеницы соответствую</w:t>
      </w:r>
      <w:r w:rsidRPr="00D910C5">
        <w:rPr>
          <w:sz w:val="28"/>
        </w:rPr>
        <w:t>т в сравнении с областными показат</w:t>
      </w:r>
      <w:r w:rsidRPr="00D910C5">
        <w:rPr>
          <w:sz w:val="28"/>
        </w:rPr>
        <w:t>е</w:t>
      </w:r>
      <w:r w:rsidRPr="00D910C5">
        <w:rPr>
          <w:sz w:val="28"/>
        </w:rPr>
        <w:t>лями;</w:t>
      </w:r>
    </w:p>
    <w:p w:rsidR="00E8675E" w:rsidRPr="00D910C5" w:rsidRDefault="00E8675E" w:rsidP="00E8675E">
      <w:pPr>
        <w:tabs>
          <w:tab w:val="left" w:pos="2070"/>
        </w:tabs>
        <w:ind w:firstLine="567"/>
        <w:jc w:val="both"/>
        <w:rPr>
          <w:sz w:val="28"/>
        </w:rPr>
      </w:pPr>
      <w:r w:rsidRPr="00D910C5">
        <w:rPr>
          <w:sz w:val="28"/>
        </w:rPr>
        <w:lastRenderedPageBreak/>
        <w:t xml:space="preserve">- третья группа - районы, где индекс </w:t>
      </w:r>
      <w:r w:rsidRPr="00D910C5">
        <w:rPr>
          <w:sz w:val="28"/>
          <w:szCs w:val="28"/>
        </w:rPr>
        <w:t>эффективности</w:t>
      </w:r>
      <w:r w:rsidRPr="00D910C5">
        <w:rPr>
          <w:sz w:val="28"/>
        </w:rPr>
        <w:t xml:space="preserve"> превышает 1,170 являются достаточно эффективное выращивание пшеницы, которое по</w:t>
      </w:r>
      <w:r w:rsidRPr="00D910C5">
        <w:rPr>
          <w:sz w:val="28"/>
        </w:rPr>
        <w:t>д</w:t>
      </w:r>
      <w:r w:rsidRPr="00D910C5">
        <w:rPr>
          <w:sz w:val="28"/>
        </w:rPr>
        <w:t>тверждается низкой себестоимостью и высокой урожайностью пшеницы.</w:t>
      </w:r>
    </w:p>
    <w:p w:rsidR="007C3141" w:rsidRPr="00D910C5" w:rsidRDefault="007C3141" w:rsidP="00E8675E">
      <w:pPr>
        <w:ind w:firstLine="567"/>
        <w:jc w:val="both"/>
        <w:rPr>
          <w:sz w:val="28"/>
        </w:rPr>
      </w:pPr>
      <w:r w:rsidRPr="00D910C5">
        <w:rPr>
          <w:sz w:val="28"/>
        </w:rPr>
        <w:t>Таким образом, наиболее эффективно выращивать пшеницу в Зеренди</w:t>
      </w:r>
      <w:r w:rsidRPr="00D910C5">
        <w:rPr>
          <w:sz w:val="28"/>
        </w:rPr>
        <w:t>н</w:t>
      </w:r>
      <w:r w:rsidRPr="00D910C5">
        <w:rPr>
          <w:sz w:val="28"/>
        </w:rPr>
        <w:t>ском, Садыктауском, Бурабайском, Жаксынском, Буландинском, Атбаса</w:t>
      </w:r>
      <w:r w:rsidRPr="00D910C5">
        <w:rPr>
          <w:sz w:val="28"/>
        </w:rPr>
        <w:t>р</w:t>
      </w:r>
      <w:r w:rsidRPr="00D910C5">
        <w:rPr>
          <w:sz w:val="28"/>
        </w:rPr>
        <w:t xml:space="preserve">ском, Аккольском районах Акмолинской области, где </w:t>
      </w:r>
      <w:r w:rsidR="00F7284C" w:rsidRPr="00D910C5">
        <w:rPr>
          <w:sz w:val="28"/>
        </w:rPr>
        <w:t xml:space="preserve">получены </w:t>
      </w:r>
      <w:r w:rsidRPr="00D910C5">
        <w:rPr>
          <w:sz w:val="28"/>
        </w:rPr>
        <w:t>высокие п</w:t>
      </w:r>
      <w:r w:rsidRPr="00D910C5">
        <w:rPr>
          <w:sz w:val="28"/>
        </w:rPr>
        <w:t>о</w:t>
      </w:r>
      <w:r w:rsidRPr="00D910C5">
        <w:rPr>
          <w:sz w:val="28"/>
        </w:rPr>
        <w:t>казатели уро</w:t>
      </w:r>
      <w:r w:rsidR="00AC51AB" w:rsidRPr="00D910C5">
        <w:rPr>
          <w:sz w:val="28"/>
        </w:rPr>
        <w:t>ж</w:t>
      </w:r>
      <w:r w:rsidR="00F7284C" w:rsidRPr="00D910C5">
        <w:rPr>
          <w:sz w:val="28"/>
        </w:rPr>
        <w:t>а</w:t>
      </w:r>
      <w:r w:rsidR="00AC51AB" w:rsidRPr="00D910C5">
        <w:rPr>
          <w:sz w:val="28"/>
        </w:rPr>
        <w:t>йности при низкой себестоимости продукции.</w:t>
      </w:r>
    </w:p>
    <w:p w:rsidR="00E8675E" w:rsidRPr="00D910C5" w:rsidRDefault="00E8675E" w:rsidP="00E8675E">
      <w:pPr>
        <w:ind w:firstLine="567"/>
        <w:jc w:val="both"/>
        <w:rPr>
          <w:sz w:val="28"/>
        </w:rPr>
      </w:pPr>
      <w:r w:rsidRPr="00D910C5">
        <w:rPr>
          <w:sz w:val="28"/>
        </w:rPr>
        <w:t xml:space="preserve">Аналогичная группировка районов </w:t>
      </w:r>
      <w:r w:rsidRPr="00D910C5">
        <w:rPr>
          <w:sz w:val="28"/>
          <w:szCs w:val="28"/>
        </w:rPr>
        <w:t xml:space="preserve">Костанайской </w:t>
      </w:r>
      <w:r w:rsidRPr="00D910C5">
        <w:rPr>
          <w:sz w:val="28"/>
        </w:rPr>
        <w:t xml:space="preserve">области по </w:t>
      </w:r>
      <w:r w:rsidRPr="00D910C5">
        <w:rPr>
          <w:sz w:val="28"/>
          <w:szCs w:val="28"/>
        </w:rPr>
        <w:t>индексу совокупной эффективности</w:t>
      </w:r>
      <w:r w:rsidRPr="00D910C5">
        <w:rPr>
          <w:sz w:val="28"/>
        </w:rPr>
        <w:t xml:space="preserve"> определила 3 группы (Приложение </w:t>
      </w:r>
      <w:r w:rsidR="00290709">
        <w:rPr>
          <w:sz w:val="28"/>
          <w:lang w:val="kk-KZ"/>
        </w:rPr>
        <w:t>63</w:t>
      </w:r>
      <w:r w:rsidRPr="00D910C5">
        <w:rPr>
          <w:sz w:val="28"/>
        </w:rPr>
        <w:t>):</w:t>
      </w:r>
    </w:p>
    <w:p w:rsidR="00E8675E" w:rsidRPr="00D910C5" w:rsidRDefault="00E8675E" w:rsidP="00E8675E">
      <w:pPr>
        <w:tabs>
          <w:tab w:val="left" w:pos="2070"/>
        </w:tabs>
        <w:ind w:firstLine="567"/>
        <w:jc w:val="both"/>
        <w:rPr>
          <w:sz w:val="28"/>
        </w:rPr>
      </w:pPr>
      <w:r w:rsidRPr="00D910C5">
        <w:rPr>
          <w:sz w:val="28"/>
        </w:rPr>
        <w:t xml:space="preserve">- первая группа - районы, в которых выращивание пшеницы с индексом </w:t>
      </w:r>
      <w:r w:rsidRPr="00D910C5">
        <w:rPr>
          <w:sz w:val="28"/>
          <w:szCs w:val="28"/>
        </w:rPr>
        <w:t>эффективности</w:t>
      </w:r>
      <w:r w:rsidRPr="00D910C5">
        <w:rPr>
          <w:sz w:val="28"/>
        </w:rPr>
        <w:t xml:space="preserve"> не </w:t>
      </w:r>
      <w:r w:rsidRPr="00D910C5">
        <w:rPr>
          <w:sz w:val="28"/>
          <w:szCs w:val="28"/>
        </w:rPr>
        <w:t>превышает 0,8, это Житикаринский, Камыстинский, Нау</w:t>
      </w:r>
      <w:r w:rsidRPr="00D910C5">
        <w:rPr>
          <w:sz w:val="28"/>
          <w:szCs w:val="28"/>
        </w:rPr>
        <w:t>р</w:t>
      </w:r>
      <w:r w:rsidRPr="00D910C5">
        <w:rPr>
          <w:sz w:val="28"/>
          <w:szCs w:val="28"/>
        </w:rPr>
        <w:t>зумский, Аулиекольский, Денисовский, Джангельдинский и район им. Б. Майлина</w:t>
      </w:r>
      <w:r w:rsidRPr="00D910C5">
        <w:rPr>
          <w:sz w:val="28"/>
        </w:rPr>
        <w:t>;</w:t>
      </w:r>
    </w:p>
    <w:p w:rsidR="00E8675E" w:rsidRPr="00D910C5" w:rsidRDefault="00E8675E" w:rsidP="00E8675E">
      <w:pPr>
        <w:tabs>
          <w:tab w:val="left" w:pos="2070"/>
        </w:tabs>
        <w:ind w:firstLine="567"/>
        <w:jc w:val="both"/>
        <w:rPr>
          <w:sz w:val="28"/>
          <w:szCs w:val="28"/>
        </w:rPr>
      </w:pPr>
      <w:r w:rsidRPr="00D910C5">
        <w:rPr>
          <w:sz w:val="28"/>
        </w:rPr>
        <w:t xml:space="preserve">- вторая группа - районы, в которых выращивание пшеницы с индексом </w:t>
      </w:r>
      <w:r w:rsidRPr="00D910C5">
        <w:rPr>
          <w:sz w:val="28"/>
          <w:szCs w:val="28"/>
        </w:rPr>
        <w:t>эффективности</w:t>
      </w:r>
      <w:r w:rsidRPr="00D910C5">
        <w:rPr>
          <w:sz w:val="28"/>
        </w:rPr>
        <w:t xml:space="preserve"> от 0,8 до 1,170, в данных районах затраты на выращивание и урожайность пшеницы </w:t>
      </w:r>
      <w:r w:rsidRPr="00D910C5">
        <w:rPr>
          <w:sz w:val="28"/>
          <w:szCs w:val="28"/>
        </w:rPr>
        <w:t>соответству</w:t>
      </w:r>
      <w:r w:rsidR="00AC51AB" w:rsidRPr="00D910C5">
        <w:rPr>
          <w:sz w:val="28"/>
          <w:szCs w:val="28"/>
        </w:rPr>
        <w:t>ю</w:t>
      </w:r>
      <w:r w:rsidRPr="00D910C5">
        <w:rPr>
          <w:sz w:val="28"/>
          <w:szCs w:val="28"/>
        </w:rPr>
        <w:t>т в сравнении с областными показат</w:t>
      </w:r>
      <w:r w:rsidRPr="00D910C5">
        <w:rPr>
          <w:sz w:val="28"/>
          <w:szCs w:val="28"/>
        </w:rPr>
        <w:t>е</w:t>
      </w:r>
      <w:r w:rsidRPr="00D910C5">
        <w:rPr>
          <w:sz w:val="28"/>
          <w:szCs w:val="28"/>
        </w:rPr>
        <w:t>лями - г.</w:t>
      </w:r>
      <w:r w:rsidR="00F7284C" w:rsidRPr="00D910C5">
        <w:rPr>
          <w:sz w:val="28"/>
          <w:szCs w:val="28"/>
        </w:rPr>
        <w:t xml:space="preserve"> </w:t>
      </w:r>
      <w:hyperlink r:id="rId18" w:tooltip="Костанай" w:history="1">
        <w:r w:rsidRPr="00D910C5">
          <w:rPr>
            <w:sz w:val="28"/>
            <w:szCs w:val="28"/>
          </w:rPr>
          <w:t>Костанай</w:t>
        </w:r>
      </w:hyperlink>
      <w:r w:rsidRPr="00D910C5">
        <w:rPr>
          <w:sz w:val="28"/>
          <w:szCs w:val="28"/>
        </w:rPr>
        <w:t>, Алтынсаринский и Карасуский районы;</w:t>
      </w:r>
    </w:p>
    <w:p w:rsidR="00E8675E" w:rsidRPr="00D910C5" w:rsidRDefault="00E8675E" w:rsidP="00E8675E">
      <w:pPr>
        <w:ind w:firstLine="567"/>
        <w:jc w:val="both"/>
        <w:rPr>
          <w:sz w:val="28"/>
          <w:szCs w:val="28"/>
        </w:rPr>
      </w:pPr>
      <w:r w:rsidRPr="00D910C5">
        <w:rPr>
          <w:sz w:val="28"/>
        </w:rPr>
        <w:t xml:space="preserve">- третья </w:t>
      </w:r>
      <w:r w:rsidRPr="00D910C5">
        <w:rPr>
          <w:sz w:val="28"/>
          <w:szCs w:val="28"/>
        </w:rPr>
        <w:t>группа - районы, где индекс эффективности превышает 1,170 являются достаточно эффективное выращивание пшеницы, которое по</w:t>
      </w:r>
      <w:r w:rsidRPr="00D910C5">
        <w:rPr>
          <w:sz w:val="28"/>
          <w:szCs w:val="28"/>
        </w:rPr>
        <w:t>д</w:t>
      </w:r>
      <w:r w:rsidRPr="00D910C5">
        <w:rPr>
          <w:sz w:val="28"/>
          <w:szCs w:val="28"/>
        </w:rPr>
        <w:t>тверждается низкой себестоимостью и высокой урожайностью пшеницы – Амангельдинский, Костанайский, г.</w:t>
      </w:r>
      <w:hyperlink r:id="rId19" w:tooltip="Аркалык" w:history="1">
        <w:r w:rsidRPr="00D910C5">
          <w:rPr>
            <w:sz w:val="28"/>
            <w:szCs w:val="28"/>
          </w:rPr>
          <w:t>Аркалык</w:t>
        </w:r>
      </w:hyperlink>
      <w:r w:rsidRPr="00D910C5">
        <w:rPr>
          <w:sz w:val="28"/>
          <w:szCs w:val="28"/>
        </w:rPr>
        <w:t>, Узункольский, Карабалыкский, Мендыкаринский, Сарыкольский и Фёдоровский районы.</w:t>
      </w:r>
    </w:p>
    <w:p w:rsidR="00E8675E" w:rsidRPr="00D910C5" w:rsidRDefault="00E8675E" w:rsidP="00E8675E">
      <w:pPr>
        <w:ind w:firstLine="567"/>
        <w:jc w:val="both"/>
        <w:rPr>
          <w:sz w:val="28"/>
        </w:rPr>
      </w:pPr>
      <w:r w:rsidRPr="00D910C5">
        <w:rPr>
          <w:sz w:val="28"/>
        </w:rPr>
        <w:t xml:space="preserve">Группировка районов </w:t>
      </w:r>
      <w:r w:rsidRPr="00D910C5">
        <w:rPr>
          <w:sz w:val="28"/>
          <w:szCs w:val="28"/>
        </w:rPr>
        <w:t xml:space="preserve">Северо-Казахстанской </w:t>
      </w:r>
      <w:r w:rsidRPr="00D910C5">
        <w:rPr>
          <w:sz w:val="28"/>
        </w:rPr>
        <w:t xml:space="preserve">области по </w:t>
      </w:r>
      <w:r w:rsidRPr="00D910C5">
        <w:rPr>
          <w:sz w:val="28"/>
          <w:szCs w:val="28"/>
        </w:rPr>
        <w:t>индексу сов</w:t>
      </w:r>
      <w:r w:rsidRPr="00D910C5">
        <w:rPr>
          <w:sz w:val="28"/>
          <w:szCs w:val="28"/>
        </w:rPr>
        <w:t>о</w:t>
      </w:r>
      <w:r w:rsidRPr="00D910C5">
        <w:rPr>
          <w:sz w:val="28"/>
          <w:szCs w:val="28"/>
        </w:rPr>
        <w:t>купной эффективности</w:t>
      </w:r>
      <w:r w:rsidRPr="00D910C5">
        <w:rPr>
          <w:sz w:val="28"/>
        </w:rPr>
        <w:t xml:space="preserve"> выглядит следующим образом (Приложение </w:t>
      </w:r>
      <w:r w:rsidR="00290709">
        <w:rPr>
          <w:sz w:val="28"/>
          <w:lang w:val="kk-KZ"/>
        </w:rPr>
        <w:t>64</w:t>
      </w:r>
      <w:r w:rsidRPr="00D910C5">
        <w:rPr>
          <w:sz w:val="28"/>
        </w:rPr>
        <w:t>):</w:t>
      </w:r>
    </w:p>
    <w:p w:rsidR="00E8675E" w:rsidRPr="00D910C5" w:rsidRDefault="00E8675E" w:rsidP="00E8675E">
      <w:pPr>
        <w:tabs>
          <w:tab w:val="left" w:pos="2070"/>
        </w:tabs>
        <w:ind w:firstLine="567"/>
        <w:jc w:val="both"/>
        <w:rPr>
          <w:sz w:val="28"/>
        </w:rPr>
      </w:pPr>
      <w:r w:rsidRPr="00D910C5">
        <w:rPr>
          <w:sz w:val="28"/>
        </w:rPr>
        <w:t xml:space="preserve">- первая группа - районы, в которых высокие затраты на выращивание и невысокая урожайность пшеницы в сравнении с областными показателями, индекс </w:t>
      </w:r>
      <w:r w:rsidRPr="00D910C5">
        <w:rPr>
          <w:sz w:val="28"/>
          <w:szCs w:val="28"/>
        </w:rPr>
        <w:t>совокупной эффективности в среднем составляет – 0,753</w:t>
      </w:r>
      <w:r w:rsidRPr="00D910C5">
        <w:rPr>
          <w:sz w:val="28"/>
        </w:rPr>
        <w:t>;</w:t>
      </w:r>
    </w:p>
    <w:p w:rsidR="00E8675E" w:rsidRPr="00D910C5" w:rsidRDefault="00E8675E" w:rsidP="00E8675E">
      <w:pPr>
        <w:tabs>
          <w:tab w:val="left" w:pos="2070"/>
        </w:tabs>
        <w:ind w:firstLine="567"/>
        <w:jc w:val="both"/>
        <w:rPr>
          <w:sz w:val="28"/>
        </w:rPr>
      </w:pPr>
      <w:r w:rsidRPr="00D910C5">
        <w:rPr>
          <w:sz w:val="28"/>
        </w:rPr>
        <w:t>- вторая группа - районы, в которых затраты на выращивание и урожа</w:t>
      </w:r>
      <w:r w:rsidRPr="00D910C5">
        <w:rPr>
          <w:sz w:val="28"/>
        </w:rPr>
        <w:t>й</w:t>
      </w:r>
      <w:r w:rsidRPr="00D910C5">
        <w:rPr>
          <w:sz w:val="28"/>
        </w:rPr>
        <w:t>ность пшеницы соответствует в сравнении с областными показателями, и</w:t>
      </w:r>
      <w:r w:rsidRPr="00D910C5">
        <w:rPr>
          <w:sz w:val="28"/>
        </w:rPr>
        <w:t>н</w:t>
      </w:r>
      <w:r w:rsidRPr="00D910C5">
        <w:rPr>
          <w:sz w:val="28"/>
        </w:rPr>
        <w:t xml:space="preserve">декс </w:t>
      </w:r>
      <w:r w:rsidRPr="00D910C5">
        <w:rPr>
          <w:sz w:val="28"/>
          <w:szCs w:val="28"/>
        </w:rPr>
        <w:t>совокупной эффективности в среднем составляет – 0,969</w:t>
      </w:r>
      <w:r w:rsidRPr="00D910C5">
        <w:rPr>
          <w:sz w:val="28"/>
        </w:rPr>
        <w:t>;</w:t>
      </w:r>
    </w:p>
    <w:p w:rsidR="00E8675E" w:rsidRPr="00D910C5" w:rsidRDefault="00E8675E" w:rsidP="00E8675E">
      <w:pPr>
        <w:ind w:firstLine="567"/>
        <w:jc w:val="both"/>
        <w:rPr>
          <w:sz w:val="28"/>
          <w:szCs w:val="28"/>
        </w:rPr>
      </w:pPr>
      <w:r w:rsidRPr="00D910C5">
        <w:rPr>
          <w:sz w:val="28"/>
        </w:rPr>
        <w:t>- третья группа - районы, в которых достаточно эффективное выращив</w:t>
      </w:r>
      <w:r w:rsidRPr="00D910C5">
        <w:rPr>
          <w:sz w:val="28"/>
        </w:rPr>
        <w:t>а</w:t>
      </w:r>
      <w:r w:rsidRPr="00D910C5">
        <w:rPr>
          <w:sz w:val="28"/>
        </w:rPr>
        <w:t xml:space="preserve">ние пшеницы, которое подтверждается низкой себестоимостью и высокой урожайностью пшеницы, индекс </w:t>
      </w:r>
      <w:r w:rsidRPr="00D910C5">
        <w:rPr>
          <w:sz w:val="28"/>
          <w:szCs w:val="28"/>
        </w:rPr>
        <w:t>совокупной эффективности в среднем с</w:t>
      </w:r>
      <w:r w:rsidRPr="00D910C5">
        <w:rPr>
          <w:sz w:val="28"/>
          <w:szCs w:val="28"/>
        </w:rPr>
        <w:t>о</w:t>
      </w:r>
      <w:r w:rsidRPr="00D910C5">
        <w:rPr>
          <w:sz w:val="28"/>
          <w:szCs w:val="28"/>
        </w:rPr>
        <w:t>ставляет – 1,207</w:t>
      </w:r>
      <w:r w:rsidRPr="00D910C5">
        <w:rPr>
          <w:sz w:val="28"/>
        </w:rPr>
        <w:t>.</w:t>
      </w:r>
    </w:p>
    <w:p w:rsidR="00230728" w:rsidRPr="00D910C5" w:rsidRDefault="00230728" w:rsidP="00230728">
      <w:pPr>
        <w:tabs>
          <w:tab w:val="left" w:pos="2070"/>
        </w:tabs>
        <w:ind w:firstLine="567"/>
        <w:jc w:val="both"/>
        <w:rPr>
          <w:sz w:val="28"/>
          <w:szCs w:val="28"/>
        </w:rPr>
      </w:pPr>
      <w:r w:rsidRPr="00D910C5">
        <w:rPr>
          <w:sz w:val="28"/>
        </w:rPr>
        <w:t>Таким образом, оценка зернового производства в Акмолинской, Кост</w:t>
      </w:r>
      <w:r w:rsidRPr="00D910C5">
        <w:rPr>
          <w:sz w:val="28"/>
        </w:rPr>
        <w:t>а</w:t>
      </w:r>
      <w:r w:rsidRPr="00D910C5">
        <w:rPr>
          <w:sz w:val="28"/>
        </w:rPr>
        <w:t>найской и Северо-Казахстанской областях позволил</w:t>
      </w:r>
      <w:r w:rsidR="00AC51AB" w:rsidRPr="00D910C5">
        <w:rPr>
          <w:sz w:val="28"/>
        </w:rPr>
        <w:t>а</w:t>
      </w:r>
      <w:r w:rsidRPr="00D910C5">
        <w:rPr>
          <w:sz w:val="28"/>
        </w:rPr>
        <w:t xml:space="preserve"> определить районы с высоким потенциалом </w:t>
      </w:r>
      <w:r w:rsidRPr="00D910C5">
        <w:rPr>
          <w:sz w:val="28"/>
          <w:szCs w:val="28"/>
        </w:rPr>
        <w:t>наращивани</w:t>
      </w:r>
      <w:r w:rsidR="00AC51AB" w:rsidRPr="00D910C5">
        <w:rPr>
          <w:sz w:val="28"/>
          <w:szCs w:val="28"/>
        </w:rPr>
        <w:t>я</w:t>
      </w:r>
      <w:r w:rsidRPr="00D910C5">
        <w:rPr>
          <w:sz w:val="28"/>
          <w:szCs w:val="28"/>
        </w:rPr>
        <w:t xml:space="preserve"> объемов зерна при наименьших затр</w:t>
      </w:r>
      <w:r w:rsidRPr="00D910C5">
        <w:rPr>
          <w:sz w:val="28"/>
          <w:szCs w:val="28"/>
        </w:rPr>
        <w:t>а</w:t>
      </w:r>
      <w:r w:rsidRPr="00D910C5">
        <w:rPr>
          <w:sz w:val="28"/>
          <w:szCs w:val="28"/>
        </w:rPr>
        <w:t>тах, что позволит оптимизировать</w:t>
      </w:r>
      <w:r w:rsidR="00AC51AB" w:rsidRPr="00D910C5">
        <w:rPr>
          <w:sz w:val="28"/>
          <w:szCs w:val="28"/>
        </w:rPr>
        <w:t xml:space="preserve"> размещение </w:t>
      </w:r>
      <w:r w:rsidRPr="00D910C5">
        <w:rPr>
          <w:sz w:val="28"/>
          <w:szCs w:val="28"/>
        </w:rPr>
        <w:t>производственны</w:t>
      </w:r>
      <w:r w:rsidR="00AC51AB" w:rsidRPr="00D910C5">
        <w:rPr>
          <w:sz w:val="28"/>
          <w:szCs w:val="28"/>
        </w:rPr>
        <w:t>х мощностей зерноперерабатывающих предприятий</w:t>
      </w:r>
      <w:r w:rsidRPr="00D910C5">
        <w:rPr>
          <w:sz w:val="28"/>
          <w:szCs w:val="28"/>
        </w:rPr>
        <w:t xml:space="preserve">.  </w:t>
      </w:r>
    </w:p>
    <w:p w:rsidR="00230728" w:rsidRPr="00D910C5" w:rsidRDefault="00230728" w:rsidP="00230728">
      <w:pPr>
        <w:tabs>
          <w:tab w:val="left" w:pos="2070"/>
        </w:tabs>
        <w:ind w:firstLine="567"/>
        <w:jc w:val="both"/>
        <w:rPr>
          <w:sz w:val="28"/>
          <w:szCs w:val="28"/>
        </w:rPr>
      </w:pPr>
      <w:r w:rsidRPr="00D910C5">
        <w:rPr>
          <w:sz w:val="28"/>
          <w:szCs w:val="28"/>
        </w:rPr>
        <w:t>Для обеспечения региональной специализации зернового производства в Северном регионе с привязкой к инфраструктуре переработки необходимо стимулировать строительство инфраструктуры хранения, транспортировки, переработки и сбыта продукции, использования минеральных удобрений и пестицидов, а также производство и использование семян высоких репроду</w:t>
      </w:r>
      <w:r w:rsidRPr="00D910C5">
        <w:rPr>
          <w:sz w:val="28"/>
          <w:szCs w:val="28"/>
        </w:rPr>
        <w:t>к</w:t>
      </w:r>
      <w:r w:rsidRPr="00D910C5">
        <w:rPr>
          <w:sz w:val="28"/>
          <w:szCs w:val="28"/>
        </w:rPr>
        <w:lastRenderedPageBreak/>
        <w:t xml:space="preserve">ций на основе кооперации. Эти меры позволят получать высокий урожай и качественную продукцию.  </w:t>
      </w:r>
    </w:p>
    <w:p w:rsidR="006C45E2" w:rsidRPr="00D910C5" w:rsidRDefault="00230728" w:rsidP="00230728">
      <w:pPr>
        <w:pStyle w:val="Default"/>
        <w:ind w:firstLine="567"/>
        <w:jc w:val="both"/>
        <w:rPr>
          <w:color w:val="auto"/>
          <w:sz w:val="28"/>
          <w:szCs w:val="28"/>
        </w:rPr>
      </w:pPr>
      <w:r w:rsidRPr="00D910C5">
        <w:rPr>
          <w:color w:val="auto"/>
          <w:sz w:val="28"/>
          <w:szCs w:val="28"/>
        </w:rPr>
        <w:t>Проведенный анализ посевных площадей зерновых и бобовых культур и их урожайности при использовании семян высоких репродукций позволил спрогнозировать потенциал роста урожайности и валового сбора зерновых и бобовых культур в разрезе районов Акмолниской области до 2024г., так в 2019 г. основное производство зерновых и бобовых культур было сосредот</w:t>
      </w:r>
      <w:r w:rsidRPr="00D910C5">
        <w:rPr>
          <w:color w:val="auto"/>
          <w:sz w:val="28"/>
          <w:szCs w:val="28"/>
        </w:rPr>
        <w:t>о</w:t>
      </w:r>
      <w:r w:rsidRPr="00D910C5">
        <w:rPr>
          <w:color w:val="auto"/>
          <w:sz w:val="28"/>
          <w:szCs w:val="28"/>
        </w:rPr>
        <w:t>чено в Жаксынском районе, где валовой сбор составил 523,4 тыс.т., при этом урожайность в районе достигала 11,5 ц/га, что для данного района является не пределом. При использовании семян высоких репродукций валовой сбор составит 550,8 тыс.т с урожайностью 12,3 ц/га. В Зерендинском, Бурабайском и Сандыктауском районах валовой сбор достигнет от 131,8 до 361,7 тыс.т., при урожайности 17 ц/га. В целом валовой сбор зерновых и бобовых культур в 2021 г. составит 5470,9 тыс.т, при этом прирост в сравнении с 2019 г. сост</w:t>
      </w:r>
      <w:r w:rsidRPr="00D910C5">
        <w:rPr>
          <w:color w:val="auto"/>
          <w:sz w:val="28"/>
          <w:szCs w:val="28"/>
        </w:rPr>
        <w:t>а</w:t>
      </w:r>
      <w:r w:rsidRPr="00D910C5">
        <w:rPr>
          <w:color w:val="auto"/>
          <w:sz w:val="28"/>
          <w:szCs w:val="28"/>
        </w:rPr>
        <w:t xml:space="preserve">вит 1279,2 тыс.т. со средней урожайностью 12,3 по области </w:t>
      </w:r>
      <w:r w:rsidRPr="00D910C5">
        <w:rPr>
          <w:color w:val="auto"/>
          <w:sz w:val="28"/>
        </w:rPr>
        <w:t xml:space="preserve">(Приложение </w:t>
      </w:r>
      <w:r w:rsidR="00290709">
        <w:rPr>
          <w:color w:val="auto"/>
          <w:sz w:val="28"/>
          <w:lang w:val="kk-KZ"/>
        </w:rPr>
        <w:t>65</w:t>
      </w:r>
      <w:r w:rsidRPr="00D910C5">
        <w:rPr>
          <w:color w:val="auto"/>
          <w:sz w:val="28"/>
        </w:rPr>
        <w:t>)</w:t>
      </w:r>
      <w:r w:rsidR="00D83B79" w:rsidRPr="00D910C5">
        <w:rPr>
          <w:color w:val="auto"/>
          <w:sz w:val="28"/>
        </w:rPr>
        <w:t xml:space="preserve"> </w:t>
      </w:r>
      <w:r w:rsidR="00D83B79" w:rsidRPr="00D910C5">
        <w:rPr>
          <w:color w:val="auto"/>
          <w:sz w:val="28"/>
          <w:szCs w:val="28"/>
        </w:rPr>
        <w:t>[</w:t>
      </w:r>
      <w:r w:rsidR="009C4859" w:rsidRPr="00D910C5">
        <w:rPr>
          <w:color w:val="auto"/>
          <w:sz w:val="28"/>
          <w:szCs w:val="28"/>
        </w:rPr>
        <w:t>33</w:t>
      </w:r>
      <w:r w:rsidR="00D83B79" w:rsidRPr="00D910C5">
        <w:rPr>
          <w:color w:val="auto"/>
          <w:sz w:val="28"/>
          <w:szCs w:val="28"/>
        </w:rPr>
        <w:t>]</w:t>
      </w:r>
      <w:r w:rsidRPr="00D910C5">
        <w:rPr>
          <w:color w:val="auto"/>
          <w:sz w:val="28"/>
          <w:szCs w:val="28"/>
        </w:rPr>
        <w:t xml:space="preserve">.  </w:t>
      </w:r>
    </w:p>
    <w:p w:rsidR="00230728" w:rsidRPr="00D910C5" w:rsidRDefault="00230728" w:rsidP="00230728">
      <w:pPr>
        <w:ind w:firstLine="567"/>
        <w:jc w:val="both"/>
        <w:rPr>
          <w:sz w:val="28"/>
          <w:szCs w:val="28"/>
        </w:rPr>
      </w:pPr>
      <w:r w:rsidRPr="00D910C5">
        <w:rPr>
          <w:sz w:val="28"/>
          <w:szCs w:val="28"/>
        </w:rPr>
        <w:t>В Костанайской области в 2019 г. общая посевная площадь под зерновые и бобовые культуры составляла 3965,1 тыс.га, где основные посевы распол</w:t>
      </w:r>
      <w:r w:rsidRPr="00D910C5">
        <w:rPr>
          <w:sz w:val="28"/>
          <w:szCs w:val="28"/>
        </w:rPr>
        <w:t>о</w:t>
      </w:r>
      <w:r w:rsidRPr="00D910C5">
        <w:rPr>
          <w:sz w:val="28"/>
          <w:szCs w:val="28"/>
        </w:rPr>
        <w:t>жены в Карасуском – 617,9 тыс.га, Камыстинском – 301,3 тыс.га, при этом несмотря на большие площади под посевы средняя урожайность в данных районах не превышает 7,5 ц/га в следствии неблагоприятных природно-климатических условий. Но несмотря на данные условия в Сарыкольском и Федоровском районах средняя урожайность составила 13 и выше ц/га, при этом валовой сбор составил 356,0 тыс.т в Сарыкольском районе, а Федоро</w:t>
      </w:r>
      <w:r w:rsidRPr="00D910C5">
        <w:rPr>
          <w:sz w:val="28"/>
          <w:szCs w:val="28"/>
        </w:rPr>
        <w:t>в</w:t>
      </w:r>
      <w:r w:rsidRPr="00D910C5">
        <w:rPr>
          <w:sz w:val="28"/>
          <w:szCs w:val="28"/>
        </w:rPr>
        <w:t>ском районе валовой сбор  достиг 373,6 тыс.т. Всего по Костанайской обл</w:t>
      </w:r>
      <w:r w:rsidRPr="00D910C5">
        <w:rPr>
          <w:sz w:val="28"/>
          <w:szCs w:val="28"/>
        </w:rPr>
        <w:t>а</w:t>
      </w:r>
      <w:r w:rsidRPr="00D910C5">
        <w:rPr>
          <w:sz w:val="28"/>
          <w:szCs w:val="28"/>
        </w:rPr>
        <w:t>сти валовой сбор зерновых и бобовых культур составил 3064,9 тыс.т., при использовании семян высоких репродукции урожайность средняя по области увеличится до 12,6 ц/га, валовой сбор составит 5014,3 тыс.т., прирост в сра</w:t>
      </w:r>
      <w:r w:rsidRPr="00D910C5">
        <w:rPr>
          <w:sz w:val="28"/>
          <w:szCs w:val="28"/>
        </w:rPr>
        <w:t>в</w:t>
      </w:r>
      <w:r w:rsidRPr="00D910C5">
        <w:rPr>
          <w:sz w:val="28"/>
          <w:szCs w:val="28"/>
        </w:rPr>
        <w:t xml:space="preserve">нении с 2019 г. составит 1949,4 тыс.т. </w:t>
      </w:r>
      <w:r w:rsidRPr="00D910C5">
        <w:rPr>
          <w:sz w:val="28"/>
        </w:rPr>
        <w:t xml:space="preserve">(Приложение </w:t>
      </w:r>
      <w:r w:rsidR="00290709">
        <w:rPr>
          <w:sz w:val="28"/>
          <w:lang w:val="kk-KZ"/>
        </w:rPr>
        <w:t>66</w:t>
      </w:r>
      <w:r w:rsidRPr="00D910C5">
        <w:rPr>
          <w:sz w:val="28"/>
        </w:rPr>
        <w:t>)</w:t>
      </w:r>
      <w:r w:rsidR="00D83B79" w:rsidRPr="00D910C5">
        <w:rPr>
          <w:sz w:val="28"/>
        </w:rPr>
        <w:t xml:space="preserve"> </w:t>
      </w:r>
      <w:r w:rsidR="00D83B79" w:rsidRPr="00D910C5">
        <w:rPr>
          <w:sz w:val="28"/>
          <w:szCs w:val="28"/>
        </w:rPr>
        <w:t>[</w:t>
      </w:r>
      <w:r w:rsidR="009C4859" w:rsidRPr="00D910C5">
        <w:rPr>
          <w:sz w:val="28"/>
          <w:szCs w:val="28"/>
        </w:rPr>
        <w:t>34</w:t>
      </w:r>
      <w:r w:rsidR="00D83B79" w:rsidRPr="00D910C5">
        <w:rPr>
          <w:sz w:val="28"/>
          <w:szCs w:val="28"/>
        </w:rPr>
        <w:t>]</w:t>
      </w:r>
      <w:r w:rsidRPr="00D910C5">
        <w:rPr>
          <w:sz w:val="28"/>
          <w:szCs w:val="28"/>
        </w:rPr>
        <w:t xml:space="preserve">.  </w:t>
      </w:r>
    </w:p>
    <w:p w:rsidR="00230728" w:rsidRPr="00D910C5" w:rsidRDefault="00230728" w:rsidP="00405928">
      <w:pPr>
        <w:ind w:firstLine="567"/>
        <w:jc w:val="both"/>
        <w:rPr>
          <w:sz w:val="28"/>
          <w:szCs w:val="28"/>
        </w:rPr>
      </w:pPr>
      <w:r w:rsidRPr="00D910C5">
        <w:rPr>
          <w:sz w:val="28"/>
          <w:szCs w:val="28"/>
        </w:rPr>
        <w:t>В Северо-Казахстанской области в 2019 г. общая посевная площадь под зерновые и бобовые культуры составляла 2872,9 тыс.га, где основные посевы расположены в Г.Мусрепов – 498,2 тыс.га, Таиншынском – 381,1 тыс.га, при этом средняя урожайность в данных районах превышает 14,3 ц/га, валовой сбор Таиншынском районе составил  557,6 тыс.т в Г.Мусрепов районе вал</w:t>
      </w:r>
      <w:r w:rsidRPr="00D910C5">
        <w:rPr>
          <w:sz w:val="28"/>
          <w:szCs w:val="28"/>
        </w:rPr>
        <w:t>о</w:t>
      </w:r>
      <w:r w:rsidRPr="00D910C5">
        <w:rPr>
          <w:sz w:val="28"/>
          <w:szCs w:val="28"/>
        </w:rPr>
        <w:t>вой сбор  достиг 709,6 тыс.т. Всего по Северо-Казахстанской области вал</w:t>
      </w:r>
      <w:r w:rsidRPr="00D910C5">
        <w:rPr>
          <w:sz w:val="28"/>
          <w:szCs w:val="28"/>
        </w:rPr>
        <w:t>о</w:t>
      </w:r>
      <w:r w:rsidRPr="00D910C5">
        <w:rPr>
          <w:sz w:val="28"/>
          <w:szCs w:val="28"/>
        </w:rPr>
        <w:t>вой сбор зерновых и бобовых культур составил 4476,5 тыс.т., при использ</w:t>
      </w:r>
      <w:r w:rsidRPr="00D910C5">
        <w:rPr>
          <w:sz w:val="28"/>
          <w:szCs w:val="28"/>
        </w:rPr>
        <w:t>о</w:t>
      </w:r>
      <w:r w:rsidRPr="00D910C5">
        <w:rPr>
          <w:sz w:val="28"/>
          <w:szCs w:val="28"/>
        </w:rPr>
        <w:t>вании семян высоких репродукции урожайность средняя по области увел</w:t>
      </w:r>
      <w:r w:rsidRPr="00D910C5">
        <w:rPr>
          <w:sz w:val="28"/>
          <w:szCs w:val="28"/>
        </w:rPr>
        <w:t>и</w:t>
      </w:r>
      <w:r w:rsidRPr="00D910C5">
        <w:rPr>
          <w:sz w:val="28"/>
          <w:szCs w:val="28"/>
        </w:rPr>
        <w:t xml:space="preserve">чится до 17,8 ц/га, что позволит увеличить валовой сбор до 5026,8 тыс.т., прирост в сравнении с 2019 г. составит 550,3 тыс.т. </w:t>
      </w:r>
      <w:r w:rsidRPr="00D910C5">
        <w:rPr>
          <w:sz w:val="28"/>
        </w:rPr>
        <w:t xml:space="preserve">(Приложение </w:t>
      </w:r>
      <w:r w:rsidR="00290709">
        <w:rPr>
          <w:sz w:val="28"/>
          <w:lang w:val="kk-KZ"/>
        </w:rPr>
        <w:t>67</w:t>
      </w:r>
      <w:r w:rsidRPr="00D910C5">
        <w:rPr>
          <w:sz w:val="28"/>
        </w:rPr>
        <w:t>)</w:t>
      </w:r>
      <w:r w:rsidR="00405928" w:rsidRPr="00D910C5">
        <w:rPr>
          <w:sz w:val="28"/>
        </w:rPr>
        <w:t xml:space="preserve"> </w:t>
      </w:r>
      <w:r w:rsidR="00405928" w:rsidRPr="00D910C5">
        <w:rPr>
          <w:sz w:val="28"/>
          <w:szCs w:val="28"/>
        </w:rPr>
        <w:t>[</w:t>
      </w:r>
      <w:r w:rsidR="009C4859" w:rsidRPr="00D910C5">
        <w:rPr>
          <w:sz w:val="28"/>
          <w:szCs w:val="28"/>
        </w:rPr>
        <w:t>35</w:t>
      </w:r>
      <w:r w:rsidR="00405928" w:rsidRPr="00D910C5">
        <w:rPr>
          <w:sz w:val="28"/>
          <w:szCs w:val="28"/>
        </w:rPr>
        <w:t xml:space="preserve">]. </w:t>
      </w:r>
      <w:r w:rsidRPr="00D910C5">
        <w:rPr>
          <w:sz w:val="28"/>
          <w:szCs w:val="28"/>
        </w:rPr>
        <w:t>Прогноз зернового производства в разрезе районов Акмолинской, Костана</w:t>
      </w:r>
      <w:r w:rsidRPr="00D910C5">
        <w:rPr>
          <w:sz w:val="28"/>
          <w:szCs w:val="28"/>
        </w:rPr>
        <w:t>й</w:t>
      </w:r>
      <w:r w:rsidRPr="00D910C5">
        <w:rPr>
          <w:sz w:val="28"/>
          <w:szCs w:val="28"/>
        </w:rPr>
        <w:t xml:space="preserve">ской и Северо-Казахстанской областей представлены в Приложениях </w:t>
      </w:r>
      <w:r w:rsidR="00290709">
        <w:rPr>
          <w:sz w:val="28"/>
          <w:szCs w:val="28"/>
          <w:lang w:val="kk-KZ"/>
        </w:rPr>
        <w:t>68</w:t>
      </w:r>
      <w:r w:rsidRPr="00D910C5">
        <w:rPr>
          <w:sz w:val="28"/>
          <w:szCs w:val="28"/>
        </w:rPr>
        <w:t>,</w:t>
      </w:r>
      <w:r w:rsidR="00A941E7" w:rsidRPr="00D910C5">
        <w:rPr>
          <w:sz w:val="28"/>
          <w:szCs w:val="28"/>
        </w:rPr>
        <w:t xml:space="preserve"> </w:t>
      </w:r>
      <w:r w:rsidR="00290709">
        <w:rPr>
          <w:sz w:val="28"/>
          <w:szCs w:val="28"/>
          <w:lang w:val="kk-KZ"/>
        </w:rPr>
        <w:t>69</w:t>
      </w:r>
      <w:r w:rsidRPr="00D910C5">
        <w:rPr>
          <w:sz w:val="28"/>
          <w:szCs w:val="28"/>
        </w:rPr>
        <w:t>,</w:t>
      </w:r>
      <w:r w:rsidR="00A941E7" w:rsidRPr="00D910C5">
        <w:rPr>
          <w:sz w:val="28"/>
          <w:szCs w:val="28"/>
        </w:rPr>
        <w:t xml:space="preserve"> </w:t>
      </w:r>
      <w:r w:rsidR="00290709">
        <w:rPr>
          <w:sz w:val="28"/>
          <w:szCs w:val="28"/>
          <w:lang w:val="kk-KZ"/>
        </w:rPr>
        <w:t>70</w:t>
      </w:r>
      <w:r w:rsidRPr="00D910C5">
        <w:rPr>
          <w:sz w:val="28"/>
          <w:szCs w:val="28"/>
        </w:rPr>
        <w:t>.</w:t>
      </w:r>
    </w:p>
    <w:p w:rsidR="00230728" w:rsidRPr="00D910C5" w:rsidRDefault="00230728" w:rsidP="00230728">
      <w:pPr>
        <w:ind w:firstLine="567"/>
        <w:jc w:val="both"/>
        <w:rPr>
          <w:spacing w:val="-4"/>
          <w:sz w:val="28"/>
          <w:szCs w:val="28"/>
        </w:rPr>
      </w:pPr>
      <w:r w:rsidRPr="00D910C5">
        <w:rPr>
          <w:sz w:val="28"/>
          <w:szCs w:val="28"/>
        </w:rPr>
        <w:t xml:space="preserve">Пути решения </w:t>
      </w:r>
      <w:r w:rsidRPr="00D910C5">
        <w:rPr>
          <w:spacing w:val="-4"/>
          <w:sz w:val="28"/>
          <w:szCs w:val="28"/>
        </w:rPr>
        <w:t>сдерживающими развитие перера</w:t>
      </w:r>
      <w:r w:rsidRPr="00D910C5">
        <w:rPr>
          <w:spacing w:val="-4"/>
          <w:sz w:val="28"/>
          <w:szCs w:val="28"/>
        </w:rPr>
        <w:softHyphen/>
        <w:t>батывающих предприятий и их сырьевых зон при производстве зерна являются:</w:t>
      </w:r>
    </w:p>
    <w:p w:rsidR="00230728" w:rsidRPr="00D910C5" w:rsidRDefault="00230728" w:rsidP="00A37AA3">
      <w:pPr>
        <w:numPr>
          <w:ilvl w:val="0"/>
          <w:numId w:val="36"/>
        </w:numPr>
        <w:ind w:left="0" w:firstLine="567"/>
        <w:jc w:val="both"/>
        <w:rPr>
          <w:sz w:val="28"/>
          <w:szCs w:val="28"/>
        </w:rPr>
      </w:pPr>
      <w:r w:rsidRPr="00D910C5">
        <w:rPr>
          <w:sz w:val="28"/>
          <w:szCs w:val="28"/>
        </w:rPr>
        <w:lastRenderedPageBreak/>
        <w:t>диверсификация отрасли путем оптимизации структуры посевных площадей за счет расширения посевов высокорентабельных экспортоорие</w:t>
      </w:r>
      <w:r w:rsidRPr="00D910C5">
        <w:rPr>
          <w:sz w:val="28"/>
          <w:szCs w:val="28"/>
        </w:rPr>
        <w:t>н</w:t>
      </w:r>
      <w:r w:rsidRPr="00D910C5">
        <w:rPr>
          <w:sz w:val="28"/>
          <w:szCs w:val="28"/>
        </w:rPr>
        <w:t>тированных культур;</w:t>
      </w:r>
    </w:p>
    <w:p w:rsidR="00230728" w:rsidRPr="00D910C5" w:rsidRDefault="00230728" w:rsidP="00A37AA3">
      <w:pPr>
        <w:numPr>
          <w:ilvl w:val="0"/>
          <w:numId w:val="36"/>
        </w:numPr>
        <w:ind w:left="0" w:firstLine="567"/>
        <w:jc w:val="both"/>
        <w:rPr>
          <w:sz w:val="28"/>
          <w:szCs w:val="28"/>
        </w:rPr>
      </w:pPr>
      <w:r w:rsidRPr="00D910C5">
        <w:rPr>
          <w:sz w:val="28"/>
          <w:szCs w:val="28"/>
        </w:rPr>
        <w:t>концентрация и специализация производства с учетом региональных природно-климатических особенностей;</w:t>
      </w:r>
    </w:p>
    <w:p w:rsidR="00230728" w:rsidRPr="00D910C5" w:rsidRDefault="00230728" w:rsidP="00A37AA3">
      <w:pPr>
        <w:numPr>
          <w:ilvl w:val="0"/>
          <w:numId w:val="36"/>
        </w:numPr>
        <w:ind w:left="0" w:firstLine="567"/>
        <w:jc w:val="both"/>
        <w:rPr>
          <w:sz w:val="28"/>
          <w:szCs w:val="28"/>
        </w:rPr>
      </w:pPr>
      <w:r w:rsidRPr="00D910C5">
        <w:rPr>
          <w:sz w:val="28"/>
          <w:szCs w:val="28"/>
        </w:rPr>
        <w:t>стимулирование соблюдения научно-обоснованных агротехнологий;</w:t>
      </w:r>
    </w:p>
    <w:p w:rsidR="00230728" w:rsidRPr="00D910C5" w:rsidRDefault="00230728" w:rsidP="00A37AA3">
      <w:pPr>
        <w:numPr>
          <w:ilvl w:val="0"/>
          <w:numId w:val="36"/>
        </w:numPr>
        <w:ind w:left="0" w:firstLine="567"/>
        <w:jc w:val="both"/>
        <w:rPr>
          <w:sz w:val="28"/>
          <w:szCs w:val="28"/>
        </w:rPr>
      </w:pPr>
      <w:r w:rsidRPr="00D910C5">
        <w:rPr>
          <w:sz w:val="28"/>
          <w:szCs w:val="28"/>
        </w:rPr>
        <w:t>определение для каждого региона перечня приоритетных культур;</w:t>
      </w:r>
    </w:p>
    <w:p w:rsidR="00230728" w:rsidRPr="00D910C5" w:rsidRDefault="00230728" w:rsidP="00A37AA3">
      <w:pPr>
        <w:numPr>
          <w:ilvl w:val="0"/>
          <w:numId w:val="36"/>
        </w:numPr>
        <w:ind w:left="0" w:firstLine="567"/>
        <w:jc w:val="both"/>
        <w:rPr>
          <w:sz w:val="28"/>
          <w:szCs w:val="28"/>
        </w:rPr>
      </w:pPr>
      <w:r w:rsidRPr="00D910C5">
        <w:rPr>
          <w:sz w:val="28"/>
          <w:szCs w:val="28"/>
        </w:rPr>
        <w:t>наращивание объемов производства пшеницы сильных и твердых со</w:t>
      </w:r>
      <w:r w:rsidRPr="00D910C5">
        <w:rPr>
          <w:sz w:val="28"/>
          <w:szCs w:val="28"/>
        </w:rPr>
        <w:t>р</w:t>
      </w:r>
      <w:r w:rsidRPr="00D910C5">
        <w:rPr>
          <w:sz w:val="28"/>
          <w:szCs w:val="28"/>
        </w:rPr>
        <w:t>тов, зерновых, зернофуражных культур;</w:t>
      </w:r>
    </w:p>
    <w:p w:rsidR="00230728" w:rsidRPr="00D910C5" w:rsidRDefault="00230728" w:rsidP="00A37AA3">
      <w:pPr>
        <w:numPr>
          <w:ilvl w:val="0"/>
          <w:numId w:val="36"/>
        </w:numPr>
        <w:ind w:left="0" w:firstLine="567"/>
        <w:jc w:val="both"/>
        <w:rPr>
          <w:sz w:val="28"/>
          <w:szCs w:val="28"/>
        </w:rPr>
      </w:pPr>
      <w:r w:rsidRPr="00D910C5">
        <w:rPr>
          <w:sz w:val="28"/>
          <w:szCs w:val="28"/>
        </w:rPr>
        <w:t>стимулирвоание объединения сельхозтоваропроизводителей в средние и крупные формирования;</w:t>
      </w:r>
    </w:p>
    <w:p w:rsidR="00230728" w:rsidRPr="00D910C5" w:rsidRDefault="00230728" w:rsidP="00A37AA3">
      <w:pPr>
        <w:numPr>
          <w:ilvl w:val="0"/>
          <w:numId w:val="36"/>
        </w:numPr>
        <w:ind w:left="0" w:firstLine="567"/>
        <w:jc w:val="both"/>
        <w:rPr>
          <w:sz w:val="28"/>
          <w:szCs w:val="28"/>
        </w:rPr>
      </w:pPr>
      <w:r w:rsidRPr="00D910C5">
        <w:rPr>
          <w:sz w:val="28"/>
          <w:szCs w:val="28"/>
        </w:rPr>
        <w:t>государственная поддержка сельхозтоваропроизводителей путем предоставления льготного кредитования при проведении весенне-полевых и уборочных работ на приобретение основных и оборотных средств;</w:t>
      </w:r>
    </w:p>
    <w:p w:rsidR="00230728" w:rsidRPr="00D910C5" w:rsidRDefault="00230728" w:rsidP="00A37AA3">
      <w:pPr>
        <w:numPr>
          <w:ilvl w:val="0"/>
          <w:numId w:val="36"/>
        </w:numPr>
        <w:ind w:left="0" w:firstLine="567"/>
        <w:jc w:val="both"/>
        <w:rPr>
          <w:sz w:val="28"/>
          <w:szCs w:val="28"/>
        </w:rPr>
      </w:pPr>
      <w:r w:rsidRPr="00D910C5">
        <w:rPr>
          <w:sz w:val="28"/>
          <w:szCs w:val="28"/>
        </w:rPr>
        <w:t>увеличение объемов экспорта и сокращения импорта зерна;</w:t>
      </w:r>
    </w:p>
    <w:p w:rsidR="00230728" w:rsidRPr="00D910C5" w:rsidRDefault="00230728" w:rsidP="00230728">
      <w:pPr>
        <w:ind w:firstLine="567"/>
        <w:jc w:val="both"/>
        <w:rPr>
          <w:sz w:val="28"/>
          <w:szCs w:val="28"/>
        </w:rPr>
      </w:pPr>
      <w:r w:rsidRPr="00D910C5">
        <w:rPr>
          <w:sz w:val="28"/>
          <w:szCs w:val="28"/>
        </w:rPr>
        <w:t>При доработке и хранение зерна:</w:t>
      </w:r>
    </w:p>
    <w:p w:rsidR="00230728" w:rsidRPr="00D910C5" w:rsidRDefault="00230728" w:rsidP="00230728">
      <w:pPr>
        <w:ind w:firstLine="567"/>
        <w:jc w:val="both"/>
        <w:rPr>
          <w:sz w:val="28"/>
          <w:szCs w:val="28"/>
        </w:rPr>
      </w:pPr>
      <w:r w:rsidRPr="00D910C5">
        <w:rPr>
          <w:sz w:val="28"/>
          <w:szCs w:val="28"/>
        </w:rPr>
        <w:t>- доработка и хранение зерна;</w:t>
      </w:r>
    </w:p>
    <w:p w:rsidR="00230728" w:rsidRPr="00D910C5" w:rsidRDefault="00230728" w:rsidP="00230728">
      <w:pPr>
        <w:ind w:firstLine="567"/>
        <w:jc w:val="both"/>
        <w:rPr>
          <w:sz w:val="28"/>
          <w:szCs w:val="28"/>
        </w:rPr>
      </w:pPr>
      <w:r w:rsidRPr="00D910C5">
        <w:rPr>
          <w:sz w:val="28"/>
          <w:szCs w:val="28"/>
        </w:rPr>
        <w:t>- модернизация имеющегося и строительство новых предприятий хран</w:t>
      </w:r>
      <w:r w:rsidRPr="00D910C5">
        <w:rPr>
          <w:sz w:val="28"/>
          <w:szCs w:val="28"/>
        </w:rPr>
        <w:t>е</w:t>
      </w:r>
      <w:r w:rsidRPr="00D910C5">
        <w:rPr>
          <w:sz w:val="28"/>
          <w:szCs w:val="28"/>
        </w:rPr>
        <w:t>ния (зерновых терминалов) и мельничных комплексов;</w:t>
      </w:r>
    </w:p>
    <w:p w:rsidR="00230728" w:rsidRPr="00D910C5" w:rsidRDefault="00230728" w:rsidP="00230728">
      <w:pPr>
        <w:ind w:firstLine="567"/>
        <w:jc w:val="both"/>
        <w:rPr>
          <w:sz w:val="28"/>
          <w:szCs w:val="28"/>
        </w:rPr>
      </w:pPr>
      <w:r w:rsidRPr="00D910C5">
        <w:rPr>
          <w:sz w:val="28"/>
          <w:szCs w:val="28"/>
        </w:rPr>
        <w:t>- повышение качества зерна, расширение ее ассортимента, по степени пригодности к промышленной переработке;</w:t>
      </w:r>
    </w:p>
    <w:p w:rsidR="00230728" w:rsidRPr="00D910C5" w:rsidRDefault="00230728" w:rsidP="00230728">
      <w:pPr>
        <w:ind w:firstLine="567"/>
        <w:jc w:val="both"/>
        <w:rPr>
          <w:sz w:val="28"/>
          <w:szCs w:val="28"/>
        </w:rPr>
      </w:pPr>
      <w:r w:rsidRPr="00D910C5">
        <w:rPr>
          <w:sz w:val="28"/>
          <w:szCs w:val="28"/>
        </w:rPr>
        <w:t>- внедрение инновационных технологий по послеуборочной доработки и хранения зерна;</w:t>
      </w:r>
    </w:p>
    <w:p w:rsidR="00230728" w:rsidRPr="00D910C5" w:rsidRDefault="00230728" w:rsidP="00230728">
      <w:pPr>
        <w:ind w:firstLine="567"/>
        <w:jc w:val="both"/>
        <w:rPr>
          <w:sz w:val="28"/>
          <w:szCs w:val="28"/>
        </w:rPr>
      </w:pPr>
      <w:r w:rsidRPr="00D910C5">
        <w:rPr>
          <w:sz w:val="28"/>
          <w:szCs w:val="28"/>
        </w:rPr>
        <w:t>- развитие инфраструктуры заготовки, хранения зерна;</w:t>
      </w:r>
    </w:p>
    <w:p w:rsidR="00230728" w:rsidRPr="00D910C5" w:rsidRDefault="00230728" w:rsidP="00230728">
      <w:pPr>
        <w:ind w:firstLine="567"/>
        <w:jc w:val="both"/>
        <w:rPr>
          <w:spacing w:val="-4"/>
          <w:sz w:val="28"/>
          <w:szCs w:val="28"/>
        </w:rPr>
      </w:pPr>
      <w:r w:rsidRPr="00D910C5">
        <w:rPr>
          <w:sz w:val="28"/>
          <w:szCs w:val="28"/>
        </w:rPr>
        <w:t>- стимулирование сельхозтоваропроизводителей к объединению в пр</w:t>
      </w:r>
      <w:r w:rsidRPr="00D910C5">
        <w:rPr>
          <w:sz w:val="28"/>
          <w:szCs w:val="28"/>
        </w:rPr>
        <w:t>о</w:t>
      </w:r>
      <w:r w:rsidRPr="00D910C5">
        <w:rPr>
          <w:sz w:val="28"/>
          <w:szCs w:val="28"/>
        </w:rPr>
        <w:t>цессе производства, сортировки, хранения и переработки зерна;</w:t>
      </w:r>
    </w:p>
    <w:p w:rsidR="00230728" w:rsidRPr="00D910C5" w:rsidRDefault="00230728" w:rsidP="00230728">
      <w:pPr>
        <w:ind w:firstLine="567"/>
        <w:jc w:val="both"/>
        <w:rPr>
          <w:sz w:val="28"/>
          <w:szCs w:val="28"/>
        </w:rPr>
      </w:pPr>
      <w:r w:rsidRPr="00D910C5">
        <w:rPr>
          <w:sz w:val="28"/>
          <w:szCs w:val="28"/>
        </w:rPr>
        <w:t>При переработке зерна:</w:t>
      </w:r>
    </w:p>
    <w:p w:rsidR="00230728" w:rsidRPr="00D910C5" w:rsidRDefault="00230728" w:rsidP="00A37AA3">
      <w:pPr>
        <w:numPr>
          <w:ilvl w:val="0"/>
          <w:numId w:val="36"/>
        </w:numPr>
        <w:ind w:left="0" w:firstLine="567"/>
        <w:jc w:val="both"/>
        <w:rPr>
          <w:sz w:val="28"/>
          <w:szCs w:val="28"/>
        </w:rPr>
      </w:pPr>
      <w:r w:rsidRPr="00D910C5">
        <w:rPr>
          <w:sz w:val="28"/>
          <w:szCs w:val="28"/>
        </w:rPr>
        <w:t>рост конкурентоспособности предприятий глубокой переработки зерна, увеличение объемов экспорта и сокращение объемов импорта продуктов п</w:t>
      </w:r>
      <w:r w:rsidRPr="00D910C5">
        <w:rPr>
          <w:sz w:val="28"/>
          <w:szCs w:val="28"/>
        </w:rPr>
        <w:t>е</w:t>
      </w:r>
      <w:r w:rsidRPr="00D910C5">
        <w:rPr>
          <w:sz w:val="28"/>
          <w:szCs w:val="28"/>
        </w:rPr>
        <w:t>реработки зерна;</w:t>
      </w:r>
    </w:p>
    <w:p w:rsidR="00230728" w:rsidRPr="00D910C5" w:rsidRDefault="00230728" w:rsidP="00A37AA3">
      <w:pPr>
        <w:numPr>
          <w:ilvl w:val="0"/>
          <w:numId w:val="36"/>
        </w:numPr>
        <w:ind w:left="0" w:firstLine="567"/>
        <w:jc w:val="both"/>
        <w:rPr>
          <w:sz w:val="28"/>
          <w:szCs w:val="28"/>
        </w:rPr>
      </w:pPr>
      <w:r w:rsidRPr="00D910C5">
        <w:rPr>
          <w:sz w:val="28"/>
          <w:szCs w:val="28"/>
        </w:rPr>
        <w:t>повышение степени загруженности зерноперерабатывающих предпри</w:t>
      </w:r>
      <w:r w:rsidRPr="00D910C5">
        <w:rPr>
          <w:sz w:val="28"/>
          <w:szCs w:val="28"/>
        </w:rPr>
        <w:t>я</w:t>
      </w:r>
      <w:r w:rsidRPr="00D910C5">
        <w:rPr>
          <w:sz w:val="28"/>
          <w:szCs w:val="28"/>
        </w:rPr>
        <w:t>тий;</w:t>
      </w:r>
    </w:p>
    <w:p w:rsidR="00230728" w:rsidRPr="00D910C5" w:rsidRDefault="00230728" w:rsidP="00A37AA3">
      <w:pPr>
        <w:numPr>
          <w:ilvl w:val="0"/>
          <w:numId w:val="36"/>
        </w:numPr>
        <w:ind w:left="0" w:firstLine="567"/>
        <w:jc w:val="both"/>
        <w:rPr>
          <w:sz w:val="28"/>
          <w:szCs w:val="28"/>
        </w:rPr>
      </w:pPr>
      <w:r w:rsidRPr="00D910C5">
        <w:rPr>
          <w:sz w:val="28"/>
          <w:szCs w:val="28"/>
        </w:rPr>
        <w:t>внедрение ресурсосберегающих технологий производства;</w:t>
      </w:r>
    </w:p>
    <w:p w:rsidR="00230728" w:rsidRPr="00D910C5" w:rsidRDefault="00230728" w:rsidP="00A37AA3">
      <w:pPr>
        <w:numPr>
          <w:ilvl w:val="0"/>
          <w:numId w:val="36"/>
        </w:numPr>
        <w:ind w:left="0" w:firstLine="567"/>
        <w:jc w:val="both"/>
        <w:rPr>
          <w:sz w:val="28"/>
          <w:szCs w:val="28"/>
        </w:rPr>
      </w:pPr>
      <w:r w:rsidRPr="00D910C5">
        <w:rPr>
          <w:sz w:val="28"/>
          <w:szCs w:val="28"/>
        </w:rPr>
        <w:t>модернизация технического оборудования и строительства новых предприятий по глубокой переработке зерна;</w:t>
      </w:r>
    </w:p>
    <w:p w:rsidR="00230728" w:rsidRPr="00D910C5" w:rsidRDefault="00230728" w:rsidP="00A37AA3">
      <w:pPr>
        <w:numPr>
          <w:ilvl w:val="0"/>
          <w:numId w:val="36"/>
        </w:numPr>
        <w:ind w:left="0" w:firstLine="567"/>
        <w:jc w:val="both"/>
        <w:rPr>
          <w:sz w:val="28"/>
          <w:szCs w:val="28"/>
        </w:rPr>
      </w:pPr>
      <w:r w:rsidRPr="00D910C5">
        <w:rPr>
          <w:sz w:val="28"/>
          <w:szCs w:val="28"/>
        </w:rPr>
        <w:t>подготовка квалифицированных кадров.</w:t>
      </w:r>
    </w:p>
    <w:p w:rsidR="00230728" w:rsidRPr="00D910C5" w:rsidRDefault="00230728" w:rsidP="00230728">
      <w:pPr>
        <w:ind w:firstLine="567"/>
        <w:jc w:val="both"/>
        <w:rPr>
          <w:sz w:val="28"/>
          <w:szCs w:val="28"/>
        </w:rPr>
      </w:pPr>
      <w:r w:rsidRPr="00D910C5">
        <w:rPr>
          <w:sz w:val="28"/>
          <w:szCs w:val="28"/>
        </w:rPr>
        <w:t>Разработанные предложения по повышению эффективности и оптим</w:t>
      </w:r>
      <w:r w:rsidRPr="00D910C5">
        <w:rPr>
          <w:sz w:val="28"/>
          <w:szCs w:val="28"/>
        </w:rPr>
        <w:t>и</w:t>
      </w:r>
      <w:r w:rsidRPr="00D910C5">
        <w:rPr>
          <w:sz w:val="28"/>
          <w:szCs w:val="28"/>
        </w:rPr>
        <w:t>зации размещения производственных мощностей и сырьевых зон зернопер</w:t>
      </w:r>
      <w:r w:rsidRPr="00D910C5">
        <w:rPr>
          <w:sz w:val="28"/>
          <w:szCs w:val="28"/>
        </w:rPr>
        <w:t>е</w:t>
      </w:r>
      <w:r w:rsidRPr="00D910C5">
        <w:rPr>
          <w:sz w:val="28"/>
          <w:szCs w:val="28"/>
        </w:rPr>
        <w:t>рабатывающих предприятий позволило определить потенциальные возмо</w:t>
      </w:r>
      <w:r w:rsidRPr="00D910C5">
        <w:rPr>
          <w:sz w:val="28"/>
          <w:szCs w:val="28"/>
        </w:rPr>
        <w:t>ж</w:t>
      </w:r>
      <w:r w:rsidRPr="00D910C5">
        <w:rPr>
          <w:sz w:val="28"/>
          <w:szCs w:val="28"/>
        </w:rPr>
        <w:t>ности ресурсной базы действующих сельскохозяйственных, перерабатыва</w:t>
      </w:r>
      <w:r w:rsidRPr="00D910C5">
        <w:rPr>
          <w:sz w:val="28"/>
          <w:szCs w:val="28"/>
        </w:rPr>
        <w:t>ю</w:t>
      </w:r>
      <w:r w:rsidRPr="00D910C5">
        <w:rPr>
          <w:sz w:val="28"/>
          <w:szCs w:val="28"/>
        </w:rPr>
        <w:t>щих предприятий, потребности в но</w:t>
      </w:r>
      <w:r w:rsidRPr="00D910C5">
        <w:rPr>
          <w:sz w:val="28"/>
          <w:szCs w:val="28"/>
        </w:rPr>
        <w:softHyphen/>
        <w:t>вых производственных мощностях хр</w:t>
      </w:r>
      <w:r w:rsidRPr="00D910C5">
        <w:rPr>
          <w:sz w:val="28"/>
          <w:szCs w:val="28"/>
        </w:rPr>
        <w:t>а</w:t>
      </w:r>
      <w:r w:rsidRPr="00D910C5">
        <w:rPr>
          <w:sz w:val="28"/>
          <w:szCs w:val="28"/>
        </w:rPr>
        <w:t>нения и объеме необходимого сырья для полной их загрузки в рассматрива</w:t>
      </w:r>
      <w:r w:rsidRPr="00D910C5">
        <w:rPr>
          <w:sz w:val="28"/>
          <w:szCs w:val="28"/>
        </w:rPr>
        <w:t>е</w:t>
      </w:r>
      <w:r w:rsidRPr="00D910C5">
        <w:rPr>
          <w:sz w:val="28"/>
          <w:szCs w:val="28"/>
        </w:rPr>
        <w:t>мых регионах РК.</w:t>
      </w:r>
    </w:p>
    <w:p w:rsidR="00B40F22" w:rsidRPr="00D910C5" w:rsidRDefault="00B40F22" w:rsidP="00CD7509">
      <w:pPr>
        <w:jc w:val="center"/>
        <w:rPr>
          <w:sz w:val="28"/>
          <w:szCs w:val="28"/>
          <w:lang w:val="kk-KZ"/>
        </w:rPr>
      </w:pPr>
    </w:p>
    <w:p w:rsidR="00B40F22" w:rsidRDefault="00B40F22" w:rsidP="00CD7509">
      <w:pPr>
        <w:jc w:val="center"/>
        <w:rPr>
          <w:sz w:val="28"/>
          <w:szCs w:val="28"/>
          <w:lang w:val="kk-KZ"/>
        </w:rPr>
      </w:pPr>
    </w:p>
    <w:p w:rsidR="00CD7509" w:rsidRPr="00034760" w:rsidRDefault="00CD7509" w:rsidP="00CD7509">
      <w:pPr>
        <w:jc w:val="center"/>
        <w:rPr>
          <w:b/>
          <w:sz w:val="28"/>
          <w:szCs w:val="28"/>
          <w:lang w:val="kk-KZ"/>
        </w:rPr>
      </w:pPr>
      <w:r w:rsidRPr="00034760">
        <w:rPr>
          <w:b/>
          <w:sz w:val="28"/>
          <w:szCs w:val="28"/>
          <w:lang w:val="kk-KZ"/>
        </w:rPr>
        <w:lastRenderedPageBreak/>
        <w:t>ҚОРЫТЫНДЫ</w:t>
      </w:r>
    </w:p>
    <w:p w:rsidR="007022CF" w:rsidRPr="00D910C5" w:rsidRDefault="007022CF" w:rsidP="00CD7509">
      <w:pPr>
        <w:jc w:val="center"/>
        <w:rPr>
          <w:sz w:val="28"/>
          <w:szCs w:val="28"/>
          <w:lang w:val="kk-KZ"/>
        </w:rPr>
      </w:pPr>
    </w:p>
    <w:p w:rsidR="007022CF" w:rsidRPr="00D910C5" w:rsidRDefault="007022CF" w:rsidP="007022CF">
      <w:pPr>
        <w:ind w:firstLine="567"/>
        <w:jc w:val="both"/>
        <w:rPr>
          <w:sz w:val="28"/>
          <w:szCs w:val="28"/>
          <w:lang w:val="kk-KZ"/>
        </w:rPr>
      </w:pPr>
      <w:r w:rsidRPr="00D910C5">
        <w:rPr>
          <w:sz w:val="28"/>
          <w:szCs w:val="28"/>
          <w:lang w:val="kk-KZ"/>
        </w:rPr>
        <w:t>1 АӨК қайта өңдеу кәсіпорындарының өндірістік қуаттары мен шикізат аймақтарын орналастырудың тиімділігін арттыру және оңтайландыру бойынша қалыптасқан ғылыми-әдіснамалық тәсілдерді, теориялық тұжырымдамаларды зерттеу негізінде критерийлер анықталды (халық географиясының тамақ өнеркәсібі салаларының даму деңгейіне сәйкестігі, халықтың негізгі тамақ өнімдеріне қажеттіліктерін қанағаттандыру, тұтыну құрылымының сапалы өзгеруі, салалық құрылымды оңтайландыру, шикізат ресурстарының сәйкестігі, олардың саны мен сапасы қайта өңдеу кәсіпорындарының өндірістік қуаттарына сәйкес келеді); өндіріс тиімділігінің көрсеткіштері (заттай және құндық көріністегі өндіріс көлемінің өсу қарқыны мен серпіні, халықтың жан басына шаққандағы азық-түлікпен қамтамасыз етілуі, қайта өңдеу өнеркәсібі кәсіпорындарының өндірістік қуаттарының серпіні, өндірістік қуаттарды пайдалану коэффициенті және т.б.); оларды орналастыруды оңтайландыру қағидаттары (шикізаттың ең аз өзіндік құнының, өндірістік қуаттардың ең көп жүктелуінің қағидаттары, қайта өңдеу үшін шикізатты жеткізуді орталықтандыру қағидаты).</w:t>
      </w:r>
    </w:p>
    <w:p w:rsidR="007022CF" w:rsidRPr="00D910C5" w:rsidRDefault="007022CF" w:rsidP="007022CF">
      <w:pPr>
        <w:ind w:firstLine="567"/>
        <w:jc w:val="both"/>
        <w:rPr>
          <w:sz w:val="28"/>
          <w:szCs w:val="28"/>
          <w:lang w:val="kk-KZ"/>
        </w:rPr>
      </w:pPr>
      <w:r w:rsidRPr="00D910C5">
        <w:rPr>
          <w:sz w:val="28"/>
          <w:szCs w:val="28"/>
          <w:lang w:val="kk-KZ"/>
        </w:rPr>
        <w:t>2 ҚР АӨК ауыл шаруашылығы мен қайта өңдеу кәсіпорындарының қазіргі жай-күйіне, даму әлеуетіне, сүт, ет, астық және оларды қайта өңдеу өнімдері өндірісінің шоғырлануына жүргізілген талдауды ескере отырып, халықтың осы өнімдермен қамтамасыз етілуіне, қайта өңдеу кәсіпорындарының өндірістік қуаттарын орналастырудың қалыптасқан схемаларына және олардың ҚР облыстары бөлінісінде шикізат ресурстарына сәйкестігіне баға берілді, оларды орналастырудың тиімділігін арттыру және оңтайландыру бойынша ұсыныстар әзірленді. Өңдеуші кәсіпорындардың өндірістік қуаттарының олардың шикізат ресурстарына сәйкестік коэффициенттерін анықтау бойынша облыстарды топтастыру өндірістік қуаттардың тапшылығы немесе артық болуы, сондай-ақ ҚР АӨК сүт, ет және астық салаларында шикізаттың тапшылығы мен артық болуы байқалатын салаларды анықтауға мүмкіндік берді.</w:t>
      </w:r>
    </w:p>
    <w:p w:rsidR="007022CF" w:rsidRPr="00D910C5" w:rsidRDefault="007022CF" w:rsidP="007022CF">
      <w:pPr>
        <w:ind w:firstLine="567"/>
        <w:jc w:val="both"/>
        <w:rPr>
          <w:sz w:val="28"/>
          <w:szCs w:val="28"/>
          <w:lang w:val="kk-KZ"/>
        </w:rPr>
      </w:pPr>
      <w:r w:rsidRPr="00D910C5">
        <w:rPr>
          <w:sz w:val="28"/>
          <w:szCs w:val="28"/>
          <w:lang w:val="kk-KZ"/>
        </w:rPr>
        <w:t>3 әр облыстың өндірістік және ресурстық әлеуетін негізге ала отырып, ҚР салалары (сүт, ет, астық) және өңірлері бөлінісінде қайта өңдеу кәсіпорындарын барынша жүктеу мақсатында өндірістік қуаттар мен шикізат өндірісінің көлемін ұлғайтуға деген қажеттілік, сондай-ақ технологиялық жабдықты, техниканы және т. б. жарақтандыруға деген қажеттілік айқындалды.</w:t>
      </w:r>
    </w:p>
    <w:p w:rsidR="007022CF" w:rsidRPr="00D910C5" w:rsidRDefault="007022CF" w:rsidP="007022CF">
      <w:pPr>
        <w:ind w:firstLine="567"/>
        <w:jc w:val="both"/>
        <w:rPr>
          <w:sz w:val="28"/>
          <w:szCs w:val="28"/>
          <w:lang w:val="kk-KZ"/>
        </w:rPr>
      </w:pPr>
      <w:r w:rsidRPr="00D910C5">
        <w:rPr>
          <w:sz w:val="28"/>
          <w:szCs w:val="28"/>
          <w:lang w:val="kk-KZ"/>
        </w:rPr>
        <w:t xml:space="preserve">4 өңдеуші кәсіпорындардың өндірістік қуаттарын орналастырудың қалыптасқан схемаларына, олардың шикізат ресурстарына сәйкестігіне және ҚР сүт және ет өндірісінің ұсақ тауарлы сипатындағы проблемаларға жүргізілген талдау негізінде өңірлік және салалық ерекшеліктерді ескере отырып, жұмыс істеп тұрған, жаңадан құрылатын қайта өңдеуші кәсіпорындар мен кооперативтік сүт қабылдау пункттерін, сою цехтарын орналастырудың перспективалық схемалары ұсынылды. ҚР аудандары мен облыстары бөлінісінде қайта өңдеу кәсіпорындарының өндірістік қуаттарын </w:t>
      </w:r>
      <w:r w:rsidRPr="00D910C5">
        <w:rPr>
          <w:sz w:val="28"/>
          <w:szCs w:val="28"/>
          <w:lang w:val="kk-KZ"/>
        </w:rPr>
        <w:lastRenderedPageBreak/>
        <w:t>барынша жүктеу мақсатында олардың экономикалық тиімділігінің, оларды ұйымдастыруға арналған қаржы қаражатына қажеттіліктің, отбасылық фермаларды, кооперативтік сүт қабылдау пункттерін, сою цехтарын, бордақылау алаңдарын және басқа да объектілерді ұйымдастыруға қажеттіліктің негізделген есептері ұсынылды.</w:t>
      </w:r>
    </w:p>
    <w:p w:rsidR="007022CF" w:rsidRPr="00D910C5" w:rsidRDefault="007022CF" w:rsidP="007022CF">
      <w:pPr>
        <w:ind w:firstLine="567"/>
        <w:jc w:val="both"/>
        <w:rPr>
          <w:sz w:val="28"/>
          <w:szCs w:val="28"/>
          <w:lang w:val="kk-KZ"/>
        </w:rPr>
      </w:pPr>
      <w:r w:rsidRPr="00D910C5">
        <w:rPr>
          <w:sz w:val="28"/>
          <w:szCs w:val="28"/>
          <w:lang w:val="kk-KZ"/>
        </w:rPr>
        <w:t>5 астық қоймаларының, астық өңдеу кәсіпорындарының өндірістік қуаттарын орналастырудың қалыптасқан схемаларын талдау облыстарды олардың өндірістік қуаттарының шикізат ресурстарына сәйкестігі бойынша, сондай-ақ ҚР халқын нан өнімдері мен жарма өнімдері бойынша өз өндірісімен қамтамасыз ету бойынша топтастыруға мүмкіндік берді. Ұсынылған ҚР АӨК астық өндіретін өңірлерінің аудандары бөлінісінде астық өндірісін, оны сақтау және қайта өңдеу бойынша өндірістік қуаттарды орналастыру карталары.</w:t>
      </w:r>
    </w:p>
    <w:p w:rsidR="007022CF" w:rsidRPr="00D910C5" w:rsidRDefault="007022CF" w:rsidP="007022CF">
      <w:pPr>
        <w:ind w:firstLine="567"/>
        <w:jc w:val="both"/>
        <w:rPr>
          <w:sz w:val="28"/>
          <w:szCs w:val="28"/>
          <w:lang w:val="kk-KZ"/>
        </w:rPr>
      </w:pPr>
      <w:r w:rsidRPr="00D910C5">
        <w:rPr>
          <w:sz w:val="28"/>
          <w:szCs w:val="28"/>
          <w:lang w:val="kk-KZ"/>
        </w:rPr>
        <w:t>ҚР негізгі астық өндіретін облыстарының (Қостанай, Ақмола, Солтүстік Қазақстан) аудандарын топтастыру астық саласының сақтау және қайта өңдеу кәсіпорындарының өндірістік қуатын арттыру мақсатында жиынтық тиімділік индексі бойынша бидай өсірудің тиімділігін арттырудың әлеуетті мүмкіндіктерін анықтауға мүмкіндік берді. Зерттелетін объектілердің дәнді және бұршақты дақылдар өндірісінің болжамына сәйкес түсімділіктің, жалпы түсімнің және т. б. болжамды көрсеткіштері көрсетілген дәнді дақылдар өндірісін орналастыру карталары ұсынылған. Солтүстік Қазақстан, АҚ-Молин, Қостанай облыстары аудандарының</w:t>
      </w:r>
    </w:p>
    <w:p w:rsidR="00CD7509" w:rsidRPr="00D910C5" w:rsidRDefault="007022CF" w:rsidP="007022CF">
      <w:pPr>
        <w:ind w:firstLine="567"/>
        <w:jc w:val="both"/>
        <w:rPr>
          <w:sz w:val="28"/>
          <w:szCs w:val="28"/>
          <w:lang w:val="kk-KZ"/>
        </w:rPr>
      </w:pPr>
      <w:r w:rsidRPr="00D910C5">
        <w:rPr>
          <w:sz w:val="28"/>
          <w:szCs w:val="28"/>
          <w:lang w:val="kk-KZ"/>
        </w:rPr>
        <w:t>6 ҚР АӨК негізгі салаларында (сүт, ет, астық) қайта өңдеу кәсіпорындарының тиімділігін арттыру, өндірістік қуаттары мен шикізат ресурстарын оңтайландыру бойынша әзірленген ұсыныстар өзара келісілген, өзара мүдделі шарттық қатынастарды қалыптастыру жолымен ауыл шаруашылығы және қайта өңдеу кәсіпорындары арасындағы экономикалық қатынастарды жетілдіруге ықпал ететін болады. Кооперативті сүт қабылдау пункттерін, сою цехтарын, бордақылау алаңдарын орналастырудың ұсынылған схемалары, оларды құру тетігі және экономикалық тиімділік есептері сүт өңдеу кәсіпорындарының өндірістік қуаттылықтарының максималды жүктемесін қамтамасыз ету мүмкіндігін растайды. Шикізат ресурстарын және қайта өңдеу кәсіпорындарының өндірістік қуаттарын оңтайландыру қайта өңдеу өнімінің өзіндік құнын төмендетуге, өнімді өткізу көлемін ұлғайтуға, сапасын арттыруға, дайын (түпкілікті) өнімнің түр-түрін кеңейтуге мүмкіндік береді. Тұтастай алғанда, әзірленген ұсынымдарды іске асыру Қазақстан Республикасының АӨК отандық кәсіпорындарының бәсекеге қабілеттілігі мен экспорттық әлеуетін арттыруға мүмкіндік береді.</w:t>
      </w:r>
    </w:p>
    <w:p w:rsidR="00F75D96" w:rsidRPr="00D910C5" w:rsidRDefault="00F75D96" w:rsidP="000574F1">
      <w:pPr>
        <w:ind w:firstLine="567"/>
        <w:jc w:val="center"/>
        <w:rPr>
          <w:sz w:val="28"/>
          <w:szCs w:val="28"/>
          <w:lang w:val="kk-KZ"/>
        </w:rPr>
      </w:pPr>
    </w:p>
    <w:p w:rsidR="00F75D96" w:rsidRPr="00D910C5" w:rsidRDefault="00F75D96" w:rsidP="000574F1">
      <w:pPr>
        <w:ind w:firstLine="567"/>
        <w:jc w:val="center"/>
        <w:rPr>
          <w:sz w:val="28"/>
          <w:szCs w:val="28"/>
          <w:lang w:val="kk-KZ"/>
        </w:rPr>
      </w:pPr>
    </w:p>
    <w:p w:rsidR="00F75D96" w:rsidRPr="00D910C5" w:rsidRDefault="00F75D96" w:rsidP="000574F1">
      <w:pPr>
        <w:ind w:firstLine="567"/>
        <w:jc w:val="center"/>
        <w:rPr>
          <w:sz w:val="28"/>
          <w:szCs w:val="28"/>
          <w:lang w:val="kk-KZ"/>
        </w:rPr>
      </w:pPr>
    </w:p>
    <w:p w:rsidR="009C4859" w:rsidRPr="00D910C5" w:rsidRDefault="009C4859" w:rsidP="000574F1">
      <w:pPr>
        <w:ind w:firstLine="567"/>
        <w:jc w:val="center"/>
        <w:rPr>
          <w:sz w:val="28"/>
          <w:szCs w:val="28"/>
          <w:lang w:val="kk-KZ"/>
        </w:rPr>
      </w:pPr>
    </w:p>
    <w:p w:rsidR="00F75D96" w:rsidRPr="00D910C5" w:rsidRDefault="00F75D96" w:rsidP="000574F1">
      <w:pPr>
        <w:ind w:firstLine="567"/>
        <w:jc w:val="center"/>
        <w:rPr>
          <w:sz w:val="28"/>
          <w:szCs w:val="28"/>
          <w:lang w:val="kk-KZ"/>
        </w:rPr>
      </w:pPr>
    </w:p>
    <w:p w:rsidR="00F75D96" w:rsidRPr="00D910C5" w:rsidRDefault="00F75D96" w:rsidP="000574F1">
      <w:pPr>
        <w:ind w:firstLine="567"/>
        <w:jc w:val="center"/>
        <w:rPr>
          <w:sz w:val="28"/>
          <w:szCs w:val="28"/>
          <w:lang w:val="kk-KZ"/>
        </w:rPr>
      </w:pPr>
    </w:p>
    <w:p w:rsidR="00F75D96" w:rsidRPr="00D910C5" w:rsidRDefault="00F75D96" w:rsidP="000574F1">
      <w:pPr>
        <w:ind w:firstLine="567"/>
        <w:jc w:val="center"/>
        <w:rPr>
          <w:sz w:val="28"/>
          <w:szCs w:val="28"/>
          <w:lang w:val="kk-KZ"/>
        </w:rPr>
      </w:pPr>
    </w:p>
    <w:p w:rsidR="00572009" w:rsidRPr="00034760" w:rsidRDefault="00572009" w:rsidP="00342FED">
      <w:pPr>
        <w:ind w:firstLine="567"/>
        <w:jc w:val="center"/>
        <w:rPr>
          <w:b/>
          <w:sz w:val="28"/>
          <w:szCs w:val="28"/>
        </w:rPr>
      </w:pPr>
      <w:r w:rsidRPr="00034760">
        <w:rPr>
          <w:b/>
          <w:sz w:val="28"/>
          <w:szCs w:val="28"/>
        </w:rPr>
        <w:lastRenderedPageBreak/>
        <w:t>ЗАКЛЮЧЕНИЕ</w:t>
      </w:r>
      <w:r w:rsidR="00E348D8" w:rsidRPr="00034760">
        <w:rPr>
          <w:b/>
          <w:sz w:val="28"/>
          <w:szCs w:val="28"/>
        </w:rPr>
        <w:t xml:space="preserve"> </w:t>
      </w:r>
    </w:p>
    <w:p w:rsidR="00572009" w:rsidRPr="00D910C5" w:rsidRDefault="00572009" w:rsidP="00342FED">
      <w:pPr>
        <w:ind w:firstLine="567"/>
        <w:jc w:val="center"/>
        <w:rPr>
          <w:sz w:val="28"/>
          <w:szCs w:val="28"/>
        </w:rPr>
      </w:pPr>
    </w:p>
    <w:p w:rsidR="00675A6D" w:rsidRPr="00D910C5" w:rsidRDefault="00D50E70" w:rsidP="00342FED">
      <w:pPr>
        <w:ind w:firstLine="567"/>
        <w:jc w:val="both"/>
        <w:rPr>
          <w:sz w:val="28"/>
          <w:szCs w:val="28"/>
        </w:rPr>
      </w:pPr>
      <w:r w:rsidRPr="00D910C5">
        <w:rPr>
          <w:sz w:val="28"/>
          <w:szCs w:val="28"/>
        </w:rPr>
        <w:t xml:space="preserve">1 </w:t>
      </w:r>
      <w:r w:rsidR="00F75D96" w:rsidRPr="00D910C5">
        <w:rPr>
          <w:sz w:val="28"/>
          <w:szCs w:val="28"/>
        </w:rPr>
        <w:t>На основе исследования сложившихся научно-методологических по</w:t>
      </w:r>
      <w:r w:rsidR="00F75D96" w:rsidRPr="00D910C5">
        <w:rPr>
          <w:sz w:val="28"/>
          <w:szCs w:val="28"/>
        </w:rPr>
        <w:t>д</w:t>
      </w:r>
      <w:r w:rsidR="00F75D96" w:rsidRPr="00D910C5">
        <w:rPr>
          <w:sz w:val="28"/>
          <w:szCs w:val="28"/>
        </w:rPr>
        <w:t>ходов, теоретических концепций по повышению эффективности и оптимиз</w:t>
      </w:r>
      <w:r w:rsidR="00F75D96" w:rsidRPr="00D910C5">
        <w:rPr>
          <w:sz w:val="28"/>
          <w:szCs w:val="28"/>
        </w:rPr>
        <w:t>а</w:t>
      </w:r>
      <w:r w:rsidR="00F75D96" w:rsidRPr="00D910C5">
        <w:rPr>
          <w:sz w:val="28"/>
          <w:szCs w:val="28"/>
        </w:rPr>
        <w:t>ции размещения производственных мощностей и сырьевых зон перерабат</w:t>
      </w:r>
      <w:r w:rsidR="00F75D96" w:rsidRPr="00D910C5">
        <w:rPr>
          <w:sz w:val="28"/>
          <w:szCs w:val="28"/>
        </w:rPr>
        <w:t>ы</w:t>
      </w:r>
      <w:r w:rsidR="00F75D96" w:rsidRPr="00D910C5">
        <w:rPr>
          <w:sz w:val="28"/>
          <w:szCs w:val="28"/>
        </w:rPr>
        <w:t>вающих предприятий АПК определены критерии (соответствие географии населения уровню развития отраслей пищевой промышленности, удовлетв</w:t>
      </w:r>
      <w:r w:rsidR="00F75D96" w:rsidRPr="00D910C5">
        <w:rPr>
          <w:sz w:val="28"/>
          <w:szCs w:val="28"/>
        </w:rPr>
        <w:t>о</w:t>
      </w:r>
      <w:r w:rsidR="00F75D96" w:rsidRPr="00D910C5">
        <w:rPr>
          <w:sz w:val="28"/>
          <w:szCs w:val="28"/>
        </w:rPr>
        <w:t>рение потребностей населения в основных продуктах пита</w:t>
      </w:r>
      <w:r w:rsidR="00F75D96" w:rsidRPr="00D910C5">
        <w:rPr>
          <w:sz w:val="28"/>
          <w:szCs w:val="28"/>
        </w:rPr>
        <w:softHyphen/>
        <w:t>ния, качественное изменение структуры потребления, оптимизация отраслевой структуры, с</w:t>
      </w:r>
      <w:r w:rsidR="00F75D96" w:rsidRPr="00D910C5">
        <w:rPr>
          <w:sz w:val="28"/>
          <w:szCs w:val="28"/>
        </w:rPr>
        <w:t>о</w:t>
      </w:r>
      <w:r w:rsidR="00F75D96" w:rsidRPr="00D910C5">
        <w:rPr>
          <w:sz w:val="28"/>
          <w:szCs w:val="28"/>
        </w:rPr>
        <w:t>ответствие сырьевых ресурсов, их количества и качества производ</w:t>
      </w:r>
      <w:r w:rsidR="00F75D96" w:rsidRPr="00D910C5">
        <w:rPr>
          <w:sz w:val="28"/>
          <w:szCs w:val="28"/>
        </w:rPr>
        <w:softHyphen/>
        <w:t>ственным мощностям перерабатыва</w:t>
      </w:r>
      <w:r w:rsidRPr="00D910C5">
        <w:rPr>
          <w:sz w:val="28"/>
          <w:szCs w:val="28"/>
        </w:rPr>
        <w:t xml:space="preserve">ющих предприятий); </w:t>
      </w:r>
      <w:r w:rsidR="00F75D96" w:rsidRPr="00D910C5">
        <w:rPr>
          <w:sz w:val="28"/>
          <w:szCs w:val="28"/>
        </w:rPr>
        <w:t>показатели эффективности производства (динамика и темпы роста объемов производства в натуральном и стои</w:t>
      </w:r>
      <w:r w:rsidR="00F75D96" w:rsidRPr="00D910C5">
        <w:rPr>
          <w:sz w:val="28"/>
          <w:szCs w:val="28"/>
        </w:rPr>
        <w:softHyphen/>
        <w:t>мостном выражении, обеспеченность продуктами питания в расчете на душу населения,</w:t>
      </w:r>
      <w:r w:rsidR="00F75D96" w:rsidRPr="00D910C5">
        <w:rPr>
          <w:noProof/>
          <w:sz w:val="28"/>
          <w:szCs w:val="28"/>
        </w:rPr>
        <w:drawing>
          <wp:anchor distT="0" distB="0" distL="114300" distR="114300" simplePos="0" relativeHeight="251815936" behindDoc="0" locked="0" layoutInCell="1" allowOverlap="0" wp14:anchorId="2D3A0C05" wp14:editId="26EBE5C6">
            <wp:simplePos x="0" y="0"/>
            <wp:positionH relativeFrom="page">
              <wp:posOffset>499745</wp:posOffset>
            </wp:positionH>
            <wp:positionV relativeFrom="page">
              <wp:posOffset>6719570</wp:posOffset>
            </wp:positionV>
            <wp:extent cx="18415" cy="2413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7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8415" cy="24130"/>
                    </a:xfrm>
                    <a:prstGeom prst="rect">
                      <a:avLst/>
                    </a:prstGeom>
                    <a:noFill/>
                    <a:ln>
                      <a:noFill/>
                    </a:ln>
                  </pic:spPr>
                </pic:pic>
              </a:graphicData>
            </a:graphic>
            <wp14:sizeRelH relativeFrom="page">
              <wp14:pctWidth>0</wp14:pctWidth>
            </wp14:sizeRelH>
            <wp14:sizeRelV relativeFrom="page">
              <wp14:pctHeight>0</wp14:pctHeight>
            </wp14:sizeRelV>
          </wp:anchor>
        </w:drawing>
      </w:r>
      <w:r w:rsidR="00F75D96" w:rsidRPr="00D910C5">
        <w:rPr>
          <w:sz w:val="28"/>
          <w:szCs w:val="28"/>
        </w:rPr>
        <w:t xml:space="preserve"> динамика производственных мощностей предприятий пер</w:t>
      </w:r>
      <w:r w:rsidR="00F75D96" w:rsidRPr="00D910C5">
        <w:rPr>
          <w:sz w:val="28"/>
          <w:szCs w:val="28"/>
        </w:rPr>
        <w:t>е</w:t>
      </w:r>
      <w:r w:rsidR="00F75D96" w:rsidRPr="00D910C5">
        <w:rPr>
          <w:sz w:val="28"/>
          <w:szCs w:val="28"/>
        </w:rPr>
        <w:t>рабатываю</w:t>
      </w:r>
      <w:r w:rsidR="00F75D96" w:rsidRPr="00D910C5">
        <w:rPr>
          <w:sz w:val="28"/>
          <w:szCs w:val="28"/>
        </w:rPr>
        <w:softHyphen/>
        <w:t>щей промышленности, коэффициент использования произво</w:t>
      </w:r>
      <w:r w:rsidR="00F75D96" w:rsidRPr="00D910C5">
        <w:rPr>
          <w:sz w:val="28"/>
          <w:szCs w:val="28"/>
        </w:rPr>
        <w:t>д</w:t>
      </w:r>
      <w:r w:rsidR="00F75D96" w:rsidRPr="00D910C5">
        <w:rPr>
          <w:sz w:val="28"/>
          <w:szCs w:val="28"/>
        </w:rPr>
        <w:t>ственных мощностей</w:t>
      </w:r>
      <w:r w:rsidRPr="00D910C5">
        <w:rPr>
          <w:sz w:val="28"/>
          <w:szCs w:val="28"/>
        </w:rPr>
        <w:t xml:space="preserve"> и др.);</w:t>
      </w:r>
      <w:r w:rsidR="00F75D96" w:rsidRPr="00D910C5">
        <w:rPr>
          <w:sz w:val="28"/>
          <w:szCs w:val="28"/>
        </w:rPr>
        <w:t xml:space="preserve"> принципы оптимизации их размещения (при</w:t>
      </w:r>
      <w:r w:rsidR="00F75D96" w:rsidRPr="00D910C5">
        <w:rPr>
          <w:sz w:val="28"/>
          <w:szCs w:val="28"/>
        </w:rPr>
        <w:t>н</w:t>
      </w:r>
      <w:r w:rsidR="00F75D96" w:rsidRPr="00D910C5">
        <w:rPr>
          <w:sz w:val="28"/>
          <w:szCs w:val="28"/>
        </w:rPr>
        <w:t>ципы минимальной себестоимости сырья, максимальной загруженности пр</w:t>
      </w:r>
      <w:r w:rsidR="00F75D96" w:rsidRPr="00D910C5">
        <w:rPr>
          <w:sz w:val="28"/>
          <w:szCs w:val="28"/>
        </w:rPr>
        <w:t>о</w:t>
      </w:r>
      <w:r w:rsidR="00F75D96" w:rsidRPr="00D910C5">
        <w:rPr>
          <w:sz w:val="28"/>
          <w:szCs w:val="28"/>
        </w:rPr>
        <w:t>изводственных мощностей,  принцип централизации доставки сырья для п</w:t>
      </w:r>
      <w:r w:rsidR="00F75D96" w:rsidRPr="00D910C5">
        <w:rPr>
          <w:sz w:val="28"/>
          <w:szCs w:val="28"/>
        </w:rPr>
        <w:t>е</w:t>
      </w:r>
      <w:r w:rsidR="00F75D96" w:rsidRPr="00D910C5">
        <w:rPr>
          <w:sz w:val="28"/>
          <w:szCs w:val="28"/>
        </w:rPr>
        <w:t>реработки</w:t>
      </w:r>
      <w:r w:rsidR="00675A6D" w:rsidRPr="00D910C5">
        <w:rPr>
          <w:sz w:val="28"/>
          <w:szCs w:val="28"/>
        </w:rPr>
        <w:t>).</w:t>
      </w:r>
    </w:p>
    <w:p w:rsidR="00675A6D" w:rsidRPr="00D910C5" w:rsidRDefault="000C2F33" w:rsidP="00342FED">
      <w:pPr>
        <w:ind w:firstLine="567"/>
        <w:jc w:val="both"/>
        <w:rPr>
          <w:sz w:val="28"/>
          <w:szCs w:val="28"/>
        </w:rPr>
      </w:pPr>
      <w:r w:rsidRPr="00D910C5">
        <w:rPr>
          <w:sz w:val="28"/>
          <w:szCs w:val="28"/>
        </w:rPr>
        <w:t xml:space="preserve">2 </w:t>
      </w:r>
      <w:r w:rsidR="00675A6D" w:rsidRPr="00D910C5">
        <w:rPr>
          <w:sz w:val="28"/>
          <w:szCs w:val="28"/>
        </w:rPr>
        <w:t xml:space="preserve"> </w:t>
      </w:r>
      <w:r w:rsidR="00F75D96" w:rsidRPr="00D910C5">
        <w:rPr>
          <w:sz w:val="28"/>
          <w:szCs w:val="28"/>
        </w:rPr>
        <w:t>С учетом проведенного анализа современного состояния, потенциала развития сельского хозяйства и перерабатывающих предприятий АПК РК, концентрации производства молока, мяса, зерна и продуктов их переработки дана оценка обеспеченности населения данными продуктами, сложившихся схем размещения производственных мощностей перерабатывающих пре</w:t>
      </w:r>
      <w:r w:rsidR="00F75D96" w:rsidRPr="00D910C5">
        <w:rPr>
          <w:sz w:val="28"/>
          <w:szCs w:val="28"/>
        </w:rPr>
        <w:t>д</w:t>
      </w:r>
      <w:r w:rsidR="00F75D96" w:rsidRPr="00D910C5">
        <w:rPr>
          <w:sz w:val="28"/>
          <w:szCs w:val="28"/>
        </w:rPr>
        <w:t>приятий и соответствия их сырьевым ресурсам в разрезе областей РК, разр</w:t>
      </w:r>
      <w:r w:rsidR="00F75D96" w:rsidRPr="00D910C5">
        <w:rPr>
          <w:sz w:val="28"/>
          <w:szCs w:val="28"/>
        </w:rPr>
        <w:t>а</w:t>
      </w:r>
      <w:r w:rsidR="00F75D96" w:rsidRPr="00D910C5">
        <w:rPr>
          <w:sz w:val="28"/>
          <w:szCs w:val="28"/>
        </w:rPr>
        <w:t>ботаны предложения по повышению эффективности и  оптимизации их ра</w:t>
      </w:r>
      <w:r w:rsidR="00F75D96" w:rsidRPr="00D910C5">
        <w:rPr>
          <w:sz w:val="28"/>
          <w:szCs w:val="28"/>
        </w:rPr>
        <w:t>з</w:t>
      </w:r>
      <w:r w:rsidR="00F75D96" w:rsidRPr="00D910C5">
        <w:rPr>
          <w:sz w:val="28"/>
          <w:szCs w:val="28"/>
        </w:rPr>
        <w:t>мещения</w:t>
      </w:r>
      <w:r w:rsidR="004263D4" w:rsidRPr="00D910C5">
        <w:rPr>
          <w:sz w:val="28"/>
          <w:szCs w:val="28"/>
        </w:rPr>
        <w:t>. Проведен</w:t>
      </w:r>
      <w:r w:rsidR="00D50E70" w:rsidRPr="00D910C5">
        <w:rPr>
          <w:sz w:val="28"/>
          <w:szCs w:val="28"/>
        </w:rPr>
        <w:t>н</w:t>
      </w:r>
      <w:r w:rsidR="004263D4" w:rsidRPr="00D910C5">
        <w:rPr>
          <w:sz w:val="28"/>
          <w:szCs w:val="28"/>
        </w:rPr>
        <w:t>а</w:t>
      </w:r>
      <w:r w:rsidR="00D50E70" w:rsidRPr="00D910C5">
        <w:rPr>
          <w:sz w:val="28"/>
          <w:szCs w:val="28"/>
        </w:rPr>
        <w:t>я</w:t>
      </w:r>
      <w:r w:rsidR="004263D4" w:rsidRPr="00D910C5">
        <w:rPr>
          <w:sz w:val="28"/>
          <w:szCs w:val="28"/>
        </w:rPr>
        <w:t xml:space="preserve"> группировка</w:t>
      </w:r>
      <w:r w:rsidR="00D50E70" w:rsidRPr="00D910C5">
        <w:rPr>
          <w:sz w:val="28"/>
          <w:szCs w:val="28"/>
        </w:rPr>
        <w:t xml:space="preserve"> областей по</w:t>
      </w:r>
      <w:r w:rsidR="004263D4" w:rsidRPr="00D910C5">
        <w:rPr>
          <w:sz w:val="28"/>
          <w:szCs w:val="28"/>
        </w:rPr>
        <w:t xml:space="preserve"> определению коэффицие</w:t>
      </w:r>
      <w:r w:rsidR="004263D4" w:rsidRPr="00D910C5">
        <w:rPr>
          <w:sz w:val="28"/>
          <w:szCs w:val="28"/>
        </w:rPr>
        <w:t>н</w:t>
      </w:r>
      <w:r w:rsidR="004263D4" w:rsidRPr="00D910C5">
        <w:rPr>
          <w:sz w:val="28"/>
          <w:szCs w:val="28"/>
        </w:rPr>
        <w:t xml:space="preserve">тов </w:t>
      </w:r>
      <w:r w:rsidR="00675A6D" w:rsidRPr="00D910C5">
        <w:rPr>
          <w:sz w:val="28"/>
          <w:szCs w:val="28"/>
        </w:rPr>
        <w:t>соответствия производственных мощностей перерабатывающих пре</w:t>
      </w:r>
      <w:r w:rsidR="00675A6D" w:rsidRPr="00D910C5">
        <w:rPr>
          <w:sz w:val="28"/>
          <w:szCs w:val="28"/>
        </w:rPr>
        <w:t>д</w:t>
      </w:r>
      <w:r w:rsidR="00675A6D" w:rsidRPr="00D910C5">
        <w:rPr>
          <w:sz w:val="28"/>
          <w:szCs w:val="28"/>
        </w:rPr>
        <w:t>приятий к их сырьевым ресурсам позволил определить области, где набл</w:t>
      </w:r>
      <w:r w:rsidR="00675A6D" w:rsidRPr="00D910C5">
        <w:rPr>
          <w:sz w:val="28"/>
          <w:szCs w:val="28"/>
        </w:rPr>
        <w:t>ю</w:t>
      </w:r>
      <w:r w:rsidR="00675A6D" w:rsidRPr="00D910C5">
        <w:rPr>
          <w:sz w:val="28"/>
          <w:szCs w:val="28"/>
        </w:rPr>
        <w:t xml:space="preserve">дается дефицит или избыток производственных мощностей, а также </w:t>
      </w:r>
      <w:r w:rsidR="00D50E70" w:rsidRPr="00D910C5">
        <w:rPr>
          <w:sz w:val="28"/>
          <w:szCs w:val="28"/>
        </w:rPr>
        <w:t xml:space="preserve">дефицит и избыток </w:t>
      </w:r>
      <w:r w:rsidR="00675A6D" w:rsidRPr="00D910C5">
        <w:rPr>
          <w:sz w:val="28"/>
          <w:szCs w:val="28"/>
        </w:rPr>
        <w:t>сырья в молочной, мясной и зерновой отраслях АПК РК.</w:t>
      </w:r>
      <w:r w:rsidR="004263D4" w:rsidRPr="00D910C5">
        <w:rPr>
          <w:sz w:val="28"/>
          <w:szCs w:val="28"/>
        </w:rPr>
        <w:t xml:space="preserve"> </w:t>
      </w:r>
    </w:p>
    <w:p w:rsidR="000C2F33" w:rsidRPr="00D910C5" w:rsidRDefault="002C13FF" w:rsidP="000C2F33">
      <w:pPr>
        <w:pStyle w:val="aff6"/>
        <w:ind w:firstLine="567"/>
        <w:jc w:val="both"/>
        <w:rPr>
          <w:rFonts w:ascii="Times New Roman" w:hAnsi="Times New Roman" w:cs="Times New Roman"/>
          <w:sz w:val="28"/>
          <w:szCs w:val="28"/>
        </w:rPr>
      </w:pPr>
      <w:r w:rsidRPr="00D910C5">
        <w:rPr>
          <w:rFonts w:ascii="Times New Roman" w:hAnsi="Times New Roman" w:cs="Times New Roman"/>
          <w:sz w:val="28"/>
          <w:szCs w:val="28"/>
        </w:rPr>
        <w:t>3</w:t>
      </w:r>
      <w:r w:rsidR="000C2F33" w:rsidRPr="00D910C5">
        <w:rPr>
          <w:rFonts w:ascii="Times New Roman" w:hAnsi="Times New Roman" w:cs="Times New Roman"/>
          <w:sz w:val="28"/>
          <w:szCs w:val="28"/>
        </w:rPr>
        <w:t xml:space="preserve"> Исходя из производственного и ресурсного потенциала кажд</w:t>
      </w:r>
      <w:r w:rsidR="007022CF" w:rsidRPr="00D910C5">
        <w:rPr>
          <w:rFonts w:ascii="Times New Roman" w:hAnsi="Times New Roman" w:cs="Times New Roman"/>
          <w:sz w:val="28"/>
          <w:szCs w:val="28"/>
        </w:rPr>
        <w:t>о</w:t>
      </w:r>
      <w:r w:rsidR="000C2F33" w:rsidRPr="00D910C5">
        <w:rPr>
          <w:rFonts w:ascii="Times New Roman" w:hAnsi="Times New Roman" w:cs="Times New Roman"/>
          <w:sz w:val="28"/>
          <w:szCs w:val="28"/>
        </w:rPr>
        <w:t>й из о</w:t>
      </w:r>
      <w:r w:rsidR="000C2F33" w:rsidRPr="00D910C5">
        <w:rPr>
          <w:rFonts w:ascii="Times New Roman" w:hAnsi="Times New Roman" w:cs="Times New Roman"/>
          <w:sz w:val="28"/>
          <w:szCs w:val="28"/>
        </w:rPr>
        <w:t>б</w:t>
      </w:r>
      <w:r w:rsidR="000C2F33" w:rsidRPr="00D910C5">
        <w:rPr>
          <w:rFonts w:ascii="Times New Roman" w:hAnsi="Times New Roman" w:cs="Times New Roman"/>
          <w:sz w:val="28"/>
          <w:szCs w:val="28"/>
        </w:rPr>
        <w:t>ластей определена потребность в увеличении производственных мощностей и объемов производства сырья с целью максимальной загруженности перер</w:t>
      </w:r>
      <w:r w:rsidR="000C2F33" w:rsidRPr="00D910C5">
        <w:rPr>
          <w:rFonts w:ascii="Times New Roman" w:hAnsi="Times New Roman" w:cs="Times New Roman"/>
          <w:sz w:val="28"/>
          <w:szCs w:val="28"/>
        </w:rPr>
        <w:t>а</w:t>
      </w:r>
      <w:r w:rsidR="000C2F33" w:rsidRPr="00D910C5">
        <w:rPr>
          <w:rFonts w:ascii="Times New Roman" w:hAnsi="Times New Roman" w:cs="Times New Roman"/>
          <w:sz w:val="28"/>
          <w:szCs w:val="28"/>
        </w:rPr>
        <w:t xml:space="preserve">батывающих предприятии в разрезе отраслей (молочной, мясной, зерновой) и регионов РК, </w:t>
      </w:r>
      <w:r w:rsidR="007022CF" w:rsidRPr="00D910C5">
        <w:rPr>
          <w:rFonts w:ascii="Times New Roman" w:hAnsi="Times New Roman" w:cs="Times New Roman"/>
          <w:sz w:val="28"/>
          <w:szCs w:val="28"/>
        </w:rPr>
        <w:t xml:space="preserve">а также </w:t>
      </w:r>
      <w:r w:rsidR="000C2F33" w:rsidRPr="00D910C5">
        <w:rPr>
          <w:rFonts w:ascii="Times New Roman" w:hAnsi="Times New Roman" w:cs="Times New Roman"/>
          <w:sz w:val="28"/>
          <w:szCs w:val="28"/>
        </w:rPr>
        <w:t xml:space="preserve">потребность в оснащении </w:t>
      </w:r>
      <w:r w:rsidR="007022CF" w:rsidRPr="00D910C5">
        <w:rPr>
          <w:rFonts w:ascii="Times New Roman" w:hAnsi="Times New Roman" w:cs="Times New Roman"/>
          <w:sz w:val="28"/>
          <w:szCs w:val="28"/>
        </w:rPr>
        <w:t xml:space="preserve">технологического </w:t>
      </w:r>
      <w:r w:rsidR="000C2F33" w:rsidRPr="00D910C5">
        <w:rPr>
          <w:rFonts w:ascii="Times New Roman" w:hAnsi="Times New Roman" w:cs="Times New Roman"/>
          <w:sz w:val="28"/>
          <w:szCs w:val="28"/>
        </w:rPr>
        <w:t>оборуд</w:t>
      </w:r>
      <w:r w:rsidR="000C2F33" w:rsidRPr="00D910C5">
        <w:rPr>
          <w:rFonts w:ascii="Times New Roman" w:hAnsi="Times New Roman" w:cs="Times New Roman"/>
          <w:sz w:val="28"/>
          <w:szCs w:val="28"/>
        </w:rPr>
        <w:t>о</w:t>
      </w:r>
      <w:r w:rsidR="000C2F33" w:rsidRPr="00D910C5">
        <w:rPr>
          <w:rFonts w:ascii="Times New Roman" w:hAnsi="Times New Roman" w:cs="Times New Roman"/>
          <w:sz w:val="28"/>
          <w:szCs w:val="28"/>
        </w:rPr>
        <w:t>вания</w:t>
      </w:r>
      <w:r w:rsidR="007022CF" w:rsidRPr="00D910C5">
        <w:rPr>
          <w:rFonts w:ascii="Times New Roman" w:hAnsi="Times New Roman" w:cs="Times New Roman"/>
          <w:sz w:val="28"/>
          <w:szCs w:val="28"/>
        </w:rPr>
        <w:t>,</w:t>
      </w:r>
      <w:r w:rsidR="000C2F33" w:rsidRPr="00D910C5">
        <w:rPr>
          <w:rFonts w:ascii="Times New Roman" w:hAnsi="Times New Roman" w:cs="Times New Roman"/>
          <w:sz w:val="28"/>
          <w:szCs w:val="28"/>
        </w:rPr>
        <w:t xml:space="preserve"> техники и </w:t>
      </w:r>
      <w:r w:rsidR="007022CF" w:rsidRPr="00D910C5">
        <w:rPr>
          <w:rFonts w:ascii="Times New Roman" w:hAnsi="Times New Roman" w:cs="Times New Roman"/>
          <w:sz w:val="28"/>
          <w:szCs w:val="28"/>
        </w:rPr>
        <w:t>др</w:t>
      </w:r>
      <w:r w:rsidR="000C2F33" w:rsidRPr="00D910C5">
        <w:rPr>
          <w:rFonts w:ascii="Times New Roman" w:hAnsi="Times New Roman" w:cs="Times New Roman"/>
          <w:sz w:val="28"/>
          <w:szCs w:val="28"/>
        </w:rPr>
        <w:t>.</w:t>
      </w:r>
    </w:p>
    <w:p w:rsidR="0000036B" w:rsidRPr="00D910C5" w:rsidRDefault="002C13FF" w:rsidP="000C2F33">
      <w:pPr>
        <w:ind w:firstLine="567"/>
        <w:jc w:val="both"/>
        <w:rPr>
          <w:sz w:val="28"/>
          <w:szCs w:val="28"/>
        </w:rPr>
      </w:pPr>
      <w:r w:rsidRPr="00D910C5">
        <w:rPr>
          <w:sz w:val="28"/>
          <w:szCs w:val="28"/>
        </w:rPr>
        <w:t xml:space="preserve">4 </w:t>
      </w:r>
      <w:r w:rsidR="00D50E70" w:rsidRPr="00D910C5">
        <w:rPr>
          <w:sz w:val="28"/>
          <w:szCs w:val="28"/>
        </w:rPr>
        <w:t>На базе</w:t>
      </w:r>
      <w:r w:rsidR="00675A6D" w:rsidRPr="00D910C5">
        <w:rPr>
          <w:sz w:val="28"/>
          <w:szCs w:val="28"/>
        </w:rPr>
        <w:t xml:space="preserve"> проведённого анализа сложившихся  схем  размещения прои</w:t>
      </w:r>
      <w:r w:rsidR="00675A6D" w:rsidRPr="00D910C5">
        <w:rPr>
          <w:sz w:val="28"/>
          <w:szCs w:val="28"/>
        </w:rPr>
        <w:t>з</w:t>
      </w:r>
      <w:r w:rsidR="00675A6D" w:rsidRPr="00D910C5">
        <w:rPr>
          <w:sz w:val="28"/>
          <w:szCs w:val="28"/>
        </w:rPr>
        <w:t>водственных мощностей перерабатывающих предприятий</w:t>
      </w:r>
      <w:r w:rsidR="00D50E70" w:rsidRPr="00D910C5">
        <w:rPr>
          <w:sz w:val="28"/>
          <w:szCs w:val="28"/>
        </w:rPr>
        <w:t>,</w:t>
      </w:r>
      <w:r w:rsidR="00675A6D" w:rsidRPr="00D910C5">
        <w:rPr>
          <w:sz w:val="28"/>
          <w:szCs w:val="28"/>
        </w:rPr>
        <w:t xml:space="preserve"> соответствия их сырьевым ресурсам и проблем</w:t>
      </w:r>
      <w:r w:rsidR="00F75D96" w:rsidRPr="00D910C5">
        <w:rPr>
          <w:sz w:val="28"/>
          <w:szCs w:val="28"/>
        </w:rPr>
        <w:t xml:space="preserve"> мелкотоварного характера</w:t>
      </w:r>
      <w:r w:rsidR="00675A6D" w:rsidRPr="00D910C5">
        <w:rPr>
          <w:sz w:val="28"/>
          <w:szCs w:val="28"/>
        </w:rPr>
        <w:t xml:space="preserve"> молочного и мя</w:t>
      </w:r>
      <w:r w:rsidR="00675A6D" w:rsidRPr="00D910C5">
        <w:rPr>
          <w:sz w:val="28"/>
          <w:szCs w:val="28"/>
        </w:rPr>
        <w:t>с</w:t>
      </w:r>
      <w:r w:rsidR="00675A6D" w:rsidRPr="00D910C5">
        <w:rPr>
          <w:sz w:val="28"/>
          <w:szCs w:val="28"/>
        </w:rPr>
        <w:t>ного</w:t>
      </w:r>
      <w:r w:rsidR="00F75D96" w:rsidRPr="00D910C5">
        <w:rPr>
          <w:sz w:val="28"/>
          <w:szCs w:val="28"/>
        </w:rPr>
        <w:t xml:space="preserve"> производства </w:t>
      </w:r>
      <w:r w:rsidR="007022CF" w:rsidRPr="00D910C5">
        <w:rPr>
          <w:sz w:val="28"/>
          <w:szCs w:val="28"/>
        </w:rPr>
        <w:t xml:space="preserve">РК </w:t>
      </w:r>
      <w:r w:rsidR="00675A6D" w:rsidRPr="00D910C5">
        <w:rPr>
          <w:sz w:val="28"/>
          <w:szCs w:val="28"/>
        </w:rPr>
        <w:t>рекомендованы</w:t>
      </w:r>
      <w:r w:rsidR="00F75D96" w:rsidRPr="00D910C5">
        <w:rPr>
          <w:sz w:val="28"/>
          <w:szCs w:val="28"/>
        </w:rPr>
        <w:t xml:space="preserve"> </w:t>
      </w:r>
      <w:r w:rsidR="00675A6D" w:rsidRPr="00D910C5">
        <w:rPr>
          <w:sz w:val="28"/>
          <w:szCs w:val="28"/>
        </w:rPr>
        <w:t>перспективные схемы размещения действующих, вновь создаваемых перерабатывающих предприятий и кооп</w:t>
      </w:r>
      <w:r w:rsidR="00675A6D" w:rsidRPr="00D910C5">
        <w:rPr>
          <w:sz w:val="28"/>
          <w:szCs w:val="28"/>
        </w:rPr>
        <w:t>е</w:t>
      </w:r>
      <w:r w:rsidR="00675A6D" w:rsidRPr="00D910C5">
        <w:rPr>
          <w:sz w:val="28"/>
          <w:szCs w:val="28"/>
        </w:rPr>
        <w:t>ративных молокоприемных пунктов, убойных цехов с учетом региональных и отраслевых особенност</w:t>
      </w:r>
      <w:r w:rsidR="00D50E70" w:rsidRPr="00D910C5">
        <w:rPr>
          <w:sz w:val="28"/>
          <w:szCs w:val="28"/>
        </w:rPr>
        <w:t>ей</w:t>
      </w:r>
      <w:r w:rsidR="0000036B" w:rsidRPr="00D910C5">
        <w:rPr>
          <w:sz w:val="28"/>
          <w:szCs w:val="28"/>
        </w:rPr>
        <w:t>.</w:t>
      </w:r>
      <w:r w:rsidR="00675A6D" w:rsidRPr="00D910C5">
        <w:rPr>
          <w:sz w:val="28"/>
          <w:szCs w:val="28"/>
        </w:rPr>
        <w:t xml:space="preserve">  </w:t>
      </w:r>
      <w:r w:rsidR="0000036B" w:rsidRPr="00D910C5">
        <w:rPr>
          <w:sz w:val="28"/>
          <w:szCs w:val="28"/>
        </w:rPr>
        <w:t>Представлены обоснованные расчеты эконом</w:t>
      </w:r>
      <w:r w:rsidR="0000036B" w:rsidRPr="00D910C5">
        <w:rPr>
          <w:sz w:val="28"/>
          <w:szCs w:val="28"/>
        </w:rPr>
        <w:t>и</w:t>
      </w:r>
      <w:r w:rsidR="0000036B" w:rsidRPr="00D910C5">
        <w:rPr>
          <w:sz w:val="28"/>
          <w:szCs w:val="28"/>
        </w:rPr>
        <w:t xml:space="preserve">ческой </w:t>
      </w:r>
      <w:r w:rsidR="007022CF" w:rsidRPr="00D910C5">
        <w:rPr>
          <w:sz w:val="28"/>
          <w:szCs w:val="28"/>
        </w:rPr>
        <w:t xml:space="preserve">их </w:t>
      </w:r>
      <w:r w:rsidR="0000036B" w:rsidRPr="00D910C5">
        <w:rPr>
          <w:sz w:val="28"/>
          <w:szCs w:val="28"/>
        </w:rPr>
        <w:t xml:space="preserve">эффективности, </w:t>
      </w:r>
      <w:r w:rsidR="00F75D96" w:rsidRPr="00D910C5">
        <w:rPr>
          <w:sz w:val="28"/>
          <w:szCs w:val="28"/>
        </w:rPr>
        <w:t xml:space="preserve">потребности в финансовых средствах </w:t>
      </w:r>
      <w:r w:rsidR="0000036B" w:rsidRPr="00D910C5">
        <w:rPr>
          <w:sz w:val="28"/>
          <w:szCs w:val="28"/>
        </w:rPr>
        <w:t>на их орг</w:t>
      </w:r>
      <w:r w:rsidR="0000036B" w:rsidRPr="00D910C5">
        <w:rPr>
          <w:sz w:val="28"/>
          <w:szCs w:val="28"/>
        </w:rPr>
        <w:t>а</w:t>
      </w:r>
      <w:r w:rsidR="0000036B" w:rsidRPr="00D910C5">
        <w:rPr>
          <w:sz w:val="28"/>
          <w:szCs w:val="28"/>
        </w:rPr>
        <w:lastRenderedPageBreak/>
        <w:t xml:space="preserve">низацию, потребность в организации </w:t>
      </w:r>
      <w:r w:rsidR="00D50E70" w:rsidRPr="00D910C5">
        <w:rPr>
          <w:sz w:val="28"/>
          <w:szCs w:val="28"/>
        </w:rPr>
        <w:t>семейных ферм, кооперативных</w:t>
      </w:r>
      <w:r w:rsidR="0000036B" w:rsidRPr="00D910C5">
        <w:rPr>
          <w:sz w:val="28"/>
          <w:szCs w:val="28"/>
        </w:rPr>
        <w:t xml:space="preserve"> мол</w:t>
      </w:r>
      <w:r w:rsidR="0000036B" w:rsidRPr="00D910C5">
        <w:rPr>
          <w:sz w:val="28"/>
          <w:szCs w:val="28"/>
        </w:rPr>
        <w:t>о</w:t>
      </w:r>
      <w:r w:rsidR="0000036B" w:rsidRPr="00D910C5">
        <w:rPr>
          <w:sz w:val="28"/>
          <w:szCs w:val="28"/>
        </w:rPr>
        <w:t>коприёмных пунктов, убойных цехов</w:t>
      </w:r>
      <w:r w:rsidR="00D50E70" w:rsidRPr="00D910C5">
        <w:rPr>
          <w:sz w:val="28"/>
          <w:szCs w:val="28"/>
        </w:rPr>
        <w:t>, откормплощадок</w:t>
      </w:r>
      <w:r w:rsidR="0000036B" w:rsidRPr="00D910C5">
        <w:rPr>
          <w:sz w:val="28"/>
          <w:szCs w:val="28"/>
        </w:rPr>
        <w:t xml:space="preserve"> </w:t>
      </w:r>
      <w:r w:rsidR="00F75D96" w:rsidRPr="00D910C5">
        <w:rPr>
          <w:sz w:val="28"/>
          <w:szCs w:val="28"/>
        </w:rPr>
        <w:t xml:space="preserve">и др. </w:t>
      </w:r>
      <w:r w:rsidR="0000036B" w:rsidRPr="00D910C5">
        <w:rPr>
          <w:sz w:val="28"/>
          <w:szCs w:val="28"/>
        </w:rPr>
        <w:t xml:space="preserve"> объектов с ц</w:t>
      </w:r>
      <w:r w:rsidR="0000036B" w:rsidRPr="00D910C5">
        <w:rPr>
          <w:sz w:val="28"/>
          <w:szCs w:val="28"/>
        </w:rPr>
        <w:t>е</w:t>
      </w:r>
      <w:r w:rsidR="0000036B" w:rsidRPr="00D910C5">
        <w:rPr>
          <w:sz w:val="28"/>
          <w:szCs w:val="28"/>
        </w:rPr>
        <w:t>лью максимальной загрузки производственных мощностей перерабатыва</w:t>
      </w:r>
      <w:r w:rsidR="0000036B" w:rsidRPr="00D910C5">
        <w:rPr>
          <w:sz w:val="28"/>
          <w:szCs w:val="28"/>
        </w:rPr>
        <w:t>ю</w:t>
      </w:r>
      <w:r w:rsidR="0000036B" w:rsidRPr="00D910C5">
        <w:rPr>
          <w:sz w:val="28"/>
          <w:szCs w:val="28"/>
        </w:rPr>
        <w:t>щих предприятий в разрезе районов и областей РК.</w:t>
      </w:r>
    </w:p>
    <w:p w:rsidR="000C2F33" w:rsidRPr="00D910C5" w:rsidRDefault="002C13FF" w:rsidP="000C2F33">
      <w:pPr>
        <w:pStyle w:val="aff6"/>
        <w:ind w:firstLine="567"/>
        <w:jc w:val="both"/>
        <w:rPr>
          <w:rFonts w:ascii="Times New Roman" w:hAnsi="Times New Roman" w:cs="Times New Roman"/>
          <w:sz w:val="28"/>
          <w:szCs w:val="28"/>
        </w:rPr>
      </w:pPr>
      <w:r w:rsidRPr="00D910C5">
        <w:rPr>
          <w:rFonts w:ascii="Times New Roman" w:hAnsi="Times New Roman" w:cs="Times New Roman"/>
          <w:sz w:val="28"/>
          <w:szCs w:val="28"/>
        </w:rPr>
        <w:t>5</w:t>
      </w:r>
      <w:r w:rsidR="000C2F33" w:rsidRPr="00D910C5">
        <w:rPr>
          <w:rFonts w:ascii="Times New Roman" w:hAnsi="Times New Roman" w:cs="Times New Roman"/>
          <w:sz w:val="28"/>
          <w:szCs w:val="28"/>
        </w:rPr>
        <w:t xml:space="preserve">  </w:t>
      </w:r>
      <w:r w:rsidR="0000036B" w:rsidRPr="00D910C5">
        <w:rPr>
          <w:rFonts w:ascii="Times New Roman" w:hAnsi="Times New Roman" w:cs="Times New Roman"/>
          <w:sz w:val="28"/>
          <w:szCs w:val="28"/>
        </w:rPr>
        <w:t xml:space="preserve">Анализ сложившихся схем размещения производственных мощностей </w:t>
      </w:r>
      <w:r w:rsidR="00D50E70" w:rsidRPr="00D910C5">
        <w:rPr>
          <w:rFonts w:ascii="Times New Roman" w:hAnsi="Times New Roman" w:cs="Times New Roman"/>
          <w:sz w:val="28"/>
          <w:szCs w:val="28"/>
        </w:rPr>
        <w:t>зернохранилищ</w:t>
      </w:r>
      <w:r w:rsidR="007022CF" w:rsidRPr="00D910C5">
        <w:rPr>
          <w:rFonts w:ascii="Times New Roman" w:hAnsi="Times New Roman" w:cs="Times New Roman"/>
          <w:sz w:val="28"/>
          <w:szCs w:val="28"/>
        </w:rPr>
        <w:t>,</w:t>
      </w:r>
      <w:r w:rsidR="00D50E70" w:rsidRPr="00D910C5">
        <w:rPr>
          <w:rFonts w:ascii="Times New Roman" w:hAnsi="Times New Roman" w:cs="Times New Roman"/>
          <w:sz w:val="28"/>
          <w:szCs w:val="28"/>
        </w:rPr>
        <w:t xml:space="preserve"> </w:t>
      </w:r>
      <w:r w:rsidR="0000036B" w:rsidRPr="00D910C5">
        <w:rPr>
          <w:rFonts w:ascii="Times New Roman" w:hAnsi="Times New Roman" w:cs="Times New Roman"/>
          <w:sz w:val="28"/>
          <w:szCs w:val="28"/>
        </w:rPr>
        <w:t xml:space="preserve">зерноперерабатывающих предприятий позволил провести группировку областей по соответствию их </w:t>
      </w:r>
      <w:r w:rsidR="00342FED" w:rsidRPr="00D910C5">
        <w:rPr>
          <w:rFonts w:ascii="Times New Roman" w:hAnsi="Times New Roman" w:cs="Times New Roman"/>
          <w:sz w:val="28"/>
          <w:szCs w:val="28"/>
        </w:rPr>
        <w:t>производственных</w:t>
      </w:r>
      <w:r w:rsidR="0000036B" w:rsidRPr="00D910C5">
        <w:rPr>
          <w:rFonts w:ascii="Times New Roman" w:hAnsi="Times New Roman" w:cs="Times New Roman"/>
          <w:sz w:val="28"/>
          <w:szCs w:val="28"/>
        </w:rPr>
        <w:t xml:space="preserve"> мощностей с</w:t>
      </w:r>
      <w:r w:rsidR="0000036B" w:rsidRPr="00D910C5">
        <w:rPr>
          <w:rFonts w:ascii="Times New Roman" w:hAnsi="Times New Roman" w:cs="Times New Roman"/>
          <w:sz w:val="28"/>
          <w:szCs w:val="28"/>
        </w:rPr>
        <w:t>ы</w:t>
      </w:r>
      <w:r w:rsidR="0000036B" w:rsidRPr="00D910C5">
        <w:rPr>
          <w:rFonts w:ascii="Times New Roman" w:hAnsi="Times New Roman" w:cs="Times New Roman"/>
          <w:sz w:val="28"/>
          <w:szCs w:val="28"/>
        </w:rPr>
        <w:t xml:space="preserve">рьевым ресурсам, </w:t>
      </w:r>
      <w:r w:rsidR="007022CF" w:rsidRPr="00D910C5">
        <w:rPr>
          <w:rFonts w:ascii="Times New Roman" w:hAnsi="Times New Roman" w:cs="Times New Roman"/>
          <w:sz w:val="28"/>
          <w:szCs w:val="28"/>
        </w:rPr>
        <w:t>а также</w:t>
      </w:r>
      <w:r w:rsidR="0000036B" w:rsidRPr="00D910C5">
        <w:rPr>
          <w:rFonts w:ascii="Times New Roman" w:hAnsi="Times New Roman" w:cs="Times New Roman"/>
          <w:sz w:val="28"/>
          <w:szCs w:val="28"/>
        </w:rPr>
        <w:t xml:space="preserve"> по обеспеченности населения РК собственным производством </w:t>
      </w:r>
      <w:r w:rsidR="00D50E70" w:rsidRPr="00D910C5">
        <w:rPr>
          <w:rFonts w:ascii="Times New Roman" w:hAnsi="Times New Roman" w:cs="Times New Roman"/>
          <w:sz w:val="28"/>
          <w:szCs w:val="28"/>
        </w:rPr>
        <w:t>по хлебо</w:t>
      </w:r>
      <w:r w:rsidR="00342FED" w:rsidRPr="00D910C5">
        <w:rPr>
          <w:rFonts w:ascii="Times New Roman" w:hAnsi="Times New Roman" w:cs="Times New Roman"/>
          <w:sz w:val="28"/>
          <w:szCs w:val="28"/>
        </w:rPr>
        <w:t>продуктам и крупяным издел</w:t>
      </w:r>
      <w:r w:rsidR="00D50E70" w:rsidRPr="00D910C5">
        <w:rPr>
          <w:rFonts w:ascii="Times New Roman" w:hAnsi="Times New Roman" w:cs="Times New Roman"/>
          <w:sz w:val="28"/>
          <w:szCs w:val="28"/>
        </w:rPr>
        <w:t>ия</w:t>
      </w:r>
      <w:r w:rsidR="00342FED" w:rsidRPr="00D910C5">
        <w:rPr>
          <w:rFonts w:ascii="Times New Roman" w:hAnsi="Times New Roman" w:cs="Times New Roman"/>
          <w:sz w:val="28"/>
          <w:szCs w:val="28"/>
        </w:rPr>
        <w:t xml:space="preserve">м. </w:t>
      </w:r>
      <w:r w:rsidR="000C2F33" w:rsidRPr="00D910C5">
        <w:rPr>
          <w:rFonts w:ascii="Times New Roman" w:hAnsi="Times New Roman" w:cs="Times New Roman"/>
          <w:sz w:val="28"/>
          <w:szCs w:val="28"/>
        </w:rPr>
        <w:t>Представленные карты размещения производства зерна</w:t>
      </w:r>
      <w:r w:rsidR="007022CF" w:rsidRPr="00D910C5">
        <w:rPr>
          <w:rFonts w:ascii="Times New Roman" w:hAnsi="Times New Roman" w:cs="Times New Roman"/>
          <w:sz w:val="28"/>
          <w:szCs w:val="28"/>
        </w:rPr>
        <w:t>,</w:t>
      </w:r>
      <w:r w:rsidR="000C2F33" w:rsidRPr="00D910C5">
        <w:rPr>
          <w:rFonts w:ascii="Times New Roman" w:hAnsi="Times New Roman" w:cs="Times New Roman"/>
          <w:sz w:val="28"/>
          <w:szCs w:val="28"/>
        </w:rPr>
        <w:t xml:space="preserve"> производственных мощностей по </w:t>
      </w:r>
      <w:r w:rsidR="007022CF" w:rsidRPr="00D910C5">
        <w:rPr>
          <w:rFonts w:ascii="Times New Roman" w:hAnsi="Times New Roman" w:cs="Times New Roman"/>
          <w:sz w:val="28"/>
          <w:szCs w:val="28"/>
        </w:rPr>
        <w:t xml:space="preserve">ее </w:t>
      </w:r>
      <w:r w:rsidR="000C2F33" w:rsidRPr="00D910C5">
        <w:rPr>
          <w:rFonts w:ascii="Times New Roman" w:hAnsi="Times New Roman" w:cs="Times New Roman"/>
          <w:sz w:val="28"/>
          <w:szCs w:val="28"/>
        </w:rPr>
        <w:t xml:space="preserve">хранению и переработке в разрезе районов зернопроизводящих регионов АПК РК. </w:t>
      </w:r>
    </w:p>
    <w:p w:rsidR="00D50E70" w:rsidRPr="00D910C5" w:rsidRDefault="00D50E70" w:rsidP="000C2F33">
      <w:pPr>
        <w:pStyle w:val="aff6"/>
        <w:ind w:firstLine="567"/>
        <w:jc w:val="both"/>
        <w:rPr>
          <w:rFonts w:ascii="Times New Roman" w:hAnsi="Times New Roman" w:cs="Times New Roman"/>
          <w:sz w:val="28"/>
          <w:szCs w:val="28"/>
        </w:rPr>
      </w:pPr>
      <w:r w:rsidRPr="00D910C5">
        <w:rPr>
          <w:rFonts w:ascii="Times New Roman" w:hAnsi="Times New Roman" w:cs="Times New Roman"/>
          <w:sz w:val="28"/>
          <w:szCs w:val="28"/>
        </w:rPr>
        <w:t>Проведенная группировка районов основных зернопроизводящих обл</w:t>
      </w:r>
      <w:r w:rsidRPr="00D910C5">
        <w:rPr>
          <w:rFonts w:ascii="Times New Roman" w:hAnsi="Times New Roman" w:cs="Times New Roman"/>
          <w:sz w:val="28"/>
          <w:szCs w:val="28"/>
        </w:rPr>
        <w:t>а</w:t>
      </w:r>
      <w:r w:rsidRPr="00D910C5">
        <w:rPr>
          <w:rFonts w:ascii="Times New Roman" w:hAnsi="Times New Roman" w:cs="Times New Roman"/>
          <w:sz w:val="28"/>
          <w:szCs w:val="28"/>
        </w:rPr>
        <w:t xml:space="preserve">стей </w:t>
      </w:r>
      <w:r w:rsidR="007022CF" w:rsidRPr="00D910C5">
        <w:rPr>
          <w:rFonts w:ascii="Times New Roman" w:hAnsi="Times New Roman" w:cs="Times New Roman"/>
          <w:sz w:val="28"/>
          <w:szCs w:val="28"/>
        </w:rPr>
        <w:t>РК</w:t>
      </w:r>
      <w:r w:rsidRPr="00D910C5">
        <w:rPr>
          <w:rFonts w:ascii="Times New Roman" w:hAnsi="Times New Roman" w:cs="Times New Roman"/>
          <w:sz w:val="28"/>
          <w:szCs w:val="28"/>
        </w:rPr>
        <w:t xml:space="preserve"> (Костанайская, Акмолинская, Северо-Казахстанская) позволила определить потенциальные возможности повышения эффективности выр</w:t>
      </w:r>
      <w:r w:rsidRPr="00D910C5">
        <w:rPr>
          <w:rFonts w:ascii="Times New Roman" w:hAnsi="Times New Roman" w:cs="Times New Roman"/>
          <w:sz w:val="28"/>
          <w:szCs w:val="28"/>
        </w:rPr>
        <w:t>а</w:t>
      </w:r>
      <w:r w:rsidRPr="00D910C5">
        <w:rPr>
          <w:rFonts w:ascii="Times New Roman" w:hAnsi="Times New Roman" w:cs="Times New Roman"/>
          <w:sz w:val="28"/>
          <w:szCs w:val="28"/>
        </w:rPr>
        <w:t>щивания пшеницы по индексу совокупно</w:t>
      </w:r>
      <w:r w:rsidR="007022CF" w:rsidRPr="00D910C5">
        <w:rPr>
          <w:rFonts w:ascii="Times New Roman" w:hAnsi="Times New Roman" w:cs="Times New Roman"/>
          <w:sz w:val="28"/>
          <w:szCs w:val="28"/>
        </w:rPr>
        <w:t>й эффективности</w:t>
      </w:r>
      <w:r w:rsidRPr="00D910C5">
        <w:rPr>
          <w:rFonts w:ascii="Times New Roman" w:hAnsi="Times New Roman" w:cs="Times New Roman"/>
          <w:sz w:val="28"/>
          <w:szCs w:val="28"/>
        </w:rPr>
        <w:t xml:space="preserve"> с целью наращ</w:t>
      </w:r>
      <w:r w:rsidRPr="00D910C5">
        <w:rPr>
          <w:rFonts w:ascii="Times New Roman" w:hAnsi="Times New Roman" w:cs="Times New Roman"/>
          <w:sz w:val="28"/>
          <w:szCs w:val="28"/>
        </w:rPr>
        <w:t>и</w:t>
      </w:r>
      <w:r w:rsidRPr="00D910C5">
        <w:rPr>
          <w:rFonts w:ascii="Times New Roman" w:hAnsi="Times New Roman" w:cs="Times New Roman"/>
          <w:sz w:val="28"/>
          <w:szCs w:val="28"/>
        </w:rPr>
        <w:t>вания производственных мощностей хранилищных и перерабатывающих предприятии зерновой отрасли. Согласно прогнозу производств</w:t>
      </w:r>
      <w:r w:rsidR="007022CF" w:rsidRPr="00D910C5">
        <w:rPr>
          <w:rFonts w:ascii="Times New Roman" w:hAnsi="Times New Roman" w:cs="Times New Roman"/>
          <w:sz w:val="28"/>
          <w:szCs w:val="28"/>
        </w:rPr>
        <w:t>а</w:t>
      </w:r>
      <w:r w:rsidRPr="00D910C5">
        <w:rPr>
          <w:rFonts w:ascii="Times New Roman" w:hAnsi="Times New Roman" w:cs="Times New Roman"/>
          <w:sz w:val="28"/>
          <w:szCs w:val="28"/>
        </w:rPr>
        <w:t xml:space="preserve"> зерновых и бобовых культур и</w:t>
      </w:r>
      <w:r w:rsidR="007022CF" w:rsidRPr="00D910C5">
        <w:rPr>
          <w:rFonts w:ascii="Times New Roman" w:hAnsi="Times New Roman" w:cs="Times New Roman"/>
          <w:sz w:val="28"/>
          <w:szCs w:val="28"/>
        </w:rPr>
        <w:t>сследуемых объектов представлены</w:t>
      </w:r>
      <w:r w:rsidRPr="00D910C5">
        <w:rPr>
          <w:rFonts w:ascii="Times New Roman" w:hAnsi="Times New Roman" w:cs="Times New Roman"/>
          <w:sz w:val="28"/>
          <w:szCs w:val="28"/>
        </w:rPr>
        <w:t xml:space="preserve"> карт</w:t>
      </w:r>
      <w:r w:rsidR="007022CF" w:rsidRPr="00D910C5">
        <w:rPr>
          <w:rFonts w:ascii="Times New Roman" w:hAnsi="Times New Roman" w:cs="Times New Roman"/>
          <w:sz w:val="28"/>
          <w:szCs w:val="28"/>
        </w:rPr>
        <w:t>ы</w:t>
      </w:r>
      <w:r w:rsidRPr="00D910C5">
        <w:rPr>
          <w:rFonts w:ascii="Times New Roman" w:hAnsi="Times New Roman" w:cs="Times New Roman"/>
          <w:sz w:val="28"/>
          <w:szCs w:val="28"/>
        </w:rPr>
        <w:t xml:space="preserve"> размещения производство зерновых культур с указанием прогнозных показателей ур</w:t>
      </w:r>
      <w:r w:rsidRPr="00D910C5">
        <w:rPr>
          <w:rFonts w:ascii="Times New Roman" w:hAnsi="Times New Roman" w:cs="Times New Roman"/>
          <w:sz w:val="28"/>
          <w:szCs w:val="28"/>
        </w:rPr>
        <w:t>о</w:t>
      </w:r>
      <w:r w:rsidRPr="00D910C5">
        <w:rPr>
          <w:rFonts w:ascii="Times New Roman" w:hAnsi="Times New Roman" w:cs="Times New Roman"/>
          <w:sz w:val="28"/>
          <w:szCs w:val="28"/>
        </w:rPr>
        <w:t>жайности, валового сбора и др. разрезе районов Северо-Казахстанской, А</w:t>
      </w:r>
      <w:r w:rsidRPr="00D910C5">
        <w:rPr>
          <w:rFonts w:ascii="Times New Roman" w:hAnsi="Times New Roman" w:cs="Times New Roman"/>
          <w:sz w:val="28"/>
          <w:szCs w:val="28"/>
        </w:rPr>
        <w:t>к</w:t>
      </w:r>
      <w:r w:rsidRPr="00D910C5">
        <w:rPr>
          <w:rFonts w:ascii="Times New Roman" w:hAnsi="Times New Roman" w:cs="Times New Roman"/>
          <w:sz w:val="28"/>
          <w:szCs w:val="28"/>
        </w:rPr>
        <w:t xml:space="preserve">молинской, Костанайской областей </w:t>
      </w:r>
      <w:r w:rsidR="007022CF" w:rsidRPr="00D910C5">
        <w:rPr>
          <w:rFonts w:ascii="Times New Roman" w:hAnsi="Times New Roman" w:cs="Times New Roman"/>
          <w:sz w:val="28"/>
          <w:szCs w:val="28"/>
        </w:rPr>
        <w:t>РК</w:t>
      </w:r>
      <w:r w:rsidRPr="00D910C5">
        <w:rPr>
          <w:rFonts w:ascii="Times New Roman" w:hAnsi="Times New Roman" w:cs="Times New Roman"/>
          <w:sz w:val="28"/>
          <w:szCs w:val="28"/>
        </w:rPr>
        <w:t>.</w:t>
      </w:r>
    </w:p>
    <w:p w:rsidR="00D50E70" w:rsidRPr="00D910C5" w:rsidRDefault="002C13FF" w:rsidP="00D50E70">
      <w:pPr>
        <w:pStyle w:val="aff6"/>
        <w:ind w:firstLine="567"/>
        <w:jc w:val="both"/>
        <w:rPr>
          <w:rFonts w:ascii="Times New Roman" w:hAnsi="Times New Roman" w:cs="Times New Roman"/>
          <w:sz w:val="28"/>
          <w:szCs w:val="28"/>
        </w:rPr>
      </w:pPr>
      <w:r w:rsidRPr="00D910C5">
        <w:rPr>
          <w:rFonts w:ascii="Times New Roman" w:hAnsi="Times New Roman" w:cs="Times New Roman"/>
          <w:sz w:val="28"/>
          <w:szCs w:val="28"/>
        </w:rPr>
        <w:t>6</w:t>
      </w:r>
      <w:r w:rsidR="00D50E70" w:rsidRPr="00D910C5">
        <w:rPr>
          <w:rFonts w:ascii="Times New Roman" w:hAnsi="Times New Roman" w:cs="Times New Roman"/>
          <w:sz w:val="28"/>
          <w:szCs w:val="28"/>
        </w:rPr>
        <w:t xml:space="preserve"> Разработанные предложения по повышению эффективности</w:t>
      </w:r>
      <w:r w:rsidR="007022CF" w:rsidRPr="00D910C5">
        <w:rPr>
          <w:rFonts w:ascii="Times New Roman" w:hAnsi="Times New Roman" w:cs="Times New Roman"/>
          <w:sz w:val="28"/>
          <w:szCs w:val="28"/>
        </w:rPr>
        <w:t>,</w:t>
      </w:r>
      <w:r w:rsidR="00D50E70" w:rsidRPr="00D910C5">
        <w:rPr>
          <w:rFonts w:ascii="Times New Roman" w:hAnsi="Times New Roman" w:cs="Times New Roman"/>
          <w:sz w:val="28"/>
          <w:szCs w:val="28"/>
        </w:rPr>
        <w:t xml:space="preserve"> </w:t>
      </w:r>
      <w:r w:rsidR="007022CF" w:rsidRPr="00D910C5">
        <w:rPr>
          <w:rFonts w:ascii="Times New Roman" w:hAnsi="Times New Roman" w:cs="Times New Roman"/>
          <w:sz w:val="28"/>
          <w:szCs w:val="28"/>
        </w:rPr>
        <w:t>оптим</w:t>
      </w:r>
      <w:r w:rsidR="007022CF" w:rsidRPr="00D910C5">
        <w:rPr>
          <w:rFonts w:ascii="Times New Roman" w:hAnsi="Times New Roman" w:cs="Times New Roman"/>
          <w:sz w:val="28"/>
          <w:szCs w:val="28"/>
        </w:rPr>
        <w:t>и</w:t>
      </w:r>
      <w:r w:rsidR="00D50E70" w:rsidRPr="00D910C5">
        <w:rPr>
          <w:rFonts w:ascii="Times New Roman" w:hAnsi="Times New Roman" w:cs="Times New Roman"/>
          <w:sz w:val="28"/>
          <w:szCs w:val="28"/>
        </w:rPr>
        <w:t>зации производственных мощностей и сырьевых ресурсов перерабатыва</w:t>
      </w:r>
      <w:r w:rsidR="00D50E70" w:rsidRPr="00D910C5">
        <w:rPr>
          <w:rFonts w:ascii="Times New Roman" w:hAnsi="Times New Roman" w:cs="Times New Roman"/>
          <w:sz w:val="28"/>
          <w:szCs w:val="28"/>
        </w:rPr>
        <w:t>ю</w:t>
      </w:r>
      <w:r w:rsidR="00D50E70" w:rsidRPr="00D910C5">
        <w:rPr>
          <w:rFonts w:ascii="Times New Roman" w:hAnsi="Times New Roman" w:cs="Times New Roman"/>
          <w:sz w:val="28"/>
          <w:szCs w:val="28"/>
        </w:rPr>
        <w:t>щих предприяти</w:t>
      </w:r>
      <w:r w:rsidR="007022CF" w:rsidRPr="00D910C5">
        <w:rPr>
          <w:rFonts w:ascii="Times New Roman" w:hAnsi="Times New Roman" w:cs="Times New Roman"/>
          <w:sz w:val="28"/>
          <w:szCs w:val="28"/>
        </w:rPr>
        <w:t>й</w:t>
      </w:r>
      <w:r w:rsidR="00D50E70" w:rsidRPr="00D910C5">
        <w:rPr>
          <w:rFonts w:ascii="Times New Roman" w:hAnsi="Times New Roman" w:cs="Times New Roman"/>
          <w:sz w:val="28"/>
          <w:szCs w:val="28"/>
        </w:rPr>
        <w:t xml:space="preserve"> в основных отраслях АПК РК (молочной, мясной, зерн</w:t>
      </w:r>
      <w:r w:rsidR="00D50E70" w:rsidRPr="00D910C5">
        <w:rPr>
          <w:rFonts w:ascii="Times New Roman" w:hAnsi="Times New Roman" w:cs="Times New Roman"/>
          <w:sz w:val="28"/>
          <w:szCs w:val="28"/>
        </w:rPr>
        <w:t>о</w:t>
      </w:r>
      <w:r w:rsidR="00D50E70" w:rsidRPr="00D910C5">
        <w:rPr>
          <w:rFonts w:ascii="Times New Roman" w:hAnsi="Times New Roman" w:cs="Times New Roman"/>
          <w:sz w:val="28"/>
          <w:szCs w:val="28"/>
        </w:rPr>
        <w:t>вой) бу</w:t>
      </w:r>
      <w:r w:rsidR="007022CF" w:rsidRPr="00D910C5">
        <w:rPr>
          <w:rFonts w:ascii="Times New Roman" w:hAnsi="Times New Roman" w:cs="Times New Roman"/>
          <w:sz w:val="28"/>
          <w:szCs w:val="28"/>
        </w:rPr>
        <w:t>ду</w:t>
      </w:r>
      <w:r w:rsidR="00D50E70" w:rsidRPr="00D910C5">
        <w:rPr>
          <w:rFonts w:ascii="Times New Roman" w:hAnsi="Times New Roman" w:cs="Times New Roman"/>
          <w:sz w:val="28"/>
          <w:szCs w:val="28"/>
        </w:rPr>
        <w:t>т способствовать совершенствованию экономических отношении между сельскохозяйственными и перерабатывающими предприятиями путем формирования взаимосогласованных, взаимозаинтересованных договорных отношени</w:t>
      </w:r>
      <w:r w:rsidR="007022CF" w:rsidRPr="00D910C5">
        <w:rPr>
          <w:rFonts w:ascii="Times New Roman" w:hAnsi="Times New Roman" w:cs="Times New Roman"/>
          <w:sz w:val="28"/>
          <w:szCs w:val="28"/>
        </w:rPr>
        <w:t>й</w:t>
      </w:r>
      <w:r w:rsidR="00D50E70" w:rsidRPr="00D910C5">
        <w:rPr>
          <w:rFonts w:ascii="Times New Roman" w:hAnsi="Times New Roman" w:cs="Times New Roman"/>
          <w:sz w:val="28"/>
          <w:szCs w:val="28"/>
        </w:rPr>
        <w:t>. Рекомендуемые схемы размещения кооперативных молокопр</w:t>
      </w:r>
      <w:r w:rsidR="00D50E70" w:rsidRPr="00D910C5">
        <w:rPr>
          <w:rFonts w:ascii="Times New Roman" w:hAnsi="Times New Roman" w:cs="Times New Roman"/>
          <w:sz w:val="28"/>
          <w:szCs w:val="28"/>
        </w:rPr>
        <w:t>и</w:t>
      </w:r>
      <w:r w:rsidR="00D50E70" w:rsidRPr="00D910C5">
        <w:rPr>
          <w:rFonts w:ascii="Times New Roman" w:hAnsi="Times New Roman" w:cs="Times New Roman"/>
          <w:sz w:val="28"/>
          <w:szCs w:val="28"/>
        </w:rPr>
        <w:t>емных пунктов, убойных цехов, откормплощадок, механизм их создания и расчеты экономической эффективности подтверждают возможность обесп</w:t>
      </w:r>
      <w:r w:rsidR="00D50E70" w:rsidRPr="00D910C5">
        <w:rPr>
          <w:rFonts w:ascii="Times New Roman" w:hAnsi="Times New Roman" w:cs="Times New Roman"/>
          <w:sz w:val="28"/>
          <w:szCs w:val="28"/>
        </w:rPr>
        <w:t>е</w:t>
      </w:r>
      <w:r w:rsidR="00D50E70" w:rsidRPr="00D910C5">
        <w:rPr>
          <w:rFonts w:ascii="Times New Roman" w:hAnsi="Times New Roman" w:cs="Times New Roman"/>
          <w:sz w:val="28"/>
          <w:szCs w:val="28"/>
        </w:rPr>
        <w:t>чения максимальной загруженности произво</w:t>
      </w:r>
      <w:r w:rsidR="007022CF" w:rsidRPr="00D910C5">
        <w:rPr>
          <w:rFonts w:ascii="Times New Roman" w:hAnsi="Times New Roman" w:cs="Times New Roman"/>
          <w:sz w:val="28"/>
          <w:szCs w:val="28"/>
        </w:rPr>
        <w:t>дственных мощностей молоко-мясо</w:t>
      </w:r>
      <w:r w:rsidR="00D50E70" w:rsidRPr="00D910C5">
        <w:rPr>
          <w:rFonts w:ascii="Times New Roman" w:hAnsi="Times New Roman" w:cs="Times New Roman"/>
          <w:sz w:val="28"/>
          <w:szCs w:val="28"/>
        </w:rPr>
        <w:t>перерабатывающих предприяти</w:t>
      </w:r>
      <w:r w:rsidR="007022CF" w:rsidRPr="00D910C5">
        <w:rPr>
          <w:rFonts w:ascii="Times New Roman" w:hAnsi="Times New Roman" w:cs="Times New Roman"/>
          <w:sz w:val="28"/>
          <w:szCs w:val="28"/>
        </w:rPr>
        <w:t>й</w:t>
      </w:r>
      <w:r w:rsidR="00D50E70" w:rsidRPr="00D910C5">
        <w:rPr>
          <w:rFonts w:ascii="Times New Roman" w:hAnsi="Times New Roman" w:cs="Times New Roman"/>
          <w:sz w:val="28"/>
          <w:szCs w:val="28"/>
        </w:rPr>
        <w:t xml:space="preserve">. Оптимизация сырьевых ресурсов и производственных мощностей перерабатывающих предприятий позволит снизить себестоимость продукции переработки, </w:t>
      </w:r>
      <w:r w:rsidR="007022CF" w:rsidRPr="00D910C5">
        <w:rPr>
          <w:rFonts w:ascii="Times New Roman" w:hAnsi="Times New Roman" w:cs="Times New Roman"/>
          <w:sz w:val="28"/>
          <w:szCs w:val="28"/>
        </w:rPr>
        <w:t xml:space="preserve">увеличить </w:t>
      </w:r>
      <w:r w:rsidR="00D50E70" w:rsidRPr="00D910C5">
        <w:rPr>
          <w:rFonts w:ascii="Times New Roman" w:hAnsi="Times New Roman" w:cs="Times New Roman"/>
          <w:sz w:val="28"/>
          <w:szCs w:val="28"/>
        </w:rPr>
        <w:t>объем реализации продукции, повысить качество, расширить ассортимент готовой (конечной) продукции.</w:t>
      </w:r>
      <w:r w:rsidR="007022CF" w:rsidRPr="00D910C5">
        <w:rPr>
          <w:rFonts w:ascii="Times New Roman" w:hAnsi="Times New Roman" w:cs="Times New Roman"/>
          <w:sz w:val="28"/>
          <w:szCs w:val="28"/>
        </w:rPr>
        <w:t xml:space="preserve"> </w:t>
      </w:r>
      <w:r w:rsidR="00D50E70" w:rsidRPr="00D910C5">
        <w:rPr>
          <w:rFonts w:ascii="Times New Roman" w:hAnsi="Times New Roman" w:cs="Times New Roman"/>
          <w:sz w:val="28"/>
          <w:szCs w:val="28"/>
        </w:rPr>
        <w:t>В целом реализация разработанных рекомендации позволит п</w:t>
      </w:r>
      <w:r w:rsidR="00D50E70" w:rsidRPr="00D910C5">
        <w:rPr>
          <w:rFonts w:ascii="Times New Roman" w:hAnsi="Times New Roman" w:cs="Times New Roman"/>
          <w:sz w:val="28"/>
          <w:szCs w:val="28"/>
        </w:rPr>
        <w:t>о</w:t>
      </w:r>
      <w:r w:rsidR="00D50E70" w:rsidRPr="00D910C5">
        <w:rPr>
          <w:rFonts w:ascii="Times New Roman" w:hAnsi="Times New Roman" w:cs="Times New Roman"/>
          <w:sz w:val="28"/>
          <w:szCs w:val="28"/>
        </w:rPr>
        <w:t>высить конкурентоспособность и экспортный потенциал отечественных предприятии АПК Республики Казахстан.</w:t>
      </w:r>
    </w:p>
    <w:p w:rsidR="00D50E70" w:rsidRPr="00D910C5" w:rsidRDefault="00D50E70" w:rsidP="00342FED">
      <w:pPr>
        <w:ind w:firstLine="567"/>
        <w:jc w:val="both"/>
        <w:rPr>
          <w:sz w:val="28"/>
          <w:szCs w:val="28"/>
        </w:rPr>
      </w:pPr>
    </w:p>
    <w:p w:rsidR="007022CF" w:rsidRPr="00D910C5" w:rsidRDefault="007022CF" w:rsidP="002C13FF">
      <w:pPr>
        <w:jc w:val="center"/>
      </w:pPr>
    </w:p>
    <w:p w:rsidR="005C755D" w:rsidRDefault="005C755D" w:rsidP="002C13FF">
      <w:pPr>
        <w:jc w:val="center"/>
      </w:pPr>
    </w:p>
    <w:p w:rsidR="00986774" w:rsidRDefault="00986774" w:rsidP="002C13FF">
      <w:pPr>
        <w:jc w:val="center"/>
      </w:pPr>
    </w:p>
    <w:p w:rsidR="00261CF3" w:rsidRDefault="00261CF3" w:rsidP="002C13FF">
      <w:pPr>
        <w:jc w:val="center"/>
      </w:pPr>
    </w:p>
    <w:p w:rsidR="0016600A" w:rsidRDefault="0016600A" w:rsidP="002C13FF">
      <w:pPr>
        <w:jc w:val="center"/>
      </w:pPr>
    </w:p>
    <w:p w:rsidR="002C13FF" w:rsidRPr="00034760" w:rsidRDefault="002C13FF" w:rsidP="002C13FF">
      <w:pPr>
        <w:jc w:val="center"/>
        <w:rPr>
          <w:b/>
          <w:sz w:val="28"/>
          <w:szCs w:val="28"/>
        </w:rPr>
      </w:pPr>
      <w:r w:rsidRPr="00034760">
        <w:rPr>
          <w:b/>
          <w:sz w:val="28"/>
          <w:szCs w:val="28"/>
        </w:rPr>
        <w:lastRenderedPageBreak/>
        <w:t xml:space="preserve">СПИСОК </w:t>
      </w:r>
      <w:r w:rsidRPr="00034760">
        <w:rPr>
          <w:b/>
          <w:caps/>
          <w:sz w:val="28"/>
          <w:szCs w:val="28"/>
        </w:rPr>
        <w:t>ИСПОЛЬЗОВАННЫХ источников</w:t>
      </w:r>
    </w:p>
    <w:p w:rsidR="002C13FF" w:rsidRPr="00D910C5" w:rsidRDefault="002C13FF" w:rsidP="002C13FF">
      <w:pPr>
        <w:jc w:val="center"/>
        <w:rPr>
          <w:sz w:val="28"/>
          <w:szCs w:val="28"/>
        </w:rPr>
      </w:pP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Балансы ресурсов и использования важнейших видов сырья, проду</w:t>
      </w:r>
      <w:r w:rsidRPr="00D910C5">
        <w:rPr>
          <w:sz w:val="28"/>
          <w:szCs w:val="28"/>
        </w:rPr>
        <w:t>к</w:t>
      </w:r>
      <w:r w:rsidRPr="00D910C5">
        <w:rPr>
          <w:sz w:val="28"/>
          <w:szCs w:val="28"/>
        </w:rPr>
        <w:t xml:space="preserve">ции производственно-технического назначения и потребительских товаров по Республике Казахстан за 2015-2019 гг., Комитет по статистике МНЭ РК [Электронный ресурс]. - URL: </w:t>
      </w:r>
      <w:hyperlink r:id="rId20" w:history="1">
        <w:r w:rsidRPr="00D910C5">
          <w:rPr>
            <w:rStyle w:val="af2"/>
            <w:rFonts w:eastAsiaTheme="majorEastAsia"/>
            <w:color w:val="auto"/>
            <w:sz w:val="28"/>
            <w:szCs w:val="28"/>
            <w:u w:val="none"/>
          </w:rPr>
          <w:t>http://www.stat.gov.kz</w:t>
        </w:r>
      </w:hyperlink>
      <w:r w:rsidRPr="00D910C5">
        <w:rPr>
          <w:rStyle w:val="af2"/>
          <w:rFonts w:eastAsiaTheme="majorEastAsia"/>
          <w:color w:val="auto"/>
          <w:sz w:val="28"/>
          <w:szCs w:val="28"/>
          <w:u w:val="none"/>
        </w:rPr>
        <w:t xml:space="preserve"> </w:t>
      </w:r>
      <w:r w:rsidRPr="00D910C5">
        <w:rPr>
          <w:sz w:val="28"/>
          <w:szCs w:val="28"/>
        </w:rPr>
        <w:t>(дата обращения 10.05.19).</w:t>
      </w:r>
    </w:p>
    <w:p w:rsidR="00E50AC0" w:rsidRPr="00D910C5" w:rsidRDefault="00287C4A" w:rsidP="00A37AA3">
      <w:pPr>
        <w:pStyle w:val="a7"/>
        <w:numPr>
          <w:ilvl w:val="0"/>
          <w:numId w:val="38"/>
        </w:numPr>
        <w:tabs>
          <w:tab w:val="left" w:pos="0"/>
          <w:tab w:val="left" w:pos="567"/>
          <w:tab w:val="left" w:pos="851"/>
        </w:tabs>
        <w:ind w:left="142" w:firstLine="425"/>
        <w:jc w:val="both"/>
        <w:rPr>
          <w:sz w:val="28"/>
          <w:szCs w:val="28"/>
        </w:rPr>
      </w:pPr>
      <w:hyperlink r:id="rId21" w:history="1">
        <w:r w:rsidR="00E50AC0" w:rsidRPr="00D910C5">
          <w:rPr>
            <w:rStyle w:val="af2"/>
            <w:rFonts w:eastAsiaTheme="majorEastAsia"/>
            <w:color w:val="auto"/>
            <w:sz w:val="28"/>
            <w:szCs w:val="28"/>
            <w:u w:val="none"/>
          </w:rPr>
          <w:t>Государственная программа развития агропромышленного комплекса Республики Казахстан на 2017 – 2021 годы</w:t>
        </w:r>
      </w:hyperlink>
      <w:r w:rsidR="00E50AC0" w:rsidRPr="00D910C5">
        <w:rPr>
          <w:sz w:val="28"/>
          <w:szCs w:val="28"/>
        </w:rPr>
        <w:t xml:space="preserve">. - 2017. [Электронный ресурс]. - URL: </w:t>
      </w:r>
      <w:hyperlink r:id="rId22" w:history="1">
        <w:r w:rsidR="00E50AC0" w:rsidRPr="00D910C5">
          <w:rPr>
            <w:rStyle w:val="af2"/>
            <w:rFonts w:eastAsiaTheme="majorEastAsia"/>
            <w:color w:val="auto"/>
            <w:sz w:val="28"/>
            <w:szCs w:val="28"/>
            <w:u w:val="none"/>
          </w:rPr>
          <w:t>http://www.mgov.kz</w:t>
        </w:r>
      </w:hyperlink>
      <w:r w:rsidR="00E50AC0" w:rsidRPr="00D910C5">
        <w:rPr>
          <w:rStyle w:val="af2"/>
          <w:rFonts w:eastAsiaTheme="majorEastAsia"/>
          <w:color w:val="auto"/>
          <w:sz w:val="28"/>
          <w:szCs w:val="28"/>
          <w:u w:val="none"/>
        </w:rPr>
        <w:t xml:space="preserve"> </w:t>
      </w:r>
      <w:r w:rsidR="00E50AC0" w:rsidRPr="00D910C5">
        <w:rPr>
          <w:sz w:val="28"/>
          <w:szCs w:val="28"/>
        </w:rPr>
        <w:t>(дата обращения 15.05.19).</w:t>
      </w:r>
    </w:p>
    <w:p w:rsidR="00E50AC0" w:rsidRPr="00D910C5" w:rsidRDefault="00E50AC0" w:rsidP="00A37AA3">
      <w:pPr>
        <w:pStyle w:val="a7"/>
        <w:numPr>
          <w:ilvl w:val="0"/>
          <w:numId w:val="38"/>
        </w:numPr>
        <w:tabs>
          <w:tab w:val="left" w:pos="0"/>
          <w:tab w:val="left" w:pos="567"/>
          <w:tab w:val="left" w:pos="851"/>
        </w:tabs>
        <w:ind w:left="142" w:firstLine="425"/>
        <w:jc w:val="both"/>
        <w:rPr>
          <w:rStyle w:val="af2"/>
          <w:rFonts w:eastAsiaTheme="majorEastAsia"/>
          <w:color w:val="auto"/>
          <w:sz w:val="28"/>
          <w:szCs w:val="28"/>
          <w:u w:val="none"/>
        </w:rPr>
      </w:pPr>
      <w:r w:rsidRPr="00D910C5">
        <w:rPr>
          <w:bCs/>
          <w:sz w:val="28"/>
          <w:szCs w:val="28"/>
          <w:shd w:val="clear" w:color="auto" w:fill="F9F9F9"/>
        </w:rPr>
        <w:t>Послание Главы государства Касым-Жомарта Токаева народу Каза</w:t>
      </w:r>
      <w:r w:rsidRPr="00D910C5">
        <w:rPr>
          <w:bCs/>
          <w:sz w:val="28"/>
          <w:szCs w:val="28"/>
          <w:shd w:val="clear" w:color="auto" w:fill="F9F9F9"/>
        </w:rPr>
        <w:t>х</w:t>
      </w:r>
      <w:r w:rsidRPr="00D910C5">
        <w:rPr>
          <w:bCs/>
          <w:sz w:val="28"/>
          <w:szCs w:val="28"/>
          <w:shd w:val="clear" w:color="auto" w:fill="F9F9F9"/>
        </w:rPr>
        <w:t xml:space="preserve">стана </w:t>
      </w:r>
      <w:r w:rsidRPr="00D910C5">
        <w:rPr>
          <w:rFonts w:eastAsiaTheme="majorEastAsia"/>
          <w:sz w:val="28"/>
          <w:szCs w:val="28"/>
        </w:rPr>
        <w:t xml:space="preserve">от 02.09.2019г. </w:t>
      </w:r>
      <w:r w:rsidRPr="00D910C5">
        <w:rPr>
          <w:sz w:val="28"/>
          <w:szCs w:val="28"/>
        </w:rPr>
        <w:t>«К</w:t>
      </w:r>
      <w:r w:rsidRPr="00D910C5">
        <w:rPr>
          <w:rFonts w:eastAsiaTheme="majorEastAsia"/>
          <w:sz w:val="28"/>
          <w:szCs w:val="28"/>
        </w:rPr>
        <w:t>онструктивный общественный диалог – основа ст</w:t>
      </w:r>
      <w:r w:rsidRPr="00D910C5">
        <w:rPr>
          <w:rFonts w:eastAsiaTheme="majorEastAsia"/>
          <w:sz w:val="28"/>
          <w:szCs w:val="28"/>
        </w:rPr>
        <w:t>а</w:t>
      </w:r>
      <w:r w:rsidRPr="00D910C5">
        <w:rPr>
          <w:rFonts w:eastAsiaTheme="majorEastAsia"/>
          <w:sz w:val="28"/>
          <w:szCs w:val="28"/>
        </w:rPr>
        <w:t xml:space="preserve">бильности и процветания Казахстана». – 2019. </w:t>
      </w:r>
      <w:r w:rsidRPr="00D910C5">
        <w:rPr>
          <w:sz w:val="28"/>
          <w:szCs w:val="28"/>
        </w:rPr>
        <w:t xml:space="preserve">[Электронный ресурс]. - URL: </w:t>
      </w:r>
      <w:hyperlink r:id="rId23" w:history="1">
        <w:r w:rsidRPr="00D910C5">
          <w:rPr>
            <w:rStyle w:val="af2"/>
            <w:rFonts w:eastAsiaTheme="majorEastAsia"/>
            <w:color w:val="auto"/>
            <w:sz w:val="28"/>
            <w:szCs w:val="28"/>
            <w:u w:val="none"/>
          </w:rPr>
          <w:t>http://www.akorda.kz</w:t>
        </w:r>
      </w:hyperlink>
      <w:r w:rsidRPr="00D910C5">
        <w:rPr>
          <w:rStyle w:val="af2"/>
          <w:rFonts w:eastAsiaTheme="majorEastAsia"/>
          <w:color w:val="auto"/>
          <w:sz w:val="28"/>
          <w:szCs w:val="28"/>
          <w:u w:val="none"/>
        </w:rPr>
        <w:t xml:space="preserve"> </w:t>
      </w:r>
      <w:r w:rsidRPr="00D910C5">
        <w:rPr>
          <w:sz w:val="28"/>
          <w:szCs w:val="28"/>
        </w:rPr>
        <w:t>(дата обращения 07.09.19).</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bCs/>
          <w:sz w:val="28"/>
          <w:szCs w:val="28"/>
          <w:shd w:val="clear" w:color="auto" w:fill="F9F9F9"/>
        </w:rPr>
        <w:t>Послание Главы государства Касым-Жомарта Токаева народу Каза</w:t>
      </w:r>
      <w:r w:rsidRPr="00D910C5">
        <w:rPr>
          <w:bCs/>
          <w:sz w:val="28"/>
          <w:szCs w:val="28"/>
          <w:shd w:val="clear" w:color="auto" w:fill="F9F9F9"/>
        </w:rPr>
        <w:t>х</w:t>
      </w:r>
      <w:r w:rsidRPr="00D910C5">
        <w:rPr>
          <w:bCs/>
          <w:sz w:val="28"/>
          <w:szCs w:val="28"/>
          <w:shd w:val="clear" w:color="auto" w:fill="F9F9F9"/>
        </w:rPr>
        <w:t xml:space="preserve">стана </w:t>
      </w:r>
      <w:r w:rsidRPr="00D910C5">
        <w:rPr>
          <w:rFonts w:eastAsiaTheme="majorEastAsia"/>
          <w:sz w:val="28"/>
          <w:szCs w:val="28"/>
        </w:rPr>
        <w:t xml:space="preserve">от 01.09.2020г. </w:t>
      </w:r>
      <w:r w:rsidRPr="00D910C5">
        <w:rPr>
          <w:sz w:val="28"/>
          <w:szCs w:val="28"/>
        </w:rPr>
        <w:t>«К</w:t>
      </w:r>
      <w:r w:rsidRPr="00D910C5">
        <w:rPr>
          <w:rFonts w:eastAsiaTheme="majorEastAsia"/>
          <w:sz w:val="28"/>
          <w:szCs w:val="28"/>
        </w:rPr>
        <w:t xml:space="preserve">азахстан в новой реальности: время действий». – 2020. </w:t>
      </w:r>
      <w:r w:rsidRPr="00D910C5">
        <w:rPr>
          <w:sz w:val="28"/>
          <w:szCs w:val="28"/>
        </w:rPr>
        <w:t xml:space="preserve">[Электронный ресурс]. - URL: </w:t>
      </w:r>
      <w:hyperlink r:id="rId24" w:history="1">
        <w:r w:rsidRPr="00D910C5">
          <w:rPr>
            <w:rStyle w:val="af2"/>
            <w:rFonts w:eastAsiaTheme="majorEastAsia"/>
            <w:color w:val="auto"/>
            <w:sz w:val="28"/>
            <w:szCs w:val="28"/>
            <w:u w:val="none"/>
          </w:rPr>
          <w:t>http://www.akorda.kz</w:t>
        </w:r>
      </w:hyperlink>
      <w:r w:rsidRPr="00D910C5">
        <w:rPr>
          <w:rStyle w:val="af2"/>
          <w:rFonts w:eastAsiaTheme="majorEastAsia"/>
          <w:color w:val="auto"/>
          <w:sz w:val="28"/>
          <w:szCs w:val="28"/>
          <w:u w:val="none"/>
        </w:rPr>
        <w:t xml:space="preserve"> </w:t>
      </w:r>
      <w:r w:rsidRPr="00D910C5">
        <w:rPr>
          <w:sz w:val="28"/>
          <w:szCs w:val="28"/>
        </w:rPr>
        <w:t>(дата обращения 10.09.20).</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Олейник А. Модель сетевого капитализма </w:t>
      </w:r>
      <w:r w:rsidR="00FE1095">
        <w:rPr>
          <w:sz w:val="28"/>
          <w:szCs w:val="28"/>
          <w:lang w:val="kk-KZ"/>
        </w:rPr>
        <w:t>/</w:t>
      </w:r>
      <w:r w:rsidR="00FE1095">
        <w:rPr>
          <w:sz w:val="28"/>
          <w:szCs w:val="28"/>
        </w:rPr>
        <w:t>А. Олейник</w:t>
      </w:r>
      <w:r w:rsidRPr="00D910C5">
        <w:rPr>
          <w:sz w:val="28"/>
          <w:szCs w:val="28"/>
          <w:lang w:val="kk-KZ"/>
        </w:rPr>
        <w:t xml:space="preserve"> //</w:t>
      </w:r>
      <w:r w:rsidRPr="00D910C5">
        <w:rPr>
          <w:sz w:val="28"/>
          <w:szCs w:val="28"/>
        </w:rPr>
        <w:t xml:space="preserve"> Вопросы экономики. – 2003. - №8 – С. 141</w:t>
      </w:r>
    </w:p>
    <w:p w:rsidR="00E50AC0" w:rsidRPr="00D910C5" w:rsidRDefault="00287C4A" w:rsidP="00A37AA3">
      <w:pPr>
        <w:pStyle w:val="a7"/>
        <w:numPr>
          <w:ilvl w:val="0"/>
          <w:numId w:val="38"/>
        </w:numPr>
        <w:tabs>
          <w:tab w:val="left" w:pos="0"/>
          <w:tab w:val="left" w:pos="567"/>
          <w:tab w:val="left" w:pos="851"/>
        </w:tabs>
        <w:ind w:left="142" w:firstLine="425"/>
        <w:jc w:val="both"/>
        <w:rPr>
          <w:sz w:val="28"/>
          <w:szCs w:val="28"/>
        </w:rPr>
      </w:pPr>
      <w:hyperlink r:id="rId25" w:history="1">
        <w:r w:rsidR="00E50AC0" w:rsidRPr="00D910C5">
          <w:rPr>
            <w:rStyle w:val="af2"/>
            <w:rFonts w:eastAsiaTheme="majorEastAsia"/>
            <w:color w:val="auto"/>
            <w:sz w:val="28"/>
            <w:szCs w:val="28"/>
            <w:u w:val="none"/>
          </w:rPr>
          <w:t>Бурханова Н.</w:t>
        </w:r>
      </w:hyperlink>
      <w:r w:rsidR="00E50AC0" w:rsidRPr="00D910C5">
        <w:rPr>
          <w:sz w:val="28"/>
          <w:szCs w:val="28"/>
        </w:rPr>
        <w:t xml:space="preserve"> Экономическая география: шпаргалки </w:t>
      </w:r>
      <w:r w:rsidR="00FE1095">
        <w:rPr>
          <w:sz w:val="28"/>
          <w:szCs w:val="28"/>
          <w:lang w:val="kk-KZ"/>
        </w:rPr>
        <w:t>/</w:t>
      </w:r>
      <w:r w:rsidR="00E50AC0" w:rsidRPr="00D910C5">
        <w:rPr>
          <w:sz w:val="28"/>
          <w:szCs w:val="28"/>
        </w:rPr>
        <w:t>Н.</w:t>
      </w:r>
      <w:hyperlink r:id="rId26" w:history="1">
        <w:r w:rsidR="00E50AC0" w:rsidRPr="00D910C5">
          <w:rPr>
            <w:rStyle w:val="af2"/>
            <w:rFonts w:eastAsiaTheme="majorEastAsia"/>
            <w:color w:val="auto"/>
            <w:sz w:val="28"/>
            <w:szCs w:val="28"/>
            <w:u w:val="none"/>
          </w:rPr>
          <w:t>Бурханова</w:t>
        </w:r>
      </w:hyperlink>
      <w:r w:rsidR="00E50AC0" w:rsidRPr="00D910C5">
        <w:rPr>
          <w:sz w:val="28"/>
          <w:szCs w:val="28"/>
        </w:rPr>
        <w:t>: учебник : Изд-во Эксмо, 2007. – 32 с.</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Кузнецов И. А. Российская аграрно-экономическая мысль в тюненов</w:t>
      </w:r>
      <w:r w:rsidRPr="00D910C5">
        <w:rPr>
          <w:sz w:val="28"/>
          <w:szCs w:val="28"/>
        </w:rPr>
        <w:softHyphen/>
        <w:t xml:space="preserve">ской перспективе (1875–1925) </w:t>
      </w:r>
      <w:r w:rsidR="00FE1095">
        <w:rPr>
          <w:sz w:val="28"/>
          <w:szCs w:val="28"/>
          <w:lang w:val="kk-KZ"/>
        </w:rPr>
        <w:t>/</w:t>
      </w:r>
      <w:r w:rsidR="00FE1095" w:rsidRPr="00D910C5">
        <w:rPr>
          <w:sz w:val="28"/>
          <w:szCs w:val="28"/>
        </w:rPr>
        <w:t>И. А.Кузнецов</w:t>
      </w:r>
      <w:r w:rsidRPr="00D910C5">
        <w:rPr>
          <w:sz w:val="28"/>
          <w:szCs w:val="28"/>
        </w:rPr>
        <w:t>// История мысли. Русская мыслительная тра</w:t>
      </w:r>
      <w:r w:rsidRPr="00D910C5">
        <w:rPr>
          <w:sz w:val="28"/>
          <w:szCs w:val="28"/>
        </w:rPr>
        <w:softHyphen/>
        <w:t>диция. - 2013. - Вып. 6. - С. 376–411.</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Жаркова Е. С. Экономические теории размещения производства: от штандорта к кластерам </w:t>
      </w:r>
      <w:r w:rsidR="00FE1095">
        <w:rPr>
          <w:sz w:val="28"/>
          <w:szCs w:val="28"/>
          <w:lang w:val="kk-KZ"/>
        </w:rPr>
        <w:t>/</w:t>
      </w:r>
      <w:r w:rsidR="00FE1095">
        <w:rPr>
          <w:sz w:val="28"/>
          <w:szCs w:val="28"/>
        </w:rPr>
        <w:t>Е. С. Жаркова</w:t>
      </w:r>
      <w:r w:rsidRPr="00D910C5">
        <w:rPr>
          <w:sz w:val="28"/>
          <w:szCs w:val="28"/>
        </w:rPr>
        <w:t>: Вестник СПбГУ. Сер. 5. 2011. Вып. 1</w:t>
      </w:r>
    </w:p>
    <w:p w:rsidR="00E50AC0" w:rsidRPr="00D910C5" w:rsidRDefault="00287C4A" w:rsidP="00A37AA3">
      <w:pPr>
        <w:pStyle w:val="a7"/>
        <w:numPr>
          <w:ilvl w:val="0"/>
          <w:numId w:val="38"/>
        </w:numPr>
        <w:tabs>
          <w:tab w:val="left" w:pos="0"/>
          <w:tab w:val="left" w:pos="567"/>
          <w:tab w:val="left" w:pos="851"/>
        </w:tabs>
        <w:ind w:left="142" w:firstLine="425"/>
        <w:jc w:val="both"/>
        <w:rPr>
          <w:sz w:val="28"/>
          <w:szCs w:val="28"/>
        </w:rPr>
      </w:pPr>
      <w:hyperlink r:id="rId27" w:history="1">
        <w:r w:rsidR="00E50AC0" w:rsidRPr="00D910C5">
          <w:rPr>
            <w:rStyle w:val="af2"/>
            <w:rFonts w:eastAsiaTheme="majorEastAsia"/>
            <w:color w:val="auto"/>
            <w:sz w:val="28"/>
            <w:szCs w:val="28"/>
            <w:u w:val="none"/>
          </w:rPr>
          <w:t>Гаврилов А.И. Региональная экономика и управление</w:t>
        </w:r>
        <w:r w:rsidR="00FE1095">
          <w:rPr>
            <w:rStyle w:val="af2"/>
            <w:rFonts w:eastAsiaTheme="majorEastAsia"/>
            <w:color w:val="auto"/>
            <w:sz w:val="28"/>
            <w:szCs w:val="28"/>
            <w:u w:val="none"/>
            <w:lang w:val="kk-KZ"/>
          </w:rPr>
          <w:t xml:space="preserve"> / А</w:t>
        </w:r>
        <w:r w:rsidR="00FE1095">
          <w:rPr>
            <w:rStyle w:val="af2"/>
            <w:rFonts w:eastAsiaTheme="majorEastAsia"/>
            <w:color w:val="auto"/>
            <w:sz w:val="28"/>
            <w:szCs w:val="28"/>
            <w:u w:val="none"/>
          </w:rPr>
          <w:t>.И. Гаврилов</w:t>
        </w:r>
        <w:r w:rsidR="00E50AC0" w:rsidRPr="00D910C5">
          <w:rPr>
            <w:rStyle w:val="af2"/>
            <w:rFonts w:eastAsiaTheme="majorEastAsia"/>
            <w:color w:val="auto"/>
            <w:sz w:val="28"/>
            <w:szCs w:val="28"/>
            <w:u w:val="none"/>
          </w:rPr>
          <w:t>: у</w:t>
        </w:r>
        <w:r w:rsidR="00E50AC0" w:rsidRPr="00D910C5">
          <w:rPr>
            <w:sz w:val="28"/>
            <w:szCs w:val="28"/>
            <w:shd w:val="clear" w:color="auto" w:fill="FFFFFF"/>
          </w:rPr>
          <w:t>чебное пособие для вузов. ― М.: ЮНИТИ-ДАНА, 2002. - 239 с.</w:t>
        </w:r>
      </w:hyperlink>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Жичкин К.А. Оптимизация размещения сельскохозяй</w:t>
      </w:r>
      <w:r w:rsidRPr="00D910C5">
        <w:rPr>
          <w:sz w:val="28"/>
          <w:szCs w:val="28"/>
        </w:rPr>
        <w:softHyphen/>
        <w:t>ственного пр</w:t>
      </w:r>
      <w:r w:rsidRPr="00D910C5">
        <w:rPr>
          <w:sz w:val="28"/>
          <w:szCs w:val="28"/>
        </w:rPr>
        <w:t>о</w:t>
      </w:r>
      <w:r w:rsidRPr="00D910C5">
        <w:rPr>
          <w:sz w:val="28"/>
          <w:szCs w:val="28"/>
        </w:rPr>
        <w:t xml:space="preserve">изводства как основа региональной экономической политики </w:t>
      </w:r>
      <w:r w:rsidR="00706AAA">
        <w:rPr>
          <w:sz w:val="28"/>
          <w:szCs w:val="28"/>
        </w:rPr>
        <w:t>/</w:t>
      </w:r>
      <w:r w:rsidR="00706AAA" w:rsidRPr="00D910C5">
        <w:rPr>
          <w:sz w:val="28"/>
          <w:szCs w:val="28"/>
        </w:rPr>
        <w:t>К.А. Жичкин, А.Ю. Кувшинов</w:t>
      </w:r>
      <w:r w:rsidR="00706AAA">
        <w:rPr>
          <w:sz w:val="28"/>
          <w:szCs w:val="28"/>
        </w:rPr>
        <w:t xml:space="preserve">: </w:t>
      </w:r>
      <w:r w:rsidRPr="00D910C5">
        <w:rPr>
          <w:sz w:val="28"/>
          <w:szCs w:val="28"/>
        </w:rPr>
        <w:t>бюллетень оренбур</w:t>
      </w:r>
      <w:r w:rsidR="00FE1095">
        <w:rPr>
          <w:sz w:val="28"/>
          <w:szCs w:val="28"/>
        </w:rPr>
        <w:t>гского научного центра УРО РАН</w:t>
      </w:r>
      <w:r w:rsidRPr="00D910C5">
        <w:rPr>
          <w:sz w:val="28"/>
          <w:szCs w:val="28"/>
        </w:rPr>
        <w:t>. -  2011. 145-146 с.</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Липец Ю.Г. География мирового хозяй</w:t>
      </w:r>
      <w:r w:rsidRPr="00D910C5">
        <w:rPr>
          <w:sz w:val="28"/>
          <w:szCs w:val="28"/>
        </w:rPr>
        <w:softHyphen/>
        <w:t>ства</w:t>
      </w:r>
      <w:r w:rsidR="00706AAA" w:rsidRPr="00706AAA">
        <w:rPr>
          <w:sz w:val="28"/>
          <w:szCs w:val="28"/>
        </w:rPr>
        <w:t xml:space="preserve"> </w:t>
      </w:r>
      <w:r w:rsidR="00706AAA">
        <w:rPr>
          <w:sz w:val="28"/>
          <w:szCs w:val="28"/>
        </w:rPr>
        <w:t>/</w:t>
      </w:r>
      <w:r w:rsidR="00706AAA" w:rsidRPr="00D910C5">
        <w:rPr>
          <w:sz w:val="28"/>
          <w:szCs w:val="28"/>
        </w:rPr>
        <w:t>Ю.Г. Л</w:t>
      </w:r>
      <w:r w:rsidR="00706AAA">
        <w:rPr>
          <w:sz w:val="28"/>
          <w:szCs w:val="28"/>
        </w:rPr>
        <w:t>ипец, В.А.Пуляркин, С.Б.Шлихтер</w:t>
      </w:r>
      <w:r w:rsidR="00706AAA" w:rsidRPr="00D910C5">
        <w:rPr>
          <w:sz w:val="28"/>
          <w:szCs w:val="28"/>
        </w:rPr>
        <w:t xml:space="preserve">: </w:t>
      </w:r>
      <w:r w:rsidR="00706AAA">
        <w:rPr>
          <w:sz w:val="28"/>
          <w:szCs w:val="28"/>
        </w:rPr>
        <w:t xml:space="preserve"> учеб. пособие для студентов. </w:t>
      </w:r>
      <w:r w:rsidRPr="00D910C5">
        <w:rPr>
          <w:sz w:val="28"/>
          <w:szCs w:val="28"/>
        </w:rPr>
        <w:t>- М.: Гуманит. изд. центр ВЛАДОС 1999. – 400 с.</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rStyle w:val="af1"/>
          <w:rFonts w:eastAsiaTheme="majorEastAsia"/>
          <w:bCs/>
          <w:i w:val="0"/>
          <w:sz w:val="28"/>
          <w:szCs w:val="28"/>
          <w:shd w:val="clear" w:color="auto" w:fill="FFFFFF"/>
        </w:rPr>
        <w:t xml:space="preserve">  Носонов А</w:t>
      </w:r>
      <w:r w:rsidRPr="00D910C5">
        <w:rPr>
          <w:sz w:val="28"/>
          <w:szCs w:val="28"/>
          <w:shd w:val="clear" w:color="auto" w:fill="FFFFFF"/>
        </w:rPr>
        <w:t>.</w:t>
      </w:r>
      <w:r w:rsidRPr="00D910C5">
        <w:rPr>
          <w:rStyle w:val="af1"/>
          <w:rFonts w:eastAsiaTheme="majorEastAsia"/>
          <w:bCs/>
          <w:i w:val="0"/>
          <w:sz w:val="28"/>
          <w:szCs w:val="28"/>
          <w:shd w:val="clear" w:color="auto" w:fill="FFFFFF"/>
        </w:rPr>
        <w:t>М</w:t>
      </w:r>
      <w:r w:rsidRPr="00D910C5">
        <w:rPr>
          <w:sz w:val="28"/>
          <w:szCs w:val="28"/>
          <w:shd w:val="clear" w:color="auto" w:fill="FFFFFF"/>
        </w:rPr>
        <w:t>. </w:t>
      </w:r>
      <w:r w:rsidRPr="00D910C5">
        <w:rPr>
          <w:rStyle w:val="af1"/>
          <w:rFonts w:eastAsiaTheme="majorEastAsia"/>
          <w:bCs/>
          <w:i w:val="0"/>
          <w:sz w:val="28"/>
          <w:szCs w:val="28"/>
          <w:shd w:val="clear" w:color="auto" w:fill="FFFFFF"/>
        </w:rPr>
        <w:t>Курс лекций</w:t>
      </w:r>
      <w:r w:rsidRPr="00D910C5">
        <w:rPr>
          <w:sz w:val="28"/>
          <w:szCs w:val="28"/>
          <w:shd w:val="clear" w:color="auto" w:fill="FFFFFF"/>
        </w:rPr>
        <w:t> по </w:t>
      </w:r>
      <w:r w:rsidRPr="00D910C5">
        <w:rPr>
          <w:rStyle w:val="af1"/>
          <w:rFonts w:eastAsiaTheme="majorEastAsia"/>
          <w:bCs/>
          <w:i w:val="0"/>
          <w:sz w:val="28"/>
          <w:szCs w:val="28"/>
          <w:shd w:val="clear" w:color="auto" w:fill="FFFFFF"/>
        </w:rPr>
        <w:t>экономическому районированию</w:t>
      </w:r>
      <w:r w:rsidRPr="00D910C5">
        <w:rPr>
          <w:sz w:val="28"/>
          <w:szCs w:val="28"/>
          <w:shd w:val="clear" w:color="auto" w:fill="FFFFFF"/>
        </w:rPr>
        <w:t xml:space="preserve">: </w:t>
      </w:r>
      <w:r w:rsidRPr="00D910C5">
        <w:rPr>
          <w:rStyle w:val="af1"/>
          <w:rFonts w:eastAsiaTheme="majorEastAsia"/>
          <w:bCs/>
          <w:i w:val="0"/>
          <w:sz w:val="28"/>
          <w:szCs w:val="28"/>
          <w:shd w:val="clear" w:color="auto" w:fill="FFFFFF"/>
        </w:rPr>
        <w:t>А</w:t>
      </w:r>
      <w:r w:rsidRPr="00D910C5">
        <w:rPr>
          <w:sz w:val="28"/>
          <w:szCs w:val="28"/>
          <w:shd w:val="clear" w:color="auto" w:fill="FFFFFF"/>
        </w:rPr>
        <w:t>.</w:t>
      </w:r>
      <w:r w:rsidRPr="00D910C5">
        <w:rPr>
          <w:rStyle w:val="af1"/>
          <w:rFonts w:eastAsiaTheme="majorEastAsia"/>
          <w:bCs/>
          <w:i w:val="0"/>
          <w:sz w:val="28"/>
          <w:szCs w:val="28"/>
          <w:shd w:val="clear" w:color="auto" w:fill="FFFFFF"/>
        </w:rPr>
        <w:t>М</w:t>
      </w:r>
      <w:r w:rsidRPr="00D910C5">
        <w:rPr>
          <w:sz w:val="28"/>
          <w:szCs w:val="28"/>
          <w:shd w:val="clear" w:color="auto" w:fill="FFFFFF"/>
        </w:rPr>
        <w:t xml:space="preserve">. </w:t>
      </w:r>
      <w:r w:rsidRPr="00D910C5">
        <w:rPr>
          <w:rStyle w:val="af1"/>
          <w:rFonts w:eastAsiaTheme="majorEastAsia"/>
          <w:bCs/>
          <w:i w:val="0"/>
          <w:sz w:val="28"/>
          <w:szCs w:val="28"/>
          <w:shd w:val="clear" w:color="auto" w:fill="FFFFFF"/>
        </w:rPr>
        <w:t>Носонов</w:t>
      </w:r>
      <w:r w:rsidRPr="00D910C5">
        <w:rPr>
          <w:sz w:val="28"/>
          <w:szCs w:val="28"/>
          <w:shd w:val="clear" w:color="auto" w:fill="FFFFFF"/>
        </w:rPr>
        <w:t>, В.</w:t>
      </w:r>
      <w:r w:rsidRPr="00D910C5">
        <w:rPr>
          <w:rStyle w:val="af1"/>
          <w:rFonts w:eastAsiaTheme="majorEastAsia"/>
          <w:bCs/>
          <w:i w:val="0"/>
          <w:sz w:val="28"/>
          <w:szCs w:val="28"/>
          <w:shd w:val="clear" w:color="auto" w:fill="FFFFFF"/>
        </w:rPr>
        <w:t>Н</w:t>
      </w:r>
      <w:r w:rsidRPr="00D910C5">
        <w:rPr>
          <w:sz w:val="28"/>
          <w:szCs w:val="28"/>
          <w:shd w:val="clear" w:color="auto" w:fill="FFFFFF"/>
        </w:rPr>
        <w:t>. </w:t>
      </w:r>
      <w:r w:rsidRPr="00D910C5">
        <w:rPr>
          <w:rStyle w:val="af1"/>
          <w:rFonts w:eastAsiaTheme="majorEastAsia"/>
          <w:bCs/>
          <w:i w:val="0"/>
          <w:sz w:val="28"/>
          <w:szCs w:val="28"/>
          <w:shd w:val="clear" w:color="auto" w:fill="FFFFFF"/>
        </w:rPr>
        <w:t>Пресняков</w:t>
      </w:r>
      <w:r w:rsidR="00706AAA">
        <w:rPr>
          <w:rStyle w:val="af1"/>
          <w:rFonts w:eastAsiaTheme="majorEastAsia"/>
          <w:bCs/>
          <w:i w:val="0"/>
          <w:sz w:val="28"/>
          <w:szCs w:val="28"/>
          <w:shd w:val="clear" w:color="auto" w:fill="FFFFFF"/>
        </w:rPr>
        <w:t>:</w:t>
      </w:r>
      <w:r w:rsidRPr="00D910C5">
        <w:rPr>
          <w:sz w:val="28"/>
          <w:szCs w:val="28"/>
        </w:rPr>
        <w:t xml:space="preserve"> </w:t>
      </w:r>
      <w:r w:rsidRPr="00D910C5">
        <w:rPr>
          <w:sz w:val="28"/>
          <w:szCs w:val="28"/>
          <w:shd w:val="clear" w:color="auto" w:fill="FFFFFF"/>
        </w:rPr>
        <w:t>электронное учебное пособие. – С</w:t>
      </w:r>
      <w:r w:rsidRPr="00D910C5">
        <w:rPr>
          <w:sz w:val="28"/>
          <w:szCs w:val="28"/>
          <w:shd w:val="clear" w:color="auto" w:fill="FFFFFF"/>
        </w:rPr>
        <w:t>а</w:t>
      </w:r>
      <w:r w:rsidRPr="00D910C5">
        <w:rPr>
          <w:sz w:val="28"/>
          <w:szCs w:val="28"/>
          <w:shd w:val="clear" w:color="auto" w:fill="FFFFFF"/>
        </w:rPr>
        <w:t>ранск, </w:t>
      </w:r>
      <w:r w:rsidRPr="00D910C5">
        <w:rPr>
          <w:rStyle w:val="af1"/>
          <w:rFonts w:eastAsiaTheme="majorEastAsia"/>
          <w:bCs/>
          <w:i w:val="0"/>
          <w:sz w:val="28"/>
          <w:szCs w:val="28"/>
          <w:shd w:val="clear" w:color="auto" w:fill="FFFFFF"/>
        </w:rPr>
        <w:t>2011</w:t>
      </w:r>
      <w:r w:rsidRPr="00D910C5">
        <w:rPr>
          <w:sz w:val="28"/>
          <w:szCs w:val="28"/>
          <w:shd w:val="clear" w:color="auto" w:fill="FFFFFF"/>
        </w:rPr>
        <w:t>. – 66 с.</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Смирнова Т.Л. Размещение производительных</w:t>
      </w:r>
      <w:r w:rsidR="00706AAA">
        <w:rPr>
          <w:sz w:val="28"/>
          <w:szCs w:val="28"/>
        </w:rPr>
        <w:t xml:space="preserve"> сил в России /Т.Л.Смирнова: учебное пособие </w:t>
      </w:r>
      <w:r w:rsidRPr="00D910C5">
        <w:rPr>
          <w:sz w:val="28"/>
          <w:szCs w:val="28"/>
        </w:rPr>
        <w:t>- Северск: Изд-во СТИ НИЯУ МИФИ, 2011. –17 с.</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lastRenderedPageBreak/>
        <w:t xml:space="preserve">  Керашев М.А. Экономика промышленного производства</w:t>
      </w:r>
      <w:r w:rsidR="00706AAA">
        <w:rPr>
          <w:sz w:val="28"/>
          <w:szCs w:val="28"/>
        </w:rPr>
        <w:t xml:space="preserve"> /</w:t>
      </w:r>
      <w:r w:rsidR="00706AAA" w:rsidRPr="00D910C5">
        <w:rPr>
          <w:sz w:val="28"/>
          <w:szCs w:val="28"/>
        </w:rPr>
        <w:t>М.А.Керашев</w:t>
      </w:r>
      <w:r w:rsidRPr="00D910C5">
        <w:rPr>
          <w:sz w:val="28"/>
          <w:szCs w:val="28"/>
        </w:rPr>
        <w:t xml:space="preserve">: учебник.. -  Краснодар: Изд-во Печатный двор Кубани1998.- 173 с. </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Гордеев А.В. Экономика предприятий пищевой промышленности. </w:t>
      </w:r>
      <w:r w:rsidR="00706AAA">
        <w:rPr>
          <w:sz w:val="28"/>
          <w:szCs w:val="28"/>
        </w:rPr>
        <w:t>/</w:t>
      </w:r>
      <w:r w:rsidR="00706AAA" w:rsidRPr="00D910C5">
        <w:rPr>
          <w:sz w:val="28"/>
          <w:szCs w:val="28"/>
        </w:rPr>
        <w:t>А.В.Гордеев, О.А.Масленикова, С.В.Донскова, Н.К.Долгушкин, А.Х.Заве</w:t>
      </w:r>
      <w:r w:rsidR="00706AAA" w:rsidRPr="00D910C5">
        <w:rPr>
          <w:sz w:val="28"/>
          <w:szCs w:val="28"/>
        </w:rPr>
        <w:softHyphen/>
        <w:t>рюха, Е.В.Ульянов</w:t>
      </w:r>
      <w:r w:rsidR="00706AAA">
        <w:rPr>
          <w:sz w:val="28"/>
          <w:szCs w:val="28"/>
        </w:rPr>
        <w:t xml:space="preserve">: </w:t>
      </w:r>
      <w:r w:rsidRPr="00D910C5">
        <w:rPr>
          <w:sz w:val="28"/>
          <w:szCs w:val="28"/>
        </w:rPr>
        <w:t>учебник. - М.: Агроконсалт, 2003. – 616 с.</w:t>
      </w:r>
    </w:p>
    <w:p w:rsidR="00E50AC0" w:rsidRPr="00D910C5" w:rsidRDefault="00706AAA" w:rsidP="00A37AA3">
      <w:pPr>
        <w:pStyle w:val="a7"/>
        <w:numPr>
          <w:ilvl w:val="0"/>
          <w:numId w:val="38"/>
        </w:numPr>
        <w:tabs>
          <w:tab w:val="left" w:pos="0"/>
          <w:tab w:val="left" w:pos="567"/>
          <w:tab w:val="left" w:pos="851"/>
        </w:tabs>
        <w:ind w:left="142" w:firstLine="425"/>
        <w:jc w:val="both"/>
        <w:rPr>
          <w:sz w:val="28"/>
          <w:szCs w:val="28"/>
        </w:rPr>
      </w:pPr>
      <w:r>
        <w:rPr>
          <w:sz w:val="28"/>
          <w:szCs w:val="28"/>
        </w:rPr>
        <w:t xml:space="preserve">  Акимбекова Г.У.   </w:t>
      </w:r>
      <w:r w:rsidR="00E50AC0" w:rsidRPr="00D910C5">
        <w:rPr>
          <w:sz w:val="28"/>
          <w:szCs w:val="28"/>
        </w:rPr>
        <w:t>Формирование эффективной системы производ</w:t>
      </w:r>
      <w:r w:rsidR="00E50AC0" w:rsidRPr="00D910C5">
        <w:rPr>
          <w:sz w:val="28"/>
          <w:szCs w:val="28"/>
        </w:rPr>
        <w:softHyphen/>
        <w:t>ства, переработки и сбыта сел</w:t>
      </w:r>
      <w:r>
        <w:rPr>
          <w:sz w:val="28"/>
          <w:szCs w:val="28"/>
        </w:rPr>
        <w:t>ьскохозяйственной продукции /</w:t>
      </w:r>
      <w:r w:rsidR="00E50AC0" w:rsidRPr="00D910C5">
        <w:rPr>
          <w:sz w:val="28"/>
          <w:szCs w:val="28"/>
        </w:rPr>
        <w:t>Г.У.   Акимб</w:t>
      </w:r>
      <w:r w:rsidR="00E50AC0" w:rsidRPr="00D910C5">
        <w:rPr>
          <w:sz w:val="28"/>
          <w:szCs w:val="28"/>
        </w:rPr>
        <w:t>е</w:t>
      </w:r>
      <w:r w:rsidR="00E50AC0" w:rsidRPr="00D910C5">
        <w:rPr>
          <w:sz w:val="28"/>
          <w:szCs w:val="28"/>
        </w:rPr>
        <w:t>кова: – Алматы: «Научно-исследовательский институт экономики АПК и развития сельских территорий», 2006. -240 с.</w:t>
      </w:r>
    </w:p>
    <w:p w:rsidR="00E50AC0" w:rsidRPr="00D910C5" w:rsidRDefault="00E50AC0" w:rsidP="00A37AA3">
      <w:pPr>
        <w:pStyle w:val="a7"/>
        <w:numPr>
          <w:ilvl w:val="0"/>
          <w:numId w:val="38"/>
        </w:numPr>
        <w:tabs>
          <w:tab w:val="left" w:pos="0"/>
          <w:tab w:val="left" w:pos="567"/>
          <w:tab w:val="left" w:pos="851"/>
        </w:tabs>
        <w:ind w:left="142" w:firstLine="425"/>
        <w:jc w:val="both"/>
        <w:rPr>
          <w:bCs/>
          <w:sz w:val="28"/>
          <w:szCs w:val="28"/>
        </w:rPr>
      </w:pPr>
      <w:r w:rsidRPr="00D910C5">
        <w:rPr>
          <w:bCs/>
          <w:iCs/>
          <w:sz w:val="28"/>
          <w:szCs w:val="28"/>
        </w:rPr>
        <w:t xml:space="preserve">  Яшкова  Н. В. С</w:t>
      </w:r>
      <w:r w:rsidRPr="00D910C5">
        <w:rPr>
          <w:bCs/>
          <w:sz w:val="28"/>
          <w:szCs w:val="28"/>
        </w:rPr>
        <w:t xml:space="preserve">ырьевая зона молочной промышленности: сущность и направления оптимизации </w:t>
      </w:r>
      <w:r w:rsidR="00706AAA">
        <w:rPr>
          <w:bCs/>
          <w:sz w:val="28"/>
          <w:szCs w:val="28"/>
        </w:rPr>
        <w:t>/</w:t>
      </w:r>
      <w:r w:rsidRPr="00D910C5">
        <w:rPr>
          <w:bCs/>
          <w:iCs/>
          <w:sz w:val="28"/>
          <w:szCs w:val="28"/>
        </w:rPr>
        <w:t>Н. В. Яшкова</w:t>
      </w:r>
      <w:r w:rsidRPr="00D910C5">
        <w:rPr>
          <w:sz w:val="28"/>
          <w:szCs w:val="28"/>
        </w:rPr>
        <w:t xml:space="preserve"> </w:t>
      </w:r>
      <w:r w:rsidRPr="00D910C5">
        <w:rPr>
          <w:bCs/>
          <w:sz w:val="28"/>
          <w:szCs w:val="28"/>
        </w:rPr>
        <w:t>// Вестник НГИЭИ, 2011. С. 19-30</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Статистика сельского, лесного и рыбного хозяйства в Республике Казахстан за 2017, 2018, 2019 гг., Комитет по статистике МНЭ                                              РК [Электронный ресурс]. - URL: </w:t>
      </w:r>
      <w:hyperlink r:id="rId28" w:history="1">
        <w:r w:rsidRPr="00D910C5">
          <w:rPr>
            <w:rStyle w:val="af2"/>
            <w:rFonts w:eastAsiaTheme="majorEastAsia"/>
            <w:color w:val="auto"/>
            <w:sz w:val="28"/>
            <w:szCs w:val="28"/>
            <w:u w:val="none"/>
          </w:rPr>
          <w:t>http://www.stat.gov.kz</w:t>
        </w:r>
      </w:hyperlink>
      <w:r w:rsidRPr="00D910C5">
        <w:rPr>
          <w:rStyle w:val="af2"/>
          <w:rFonts w:eastAsiaTheme="majorEastAsia"/>
          <w:color w:val="auto"/>
          <w:sz w:val="28"/>
          <w:szCs w:val="28"/>
          <w:u w:val="none"/>
        </w:rPr>
        <w:t xml:space="preserve"> </w:t>
      </w:r>
      <w:r w:rsidRPr="00D910C5">
        <w:rPr>
          <w:sz w:val="28"/>
          <w:szCs w:val="28"/>
        </w:rPr>
        <w:t xml:space="preserve">(дата обращения 10.09.20 ). </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Промышленность Казахстана и его регионов за 2017, 2018, 2019 гг., Комитет по статистике МНЭ РК, [Электронный ресурс]. - URL: </w:t>
      </w:r>
      <w:hyperlink r:id="rId29" w:history="1">
        <w:r w:rsidRPr="00D910C5">
          <w:rPr>
            <w:rStyle w:val="af2"/>
            <w:rFonts w:eastAsiaTheme="majorEastAsia"/>
            <w:color w:val="auto"/>
            <w:sz w:val="28"/>
            <w:szCs w:val="28"/>
            <w:u w:val="none"/>
          </w:rPr>
          <w:t>http://www.stat.gov.kz</w:t>
        </w:r>
      </w:hyperlink>
      <w:r w:rsidRPr="00D910C5">
        <w:rPr>
          <w:sz w:val="28"/>
          <w:szCs w:val="28"/>
        </w:rPr>
        <w:t>. (дата обращения 10.09.20 г).</w:t>
      </w:r>
    </w:p>
    <w:p w:rsidR="00E50AC0" w:rsidRPr="00D910C5" w:rsidRDefault="00E50AC0" w:rsidP="00A37AA3">
      <w:pPr>
        <w:pStyle w:val="a7"/>
        <w:numPr>
          <w:ilvl w:val="0"/>
          <w:numId w:val="38"/>
        </w:numPr>
        <w:tabs>
          <w:tab w:val="left" w:pos="0"/>
          <w:tab w:val="left" w:pos="567"/>
          <w:tab w:val="left" w:pos="851"/>
        </w:tabs>
        <w:ind w:left="142" w:firstLine="425"/>
        <w:jc w:val="both"/>
        <w:rPr>
          <w:rFonts w:eastAsia="Consolas"/>
          <w:sz w:val="28"/>
          <w:szCs w:val="28"/>
          <w:lang w:eastAsia="en-US"/>
        </w:rPr>
      </w:pPr>
      <w:r w:rsidRPr="00D910C5">
        <w:rPr>
          <w:rFonts w:eastAsia="Consolas"/>
          <w:sz w:val="28"/>
          <w:szCs w:val="28"/>
          <w:lang w:eastAsia="en-US"/>
        </w:rPr>
        <w:t xml:space="preserve">  Об утверждении научно обоснованных физиологических норм по</w:t>
      </w:r>
      <w:r w:rsidRPr="00D910C5">
        <w:rPr>
          <w:rFonts w:eastAsia="Consolas"/>
          <w:sz w:val="28"/>
          <w:szCs w:val="28"/>
          <w:lang w:eastAsia="en-US"/>
        </w:rPr>
        <w:softHyphen/>
        <w:t>требления продуктов питания Приказ Министра национальной экономики Республики Казахстан от 9 декабря 2016 года № 503. Зарегистрирован в Ми</w:t>
      </w:r>
      <w:r w:rsidRPr="00D910C5">
        <w:rPr>
          <w:rFonts w:eastAsia="Consolas"/>
          <w:sz w:val="28"/>
          <w:szCs w:val="28"/>
          <w:lang w:eastAsia="en-US"/>
        </w:rPr>
        <w:softHyphen/>
        <w:t xml:space="preserve">нистерстве юстиции Республики Казахстан 13 января 2017 года № 14674.  – 2017. </w:t>
      </w:r>
      <w:r w:rsidRPr="00D910C5">
        <w:rPr>
          <w:sz w:val="28"/>
          <w:szCs w:val="28"/>
        </w:rPr>
        <w:t xml:space="preserve">[Электронный ресурс]. - URL: </w:t>
      </w:r>
      <w:hyperlink r:id="rId30" w:history="1">
        <w:r w:rsidRPr="00D910C5">
          <w:rPr>
            <w:rStyle w:val="af2"/>
            <w:rFonts w:eastAsia="Consolas"/>
            <w:color w:val="auto"/>
            <w:sz w:val="28"/>
            <w:szCs w:val="28"/>
            <w:u w:val="none"/>
            <w:lang w:eastAsia="en-US"/>
          </w:rPr>
          <w:t>https://</w:t>
        </w:r>
        <w:r w:rsidRPr="00D910C5">
          <w:rPr>
            <w:rStyle w:val="af2"/>
            <w:rFonts w:eastAsia="Consolas"/>
            <w:color w:val="auto"/>
            <w:sz w:val="28"/>
            <w:szCs w:val="28"/>
            <w:u w:val="none"/>
            <w:lang w:val="en-US" w:eastAsia="en-US"/>
          </w:rPr>
          <w:t>www</w:t>
        </w:r>
        <w:r w:rsidRPr="00D910C5">
          <w:rPr>
            <w:rStyle w:val="af2"/>
            <w:rFonts w:eastAsia="Consolas"/>
            <w:color w:val="auto"/>
            <w:sz w:val="28"/>
            <w:szCs w:val="28"/>
            <w:u w:val="none"/>
            <w:lang w:eastAsia="en-US"/>
          </w:rPr>
          <w:t>.online.zakon.kz/</w:t>
        </w:r>
      </w:hyperlink>
      <w:r w:rsidRPr="00D910C5">
        <w:rPr>
          <w:rFonts w:eastAsia="Consolas"/>
          <w:sz w:val="28"/>
          <w:szCs w:val="28"/>
          <w:lang w:eastAsia="en-US"/>
        </w:rPr>
        <w:t xml:space="preserve"> </w:t>
      </w:r>
      <w:r w:rsidRPr="00D910C5">
        <w:rPr>
          <w:sz w:val="28"/>
          <w:szCs w:val="28"/>
        </w:rPr>
        <w:t>(дата обр</w:t>
      </w:r>
      <w:r w:rsidRPr="00D910C5">
        <w:rPr>
          <w:sz w:val="28"/>
          <w:szCs w:val="28"/>
        </w:rPr>
        <w:t>а</w:t>
      </w:r>
      <w:r w:rsidRPr="00D910C5">
        <w:rPr>
          <w:sz w:val="28"/>
          <w:szCs w:val="28"/>
        </w:rPr>
        <w:t>щения 25.10.18).</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Закон Республики Казахстан «О сельскохозяйственных кооперати</w:t>
      </w:r>
      <w:r w:rsidRPr="00D910C5">
        <w:rPr>
          <w:sz w:val="28"/>
          <w:szCs w:val="28"/>
        </w:rPr>
        <w:softHyphen/>
        <w:t xml:space="preserve">вах» от 29 октября 2015 года № 372-V ЗРК. – 2015 [Электронный ресурс]. - URL: </w:t>
      </w:r>
      <w:hyperlink r:id="rId31" w:history="1">
        <w:r w:rsidRPr="00D910C5">
          <w:rPr>
            <w:rStyle w:val="af2"/>
            <w:rFonts w:eastAsiaTheme="majorEastAsia"/>
            <w:color w:val="auto"/>
            <w:sz w:val="28"/>
            <w:szCs w:val="28"/>
            <w:u w:val="none"/>
          </w:rPr>
          <w:t>http://www.adilet.zan.kz</w:t>
        </w:r>
      </w:hyperlink>
      <w:r w:rsidRPr="00D910C5">
        <w:rPr>
          <w:sz w:val="28"/>
          <w:szCs w:val="28"/>
        </w:rPr>
        <w:t xml:space="preserve"> (дата обращения 25.10.18).</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Об утверждении Правил субсидирования по возмещению части рас</w:t>
      </w:r>
      <w:r w:rsidRPr="00D910C5">
        <w:rPr>
          <w:sz w:val="28"/>
          <w:szCs w:val="28"/>
        </w:rPr>
        <w:softHyphen/>
        <w:t>ходов, понесенных субъектом агропромышленного комплекса, при инвести</w:t>
      </w:r>
      <w:r w:rsidRPr="00D910C5">
        <w:rPr>
          <w:sz w:val="28"/>
          <w:szCs w:val="28"/>
        </w:rPr>
        <w:softHyphen/>
        <w:t xml:space="preserve">ционных вложениях. [Электронный ресурс]. - URL: </w:t>
      </w:r>
      <w:hyperlink r:id="rId32" w:history="1">
        <w:r w:rsidRPr="00D910C5">
          <w:rPr>
            <w:rStyle w:val="af2"/>
            <w:rFonts w:eastAsiaTheme="majorEastAsia"/>
            <w:color w:val="auto"/>
            <w:sz w:val="28"/>
            <w:szCs w:val="28"/>
            <w:u w:val="none"/>
          </w:rPr>
          <w:t>http://www.adilet.zan.kz</w:t>
        </w:r>
      </w:hyperlink>
      <w:r w:rsidRPr="00D910C5">
        <w:rPr>
          <w:sz w:val="28"/>
          <w:szCs w:val="28"/>
        </w:rPr>
        <w:t xml:space="preserve"> (дата обращения 25.09.19).</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Данные Управления сельского хозяйства Жамбылской области. [Электронный ресурс]. - URL: </w:t>
      </w:r>
      <w:hyperlink r:id="rId33" w:history="1">
        <w:r w:rsidRPr="00D910C5">
          <w:rPr>
            <w:rStyle w:val="af2"/>
            <w:color w:val="auto"/>
            <w:sz w:val="28"/>
            <w:szCs w:val="28"/>
            <w:u w:val="none"/>
          </w:rPr>
          <w:t>http://www.ush.zhambyl.kz/ru/</w:t>
        </w:r>
      </w:hyperlink>
      <w:r w:rsidRPr="00D910C5">
        <w:rPr>
          <w:sz w:val="28"/>
          <w:szCs w:val="28"/>
        </w:rPr>
        <w:t xml:space="preserve">  </w:t>
      </w:r>
      <w:r w:rsidRPr="00D910C5">
        <w:rPr>
          <w:rStyle w:val="af2"/>
          <w:rFonts w:eastAsiaTheme="majorEastAsia"/>
          <w:color w:val="auto"/>
          <w:sz w:val="28"/>
          <w:szCs w:val="28"/>
          <w:u w:val="none"/>
        </w:rPr>
        <w:t>(</w:t>
      </w:r>
      <w:r w:rsidRPr="00D910C5">
        <w:rPr>
          <w:sz w:val="28"/>
          <w:szCs w:val="28"/>
        </w:rPr>
        <w:t>дата обраще</w:t>
      </w:r>
      <w:r w:rsidRPr="00D910C5">
        <w:rPr>
          <w:sz w:val="28"/>
          <w:szCs w:val="28"/>
        </w:rPr>
        <w:softHyphen/>
        <w:t>ния 25.09.19).</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Данные Управления сельского хозяйства Алматинской области. [Электронный ресурс]. - URL: </w:t>
      </w:r>
      <w:hyperlink r:id="rId34" w:history="1">
        <w:r w:rsidRPr="00D910C5">
          <w:rPr>
            <w:rStyle w:val="af2"/>
            <w:rFonts w:eastAsiaTheme="majorEastAsia"/>
            <w:color w:val="auto"/>
            <w:sz w:val="28"/>
            <w:szCs w:val="28"/>
            <w:u w:val="none"/>
          </w:rPr>
          <w:t>http://www.ush.zhetisu.gov.kz/</w:t>
        </w:r>
      </w:hyperlink>
      <w:r w:rsidRPr="00D910C5">
        <w:rPr>
          <w:rStyle w:val="af2"/>
          <w:rFonts w:eastAsiaTheme="majorEastAsia"/>
          <w:color w:val="auto"/>
          <w:sz w:val="28"/>
          <w:szCs w:val="28"/>
          <w:u w:val="none"/>
        </w:rPr>
        <w:t xml:space="preserve">  (</w:t>
      </w:r>
      <w:r w:rsidRPr="00D910C5">
        <w:rPr>
          <w:sz w:val="28"/>
          <w:szCs w:val="28"/>
        </w:rPr>
        <w:t>дата обраще</w:t>
      </w:r>
      <w:r w:rsidRPr="00D910C5">
        <w:rPr>
          <w:sz w:val="28"/>
          <w:szCs w:val="28"/>
        </w:rPr>
        <w:softHyphen/>
        <w:t>ния 25.09.19).</w:t>
      </w:r>
    </w:p>
    <w:p w:rsidR="00E50AC0" w:rsidRPr="00D910C5" w:rsidRDefault="00E50AC0" w:rsidP="00A37AA3">
      <w:pPr>
        <w:pStyle w:val="a7"/>
        <w:numPr>
          <w:ilvl w:val="0"/>
          <w:numId w:val="38"/>
        </w:numPr>
        <w:tabs>
          <w:tab w:val="left" w:pos="0"/>
          <w:tab w:val="left" w:pos="567"/>
          <w:tab w:val="left" w:pos="851"/>
          <w:tab w:val="left" w:pos="9923"/>
        </w:tabs>
        <w:ind w:left="142" w:firstLine="425"/>
        <w:jc w:val="both"/>
        <w:rPr>
          <w:sz w:val="28"/>
          <w:szCs w:val="28"/>
        </w:rPr>
      </w:pPr>
      <w:r w:rsidRPr="00D910C5">
        <w:rPr>
          <w:sz w:val="28"/>
          <w:szCs w:val="28"/>
        </w:rPr>
        <w:t xml:space="preserve">  Данные Управления сельского хозяйства </w:t>
      </w:r>
      <w:r w:rsidRPr="00D910C5">
        <w:rPr>
          <w:sz w:val="28"/>
          <w:szCs w:val="28"/>
          <w:lang w:val="kk-KZ"/>
        </w:rPr>
        <w:t>Туркестанской</w:t>
      </w:r>
      <w:r w:rsidRPr="00D910C5">
        <w:rPr>
          <w:sz w:val="28"/>
          <w:szCs w:val="28"/>
        </w:rPr>
        <w:t xml:space="preserve"> области. [Электронный ресурс]. - URL: </w:t>
      </w:r>
      <w:hyperlink r:id="rId35" w:history="1">
        <w:r w:rsidRPr="00D910C5">
          <w:rPr>
            <w:rStyle w:val="af2"/>
            <w:color w:val="auto"/>
            <w:sz w:val="28"/>
            <w:szCs w:val="28"/>
            <w:u w:val="none"/>
          </w:rPr>
          <w:t>http://www.</w:t>
        </w:r>
        <w:r w:rsidRPr="00D910C5">
          <w:rPr>
            <w:rStyle w:val="af2"/>
            <w:color w:val="auto"/>
            <w:sz w:val="28"/>
            <w:szCs w:val="28"/>
            <w:u w:val="none"/>
            <w:shd w:val="clear" w:color="auto" w:fill="FFFFFF"/>
          </w:rPr>
          <w:t>ontustik.gov.kz/ru/</w:t>
        </w:r>
      </w:hyperlink>
      <w:r w:rsidRPr="00D910C5">
        <w:rPr>
          <w:rStyle w:val="HTML"/>
          <w:i w:val="0"/>
          <w:sz w:val="28"/>
          <w:szCs w:val="28"/>
          <w:shd w:val="clear" w:color="auto" w:fill="FFFFFF"/>
        </w:rPr>
        <w:t xml:space="preserve"> </w:t>
      </w:r>
      <w:r w:rsidRPr="00D910C5">
        <w:rPr>
          <w:sz w:val="28"/>
          <w:szCs w:val="28"/>
        </w:rPr>
        <w:t>(дата обраще</w:t>
      </w:r>
      <w:r w:rsidRPr="00D910C5">
        <w:rPr>
          <w:sz w:val="28"/>
          <w:szCs w:val="28"/>
        </w:rPr>
        <w:softHyphen/>
        <w:t xml:space="preserve">ния 25.09.19). </w:t>
      </w:r>
    </w:p>
    <w:p w:rsidR="00E50AC0" w:rsidRPr="00D910C5" w:rsidRDefault="00E50AC0" w:rsidP="00A37AA3">
      <w:pPr>
        <w:pStyle w:val="a7"/>
        <w:numPr>
          <w:ilvl w:val="0"/>
          <w:numId w:val="38"/>
        </w:numPr>
        <w:tabs>
          <w:tab w:val="left" w:pos="0"/>
          <w:tab w:val="left" w:pos="567"/>
          <w:tab w:val="left" w:pos="851"/>
          <w:tab w:val="left" w:pos="9923"/>
        </w:tabs>
        <w:ind w:left="142" w:firstLine="425"/>
        <w:jc w:val="both"/>
        <w:rPr>
          <w:sz w:val="28"/>
          <w:szCs w:val="28"/>
        </w:rPr>
      </w:pPr>
      <w:r w:rsidRPr="00D910C5">
        <w:rPr>
          <w:sz w:val="28"/>
          <w:szCs w:val="28"/>
        </w:rPr>
        <w:t xml:space="preserve">26 Данные Управления сельского хозяйства </w:t>
      </w:r>
      <w:r w:rsidRPr="00D910C5">
        <w:rPr>
          <w:sz w:val="28"/>
          <w:szCs w:val="28"/>
          <w:lang w:val="kk-KZ"/>
        </w:rPr>
        <w:t>Восточно-Казахстанской</w:t>
      </w:r>
      <w:r w:rsidRPr="00D910C5">
        <w:rPr>
          <w:sz w:val="28"/>
          <w:szCs w:val="28"/>
        </w:rPr>
        <w:t xml:space="preserve"> об</w:t>
      </w:r>
      <w:r w:rsidRPr="00D910C5">
        <w:rPr>
          <w:sz w:val="28"/>
          <w:szCs w:val="28"/>
        </w:rPr>
        <w:softHyphen/>
        <w:t>ла</w:t>
      </w:r>
      <w:r w:rsidRPr="00D910C5">
        <w:rPr>
          <w:sz w:val="28"/>
          <w:szCs w:val="28"/>
        </w:rPr>
        <w:softHyphen/>
        <w:t xml:space="preserve">сти. [Электронный ресурс]. - URL: http://www. </w:t>
      </w:r>
      <w:r w:rsidRPr="00D910C5">
        <w:rPr>
          <w:rFonts w:eastAsiaTheme="majorEastAsia"/>
          <w:sz w:val="28"/>
          <w:szCs w:val="28"/>
        </w:rPr>
        <w:fldChar w:fldCharType="begin"/>
      </w:r>
      <w:r w:rsidRPr="00D910C5">
        <w:rPr>
          <w:rFonts w:eastAsiaTheme="majorEastAsia"/>
          <w:sz w:val="28"/>
          <w:szCs w:val="28"/>
        </w:rPr>
        <w:instrText xml:space="preserve"> HYPERLINK "http://www.akimvko.gov.kz,</w:instrText>
      </w:r>
    </w:p>
    <w:p w:rsidR="00E50AC0" w:rsidRPr="00D910C5" w:rsidRDefault="00E50AC0" w:rsidP="00E50AC0">
      <w:pPr>
        <w:tabs>
          <w:tab w:val="left" w:pos="0"/>
          <w:tab w:val="left" w:pos="567"/>
          <w:tab w:val="left" w:pos="851"/>
        </w:tabs>
        <w:ind w:left="142" w:firstLine="425"/>
        <w:jc w:val="both"/>
        <w:rPr>
          <w:rFonts w:eastAsiaTheme="majorEastAsia"/>
          <w:sz w:val="28"/>
          <w:szCs w:val="28"/>
        </w:rPr>
      </w:pPr>
      <w:r w:rsidRPr="00D910C5">
        <w:rPr>
          <w:rFonts w:eastAsiaTheme="majorEastAsia"/>
          <w:sz w:val="28"/>
          <w:szCs w:val="28"/>
        </w:rPr>
        <w:instrText xml:space="preserve"> (дата об</w:instrText>
      </w:r>
      <w:r w:rsidRPr="00D910C5">
        <w:rPr>
          <w:rFonts w:eastAsiaTheme="majorEastAsia"/>
          <w:sz w:val="28"/>
          <w:szCs w:val="28"/>
        </w:rPr>
        <w:softHyphen/>
        <w:instrText>ра</w:instrText>
      </w:r>
      <w:r w:rsidRPr="00D910C5">
        <w:rPr>
          <w:rFonts w:eastAsiaTheme="majorEastAsia"/>
          <w:sz w:val="28"/>
          <w:szCs w:val="28"/>
        </w:rPr>
        <w:softHyphen/>
        <w:instrText>щения 25.09.19).</w:instrText>
      </w:r>
    </w:p>
    <w:p w:rsidR="00E50AC0" w:rsidRPr="00D910C5" w:rsidRDefault="00E50AC0" w:rsidP="00A37AA3">
      <w:pPr>
        <w:pStyle w:val="a7"/>
        <w:numPr>
          <w:ilvl w:val="0"/>
          <w:numId w:val="38"/>
        </w:numPr>
        <w:tabs>
          <w:tab w:val="left" w:pos="0"/>
          <w:tab w:val="left" w:pos="567"/>
          <w:tab w:val="left" w:pos="851"/>
        </w:tabs>
        <w:ind w:left="142" w:firstLine="425"/>
        <w:jc w:val="both"/>
        <w:rPr>
          <w:rStyle w:val="af2"/>
          <w:rFonts w:eastAsiaTheme="majorEastAsia"/>
          <w:color w:val="auto"/>
          <w:sz w:val="28"/>
          <w:szCs w:val="28"/>
          <w:u w:val="none"/>
        </w:rPr>
      </w:pPr>
      <w:r w:rsidRPr="00D910C5">
        <w:rPr>
          <w:rFonts w:eastAsiaTheme="majorEastAsia"/>
          <w:sz w:val="28"/>
          <w:szCs w:val="28"/>
        </w:rPr>
        <w:instrText xml:space="preserve">" </w:instrText>
      </w:r>
      <w:r w:rsidRPr="00D910C5">
        <w:rPr>
          <w:rFonts w:eastAsiaTheme="majorEastAsia"/>
          <w:sz w:val="28"/>
          <w:szCs w:val="28"/>
        </w:rPr>
        <w:fldChar w:fldCharType="separate"/>
      </w:r>
      <w:r w:rsidRPr="00D910C5">
        <w:rPr>
          <w:rStyle w:val="af2"/>
          <w:rFonts w:eastAsiaTheme="majorEastAsia"/>
          <w:color w:val="auto"/>
          <w:sz w:val="28"/>
          <w:szCs w:val="28"/>
          <w:u w:val="none"/>
        </w:rPr>
        <w:t>www.akimvko.gov.kz,</w:t>
      </w:r>
    </w:p>
    <w:p w:rsidR="00E50AC0" w:rsidRPr="00D910C5" w:rsidRDefault="00E50AC0" w:rsidP="00E50AC0">
      <w:pPr>
        <w:tabs>
          <w:tab w:val="left" w:pos="0"/>
          <w:tab w:val="left" w:pos="567"/>
          <w:tab w:val="left" w:pos="851"/>
        </w:tabs>
        <w:ind w:left="142" w:firstLine="425"/>
        <w:jc w:val="both"/>
        <w:rPr>
          <w:rStyle w:val="af2"/>
          <w:rFonts w:eastAsiaTheme="majorEastAsia"/>
          <w:color w:val="auto"/>
          <w:sz w:val="28"/>
          <w:szCs w:val="28"/>
          <w:u w:val="none"/>
        </w:rPr>
      </w:pPr>
      <w:r w:rsidRPr="00D910C5">
        <w:rPr>
          <w:rStyle w:val="af2"/>
          <w:rFonts w:eastAsiaTheme="majorEastAsia"/>
          <w:color w:val="auto"/>
          <w:sz w:val="28"/>
          <w:szCs w:val="28"/>
          <w:u w:val="none"/>
        </w:rPr>
        <w:t xml:space="preserve"> (дата об</w:t>
      </w:r>
      <w:r w:rsidRPr="00D910C5">
        <w:rPr>
          <w:rStyle w:val="af2"/>
          <w:rFonts w:eastAsiaTheme="majorEastAsia"/>
          <w:color w:val="auto"/>
          <w:sz w:val="28"/>
          <w:szCs w:val="28"/>
          <w:u w:val="none"/>
        </w:rPr>
        <w:softHyphen/>
        <w:t>ра</w:t>
      </w:r>
      <w:r w:rsidRPr="00D910C5">
        <w:rPr>
          <w:rStyle w:val="af2"/>
          <w:rFonts w:eastAsiaTheme="majorEastAsia"/>
          <w:color w:val="auto"/>
          <w:sz w:val="28"/>
          <w:szCs w:val="28"/>
          <w:u w:val="none"/>
        </w:rPr>
        <w:softHyphen/>
        <w:t>щения 25.09.19).</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rFonts w:eastAsiaTheme="majorEastAsia"/>
          <w:sz w:val="28"/>
          <w:szCs w:val="28"/>
        </w:rPr>
        <w:lastRenderedPageBreak/>
        <w:fldChar w:fldCharType="end"/>
      </w:r>
      <w:r w:rsidRPr="00D910C5">
        <w:rPr>
          <w:rFonts w:eastAsiaTheme="majorEastAsia"/>
          <w:sz w:val="28"/>
          <w:szCs w:val="28"/>
        </w:rPr>
        <w:t xml:space="preserve"> </w:t>
      </w:r>
      <w:r w:rsidRPr="00D910C5">
        <w:rPr>
          <w:sz w:val="28"/>
          <w:szCs w:val="28"/>
        </w:rPr>
        <w:t xml:space="preserve">Национальная Программа развития мясного животноводства на 2018-2027 гг. Официальный сайт Министерства сельского хозяйства РК. - 2018. [Электронный ресурс]. - URL: </w:t>
      </w:r>
      <w:hyperlink r:id="rId36" w:history="1">
        <w:r w:rsidRPr="00D910C5">
          <w:rPr>
            <w:rStyle w:val="af2"/>
            <w:rFonts w:eastAsiaTheme="majorEastAsia"/>
            <w:color w:val="auto"/>
            <w:sz w:val="28"/>
            <w:szCs w:val="28"/>
            <w:u w:val="none"/>
          </w:rPr>
          <w:t>https://moa.gov.kz/ru/</w:t>
        </w:r>
      </w:hyperlink>
      <w:r w:rsidRPr="00D910C5">
        <w:rPr>
          <w:rStyle w:val="af2"/>
          <w:rFonts w:eastAsiaTheme="majorEastAsia"/>
          <w:color w:val="auto"/>
          <w:sz w:val="28"/>
          <w:szCs w:val="28"/>
          <w:u w:val="none"/>
        </w:rPr>
        <w:t xml:space="preserve"> </w:t>
      </w:r>
      <w:r w:rsidRPr="00D910C5">
        <w:rPr>
          <w:sz w:val="28"/>
          <w:szCs w:val="28"/>
        </w:rPr>
        <w:t>(дата обра</w:t>
      </w:r>
      <w:r w:rsidRPr="00D910C5">
        <w:rPr>
          <w:sz w:val="28"/>
          <w:szCs w:val="28"/>
        </w:rPr>
        <w:softHyphen/>
        <w:t>щения 25.09.19).</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t xml:space="preserve">  </w:t>
      </w:r>
      <w:hyperlink r:id="rId37" w:tgtFrame="_blank" w:history="1">
        <w:r w:rsidRPr="00D910C5">
          <w:rPr>
            <w:rStyle w:val="af2"/>
            <w:rFonts w:eastAsiaTheme="majorEastAsia"/>
            <w:color w:val="auto"/>
            <w:sz w:val="28"/>
            <w:szCs w:val="28"/>
            <w:u w:val="none"/>
            <w:shd w:val="clear" w:color="auto" w:fill="FFFFFF"/>
          </w:rPr>
          <w:t>Структура экспорта и импорта Республики Казахстан по основным товарным группам</w:t>
        </w:r>
      </w:hyperlink>
      <w:r w:rsidRPr="00D910C5">
        <w:rPr>
          <w:sz w:val="28"/>
          <w:szCs w:val="28"/>
        </w:rPr>
        <w:t xml:space="preserve"> за 2019 г., Комитет по статистике МНЭ РК [Электро</w:t>
      </w:r>
      <w:r w:rsidRPr="00D910C5">
        <w:rPr>
          <w:sz w:val="28"/>
          <w:szCs w:val="28"/>
        </w:rPr>
        <w:t>н</w:t>
      </w:r>
      <w:r w:rsidRPr="00D910C5">
        <w:rPr>
          <w:sz w:val="28"/>
          <w:szCs w:val="28"/>
        </w:rPr>
        <w:t xml:space="preserve">ный ресурс]. - URL: </w:t>
      </w:r>
      <w:hyperlink r:id="rId38" w:history="1">
        <w:r w:rsidRPr="00D910C5">
          <w:rPr>
            <w:rStyle w:val="af2"/>
            <w:rFonts w:eastAsiaTheme="majorEastAsia"/>
            <w:color w:val="auto"/>
            <w:sz w:val="28"/>
            <w:szCs w:val="28"/>
            <w:u w:val="none"/>
          </w:rPr>
          <w:t>http://www.stat.gov.kz</w:t>
        </w:r>
      </w:hyperlink>
      <w:r w:rsidRPr="00D910C5">
        <w:rPr>
          <w:rStyle w:val="af2"/>
          <w:rFonts w:eastAsiaTheme="majorEastAsia"/>
          <w:color w:val="auto"/>
          <w:sz w:val="28"/>
          <w:szCs w:val="28"/>
          <w:u w:val="none"/>
        </w:rPr>
        <w:t xml:space="preserve"> </w:t>
      </w:r>
      <w:r w:rsidRPr="00D910C5">
        <w:rPr>
          <w:sz w:val="28"/>
          <w:szCs w:val="28"/>
        </w:rPr>
        <w:t xml:space="preserve">(дата обращения 20.08.20). </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rStyle w:val="afa"/>
          <w:b w:val="0"/>
          <w:sz w:val="28"/>
          <w:szCs w:val="28"/>
          <w:shd w:val="clear" w:color="auto" w:fill="FFFFFF"/>
        </w:rPr>
        <w:t xml:space="preserve">  Основные показатели работы промышленности Акмолинской обл</w:t>
      </w:r>
      <w:r w:rsidRPr="00D910C5">
        <w:rPr>
          <w:rStyle w:val="afa"/>
          <w:b w:val="0"/>
          <w:sz w:val="28"/>
          <w:szCs w:val="28"/>
          <w:shd w:val="clear" w:color="auto" w:fill="FFFFFF"/>
        </w:rPr>
        <w:t>а</w:t>
      </w:r>
      <w:r w:rsidRPr="00D910C5">
        <w:rPr>
          <w:rStyle w:val="afa"/>
          <w:b w:val="0"/>
          <w:sz w:val="28"/>
          <w:szCs w:val="28"/>
          <w:shd w:val="clear" w:color="auto" w:fill="FFFFFF"/>
        </w:rPr>
        <w:t>сти </w:t>
      </w:r>
      <w:r w:rsidRPr="00D910C5">
        <w:rPr>
          <w:sz w:val="28"/>
          <w:szCs w:val="28"/>
        </w:rPr>
        <w:t xml:space="preserve">за 2019 гг., Комитет по статистике МНЭ РК [Электронный ресурс]. - URL: </w:t>
      </w:r>
      <w:hyperlink r:id="rId39" w:history="1">
        <w:r w:rsidRPr="00D910C5">
          <w:rPr>
            <w:rStyle w:val="af2"/>
            <w:rFonts w:eastAsiaTheme="majorEastAsia"/>
            <w:color w:val="auto"/>
            <w:sz w:val="28"/>
            <w:szCs w:val="28"/>
            <w:u w:val="none"/>
          </w:rPr>
          <w:t>http://www.stat.gov.kz</w:t>
        </w:r>
      </w:hyperlink>
      <w:r w:rsidRPr="00D910C5">
        <w:rPr>
          <w:rStyle w:val="af2"/>
          <w:rFonts w:eastAsiaTheme="majorEastAsia"/>
          <w:color w:val="auto"/>
          <w:sz w:val="28"/>
          <w:szCs w:val="28"/>
          <w:u w:val="none"/>
        </w:rPr>
        <w:t xml:space="preserve">. </w:t>
      </w:r>
      <w:r w:rsidRPr="00D910C5">
        <w:rPr>
          <w:sz w:val="28"/>
          <w:szCs w:val="28"/>
        </w:rPr>
        <w:t>(дата обращения 20.09.20).</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rStyle w:val="afa"/>
          <w:b w:val="0"/>
          <w:sz w:val="28"/>
          <w:szCs w:val="28"/>
          <w:shd w:val="clear" w:color="auto" w:fill="FFFFFF"/>
        </w:rPr>
        <w:t xml:space="preserve">  Основные показатели работы промышленности </w:t>
      </w:r>
      <w:r w:rsidRPr="00D910C5">
        <w:rPr>
          <w:rStyle w:val="afa"/>
          <w:b w:val="0"/>
          <w:sz w:val="28"/>
          <w:szCs w:val="28"/>
          <w:shd w:val="clear" w:color="auto" w:fill="FFFFFF"/>
          <w:lang w:val="kk-KZ"/>
        </w:rPr>
        <w:t>Костанайск</w:t>
      </w:r>
      <w:r w:rsidRPr="00D910C5">
        <w:rPr>
          <w:rStyle w:val="afa"/>
          <w:b w:val="0"/>
          <w:sz w:val="28"/>
          <w:szCs w:val="28"/>
          <w:shd w:val="clear" w:color="auto" w:fill="FFFFFF"/>
        </w:rPr>
        <w:t>ой обл</w:t>
      </w:r>
      <w:r w:rsidRPr="00D910C5">
        <w:rPr>
          <w:rStyle w:val="afa"/>
          <w:b w:val="0"/>
          <w:sz w:val="28"/>
          <w:szCs w:val="28"/>
          <w:shd w:val="clear" w:color="auto" w:fill="FFFFFF"/>
        </w:rPr>
        <w:t>а</w:t>
      </w:r>
      <w:r w:rsidRPr="00D910C5">
        <w:rPr>
          <w:rStyle w:val="afa"/>
          <w:b w:val="0"/>
          <w:sz w:val="28"/>
          <w:szCs w:val="28"/>
          <w:shd w:val="clear" w:color="auto" w:fill="FFFFFF"/>
        </w:rPr>
        <w:t>сти </w:t>
      </w:r>
      <w:r w:rsidRPr="00D910C5">
        <w:rPr>
          <w:sz w:val="28"/>
          <w:szCs w:val="28"/>
        </w:rPr>
        <w:t xml:space="preserve">за 2019 гг., Комитет по статистике МНЭ РК [Электронный ресурс]. - URL: </w:t>
      </w:r>
      <w:hyperlink r:id="rId40" w:history="1">
        <w:r w:rsidRPr="00D910C5">
          <w:rPr>
            <w:rStyle w:val="af2"/>
            <w:rFonts w:eastAsiaTheme="majorEastAsia"/>
            <w:color w:val="auto"/>
            <w:sz w:val="28"/>
            <w:szCs w:val="28"/>
            <w:u w:val="none"/>
          </w:rPr>
          <w:t>http://www.stat.gov.kz</w:t>
        </w:r>
      </w:hyperlink>
      <w:r w:rsidRPr="00D910C5">
        <w:rPr>
          <w:rStyle w:val="af2"/>
          <w:rFonts w:eastAsiaTheme="majorEastAsia"/>
          <w:color w:val="auto"/>
          <w:sz w:val="28"/>
          <w:szCs w:val="28"/>
          <w:u w:val="none"/>
        </w:rPr>
        <w:t xml:space="preserve">. </w:t>
      </w:r>
      <w:r w:rsidRPr="00D910C5">
        <w:rPr>
          <w:sz w:val="28"/>
          <w:szCs w:val="28"/>
        </w:rPr>
        <w:t>(дата обращения 20.09.20).</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rStyle w:val="afa"/>
          <w:b w:val="0"/>
          <w:sz w:val="28"/>
          <w:szCs w:val="28"/>
          <w:shd w:val="clear" w:color="auto" w:fill="FFFFFF"/>
        </w:rPr>
        <w:t xml:space="preserve">  Основные показатели работы промышленности </w:t>
      </w:r>
      <w:r w:rsidRPr="00D910C5">
        <w:rPr>
          <w:rStyle w:val="afa"/>
          <w:b w:val="0"/>
          <w:sz w:val="28"/>
          <w:szCs w:val="28"/>
          <w:shd w:val="clear" w:color="auto" w:fill="FFFFFF"/>
          <w:lang w:val="kk-KZ"/>
        </w:rPr>
        <w:t>Северо-Казахстанск</w:t>
      </w:r>
      <w:r w:rsidRPr="00D910C5">
        <w:rPr>
          <w:rStyle w:val="afa"/>
          <w:b w:val="0"/>
          <w:sz w:val="28"/>
          <w:szCs w:val="28"/>
          <w:shd w:val="clear" w:color="auto" w:fill="FFFFFF"/>
        </w:rPr>
        <w:t>ой области </w:t>
      </w:r>
      <w:r w:rsidRPr="00D910C5">
        <w:rPr>
          <w:sz w:val="28"/>
          <w:szCs w:val="28"/>
        </w:rPr>
        <w:t>за 2019 гг., Комитет по статистике МНЭ РК [Эле</w:t>
      </w:r>
      <w:r w:rsidRPr="00D910C5">
        <w:rPr>
          <w:sz w:val="28"/>
          <w:szCs w:val="28"/>
        </w:rPr>
        <w:t>к</w:t>
      </w:r>
      <w:r w:rsidRPr="00D910C5">
        <w:rPr>
          <w:sz w:val="28"/>
          <w:szCs w:val="28"/>
        </w:rPr>
        <w:t xml:space="preserve">тронный ресурс]. - URL: </w:t>
      </w:r>
      <w:hyperlink r:id="rId41" w:history="1">
        <w:r w:rsidRPr="00D910C5">
          <w:rPr>
            <w:rStyle w:val="af2"/>
            <w:rFonts w:eastAsiaTheme="majorEastAsia"/>
            <w:color w:val="auto"/>
            <w:sz w:val="28"/>
            <w:szCs w:val="28"/>
            <w:u w:val="none"/>
          </w:rPr>
          <w:t>http://www.stat.gov.kz</w:t>
        </w:r>
      </w:hyperlink>
      <w:r w:rsidRPr="00D910C5">
        <w:rPr>
          <w:rStyle w:val="af2"/>
          <w:rFonts w:eastAsiaTheme="majorEastAsia"/>
          <w:color w:val="auto"/>
          <w:sz w:val="28"/>
          <w:szCs w:val="28"/>
          <w:u w:val="none"/>
        </w:rPr>
        <w:t xml:space="preserve">. </w:t>
      </w:r>
      <w:r w:rsidRPr="00D910C5">
        <w:rPr>
          <w:sz w:val="28"/>
          <w:szCs w:val="28"/>
        </w:rPr>
        <w:t>(дата обращения 20.09.20).</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Лазаренко А.Л. Анализ </w:t>
      </w:r>
      <w:r w:rsidRPr="00D910C5">
        <w:rPr>
          <w:rFonts w:eastAsia="PragmaticaC-Bold"/>
          <w:sz w:val="28"/>
          <w:szCs w:val="28"/>
        </w:rPr>
        <w:t>эффективности зернового</w:t>
      </w:r>
      <w:r w:rsidRPr="00D910C5">
        <w:rPr>
          <w:sz w:val="28"/>
          <w:szCs w:val="28"/>
        </w:rPr>
        <w:t xml:space="preserve"> </w:t>
      </w:r>
      <w:r w:rsidRPr="00D910C5">
        <w:rPr>
          <w:rFonts w:eastAsia="PragmaticaC-Bold"/>
          <w:sz w:val="28"/>
          <w:szCs w:val="28"/>
        </w:rPr>
        <w:t>производства для оптимизации</w:t>
      </w:r>
      <w:r w:rsidRPr="00D910C5">
        <w:rPr>
          <w:sz w:val="28"/>
          <w:szCs w:val="28"/>
        </w:rPr>
        <w:t xml:space="preserve"> </w:t>
      </w:r>
      <w:r w:rsidRPr="00D910C5">
        <w:rPr>
          <w:rFonts w:eastAsia="PragmaticaC-Bold"/>
          <w:sz w:val="28"/>
          <w:szCs w:val="28"/>
        </w:rPr>
        <w:t>размещения зерновых культур в Орловской</w:t>
      </w:r>
      <w:r w:rsidRPr="00D910C5">
        <w:rPr>
          <w:sz w:val="28"/>
          <w:szCs w:val="28"/>
        </w:rPr>
        <w:t xml:space="preserve"> </w:t>
      </w:r>
      <w:r w:rsidRPr="00D910C5">
        <w:rPr>
          <w:rFonts w:eastAsia="PragmaticaC-Bold"/>
          <w:sz w:val="28"/>
          <w:szCs w:val="28"/>
        </w:rPr>
        <w:t xml:space="preserve">области </w:t>
      </w:r>
      <w:r w:rsidRPr="00D910C5">
        <w:rPr>
          <w:sz w:val="28"/>
          <w:szCs w:val="28"/>
        </w:rPr>
        <w:t xml:space="preserve">                             </w:t>
      </w:r>
      <w:r w:rsidR="00706AAA">
        <w:rPr>
          <w:sz w:val="28"/>
          <w:szCs w:val="28"/>
        </w:rPr>
        <w:t>/</w:t>
      </w:r>
      <w:r w:rsidRPr="00D910C5">
        <w:rPr>
          <w:sz w:val="28"/>
          <w:szCs w:val="28"/>
        </w:rPr>
        <w:t>А.Л. Лазаренко</w:t>
      </w:r>
      <w:r w:rsidRPr="00D910C5">
        <w:rPr>
          <w:sz w:val="28"/>
          <w:szCs w:val="28"/>
          <w:lang w:val="kk-KZ"/>
        </w:rPr>
        <w:t>, А</w:t>
      </w:r>
      <w:r w:rsidRPr="00D910C5">
        <w:rPr>
          <w:sz w:val="28"/>
          <w:szCs w:val="28"/>
        </w:rPr>
        <w:t>.</w:t>
      </w:r>
      <w:r w:rsidRPr="00D910C5">
        <w:rPr>
          <w:sz w:val="28"/>
          <w:szCs w:val="28"/>
          <w:lang w:val="kk-KZ"/>
        </w:rPr>
        <w:t>А. Цвырко</w:t>
      </w:r>
      <w:r w:rsidRPr="00D910C5">
        <w:rPr>
          <w:sz w:val="28"/>
          <w:szCs w:val="28"/>
        </w:rPr>
        <w:t xml:space="preserve"> // Региональная экономика: теория и практ</w:t>
      </w:r>
      <w:r w:rsidRPr="00D910C5">
        <w:rPr>
          <w:sz w:val="28"/>
          <w:szCs w:val="28"/>
        </w:rPr>
        <w:t>и</w:t>
      </w:r>
      <w:r w:rsidRPr="00D910C5">
        <w:rPr>
          <w:sz w:val="28"/>
          <w:szCs w:val="28"/>
        </w:rPr>
        <w:t>ка. – 2009. – № 15 (108). – С. 52–57.</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Статистика сельского, лесного и рыбного хозяйства Акмолинской области за 2019 г., Комитет по статистике МНЭ РК [Электронный ресурс]. - URL: </w:t>
      </w:r>
      <w:hyperlink r:id="rId42" w:history="1">
        <w:r w:rsidRPr="00D910C5">
          <w:rPr>
            <w:rStyle w:val="af2"/>
            <w:rFonts w:eastAsiaTheme="majorEastAsia"/>
            <w:color w:val="auto"/>
            <w:sz w:val="28"/>
            <w:szCs w:val="28"/>
            <w:u w:val="none"/>
          </w:rPr>
          <w:t>http://www.stat.gov.kz</w:t>
        </w:r>
      </w:hyperlink>
      <w:r w:rsidRPr="00D910C5">
        <w:rPr>
          <w:rStyle w:val="af2"/>
          <w:rFonts w:eastAsiaTheme="majorEastAsia"/>
          <w:color w:val="auto"/>
          <w:sz w:val="28"/>
          <w:szCs w:val="28"/>
          <w:u w:val="none"/>
        </w:rPr>
        <w:t xml:space="preserve"> </w:t>
      </w:r>
      <w:r w:rsidRPr="00D910C5">
        <w:rPr>
          <w:sz w:val="28"/>
          <w:szCs w:val="28"/>
        </w:rPr>
        <w:t xml:space="preserve">(дата обращения 03.08.20). </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Статистика сельского, лесного и рыбного хозяйства </w:t>
      </w:r>
      <w:r w:rsidRPr="00D910C5">
        <w:rPr>
          <w:rStyle w:val="afa"/>
          <w:b w:val="0"/>
          <w:sz w:val="28"/>
          <w:szCs w:val="28"/>
          <w:shd w:val="clear" w:color="auto" w:fill="FFFFFF"/>
          <w:lang w:val="kk-KZ"/>
        </w:rPr>
        <w:t>Костанайск</w:t>
      </w:r>
      <w:r w:rsidRPr="00D910C5">
        <w:rPr>
          <w:rStyle w:val="afa"/>
          <w:b w:val="0"/>
          <w:sz w:val="28"/>
          <w:szCs w:val="28"/>
          <w:shd w:val="clear" w:color="auto" w:fill="FFFFFF"/>
        </w:rPr>
        <w:t xml:space="preserve">ой </w:t>
      </w:r>
      <w:r w:rsidRPr="00D910C5">
        <w:rPr>
          <w:sz w:val="28"/>
          <w:szCs w:val="28"/>
        </w:rPr>
        <w:t xml:space="preserve">области за 2019 г., Комитет по статистике МНЭ РК [Электронный ресурс]. - URL: </w:t>
      </w:r>
      <w:hyperlink r:id="rId43" w:history="1">
        <w:r w:rsidRPr="00D910C5">
          <w:rPr>
            <w:rStyle w:val="af2"/>
            <w:rFonts w:eastAsiaTheme="majorEastAsia"/>
            <w:color w:val="auto"/>
            <w:sz w:val="28"/>
            <w:szCs w:val="28"/>
            <w:u w:val="none"/>
          </w:rPr>
          <w:t>http://www.stat.gov.kz</w:t>
        </w:r>
      </w:hyperlink>
      <w:r w:rsidRPr="00D910C5">
        <w:rPr>
          <w:rStyle w:val="af2"/>
          <w:rFonts w:eastAsiaTheme="majorEastAsia"/>
          <w:color w:val="auto"/>
          <w:sz w:val="28"/>
          <w:szCs w:val="28"/>
          <w:u w:val="none"/>
        </w:rPr>
        <w:t xml:space="preserve"> </w:t>
      </w:r>
      <w:r w:rsidRPr="00D910C5">
        <w:rPr>
          <w:sz w:val="28"/>
          <w:szCs w:val="28"/>
        </w:rPr>
        <w:t>(дата обращения 03.08.20).</w:t>
      </w:r>
    </w:p>
    <w:p w:rsidR="00E50AC0" w:rsidRPr="00D910C5" w:rsidRDefault="00E50AC0" w:rsidP="00A37AA3">
      <w:pPr>
        <w:pStyle w:val="a7"/>
        <w:numPr>
          <w:ilvl w:val="0"/>
          <w:numId w:val="38"/>
        </w:numPr>
        <w:tabs>
          <w:tab w:val="left" w:pos="0"/>
          <w:tab w:val="left" w:pos="567"/>
          <w:tab w:val="left" w:pos="851"/>
        </w:tabs>
        <w:ind w:left="142" w:firstLine="425"/>
        <w:jc w:val="both"/>
        <w:rPr>
          <w:sz w:val="28"/>
          <w:szCs w:val="28"/>
        </w:rPr>
      </w:pPr>
      <w:r w:rsidRPr="00D910C5">
        <w:rPr>
          <w:sz w:val="28"/>
          <w:szCs w:val="28"/>
        </w:rPr>
        <w:t xml:space="preserve">  Статистика сельского, лесного и рыбного хозяйства </w:t>
      </w:r>
      <w:r w:rsidRPr="00D910C5">
        <w:rPr>
          <w:rStyle w:val="afa"/>
          <w:b w:val="0"/>
          <w:sz w:val="28"/>
          <w:szCs w:val="28"/>
          <w:shd w:val="clear" w:color="auto" w:fill="FFFFFF"/>
          <w:lang w:val="kk-KZ"/>
        </w:rPr>
        <w:t>Северо-Казахстанск</w:t>
      </w:r>
      <w:r w:rsidRPr="00D910C5">
        <w:rPr>
          <w:rStyle w:val="afa"/>
          <w:b w:val="0"/>
          <w:sz w:val="28"/>
          <w:szCs w:val="28"/>
          <w:shd w:val="clear" w:color="auto" w:fill="FFFFFF"/>
        </w:rPr>
        <w:t>ой</w:t>
      </w:r>
      <w:r w:rsidRPr="00D910C5">
        <w:rPr>
          <w:sz w:val="28"/>
          <w:szCs w:val="28"/>
        </w:rPr>
        <w:t xml:space="preserve"> области за 2019 г., Комитет по статистике МНЭ РК [Эле</w:t>
      </w:r>
      <w:r w:rsidRPr="00D910C5">
        <w:rPr>
          <w:sz w:val="28"/>
          <w:szCs w:val="28"/>
        </w:rPr>
        <w:t>к</w:t>
      </w:r>
      <w:r w:rsidRPr="00D910C5">
        <w:rPr>
          <w:sz w:val="28"/>
          <w:szCs w:val="28"/>
        </w:rPr>
        <w:t xml:space="preserve">тронный ресурс]. - URL: </w:t>
      </w:r>
      <w:hyperlink r:id="rId44" w:history="1">
        <w:r w:rsidRPr="00D910C5">
          <w:rPr>
            <w:rStyle w:val="af2"/>
            <w:rFonts w:eastAsiaTheme="majorEastAsia"/>
            <w:color w:val="auto"/>
            <w:sz w:val="28"/>
            <w:szCs w:val="28"/>
            <w:u w:val="none"/>
          </w:rPr>
          <w:t>http://www.stat.gov.kz</w:t>
        </w:r>
      </w:hyperlink>
      <w:r w:rsidRPr="00D910C5">
        <w:rPr>
          <w:rStyle w:val="af2"/>
          <w:rFonts w:eastAsiaTheme="majorEastAsia"/>
          <w:color w:val="auto"/>
          <w:sz w:val="28"/>
          <w:szCs w:val="28"/>
          <w:u w:val="none"/>
        </w:rPr>
        <w:t xml:space="preserve"> </w:t>
      </w:r>
      <w:r w:rsidRPr="00D910C5">
        <w:rPr>
          <w:sz w:val="28"/>
          <w:szCs w:val="28"/>
        </w:rPr>
        <w:t xml:space="preserve">(дата обращения 03.08.20). </w:t>
      </w:r>
    </w:p>
    <w:p w:rsidR="00E50AC0" w:rsidRPr="00D910C5" w:rsidRDefault="00E50AC0" w:rsidP="00E50AC0">
      <w:pPr>
        <w:tabs>
          <w:tab w:val="left" w:pos="567"/>
          <w:tab w:val="left" w:pos="851"/>
          <w:tab w:val="left" w:pos="993"/>
        </w:tabs>
      </w:pPr>
    </w:p>
    <w:p w:rsidR="002C13FF" w:rsidRPr="00D910C5" w:rsidRDefault="002C13FF" w:rsidP="002C13FF"/>
    <w:p w:rsidR="00B40F22" w:rsidRPr="00D910C5" w:rsidRDefault="00B40F22" w:rsidP="00B40F22">
      <w:pPr>
        <w:jc w:val="center"/>
      </w:pPr>
    </w:p>
    <w:p w:rsidR="00860EEB" w:rsidRPr="00D910C5" w:rsidRDefault="00860EEB"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99694A" w:rsidRPr="00D910C5" w:rsidRDefault="0099694A" w:rsidP="00D56F3E">
      <w:pPr>
        <w:jc w:val="center"/>
        <w:rPr>
          <w:sz w:val="28"/>
          <w:szCs w:val="28"/>
        </w:rPr>
      </w:pPr>
    </w:p>
    <w:p w:rsidR="00D56F3E" w:rsidRPr="00034760" w:rsidRDefault="00D66920" w:rsidP="00D56F3E">
      <w:pPr>
        <w:jc w:val="center"/>
        <w:rPr>
          <w:b/>
          <w:sz w:val="28"/>
          <w:szCs w:val="28"/>
        </w:rPr>
      </w:pPr>
      <w:r w:rsidRPr="00034760">
        <w:rPr>
          <w:b/>
          <w:sz w:val="28"/>
          <w:szCs w:val="28"/>
        </w:rPr>
        <w:lastRenderedPageBreak/>
        <w:t>ПРИЛОЖЕНИЯ А</w:t>
      </w:r>
    </w:p>
    <w:p w:rsidR="00D56F3E" w:rsidRPr="00D910C5" w:rsidRDefault="00D56F3E" w:rsidP="00D56F3E">
      <w:pPr>
        <w:jc w:val="center"/>
        <w:rPr>
          <w:bCs/>
          <w:sz w:val="28"/>
          <w:szCs w:val="28"/>
        </w:rPr>
      </w:pPr>
    </w:p>
    <w:p w:rsidR="008F5D5A" w:rsidRPr="003665D7" w:rsidRDefault="008F5D5A" w:rsidP="00D56F3E">
      <w:pPr>
        <w:jc w:val="center"/>
        <w:rPr>
          <w:b/>
          <w:bCs/>
          <w:sz w:val="28"/>
          <w:szCs w:val="28"/>
        </w:rPr>
      </w:pPr>
      <w:r w:rsidRPr="003665D7">
        <w:rPr>
          <w:b/>
          <w:bCs/>
          <w:sz w:val="28"/>
          <w:szCs w:val="28"/>
        </w:rPr>
        <w:t>Объем валового и товарного производства коровьего молока и их удел</w:t>
      </w:r>
      <w:r w:rsidRPr="003665D7">
        <w:rPr>
          <w:b/>
          <w:bCs/>
          <w:sz w:val="28"/>
          <w:szCs w:val="28"/>
        </w:rPr>
        <w:t>ь</w:t>
      </w:r>
      <w:r w:rsidRPr="003665D7">
        <w:rPr>
          <w:b/>
          <w:bCs/>
          <w:sz w:val="28"/>
          <w:szCs w:val="28"/>
        </w:rPr>
        <w:t>ный вес по категориям хозяйств</w:t>
      </w:r>
      <w:r w:rsidR="00A450ED" w:rsidRPr="003665D7">
        <w:rPr>
          <w:b/>
          <w:bCs/>
          <w:sz w:val="28"/>
          <w:szCs w:val="28"/>
        </w:rPr>
        <w:t xml:space="preserve"> РК</w:t>
      </w:r>
      <w:r w:rsidRPr="003665D7">
        <w:rPr>
          <w:b/>
          <w:bCs/>
          <w:sz w:val="28"/>
          <w:szCs w:val="28"/>
        </w:rPr>
        <w:t xml:space="preserve"> за 2017 г.</w:t>
      </w:r>
    </w:p>
    <w:p w:rsidR="008F5D5A" w:rsidRPr="00D910C5" w:rsidRDefault="008F5D5A" w:rsidP="008F5D5A"/>
    <w:tbl>
      <w:tblPr>
        <w:tblW w:w="947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600" w:firstRow="0" w:lastRow="0" w:firstColumn="0" w:lastColumn="0" w:noHBand="1" w:noVBand="1"/>
      </w:tblPr>
      <w:tblGrid>
        <w:gridCol w:w="2684"/>
        <w:gridCol w:w="1299"/>
        <w:gridCol w:w="1276"/>
        <w:gridCol w:w="1300"/>
        <w:gridCol w:w="779"/>
        <w:gridCol w:w="732"/>
        <w:gridCol w:w="1403"/>
      </w:tblGrid>
      <w:tr w:rsidR="008F5D5A" w:rsidRPr="00D910C5" w:rsidTr="00A423C0">
        <w:trPr>
          <w:trHeight w:val="20"/>
        </w:trPr>
        <w:tc>
          <w:tcPr>
            <w:tcW w:w="2684" w:type="dxa"/>
            <w:vMerge w:val="restart"/>
            <w:shd w:val="clear" w:color="auto" w:fill="auto"/>
            <w:tcMar>
              <w:top w:w="14" w:type="dxa"/>
              <w:left w:w="14" w:type="dxa"/>
              <w:bottom w:w="0" w:type="dxa"/>
              <w:right w:w="14" w:type="dxa"/>
            </w:tcMar>
            <w:vAlign w:val="bottom"/>
            <w:hideMark/>
          </w:tcPr>
          <w:p w:rsidR="008F5D5A" w:rsidRPr="00D910C5" w:rsidRDefault="008F5D5A" w:rsidP="00A423C0">
            <w:pPr>
              <w:jc w:val="center"/>
              <w:textAlignment w:val="bottom"/>
            </w:pPr>
          </w:p>
        </w:tc>
        <w:tc>
          <w:tcPr>
            <w:tcW w:w="2575" w:type="dxa"/>
            <w:gridSpan w:val="2"/>
            <w:shd w:val="clear" w:color="auto" w:fill="auto"/>
            <w:tcMar>
              <w:top w:w="14" w:type="dxa"/>
              <w:left w:w="14" w:type="dxa"/>
              <w:bottom w:w="0" w:type="dxa"/>
              <w:right w:w="14" w:type="dxa"/>
            </w:tcMar>
            <w:vAlign w:val="center"/>
            <w:hideMark/>
          </w:tcPr>
          <w:p w:rsidR="008F5D5A" w:rsidRPr="00D910C5" w:rsidRDefault="008F5D5A" w:rsidP="00A423C0">
            <w:pPr>
              <w:jc w:val="center"/>
              <w:textAlignment w:val="top"/>
            </w:pPr>
            <w:r w:rsidRPr="00D910C5">
              <w:rPr>
                <w:kern w:val="24"/>
              </w:rPr>
              <w:t>Производство коровьего молока, тонн</w:t>
            </w:r>
          </w:p>
        </w:tc>
        <w:tc>
          <w:tcPr>
            <w:tcW w:w="2811" w:type="dxa"/>
            <w:gridSpan w:val="3"/>
            <w:shd w:val="clear" w:color="auto" w:fill="auto"/>
            <w:tcMar>
              <w:top w:w="14" w:type="dxa"/>
              <w:left w:w="14" w:type="dxa"/>
              <w:bottom w:w="0" w:type="dxa"/>
              <w:right w:w="14" w:type="dxa"/>
            </w:tcMar>
            <w:vAlign w:val="center"/>
            <w:hideMark/>
          </w:tcPr>
          <w:p w:rsidR="008F5D5A" w:rsidRPr="00D910C5" w:rsidRDefault="008F5D5A" w:rsidP="00A423C0">
            <w:pPr>
              <w:jc w:val="center"/>
              <w:textAlignment w:val="top"/>
            </w:pPr>
            <w:r w:rsidRPr="00D910C5">
              <w:rPr>
                <w:kern w:val="24"/>
              </w:rPr>
              <w:t>Удельный вес хозяйств в производстве товарного молока, %</w:t>
            </w:r>
          </w:p>
        </w:tc>
        <w:tc>
          <w:tcPr>
            <w:tcW w:w="1403" w:type="dxa"/>
            <w:vMerge w:val="restart"/>
            <w:shd w:val="clear" w:color="auto" w:fill="auto"/>
            <w:tcMar>
              <w:top w:w="14" w:type="dxa"/>
              <w:left w:w="14" w:type="dxa"/>
              <w:bottom w:w="0" w:type="dxa"/>
              <w:right w:w="14" w:type="dxa"/>
            </w:tcMar>
            <w:vAlign w:val="center"/>
            <w:hideMark/>
          </w:tcPr>
          <w:p w:rsidR="008F5D5A" w:rsidRPr="00D910C5" w:rsidRDefault="008F5D5A" w:rsidP="00A423C0">
            <w:pPr>
              <w:jc w:val="center"/>
              <w:textAlignment w:val="top"/>
            </w:pPr>
            <w:r w:rsidRPr="00D910C5">
              <w:rPr>
                <w:kern w:val="24"/>
              </w:rPr>
              <w:t>Уд. вес то</w:t>
            </w:r>
            <w:r w:rsidRPr="00D910C5">
              <w:rPr>
                <w:kern w:val="24"/>
              </w:rPr>
              <w:softHyphen/>
              <w:t>варного мо</w:t>
            </w:r>
            <w:r w:rsidRPr="00D910C5">
              <w:rPr>
                <w:kern w:val="24"/>
              </w:rPr>
              <w:softHyphen/>
              <w:t>лока, %</w:t>
            </w:r>
          </w:p>
        </w:tc>
      </w:tr>
      <w:tr w:rsidR="008F5D5A" w:rsidRPr="00D910C5" w:rsidTr="00A423C0">
        <w:trPr>
          <w:trHeight w:val="20"/>
        </w:trPr>
        <w:tc>
          <w:tcPr>
            <w:tcW w:w="2684" w:type="dxa"/>
            <w:vMerge/>
            <w:tcBorders>
              <w:bottom w:val="single" w:sz="4" w:space="0" w:color="auto"/>
            </w:tcBorders>
            <w:vAlign w:val="center"/>
            <w:hideMark/>
          </w:tcPr>
          <w:p w:rsidR="008F5D5A" w:rsidRPr="00D910C5" w:rsidRDefault="008F5D5A" w:rsidP="00A423C0"/>
        </w:tc>
        <w:tc>
          <w:tcPr>
            <w:tcW w:w="1299" w:type="dxa"/>
            <w:tcBorders>
              <w:bottom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textAlignment w:val="top"/>
            </w:pPr>
            <w:r w:rsidRPr="00D910C5">
              <w:rPr>
                <w:kern w:val="24"/>
              </w:rPr>
              <w:t>валовое</w:t>
            </w:r>
          </w:p>
        </w:tc>
        <w:tc>
          <w:tcPr>
            <w:tcW w:w="1276" w:type="dxa"/>
            <w:tcBorders>
              <w:bottom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textAlignment w:val="top"/>
            </w:pPr>
            <w:r w:rsidRPr="00D910C5">
              <w:rPr>
                <w:kern w:val="24"/>
              </w:rPr>
              <w:t>товарное</w:t>
            </w:r>
          </w:p>
        </w:tc>
        <w:tc>
          <w:tcPr>
            <w:tcW w:w="1300" w:type="dxa"/>
            <w:tcBorders>
              <w:bottom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textAlignment w:val="top"/>
            </w:pPr>
            <w:r w:rsidRPr="00D910C5">
              <w:rPr>
                <w:kern w:val="24"/>
              </w:rPr>
              <w:t>с-х предп</w:t>
            </w:r>
          </w:p>
        </w:tc>
        <w:tc>
          <w:tcPr>
            <w:tcW w:w="779" w:type="dxa"/>
            <w:tcBorders>
              <w:bottom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textAlignment w:val="top"/>
            </w:pPr>
            <w:r w:rsidRPr="00D910C5">
              <w:rPr>
                <w:kern w:val="24"/>
              </w:rPr>
              <w:t>КХ</w:t>
            </w:r>
          </w:p>
        </w:tc>
        <w:tc>
          <w:tcPr>
            <w:tcW w:w="732" w:type="dxa"/>
            <w:tcBorders>
              <w:bottom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textAlignment w:val="top"/>
            </w:pPr>
            <w:r w:rsidRPr="00D910C5">
              <w:rPr>
                <w:kern w:val="24"/>
              </w:rPr>
              <w:t>ЛПХ</w:t>
            </w:r>
          </w:p>
        </w:tc>
        <w:tc>
          <w:tcPr>
            <w:tcW w:w="1403" w:type="dxa"/>
            <w:vMerge/>
            <w:tcBorders>
              <w:bottom w:val="single" w:sz="8" w:space="0" w:color="000000"/>
            </w:tcBorders>
            <w:vAlign w:val="center"/>
            <w:hideMark/>
          </w:tcPr>
          <w:p w:rsidR="008F5D5A" w:rsidRPr="00D910C5" w:rsidRDefault="008F5D5A" w:rsidP="00A423C0"/>
        </w:tc>
      </w:tr>
      <w:tr w:rsidR="008F5D5A" w:rsidRPr="00D910C5" w:rsidTr="00A423C0">
        <w:trPr>
          <w:trHeight w:val="20"/>
        </w:trPr>
        <w:tc>
          <w:tcPr>
            <w:tcW w:w="2684" w:type="dxa"/>
            <w:tcBorders>
              <w:top w:val="single" w:sz="4" w:space="0" w:color="auto"/>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Республика Казахстан</w:t>
            </w:r>
          </w:p>
        </w:tc>
        <w:tc>
          <w:tcPr>
            <w:tcW w:w="1299" w:type="dxa"/>
            <w:tcBorders>
              <w:top w:val="single" w:sz="8" w:space="0" w:color="000000"/>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5460,5</w:t>
            </w:r>
          </w:p>
        </w:tc>
        <w:tc>
          <w:tcPr>
            <w:tcW w:w="1276" w:type="dxa"/>
            <w:tcBorders>
              <w:top w:val="single" w:sz="8" w:space="0" w:color="000000"/>
              <w:left w:val="nil"/>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3798,2</w:t>
            </w:r>
          </w:p>
        </w:tc>
        <w:tc>
          <w:tcPr>
            <w:tcW w:w="1300" w:type="dxa"/>
            <w:tcBorders>
              <w:top w:val="single" w:sz="8" w:space="0" w:color="000000"/>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8,4</w:t>
            </w:r>
          </w:p>
        </w:tc>
        <w:tc>
          <w:tcPr>
            <w:tcW w:w="779" w:type="dxa"/>
            <w:tcBorders>
              <w:top w:val="single" w:sz="8" w:space="0" w:color="000000"/>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13,9</w:t>
            </w:r>
          </w:p>
        </w:tc>
        <w:tc>
          <w:tcPr>
            <w:tcW w:w="732" w:type="dxa"/>
            <w:tcBorders>
              <w:top w:val="single" w:sz="8" w:space="0" w:color="000000"/>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77,7</w:t>
            </w:r>
          </w:p>
        </w:tc>
        <w:tc>
          <w:tcPr>
            <w:tcW w:w="1403" w:type="dxa"/>
            <w:tcBorders>
              <w:top w:val="single" w:sz="8" w:space="0" w:color="000000"/>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69,6</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Акмолинская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383,8</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321,4</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20,3</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3,9</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75,8</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83,8</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Актюбинская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313,5</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222,3</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5,0</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7,1</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87,9</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70,9</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Алматинская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719,0</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519,0</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5,9</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14,5</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79,6</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72,2</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Атырауская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60,3</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20,2</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19,4</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rPr>
                <w:lang w:val="kk-KZ"/>
              </w:rPr>
            </w:pPr>
            <w:r w:rsidRPr="00D910C5">
              <w:rPr>
                <w:lang w:val="kk-KZ"/>
              </w:rPr>
              <w:t>-</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80,6</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33,6</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ЗКО</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231,5</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102,8</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3,2</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8,7</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88,1</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44,4</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Жамбылская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303,6</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238,8</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1,9</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20,6</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77,5</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78,6</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Карагандинская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449,9</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320,4</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0,8</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38,9</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60,3</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71,2</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Костанайская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382,5</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311,0</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17,6</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8,7</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73,7</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81,3</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Кызылординская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84,7</w:t>
            </w:r>
          </w:p>
        </w:tc>
        <w:tc>
          <w:tcPr>
            <w:tcW w:w="1276" w:type="dxa"/>
            <w:tcBorders>
              <w:top w:val="nil"/>
              <w:left w:val="nil"/>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53,5</w:t>
            </w:r>
          </w:p>
        </w:tc>
        <w:tc>
          <w:tcPr>
            <w:tcW w:w="1300"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11,5</w:t>
            </w:r>
          </w:p>
        </w:tc>
        <w:tc>
          <w:tcPr>
            <w:tcW w:w="779"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8,6</w:t>
            </w:r>
          </w:p>
        </w:tc>
        <w:tc>
          <w:tcPr>
            <w:tcW w:w="732" w:type="dxa"/>
            <w:tcBorders>
              <w:top w:val="nil"/>
              <w:left w:val="nil"/>
              <w:bottom w:val="nil"/>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79,9</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63,2</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Мангистауская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6,3</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8F5D5A" w:rsidP="00A423C0">
            <w:pPr>
              <w:jc w:val="center"/>
            </w:pPr>
            <w:r w:rsidRPr="00D910C5">
              <w:t>-</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rPr>
                <w:lang w:val="kk-KZ"/>
              </w:rPr>
            </w:pPr>
            <w:r w:rsidRPr="00D910C5">
              <w:rPr>
                <w:lang w:val="kk-KZ"/>
              </w:rPr>
              <w:t>-</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rPr>
                <w:lang w:val="kk-KZ"/>
              </w:rPr>
            </w:pPr>
            <w:r w:rsidRPr="00D910C5">
              <w:rPr>
                <w:lang w:val="kk-KZ"/>
              </w:rPr>
              <w:t>-</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rPr>
                <w:lang w:val="kk-KZ"/>
              </w:rPr>
            </w:pPr>
            <w:r w:rsidRPr="00D910C5">
              <w:rPr>
                <w:lang w:val="kk-KZ"/>
              </w:rPr>
              <w:t>-</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rPr>
                <w:lang w:val="kk-KZ"/>
              </w:rPr>
            </w:pPr>
            <w:r w:rsidRPr="00D910C5">
              <w:rPr>
                <w:lang w:val="kk-KZ"/>
              </w:rPr>
              <w:t>-</w:t>
            </w:r>
          </w:p>
        </w:tc>
      </w:tr>
      <w:tr w:rsidR="008F5D5A" w:rsidRPr="00D910C5" w:rsidTr="00A423C0">
        <w:trPr>
          <w:trHeight w:val="66"/>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ЮКО</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726,7</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8F5D5A" w:rsidP="00A423C0">
            <w:pPr>
              <w:jc w:val="center"/>
            </w:pPr>
            <w:r w:rsidRPr="00D910C5">
              <w:t>582,5</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2,8</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2,2</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95,1</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80,2</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Павлодарская</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370,0</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8F5D5A" w:rsidP="00A423C0">
            <w:pPr>
              <w:jc w:val="center"/>
            </w:pPr>
            <w:r w:rsidRPr="00D910C5">
              <w:t>290,5</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10,5</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13,5</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76,0</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78,5</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СКО</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546,1</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8F5D5A" w:rsidP="00A423C0">
            <w:pPr>
              <w:jc w:val="center"/>
            </w:pPr>
            <w:r w:rsidRPr="00D910C5">
              <w:t>450,5</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13,6</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15,3</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71,1</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82,5</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ВКО</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876,8</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8F5D5A" w:rsidP="00A423C0">
            <w:pPr>
              <w:jc w:val="center"/>
            </w:pPr>
            <w:r w:rsidRPr="00D910C5">
              <w:t>360,4</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8,3</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24,3</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67,4</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41,1</w:t>
            </w:r>
          </w:p>
        </w:tc>
      </w:tr>
      <w:tr w:rsidR="008F5D5A" w:rsidRPr="00D910C5" w:rsidTr="00A423C0">
        <w:trPr>
          <w:trHeight w:val="20"/>
        </w:trPr>
        <w:tc>
          <w:tcPr>
            <w:tcW w:w="2684" w:type="dxa"/>
            <w:tcBorders>
              <w:top w:val="nil"/>
              <w:left w:val="single" w:sz="4" w:space="0" w:color="auto"/>
              <w:bottom w:val="nil"/>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г. Астана</w:t>
            </w:r>
          </w:p>
        </w:tc>
        <w:tc>
          <w:tcPr>
            <w:tcW w:w="1299" w:type="dxa"/>
            <w:tcBorders>
              <w:top w:val="nil"/>
              <w:left w:val="single" w:sz="4" w:space="0" w:color="auto"/>
              <w:bottom w:val="nil"/>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0,5</w:t>
            </w:r>
          </w:p>
        </w:tc>
        <w:tc>
          <w:tcPr>
            <w:tcW w:w="1276" w:type="dxa"/>
            <w:tcBorders>
              <w:top w:val="nil"/>
              <w:left w:val="nil"/>
              <w:bottom w:val="nil"/>
              <w:right w:val="nil"/>
            </w:tcBorders>
            <w:shd w:val="clear" w:color="auto" w:fill="auto"/>
            <w:tcMar>
              <w:top w:w="14" w:type="dxa"/>
              <w:left w:w="14" w:type="dxa"/>
              <w:bottom w:w="0" w:type="dxa"/>
              <w:right w:w="14" w:type="dxa"/>
            </w:tcMar>
            <w:vAlign w:val="bottom"/>
          </w:tcPr>
          <w:p w:rsidR="008F5D5A" w:rsidRPr="00D910C5" w:rsidRDefault="008F5D5A" w:rsidP="00A423C0">
            <w:pPr>
              <w:jc w:val="center"/>
            </w:pPr>
            <w:r w:rsidRPr="00D910C5">
              <w:t>0,4</w:t>
            </w:r>
          </w:p>
        </w:tc>
        <w:tc>
          <w:tcPr>
            <w:tcW w:w="1300"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rPr>
                <w:lang w:val="kk-KZ"/>
              </w:rPr>
            </w:pPr>
            <w:r w:rsidRPr="00D910C5">
              <w:rPr>
                <w:lang w:val="kk-KZ"/>
              </w:rPr>
              <w:t>-</w:t>
            </w:r>
          </w:p>
        </w:tc>
        <w:tc>
          <w:tcPr>
            <w:tcW w:w="779"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28,6</w:t>
            </w:r>
          </w:p>
        </w:tc>
        <w:tc>
          <w:tcPr>
            <w:tcW w:w="732" w:type="dxa"/>
            <w:tcBorders>
              <w:top w:val="nil"/>
              <w:left w:val="nil"/>
              <w:bottom w:val="nil"/>
              <w:right w:val="nil"/>
            </w:tcBorders>
            <w:shd w:val="clear" w:color="auto" w:fill="auto"/>
            <w:tcMar>
              <w:top w:w="14" w:type="dxa"/>
              <w:left w:w="14" w:type="dxa"/>
              <w:bottom w:w="0" w:type="dxa"/>
              <w:right w:w="14" w:type="dxa"/>
            </w:tcMar>
            <w:vAlign w:val="center"/>
          </w:tcPr>
          <w:p w:rsidR="008F5D5A" w:rsidRPr="00D910C5" w:rsidRDefault="008F5D5A" w:rsidP="00A423C0">
            <w:pPr>
              <w:jc w:val="center"/>
            </w:pPr>
            <w:r w:rsidRPr="00D910C5">
              <w:t>71,4</w:t>
            </w:r>
          </w:p>
        </w:tc>
        <w:tc>
          <w:tcPr>
            <w:tcW w:w="1403" w:type="dxa"/>
            <w:tcBorders>
              <w:top w:val="nil"/>
              <w:left w:val="nil"/>
              <w:bottom w:val="nil"/>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86,8</w:t>
            </w:r>
          </w:p>
        </w:tc>
      </w:tr>
      <w:tr w:rsidR="008F5D5A" w:rsidRPr="00D910C5" w:rsidTr="00A423C0">
        <w:trPr>
          <w:trHeight w:val="20"/>
        </w:trPr>
        <w:tc>
          <w:tcPr>
            <w:tcW w:w="2684" w:type="dxa"/>
            <w:tcBorders>
              <w:top w:val="nil"/>
              <w:left w:val="single" w:sz="4" w:space="0" w:color="auto"/>
              <w:bottom w:val="single" w:sz="4" w:space="0" w:color="auto"/>
              <w:right w:val="single" w:sz="4" w:space="0" w:color="auto"/>
            </w:tcBorders>
            <w:shd w:val="clear" w:color="auto" w:fill="auto"/>
            <w:tcMar>
              <w:top w:w="14" w:type="dxa"/>
              <w:left w:w="14" w:type="dxa"/>
              <w:bottom w:w="0" w:type="dxa"/>
              <w:right w:w="14" w:type="dxa"/>
            </w:tcMar>
            <w:vAlign w:val="center"/>
            <w:hideMark/>
          </w:tcPr>
          <w:p w:rsidR="008F5D5A" w:rsidRPr="00D910C5" w:rsidRDefault="008F5D5A" w:rsidP="00A423C0">
            <w:pPr>
              <w:ind w:left="57"/>
              <w:textAlignment w:val="bottom"/>
            </w:pPr>
            <w:r w:rsidRPr="00D910C5">
              <w:rPr>
                <w:kern w:val="24"/>
              </w:rPr>
              <w:t>г. Алматы</w:t>
            </w:r>
          </w:p>
        </w:tc>
        <w:tc>
          <w:tcPr>
            <w:tcW w:w="1299" w:type="dxa"/>
            <w:tcBorders>
              <w:top w:val="nil"/>
              <w:left w:val="single" w:sz="4" w:space="0" w:color="auto"/>
              <w:bottom w:val="single" w:sz="4" w:space="0" w:color="auto"/>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5,2</w:t>
            </w:r>
          </w:p>
        </w:tc>
        <w:tc>
          <w:tcPr>
            <w:tcW w:w="1276" w:type="dxa"/>
            <w:tcBorders>
              <w:top w:val="nil"/>
              <w:left w:val="nil"/>
              <w:bottom w:val="single" w:sz="4" w:space="0" w:color="auto"/>
              <w:right w:val="nil"/>
            </w:tcBorders>
            <w:shd w:val="clear" w:color="auto" w:fill="auto"/>
            <w:tcMar>
              <w:top w:w="14" w:type="dxa"/>
              <w:left w:w="14" w:type="dxa"/>
              <w:bottom w:w="0" w:type="dxa"/>
              <w:right w:w="14" w:type="dxa"/>
            </w:tcMar>
            <w:vAlign w:val="bottom"/>
            <w:hideMark/>
          </w:tcPr>
          <w:p w:rsidR="008F5D5A" w:rsidRPr="00D910C5" w:rsidRDefault="008F5D5A" w:rsidP="00A423C0">
            <w:pPr>
              <w:jc w:val="center"/>
            </w:pPr>
            <w:r w:rsidRPr="00D910C5">
              <w:t>4,8</w:t>
            </w:r>
          </w:p>
        </w:tc>
        <w:tc>
          <w:tcPr>
            <w:tcW w:w="1300" w:type="dxa"/>
            <w:tcBorders>
              <w:top w:val="nil"/>
              <w:left w:val="nil"/>
              <w:bottom w:val="single" w:sz="4" w:space="0" w:color="auto"/>
              <w:right w:val="nil"/>
            </w:tcBorders>
            <w:shd w:val="clear" w:color="auto" w:fill="auto"/>
            <w:tcMar>
              <w:top w:w="14" w:type="dxa"/>
              <w:left w:w="14" w:type="dxa"/>
              <w:bottom w:w="0" w:type="dxa"/>
              <w:right w:w="14" w:type="dxa"/>
            </w:tcMar>
            <w:vAlign w:val="center"/>
          </w:tcPr>
          <w:p w:rsidR="008F5D5A" w:rsidRPr="00D910C5" w:rsidRDefault="008F5D5A" w:rsidP="00A423C0">
            <w:pPr>
              <w:jc w:val="center"/>
              <w:rPr>
                <w:lang w:val="kk-KZ"/>
              </w:rPr>
            </w:pPr>
            <w:r w:rsidRPr="00D910C5">
              <w:rPr>
                <w:lang w:val="kk-KZ"/>
              </w:rPr>
              <w:t>-</w:t>
            </w:r>
          </w:p>
        </w:tc>
        <w:tc>
          <w:tcPr>
            <w:tcW w:w="779" w:type="dxa"/>
            <w:tcBorders>
              <w:top w:val="nil"/>
              <w:left w:val="nil"/>
              <w:bottom w:val="single" w:sz="4" w:space="0" w:color="auto"/>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0,4</w:t>
            </w:r>
          </w:p>
        </w:tc>
        <w:tc>
          <w:tcPr>
            <w:tcW w:w="732" w:type="dxa"/>
            <w:tcBorders>
              <w:top w:val="nil"/>
              <w:left w:val="nil"/>
              <w:bottom w:val="single" w:sz="4" w:space="0" w:color="auto"/>
              <w:right w:val="nil"/>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99,6</w:t>
            </w:r>
          </w:p>
        </w:tc>
        <w:tc>
          <w:tcPr>
            <w:tcW w:w="1403" w:type="dxa"/>
            <w:tcBorders>
              <w:top w:val="nil"/>
              <w:left w:val="nil"/>
              <w:bottom w:val="single" w:sz="4" w:space="0" w:color="auto"/>
              <w:right w:val="single" w:sz="8" w:space="0" w:color="000000"/>
            </w:tcBorders>
            <w:shd w:val="clear" w:color="auto" w:fill="auto"/>
            <w:tcMar>
              <w:top w:w="14" w:type="dxa"/>
              <w:left w:w="14" w:type="dxa"/>
              <w:bottom w:w="0" w:type="dxa"/>
              <w:right w:w="14" w:type="dxa"/>
            </w:tcMar>
            <w:vAlign w:val="center"/>
            <w:hideMark/>
          </w:tcPr>
          <w:p w:rsidR="008F5D5A" w:rsidRPr="00D910C5" w:rsidRDefault="008F5D5A" w:rsidP="00A423C0">
            <w:pPr>
              <w:jc w:val="center"/>
            </w:pPr>
            <w:r w:rsidRPr="00D910C5">
              <w:t>69,6</w:t>
            </w:r>
          </w:p>
        </w:tc>
      </w:tr>
      <w:tr w:rsidR="008F5D5A" w:rsidRPr="00D910C5" w:rsidTr="00A423C0">
        <w:trPr>
          <w:trHeight w:val="20"/>
        </w:trPr>
        <w:tc>
          <w:tcPr>
            <w:tcW w:w="9473" w:type="dxa"/>
            <w:gridSpan w:val="7"/>
            <w:tcBorders>
              <w:top w:val="single" w:sz="4" w:space="0" w:color="auto"/>
              <w:left w:val="single" w:sz="4" w:space="0" w:color="auto"/>
              <w:bottom w:val="single" w:sz="4" w:space="0" w:color="auto"/>
              <w:right w:val="single" w:sz="4" w:space="0" w:color="auto"/>
            </w:tcBorders>
            <w:shd w:val="clear" w:color="auto" w:fill="auto"/>
            <w:tcMar>
              <w:top w:w="14" w:type="dxa"/>
              <w:left w:w="14" w:type="dxa"/>
              <w:bottom w:w="0" w:type="dxa"/>
              <w:right w:w="14" w:type="dxa"/>
            </w:tcMar>
            <w:vAlign w:val="center"/>
          </w:tcPr>
          <w:p w:rsidR="008F5D5A" w:rsidRPr="00D910C5" w:rsidRDefault="008F5D5A" w:rsidP="00A423C0">
            <w:pPr>
              <w:ind w:firstLine="567"/>
              <w:jc w:val="both"/>
            </w:pPr>
            <w:r w:rsidRPr="00D910C5">
              <w:rPr>
                <w:sz w:val="20"/>
              </w:rPr>
              <w:t>Примечание - данные Комитета по статистике МНЭ РК</w:t>
            </w:r>
          </w:p>
        </w:tc>
      </w:tr>
    </w:tbl>
    <w:p w:rsidR="008F5D5A" w:rsidRPr="00D910C5" w:rsidRDefault="008F5D5A" w:rsidP="000574F1">
      <w:pPr>
        <w:jc w:val="cente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D910C5" w:rsidRDefault="00D56F3E" w:rsidP="008F5D5A">
      <w:pPr>
        <w:jc w:val="both"/>
        <w:rPr>
          <w:sz w:val="28"/>
          <w:szCs w:val="28"/>
        </w:rPr>
      </w:pPr>
    </w:p>
    <w:p w:rsidR="00D56F3E" w:rsidRPr="00034760" w:rsidRDefault="00D66920" w:rsidP="00D56F3E">
      <w:pPr>
        <w:jc w:val="center"/>
        <w:rPr>
          <w:b/>
          <w:sz w:val="28"/>
          <w:szCs w:val="28"/>
        </w:rPr>
      </w:pPr>
      <w:r w:rsidRPr="00034760">
        <w:rPr>
          <w:b/>
          <w:sz w:val="28"/>
          <w:szCs w:val="28"/>
        </w:rPr>
        <w:lastRenderedPageBreak/>
        <w:t>ПРИЛОЖЕНИЯ Б</w:t>
      </w:r>
    </w:p>
    <w:p w:rsidR="00D56F3E" w:rsidRPr="00D910C5" w:rsidRDefault="00D56F3E" w:rsidP="00D56F3E">
      <w:pPr>
        <w:jc w:val="center"/>
        <w:rPr>
          <w:sz w:val="28"/>
          <w:szCs w:val="28"/>
        </w:rPr>
      </w:pPr>
    </w:p>
    <w:p w:rsidR="008F5D5A" w:rsidRPr="003665D7" w:rsidRDefault="008F5D5A" w:rsidP="00D56F3E">
      <w:pPr>
        <w:jc w:val="center"/>
        <w:rPr>
          <w:b/>
          <w:sz w:val="28"/>
          <w:szCs w:val="28"/>
        </w:rPr>
      </w:pPr>
      <w:r w:rsidRPr="003665D7">
        <w:rPr>
          <w:b/>
          <w:sz w:val="28"/>
          <w:szCs w:val="28"/>
        </w:rPr>
        <w:t>Коэффициент самообеспеченности молоком населения в разрезе реги</w:t>
      </w:r>
      <w:r w:rsidRPr="003665D7">
        <w:rPr>
          <w:b/>
          <w:sz w:val="28"/>
          <w:szCs w:val="28"/>
        </w:rPr>
        <w:t>о</w:t>
      </w:r>
      <w:r w:rsidRPr="003665D7">
        <w:rPr>
          <w:b/>
          <w:sz w:val="28"/>
          <w:szCs w:val="28"/>
        </w:rPr>
        <w:t>нов РК за 2016 г.</w:t>
      </w:r>
    </w:p>
    <w:p w:rsidR="00D56F3E" w:rsidRPr="00D910C5" w:rsidRDefault="00D56F3E" w:rsidP="00D56F3E">
      <w:pPr>
        <w:jc w:val="cente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27"/>
        <w:gridCol w:w="992"/>
        <w:gridCol w:w="1418"/>
        <w:gridCol w:w="1417"/>
        <w:gridCol w:w="1843"/>
        <w:gridCol w:w="1559"/>
      </w:tblGrid>
      <w:tr w:rsidR="008F5D5A" w:rsidRPr="00D910C5" w:rsidTr="00A423C0">
        <w:trPr>
          <w:cantSplit/>
          <w:trHeight w:val="225"/>
        </w:trPr>
        <w:tc>
          <w:tcPr>
            <w:tcW w:w="2127" w:type="dxa"/>
            <w:vMerge w:val="restart"/>
            <w:vAlign w:val="center"/>
          </w:tcPr>
          <w:p w:rsidR="008F5D5A" w:rsidRPr="00D910C5" w:rsidRDefault="008F5D5A" w:rsidP="00A423C0">
            <w:pPr>
              <w:jc w:val="center"/>
              <w:rPr>
                <w:sz w:val="23"/>
                <w:szCs w:val="23"/>
              </w:rPr>
            </w:pPr>
            <w:r w:rsidRPr="00D910C5">
              <w:rPr>
                <w:sz w:val="23"/>
                <w:szCs w:val="23"/>
              </w:rPr>
              <w:t>Область</w:t>
            </w:r>
          </w:p>
        </w:tc>
        <w:tc>
          <w:tcPr>
            <w:tcW w:w="992" w:type="dxa"/>
            <w:vMerge w:val="restart"/>
            <w:vAlign w:val="center"/>
          </w:tcPr>
          <w:p w:rsidR="008F5D5A" w:rsidRPr="00D910C5" w:rsidRDefault="008F5D5A" w:rsidP="00A423C0">
            <w:pPr>
              <w:jc w:val="center"/>
              <w:rPr>
                <w:sz w:val="23"/>
                <w:szCs w:val="23"/>
              </w:rPr>
            </w:pPr>
            <w:r w:rsidRPr="00D910C5">
              <w:rPr>
                <w:sz w:val="23"/>
                <w:szCs w:val="23"/>
              </w:rPr>
              <w:t>Произ</w:t>
            </w:r>
            <w:r w:rsidRPr="00D910C5">
              <w:rPr>
                <w:sz w:val="23"/>
                <w:szCs w:val="23"/>
              </w:rPr>
              <w:softHyphen/>
              <w:t>вод</w:t>
            </w:r>
            <w:r w:rsidRPr="00D910C5">
              <w:rPr>
                <w:sz w:val="23"/>
                <w:szCs w:val="23"/>
              </w:rPr>
              <w:softHyphen/>
              <w:t>ство тыс.т</w:t>
            </w:r>
          </w:p>
        </w:tc>
        <w:tc>
          <w:tcPr>
            <w:tcW w:w="1418" w:type="dxa"/>
            <w:vMerge w:val="restart"/>
            <w:vAlign w:val="center"/>
          </w:tcPr>
          <w:p w:rsidR="008F5D5A" w:rsidRPr="00D910C5" w:rsidRDefault="008F5D5A" w:rsidP="00A423C0">
            <w:pPr>
              <w:jc w:val="center"/>
              <w:rPr>
                <w:sz w:val="23"/>
                <w:szCs w:val="23"/>
              </w:rPr>
            </w:pPr>
            <w:r w:rsidRPr="00D910C5">
              <w:rPr>
                <w:sz w:val="23"/>
                <w:szCs w:val="23"/>
              </w:rPr>
              <w:t>Числе</w:t>
            </w:r>
            <w:r w:rsidRPr="00D910C5">
              <w:rPr>
                <w:sz w:val="23"/>
                <w:szCs w:val="23"/>
              </w:rPr>
              <w:t>н</w:t>
            </w:r>
            <w:r w:rsidRPr="00D910C5">
              <w:rPr>
                <w:sz w:val="23"/>
                <w:szCs w:val="23"/>
              </w:rPr>
              <w:t>ность нас</w:t>
            </w:r>
            <w:r w:rsidRPr="00D910C5">
              <w:rPr>
                <w:sz w:val="23"/>
                <w:szCs w:val="23"/>
              </w:rPr>
              <w:t>е</w:t>
            </w:r>
            <w:r w:rsidRPr="00D910C5">
              <w:rPr>
                <w:sz w:val="23"/>
                <w:szCs w:val="23"/>
              </w:rPr>
              <w:t>ления тыс.чел.</w:t>
            </w:r>
          </w:p>
        </w:tc>
        <w:tc>
          <w:tcPr>
            <w:tcW w:w="1417" w:type="dxa"/>
            <w:vMerge w:val="restart"/>
            <w:vAlign w:val="center"/>
          </w:tcPr>
          <w:p w:rsidR="008F5D5A" w:rsidRPr="00D910C5" w:rsidRDefault="008F5D5A" w:rsidP="00A423C0">
            <w:pPr>
              <w:jc w:val="center"/>
              <w:rPr>
                <w:sz w:val="23"/>
                <w:szCs w:val="23"/>
              </w:rPr>
            </w:pPr>
            <w:r w:rsidRPr="00D910C5">
              <w:rPr>
                <w:sz w:val="23"/>
                <w:szCs w:val="23"/>
              </w:rPr>
              <w:t>Коэффиц</w:t>
            </w:r>
            <w:r w:rsidRPr="00D910C5">
              <w:rPr>
                <w:sz w:val="23"/>
                <w:szCs w:val="23"/>
              </w:rPr>
              <w:t>и</w:t>
            </w:r>
            <w:r w:rsidRPr="00D910C5">
              <w:rPr>
                <w:sz w:val="23"/>
                <w:szCs w:val="23"/>
              </w:rPr>
              <w:t>ент обесп</w:t>
            </w:r>
            <w:r w:rsidRPr="00D910C5">
              <w:rPr>
                <w:sz w:val="23"/>
                <w:szCs w:val="23"/>
              </w:rPr>
              <w:t>е</w:t>
            </w:r>
            <w:r w:rsidRPr="00D910C5">
              <w:rPr>
                <w:sz w:val="23"/>
                <w:szCs w:val="23"/>
              </w:rPr>
              <w:t>ченности</w:t>
            </w:r>
          </w:p>
        </w:tc>
        <w:tc>
          <w:tcPr>
            <w:tcW w:w="3402" w:type="dxa"/>
            <w:gridSpan w:val="2"/>
            <w:vAlign w:val="center"/>
          </w:tcPr>
          <w:p w:rsidR="008F5D5A" w:rsidRPr="00D910C5" w:rsidRDefault="008F5D5A" w:rsidP="00A423C0">
            <w:pPr>
              <w:jc w:val="center"/>
              <w:rPr>
                <w:sz w:val="23"/>
                <w:szCs w:val="23"/>
              </w:rPr>
            </w:pPr>
            <w:r w:rsidRPr="00D910C5">
              <w:rPr>
                <w:sz w:val="23"/>
                <w:szCs w:val="23"/>
              </w:rPr>
              <w:t>Удельный вес группы</w:t>
            </w:r>
          </w:p>
        </w:tc>
      </w:tr>
      <w:tr w:rsidR="008F5D5A" w:rsidRPr="00D910C5" w:rsidTr="00A423C0">
        <w:trPr>
          <w:cantSplit/>
          <w:trHeight w:val="937"/>
        </w:trPr>
        <w:tc>
          <w:tcPr>
            <w:tcW w:w="2127" w:type="dxa"/>
            <w:vMerge/>
            <w:tcBorders>
              <w:bottom w:val="single" w:sz="4" w:space="0" w:color="auto"/>
            </w:tcBorders>
          </w:tcPr>
          <w:p w:rsidR="008F5D5A" w:rsidRPr="00D910C5" w:rsidRDefault="008F5D5A" w:rsidP="00A423C0">
            <w:pPr>
              <w:jc w:val="both"/>
              <w:rPr>
                <w:sz w:val="23"/>
                <w:szCs w:val="23"/>
              </w:rPr>
            </w:pPr>
          </w:p>
        </w:tc>
        <w:tc>
          <w:tcPr>
            <w:tcW w:w="992" w:type="dxa"/>
            <w:vMerge/>
            <w:tcBorders>
              <w:bottom w:val="single" w:sz="4" w:space="0" w:color="auto"/>
            </w:tcBorders>
            <w:vAlign w:val="center"/>
          </w:tcPr>
          <w:p w:rsidR="008F5D5A" w:rsidRPr="00D910C5" w:rsidRDefault="008F5D5A" w:rsidP="00A423C0">
            <w:pPr>
              <w:jc w:val="center"/>
              <w:rPr>
                <w:sz w:val="23"/>
                <w:szCs w:val="23"/>
              </w:rPr>
            </w:pPr>
          </w:p>
        </w:tc>
        <w:tc>
          <w:tcPr>
            <w:tcW w:w="1418" w:type="dxa"/>
            <w:vMerge/>
            <w:tcBorders>
              <w:bottom w:val="single" w:sz="4" w:space="0" w:color="auto"/>
            </w:tcBorders>
            <w:vAlign w:val="center"/>
          </w:tcPr>
          <w:p w:rsidR="008F5D5A" w:rsidRPr="00D910C5" w:rsidRDefault="008F5D5A" w:rsidP="00A423C0">
            <w:pPr>
              <w:jc w:val="center"/>
              <w:rPr>
                <w:sz w:val="23"/>
                <w:szCs w:val="23"/>
              </w:rPr>
            </w:pPr>
          </w:p>
        </w:tc>
        <w:tc>
          <w:tcPr>
            <w:tcW w:w="1417" w:type="dxa"/>
            <w:vMerge/>
            <w:tcBorders>
              <w:bottom w:val="single" w:sz="4" w:space="0" w:color="auto"/>
            </w:tcBorders>
            <w:vAlign w:val="center"/>
          </w:tcPr>
          <w:p w:rsidR="008F5D5A" w:rsidRPr="00D910C5" w:rsidRDefault="008F5D5A" w:rsidP="00A423C0">
            <w:pPr>
              <w:jc w:val="center"/>
              <w:rPr>
                <w:sz w:val="23"/>
                <w:szCs w:val="23"/>
              </w:rPr>
            </w:pPr>
          </w:p>
        </w:tc>
        <w:tc>
          <w:tcPr>
            <w:tcW w:w="1843" w:type="dxa"/>
            <w:tcBorders>
              <w:bottom w:val="single" w:sz="4" w:space="0" w:color="auto"/>
            </w:tcBorders>
            <w:vAlign w:val="center"/>
          </w:tcPr>
          <w:p w:rsidR="008F5D5A" w:rsidRPr="00D910C5" w:rsidRDefault="008F5D5A" w:rsidP="00A423C0">
            <w:pPr>
              <w:jc w:val="center"/>
              <w:rPr>
                <w:sz w:val="23"/>
                <w:szCs w:val="23"/>
              </w:rPr>
            </w:pPr>
            <w:r w:rsidRPr="00D910C5">
              <w:rPr>
                <w:sz w:val="23"/>
                <w:szCs w:val="23"/>
              </w:rPr>
              <w:t>по произво</w:t>
            </w:r>
            <w:r w:rsidRPr="00D910C5">
              <w:rPr>
                <w:sz w:val="23"/>
                <w:szCs w:val="23"/>
              </w:rPr>
              <w:t>д</w:t>
            </w:r>
            <w:r w:rsidRPr="00D910C5">
              <w:rPr>
                <w:sz w:val="23"/>
                <w:szCs w:val="23"/>
              </w:rPr>
              <w:t>ству молока</w:t>
            </w:r>
          </w:p>
        </w:tc>
        <w:tc>
          <w:tcPr>
            <w:tcW w:w="1559" w:type="dxa"/>
            <w:tcBorders>
              <w:bottom w:val="single" w:sz="4" w:space="0" w:color="auto"/>
            </w:tcBorders>
            <w:vAlign w:val="center"/>
          </w:tcPr>
          <w:p w:rsidR="008F5D5A" w:rsidRPr="00D910C5" w:rsidRDefault="008F5D5A" w:rsidP="00A423C0">
            <w:pPr>
              <w:jc w:val="center"/>
              <w:rPr>
                <w:sz w:val="23"/>
                <w:szCs w:val="23"/>
              </w:rPr>
            </w:pPr>
            <w:r w:rsidRPr="00D910C5">
              <w:rPr>
                <w:sz w:val="23"/>
                <w:szCs w:val="23"/>
              </w:rPr>
              <w:t>по численн</w:t>
            </w:r>
            <w:r w:rsidRPr="00D910C5">
              <w:rPr>
                <w:sz w:val="23"/>
                <w:szCs w:val="23"/>
              </w:rPr>
              <w:t>о</w:t>
            </w:r>
            <w:r w:rsidRPr="00D910C5">
              <w:rPr>
                <w:sz w:val="23"/>
                <w:szCs w:val="23"/>
              </w:rPr>
              <w:t>сти насел</w:t>
            </w:r>
            <w:r w:rsidRPr="00D910C5">
              <w:rPr>
                <w:sz w:val="23"/>
                <w:szCs w:val="23"/>
              </w:rPr>
              <w:t>е</w:t>
            </w:r>
            <w:r w:rsidRPr="00D910C5">
              <w:rPr>
                <w:sz w:val="23"/>
                <w:szCs w:val="23"/>
              </w:rPr>
              <w:t>ния</w:t>
            </w:r>
          </w:p>
        </w:tc>
      </w:tr>
      <w:tr w:rsidR="008F5D5A" w:rsidRPr="00D910C5" w:rsidTr="00A423C0">
        <w:trPr>
          <w:cantSplit/>
          <w:trHeight w:val="70"/>
        </w:trPr>
        <w:tc>
          <w:tcPr>
            <w:tcW w:w="9356" w:type="dxa"/>
            <w:gridSpan w:val="6"/>
            <w:tcBorders>
              <w:bottom w:val="nil"/>
            </w:tcBorders>
            <w:vAlign w:val="center"/>
          </w:tcPr>
          <w:p w:rsidR="008F5D5A" w:rsidRPr="00D910C5" w:rsidRDefault="008F5D5A" w:rsidP="00A423C0">
            <w:pPr>
              <w:jc w:val="center"/>
              <w:rPr>
                <w:sz w:val="23"/>
                <w:szCs w:val="23"/>
              </w:rPr>
            </w:pPr>
            <w:r w:rsidRPr="00D910C5">
              <w:rPr>
                <w:sz w:val="23"/>
                <w:szCs w:val="23"/>
                <w:lang w:val="en-US"/>
              </w:rPr>
              <w:t>I -</w:t>
            </w:r>
            <w:r w:rsidRPr="00D910C5">
              <w:rPr>
                <w:sz w:val="23"/>
                <w:szCs w:val="23"/>
              </w:rPr>
              <w:t xml:space="preserve"> менее 1,0</w:t>
            </w: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г. Астана</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0,5</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1030,6</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0,002</w:t>
            </w:r>
          </w:p>
        </w:tc>
        <w:tc>
          <w:tcPr>
            <w:tcW w:w="1843" w:type="dxa"/>
            <w:vMerge w:val="restart"/>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21,7</w:t>
            </w:r>
          </w:p>
        </w:tc>
        <w:tc>
          <w:tcPr>
            <w:tcW w:w="1559" w:type="dxa"/>
            <w:vMerge w:val="restart"/>
            <w:tcBorders>
              <w:top w:val="nil"/>
              <w:left w:val="nil"/>
              <w:bottom w:val="nil"/>
            </w:tcBorders>
            <w:vAlign w:val="center"/>
          </w:tcPr>
          <w:p w:rsidR="008F5D5A" w:rsidRPr="00D910C5" w:rsidRDefault="008F5D5A" w:rsidP="00A423C0">
            <w:pPr>
              <w:jc w:val="center"/>
              <w:rPr>
                <w:sz w:val="23"/>
                <w:szCs w:val="23"/>
              </w:rPr>
            </w:pPr>
            <w:r w:rsidRPr="00D910C5">
              <w:rPr>
                <w:sz w:val="23"/>
                <w:szCs w:val="23"/>
              </w:rPr>
              <w:t>49,3</w:t>
            </w: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г. Алматы</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5,2</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1802,0</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0,01</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Мангистауская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6,3</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660,3</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0,0</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 xml:space="preserve">Атырауская </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60,3</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620,7</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0,3</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Height w:val="85"/>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Кызылординская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84,7</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783,2</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0,4</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Ю-Казахстанская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726,7</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2929,2</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0,8</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Жамбылская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303,6</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1117,2</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0,9</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Всего по группе</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noProof/>
                <w:sz w:val="23"/>
                <w:szCs w:val="23"/>
              </w:rPr>
              <w:t>1187,3</w:t>
            </w:r>
            <w:r w:rsidRPr="00D910C5">
              <w:rPr>
                <w:sz w:val="23"/>
                <w:szCs w:val="23"/>
              </w:rPr>
              <w:fldChar w:fldCharType="end"/>
            </w:r>
          </w:p>
        </w:tc>
        <w:tc>
          <w:tcPr>
            <w:tcW w:w="1418"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noProof/>
                <w:sz w:val="23"/>
                <w:szCs w:val="23"/>
              </w:rPr>
              <w:t>8943,2</w:t>
            </w:r>
            <w:r w:rsidRPr="00D910C5">
              <w:rPr>
                <w:sz w:val="23"/>
                <w:szCs w:val="23"/>
              </w:rPr>
              <w:fldChar w:fldCharType="end"/>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0,1</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Pr>
        <w:tc>
          <w:tcPr>
            <w:tcW w:w="9356" w:type="dxa"/>
            <w:gridSpan w:val="6"/>
            <w:tcBorders>
              <w:top w:val="nil"/>
              <w:bottom w:val="nil"/>
            </w:tcBorders>
            <w:vAlign w:val="center"/>
          </w:tcPr>
          <w:p w:rsidR="008F5D5A" w:rsidRPr="00D910C5" w:rsidRDefault="008F5D5A" w:rsidP="00A423C0">
            <w:pPr>
              <w:jc w:val="center"/>
              <w:rPr>
                <w:sz w:val="23"/>
                <w:szCs w:val="23"/>
              </w:rPr>
            </w:pPr>
            <w:r w:rsidRPr="00D910C5">
              <w:rPr>
                <w:sz w:val="23"/>
                <w:szCs w:val="23"/>
              </w:rPr>
              <w:t>II - от 1 до 2</w:t>
            </w:r>
          </w:p>
        </w:tc>
      </w:tr>
      <w:tr w:rsidR="008F5D5A" w:rsidRPr="00D910C5" w:rsidTr="00A423C0">
        <w:trPr>
          <w:cantSplit/>
          <w:trHeight w:val="232"/>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Карагандинская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449,9</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1380,5</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1,1</w:t>
            </w:r>
          </w:p>
        </w:tc>
        <w:tc>
          <w:tcPr>
            <w:tcW w:w="1843" w:type="dxa"/>
            <w:vMerge w:val="restart"/>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52,2</w:t>
            </w:r>
          </w:p>
        </w:tc>
        <w:tc>
          <w:tcPr>
            <w:tcW w:w="1559" w:type="dxa"/>
            <w:vMerge w:val="restart"/>
            <w:tcBorders>
              <w:top w:val="nil"/>
              <w:left w:val="nil"/>
              <w:bottom w:val="nil"/>
            </w:tcBorders>
            <w:vAlign w:val="center"/>
          </w:tcPr>
          <w:p w:rsidR="008F5D5A" w:rsidRPr="00D910C5" w:rsidRDefault="008F5D5A" w:rsidP="00A423C0">
            <w:pPr>
              <w:jc w:val="center"/>
              <w:rPr>
                <w:sz w:val="23"/>
                <w:szCs w:val="23"/>
              </w:rPr>
            </w:pPr>
            <w:r w:rsidRPr="00D910C5">
              <w:rPr>
                <w:sz w:val="23"/>
                <w:szCs w:val="23"/>
              </w:rPr>
              <w:t>40,0</w:t>
            </w:r>
          </w:p>
        </w:tc>
      </w:tr>
      <w:tr w:rsidR="008F5D5A" w:rsidRPr="00D910C5" w:rsidTr="00A423C0">
        <w:trPr>
          <w:cantSplit/>
          <w:trHeight w:val="318"/>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Алматинская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719,0</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2017,3</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1,2</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З-Казахстанская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231,5</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646,9</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1,2</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Height w:val="262"/>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Актюбинская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313,5</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857,7</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1,2</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Height w:val="244"/>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Костанайская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382,5</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875,6</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1,5</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Павлодарская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370,0</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754,9</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1,6</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Акмолинская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383,8</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738,9</w:t>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1,7</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Height w:val="85"/>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Всего по группе</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noProof/>
                <w:sz w:val="23"/>
                <w:szCs w:val="23"/>
              </w:rPr>
              <w:t>2850,2</w:t>
            </w:r>
            <w:r w:rsidRPr="00D910C5">
              <w:rPr>
                <w:sz w:val="23"/>
                <w:szCs w:val="23"/>
              </w:rPr>
              <w:fldChar w:fldCharType="end"/>
            </w:r>
          </w:p>
        </w:tc>
        <w:tc>
          <w:tcPr>
            <w:tcW w:w="1418"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noProof/>
                <w:sz w:val="23"/>
                <w:szCs w:val="23"/>
              </w:rPr>
              <w:t>7271,8</w:t>
            </w:r>
            <w:r w:rsidRPr="00D910C5">
              <w:rPr>
                <w:sz w:val="23"/>
                <w:szCs w:val="23"/>
              </w:rPr>
              <w:fldChar w:fldCharType="end"/>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0,4</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Pr>
        <w:tc>
          <w:tcPr>
            <w:tcW w:w="9356" w:type="dxa"/>
            <w:gridSpan w:val="6"/>
            <w:tcBorders>
              <w:top w:val="nil"/>
              <w:bottom w:val="nil"/>
            </w:tcBorders>
            <w:vAlign w:val="center"/>
          </w:tcPr>
          <w:p w:rsidR="008F5D5A" w:rsidRPr="00D910C5" w:rsidRDefault="008F5D5A" w:rsidP="00A423C0">
            <w:pPr>
              <w:jc w:val="center"/>
              <w:rPr>
                <w:sz w:val="23"/>
                <w:szCs w:val="23"/>
              </w:rPr>
            </w:pPr>
            <w:r w:rsidRPr="00D910C5">
              <w:rPr>
                <w:sz w:val="23"/>
                <w:szCs w:val="23"/>
              </w:rPr>
              <w:t>III - более 2</w:t>
            </w: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В-Казахстанская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876,8</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1383,7</w:t>
            </w:r>
          </w:p>
        </w:tc>
        <w:tc>
          <w:tcPr>
            <w:tcW w:w="1417" w:type="dxa"/>
            <w:tcBorders>
              <w:top w:val="nil"/>
              <w:left w:val="nil"/>
              <w:bottom w:val="nil"/>
              <w:right w:val="nil"/>
            </w:tcBorders>
          </w:tcPr>
          <w:p w:rsidR="008F5D5A" w:rsidRPr="00D910C5" w:rsidRDefault="008F5D5A" w:rsidP="00A423C0">
            <w:pPr>
              <w:jc w:val="center"/>
              <w:rPr>
                <w:sz w:val="23"/>
                <w:szCs w:val="23"/>
              </w:rPr>
            </w:pPr>
            <w:r w:rsidRPr="00D910C5">
              <w:rPr>
                <w:sz w:val="23"/>
                <w:szCs w:val="23"/>
              </w:rPr>
              <w:t>2,1</w:t>
            </w:r>
          </w:p>
        </w:tc>
        <w:tc>
          <w:tcPr>
            <w:tcW w:w="1843" w:type="dxa"/>
            <w:vMerge w:val="restart"/>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26,1</w:t>
            </w:r>
          </w:p>
        </w:tc>
        <w:tc>
          <w:tcPr>
            <w:tcW w:w="1559" w:type="dxa"/>
            <w:vMerge w:val="restart"/>
            <w:tcBorders>
              <w:top w:val="nil"/>
              <w:left w:val="nil"/>
              <w:bottom w:val="nil"/>
            </w:tcBorders>
            <w:vAlign w:val="center"/>
          </w:tcPr>
          <w:p w:rsidR="008F5D5A" w:rsidRPr="00D910C5" w:rsidRDefault="008F5D5A" w:rsidP="00A423C0">
            <w:pPr>
              <w:jc w:val="center"/>
              <w:rPr>
                <w:sz w:val="23"/>
                <w:szCs w:val="23"/>
              </w:rPr>
            </w:pPr>
            <w:r w:rsidRPr="00D910C5">
              <w:rPr>
                <w:sz w:val="23"/>
                <w:szCs w:val="23"/>
              </w:rPr>
              <w:t>10,7</w:t>
            </w:r>
          </w:p>
        </w:tc>
      </w:tr>
      <w:tr w:rsidR="008F5D5A" w:rsidRPr="00D910C5" w:rsidTr="00A423C0">
        <w:trPr>
          <w:cantSplit/>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С-Казахстанская</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t>546,1</w:t>
            </w:r>
          </w:p>
        </w:tc>
        <w:tc>
          <w:tcPr>
            <w:tcW w:w="1418" w:type="dxa"/>
            <w:tcBorders>
              <w:top w:val="nil"/>
              <w:left w:val="nil"/>
              <w:bottom w:val="nil"/>
              <w:right w:val="nil"/>
            </w:tcBorders>
            <w:vAlign w:val="bottom"/>
          </w:tcPr>
          <w:p w:rsidR="008F5D5A" w:rsidRPr="00D910C5" w:rsidRDefault="008F5D5A" w:rsidP="00A423C0">
            <w:pPr>
              <w:jc w:val="center"/>
              <w:rPr>
                <w:sz w:val="23"/>
                <w:szCs w:val="23"/>
              </w:rPr>
            </w:pPr>
            <w:r w:rsidRPr="00D910C5">
              <w:rPr>
                <w:sz w:val="23"/>
                <w:szCs w:val="23"/>
              </w:rPr>
              <w:t>558,6</w:t>
            </w:r>
          </w:p>
        </w:tc>
        <w:tc>
          <w:tcPr>
            <w:tcW w:w="1417" w:type="dxa"/>
            <w:tcBorders>
              <w:top w:val="nil"/>
              <w:left w:val="nil"/>
              <w:bottom w:val="nil"/>
              <w:right w:val="nil"/>
            </w:tcBorders>
          </w:tcPr>
          <w:p w:rsidR="008F5D5A" w:rsidRPr="00D910C5" w:rsidRDefault="008F5D5A" w:rsidP="00A423C0">
            <w:pPr>
              <w:jc w:val="center"/>
              <w:rPr>
                <w:sz w:val="23"/>
                <w:szCs w:val="23"/>
              </w:rPr>
            </w:pPr>
            <w:r w:rsidRPr="00D910C5">
              <w:rPr>
                <w:sz w:val="23"/>
                <w:szCs w:val="23"/>
              </w:rPr>
              <w:t>3,3</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rPr>
          <w:cantSplit/>
          <w:trHeight w:val="85"/>
        </w:trPr>
        <w:tc>
          <w:tcPr>
            <w:tcW w:w="2127" w:type="dxa"/>
            <w:tcBorders>
              <w:top w:val="nil"/>
              <w:bottom w:val="nil"/>
              <w:right w:val="single" w:sz="4" w:space="0" w:color="auto"/>
            </w:tcBorders>
          </w:tcPr>
          <w:p w:rsidR="008F5D5A" w:rsidRPr="00D910C5" w:rsidRDefault="008F5D5A" w:rsidP="00A423C0">
            <w:pPr>
              <w:jc w:val="both"/>
              <w:rPr>
                <w:sz w:val="23"/>
                <w:szCs w:val="23"/>
              </w:rPr>
            </w:pPr>
            <w:r w:rsidRPr="00D910C5">
              <w:rPr>
                <w:sz w:val="23"/>
                <w:szCs w:val="23"/>
              </w:rPr>
              <w:t>Всего по группе</w:t>
            </w:r>
          </w:p>
        </w:tc>
        <w:tc>
          <w:tcPr>
            <w:tcW w:w="992" w:type="dxa"/>
            <w:tcBorders>
              <w:top w:val="nil"/>
              <w:left w:val="single" w:sz="4" w:space="0" w:color="auto"/>
              <w:bottom w:val="nil"/>
              <w:right w:val="nil"/>
            </w:tcBorders>
            <w:vAlign w:val="center"/>
          </w:tcPr>
          <w:p w:rsidR="008F5D5A" w:rsidRPr="00D910C5" w:rsidRDefault="008F5D5A"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noProof/>
                <w:sz w:val="23"/>
                <w:szCs w:val="23"/>
              </w:rPr>
              <w:t>1422,9</w:t>
            </w:r>
            <w:r w:rsidRPr="00D910C5">
              <w:rPr>
                <w:sz w:val="23"/>
                <w:szCs w:val="23"/>
              </w:rPr>
              <w:fldChar w:fldCharType="end"/>
            </w:r>
          </w:p>
        </w:tc>
        <w:tc>
          <w:tcPr>
            <w:tcW w:w="1418"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fldChar w:fldCharType="begin"/>
            </w:r>
            <w:r w:rsidRPr="00D910C5">
              <w:rPr>
                <w:sz w:val="23"/>
                <w:szCs w:val="23"/>
              </w:rPr>
              <w:instrText xml:space="preserve"> =SUM(ABOVE) </w:instrText>
            </w:r>
            <w:r w:rsidRPr="00D910C5">
              <w:rPr>
                <w:sz w:val="23"/>
                <w:szCs w:val="23"/>
              </w:rPr>
              <w:fldChar w:fldCharType="separate"/>
            </w:r>
            <w:r w:rsidRPr="00D910C5">
              <w:rPr>
                <w:noProof/>
                <w:sz w:val="23"/>
                <w:szCs w:val="23"/>
              </w:rPr>
              <w:t>1942,3</w:t>
            </w:r>
            <w:r w:rsidRPr="00D910C5">
              <w:rPr>
                <w:sz w:val="23"/>
                <w:szCs w:val="23"/>
              </w:rPr>
              <w:fldChar w:fldCharType="end"/>
            </w:r>
          </w:p>
        </w:tc>
        <w:tc>
          <w:tcPr>
            <w:tcW w:w="1417" w:type="dxa"/>
            <w:tcBorders>
              <w:top w:val="nil"/>
              <w:left w:val="nil"/>
              <w:bottom w:val="nil"/>
              <w:right w:val="nil"/>
            </w:tcBorders>
            <w:vAlign w:val="center"/>
          </w:tcPr>
          <w:p w:rsidR="008F5D5A" w:rsidRPr="00D910C5" w:rsidRDefault="008F5D5A" w:rsidP="00A423C0">
            <w:pPr>
              <w:jc w:val="center"/>
              <w:rPr>
                <w:sz w:val="23"/>
                <w:szCs w:val="23"/>
              </w:rPr>
            </w:pPr>
            <w:r w:rsidRPr="00D910C5">
              <w:rPr>
                <w:sz w:val="23"/>
                <w:szCs w:val="23"/>
              </w:rPr>
              <w:t>0,7</w:t>
            </w:r>
          </w:p>
        </w:tc>
        <w:tc>
          <w:tcPr>
            <w:tcW w:w="1843" w:type="dxa"/>
            <w:vMerge/>
            <w:tcBorders>
              <w:top w:val="nil"/>
              <w:left w:val="nil"/>
              <w:bottom w:val="nil"/>
              <w:right w:val="nil"/>
            </w:tcBorders>
            <w:vAlign w:val="center"/>
          </w:tcPr>
          <w:p w:rsidR="008F5D5A" w:rsidRPr="00D910C5" w:rsidRDefault="008F5D5A" w:rsidP="00A423C0">
            <w:pPr>
              <w:jc w:val="center"/>
              <w:rPr>
                <w:sz w:val="23"/>
                <w:szCs w:val="23"/>
              </w:rPr>
            </w:pPr>
          </w:p>
        </w:tc>
        <w:tc>
          <w:tcPr>
            <w:tcW w:w="1559" w:type="dxa"/>
            <w:vMerge/>
            <w:tcBorders>
              <w:top w:val="nil"/>
              <w:left w:val="nil"/>
              <w:bottom w:val="nil"/>
            </w:tcBorders>
            <w:vAlign w:val="center"/>
          </w:tcPr>
          <w:p w:rsidR="008F5D5A" w:rsidRPr="00D910C5" w:rsidRDefault="008F5D5A" w:rsidP="00A423C0">
            <w:pPr>
              <w:jc w:val="center"/>
              <w:rPr>
                <w:sz w:val="23"/>
                <w:szCs w:val="23"/>
              </w:rPr>
            </w:pPr>
          </w:p>
        </w:tc>
      </w:tr>
      <w:tr w:rsidR="008F5D5A" w:rsidRPr="00D910C5" w:rsidTr="00A423C0">
        <w:tc>
          <w:tcPr>
            <w:tcW w:w="2127" w:type="dxa"/>
            <w:tcBorders>
              <w:top w:val="nil"/>
              <w:bottom w:val="single" w:sz="4" w:space="0" w:color="auto"/>
              <w:right w:val="single" w:sz="4" w:space="0" w:color="auto"/>
            </w:tcBorders>
          </w:tcPr>
          <w:p w:rsidR="008F5D5A" w:rsidRPr="00D910C5" w:rsidRDefault="008F5D5A" w:rsidP="00A423C0">
            <w:pPr>
              <w:jc w:val="both"/>
              <w:rPr>
                <w:sz w:val="23"/>
                <w:szCs w:val="23"/>
              </w:rPr>
            </w:pPr>
            <w:r w:rsidRPr="00D910C5">
              <w:rPr>
                <w:sz w:val="23"/>
                <w:szCs w:val="23"/>
              </w:rPr>
              <w:t>Всего по респу</w:t>
            </w:r>
            <w:r w:rsidRPr="00D910C5">
              <w:rPr>
                <w:sz w:val="23"/>
                <w:szCs w:val="23"/>
              </w:rPr>
              <w:t>б</w:t>
            </w:r>
            <w:r w:rsidRPr="00D910C5">
              <w:rPr>
                <w:sz w:val="23"/>
                <w:szCs w:val="23"/>
              </w:rPr>
              <w:t>лике</w:t>
            </w:r>
          </w:p>
        </w:tc>
        <w:tc>
          <w:tcPr>
            <w:tcW w:w="992" w:type="dxa"/>
            <w:tcBorders>
              <w:top w:val="nil"/>
              <w:left w:val="single" w:sz="4" w:space="0" w:color="auto"/>
              <w:bottom w:val="single" w:sz="4" w:space="0" w:color="auto"/>
              <w:right w:val="nil"/>
            </w:tcBorders>
            <w:vAlign w:val="center"/>
          </w:tcPr>
          <w:p w:rsidR="008F5D5A" w:rsidRPr="00D910C5" w:rsidRDefault="008F5D5A" w:rsidP="00A423C0">
            <w:pPr>
              <w:jc w:val="center"/>
              <w:rPr>
                <w:sz w:val="23"/>
                <w:szCs w:val="23"/>
              </w:rPr>
            </w:pPr>
            <w:r w:rsidRPr="00D910C5">
              <w:rPr>
                <w:sz w:val="23"/>
                <w:szCs w:val="23"/>
              </w:rPr>
              <w:t>5460,5</w:t>
            </w:r>
          </w:p>
        </w:tc>
        <w:tc>
          <w:tcPr>
            <w:tcW w:w="1418" w:type="dxa"/>
            <w:tcBorders>
              <w:top w:val="nil"/>
              <w:left w:val="nil"/>
              <w:bottom w:val="single" w:sz="4" w:space="0" w:color="auto"/>
              <w:right w:val="nil"/>
            </w:tcBorders>
            <w:vAlign w:val="center"/>
          </w:tcPr>
          <w:p w:rsidR="008F5D5A" w:rsidRPr="00D910C5" w:rsidRDefault="008F5D5A" w:rsidP="00A423C0">
            <w:pPr>
              <w:jc w:val="center"/>
              <w:rPr>
                <w:sz w:val="23"/>
                <w:szCs w:val="23"/>
              </w:rPr>
            </w:pPr>
            <w:r w:rsidRPr="00D910C5">
              <w:rPr>
                <w:sz w:val="23"/>
                <w:szCs w:val="23"/>
              </w:rPr>
              <w:t>18157,3</w:t>
            </w:r>
          </w:p>
        </w:tc>
        <w:tc>
          <w:tcPr>
            <w:tcW w:w="1417" w:type="dxa"/>
            <w:tcBorders>
              <w:top w:val="nil"/>
              <w:left w:val="nil"/>
              <w:bottom w:val="single" w:sz="4" w:space="0" w:color="auto"/>
              <w:right w:val="nil"/>
            </w:tcBorders>
            <w:vAlign w:val="center"/>
          </w:tcPr>
          <w:p w:rsidR="008F5D5A" w:rsidRPr="00D910C5" w:rsidRDefault="008F5D5A" w:rsidP="00A423C0">
            <w:pPr>
              <w:jc w:val="center"/>
              <w:rPr>
                <w:sz w:val="23"/>
                <w:szCs w:val="23"/>
              </w:rPr>
            </w:pPr>
            <w:r w:rsidRPr="00D910C5">
              <w:rPr>
                <w:sz w:val="23"/>
                <w:szCs w:val="23"/>
              </w:rPr>
              <w:t>0,3</w:t>
            </w:r>
          </w:p>
        </w:tc>
        <w:tc>
          <w:tcPr>
            <w:tcW w:w="1843" w:type="dxa"/>
            <w:tcBorders>
              <w:top w:val="nil"/>
              <w:left w:val="nil"/>
              <w:bottom w:val="single" w:sz="4" w:space="0" w:color="auto"/>
              <w:right w:val="nil"/>
            </w:tcBorders>
            <w:vAlign w:val="center"/>
          </w:tcPr>
          <w:p w:rsidR="008F5D5A" w:rsidRPr="00D910C5" w:rsidRDefault="008F5D5A" w:rsidP="00A423C0">
            <w:pPr>
              <w:jc w:val="center"/>
              <w:rPr>
                <w:sz w:val="23"/>
                <w:szCs w:val="23"/>
              </w:rPr>
            </w:pPr>
            <w:r w:rsidRPr="00D910C5">
              <w:rPr>
                <w:sz w:val="23"/>
                <w:szCs w:val="23"/>
              </w:rPr>
              <w:t>100,0</w:t>
            </w:r>
          </w:p>
        </w:tc>
        <w:tc>
          <w:tcPr>
            <w:tcW w:w="1559" w:type="dxa"/>
            <w:tcBorders>
              <w:top w:val="nil"/>
              <w:left w:val="nil"/>
              <w:bottom w:val="single" w:sz="4" w:space="0" w:color="auto"/>
            </w:tcBorders>
            <w:vAlign w:val="center"/>
          </w:tcPr>
          <w:p w:rsidR="008F5D5A" w:rsidRPr="00D910C5" w:rsidRDefault="008F5D5A" w:rsidP="00A423C0">
            <w:pPr>
              <w:jc w:val="center"/>
              <w:rPr>
                <w:sz w:val="23"/>
                <w:szCs w:val="23"/>
              </w:rPr>
            </w:pPr>
            <w:r w:rsidRPr="00D910C5">
              <w:rPr>
                <w:sz w:val="23"/>
                <w:szCs w:val="23"/>
              </w:rPr>
              <w:t>100,0</w:t>
            </w:r>
          </w:p>
        </w:tc>
      </w:tr>
      <w:tr w:rsidR="008F5D5A" w:rsidRPr="00D910C5" w:rsidTr="00A423C0">
        <w:tc>
          <w:tcPr>
            <w:tcW w:w="9356" w:type="dxa"/>
            <w:gridSpan w:val="6"/>
            <w:tcBorders>
              <w:top w:val="single" w:sz="4" w:space="0" w:color="auto"/>
            </w:tcBorders>
          </w:tcPr>
          <w:p w:rsidR="008F5D5A" w:rsidRPr="00D910C5" w:rsidRDefault="008F5D5A" w:rsidP="00A423C0">
            <w:pPr>
              <w:ind w:firstLine="601"/>
              <w:jc w:val="both"/>
              <w:rPr>
                <w:sz w:val="20"/>
                <w:szCs w:val="23"/>
              </w:rPr>
            </w:pPr>
            <w:r w:rsidRPr="00D910C5">
              <w:rPr>
                <w:sz w:val="20"/>
                <w:szCs w:val="23"/>
              </w:rPr>
              <w:t>Примечание - рассчитана на основе исследований</w:t>
            </w:r>
          </w:p>
        </w:tc>
      </w:tr>
    </w:tbl>
    <w:p w:rsidR="008F5D5A" w:rsidRPr="00D910C5" w:rsidRDefault="008F5D5A" w:rsidP="008F5D5A">
      <w:pPr>
        <w:ind w:firstLine="567"/>
        <w:jc w:val="both"/>
        <w:rPr>
          <w:sz w:val="28"/>
          <w:szCs w:val="28"/>
        </w:rPr>
      </w:pPr>
    </w:p>
    <w:p w:rsidR="008F5D5A" w:rsidRPr="00D910C5" w:rsidRDefault="008F5D5A" w:rsidP="000574F1">
      <w:pPr>
        <w:jc w:val="center"/>
      </w:pPr>
    </w:p>
    <w:p w:rsidR="008F5D5A" w:rsidRPr="00D910C5" w:rsidRDefault="008F5D5A" w:rsidP="000574F1">
      <w:pPr>
        <w:jc w:val="center"/>
      </w:pPr>
    </w:p>
    <w:p w:rsidR="00D56F3E" w:rsidRPr="00D910C5" w:rsidRDefault="00D56F3E" w:rsidP="000574F1">
      <w:pPr>
        <w:jc w:val="center"/>
      </w:pPr>
    </w:p>
    <w:p w:rsidR="00D56F3E" w:rsidRPr="00D910C5" w:rsidRDefault="00D56F3E" w:rsidP="000574F1">
      <w:pPr>
        <w:jc w:val="center"/>
      </w:pPr>
    </w:p>
    <w:p w:rsidR="00D56F3E" w:rsidRPr="00D910C5" w:rsidRDefault="00D56F3E" w:rsidP="000574F1">
      <w:pPr>
        <w:jc w:val="center"/>
      </w:pPr>
    </w:p>
    <w:p w:rsidR="00D56F3E" w:rsidRPr="00D910C5" w:rsidRDefault="00D56F3E" w:rsidP="000574F1">
      <w:pPr>
        <w:jc w:val="center"/>
      </w:pPr>
    </w:p>
    <w:p w:rsidR="00D56F3E" w:rsidRPr="00D910C5" w:rsidRDefault="00D56F3E" w:rsidP="000574F1">
      <w:pPr>
        <w:jc w:val="center"/>
      </w:pPr>
    </w:p>
    <w:p w:rsidR="00D56F3E" w:rsidRPr="00D910C5" w:rsidRDefault="00D56F3E" w:rsidP="000574F1">
      <w:pPr>
        <w:jc w:val="center"/>
      </w:pPr>
    </w:p>
    <w:p w:rsidR="00D56F3E" w:rsidRPr="00D910C5" w:rsidRDefault="00D56F3E" w:rsidP="000574F1">
      <w:pPr>
        <w:jc w:val="center"/>
      </w:pPr>
    </w:p>
    <w:p w:rsidR="00D56F3E" w:rsidRPr="00D910C5" w:rsidRDefault="00D56F3E" w:rsidP="000574F1">
      <w:pPr>
        <w:jc w:val="center"/>
      </w:pPr>
    </w:p>
    <w:p w:rsidR="00D56F3E" w:rsidRPr="00D910C5" w:rsidRDefault="00D56F3E" w:rsidP="000574F1">
      <w:pPr>
        <w:jc w:val="center"/>
      </w:pPr>
    </w:p>
    <w:p w:rsidR="00D56F3E" w:rsidRPr="00D910C5" w:rsidRDefault="00D56F3E" w:rsidP="000574F1">
      <w:pPr>
        <w:jc w:val="center"/>
      </w:pPr>
    </w:p>
    <w:p w:rsidR="00D56F3E" w:rsidRPr="00D910C5" w:rsidRDefault="00D56F3E" w:rsidP="000574F1">
      <w:pPr>
        <w:jc w:val="center"/>
      </w:pPr>
    </w:p>
    <w:p w:rsidR="00D56F3E" w:rsidRPr="00D910C5" w:rsidRDefault="00D56F3E" w:rsidP="000574F1">
      <w:pPr>
        <w:jc w:val="center"/>
      </w:pPr>
    </w:p>
    <w:p w:rsidR="008F5D5A" w:rsidRPr="00D910C5" w:rsidRDefault="008F5D5A" w:rsidP="000574F1">
      <w:pPr>
        <w:jc w:val="center"/>
      </w:pPr>
    </w:p>
    <w:p w:rsidR="00D56F3E" w:rsidRPr="00D910C5" w:rsidRDefault="00D56F3E" w:rsidP="00563296">
      <w:pPr>
        <w:jc w:val="both"/>
        <w:rPr>
          <w:sz w:val="28"/>
          <w:szCs w:val="28"/>
        </w:rPr>
      </w:pPr>
    </w:p>
    <w:p w:rsidR="00D56F3E" w:rsidRPr="00034760" w:rsidRDefault="00D66920" w:rsidP="00D56F3E">
      <w:pPr>
        <w:jc w:val="center"/>
        <w:rPr>
          <w:b/>
          <w:sz w:val="28"/>
          <w:szCs w:val="28"/>
        </w:rPr>
      </w:pPr>
      <w:r w:rsidRPr="00034760">
        <w:rPr>
          <w:b/>
          <w:sz w:val="28"/>
          <w:szCs w:val="28"/>
        </w:rPr>
        <w:lastRenderedPageBreak/>
        <w:t>ПРИЛОЖЕНИЕ В</w:t>
      </w:r>
    </w:p>
    <w:p w:rsidR="00D56F3E" w:rsidRPr="00D910C5" w:rsidRDefault="00D56F3E" w:rsidP="00D56F3E">
      <w:pPr>
        <w:jc w:val="center"/>
        <w:rPr>
          <w:sz w:val="28"/>
          <w:szCs w:val="28"/>
        </w:rPr>
      </w:pPr>
    </w:p>
    <w:p w:rsidR="00563296" w:rsidRPr="003665D7" w:rsidRDefault="00563296" w:rsidP="00D56F3E">
      <w:pPr>
        <w:jc w:val="center"/>
        <w:rPr>
          <w:b/>
          <w:sz w:val="28"/>
          <w:szCs w:val="28"/>
        </w:rPr>
      </w:pPr>
      <w:r w:rsidRPr="003665D7">
        <w:rPr>
          <w:b/>
          <w:sz w:val="28"/>
          <w:szCs w:val="28"/>
        </w:rPr>
        <w:t>Структура материальных затрат на производство коровьего  молока в РК в 2016 г., %</w:t>
      </w:r>
    </w:p>
    <w:p w:rsidR="00563296" w:rsidRPr="00D910C5" w:rsidRDefault="00563296" w:rsidP="00563296">
      <w:pPr>
        <w:jc w:val="both"/>
        <w:rPr>
          <w:sz w:val="28"/>
          <w:szCs w:val="28"/>
        </w:rPr>
      </w:pPr>
    </w:p>
    <w:tbl>
      <w:tblPr>
        <w:tblStyle w:val="a3"/>
        <w:tblW w:w="0" w:type="auto"/>
        <w:tblLayout w:type="fixed"/>
        <w:tblLook w:val="01E0" w:firstRow="1" w:lastRow="1" w:firstColumn="1" w:lastColumn="1" w:noHBand="0" w:noVBand="0"/>
      </w:tblPr>
      <w:tblGrid>
        <w:gridCol w:w="2122"/>
        <w:gridCol w:w="1013"/>
        <w:gridCol w:w="725"/>
        <w:gridCol w:w="907"/>
        <w:gridCol w:w="1529"/>
        <w:gridCol w:w="877"/>
        <w:gridCol w:w="1388"/>
        <w:gridCol w:w="784"/>
      </w:tblGrid>
      <w:tr w:rsidR="00563296" w:rsidRPr="00D910C5" w:rsidTr="00B01543">
        <w:tc>
          <w:tcPr>
            <w:tcW w:w="2122" w:type="dxa"/>
            <w:vMerge w:val="restart"/>
            <w:vAlign w:val="center"/>
          </w:tcPr>
          <w:p w:rsidR="00563296" w:rsidRPr="00D910C5" w:rsidRDefault="00563296" w:rsidP="00B01543">
            <w:pPr>
              <w:jc w:val="center"/>
            </w:pPr>
            <w:r w:rsidRPr="00D910C5">
              <w:t>Области</w:t>
            </w:r>
          </w:p>
        </w:tc>
        <w:tc>
          <w:tcPr>
            <w:tcW w:w="1013" w:type="dxa"/>
            <w:vMerge w:val="restart"/>
            <w:vAlign w:val="center"/>
          </w:tcPr>
          <w:p w:rsidR="00563296" w:rsidRPr="00D910C5" w:rsidRDefault="00563296" w:rsidP="00B01543">
            <w:pPr>
              <w:jc w:val="center"/>
            </w:pPr>
            <w:r w:rsidRPr="00D910C5">
              <w:t>Мат</w:t>
            </w:r>
            <w:r w:rsidRPr="00D910C5">
              <w:t>е</w:t>
            </w:r>
            <w:r w:rsidRPr="00D910C5">
              <w:t>риал</w:t>
            </w:r>
            <w:r w:rsidRPr="00D910C5">
              <w:t>ь</w:t>
            </w:r>
            <w:r w:rsidRPr="00D910C5">
              <w:t xml:space="preserve">ные </w:t>
            </w:r>
          </w:p>
          <w:p w:rsidR="00563296" w:rsidRPr="00D910C5" w:rsidRDefault="00563296" w:rsidP="00B01543">
            <w:pPr>
              <w:jc w:val="center"/>
            </w:pPr>
            <w:r w:rsidRPr="00D910C5">
              <w:t>затр</w:t>
            </w:r>
            <w:r w:rsidRPr="00D910C5">
              <w:t>а</w:t>
            </w:r>
            <w:r w:rsidRPr="00D910C5">
              <w:t>ты</w:t>
            </w:r>
          </w:p>
        </w:tc>
        <w:tc>
          <w:tcPr>
            <w:tcW w:w="6210" w:type="dxa"/>
            <w:gridSpan w:val="6"/>
            <w:vAlign w:val="center"/>
          </w:tcPr>
          <w:p w:rsidR="00563296" w:rsidRPr="00D910C5" w:rsidRDefault="00563296" w:rsidP="00B01543">
            <w:pPr>
              <w:jc w:val="center"/>
            </w:pPr>
            <w:r w:rsidRPr="00D910C5">
              <w:t>в том числе</w:t>
            </w:r>
          </w:p>
        </w:tc>
      </w:tr>
      <w:tr w:rsidR="00563296" w:rsidRPr="00D910C5" w:rsidTr="00B01543">
        <w:tc>
          <w:tcPr>
            <w:tcW w:w="2122" w:type="dxa"/>
            <w:vMerge/>
            <w:tcBorders>
              <w:bottom w:val="single" w:sz="4" w:space="0" w:color="auto"/>
            </w:tcBorders>
            <w:vAlign w:val="center"/>
          </w:tcPr>
          <w:p w:rsidR="00563296" w:rsidRPr="00D910C5" w:rsidRDefault="00563296" w:rsidP="00B01543">
            <w:pPr>
              <w:jc w:val="center"/>
            </w:pPr>
          </w:p>
        </w:tc>
        <w:tc>
          <w:tcPr>
            <w:tcW w:w="1013" w:type="dxa"/>
            <w:vMerge/>
            <w:tcBorders>
              <w:bottom w:val="single" w:sz="4" w:space="0" w:color="auto"/>
            </w:tcBorders>
            <w:vAlign w:val="center"/>
          </w:tcPr>
          <w:p w:rsidR="00563296" w:rsidRPr="00D910C5" w:rsidRDefault="00563296" w:rsidP="00B01543">
            <w:pPr>
              <w:jc w:val="center"/>
            </w:pPr>
          </w:p>
        </w:tc>
        <w:tc>
          <w:tcPr>
            <w:tcW w:w="725" w:type="dxa"/>
            <w:tcBorders>
              <w:bottom w:val="single" w:sz="4" w:space="0" w:color="auto"/>
            </w:tcBorders>
            <w:vAlign w:val="center"/>
          </w:tcPr>
          <w:p w:rsidR="00563296" w:rsidRPr="00D910C5" w:rsidRDefault="00563296" w:rsidP="00B01543">
            <w:pPr>
              <w:jc w:val="center"/>
            </w:pPr>
            <w:r w:rsidRPr="00D910C5">
              <w:t>ко</w:t>
            </w:r>
            <w:r w:rsidRPr="00D910C5">
              <w:t>р</w:t>
            </w:r>
            <w:r w:rsidRPr="00D910C5">
              <w:t>ма</w:t>
            </w:r>
          </w:p>
        </w:tc>
        <w:tc>
          <w:tcPr>
            <w:tcW w:w="907" w:type="dxa"/>
            <w:tcBorders>
              <w:bottom w:val="single" w:sz="4" w:space="0" w:color="auto"/>
            </w:tcBorders>
            <w:vAlign w:val="center"/>
          </w:tcPr>
          <w:p w:rsidR="00563296" w:rsidRPr="00D910C5" w:rsidRDefault="00563296" w:rsidP="00B01543">
            <w:pPr>
              <w:jc w:val="center"/>
            </w:pPr>
            <w:r w:rsidRPr="00D910C5">
              <w:t>то</w:t>
            </w:r>
            <w:r w:rsidRPr="00D910C5">
              <w:t>п</w:t>
            </w:r>
            <w:r w:rsidRPr="00D910C5">
              <w:t>ливо</w:t>
            </w:r>
          </w:p>
        </w:tc>
        <w:tc>
          <w:tcPr>
            <w:tcW w:w="1529" w:type="dxa"/>
            <w:tcBorders>
              <w:bottom w:val="single" w:sz="4" w:space="0" w:color="auto"/>
            </w:tcBorders>
            <w:vAlign w:val="center"/>
          </w:tcPr>
          <w:p w:rsidR="00563296" w:rsidRPr="00D910C5" w:rsidRDefault="00563296" w:rsidP="00B01543">
            <w:pPr>
              <w:jc w:val="center"/>
            </w:pPr>
            <w:r w:rsidRPr="00D910C5">
              <w:t>электр</w:t>
            </w:r>
            <w:r w:rsidRPr="00D910C5">
              <w:t>о</w:t>
            </w:r>
            <w:r w:rsidRPr="00D910C5">
              <w:t>энергия</w:t>
            </w:r>
          </w:p>
        </w:tc>
        <w:tc>
          <w:tcPr>
            <w:tcW w:w="877" w:type="dxa"/>
            <w:tcBorders>
              <w:bottom w:val="single" w:sz="4" w:space="0" w:color="auto"/>
            </w:tcBorders>
            <w:vAlign w:val="center"/>
          </w:tcPr>
          <w:p w:rsidR="00563296" w:rsidRPr="00D910C5" w:rsidRDefault="00563296" w:rsidP="00B01543">
            <w:pPr>
              <w:jc w:val="center"/>
            </w:pPr>
            <w:r w:rsidRPr="00D910C5">
              <w:t>затр</w:t>
            </w:r>
            <w:r w:rsidRPr="00D910C5">
              <w:t>а</w:t>
            </w:r>
            <w:r w:rsidRPr="00D910C5">
              <w:t>ты на воду</w:t>
            </w:r>
          </w:p>
        </w:tc>
        <w:tc>
          <w:tcPr>
            <w:tcW w:w="1388" w:type="dxa"/>
            <w:tcBorders>
              <w:bottom w:val="single" w:sz="4" w:space="0" w:color="auto"/>
            </w:tcBorders>
            <w:vAlign w:val="center"/>
          </w:tcPr>
          <w:p w:rsidR="00563296" w:rsidRPr="00D910C5" w:rsidRDefault="00563296" w:rsidP="00B01543">
            <w:pPr>
              <w:jc w:val="center"/>
            </w:pPr>
            <w:r w:rsidRPr="00D910C5">
              <w:t xml:space="preserve">запчасти, </w:t>
            </w:r>
          </w:p>
          <w:p w:rsidR="00563296" w:rsidRPr="00D910C5" w:rsidRDefault="00563296" w:rsidP="00B01543">
            <w:pPr>
              <w:jc w:val="center"/>
            </w:pPr>
            <w:r w:rsidRPr="00D910C5">
              <w:t>ремонт и строител</w:t>
            </w:r>
            <w:r w:rsidRPr="00D910C5">
              <w:t>ь</w:t>
            </w:r>
            <w:r w:rsidRPr="00D910C5">
              <w:t>ные</w:t>
            </w:r>
          </w:p>
          <w:p w:rsidR="00563296" w:rsidRPr="00D910C5" w:rsidRDefault="00563296" w:rsidP="00B01543">
            <w:pPr>
              <w:jc w:val="center"/>
            </w:pPr>
            <w:r w:rsidRPr="00D910C5">
              <w:t>материалы</w:t>
            </w:r>
          </w:p>
        </w:tc>
        <w:tc>
          <w:tcPr>
            <w:tcW w:w="784" w:type="dxa"/>
            <w:tcBorders>
              <w:bottom w:val="single" w:sz="4" w:space="0" w:color="auto"/>
            </w:tcBorders>
            <w:vAlign w:val="center"/>
          </w:tcPr>
          <w:p w:rsidR="00563296" w:rsidRPr="00D910C5" w:rsidRDefault="00563296" w:rsidP="00B01543">
            <w:pPr>
              <w:jc w:val="center"/>
            </w:pPr>
            <w:r w:rsidRPr="00D910C5">
              <w:t xml:space="preserve">оплата </w:t>
            </w:r>
          </w:p>
          <w:p w:rsidR="00563296" w:rsidRPr="00D910C5" w:rsidRDefault="00563296" w:rsidP="00B01543">
            <w:pPr>
              <w:jc w:val="center"/>
            </w:pPr>
            <w:r w:rsidRPr="00D910C5">
              <w:t xml:space="preserve">услуг </w:t>
            </w:r>
          </w:p>
          <w:p w:rsidR="00563296" w:rsidRPr="00D910C5" w:rsidRDefault="00563296" w:rsidP="00B01543">
            <w:pPr>
              <w:jc w:val="center"/>
            </w:pPr>
            <w:r w:rsidRPr="00D910C5">
              <w:t>и р</w:t>
            </w:r>
            <w:r w:rsidRPr="00D910C5">
              <w:t>а</w:t>
            </w:r>
            <w:r w:rsidRPr="00D910C5">
              <w:t>бот</w:t>
            </w:r>
          </w:p>
        </w:tc>
      </w:tr>
      <w:tr w:rsidR="00563296" w:rsidRPr="00D910C5" w:rsidTr="00B01543">
        <w:tc>
          <w:tcPr>
            <w:tcW w:w="2122" w:type="dxa"/>
            <w:tcBorders>
              <w:bottom w:val="nil"/>
            </w:tcBorders>
          </w:tcPr>
          <w:p w:rsidR="00563296" w:rsidRPr="00D910C5" w:rsidRDefault="00563296" w:rsidP="00B01543">
            <w:r w:rsidRPr="00D910C5">
              <w:t xml:space="preserve">Акмолинская </w:t>
            </w:r>
          </w:p>
        </w:tc>
        <w:tc>
          <w:tcPr>
            <w:tcW w:w="1013" w:type="dxa"/>
            <w:tcBorders>
              <w:bottom w:val="nil"/>
              <w:right w:val="nil"/>
            </w:tcBorders>
          </w:tcPr>
          <w:p w:rsidR="00563296" w:rsidRPr="00D910C5" w:rsidRDefault="00563296" w:rsidP="00B01543">
            <w:pPr>
              <w:jc w:val="center"/>
            </w:pPr>
            <w:r w:rsidRPr="00D910C5">
              <w:t>100</w:t>
            </w:r>
          </w:p>
        </w:tc>
        <w:tc>
          <w:tcPr>
            <w:tcW w:w="725" w:type="dxa"/>
            <w:tcBorders>
              <w:left w:val="nil"/>
              <w:bottom w:val="nil"/>
              <w:right w:val="nil"/>
            </w:tcBorders>
          </w:tcPr>
          <w:p w:rsidR="00563296" w:rsidRPr="00D910C5" w:rsidRDefault="00563296" w:rsidP="00B01543">
            <w:pPr>
              <w:jc w:val="center"/>
            </w:pPr>
            <w:r w:rsidRPr="00D910C5">
              <w:t>69,6</w:t>
            </w:r>
          </w:p>
        </w:tc>
        <w:tc>
          <w:tcPr>
            <w:tcW w:w="907" w:type="dxa"/>
            <w:tcBorders>
              <w:left w:val="nil"/>
              <w:bottom w:val="nil"/>
              <w:right w:val="nil"/>
            </w:tcBorders>
          </w:tcPr>
          <w:p w:rsidR="00563296" w:rsidRPr="00D910C5" w:rsidRDefault="00563296" w:rsidP="00B01543">
            <w:pPr>
              <w:jc w:val="center"/>
            </w:pPr>
            <w:r w:rsidRPr="00D910C5">
              <w:t>10,9</w:t>
            </w:r>
          </w:p>
        </w:tc>
        <w:tc>
          <w:tcPr>
            <w:tcW w:w="1529" w:type="dxa"/>
            <w:tcBorders>
              <w:left w:val="nil"/>
              <w:bottom w:val="nil"/>
              <w:right w:val="nil"/>
            </w:tcBorders>
          </w:tcPr>
          <w:p w:rsidR="00563296" w:rsidRPr="00D910C5" w:rsidRDefault="00563296" w:rsidP="00B01543">
            <w:pPr>
              <w:jc w:val="center"/>
            </w:pPr>
            <w:r w:rsidRPr="00D910C5">
              <w:t>6,1</w:t>
            </w:r>
          </w:p>
        </w:tc>
        <w:tc>
          <w:tcPr>
            <w:tcW w:w="877" w:type="dxa"/>
            <w:tcBorders>
              <w:left w:val="nil"/>
              <w:bottom w:val="nil"/>
              <w:right w:val="nil"/>
            </w:tcBorders>
          </w:tcPr>
          <w:p w:rsidR="00563296" w:rsidRPr="00D910C5" w:rsidRDefault="00563296" w:rsidP="00B01543">
            <w:pPr>
              <w:jc w:val="center"/>
            </w:pPr>
            <w:r w:rsidRPr="00D910C5">
              <w:t>2,5</w:t>
            </w:r>
          </w:p>
        </w:tc>
        <w:tc>
          <w:tcPr>
            <w:tcW w:w="1388" w:type="dxa"/>
            <w:tcBorders>
              <w:left w:val="nil"/>
              <w:bottom w:val="nil"/>
              <w:right w:val="nil"/>
            </w:tcBorders>
          </w:tcPr>
          <w:p w:rsidR="00563296" w:rsidRPr="00D910C5" w:rsidRDefault="00563296" w:rsidP="00B01543">
            <w:pPr>
              <w:jc w:val="center"/>
            </w:pPr>
            <w:r w:rsidRPr="00D910C5">
              <w:t>10,5</w:t>
            </w:r>
          </w:p>
        </w:tc>
        <w:tc>
          <w:tcPr>
            <w:tcW w:w="784" w:type="dxa"/>
            <w:tcBorders>
              <w:left w:val="nil"/>
              <w:bottom w:val="nil"/>
            </w:tcBorders>
          </w:tcPr>
          <w:p w:rsidR="00563296" w:rsidRPr="00D910C5" w:rsidRDefault="00563296" w:rsidP="00B01543">
            <w:pPr>
              <w:jc w:val="center"/>
            </w:pPr>
            <w:r w:rsidRPr="00D910C5">
              <w:t>0,4</w:t>
            </w:r>
          </w:p>
        </w:tc>
      </w:tr>
      <w:tr w:rsidR="00563296" w:rsidRPr="00D910C5" w:rsidTr="00B01543">
        <w:tc>
          <w:tcPr>
            <w:tcW w:w="2122" w:type="dxa"/>
            <w:tcBorders>
              <w:top w:val="nil"/>
              <w:bottom w:val="nil"/>
            </w:tcBorders>
          </w:tcPr>
          <w:p w:rsidR="00563296" w:rsidRPr="00D910C5" w:rsidRDefault="00563296" w:rsidP="00B01543">
            <w:r w:rsidRPr="00D910C5">
              <w:t xml:space="preserve">Актюбинская </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69,7</w:t>
            </w:r>
          </w:p>
        </w:tc>
        <w:tc>
          <w:tcPr>
            <w:tcW w:w="907" w:type="dxa"/>
            <w:tcBorders>
              <w:top w:val="nil"/>
              <w:left w:val="nil"/>
              <w:bottom w:val="nil"/>
              <w:right w:val="nil"/>
            </w:tcBorders>
          </w:tcPr>
          <w:p w:rsidR="00563296" w:rsidRPr="00D910C5" w:rsidRDefault="00563296" w:rsidP="00B01543">
            <w:pPr>
              <w:jc w:val="center"/>
            </w:pPr>
            <w:r w:rsidRPr="00D910C5">
              <w:t>14,8</w:t>
            </w:r>
          </w:p>
        </w:tc>
        <w:tc>
          <w:tcPr>
            <w:tcW w:w="1529" w:type="dxa"/>
            <w:tcBorders>
              <w:top w:val="nil"/>
              <w:left w:val="nil"/>
              <w:bottom w:val="nil"/>
              <w:right w:val="nil"/>
            </w:tcBorders>
          </w:tcPr>
          <w:p w:rsidR="00563296" w:rsidRPr="00D910C5" w:rsidRDefault="00563296" w:rsidP="00B01543">
            <w:pPr>
              <w:jc w:val="center"/>
            </w:pPr>
            <w:r w:rsidRPr="00D910C5">
              <w:t>7,0</w:t>
            </w:r>
          </w:p>
        </w:tc>
        <w:tc>
          <w:tcPr>
            <w:tcW w:w="877" w:type="dxa"/>
            <w:tcBorders>
              <w:top w:val="nil"/>
              <w:left w:val="nil"/>
              <w:bottom w:val="nil"/>
              <w:right w:val="nil"/>
            </w:tcBorders>
          </w:tcPr>
          <w:p w:rsidR="00563296" w:rsidRPr="00D910C5" w:rsidRDefault="00563296" w:rsidP="00B01543">
            <w:pPr>
              <w:jc w:val="center"/>
            </w:pPr>
            <w:r w:rsidRPr="00D910C5">
              <w:t>3,5</w:t>
            </w:r>
          </w:p>
        </w:tc>
        <w:tc>
          <w:tcPr>
            <w:tcW w:w="1388" w:type="dxa"/>
            <w:tcBorders>
              <w:top w:val="nil"/>
              <w:left w:val="nil"/>
              <w:bottom w:val="nil"/>
              <w:right w:val="nil"/>
            </w:tcBorders>
          </w:tcPr>
          <w:p w:rsidR="00563296" w:rsidRPr="00D910C5" w:rsidRDefault="00563296" w:rsidP="00B01543">
            <w:pPr>
              <w:jc w:val="center"/>
            </w:pPr>
            <w:r w:rsidRPr="00D910C5">
              <w:t>5,0</w:t>
            </w:r>
          </w:p>
        </w:tc>
        <w:tc>
          <w:tcPr>
            <w:tcW w:w="784" w:type="dxa"/>
            <w:tcBorders>
              <w:top w:val="nil"/>
              <w:left w:val="nil"/>
              <w:bottom w:val="nil"/>
            </w:tcBorders>
          </w:tcPr>
          <w:p w:rsidR="00563296" w:rsidRPr="00D910C5" w:rsidRDefault="00563296" w:rsidP="00B01543">
            <w:pPr>
              <w:jc w:val="center"/>
            </w:pPr>
            <w:r w:rsidRPr="00D910C5">
              <w:t>-</w:t>
            </w:r>
          </w:p>
        </w:tc>
      </w:tr>
      <w:tr w:rsidR="00563296" w:rsidRPr="00D910C5" w:rsidTr="00B01543">
        <w:tc>
          <w:tcPr>
            <w:tcW w:w="2122" w:type="dxa"/>
            <w:tcBorders>
              <w:top w:val="nil"/>
              <w:bottom w:val="nil"/>
            </w:tcBorders>
          </w:tcPr>
          <w:p w:rsidR="00563296" w:rsidRPr="00D910C5" w:rsidRDefault="00563296" w:rsidP="00B01543">
            <w:r w:rsidRPr="00D910C5">
              <w:t>Алматинская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75,4</w:t>
            </w:r>
          </w:p>
        </w:tc>
        <w:tc>
          <w:tcPr>
            <w:tcW w:w="907" w:type="dxa"/>
            <w:tcBorders>
              <w:top w:val="nil"/>
              <w:left w:val="nil"/>
              <w:bottom w:val="nil"/>
              <w:right w:val="nil"/>
            </w:tcBorders>
          </w:tcPr>
          <w:p w:rsidR="00563296" w:rsidRPr="00D910C5" w:rsidRDefault="00563296" w:rsidP="00B01543">
            <w:pPr>
              <w:jc w:val="center"/>
            </w:pPr>
            <w:r w:rsidRPr="00D910C5">
              <w:t>7,3</w:t>
            </w:r>
          </w:p>
        </w:tc>
        <w:tc>
          <w:tcPr>
            <w:tcW w:w="1529" w:type="dxa"/>
            <w:tcBorders>
              <w:top w:val="nil"/>
              <w:left w:val="nil"/>
              <w:bottom w:val="nil"/>
              <w:right w:val="nil"/>
            </w:tcBorders>
          </w:tcPr>
          <w:p w:rsidR="00563296" w:rsidRPr="00D910C5" w:rsidRDefault="00563296" w:rsidP="00B01543">
            <w:pPr>
              <w:jc w:val="center"/>
            </w:pPr>
            <w:r w:rsidRPr="00D910C5">
              <w:t>5,7</w:t>
            </w:r>
          </w:p>
        </w:tc>
        <w:tc>
          <w:tcPr>
            <w:tcW w:w="877" w:type="dxa"/>
            <w:tcBorders>
              <w:top w:val="nil"/>
              <w:left w:val="nil"/>
              <w:bottom w:val="nil"/>
              <w:right w:val="nil"/>
            </w:tcBorders>
          </w:tcPr>
          <w:p w:rsidR="00563296" w:rsidRPr="00D910C5" w:rsidRDefault="00563296" w:rsidP="00B01543">
            <w:pPr>
              <w:jc w:val="center"/>
            </w:pPr>
            <w:r w:rsidRPr="00D910C5">
              <w:t>1,1</w:t>
            </w:r>
          </w:p>
        </w:tc>
        <w:tc>
          <w:tcPr>
            <w:tcW w:w="1388" w:type="dxa"/>
            <w:tcBorders>
              <w:top w:val="nil"/>
              <w:left w:val="nil"/>
              <w:bottom w:val="nil"/>
              <w:right w:val="nil"/>
            </w:tcBorders>
          </w:tcPr>
          <w:p w:rsidR="00563296" w:rsidRPr="00D910C5" w:rsidRDefault="00563296" w:rsidP="00B01543">
            <w:pPr>
              <w:jc w:val="center"/>
            </w:pPr>
            <w:r w:rsidRPr="00D910C5">
              <w:t>5,8</w:t>
            </w:r>
          </w:p>
        </w:tc>
        <w:tc>
          <w:tcPr>
            <w:tcW w:w="784" w:type="dxa"/>
            <w:tcBorders>
              <w:top w:val="nil"/>
              <w:left w:val="nil"/>
              <w:bottom w:val="nil"/>
            </w:tcBorders>
          </w:tcPr>
          <w:p w:rsidR="00563296" w:rsidRPr="00D910C5" w:rsidRDefault="00563296" w:rsidP="00B01543">
            <w:pPr>
              <w:jc w:val="center"/>
            </w:pPr>
            <w:r w:rsidRPr="00D910C5">
              <w:t>4,7</w:t>
            </w:r>
          </w:p>
        </w:tc>
      </w:tr>
      <w:tr w:rsidR="00563296" w:rsidRPr="00D910C5" w:rsidTr="00B01543">
        <w:tc>
          <w:tcPr>
            <w:tcW w:w="2122" w:type="dxa"/>
            <w:tcBorders>
              <w:top w:val="nil"/>
              <w:bottom w:val="nil"/>
            </w:tcBorders>
          </w:tcPr>
          <w:p w:rsidR="00563296" w:rsidRPr="00D910C5" w:rsidRDefault="00563296" w:rsidP="00B01543">
            <w:r w:rsidRPr="00D910C5">
              <w:t>Атырауская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67,2</w:t>
            </w:r>
          </w:p>
        </w:tc>
        <w:tc>
          <w:tcPr>
            <w:tcW w:w="907" w:type="dxa"/>
            <w:tcBorders>
              <w:top w:val="nil"/>
              <w:left w:val="nil"/>
              <w:bottom w:val="nil"/>
              <w:right w:val="nil"/>
            </w:tcBorders>
          </w:tcPr>
          <w:p w:rsidR="00563296" w:rsidRPr="00D910C5" w:rsidRDefault="00563296" w:rsidP="00B01543">
            <w:pPr>
              <w:jc w:val="center"/>
            </w:pPr>
            <w:r w:rsidRPr="00D910C5">
              <w:t>9,5</w:t>
            </w:r>
          </w:p>
        </w:tc>
        <w:tc>
          <w:tcPr>
            <w:tcW w:w="1529" w:type="dxa"/>
            <w:tcBorders>
              <w:top w:val="nil"/>
              <w:left w:val="nil"/>
              <w:bottom w:val="nil"/>
              <w:right w:val="nil"/>
            </w:tcBorders>
          </w:tcPr>
          <w:p w:rsidR="00563296" w:rsidRPr="00D910C5" w:rsidRDefault="00563296" w:rsidP="00B01543">
            <w:pPr>
              <w:jc w:val="center"/>
            </w:pPr>
            <w:r w:rsidRPr="00D910C5">
              <w:t>5,6</w:t>
            </w:r>
          </w:p>
        </w:tc>
        <w:tc>
          <w:tcPr>
            <w:tcW w:w="877" w:type="dxa"/>
            <w:tcBorders>
              <w:top w:val="nil"/>
              <w:left w:val="nil"/>
              <w:bottom w:val="nil"/>
              <w:right w:val="nil"/>
            </w:tcBorders>
          </w:tcPr>
          <w:p w:rsidR="00563296" w:rsidRPr="00D910C5" w:rsidRDefault="00563296" w:rsidP="00B01543">
            <w:pPr>
              <w:jc w:val="center"/>
            </w:pPr>
            <w:r w:rsidRPr="00D910C5">
              <w:t>2,1</w:t>
            </w:r>
          </w:p>
        </w:tc>
        <w:tc>
          <w:tcPr>
            <w:tcW w:w="1388" w:type="dxa"/>
            <w:tcBorders>
              <w:top w:val="nil"/>
              <w:left w:val="nil"/>
              <w:bottom w:val="nil"/>
              <w:right w:val="nil"/>
            </w:tcBorders>
          </w:tcPr>
          <w:p w:rsidR="00563296" w:rsidRPr="00D910C5" w:rsidRDefault="00563296" w:rsidP="00B01543">
            <w:pPr>
              <w:jc w:val="center"/>
            </w:pPr>
            <w:r w:rsidRPr="00D910C5">
              <w:t>11,0</w:t>
            </w:r>
          </w:p>
        </w:tc>
        <w:tc>
          <w:tcPr>
            <w:tcW w:w="784" w:type="dxa"/>
            <w:tcBorders>
              <w:top w:val="nil"/>
              <w:left w:val="nil"/>
              <w:bottom w:val="nil"/>
            </w:tcBorders>
          </w:tcPr>
          <w:p w:rsidR="00563296" w:rsidRPr="00D910C5" w:rsidRDefault="00563296" w:rsidP="00B01543">
            <w:pPr>
              <w:jc w:val="center"/>
            </w:pPr>
            <w:r w:rsidRPr="00D910C5">
              <w:t>4,6</w:t>
            </w:r>
          </w:p>
        </w:tc>
      </w:tr>
      <w:tr w:rsidR="00563296" w:rsidRPr="00D910C5" w:rsidTr="00B01543">
        <w:tc>
          <w:tcPr>
            <w:tcW w:w="2122" w:type="dxa"/>
            <w:tcBorders>
              <w:top w:val="nil"/>
              <w:bottom w:val="nil"/>
            </w:tcBorders>
          </w:tcPr>
          <w:p w:rsidR="00563296" w:rsidRPr="00D910C5" w:rsidRDefault="00563296" w:rsidP="00B01543">
            <w:r w:rsidRPr="00D910C5">
              <w:t>В-Казахстанская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75,2</w:t>
            </w:r>
          </w:p>
        </w:tc>
        <w:tc>
          <w:tcPr>
            <w:tcW w:w="907" w:type="dxa"/>
            <w:tcBorders>
              <w:top w:val="nil"/>
              <w:left w:val="nil"/>
              <w:bottom w:val="nil"/>
              <w:right w:val="nil"/>
            </w:tcBorders>
          </w:tcPr>
          <w:p w:rsidR="00563296" w:rsidRPr="00D910C5" w:rsidRDefault="00563296" w:rsidP="00B01543">
            <w:pPr>
              <w:jc w:val="center"/>
            </w:pPr>
            <w:r w:rsidRPr="00D910C5">
              <w:t>8,3</w:t>
            </w:r>
          </w:p>
        </w:tc>
        <w:tc>
          <w:tcPr>
            <w:tcW w:w="1529" w:type="dxa"/>
            <w:tcBorders>
              <w:top w:val="nil"/>
              <w:left w:val="nil"/>
              <w:bottom w:val="nil"/>
              <w:right w:val="nil"/>
            </w:tcBorders>
          </w:tcPr>
          <w:p w:rsidR="00563296" w:rsidRPr="00D910C5" w:rsidRDefault="00563296" w:rsidP="00B01543">
            <w:pPr>
              <w:jc w:val="center"/>
            </w:pPr>
            <w:r w:rsidRPr="00D910C5">
              <w:t>6,7</w:t>
            </w:r>
          </w:p>
        </w:tc>
        <w:tc>
          <w:tcPr>
            <w:tcW w:w="877" w:type="dxa"/>
            <w:tcBorders>
              <w:top w:val="nil"/>
              <w:left w:val="nil"/>
              <w:bottom w:val="nil"/>
              <w:right w:val="nil"/>
            </w:tcBorders>
          </w:tcPr>
          <w:p w:rsidR="00563296" w:rsidRPr="00D910C5" w:rsidRDefault="00563296" w:rsidP="00B01543">
            <w:pPr>
              <w:jc w:val="center"/>
            </w:pPr>
            <w:r w:rsidRPr="00D910C5">
              <w:t>0,6</w:t>
            </w:r>
          </w:p>
        </w:tc>
        <w:tc>
          <w:tcPr>
            <w:tcW w:w="1388" w:type="dxa"/>
            <w:tcBorders>
              <w:top w:val="nil"/>
              <w:left w:val="nil"/>
              <w:bottom w:val="nil"/>
              <w:right w:val="nil"/>
            </w:tcBorders>
          </w:tcPr>
          <w:p w:rsidR="00563296" w:rsidRPr="00D910C5" w:rsidRDefault="00563296" w:rsidP="00B01543">
            <w:pPr>
              <w:jc w:val="center"/>
            </w:pPr>
            <w:r w:rsidRPr="00D910C5">
              <w:t>7,1</w:t>
            </w:r>
          </w:p>
        </w:tc>
        <w:tc>
          <w:tcPr>
            <w:tcW w:w="784" w:type="dxa"/>
            <w:tcBorders>
              <w:top w:val="nil"/>
              <w:left w:val="nil"/>
              <w:bottom w:val="nil"/>
            </w:tcBorders>
          </w:tcPr>
          <w:p w:rsidR="00563296" w:rsidRPr="00D910C5" w:rsidRDefault="00563296" w:rsidP="00B01543">
            <w:pPr>
              <w:jc w:val="center"/>
            </w:pPr>
            <w:r w:rsidRPr="00D910C5">
              <w:t>2,0</w:t>
            </w:r>
          </w:p>
        </w:tc>
      </w:tr>
      <w:tr w:rsidR="00563296" w:rsidRPr="00D910C5" w:rsidTr="00B01543">
        <w:tc>
          <w:tcPr>
            <w:tcW w:w="2122" w:type="dxa"/>
            <w:tcBorders>
              <w:top w:val="nil"/>
              <w:bottom w:val="nil"/>
            </w:tcBorders>
          </w:tcPr>
          <w:p w:rsidR="00563296" w:rsidRPr="00D910C5" w:rsidRDefault="00563296" w:rsidP="00B01543">
            <w:r w:rsidRPr="00D910C5">
              <w:t>Жамбылская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69,0</w:t>
            </w:r>
          </w:p>
        </w:tc>
        <w:tc>
          <w:tcPr>
            <w:tcW w:w="907" w:type="dxa"/>
            <w:tcBorders>
              <w:top w:val="nil"/>
              <w:left w:val="nil"/>
              <w:bottom w:val="nil"/>
              <w:right w:val="nil"/>
            </w:tcBorders>
          </w:tcPr>
          <w:p w:rsidR="00563296" w:rsidRPr="00D910C5" w:rsidRDefault="00563296" w:rsidP="00B01543">
            <w:pPr>
              <w:jc w:val="center"/>
            </w:pPr>
            <w:r w:rsidRPr="00D910C5">
              <w:t>8,4</w:t>
            </w:r>
          </w:p>
        </w:tc>
        <w:tc>
          <w:tcPr>
            <w:tcW w:w="1529" w:type="dxa"/>
            <w:tcBorders>
              <w:top w:val="nil"/>
              <w:left w:val="nil"/>
              <w:bottom w:val="nil"/>
              <w:right w:val="nil"/>
            </w:tcBorders>
          </w:tcPr>
          <w:p w:rsidR="00563296" w:rsidRPr="00D910C5" w:rsidRDefault="00563296" w:rsidP="00B01543">
            <w:pPr>
              <w:jc w:val="center"/>
            </w:pPr>
            <w:r w:rsidRPr="00D910C5">
              <w:t>4,8</w:t>
            </w:r>
          </w:p>
        </w:tc>
        <w:tc>
          <w:tcPr>
            <w:tcW w:w="877" w:type="dxa"/>
            <w:tcBorders>
              <w:top w:val="nil"/>
              <w:left w:val="nil"/>
              <w:bottom w:val="nil"/>
              <w:right w:val="nil"/>
            </w:tcBorders>
          </w:tcPr>
          <w:p w:rsidR="00563296" w:rsidRPr="00D910C5" w:rsidRDefault="00563296" w:rsidP="00B01543">
            <w:pPr>
              <w:jc w:val="center"/>
            </w:pPr>
            <w:r w:rsidRPr="00D910C5">
              <w:t>0,2</w:t>
            </w:r>
          </w:p>
        </w:tc>
        <w:tc>
          <w:tcPr>
            <w:tcW w:w="1388" w:type="dxa"/>
            <w:tcBorders>
              <w:top w:val="nil"/>
              <w:left w:val="nil"/>
              <w:bottom w:val="nil"/>
              <w:right w:val="nil"/>
            </w:tcBorders>
          </w:tcPr>
          <w:p w:rsidR="00563296" w:rsidRPr="00D910C5" w:rsidRDefault="00563296" w:rsidP="00B01543">
            <w:pPr>
              <w:jc w:val="center"/>
            </w:pPr>
            <w:r w:rsidRPr="00D910C5">
              <w:t>4,2</w:t>
            </w:r>
          </w:p>
        </w:tc>
        <w:tc>
          <w:tcPr>
            <w:tcW w:w="784" w:type="dxa"/>
            <w:tcBorders>
              <w:top w:val="nil"/>
              <w:left w:val="nil"/>
              <w:bottom w:val="nil"/>
            </w:tcBorders>
          </w:tcPr>
          <w:p w:rsidR="00563296" w:rsidRPr="00D910C5" w:rsidRDefault="00563296" w:rsidP="00B01543">
            <w:pPr>
              <w:jc w:val="center"/>
            </w:pPr>
            <w:r w:rsidRPr="00D910C5">
              <w:t>13,4</w:t>
            </w:r>
          </w:p>
        </w:tc>
      </w:tr>
      <w:tr w:rsidR="00563296" w:rsidRPr="00D910C5" w:rsidTr="00B01543">
        <w:tc>
          <w:tcPr>
            <w:tcW w:w="2122" w:type="dxa"/>
            <w:tcBorders>
              <w:top w:val="nil"/>
              <w:bottom w:val="nil"/>
            </w:tcBorders>
          </w:tcPr>
          <w:p w:rsidR="00563296" w:rsidRPr="00D910C5" w:rsidRDefault="00563296" w:rsidP="00B01543">
            <w:r w:rsidRPr="00D910C5">
              <w:t>З-Казахстанская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63,1</w:t>
            </w:r>
          </w:p>
        </w:tc>
        <w:tc>
          <w:tcPr>
            <w:tcW w:w="907" w:type="dxa"/>
            <w:tcBorders>
              <w:top w:val="nil"/>
              <w:left w:val="nil"/>
              <w:bottom w:val="nil"/>
              <w:right w:val="nil"/>
            </w:tcBorders>
          </w:tcPr>
          <w:p w:rsidR="00563296" w:rsidRPr="00D910C5" w:rsidRDefault="00563296" w:rsidP="00B01543">
            <w:pPr>
              <w:jc w:val="center"/>
            </w:pPr>
            <w:r w:rsidRPr="00D910C5">
              <w:t>14,7</w:t>
            </w:r>
          </w:p>
        </w:tc>
        <w:tc>
          <w:tcPr>
            <w:tcW w:w="1529" w:type="dxa"/>
            <w:tcBorders>
              <w:top w:val="nil"/>
              <w:left w:val="nil"/>
              <w:bottom w:val="nil"/>
              <w:right w:val="nil"/>
            </w:tcBorders>
          </w:tcPr>
          <w:p w:rsidR="00563296" w:rsidRPr="00D910C5" w:rsidRDefault="00563296" w:rsidP="00B01543">
            <w:pPr>
              <w:jc w:val="center"/>
            </w:pPr>
            <w:r w:rsidRPr="00D910C5">
              <w:t>5,9</w:t>
            </w:r>
          </w:p>
        </w:tc>
        <w:tc>
          <w:tcPr>
            <w:tcW w:w="877" w:type="dxa"/>
            <w:tcBorders>
              <w:top w:val="nil"/>
              <w:left w:val="nil"/>
              <w:bottom w:val="nil"/>
              <w:right w:val="nil"/>
            </w:tcBorders>
          </w:tcPr>
          <w:p w:rsidR="00563296" w:rsidRPr="00D910C5" w:rsidRDefault="00563296" w:rsidP="00B01543">
            <w:pPr>
              <w:jc w:val="center"/>
            </w:pPr>
            <w:r w:rsidRPr="00D910C5">
              <w:t>1,3</w:t>
            </w:r>
          </w:p>
        </w:tc>
        <w:tc>
          <w:tcPr>
            <w:tcW w:w="1388" w:type="dxa"/>
            <w:tcBorders>
              <w:top w:val="nil"/>
              <w:left w:val="nil"/>
              <w:bottom w:val="nil"/>
              <w:right w:val="nil"/>
            </w:tcBorders>
          </w:tcPr>
          <w:p w:rsidR="00563296" w:rsidRPr="00D910C5" w:rsidRDefault="00563296" w:rsidP="00B01543">
            <w:pPr>
              <w:jc w:val="center"/>
            </w:pPr>
            <w:r w:rsidRPr="00D910C5">
              <w:t>14,4</w:t>
            </w:r>
          </w:p>
        </w:tc>
        <w:tc>
          <w:tcPr>
            <w:tcW w:w="784" w:type="dxa"/>
            <w:tcBorders>
              <w:top w:val="nil"/>
              <w:left w:val="nil"/>
              <w:bottom w:val="nil"/>
            </w:tcBorders>
          </w:tcPr>
          <w:p w:rsidR="00563296" w:rsidRPr="00D910C5" w:rsidRDefault="00563296" w:rsidP="00B01543">
            <w:pPr>
              <w:jc w:val="center"/>
            </w:pPr>
            <w:r w:rsidRPr="00D910C5">
              <w:t>0,6</w:t>
            </w:r>
          </w:p>
        </w:tc>
      </w:tr>
      <w:tr w:rsidR="00563296" w:rsidRPr="00D910C5" w:rsidTr="00B01543">
        <w:tc>
          <w:tcPr>
            <w:tcW w:w="2122" w:type="dxa"/>
            <w:tcBorders>
              <w:top w:val="nil"/>
              <w:bottom w:val="nil"/>
            </w:tcBorders>
          </w:tcPr>
          <w:p w:rsidR="00563296" w:rsidRPr="00D910C5" w:rsidRDefault="00563296" w:rsidP="00B01543">
            <w:r w:rsidRPr="00D910C5">
              <w:t>Карагандинская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66,9</w:t>
            </w:r>
          </w:p>
        </w:tc>
        <w:tc>
          <w:tcPr>
            <w:tcW w:w="907" w:type="dxa"/>
            <w:tcBorders>
              <w:top w:val="nil"/>
              <w:left w:val="nil"/>
              <w:bottom w:val="nil"/>
              <w:right w:val="nil"/>
            </w:tcBorders>
          </w:tcPr>
          <w:p w:rsidR="00563296" w:rsidRPr="00D910C5" w:rsidRDefault="00563296" w:rsidP="00B01543">
            <w:pPr>
              <w:jc w:val="center"/>
            </w:pPr>
            <w:r w:rsidRPr="00D910C5">
              <w:t>10,3</w:t>
            </w:r>
          </w:p>
        </w:tc>
        <w:tc>
          <w:tcPr>
            <w:tcW w:w="1529" w:type="dxa"/>
            <w:tcBorders>
              <w:top w:val="nil"/>
              <w:left w:val="nil"/>
              <w:bottom w:val="nil"/>
              <w:right w:val="nil"/>
            </w:tcBorders>
          </w:tcPr>
          <w:p w:rsidR="00563296" w:rsidRPr="00D910C5" w:rsidRDefault="00563296" w:rsidP="00B01543">
            <w:pPr>
              <w:jc w:val="center"/>
            </w:pPr>
            <w:r w:rsidRPr="00D910C5">
              <w:t>10,4</w:t>
            </w:r>
          </w:p>
        </w:tc>
        <w:tc>
          <w:tcPr>
            <w:tcW w:w="877" w:type="dxa"/>
            <w:tcBorders>
              <w:top w:val="nil"/>
              <w:left w:val="nil"/>
              <w:bottom w:val="nil"/>
              <w:right w:val="nil"/>
            </w:tcBorders>
          </w:tcPr>
          <w:p w:rsidR="00563296" w:rsidRPr="00D910C5" w:rsidRDefault="00563296" w:rsidP="00B01543">
            <w:pPr>
              <w:jc w:val="center"/>
            </w:pPr>
            <w:r w:rsidRPr="00D910C5">
              <w:t>4,6</w:t>
            </w:r>
          </w:p>
        </w:tc>
        <w:tc>
          <w:tcPr>
            <w:tcW w:w="1388" w:type="dxa"/>
            <w:tcBorders>
              <w:top w:val="nil"/>
              <w:left w:val="nil"/>
              <w:bottom w:val="nil"/>
              <w:right w:val="nil"/>
            </w:tcBorders>
          </w:tcPr>
          <w:p w:rsidR="00563296" w:rsidRPr="00D910C5" w:rsidRDefault="00563296" w:rsidP="00B01543">
            <w:pPr>
              <w:jc w:val="center"/>
            </w:pPr>
            <w:r w:rsidRPr="00D910C5">
              <w:t>6,9</w:t>
            </w:r>
          </w:p>
        </w:tc>
        <w:tc>
          <w:tcPr>
            <w:tcW w:w="784" w:type="dxa"/>
            <w:tcBorders>
              <w:top w:val="nil"/>
              <w:left w:val="nil"/>
              <w:bottom w:val="nil"/>
            </w:tcBorders>
          </w:tcPr>
          <w:p w:rsidR="00563296" w:rsidRPr="00D910C5" w:rsidRDefault="00563296" w:rsidP="00B01543">
            <w:pPr>
              <w:jc w:val="center"/>
            </w:pPr>
            <w:r w:rsidRPr="00D910C5">
              <w:t>0,9</w:t>
            </w:r>
          </w:p>
        </w:tc>
      </w:tr>
      <w:tr w:rsidR="00563296" w:rsidRPr="00D910C5" w:rsidTr="00B01543">
        <w:tc>
          <w:tcPr>
            <w:tcW w:w="2122" w:type="dxa"/>
            <w:tcBorders>
              <w:top w:val="nil"/>
              <w:bottom w:val="nil"/>
            </w:tcBorders>
          </w:tcPr>
          <w:p w:rsidR="00563296" w:rsidRPr="00D910C5" w:rsidRDefault="00563296" w:rsidP="00B01543">
            <w:r w:rsidRPr="00D910C5">
              <w:t>Костанайская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64,6</w:t>
            </w:r>
          </w:p>
        </w:tc>
        <w:tc>
          <w:tcPr>
            <w:tcW w:w="907" w:type="dxa"/>
            <w:tcBorders>
              <w:top w:val="nil"/>
              <w:left w:val="nil"/>
              <w:bottom w:val="nil"/>
              <w:right w:val="nil"/>
            </w:tcBorders>
          </w:tcPr>
          <w:p w:rsidR="00563296" w:rsidRPr="00D910C5" w:rsidRDefault="00563296" w:rsidP="00B01543">
            <w:pPr>
              <w:jc w:val="center"/>
            </w:pPr>
            <w:r w:rsidRPr="00D910C5">
              <w:t>8,7</w:t>
            </w:r>
          </w:p>
        </w:tc>
        <w:tc>
          <w:tcPr>
            <w:tcW w:w="1529" w:type="dxa"/>
            <w:tcBorders>
              <w:top w:val="nil"/>
              <w:left w:val="nil"/>
              <w:bottom w:val="nil"/>
              <w:right w:val="nil"/>
            </w:tcBorders>
          </w:tcPr>
          <w:p w:rsidR="00563296" w:rsidRPr="00D910C5" w:rsidRDefault="00563296" w:rsidP="00B01543">
            <w:pPr>
              <w:jc w:val="center"/>
            </w:pPr>
            <w:r w:rsidRPr="00D910C5">
              <w:t>8,5</w:t>
            </w:r>
          </w:p>
        </w:tc>
        <w:tc>
          <w:tcPr>
            <w:tcW w:w="877" w:type="dxa"/>
            <w:tcBorders>
              <w:top w:val="nil"/>
              <w:left w:val="nil"/>
              <w:bottom w:val="nil"/>
              <w:right w:val="nil"/>
            </w:tcBorders>
          </w:tcPr>
          <w:p w:rsidR="00563296" w:rsidRPr="00D910C5" w:rsidRDefault="00563296" w:rsidP="00B01543">
            <w:pPr>
              <w:jc w:val="center"/>
            </w:pPr>
            <w:r w:rsidRPr="00D910C5">
              <w:t>2,9</w:t>
            </w:r>
          </w:p>
        </w:tc>
        <w:tc>
          <w:tcPr>
            <w:tcW w:w="1388" w:type="dxa"/>
            <w:tcBorders>
              <w:top w:val="nil"/>
              <w:left w:val="nil"/>
              <w:bottom w:val="nil"/>
              <w:right w:val="nil"/>
            </w:tcBorders>
          </w:tcPr>
          <w:p w:rsidR="00563296" w:rsidRPr="00D910C5" w:rsidRDefault="00563296" w:rsidP="00B01543">
            <w:pPr>
              <w:jc w:val="center"/>
            </w:pPr>
            <w:r w:rsidRPr="00D910C5">
              <w:t>12,5</w:t>
            </w:r>
          </w:p>
        </w:tc>
        <w:tc>
          <w:tcPr>
            <w:tcW w:w="784" w:type="dxa"/>
            <w:tcBorders>
              <w:top w:val="nil"/>
              <w:left w:val="nil"/>
              <w:bottom w:val="nil"/>
            </w:tcBorders>
          </w:tcPr>
          <w:p w:rsidR="00563296" w:rsidRPr="00D910C5" w:rsidRDefault="00563296" w:rsidP="00B01543">
            <w:pPr>
              <w:jc w:val="center"/>
            </w:pPr>
            <w:r w:rsidRPr="00D910C5">
              <w:t>2,8</w:t>
            </w:r>
          </w:p>
        </w:tc>
      </w:tr>
      <w:tr w:rsidR="00563296" w:rsidRPr="00D910C5" w:rsidTr="00B01543">
        <w:tc>
          <w:tcPr>
            <w:tcW w:w="2122" w:type="dxa"/>
            <w:tcBorders>
              <w:top w:val="nil"/>
              <w:bottom w:val="nil"/>
            </w:tcBorders>
          </w:tcPr>
          <w:p w:rsidR="00563296" w:rsidRPr="00D910C5" w:rsidRDefault="00563296" w:rsidP="00B01543">
            <w:r w:rsidRPr="00D910C5">
              <w:t>Кызылординская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77,2</w:t>
            </w:r>
          </w:p>
        </w:tc>
        <w:tc>
          <w:tcPr>
            <w:tcW w:w="907" w:type="dxa"/>
            <w:tcBorders>
              <w:top w:val="nil"/>
              <w:left w:val="nil"/>
              <w:bottom w:val="nil"/>
              <w:right w:val="nil"/>
            </w:tcBorders>
          </w:tcPr>
          <w:p w:rsidR="00563296" w:rsidRPr="00D910C5" w:rsidRDefault="00563296" w:rsidP="00B01543">
            <w:pPr>
              <w:jc w:val="center"/>
            </w:pPr>
            <w:r w:rsidRPr="00D910C5">
              <w:t>8,6</w:t>
            </w:r>
          </w:p>
        </w:tc>
        <w:tc>
          <w:tcPr>
            <w:tcW w:w="1529" w:type="dxa"/>
            <w:tcBorders>
              <w:top w:val="nil"/>
              <w:left w:val="nil"/>
              <w:bottom w:val="nil"/>
              <w:right w:val="nil"/>
            </w:tcBorders>
          </w:tcPr>
          <w:p w:rsidR="00563296" w:rsidRPr="00D910C5" w:rsidRDefault="00563296" w:rsidP="00B01543">
            <w:pPr>
              <w:jc w:val="center"/>
            </w:pPr>
            <w:r w:rsidRPr="00D910C5">
              <w:t>3,1</w:t>
            </w:r>
          </w:p>
        </w:tc>
        <w:tc>
          <w:tcPr>
            <w:tcW w:w="877" w:type="dxa"/>
            <w:tcBorders>
              <w:top w:val="nil"/>
              <w:left w:val="nil"/>
              <w:bottom w:val="nil"/>
              <w:right w:val="nil"/>
            </w:tcBorders>
          </w:tcPr>
          <w:p w:rsidR="00563296" w:rsidRPr="00D910C5" w:rsidRDefault="00563296" w:rsidP="00B01543">
            <w:pPr>
              <w:jc w:val="center"/>
            </w:pPr>
            <w:r w:rsidRPr="00D910C5">
              <w:t>4,4</w:t>
            </w:r>
          </w:p>
        </w:tc>
        <w:tc>
          <w:tcPr>
            <w:tcW w:w="1388" w:type="dxa"/>
            <w:tcBorders>
              <w:top w:val="nil"/>
              <w:left w:val="nil"/>
              <w:bottom w:val="nil"/>
              <w:right w:val="nil"/>
            </w:tcBorders>
          </w:tcPr>
          <w:p w:rsidR="00563296" w:rsidRPr="00D910C5" w:rsidRDefault="00563296" w:rsidP="00B01543">
            <w:pPr>
              <w:jc w:val="center"/>
            </w:pPr>
            <w:r w:rsidRPr="00D910C5">
              <w:t>6,5</w:t>
            </w:r>
          </w:p>
        </w:tc>
        <w:tc>
          <w:tcPr>
            <w:tcW w:w="784" w:type="dxa"/>
            <w:tcBorders>
              <w:top w:val="nil"/>
              <w:left w:val="nil"/>
              <w:bottom w:val="nil"/>
            </w:tcBorders>
          </w:tcPr>
          <w:p w:rsidR="00563296" w:rsidRPr="00D910C5" w:rsidRDefault="00563296" w:rsidP="00B01543">
            <w:pPr>
              <w:jc w:val="center"/>
            </w:pPr>
            <w:r w:rsidRPr="00D910C5">
              <w:t>-</w:t>
            </w:r>
          </w:p>
        </w:tc>
      </w:tr>
      <w:tr w:rsidR="00563296" w:rsidRPr="00D910C5" w:rsidTr="00B01543">
        <w:tc>
          <w:tcPr>
            <w:tcW w:w="2122" w:type="dxa"/>
            <w:tcBorders>
              <w:top w:val="nil"/>
              <w:bottom w:val="nil"/>
            </w:tcBorders>
          </w:tcPr>
          <w:p w:rsidR="00563296" w:rsidRPr="00D910C5" w:rsidRDefault="00563296" w:rsidP="00B01543">
            <w:r w:rsidRPr="00D910C5">
              <w:t>Павлодарская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73,5</w:t>
            </w:r>
          </w:p>
        </w:tc>
        <w:tc>
          <w:tcPr>
            <w:tcW w:w="907" w:type="dxa"/>
            <w:tcBorders>
              <w:top w:val="nil"/>
              <w:left w:val="nil"/>
              <w:bottom w:val="nil"/>
              <w:right w:val="nil"/>
            </w:tcBorders>
          </w:tcPr>
          <w:p w:rsidR="00563296" w:rsidRPr="00D910C5" w:rsidRDefault="00563296" w:rsidP="00B01543">
            <w:pPr>
              <w:jc w:val="center"/>
            </w:pPr>
            <w:r w:rsidRPr="00D910C5">
              <w:t>7,3</w:t>
            </w:r>
          </w:p>
        </w:tc>
        <w:tc>
          <w:tcPr>
            <w:tcW w:w="1529" w:type="dxa"/>
            <w:tcBorders>
              <w:top w:val="nil"/>
              <w:left w:val="nil"/>
              <w:bottom w:val="nil"/>
              <w:right w:val="nil"/>
            </w:tcBorders>
          </w:tcPr>
          <w:p w:rsidR="00563296" w:rsidRPr="00D910C5" w:rsidRDefault="00563296" w:rsidP="00B01543">
            <w:pPr>
              <w:jc w:val="center"/>
            </w:pPr>
            <w:r w:rsidRPr="00D910C5">
              <w:t>6,6</w:t>
            </w:r>
          </w:p>
        </w:tc>
        <w:tc>
          <w:tcPr>
            <w:tcW w:w="877" w:type="dxa"/>
            <w:tcBorders>
              <w:top w:val="nil"/>
              <w:left w:val="nil"/>
              <w:bottom w:val="nil"/>
              <w:right w:val="nil"/>
            </w:tcBorders>
          </w:tcPr>
          <w:p w:rsidR="00563296" w:rsidRPr="00D910C5" w:rsidRDefault="00563296" w:rsidP="00B01543">
            <w:pPr>
              <w:jc w:val="center"/>
            </w:pPr>
            <w:r w:rsidRPr="00D910C5">
              <w:t>0,8</w:t>
            </w:r>
          </w:p>
        </w:tc>
        <w:tc>
          <w:tcPr>
            <w:tcW w:w="1388" w:type="dxa"/>
            <w:tcBorders>
              <w:top w:val="nil"/>
              <w:left w:val="nil"/>
              <w:bottom w:val="nil"/>
              <w:right w:val="nil"/>
            </w:tcBorders>
          </w:tcPr>
          <w:p w:rsidR="00563296" w:rsidRPr="00D910C5" w:rsidRDefault="00563296" w:rsidP="00B01543">
            <w:pPr>
              <w:jc w:val="center"/>
            </w:pPr>
            <w:r w:rsidRPr="00D910C5">
              <w:t>8,0</w:t>
            </w:r>
          </w:p>
        </w:tc>
        <w:tc>
          <w:tcPr>
            <w:tcW w:w="784" w:type="dxa"/>
            <w:tcBorders>
              <w:top w:val="nil"/>
              <w:left w:val="nil"/>
              <w:bottom w:val="nil"/>
            </w:tcBorders>
          </w:tcPr>
          <w:p w:rsidR="00563296" w:rsidRPr="00D910C5" w:rsidRDefault="00563296" w:rsidP="00B01543">
            <w:pPr>
              <w:jc w:val="center"/>
            </w:pPr>
            <w:r w:rsidRPr="00D910C5">
              <w:t>3,8</w:t>
            </w:r>
          </w:p>
        </w:tc>
      </w:tr>
      <w:tr w:rsidR="00563296" w:rsidRPr="00D910C5" w:rsidTr="00B01543">
        <w:tc>
          <w:tcPr>
            <w:tcW w:w="2122" w:type="dxa"/>
            <w:tcBorders>
              <w:top w:val="nil"/>
              <w:bottom w:val="nil"/>
            </w:tcBorders>
          </w:tcPr>
          <w:p w:rsidR="00563296" w:rsidRPr="00D910C5" w:rsidRDefault="00563296" w:rsidP="00B01543">
            <w:r w:rsidRPr="00D910C5">
              <w:t>С-Казахстанская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66,7</w:t>
            </w:r>
          </w:p>
        </w:tc>
        <w:tc>
          <w:tcPr>
            <w:tcW w:w="907" w:type="dxa"/>
            <w:tcBorders>
              <w:top w:val="nil"/>
              <w:left w:val="nil"/>
              <w:bottom w:val="nil"/>
              <w:right w:val="nil"/>
            </w:tcBorders>
          </w:tcPr>
          <w:p w:rsidR="00563296" w:rsidRPr="00D910C5" w:rsidRDefault="00563296" w:rsidP="00B01543">
            <w:pPr>
              <w:jc w:val="center"/>
            </w:pPr>
            <w:r w:rsidRPr="00D910C5">
              <w:t>7,7</w:t>
            </w:r>
          </w:p>
        </w:tc>
        <w:tc>
          <w:tcPr>
            <w:tcW w:w="1529" w:type="dxa"/>
            <w:tcBorders>
              <w:top w:val="nil"/>
              <w:left w:val="nil"/>
              <w:bottom w:val="nil"/>
              <w:right w:val="nil"/>
            </w:tcBorders>
          </w:tcPr>
          <w:p w:rsidR="00563296" w:rsidRPr="00D910C5" w:rsidRDefault="00563296" w:rsidP="00B01543">
            <w:pPr>
              <w:jc w:val="center"/>
            </w:pPr>
            <w:r w:rsidRPr="00D910C5">
              <w:t>6,7</w:t>
            </w:r>
          </w:p>
        </w:tc>
        <w:tc>
          <w:tcPr>
            <w:tcW w:w="877" w:type="dxa"/>
            <w:tcBorders>
              <w:top w:val="nil"/>
              <w:left w:val="nil"/>
              <w:bottom w:val="nil"/>
              <w:right w:val="nil"/>
            </w:tcBorders>
          </w:tcPr>
          <w:p w:rsidR="00563296" w:rsidRPr="00D910C5" w:rsidRDefault="00563296" w:rsidP="00B01543">
            <w:pPr>
              <w:jc w:val="center"/>
            </w:pPr>
            <w:r w:rsidRPr="00D910C5">
              <w:t>1,4</w:t>
            </w:r>
          </w:p>
        </w:tc>
        <w:tc>
          <w:tcPr>
            <w:tcW w:w="1388" w:type="dxa"/>
            <w:tcBorders>
              <w:top w:val="nil"/>
              <w:left w:val="nil"/>
              <w:bottom w:val="nil"/>
              <w:right w:val="nil"/>
            </w:tcBorders>
          </w:tcPr>
          <w:p w:rsidR="00563296" w:rsidRPr="00D910C5" w:rsidRDefault="00563296" w:rsidP="00B01543">
            <w:pPr>
              <w:jc w:val="center"/>
            </w:pPr>
            <w:r w:rsidRPr="00D910C5">
              <w:t>15,1</w:t>
            </w:r>
          </w:p>
        </w:tc>
        <w:tc>
          <w:tcPr>
            <w:tcW w:w="784" w:type="dxa"/>
            <w:tcBorders>
              <w:top w:val="nil"/>
              <w:left w:val="nil"/>
              <w:bottom w:val="nil"/>
            </w:tcBorders>
          </w:tcPr>
          <w:p w:rsidR="00563296" w:rsidRPr="00D910C5" w:rsidRDefault="00563296" w:rsidP="00B01543">
            <w:pPr>
              <w:jc w:val="center"/>
            </w:pPr>
            <w:r w:rsidRPr="00D910C5">
              <w:t>2,3</w:t>
            </w:r>
          </w:p>
        </w:tc>
      </w:tr>
      <w:tr w:rsidR="00563296" w:rsidRPr="00D910C5" w:rsidTr="00B01543">
        <w:tc>
          <w:tcPr>
            <w:tcW w:w="2122" w:type="dxa"/>
            <w:tcBorders>
              <w:top w:val="nil"/>
              <w:bottom w:val="nil"/>
            </w:tcBorders>
          </w:tcPr>
          <w:p w:rsidR="00563296" w:rsidRPr="00D910C5" w:rsidRDefault="00563296" w:rsidP="00B01543">
            <w:r w:rsidRPr="00D910C5">
              <w:t>Ю-Казахстанская</w:t>
            </w:r>
          </w:p>
        </w:tc>
        <w:tc>
          <w:tcPr>
            <w:tcW w:w="1013" w:type="dxa"/>
            <w:tcBorders>
              <w:top w:val="nil"/>
              <w:bottom w:val="nil"/>
              <w:right w:val="nil"/>
            </w:tcBorders>
          </w:tcPr>
          <w:p w:rsidR="00563296" w:rsidRPr="00D910C5" w:rsidRDefault="00563296" w:rsidP="00B01543">
            <w:pPr>
              <w:jc w:val="center"/>
            </w:pPr>
            <w:r w:rsidRPr="00D910C5">
              <w:t>100</w:t>
            </w:r>
          </w:p>
        </w:tc>
        <w:tc>
          <w:tcPr>
            <w:tcW w:w="725" w:type="dxa"/>
            <w:tcBorders>
              <w:top w:val="nil"/>
              <w:left w:val="nil"/>
              <w:bottom w:val="nil"/>
              <w:right w:val="nil"/>
            </w:tcBorders>
          </w:tcPr>
          <w:p w:rsidR="00563296" w:rsidRPr="00D910C5" w:rsidRDefault="00563296" w:rsidP="00B01543">
            <w:pPr>
              <w:jc w:val="center"/>
            </w:pPr>
            <w:r w:rsidRPr="00D910C5">
              <w:t>70,6</w:t>
            </w:r>
          </w:p>
        </w:tc>
        <w:tc>
          <w:tcPr>
            <w:tcW w:w="907" w:type="dxa"/>
            <w:tcBorders>
              <w:top w:val="nil"/>
              <w:left w:val="nil"/>
              <w:bottom w:val="nil"/>
              <w:right w:val="nil"/>
            </w:tcBorders>
          </w:tcPr>
          <w:p w:rsidR="00563296" w:rsidRPr="00D910C5" w:rsidRDefault="00563296" w:rsidP="00B01543">
            <w:pPr>
              <w:jc w:val="center"/>
            </w:pPr>
            <w:r w:rsidRPr="00D910C5">
              <w:t>12,3</w:t>
            </w:r>
          </w:p>
        </w:tc>
        <w:tc>
          <w:tcPr>
            <w:tcW w:w="1529" w:type="dxa"/>
            <w:tcBorders>
              <w:top w:val="nil"/>
              <w:left w:val="nil"/>
              <w:bottom w:val="nil"/>
              <w:right w:val="nil"/>
            </w:tcBorders>
          </w:tcPr>
          <w:p w:rsidR="00563296" w:rsidRPr="00D910C5" w:rsidRDefault="00563296" w:rsidP="00B01543">
            <w:pPr>
              <w:jc w:val="center"/>
            </w:pPr>
            <w:r w:rsidRPr="00D910C5">
              <w:t>6,6</w:t>
            </w:r>
          </w:p>
        </w:tc>
        <w:tc>
          <w:tcPr>
            <w:tcW w:w="877" w:type="dxa"/>
            <w:tcBorders>
              <w:top w:val="nil"/>
              <w:left w:val="nil"/>
              <w:bottom w:val="nil"/>
              <w:right w:val="nil"/>
            </w:tcBorders>
          </w:tcPr>
          <w:p w:rsidR="00563296" w:rsidRPr="00D910C5" w:rsidRDefault="00563296" w:rsidP="00B01543">
            <w:pPr>
              <w:jc w:val="center"/>
            </w:pPr>
            <w:r w:rsidRPr="00D910C5">
              <w:t>1,6</w:t>
            </w:r>
          </w:p>
        </w:tc>
        <w:tc>
          <w:tcPr>
            <w:tcW w:w="1388" w:type="dxa"/>
            <w:tcBorders>
              <w:top w:val="nil"/>
              <w:left w:val="nil"/>
              <w:bottom w:val="nil"/>
              <w:right w:val="nil"/>
            </w:tcBorders>
          </w:tcPr>
          <w:p w:rsidR="00563296" w:rsidRPr="00D910C5" w:rsidRDefault="00563296" w:rsidP="00B01543">
            <w:pPr>
              <w:jc w:val="center"/>
            </w:pPr>
            <w:r w:rsidRPr="00D910C5">
              <w:t>6,3</w:t>
            </w:r>
          </w:p>
        </w:tc>
        <w:tc>
          <w:tcPr>
            <w:tcW w:w="784" w:type="dxa"/>
            <w:tcBorders>
              <w:top w:val="nil"/>
              <w:left w:val="nil"/>
              <w:bottom w:val="nil"/>
            </w:tcBorders>
          </w:tcPr>
          <w:p w:rsidR="00563296" w:rsidRPr="00D910C5" w:rsidRDefault="00563296" w:rsidP="00B01543">
            <w:pPr>
              <w:jc w:val="center"/>
            </w:pPr>
            <w:r w:rsidRPr="00D910C5">
              <w:t>2,7</w:t>
            </w:r>
          </w:p>
        </w:tc>
      </w:tr>
      <w:tr w:rsidR="00563296" w:rsidRPr="00D910C5" w:rsidTr="00B01543">
        <w:tc>
          <w:tcPr>
            <w:tcW w:w="2122" w:type="dxa"/>
            <w:tcBorders>
              <w:top w:val="nil"/>
            </w:tcBorders>
          </w:tcPr>
          <w:p w:rsidR="00563296" w:rsidRPr="00D910C5" w:rsidRDefault="00563296" w:rsidP="00B01543">
            <w:pPr>
              <w:jc w:val="both"/>
            </w:pPr>
            <w:r w:rsidRPr="00D910C5">
              <w:t>Всего по РК</w:t>
            </w:r>
          </w:p>
        </w:tc>
        <w:tc>
          <w:tcPr>
            <w:tcW w:w="1013" w:type="dxa"/>
            <w:tcBorders>
              <w:top w:val="nil"/>
              <w:right w:val="nil"/>
            </w:tcBorders>
          </w:tcPr>
          <w:p w:rsidR="00563296" w:rsidRPr="00D910C5" w:rsidRDefault="00563296" w:rsidP="00B01543">
            <w:pPr>
              <w:jc w:val="center"/>
            </w:pPr>
            <w:r w:rsidRPr="00D910C5">
              <w:t>100</w:t>
            </w:r>
          </w:p>
        </w:tc>
        <w:tc>
          <w:tcPr>
            <w:tcW w:w="725" w:type="dxa"/>
            <w:tcBorders>
              <w:top w:val="nil"/>
              <w:left w:val="nil"/>
              <w:right w:val="nil"/>
            </w:tcBorders>
          </w:tcPr>
          <w:p w:rsidR="00563296" w:rsidRPr="00D910C5" w:rsidRDefault="00563296" w:rsidP="00B01543">
            <w:pPr>
              <w:jc w:val="center"/>
            </w:pPr>
            <w:r w:rsidRPr="00D910C5">
              <w:t>69,9</w:t>
            </w:r>
          </w:p>
        </w:tc>
        <w:tc>
          <w:tcPr>
            <w:tcW w:w="907" w:type="dxa"/>
            <w:tcBorders>
              <w:top w:val="nil"/>
              <w:left w:val="nil"/>
              <w:right w:val="nil"/>
            </w:tcBorders>
          </w:tcPr>
          <w:p w:rsidR="00563296" w:rsidRPr="00D910C5" w:rsidRDefault="00563296" w:rsidP="00B01543">
            <w:pPr>
              <w:jc w:val="center"/>
            </w:pPr>
            <w:r w:rsidRPr="00D910C5">
              <w:t>9,2</w:t>
            </w:r>
          </w:p>
        </w:tc>
        <w:tc>
          <w:tcPr>
            <w:tcW w:w="1529" w:type="dxa"/>
            <w:tcBorders>
              <w:top w:val="nil"/>
              <w:left w:val="nil"/>
              <w:right w:val="nil"/>
            </w:tcBorders>
          </w:tcPr>
          <w:p w:rsidR="00563296" w:rsidRPr="00D910C5" w:rsidRDefault="00563296" w:rsidP="00B01543">
            <w:pPr>
              <w:jc w:val="center"/>
            </w:pPr>
            <w:r w:rsidRPr="00D910C5">
              <w:t>6,7</w:t>
            </w:r>
          </w:p>
        </w:tc>
        <w:tc>
          <w:tcPr>
            <w:tcW w:w="877" w:type="dxa"/>
            <w:tcBorders>
              <w:top w:val="nil"/>
              <w:left w:val="nil"/>
              <w:right w:val="nil"/>
            </w:tcBorders>
          </w:tcPr>
          <w:p w:rsidR="00563296" w:rsidRPr="00D910C5" w:rsidRDefault="00563296" w:rsidP="00B01543">
            <w:pPr>
              <w:jc w:val="center"/>
            </w:pPr>
            <w:r w:rsidRPr="00D910C5">
              <w:t>1,8</w:t>
            </w:r>
          </w:p>
        </w:tc>
        <w:tc>
          <w:tcPr>
            <w:tcW w:w="1388" w:type="dxa"/>
            <w:tcBorders>
              <w:top w:val="nil"/>
              <w:left w:val="nil"/>
              <w:right w:val="nil"/>
            </w:tcBorders>
          </w:tcPr>
          <w:p w:rsidR="00563296" w:rsidRPr="00D910C5" w:rsidRDefault="00563296" w:rsidP="00B01543">
            <w:pPr>
              <w:jc w:val="center"/>
            </w:pPr>
            <w:r w:rsidRPr="00D910C5">
              <w:t>9,2</w:t>
            </w:r>
          </w:p>
        </w:tc>
        <w:tc>
          <w:tcPr>
            <w:tcW w:w="784" w:type="dxa"/>
            <w:tcBorders>
              <w:top w:val="nil"/>
              <w:left w:val="nil"/>
            </w:tcBorders>
          </w:tcPr>
          <w:p w:rsidR="00563296" w:rsidRPr="00D910C5" w:rsidRDefault="00563296" w:rsidP="00B01543">
            <w:pPr>
              <w:jc w:val="center"/>
            </w:pPr>
            <w:r w:rsidRPr="00D910C5">
              <w:t>3,2</w:t>
            </w:r>
          </w:p>
        </w:tc>
      </w:tr>
      <w:tr w:rsidR="00563296" w:rsidRPr="00D910C5" w:rsidTr="00B01543">
        <w:tc>
          <w:tcPr>
            <w:tcW w:w="9345" w:type="dxa"/>
            <w:gridSpan w:val="8"/>
          </w:tcPr>
          <w:p w:rsidR="00563296" w:rsidRPr="00D910C5" w:rsidRDefault="00563296" w:rsidP="00B01543">
            <w:pPr>
              <w:ind w:firstLine="567"/>
              <w:jc w:val="both"/>
            </w:pPr>
            <w:r w:rsidRPr="00D910C5">
              <w:rPr>
                <w:sz w:val="20"/>
              </w:rPr>
              <w:t>Примечание - данные Комитета по статистике МНЭ РК</w:t>
            </w:r>
          </w:p>
        </w:tc>
      </w:tr>
    </w:tbl>
    <w:p w:rsidR="008F5D5A" w:rsidRPr="00D910C5" w:rsidRDefault="008F5D5A" w:rsidP="000574F1">
      <w:pPr>
        <w:jc w:val="center"/>
      </w:pPr>
    </w:p>
    <w:p w:rsidR="008F5D5A" w:rsidRPr="00D910C5" w:rsidRDefault="008F5D5A" w:rsidP="000574F1">
      <w:pPr>
        <w:jc w:val="center"/>
      </w:pPr>
    </w:p>
    <w:p w:rsidR="008F5D5A" w:rsidRPr="00D910C5" w:rsidRDefault="008F5D5A" w:rsidP="000574F1">
      <w:pPr>
        <w:jc w:val="cente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0E4E6B" w:rsidRPr="00D910C5" w:rsidRDefault="000E4E6B" w:rsidP="00BD171B">
      <w:pPr>
        <w:jc w:val="both"/>
        <w:rPr>
          <w:sz w:val="28"/>
          <w:szCs w:val="28"/>
        </w:rPr>
      </w:pPr>
    </w:p>
    <w:p w:rsidR="00D56F3E" w:rsidRPr="00D910C5" w:rsidRDefault="00D56F3E" w:rsidP="00BD171B">
      <w:pPr>
        <w:jc w:val="both"/>
        <w:rPr>
          <w:sz w:val="28"/>
          <w:szCs w:val="28"/>
        </w:rPr>
      </w:pPr>
    </w:p>
    <w:p w:rsidR="00D56F3E" w:rsidRPr="00D910C5" w:rsidRDefault="00D56F3E" w:rsidP="00BD171B">
      <w:pPr>
        <w:jc w:val="both"/>
        <w:rPr>
          <w:sz w:val="28"/>
          <w:szCs w:val="28"/>
        </w:rPr>
      </w:pPr>
    </w:p>
    <w:p w:rsidR="00D56F3E" w:rsidRPr="00034760" w:rsidRDefault="00D66920" w:rsidP="00D56F3E">
      <w:pPr>
        <w:jc w:val="center"/>
        <w:rPr>
          <w:b/>
          <w:sz w:val="28"/>
          <w:szCs w:val="28"/>
        </w:rPr>
      </w:pPr>
      <w:r w:rsidRPr="00034760">
        <w:rPr>
          <w:b/>
          <w:sz w:val="28"/>
          <w:szCs w:val="28"/>
        </w:rPr>
        <w:lastRenderedPageBreak/>
        <w:t>ПРИЛОЖЕНИЕ Г</w:t>
      </w:r>
    </w:p>
    <w:p w:rsidR="00D56F3E" w:rsidRPr="00D910C5" w:rsidRDefault="00D56F3E" w:rsidP="00D56F3E">
      <w:pPr>
        <w:jc w:val="center"/>
        <w:rPr>
          <w:sz w:val="28"/>
          <w:szCs w:val="28"/>
        </w:rPr>
      </w:pPr>
    </w:p>
    <w:p w:rsidR="00BD171B" w:rsidRPr="003665D7" w:rsidRDefault="00BD171B" w:rsidP="00D56F3E">
      <w:pPr>
        <w:jc w:val="center"/>
        <w:rPr>
          <w:b/>
          <w:sz w:val="28"/>
          <w:szCs w:val="28"/>
        </w:rPr>
      </w:pPr>
      <w:r w:rsidRPr="003665D7">
        <w:rPr>
          <w:b/>
          <w:sz w:val="28"/>
          <w:szCs w:val="28"/>
        </w:rPr>
        <w:t>Показатели  экономической эффективности производства молока в РК за 2016 г.</w:t>
      </w:r>
    </w:p>
    <w:p w:rsidR="00BD171B" w:rsidRPr="00D910C5" w:rsidRDefault="00BD171B" w:rsidP="00BD171B">
      <w:pPr>
        <w:rPr>
          <w:sz w:val="28"/>
          <w:szCs w:val="28"/>
        </w:rPr>
      </w:pPr>
    </w:p>
    <w:tbl>
      <w:tblPr>
        <w:tblStyle w:val="a3"/>
        <w:tblW w:w="9351" w:type="dxa"/>
        <w:tblLayout w:type="fixed"/>
        <w:tblLook w:val="01E0" w:firstRow="1" w:lastRow="1" w:firstColumn="1" w:lastColumn="1" w:noHBand="0" w:noVBand="0"/>
      </w:tblPr>
      <w:tblGrid>
        <w:gridCol w:w="2122"/>
        <w:gridCol w:w="1449"/>
        <w:gridCol w:w="1308"/>
        <w:gridCol w:w="1669"/>
        <w:gridCol w:w="1269"/>
        <w:gridCol w:w="1534"/>
      </w:tblGrid>
      <w:tr w:rsidR="00BD171B" w:rsidRPr="00D910C5" w:rsidTr="00A423C0">
        <w:trPr>
          <w:trHeight w:val="736"/>
        </w:trPr>
        <w:tc>
          <w:tcPr>
            <w:tcW w:w="2122" w:type="dxa"/>
            <w:tcBorders>
              <w:bottom w:val="single" w:sz="4" w:space="0" w:color="auto"/>
            </w:tcBorders>
            <w:vAlign w:val="center"/>
          </w:tcPr>
          <w:p w:rsidR="00BD171B" w:rsidRPr="00D910C5" w:rsidRDefault="00BD171B" w:rsidP="00A423C0">
            <w:pPr>
              <w:jc w:val="center"/>
            </w:pPr>
            <w:r w:rsidRPr="00D910C5">
              <w:t>Область</w:t>
            </w:r>
          </w:p>
        </w:tc>
        <w:tc>
          <w:tcPr>
            <w:tcW w:w="1449" w:type="dxa"/>
            <w:tcBorders>
              <w:bottom w:val="single" w:sz="4" w:space="0" w:color="auto"/>
            </w:tcBorders>
          </w:tcPr>
          <w:p w:rsidR="00BD171B" w:rsidRPr="00D910C5" w:rsidRDefault="00BD171B" w:rsidP="00A423C0">
            <w:pPr>
              <w:jc w:val="center"/>
            </w:pPr>
            <w:r w:rsidRPr="00D910C5">
              <w:t>Среднег</w:t>
            </w:r>
            <w:r w:rsidRPr="00D910C5">
              <w:t>о</w:t>
            </w:r>
            <w:r w:rsidRPr="00D910C5">
              <w:t>довой удой молока от одной к</w:t>
            </w:r>
            <w:r w:rsidRPr="00D910C5">
              <w:t>о</w:t>
            </w:r>
            <w:r w:rsidRPr="00D910C5">
              <w:t>ровы</w:t>
            </w:r>
            <w:r w:rsidR="00103A28" w:rsidRPr="00D910C5">
              <w:t>, кг</w:t>
            </w:r>
          </w:p>
        </w:tc>
        <w:tc>
          <w:tcPr>
            <w:tcW w:w="1308" w:type="dxa"/>
            <w:tcBorders>
              <w:bottom w:val="single" w:sz="4" w:space="0" w:color="auto"/>
            </w:tcBorders>
          </w:tcPr>
          <w:p w:rsidR="00BD171B" w:rsidRPr="00D910C5" w:rsidRDefault="00BD171B" w:rsidP="00103A28">
            <w:pPr>
              <w:jc w:val="center"/>
            </w:pPr>
            <w:r w:rsidRPr="00D910C5">
              <w:t>Затраты на соде</w:t>
            </w:r>
            <w:r w:rsidRPr="00D910C5">
              <w:t>р</w:t>
            </w:r>
            <w:r w:rsidRPr="00D910C5">
              <w:t>жание о</w:t>
            </w:r>
            <w:r w:rsidRPr="00D910C5">
              <w:t>д</w:t>
            </w:r>
            <w:r w:rsidRPr="00D910C5">
              <w:t>ной кор</w:t>
            </w:r>
            <w:r w:rsidRPr="00D910C5">
              <w:t>о</w:t>
            </w:r>
            <w:r w:rsidRPr="00D910C5">
              <w:t>вы, тг</w:t>
            </w:r>
          </w:p>
        </w:tc>
        <w:tc>
          <w:tcPr>
            <w:tcW w:w="1669" w:type="dxa"/>
            <w:tcBorders>
              <w:bottom w:val="single" w:sz="4" w:space="0" w:color="auto"/>
            </w:tcBorders>
          </w:tcPr>
          <w:p w:rsidR="00BD171B" w:rsidRPr="00D910C5" w:rsidRDefault="00BD171B" w:rsidP="00103A28">
            <w:pPr>
              <w:jc w:val="center"/>
            </w:pPr>
            <w:r w:rsidRPr="00D910C5">
              <w:t>Себесто</w:t>
            </w:r>
            <w:r w:rsidRPr="00D910C5">
              <w:t>и</w:t>
            </w:r>
            <w:r w:rsidRPr="00D910C5">
              <w:t>мость 1 ц р</w:t>
            </w:r>
            <w:r w:rsidRPr="00D910C5">
              <w:t>е</w:t>
            </w:r>
            <w:r w:rsidRPr="00D910C5">
              <w:t>ализованного молока, тг</w:t>
            </w:r>
          </w:p>
        </w:tc>
        <w:tc>
          <w:tcPr>
            <w:tcW w:w="1269" w:type="dxa"/>
            <w:tcBorders>
              <w:bottom w:val="single" w:sz="4" w:space="0" w:color="auto"/>
            </w:tcBorders>
          </w:tcPr>
          <w:p w:rsidR="00BD171B" w:rsidRPr="00D910C5" w:rsidRDefault="00BD171B" w:rsidP="00103A28">
            <w:pPr>
              <w:jc w:val="center"/>
            </w:pPr>
            <w:r w:rsidRPr="00D910C5">
              <w:t>Средняя цена ре</w:t>
            </w:r>
            <w:r w:rsidRPr="00D910C5">
              <w:t>а</w:t>
            </w:r>
            <w:r w:rsidRPr="00D910C5">
              <w:t>лизации 1 ц, тг</w:t>
            </w:r>
          </w:p>
        </w:tc>
        <w:tc>
          <w:tcPr>
            <w:tcW w:w="1534" w:type="dxa"/>
            <w:tcBorders>
              <w:bottom w:val="single" w:sz="4" w:space="0" w:color="auto"/>
            </w:tcBorders>
          </w:tcPr>
          <w:p w:rsidR="00BD171B" w:rsidRPr="00D910C5" w:rsidRDefault="00BD171B" w:rsidP="0029461A">
            <w:pPr>
              <w:jc w:val="center"/>
            </w:pPr>
            <w:r w:rsidRPr="00D910C5">
              <w:t>Уровень рентабел</w:t>
            </w:r>
            <w:r w:rsidRPr="00D910C5">
              <w:t>ь</w:t>
            </w:r>
            <w:r w:rsidRPr="00D910C5">
              <w:t>ности</w:t>
            </w:r>
            <w:r w:rsidR="0029461A" w:rsidRPr="00D910C5">
              <w:t>,</w:t>
            </w:r>
            <w:r w:rsidRPr="00D910C5">
              <w:t xml:space="preserve"> % </w:t>
            </w:r>
          </w:p>
        </w:tc>
      </w:tr>
      <w:tr w:rsidR="00BD171B" w:rsidRPr="00D910C5" w:rsidTr="00A423C0">
        <w:tc>
          <w:tcPr>
            <w:tcW w:w="2122" w:type="dxa"/>
            <w:tcBorders>
              <w:bottom w:val="nil"/>
            </w:tcBorders>
          </w:tcPr>
          <w:p w:rsidR="00BD171B" w:rsidRPr="00D910C5" w:rsidRDefault="00BD171B" w:rsidP="00A423C0">
            <w:r w:rsidRPr="00D910C5">
              <w:t xml:space="preserve">Акмолинская </w:t>
            </w:r>
          </w:p>
        </w:tc>
        <w:tc>
          <w:tcPr>
            <w:tcW w:w="1449" w:type="dxa"/>
            <w:tcBorders>
              <w:bottom w:val="nil"/>
              <w:right w:val="nil"/>
            </w:tcBorders>
            <w:vAlign w:val="center"/>
          </w:tcPr>
          <w:p w:rsidR="00BD171B" w:rsidRPr="00D910C5" w:rsidRDefault="00BD171B" w:rsidP="00A423C0">
            <w:pPr>
              <w:jc w:val="center"/>
            </w:pPr>
            <w:r w:rsidRPr="00D910C5">
              <w:t>2520</w:t>
            </w:r>
          </w:p>
        </w:tc>
        <w:tc>
          <w:tcPr>
            <w:tcW w:w="1308" w:type="dxa"/>
            <w:tcBorders>
              <w:left w:val="nil"/>
              <w:bottom w:val="nil"/>
              <w:right w:val="nil"/>
            </w:tcBorders>
            <w:vAlign w:val="center"/>
          </w:tcPr>
          <w:p w:rsidR="00BD171B" w:rsidRPr="00D910C5" w:rsidRDefault="00BD171B" w:rsidP="00A423C0">
            <w:pPr>
              <w:jc w:val="center"/>
            </w:pPr>
            <w:r w:rsidRPr="00D910C5">
              <w:t>152038</w:t>
            </w:r>
          </w:p>
        </w:tc>
        <w:tc>
          <w:tcPr>
            <w:tcW w:w="1669" w:type="dxa"/>
            <w:tcBorders>
              <w:left w:val="nil"/>
              <w:bottom w:val="nil"/>
              <w:right w:val="nil"/>
            </w:tcBorders>
            <w:vAlign w:val="bottom"/>
          </w:tcPr>
          <w:p w:rsidR="00BD171B" w:rsidRPr="00D910C5" w:rsidRDefault="00BD171B" w:rsidP="00A423C0">
            <w:pPr>
              <w:jc w:val="center"/>
            </w:pPr>
            <w:r w:rsidRPr="00D910C5">
              <w:t>6033</w:t>
            </w:r>
          </w:p>
        </w:tc>
        <w:tc>
          <w:tcPr>
            <w:tcW w:w="1269" w:type="dxa"/>
            <w:tcBorders>
              <w:left w:val="nil"/>
              <w:bottom w:val="nil"/>
              <w:right w:val="nil"/>
            </w:tcBorders>
            <w:vAlign w:val="bottom"/>
          </w:tcPr>
          <w:p w:rsidR="00BD171B" w:rsidRPr="00D910C5" w:rsidRDefault="00BD171B" w:rsidP="00A423C0">
            <w:pPr>
              <w:jc w:val="center"/>
            </w:pPr>
            <w:r w:rsidRPr="00D910C5">
              <w:t>7759</w:t>
            </w:r>
          </w:p>
        </w:tc>
        <w:tc>
          <w:tcPr>
            <w:tcW w:w="1534" w:type="dxa"/>
            <w:tcBorders>
              <w:left w:val="nil"/>
              <w:bottom w:val="nil"/>
            </w:tcBorders>
            <w:vAlign w:val="center"/>
          </w:tcPr>
          <w:p w:rsidR="00BD171B" w:rsidRPr="00D910C5" w:rsidRDefault="00BD171B" w:rsidP="00A423C0">
            <w:pPr>
              <w:jc w:val="center"/>
            </w:pPr>
            <w:r w:rsidRPr="00D910C5">
              <w:t>28,6</w:t>
            </w:r>
          </w:p>
        </w:tc>
      </w:tr>
      <w:tr w:rsidR="00BD171B" w:rsidRPr="00D910C5" w:rsidTr="00A423C0">
        <w:tc>
          <w:tcPr>
            <w:tcW w:w="2122" w:type="dxa"/>
            <w:tcBorders>
              <w:top w:val="nil"/>
              <w:bottom w:val="nil"/>
            </w:tcBorders>
          </w:tcPr>
          <w:p w:rsidR="00BD171B" w:rsidRPr="00D910C5" w:rsidRDefault="00BD171B" w:rsidP="00A423C0">
            <w:r w:rsidRPr="00D910C5">
              <w:t xml:space="preserve">Актюбинская </w:t>
            </w:r>
          </w:p>
        </w:tc>
        <w:tc>
          <w:tcPr>
            <w:tcW w:w="1449" w:type="dxa"/>
            <w:tcBorders>
              <w:top w:val="nil"/>
              <w:bottom w:val="nil"/>
              <w:right w:val="nil"/>
            </w:tcBorders>
            <w:vAlign w:val="center"/>
          </w:tcPr>
          <w:p w:rsidR="00BD171B" w:rsidRPr="00D910C5" w:rsidRDefault="00BD171B" w:rsidP="00A423C0">
            <w:pPr>
              <w:jc w:val="center"/>
            </w:pPr>
            <w:r w:rsidRPr="00D910C5">
              <w:t>1696</w:t>
            </w:r>
          </w:p>
        </w:tc>
        <w:tc>
          <w:tcPr>
            <w:tcW w:w="1308" w:type="dxa"/>
            <w:tcBorders>
              <w:top w:val="nil"/>
              <w:left w:val="nil"/>
              <w:bottom w:val="nil"/>
              <w:right w:val="nil"/>
            </w:tcBorders>
            <w:vAlign w:val="center"/>
          </w:tcPr>
          <w:p w:rsidR="00BD171B" w:rsidRPr="00D910C5" w:rsidRDefault="00BD171B" w:rsidP="00A423C0">
            <w:pPr>
              <w:jc w:val="center"/>
            </w:pPr>
            <w:r w:rsidRPr="00D910C5">
              <w:t>144367</w:t>
            </w:r>
          </w:p>
        </w:tc>
        <w:tc>
          <w:tcPr>
            <w:tcW w:w="1669" w:type="dxa"/>
            <w:tcBorders>
              <w:top w:val="nil"/>
              <w:left w:val="nil"/>
              <w:bottom w:val="nil"/>
              <w:right w:val="nil"/>
            </w:tcBorders>
            <w:vAlign w:val="bottom"/>
          </w:tcPr>
          <w:p w:rsidR="00BD171B" w:rsidRPr="00D910C5" w:rsidRDefault="00BD171B" w:rsidP="00A423C0">
            <w:pPr>
              <w:jc w:val="center"/>
            </w:pPr>
            <w:r w:rsidRPr="00D910C5">
              <w:t>8512</w:t>
            </w:r>
          </w:p>
        </w:tc>
        <w:tc>
          <w:tcPr>
            <w:tcW w:w="1269" w:type="dxa"/>
            <w:tcBorders>
              <w:top w:val="nil"/>
              <w:left w:val="nil"/>
              <w:bottom w:val="nil"/>
              <w:right w:val="nil"/>
            </w:tcBorders>
            <w:vAlign w:val="bottom"/>
          </w:tcPr>
          <w:p w:rsidR="00BD171B" w:rsidRPr="00D910C5" w:rsidRDefault="00BD171B" w:rsidP="00A423C0">
            <w:pPr>
              <w:jc w:val="center"/>
            </w:pPr>
            <w:r w:rsidRPr="00D910C5">
              <w:t>9968</w:t>
            </w:r>
          </w:p>
        </w:tc>
        <w:tc>
          <w:tcPr>
            <w:tcW w:w="1534" w:type="dxa"/>
            <w:tcBorders>
              <w:top w:val="nil"/>
              <w:left w:val="nil"/>
              <w:bottom w:val="nil"/>
            </w:tcBorders>
            <w:vAlign w:val="center"/>
          </w:tcPr>
          <w:p w:rsidR="00BD171B" w:rsidRPr="00D910C5" w:rsidRDefault="00BD171B" w:rsidP="00A423C0">
            <w:pPr>
              <w:jc w:val="center"/>
            </w:pPr>
            <w:r w:rsidRPr="00D910C5">
              <w:t>17,1</w:t>
            </w:r>
          </w:p>
        </w:tc>
      </w:tr>
      <w:tr w:rsidR="00BD171B" w:rsidRPr="00D910C5" w:rsidTr="00A423C0">
        <w:tc>
          <w:tcPr>
            <w:tcW w:w="2122" w:type="dxa"/>
            <w:tcBorders>
              <w:top w:val="nil"/>
              <w:bottom w:val="nil"/>
            </w:tcBorders>
          </w:tcPr>
          <w:p w:rsidR="00BD171B" w:rsidRPr="00D910C5" w:rsidRDefault="00BD171B" w:rsidP="00A423C0">
            <w:r w:rsidRPr="00D910C5">
              <w:t>Алматинская</w:t>
            </w:r>
          </w:p>
        </w:tc>
        <w:tc>
          <w:tcPr>
            <w:tcW w:w="1449" w:type="dxa"/>
            <w:tcBorders>
              <w:top w:val="nil"/>
              <w:bottom w:val="nil"/>
              <w:right w:val="nil"/>
            </w:tcBorders>
            <w:vAlign w:val="center"/>
          </w:tcPr>
          <w:p w:rsidR="00BD171B" w:rsidRPr="00D910C5" w:rsidRDefault="00BD171B" w:rsidP="00A423C0">
            <w:pPr>
              <w:jc w:val="center"/>
            </w:pPr>
            <w:r w:rsidRPr="00D910C5">
              <w:t>2744</w:t>
            </w:r>
          </w:p>
        </w:tc>
        <w:tc>
          <w:tcPr>
            <w:tcW w:w="1308" w:type="dxa"/>
            <w:tcBorders>
              <w:top w:val="nil"/>
              <w:left w:val="nil"/>
              <w:bottom w:val="nil"/>
              <w:right w:val="nil"/>
            </w:tcBorders>
            <w:vAlign w:val="center"/>
          </w:tcPr>
          <w:p w:rsidR="00BD171B" w:rsidRPr="00D910C5" w:rsidRDefault="00BD171B" w:rsidP="00A423C0">
            <w:pPr>
              <w:jc w:val="center"/>
            </w:pPr>
            <w:r w:rsidRPr="00D910C5">
              <w:t>172030</w:t>
            </w:r>
          </w:p>
        </w:tc>
        <w:tc>
          <w:tcPr>
            <w:tcW w:w="1669" w:type="dxa"/>
            <w:tcBorders>
              <w:top w:val="nil"/>
              <w:left w:val="nil"/>
              <w:bottom w:val="nil"/>
              <w:right w:val="nil"/>
            </w:tcBorders>
            <w:vAlign w:val="bottom"/>
          </w:tcPr>
          <w:p w:rsidR="00BD171B" w:rsidRPr="00D910C5" w:rsidRDefault="00BD171B" w:rsidP="00A423C0">
            <w:pPr>
              <w:jc w:val="center"/>
            </w:pPr>
            <w:r w:rsidRPr="00D910C5">
              <w:t>6269</w:t>
            </w:r>
          </w:p>
        </w:tc>
        <w:tc>
          <w:tcPr>
            <w:tcW w:w="1269" w:type="dxa"/>
            <w:tcBorders>
              <w:top w:val="nil"/>
              <w:left w:val="nil"/>
              <w:bottom w:val="nil"/>
              <w:right w:val="nil"/>
            </w:tcBorders>
            <w:vAlign w:val="bottom"/>
          </w:tcPr>
          <w:p w:rsidR="00BD171B" w:rsidRPr="00D910C5" w:rsidRDefault="00BD171B" w:rsidP="00A423C0">
            <w:pPr>
              <w:jc w:val="center"/>
            </w:pPr>
            <w:r w:rsidRPr="00D910C5">
              <w:t>8570</w:t>
            </w:r>
          </w:p>
        </w:tc>
        <w:tc>
          <w:tcPr>
            <w:tcW w:w="1534" w:type="dxa"/>
            <w:tcBorders>
              <w:top w:val="nil"/>
              <w:left w:val="nil"/>
              <w:bottom w:val="nil"/>
            </w:tcBorders>
            <w:vAlign w:val="center"/>
          </w:tcPr>
          <w:p w:rsidR="00BD171B" w:rsidRPr="00D910C5" w:rsidRDefault="00BD171B" w:rsidP="00A423C0">
            <w:pPr>
              <w:jc w:val="center"/>
            </w:pPr>
            <w:r w:rsidRPr="00D910C5">
              <w:t>36,7</w:t>
            </w:r>
          </w:p>
        </w:tc>
      </w:tr>
      <w:tr w:rsidR="00BD171B" w:rsidRPr="00D910C5" w:rsidTr="00A423C0">
        <w:tc>
          <w:tcPr>
            <w:tcW w:w="2122" w:type="dxa"/>
            <w:tcBorders>
              <w:top w:val="nil"/>
              <w:bottom w:val="nil"/>
            </w:tcBorders>
          </w:tcPr>
          <w:p w:rsidR="00BD171B" w:rsidRPr="00D910C5" w:rsidRDefault="00BD171B" w:rsidP="00A423C0">
            <w:r w:rsidRPr="00D910C5">
              <w:t>Атырауская</w:t>
            </w:r>
          </w:p>
        </w:tc>
        <w:tc>
          <w:tcPr>
            <w:tcW w:w="1449" w:type="dxa"/>
            <w:tcBorders>
              <w:top w:val="nil"/>
              <w:bottom w:val="nil"/>
              <w:right w:val="nil"/>
            </w:tcBorders>
            <w:vAlign w:val="center"/>
          </w:tcPr>
          <w:p w:rsidR="00BD171B" w:rsidRPr="00D910C5" w:rsidRDefault="00BD171B" w:rsidP="00A423C0">
            <w:pPr>
              <w:jc w:val="center"/>
            </w:pPr>
            <w:r w:rsidRPr="00D910C5">
              <w:t>1032</w:t>
            </w:r>
          </w:p>
        </w:tc>
        <w:tc>
          <w:tcPr>
            <w:tcW w:w="1308" w:type="dxa"/>
            <w:tcBorders>
              <w:top w:val="nil"/>
              <w:left w:val="nil"/>
              <w:bottom w:val="nil"/>
              <w:right w:val="nil"/>
            </w:tcBorders>
            <w:vAlign w:val="center"/>
          </w:tcPr>
          <w:p w:rsidR="00BD171B" w:rsidRPr="00D910C5" w:rsidRDefault="00BD171B" w:rsidP="00A423C0">
            <w:pPr>
              <w:jc w:val="center"/>
            </w:pPr>
            <w:r w:rsidRPr="00D910C5">
              <w:t>129660</w:t>
            </w:r>
          </w:p>
        </w:tc>
        <w:tc>
          <w:tcPr>
            <w:tcW w:w="1669" w:type="dxa"/>
            <w:tcBorders>
              <w:top w:val="nil"/>
              <w:left w:val="nil"/>
              <w:bottom w:val="nil"/>
              <w:right w:val="nil"/>
            </w:tcBorders>
            <w:vAlign w:val="bottom"/>
          </w:tcPr>
          <w:p w:rsidR="00BD171B" w:rsidRPr="00D910C5" w:rsidRDefault="00BD171B" w:rsidP="00A423C0">
            <w:pPr>
              <w:jc w:val="center"/>
            </w:pPr>
            <w:r w:rsidRPr="00D910C5">
              <w:t>12564</w:t>
            </w:r>
          </w:p>
        </w:tc>
        <w:tc>
          <w:tcPr>
            <w:tcW w:w="1269" w:type="dxa"/>
            <w:tcBorders>
              <w:top w:val="nil"/>
              <w:left w:val="nil"/>
              <w:bottom w:val="nil"/>
              <w:right w:val="nil"/>
            </w:tcBorders>
            <w:vAlign w:val="bottom"/>
          </w:tcPr>
          <w:p w:rsidR="00BD171B" w:rsidRPr="00D910C5" w:rsidRDefault="00BD171B" w:rsidP="00A423C0">
            <w:pPr>
              <w:jc w:val="center"/>
            </w:pPr>
            <w:r w:rsidRPr="00D910C5">
              <w:t>13242</w:t>
            </w:r>
          </w:p>
        </w:tc>
        <w:tc>
          <w:tcPr>
            <w:tcW w:w="1534" w:type="dxa"/>
            <w:tcBorders>
              <w:top w:val="nil"/>
              <w:left w:val="nil"/>
              <w:bottom w:val="nil"/>
            </w:tcBorders>
            <w:vAlign w:val="center"/>
          </w:tcPr>
          <w:p w:rsidR="00BD171B" w:rsidRPr="00D910C5" w:rsidRDefault="00BD171B" w:rsidP="00A423C0">
            <w:pPr>
              <w:jc w:val="center"/>
            </w:pPr>
            <w:r w:rsidRPr="00D910C5">
              <w:t>5,4</w:t>
            </w:r>
          </w:p>
        </w:tc>
      </w:tr>
      <w:tr w:rsidR="00BD171B" w:rsidRPr="00D910C5" w:rsidTr="00A423C0">
        <w:tc>
          <w:tcPr>
            <w:tcW w:w="2122" w:type="dxa"/>
            <w:tcBorders>
              <w:top w:val="nil"/>
              <w:bottom w:val="nil"/>
            </w:tcBorders>
          </w:tcPr>
          <w:p w:rsidR="00BD171B" w:rsidRPr="00D910C5" w:rsidRDefault="00BD171B" w:rsidP="00A423C0">
            <w:r w:rsidRPr="00D910C5">
              <w:t>В-Казахстанская</w:t>
            </w:r>
          </w:p>
        </w:tc>
        <w:tc>
          <w:tcPr>
            <w:tcW w:w="1449" w:type="dxa"/>
            <w:tcBorders>
              <w:top w:val="nil"/>
              <w:bottom w:val="nil"/>
              <w:right w:val="nil"/>
            </w:tcBorders>
            <w:vAlign w:val="center"/>
          </w:tcPr>
          <w:p w:rsidR="00BD171B" w:rsidRPr="00D910C5" w:rsidRDefault="00BD171B" w:rsidP="00A423C0">
            <w:pPr>
              <w:jc w:val="center"/>
            </w:pPr>
            <w:r w:rsidRPr="00D910C5">
              <w:t>2051</w:t>
            </w:r>
          </w:p>
        </w:tc>
        <w:tc>
          <w:tcPr>
            <w:tcW w:w="1308" w:type="dxa"/>
            <w:tcBorders>
              <w:top w:val="nil"/>
              <w:left w:val="nil"/>
              <w:bottom w:val="nil"/>
              <w:right w:val="nil"/>
            </w:tcBorders>
            <w:vAlign w:val="center"/>
          </w:tcPr>
          <w:p w:rsidR="00BD171B" w:rsidRPr="00D910C5" w:rsidRDefault="00BD171B" w:rsidP="00A423C0">
            <w:pPr>
              <w:jc w:val="center"/>
            </w:pPr>
            <w:r w:rsidRPr="00D910C5">
              <w:t>140260</w:t>
            </w:r>
          </w:p>
        </w:tc>
        <w:tc>
          <w:tcPr>
            <w:tcW w:w="1669" w:type="dxa"/>
            <w:tcBorders>
              <w:top w:val="nil"/>
              <w:left w:val="nil"/>
              <w:bottom w:val="nil"/>
              <w:right w:val="nil"/>
            </w:tcBorders>
            <w:vAlign w:val="bottom"/>
          </w:tcPr>
          <w:p w:rsidR="00BD171B" w:rsidRPr="00D910C5" w:rsidRDefault="00BD171B" w:rsidP="00A423C0">
            <w:pPr>
              <w:jc w:val="center"/>
            </w:pPr>
            <w:r w:rsidRPr="00D910C5">
              <w:t>6839</w:t>
            </w:r>
          </w:p>
        </w:tc>
        <w:tc>
          <w:tcPr>
            <w:tcW w:w="1269" w:type="dxa"/>
            <w:tcBorders>
              <w:top w:val="nil"/>
              <w:left w:val="nil"/>
              <w:bottom w:val="nil"/>
              <w:right w:val="nil"/>
            </w:tcBorders>
            <w:vAlign w:val="bottom"/>
          </w:tcPr>
          <w:p w:rsidR="00BD171B" w:rsidRPr="00D910C5" w:rsidRDefault="00BD171B" w:rsidP="00A423C0">
            <w:pPr>
              <w:jc w:val="center"/>
            </w:pPr>
            <w:r w:rsidRPr="00D910C5">
              <w:t>9307</w:t>
            </w:r>
          </w:p>
        </w:tc>
        <w:tc>
          <w:tcPr>
            <w:tcW w:w="1534" w:type="dxa"/>
            <w:tcBorders>
              <w:top w:val="nil"/>
              <w:left w:val="nil"/>
              <w:bottom w:val="nil"/>
            </w:tcBorders>
            <w:vAlign w:val="center"/>
          </w:tcPr>
          <w:p w:rsidR="00BD171B" w:rsidRPr="00D910C5" w:rsidRDefault="00BD171B" w:rsidP="00A423C0">
            <w:pPr>
              <w:jc w:val="center"/>
            </w:pPr>
            <w:r w:rsidRPr="00D910C5">
              <w:t>36,1</w:t>
            </w:r>
          </w:p>
        </w:tc>
      </w:tr>
      <w:tr w:rsidR="00BD171B" w:rsidRPr="00D910C5" w:rsidTr="00A423C0">
        <w:tc>
          <w:tcPr>
            <w:tcW w:w="2122" w:type="dxa"/>
            <w:tcBorders>
              <w:top w:val="nil"/>
              <w:bottom w:val="nil"/>
            </w:tcBorders>
          </w:tcPr>
          <w:p w:rsidR="00BD171B" w:rsidRPr="00D910C5" w:rsidRDefault="00BD171B" w:rsidP="00A423C0">
            <w:r w:rsidRPr="00D910C5">
              <w:t>Жамбылская</w:t>
            </w:r>
          </w:p>
        </w:tc>
        <w:tc>
          <w:tcPr>
            <w:tcW w:w="1449" w:type="dxa"/>
            <w:tcBorders>
              <w:top w:val="nil"/>
              <w:bottom w:val="nil"/>
              <w:right w:val="nil"/>
            </w:tcBorders>
            <w:vAlign w:val="center"/>
          </w:tcPr>
          <w:p w:rsidR="00BD171B" w:rsidRPr="00D910C5" w:rsidRDefault="00BD171B" w:rsidP="00A423C0">
            <w:pPr>
              <w:jc w:val="center"/>
            </w:pPr>
            <w:r w:rsidRPr="00D910C5">
              <w:t>2512</w:t>
            </w:r>
          </w:p>
        </w:tc>
        <w:tc>
          <w:tcPr>
            <w:tcW w:w="1308" w:type="dxa"/>
            <w:tcBorders>
              <w:top w:val="nil"/>
              <w:left w:val="nil"/>
              <w:bottom w:val="nil"/>
              <w:right w:val="nil"/>
            </w:tcBorders>
            <w:vAlign w:val="center"/>
          </w:tcPr>
          <w:p w:rsidR="00BD171B" w:rsidRPr="00D910C5" w:rsidRDefault="00BD171B" w:rsidP="00A423C0">
            <w:pPr>
              <w:jc w:val="center"/>
            </w:pPr>
            <w:r w:rsidRPr="00D910C5">
              <w:t>167447</w:t>
            </w:r>
          </w:p>
        </w:tc>
        <w:tc>
          <w:tcPr>
            <w:tcW w:w="1669" w:type="dxa"/>
            <w:tcBorders>
              <w:top w:val="nil"/>
              <w:left w:val="nil"/>
              <w:bottom w:val="nil"/>
              <w:right w:val="nil"/>
            </w:tcBorders>
            <w:vAlign w:val="bottom"/>
          </w:tcPr>
          <w:p w:rsidR="00BD171B" w:rsidRPr="00D910C5" w:rsidRDefault="00BD171B" w:rsidP="00A423C0">
            <w:pPr>
              <w:jc w:val="center"/>
            </w:pPr>
            <w:r w:rsidRPr="00D910C5">
              <w:t>6666</w:t>
            </w:r>
          </w:p>
        </w:tc>
        <w:tc>
          <w:tcPr>
            <w:tcW w:w="1269" w:type="dxa"/>
            <w:tcBorders>
              <w:top w:val="nil"/>
              <w:left w:val="nil"/>
              <w:bottom w:val="nil"/>
              <w:right w:val="nil"/>
            </w:tcBorders>
            <w:vAlign w:val="bottom"/>
          </w:tcPr>
          <w:p w:rsidR="00BD171B" w:rsidRPr="00D910C5" w:rsidRDefault="00BD171B" w:rsidP="00A423C0">
            <w:pPr>
              <w:jc w:val="center"/>
            </w:pPr>
            <w:r w:rsidRPr="00D910C5">
              <w:t>8299</w:t>
            </w:r>
          </w:p>
        </w:tc>
        <w:tc>
          <w:tcPr>
            <w:tcW w:w="1534" w:type="dxa"/>
            <w:tcBorders>
              <w:top w:val="nil"/>
              <w:left w:val="nil"/>
              <w:bottom w:val="nil"/>
            </w:tcBorders>
            <w:vAlign w:val="center"/>
          </w:tcPr>
          <w:p w:rsidR="00BD171B" w:rsidRPr="00D910C5" w:rsidRDefault="00BD171B" w:rsidP="00A423C0">
            <w:pPr>
              <w:jc w:val="center"/>
            </w:pPr>
            <w:r w:rsidRPr="00D910C5">
              <w:t>24,5</w:t>
            </w:r>
          </w:p>
        </w:tc>
      </w:tr>
      <w:tr w:rsidR="00BD171B" w:rsidRPr="00D910C5" w:rsidTr="00A423C0">
        <w:tc>
          <w:tcPr>
            <w:tcW w:w="2122" w:type="dxa"/>
            <w:tcBorders>
              <w:top w:val="nil"/>
              <w:bottom w:val="nil"/>
            </w:tcBorders>
          </w:tcPr>
          <w:p w:rsidR="00BD171B" w:rsidRPr="00D910C5" w:rsidRDefault="00BD171B" w:rsidP="00A423C0">
            <w:r w:rsidRPr="00D910C5">
              <w:t>З-Казахстанская</w:t>
            </w:r>
          </w:p>
        </w:tc>
        <w:tc>
          <w:tcPr>
            <w:tcW w:w="1449" w:type="dxa"/>
            <w:tcBorders>
              <w:top w:val="nil"/>
              <w:bottom w:val="nil"/>
              <w:right w:val="nil"/>
            </w:tcBorders>
            <w:vAlign w:val="center"/>
          </w:tcPr>
          <w:p w:rsidR="00BD171B" w:rsidRPr="00D910C5" w:rsidRDefault="00BD171B" w:rsidP="00A423C0">
            <w:pPr>
              <w:jc w:val="center"/>
            </w:pPr>
            <w:r w:rsidRPr="00D910C5">
              <w:t>1560</w:t>
            </w:r>
          </w:p>
        </w:tc>
        <w:tc>
          <w:tcPr>
            <w:tcW w:w="1308" w:type="dxa"/>
            <w:tcBorders>
              <w:top w:val="nil"/>
              <w:left w:val="nil"/>
              <w:bottom w:val="nil"/>
              <w:right w:val="nil"/>
            </w:tcBorders>
            <w:vAlign w:val="center"/>
          </w:tcPr>
          <w:p w:rsidR="00BD171B" w:rsidRPr="00D910C5" w:rsidRDefault="00BD171B" w:rsidP="00A423C0">
            <w:pPr>
              <w:jc w:val="center"/>
            </w:pPr>
            <w:r w:rsidRPr="00D910C5">
              <w:t>148297</w:t>
            </w:r>
          </w:p>
        </w:tc>
        <w:tc>
          <w:tcPr>
            <w:tcW w:w="1669" w:type="dxa"/>
            <w:tcBorders>
              <w:top w:val="nil"/>
              <w:left w:val="nil"/>
              <w:bottom w:val="nil"/>
              <w:right w:val="nil"/>
            </w:tcBorders>
            <w:vAlign w:val="bottom"/>
          </w:tcPr>
          <w:p w:rsidR="00BD171B" w:rsidRPr="00D910C5" w:rsidRDefault="00BD171B" w:rsidP="00A423C0">
            <w:pPr>
              <w:jc w:val="center"/>
            </w:pPr>
            <w:r w:rsidRPr="00D910C5">
              <w:t>9506</w:t>
            </w:r>
          </w:p>
        </w:tc>
        <w:tc>
          <w:tcPr>
            <w:tcW w:w="1269" w:type="dxa"/>
            <w:tcBorders>
              <w:top w:val="nil"/>
              <w:left w:val="nil"/>
              <w:bottom w:val="nil"/>
              <w:right w:val="nil"/>
            </w:tcBorders>
            <w:vAlign w:val="bottom"/>
          </w:tcPr>
          <w:p w:rsidR="00BD171B" w:rsidRPr="00D910C5" w:rsidRDefault="00BD171B" w:rsidP="00A423C0">
            <w:pPr>
              <w:jc w:val="center"/>
            </w:pPr>
            <w:r w:rsidRPr="00D910C5">
              <w:t>11331</w:t>
            </w:r>
          </w:p>
        </w:tc>
        <w:tc>
          <w:tcPr>
            <w:tcW w:w="1534" w:type="dxa"/>
            <w:tcBorders>
              <w:top w:val="nil"/>
              <w:left w:val="nil"/>
              <w:bottom w:val="nil"/>
            </w:tcBorders>
            <w:vAlign w:val="center"/>
          </w:tcPr>
          <w:p w:rsidR="00BD171B" w:rsidRPr="00D910C5" w:rsidRDefault="00BD171B" w:rsidP="00A423C0">
            <w:pPr>
              <w:jc w:val="center"/>
            </w:pPr>
            <w:r w:rsidRPr="00D910C5">
              <w:t>19,2</w:t>
            </w:r>
          </w:p>
        </w:tc>
      </w:tr>
      <w:tr w:rsidR="00BD171B" w:rsidRPr="00D910C5" w:rsidTr="00A423C0">
        <w:tc>
          <w:tcPr>
            <w:tcW w:w="2122" w:type="dxa"/>
            <w:tcBorders>
              <w:top w:val="nil"/>
              <w:bottom w:val="nil"/>
            </w:tcBorders>
          </w:tcPr>
          <w:p w:rsidR="00BD171B" w:rsidRPr="00D910C5" w:rsidRDefault="00BD171B" w:rsidP="00A423C0">
            <w:r w:rsidRPr="00D910C5">
              <w:t>Карагандинская</w:t>
            </w:r>
          </w:p>
        </w:tc>
        <w:tc>
          <w:tcPr>
            <w:tcW w:w="1449" w:type="dxa"/>
            <w:tcBorders>
              <w:top w:val="nil"/>
              <w:bottom w:val="nil"/>
              <w:right w:val="nil"/>
            </w:tcBorders>
            <w:vAlign w:val="center"/>
          </w:tcPr>
          <w:p w:rsidR="00BD171B" w:rsidRPr="00D910C5" w:rsidRDefault="00BD171B" w:rsidP="00A423C0">
            <w:pPr>
              <w:jc w:val="center"/>
            </w:pPr>
            <w:r w:rsidRPr="00D910C5">
              <w:t>1457</w:t>
            </w:r>
          </w:p>
        </w:tc>
        <w:tc>
          <w:tcPr>
            <w:tcW w:w="1308" w:type="dxa"/>
            <w:tcBorders>
              <w:top w:val="nil"/>
              <w:left w:val="nil"/>
              <w:bottom w:val="nil"/>
              <w:right w:val="nil"/>
            </w:tcBorders>
            <w:vAlign w:val="center"/>
          </w:tcPr>
          <w:p w:rsidR="00BD171B" w:rsidRPr="00D910C5" w:rsidRDefault="00BD171B" w:rsidP="00A423C0">
            <w:pPr>
              <w:jc w:val="center"/>
            </w:pPr>
            <w:r w:rsidRPr="00D910C5">
              <w:t>126576</w:t>
            </w:r>
          </w:p>
        </w:tc>
        <w:tc>
          <w:tcPr>
            <w:tcW w:w="1669" w:type="dxa"/>
            <w:tcBorders>
              <w:top w:val="nil"/>
              <w:left w:val="nil"/>
              <w:bottom w:val="nil"/>
              <w:right w:val="nil"/>
            </w:tcBorders>
            <w:vAlign w:val="bottom"/>
          </w:tcPr>
          <w:p w:rsidR="00BD171B" w:rsidRPr="00D910C5" w:rsidRDefault="00BD171B" w:rsidP="00A423C0">
            <w:pPr>
              <w:jc w:val="center"/>
            </w:pPr>
            <w:r w:rsidRPr="00D910C5">
              <w:t>8687</w:t>
            </w:r>
          </w:p>
        </w:tc>
        <w:tc>
          <w:tcPr>
            <w:tcW w:w="1269" w:type="dxa"/>
            <w:tcBorders>
              <w:top w:val="nil"/>
              <w:left w:val="nil"/>
              <w:bottom w:val="nil"/>
              <w:right w:val="nil"/>
            </w:tcBorders>
            <w:vAlign w:val="bottom"/>
          </w:tcPr>
          <w:p w:rsidR="00BD171B" w:rsidRPr="00D910C5" w:rsidRDefault="00BD171B" w:rsidP="00A423C0">
            <w:pPr>
              <w:jc w:val="center"/>
            </w:pPr>
            <w:r w:rsidRPr="00D910C5">
              <w:t>11163</w:t>
            </w:r>
          </w:p>
        </w:tc>
        <w:tc>
          <w:tcPr>
            <w:tcW w:w="1534" w:type="dxa"/>
            <w:tcBorders>
              <w:top w:val="nil"/>
              <w:left w:val="nil"/>
              <w:bottom w:val="nil"/>
            </w:tcBorders>
            <w:vAlign w:val="center"/>
          </w:tcPr>
          <w:p w:rsidR="00BD171B" w:rsidRPr="00D910C5" w:rsidRDefault="00BD171B" w:rsidP="00A423C0">
            <w:pPr>
              <w:jc w:val="center"/>
            </w:pPr>
            <w:r w:rsidRPr="00D910C5">
              <w:t>28,5</w:t>
            </w:r>
          </w:p>
        </w:tc>
      </w:tr>
      <w:tr w:rsidR="00BD171B" w:rsidRPr="00D910C5" w:rsidTr="00A423C0">
        <w:tc>
          <w:tcPr>
            <w:tcW w:w="2122" w:type="dxa"/>
            <w:tcBorders>
              <w:top w:val="nil"/>
              <w:bottom w:val="nil"/>
            </w:tcBorders>
          </w:tcPr>
          <w:p w:rsidR="00BD171B" w:rsidRPr="00D910C5" w:rsidRDefault="00BD171B" w:rsidP="00A423C0">
            <w:r w:rsidRPr="00D910C5">
              <w:t>Костанайская</w:t>
            </w:r>
          </w:p>
        </w:tc>
        <w:tc>
          <w:tcPr>
            <w:tcW w:w="1449" w:type="dxa"/>
            <w:tcBorders>
              <w:top w:val="nil"/>
              <w:bottom w:val="nil"/>
              <w:right w:val="nil"/>
            </w:tcBorders>
            <w:vAlign w:val="center"/>
          </w:tcPr>
          <w:p w:rsidR="00BD171B" w:rsidRPr="00D910C5" w:rsidRDefault="00BD171B" w:rsidP="00A423C0">
            <w:pPr>
              <w:jc w:val="center"/>
            </w:pPr>
            <w:r w:rsidRPr="00D910C5">
              <w:t>2502</w:t>
            </w:r>
          </w:p>
        </w:tc>
        <w:tc>
          <w:tcPr>
            <w:tcW w:w="1308" w:type="dxa"/>
            <w:tcBorders>
              <w:top w:val="nil"/>
              <w:left w:val="nil"/>
              <w:bottom w:val="nil"/>
              <w:right w:val="nil"/>
            </w:tcBorders>
            <w:vAlign w:val="center"/>
          </w:tcPr>
          <w:p w:rsidR="00BD171B" w:rsidRPr="00D910C5" w:rsidRDefault="00BD171B" w:rsidP="00A423C0">
            <w:pPr>
              <w:jc w:val="center"/>
            </w:pPr>
            <w:r w:rsidRPr="00D910C5">
              <w:t>165627</w:t>
            </w:r>
          </w:p>
        </w:tc>
        <w:tc>
          <w:tcPr>
            <w:tcW w:w="1669" w:type="dxa"/>
            <w:tcBorders>
              <w:top w:val="nil"/>
              <w:left w:val="nil"/>
              <w:bottom w:val="nil"/>
              <w:right w:val="nil"/>
            </w:tcBorders>
            <w:vAlign w:val="bottom"/>
          </w:tcPr>
          <w:p w:rsidR="00BD171B" w:rsidRPr="00D910C5" w:rsidRDefault="00BD171B" w:rsidP="00A423C0">
            <w:pPr>
              <w:jc w:val="center"/>
            </w:pPr>
            <w:r w:rsidRPr="00D910C5">
              <w:t>6620</w:t>
            </w:r>
          </w:p>
        </w:tc>
        <w:tc>
          <w:tcPr>
            <w:tcW w:w="1269" w:type="dxa"/>
            <w:tcBorders>
              <w:top w:val="nil"/>
              <w:left w:val="nil"/>
              <w:bottom w:val="nil"/>
              <w:right w:val="nil"/>
            </w:tcBorders>
            <w:vAlign w:val="bottom"/>
          </w:tcPr>
          <w:p w:rsidR="00BD171B" w:rsidRPr="00D910C5" w:rsidRDefault="00BD171B" w:rsidP="00A423C0">
            <w:pPr>
              <w:jc w:val="center"/>
            </w:pPr>
            <w:r w:rsidRPr="00D910C5">
              <w:t>9182</w:t>
            </w:r>
          </w:p>
        </w:tc>
        <w:tc>
          <w:tcPr>
            <w:tcW w:w="1534" w:type="dxa"/>
            <w:tcBorders>
              <w:top w:val="nil"/>
              <w:left w:val="nil"/>
              <w:bottom w:val="nil"/>
            </w:tcBorders>
            <w:vAlign w:val="center"/>
          </w:tcPr>
          <w:p w:rsidR="00BD171B" w:rsidRPr="00D910C5" w:rsidRDefault="00BD171B" w:rsidP="00A423C0">
            <w:pPr>
              <w:jc w:val="center"/>
            </w:pPr>
            <w:r w:rsidRPr="00D910C5">
              <w:t>38,7</w:t>
            </w:r>
          </w:p>
        </w:tc>
      </w:tr>
      <w:tr w:rsidR="00BD171B" w:rsidRPr="00D910C5" w:rsidTr="00A423C0">
        <w:tc>
          <w:tcPr>
            <w:tcW w:w="2122" w:type="dxa"/>
            <w:tcBorders>
              <w:top w:val="nil"/>
              <w:bottom w:val="nil"/>
            </w:tcBorders>
          </w:tcPr>
          <w:p w:rsidR="00BD171B" w:rsidRPr="00D910C5" w:rsidRDefault="00BD171B" w:rsidP="00A423C0">
            <w:r w:rsidRPr="00D910C5">
              <w:t>Кызылординская</w:t>
            </w:r>
          </w:p>
        </w:tc>
        <w:tc>
          <w:tcPr>
            <w:tcW w:w="1449" w:type="dxa"/>
            <w:tcBorders>
              <w:top w:val="nil"/>
              <w:bottom w:val="nil"/>
              <w:right w:val="nil"/>
            </w:tcBorders>
            <w:vAlign w:val="center"/>
          </w:tcPr>
          <w:p w:rsidR="00BD171B" w:rsidRPr="00D910C5" w:rsidRDefault="00BD171B" w:rsidP="00A423C0">
            <w:pPr>
              <w:jc w:val="center"/>
            </w:pPr>
            <w:r w:rsidRPr="00D910C5">
              <w:t>930</w:t>
            </w:r>
          </w:p>
        </w:tc>
        <w:tc>
          <w:tcPr>
            <w:tcW w:w="1308" w:type="dxa"/>
            <w:tcBorders>
              <w:top w:val="nil"/>
              <w:left w:val="nil"/>
              <w:bottom w:val="nil"/>
              <w:right w:val="nil"/>
            </w:tcBorders>
            <w:vAlign w:val="center"/>
          </w:tcPr>
          <w:p w:rsidR="00BD171B" w:rsidRPr="00D910C5" w:rsidRDefault="00BD171B" w:rsidP="00A423C0">
            <w:pPr>
              <w:jc w:val="center"/>
            </w:pPr>
            <w:r w:rsidRPr="00D910C5">
              <w:t>121639</w:t>
            </w:r>
          </w:p>
        </w:tc>
        <w:tc>
          <w:tcPr>
            <w:tcW w:w="1669" w:type="dxa"/>
            <w:tcBorders>
              <w:top w:val="nil"/>
              <w:left w:val="nil"/>
              <w:bottom w:val="nil"/>
              <w:right w:val="nil"/>
            </w:tcBorders>
            <w:vAlign w:val="bottom"/>
          </w:tcPr>
          <w:p w:rsidR="00BD171B" w:rsidRPr="00D910C5" w:rsidRDefault="00BD171B" w:rsidP="00A423C0">
            <w:pPr>
              <w:jc w:val="center"/>
            </w:pPr>
            <w:r w:rsidRPr="00D910C5">
              <w:t>13079</w:t>
            </w:r>
          </w:p>
        </w:tc>
        <w:tc>
          <w:tcPr>
            <w:tcW w:w="1269" w:type="dxa"/>
            <w:tcBorders>
              <w:top w:val="nil"/>
              <w:left w:val="nil"/>
              <w:bottom w:val="nil"/>
              <w:right w:val="nil"/>
            </w:tcBorders>
            <w:vAlign w:val="bottom"/>
          </w:tcPr>
          <w:p w:rsidR="00BD171B" w:rsidRPr="00D910C5" w:rsidRDefault="00BD171B" w:rsidP="00A423C0">
            <w:pPr>
              <w:jc w:val="center"/>
            </w:pPr>
            <w:r w:rsidRPr="00D910C5">
              <w:t>11915</w:t>
            </w:r>
          </w:p>
        </w:tc>
        <w:tc>
          <w:tcPr>
            <w:tcW w:w="1534" w:type="dxa"/>
            <w:tcBorders>
              <w:top w:val="nil"/>
              <w:left w:val="nil"/>
              <w:bottom w:val="nil"/>
            </w:tcBorders>
            <w:vAlign w:val="center"/>
          </w:tcPr>
          <w:p w:rsidR="00BD171B" w:rsidRPr="00D910C5" w:rsidRDefault="00BD171B" w:rsidP="00A423C0">
            <w:pPr>
              <w:jc w:val="center"/>
            </w:pPr>
            <w:r w:rsidRPr="00D910C5">
              <w:t>-8,9</w:t>
            </w:r>
          </w:p>
        </w:tc>
      </w:tr>
      <w:tr w:rsidR="00BD171B" w:rsidRPr="00D910C5" w:rsidTr="00A423C0">
        <w:tc>
          <w:tcPr>
            <w:tcW w:w="2122" w:type="dxa"/>
            <w:tcBorders>
              <w:top w:val="nil"/>
              <w:bottom w:val="nil"/>
            </w:tcBorders>
          </w:tcPr>
          <w:p w:rsidR="00BD171B" w:rsidRPr="00D910C5" w:rsidRDefault="00BD171B" w:rsidP="00A423C0">
            <w:r w:rsidRPr="00D910C5">
              <w:t>Мангистауская</w:t>
            </w:r>
          </w:p>
        </w:tc>
        <w:tc>
          <w:tcPr>
            <w:tcW w:w="1449" w:type="dxa"/>
            <w:tcBorders>
              <w:top w:val="nil"/>
              <w:bottom w:val="nil"/>
              <w:right w:val="nil"/>
            </w:tcBorders>
            <w:vAlign w:val="center"/>
          </w:tcPr>
          <w:p w:rsidR="00BD171B" w:rsidRPr="00D910C5" w:rsidRDefault="00BD171B" w:rsidP="00A423C0">
            <w:pPr>
              <w:jc w:val="center"/>
            </w:pPr>
            <w:r w:rsidRPr="00D910C5">
              <w:t>815</w:t>
            </w:r>
          </w:p>
        </w:tc>
        <w:tc>
          <w:tcPr>
            <w:tcW w:w="1308" w:type="dxa"/>
            <w:tcBorders>
              <w:top w:val="nil"/>
              <w:left w:val="nil"/>
              <w:bottom w:val="nil"/>
              <w:right w:val="nil"/>
            </w:tcBorders>
            <w:vAlign w:val="center"/>
          </w:tcPr>
          <w:p w:rsidR="00BD171B" w:rsidRPr="00D910C5" w:rsidRDefault="00BD171B" w:rsidP="00A423C0">
            <w:pPr>
              <w:jc w:val="center"/>
            </w:pPr>
            <w:r w:rsidRPr="00D910C5">
              <w:t>126794</w:t>
            </w:r>
          </w:p>
        </w:tc>
        <w:tc>
          <w:tcPr>
            <w:tcW w:w="1669" w:type="dxa"/>
            <w:tcBorders>
              <w:top w:val="nil"/>
              <w:left w:val="nil"/>
              <w:bottom w:val="nil"/>
              <w:right w:val="nil"/>
            </w:tcBorders>
            <w:vAlign w:val="bottom"/>
          </w:tcPr>
          <w:p w:rsidR="00BD171B" w:rsidRPr="00D910C5" w:rsidRDefault="00BD171B" w:rsidP="00A423C0">
            <w:pPr>
              <w:jc w:val="center"/>
            </w:pPr>
            <w:r w:rsidRPr="00D910C5">
              <w:t>15558</w:t>
            </w:r>
          </w:p>
        </w:tc>
        <w:tc>
          <w:tcPr>
            <w:tcW w:w="1269" w:type="dxa"/>
            <w:tcBorders>
              <w:top w:val="nil"/>
              <w:left w:val="nil"/>
              <w:bottom w:val="nil"/>
              <w:right w:val="nil"/>
            </w:tcBorders>
            <w:vAlign w:val="bottom"/>
          </w:tcPr>
          <w:p w:rsidR="00BD171B" w:rsidRPr="00D910C5" w:rsidRDefault="00BD171B" w:rsidP="00A423C0">
            <w:pPr>
              <w:jc w:val="center"/>
            </w:pPr>
            <w:r w:rsidRPr="00D910C5">
              <w:t>15676</w:t>
            </w:r>
          </w:p>
        </w:tc>
        <w:tc>
          <w:tcPr>
            <w:tcW w:w="1534" w:type="dxa"/>
            <w:tcBorders>
              <w:top w:val="nil"/>
              <w:left w:val="nil"/>
              <w:bottom w:val="nil"/>
            </w:tcBorders>
            <w:vAlign w:val="center"/>
          </w:tcPr>
          <w:p w:rsidR="00BD171B" w:rsidRPr="00D910C5" w:rsidRDefault="00BD171B" w:rsidP="00A423C0">
            <w:pPr>
              <w:jc w:val="center"/>
            </w:pPr>
            <w:r w:rsidRPr="00D910C5">
              <w:t>-11,6</w:t>
            </w:r>
          </w:p>
        </w:tc>
      </w:tr>
      <w:tr w:rsidR="00BD171B" w:rsidRPr="00D910C5" w:rsidTr="00A423C0">
        <w:tc>
          <w:tcPr>
            <w:tcW w:w="2122" w:type="dxa"/>
            <w:tcBorders>
              <w:top w:val="nil"/>
              <w:bottom w:val="nil"/>
            </w:tcBorders>
          </w:tcPr>
          <w:p w:rsidR="00BD171B" w:rsidRPr="00D910C5" w:rsidRDefault="00BD171B" w:rsidP="00A423C0">
            <w:r w:rsidRPr="00D910C5">
              <w:t>Павлодарская</w:t>
            </w:r>
          </w:p>
        </w:tc>
        <w:tc>
          <w:tcPr>
            <w:tcW w:w="1449" w:type="dxa"/>
            <w:tcBorders>
              <w:top w:val="nil"/>
              <w:bottom w:val="nil"/>
              <w:right w:val="nil"/>
            </w:tcBorders>
            <w:vAlign w:val="center"/>
          </w:tcPr>
          <w:p w:rsidR="00BD171B" w:rsidRPr="00D910C5" w:rsidRDefault="00BD171B" w:rsidP="00A423C0">
            <w:pPr>
              <w:jc w:val="center"/>
            </w:pPr>
            <w:r w:rsidRPr="00D910C5">
              <w:t>2465</w:t>
            </w:r>
          </w:p>
        </w:tc>
        <w:tc>
          <w:tcPr>
            <w:tcW w:w="1308" w:type="dxa"/>
            <w:tcBorders>
              <w:top w:val="nil"/>
              <w:left w:val="nil"/>
              <w:bottom w:val="nil"/>
              <w:right w:val="nil"/>
            </w:tcBorders>
            <w:vAlign w:val="center"/>
          </w:tcPr>
          <w:p w:rsidR="00BD171B" w:rsidRPr="00D910C5" w:rsidRDefault="00BD171B" w:rsidP="00A423C0">
            <w:pPr>
              <w:jc w:val="center"/>
            </w:pPr>
            <w:r w:rsidRPr="00D910C5">
              <w:t>145356</w:t>
            </w:r>
          </w:p>
        </w:tc>
        <w:tc>
          <w:tcPr>
            <w:tcW w:w="1669" w:type="dxa"/>
            <w:tcBorders>
              <w:top w:val="nil"/>
              <w:left w:val="nil"/>
              <w:bottom w:val="nil"/>
              <w:right w:val="nil"/>
            </w:tcBorders>
            <w:vAlign w:val="bottom"/>
          </w:tcPr>
          <w:p w:rsidR="00BD171B" w:rsidRPr="00D910C5" w:rsidRDefault="00BD171B" w:rsidP="00A423C0">
            <w:pPr>
              <w:jc w:val="center"/>
            </w:pPr>
            <w:r w:rsidRPr="00D910C5">
              <w:t>5897</w:t>
            </w:r>
          </w:p>
        </w:tc>
        <w:tc>
          <w:tcPr>
            <w:tcW w:w="1269" w:type="dxa"/>
            <w:tcBorders>
              <w:top w:val="nil"/>
              <w:left w:val="nil"/>
              <w:bottom w:val="nil"/>
              <w:right w:val="nil"/>
            </w:tcBorders>
            <w:vAlign w:val="bottom"/>
          </w:tcPr>
          <w:p w:rsidR="00BD171B" w:rsidRPr="00D910C5" w:rsidRDefault="00BD171B" w:rsidP="00A423C0">
            <w:pPr>
              <w:jc w:val="center"/>
            </w:pPr>
            <w:r w:rsidRPr="00D910C5">
              <w:t>8963</w:t>
            </w:r>
          </w:p>
        </w:tc>
        <w:tc>
          <w:tcPr>
            <w:tcW w:w="1534" w:type="dxa"/>
            <w:tcBorders>
              <w:top w:val="nil"/>
              <w:left w:val="nil"/>
              <w:bottom w:val="nil"/>
            </w:tcBorders>
            <w:vAlign w:val="center"/>
          </w:tcPr>
          <w:p w:rsidR="00BD171B" w:rsidRPr="00D910C5" w:rsidRDefault="00BD171B" w:rsidP="00A423C0">
            <w:pPr>
              <w:jc w:val="center"/>
            </w:pPr>
            <w:r w:rsidRPr="00D910C5">
              <w:t>52,0</w:t>
            </w:r>
          </w:p>
        </w:tc>
      </w:tr>
      <w:tr w:rsidR="00BD171B" w:rsidRPr="00D910C5" w:rsidTr="00A423C0">
        <w:tc>
          <w:tcPr>
            <w:tcW w:w="2122" w:type="dxa"/>
            <w:tcBorders>
              <w:top w:val="nil"/>
              <w:bottom w:val="nil"/>
            </w:tcBorders>
          </w:tcPr>
          <w:p w:rsidR="00BD171B" w:rsidRPr="00D910C5" w:rsidRDefault="00BD171B" w:rsidP="00A423C0">
            <w:r w:rsidRPr="00D910C5">
              <w:t>С-Казахстанская</w:t>
            </w:r>
          </w:p>
        </w:tc>
        <w:tc>
          <w:tcPr>
            <w:tcW w:w="1449" w:type="dxa"/>
            <w:tcBorders>
              <w:top w:val="nil"/>
              <w:bottom w:val="nil"/>
              <w:right w:val="nil"/>
            </w:tcBorders>
            <w:vAlign w:val="center"/>
          </w:tcPr>
          <w:p w:rsidR="00BD171B" w:rsidRPr="00D910C5" w:rsidRDefault="00BD171B" w:rsidP="00A423C0">
            <w:pPr>
              <w:jc w:val="center"/>
            </w:pPr>
            <w:r w:rsidRPr="00D910C5">
              <w:t>2804</w:t>
            </w:r>
          </w:p>
        </w:tc>
        <w:tc>
          <w:tcPr>
            <w:tcW w:w="1308" w:type="dxa"/>
            <w:tcBorders>
              <w:top w:val="nil"/>
              <w:left w:val="nil"/>
              <w:bottom w:val="nil"/>
              <w:right w:val="nil"/>
            </w:tcBorders>
            <w:vAlign w:val="center"/>
          </w:tcPr>
          <w:p w:rsidR="00BD171B" w:rsidRPr="00D910C5" w:rsidRDefault="00BD171B" w:rsidP="00A423C0">
            <w:pPr>
              <w:jc w:val="center"/>
            </w:pPr>
            <w:r w:rsidRPr="00D910C5">
              <w:t>161772</w:t>
            </w:r>
          </w:p>
        </w:tc>
        <w:tc>
          <w:tcPr>
            <w:tcW w:w="1669" w:type="dxa"/>
            <w:tcBorders>
              <w:top w:val="nil"/>
              <w:left w:val="nil"/>
              <w:bottom w:val="nil"/>
              <w:right w:val="nil"/>
            </w:tcBorders>
            <w:vAlign w:val="bottom"/>
          </w:tcPr>
          <w:p w:rsidR="00BD171B" w:rsidRPr="00D910C5" w:rsidRDefault="00BD171B" w:rsidP="00A423C0">
            <w:pPr>
              <w:jc w:val="center"/>
            </w:pPr>
            <w:r w:rsidRPr="00D910C5">
              <w:t>5769</w:t>
            </w:r>
          </w:p>
        </w:tc>
        <w:tc>
          <w:tcPr>
            <w:tcW w:w="1269" w:type="dxa"/>
            <w:tcBorders>
              <w:top w:val="nil"/>
              <w:left w:val="nil"/>
              <w:bottom w:val="nil"/>
              <w:right w:val="nil"/>
            </w:tcBorders>
            <w:vAlign w:val="bottom"/>
          </w:tcPr>
          <w:p w:rsidR="00BD171B" w:rsidRPr="00D910C5" w:rsidRDefault="00BD171B" w:rsidP="00A423C0">
            <w:pPr>
              <w:jc w:val="center"/>
            </w:pPr>
            <w:r w:rsidRPr="00D910C5">
              <w:t>8712</w:t>
            </w:r>
          </w:p>
        </w:tc>
        <w:tc>
          <w:tcPr>
            <w:tcW w:w="1534" w:type="dxa"/>
            <w:tcBorders>
              <w:top w:val="nil"/>
              <w:left w:val="nil"/>
              <w:bottom w:val="nil"/>
            </w:tcBorders>
            <w:vAlign w:val="center"/>
          </w:tcPr>
          <w:p w:rsidR="00BD171B" w:rsidRPr="00D910C5" w:rsidRDefault="00BD171B" w:rsidP="00A423C0">
            <w:pPr>
              <w:jc w:val="center"/>
            </w:pPr>
            <w:r w:rsidRPr="00D910C5">
              <w:t>51,0</w:t>
            </w:r>
          </w:p>
        </w:tc>
      </w:tr>
      <w:tr w:rsidR="00BD171B" w:rsidRPr="00D910C5" w:rsidTr="00A423C0">
        <w:tc>
          <w:tcPr>
            <w:tcW w:w="2122" w:type="dxa"/>
            <w:tcBorders>
              <w:top w:val="nil"/>
              <w:bottom w:val="nil"/>
            </w:tcBorders>
          </w:tcPr>
          <w:p w:rsidR="00BD171B" w:rsidRPr="00D910C5" w:rsidRDefault="00BD171B" w:rsidP="00A423C0">
            <w:r w:rsidRPr="00D910C5">
              <w:t>Ю-Казахстанская</w:t>
            </w:r>
          </w:p>
        </w:tc>
        <w:tc>
          <w:tcPr>
            <w:tcW w:w="1449" w:type="dxa"/>
            <w:tcBorders>
              <w:top w:val="nil"/>
              <w:bottom w:val="nil"/>
              <w:right w:val="nil"/>
            </w:tcBorders>
            <w:vAlign w:val="center"/>
          </w:tcPr>
          <w:p w:rsidR="00BD171B" w:rsidRPr="00D910C5" w:rsidRDefault="00BD171B" w:rsidP="00A423C0">
            <w:pPr>
              <w:jc w:val="center"/>
            </w:pPr>
            <w:r w:rsidRPr="00D910C5">
              <w:t>1874</w:t>
            </w:r>
          </w:p>
        </w:tc>
        <w:tc>
          <w:tcPr>
            <w:tcW w:w="1308" w:type="dxa"/>
            <w:tcBorders>
              <w:top w:val="nil"/>
              <w:left w:val="nil"/>
              <w:bottom w:val="nil"/>
              <w:right w:val="nil"/>
            </w:tcBorders>
            <w:vAlign w:val="center"/>
          </w:tcPr>
          <w:p w:rsidR="00BD171B" w:rsidRPr="00D910C5" w:rsidRDefault="00BD171B" w:rsidP="00A423C0">
            <w:pPr>
              <w:jc w:val="center"/>
            </w:pPr>
            <w:r w:rsidRPr="00D910C5">
              <w:t>142109</w:t>
            </w:r>
          </w:p>
        </w:tc>
        <w:tc>
          <w:tcPr>
            <w:tcW w:w="1669" w:type="dxa"/>
            <w:tcBorders>
              <w:top w:val="nil"/>
              <w:left w:val="nil"/>
              <w:bottom w:val="nil"/>
              <w:right w:val="nil"/>
            </w:tcBorders>
            <w:vAlign w:val="bottom"/>
          </w:tcPr>
          <w:p w:rsidR="00BD171B" w:rsidRPr="00D910C5" w:rsidRDefault="00BD171B" w:rsidP="00A423C0">
            <w:pPr>
              <w:jc w:val="center"/>
            </w:pPr>
            <w:r w:rsidRPr="00D910C5">
              <w:t>7583</w:t>
            </w:r>
          </w:p>
        </w:tc>
        <w:tc>
          <w:tcPr>
            <w:tcW w:w="1269" w:type="dxa"/>
            <w:tcBorders>
              <w:top w:val="nil"/>
              <w:left w:val="nil"/>
              <w:bottom w:val="nil"/>
              <w:right w:val="nil"/>
            </w:tcBorders>
            <w:vAlign w:val="bottom"/>
          </w:tcPr>
          <w:p w:rsidR="00BD171B" w:rsidRPr="00D910C5" w:rsidRDefault="00BD171B" w:rsidP="00A423C0">
            <w:pPr>
              <w:jc w:val="center"/>
            </w:pPr>
            <w:r w:rsidRPr="00D910C5">
              <w:t>9388</w:t>
            </w:r>
          </w:p>
        </w:tc>
        <w:tc>
          <w:tcPr>
            <w:tcW w:w="1534" w:type="dxa"/>
            <w:tcBorders>
              <w:top w:val="nil"/>
              <w:left w:val="nil"/>
              <w:bottom w:val="nil"/>
            </w:tcBorders>
            <w:vAlign w:val="center"/>
          </w:tcPr>
          <w:p w:rsidR="00BD171B" w:rsidRPr="00D910C5" w:rsidRDefault="00BD171B" w:rsidP="00A423C0">
            <w:pPr>
              <w:jc w:val="center"/>
            </w:pPr>
            <w:r w:rsidRPr="00D910C5">
              <w:t>23,8</w:t>
            </w:r>
          </w:p>
        </w:tc>
      </w:tr>
      <w:tr w:rsidR="00BD171B" w:rsidRPr="00D910C5" w:rsidTr="00A423C0">
        <w:trPr>
          <w:trHeight w:val="80"/>
        </w:trPr>
        <w:tc>
          <w:tcPr>
            <w:tcW w:w="2122" w:type="dxa"/>
            <w:tcBorders>
              <w:top w:val="nil"/>
              <w:bottom w:val="single" w:sz="4" w:space="0" w:color="auto"/>
            </w:tcBorders>
          </w:tcPr>
          <w:p w:rsidR="00BD171B" w:rsidRPr="00D910C5" w:rsidRDefault="00BD171B" w:rsidP="00A423C0">
            <w:r w:rsidRPr="00D910C5">
              <w:t>Всего по РК</w:t>
            </w:r>
          </w:p>
        </w:tc>
        <w:tc>
          <w:tcPr>
            <w:tcW w:w="1449" w:type="dxa"/>
            <w:tcBorders>
              <w:top w:val="nil"/>
              <w:bottom w:val="single" w:sz="4" w:space="0" w:color="auto"/>
              <w:right w:val="nil"/>
            </w:tcBorders>
            <w:vAlign w:val="center"/>
          </w:tcPr>
          <w:p w:rsidR="00BD171B" w:rsidRPr="00D910C5" w:rsidRDefault="00BD171B" w:rsidP="00A423C0">
            <w:pPr>
              <w:jc w:val="center"/>
            </w:pPr>
            <w:r w:rsidRPr="00D910C5">
              <w:t>2128</w:t>
            </w:r>
          </w:p>
        </w:tc>
        <w:tc>
          <w:tcPr>
            <w:tcW w:w="1308" w:type="dxa"/>
            <w:tcBorders>
              <w:top w:val="nil"/>
              <w:left w:val="nil"/>
              <w:bottom w:val="single" w:sz="4" w:space="0" w:color="auto"/>
              <w:right w:val="nil"/>
            </w:tcBorders>
            <w:vAlign w:val="center"/>
          </w:tcPr>
          <w:p w:rsidR="00BD171B" w:rsidRPr="00D910C5" w:rsidRDefault="00BD171B" w:rsidP="00A423C0">
            <w:pPr>
              <w:jc w:val="center"/>
            </w:pPr>
            <w:r w:rsidRPr="00D910C5">
              <w:t>146712</w:t>
            </w:r>
          </w:p>
        </w:tc>
        <w:tc>
          <w:tcPr>
            <w:tcW w:w="1669" w:type="dxa"/>
            <w:tcBorders>
              <w:top w:val="nil"/>
              <w:left w:val="nil"/>
              <w:bottom w:val="single" w:sz="4" w:space="0" w:color="auto"/>
              <w:right w:val="nil"/>
            </w:tcBorders>
            <w:vAlign w:val="bottom"/>
          </w:tcPr>
          <w:p w:rsidR="00BD171B" w:rsidRPr="00D910C5" w:rsidRDefault="00BD171B" w:rsidP="00A423C0">
            <w:pPr>
              <w:jc w:val="center"/>
            </w:pPr>
            <w:r w:rsidRPr="00D910C5">
              <w:t>8542</w:t>
            </w:r>
          </w:p>
        </w:tc>
        <w:tc>
          <w:tcPr>
            <w:tcW w:w="1269" w:type="dxa"/>
            <w:tcBorders>
              <w:top w:val="nil"/>
              <w:left w:val="nil"/>
              <w:bottom w:val="single" w:sz="4" w:space="0" w:color="auto"/>
              <w:right w:val="nil"/>
            </w:tcBorders>
            <w:vAlign w:val="bottom"/>
          </w:tcPr>
          <w:p w:rsidR="00BD171B" w:rsidRPr="00D910C5" w:rsidRDefault="00BD171B" w:rsidP="00A423C0">
            <w:pPr>
              <w:jc w:val="center"/>
            </w:pPr>
            <w:r w:rsidRPr="00D910C5">
              <w:t>10626</w:t>
            </w:r>
          </w:p>
        </w:tc>
        <w:tc>
          <w:tcPr>
            <w:tcW w:w="1534" w:type="dxa"/>
            <w:tcBorders>
              <w:top w:val="nil"/>
              <w:left w:val="nil"/>
              <w:bottom w:val="single" w:sz="4" w:space="0" w:color="auto"/>
            </w:tcBorders>
            <w:vAlign w:val="center"/>
          </w:tcPr>
          <w:p w:rsidR="00BD171B" w:rsidRPr="00D910C5" w:rsidRDefault="00BD171B" w:rsidP="00A423C0">
            <w:pPr>
              <w:jc w:val="center"/>
            </w:pPr>
            <w:r w:rsidRPr="00D910C5">
              <w:t>24,4</w:t>
            </w:r>
          </w:p>
        </w:tc>
      </w:tr>
      <w:tr w:rsidR="00BD171B" w:rsidRPr="00D910C5" w:rsidTr="00A423C0">
        <w:tc>
          <w:tcPr>
            <w:tcW w:w="9351" w:type="dxa"/>
            <w:gridSpan w:val="6"/>
            <w:tcBorders>
              <w:top w:val="single" w:sz="4" w:space="0" w:color="auto"/>
            </w:tcBorders>
          </w:tcPr>
          <w:p w:rsidR="00BD171B" w:rsidRPr="00D910C5" w:rsidRDefault="00BD171B" w:rsidP="00A423C0">
            <w:pPr>
              <w:ind w:firstLine="567"/>
              <w:jc w:val="both"/>
            </w:pPr>
            <w:r w:rsidRPr="00D910C5">
              <w:t>Примечание - данные Комитета по статистике МНЭ РК</w:t>
            </w:r>
          </w:p>
        </w:tc>
      </w:tr>
    </w:tbl>
    <w:p w:rsidR="00BD171B" w:rsidRPr="00D910C5" w:rsidRDefault="00BD171B" w:rsidP="00BD171B">
      <w:pPr>
        <w:ind w:firstLine="540"/>
        <w:jc w:val="both"/>
        <w:rPr>
          <w:sz w:val="28"/>
          <w:szCs w:val="28"/>
        </w:rPr>
      </w:pPr>
    </w:p>
    <w:p w:rsidR="008F5D5A" w:rsidRPr="00D910C5" w:rsidRDefault="008F5D5A" w:rsidP="000574F1">
      <w:pPr>
        <w:jc w:val="cente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563296">
      <w:pPr>
        <w:jc w:val="both"/>
        <w:rPr>
          <w:sz w:val="28"/>
          <w:szCs w:val="28"/>
        </w:rPr>
      </w:pPr>
    </w:p>
    <w:p w:rsidR="00D56F3E" w:rsidRPr="00D910C5" w:rsidRDefault="00D56F3E" w:rsidP="00D56F3E">
      <w:pPr>
        <w:jc w:val="center"/>
        <w:rPr>
          <w:sz w:val="28"/>
          <w:szCs w:val="28"/>
        </w:rPr>
      </w:pPr>
    </w:p>
    <w:p w:rsidR="00C9459B" w:rsidRPr="00D910C5" w:rsidRDefault="00C9459B" w:rsidP="00D56F3E">
      <w:pPr>
        <w:jc w:val="center"/>
        <w:rPr>
          <w:sz w:val="28"/>
          <w:szCs w:val="28"/>
        </w:rPr>
      </w:pPr>
    </w:p>
    <w:p w:rsidR="00D56F3E" w:rsidRPr="008A63B1" w:rsidRDefault="00D66920" w:rsidP="00D56F3E">
      <w:pPr>
        <w:jc w:val="center"/>
        <w:rPr>
          <w:b/>
          <w:bCs/>
          <w:sz w:val="28"/>
          <w:szCs w:val="28"/>
        </w:rPr>
      </w:pPr>
      <w:r w:rsidRPr="008A63B1">
        <w:rPr>
          <w:b/>
          <w:sz w:val="28"/>
          <w:szCs w:val="28"/>
        </w:rPr>
        <w:lastRenderedPageBreak/>
        <w:t>ПРИЛОЖЕНИЕ</w:t>
      </w:r>
      <w:r w:rsidRPr="008A63B1">
        <w:rPr>
          <w:b/>
          <w:bCs/>
          <w:sz w:val="28"/>
          <w:szCs w:val="28"/>
        </w:rPr>
        <w:t xml:space="preserve"> Д</w:t>
      </w:r>
    </w:p>
    <w:p w:rsidR="00D56F3E" w:rsidRPr="00D910C5" w:rsidRDefault="00D56F3E" w:rsidP="00D56F3E">
      <w:pPr>
        <w:jc w:val="center"/>
        <w:rPr>
          <w:bCs/>
          <w:sz w:val="28"/>
          <w:szCs w:val="28"/>
        </w:rPr>
      </w:pPr>
    </w:p>
    <w:p w:rsidR="00563296" w:rsidRPr="003665D7" w:rsidRDefault="00563296" w:rsidP="00D56F3E">
      <w:pPr>
        <w:jc w:val="center"/>
        <w:rPr>
          <w:b/>
          <w:bCs/>
          <w:sz w:val="28"/>
          <w:szCs w:val="28"/>
        </w:rPr>
      </w:pPr>
      <w:r w:rsidRPr="003665D7">
        <w:rPr>
          <w:b/>
          <w:bCs/>
          <w:sz w:val="28"/>
          <w:szCs w:val="28"/>
        </w:rPr>
        <w:t>Наличие молокоперерабатывающих предприятий и их производстве</w:t>
      </w:r>
      <w:r w:rsidRPr="003665D7">
        <w:rPr>
          <w:b/>
          <w:bCs/>
          <w:sz w:val="28"/>
          <w:szCs w:val="28"/>
        </w:rPr>
        <w:t>н</w:t>
      </w:r>
      <w:r w:rsidRPr="003665D7">
        <w:rPr>
          <w:b/>
          <w:bCs/>
          <w:sz w:val="28"/>
          <w:szCs w:val="28"/>
        </w:rPr>
        <w:t>ные мощности по сырью в РК на 2016 г.</w:t>
      </w:r>
    </w:p>
    <w:p w:rsidR="00563296" w:rsidRPr="00D910C5" w:rsidRDefault="00563296" w:rsidP="00563296">
      <w:pPr>
        <w:rPr>
          <w:bCs/>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9"/>
        <w:gridCol w:w="1448"/>
        <w:gridCol w:w="2162"/>
        <w:gridCol w:w="730"/>
        <w:gridCol w:w="1199"/>
        <w:gridCol w:w="1835"/>
      </w:tblGrid>
      <w:tr w:rsidR="00563296" w:rsidRPr="00D910C5" w:rsidTr="00B01543">
        <w:tc>
          <w:tcPr>
            <w:tcW w:w="2089" w:type="dxa"/>
            <w:vMerge w:val="restart"/>
            <w:shd w:val="clear" w:color="auto" w:fill="auto"/>
            <w:vAlign w:val="center"/>
          </w:tcPr>
          <w:p w:rsidR="00563296" w:rsidRPr="00D910C5" w:rsidRDefault="00563296" w:rsidP="00B01543">
            <w:pPr>
              <w:jc w:val="center"/>
            </w:pPr>
            <w:r w:rsidRPr="00D910C5">
              <w:rPr>
                <w:bCs/>
                <w:kern w:val="24"/>
              </w:rPr>
              <w:t>Наименование региона</w:t>
            </w:r>
          </w:p>
        </w:tc>
        <w:tc>
          <w:tcPr>
            <w:tcW w:w="1448" w:type="dxa"/>
            <w:vMerge w:val="restart"/>
            <w:shd w:val="clear" w:color="auto" w:fill="auto"/>
            <w:vAlign w:val="center"/>
          </w:tcPr>
          <w:p w:rsidR="00563296" w:rsidRPr="00D910C5" w:rsidRDefault="00563296" w:rsidP="00B01543">
            <w:pPr>
              <w:jc w:val="center"/>
            </w:pPr>
            <w:r w:rsidRPr="00D910C5">
              <w:rPr>
                <w:bCs/>
                <w:kern w:val="24"/>
              </w:rPr>
              <w:t>Количество молзаводов, ед</w:t>
            </w:r>
          </w:p>
        </w:tc>
        <w:tc>
          <w:tcPr>
            <w:tcW w:w="2163" w:type="dxa"/>
            <w:vMerge w:val="restart"/>
            <w:shd w:val="clear" w:color="auto" w:fill="auto"/>
            <w:vAlign w:val="center"/>
          </w:tcPr>
          <w:p w:rsidR="00563296" w:rsidRPr="00D910C5" w:rsidRDefault="00563296" w:rsidP="00B01543">
            <w:pPr>
              <w:jc w:val="center"/>
            </w:pPr>
            <w:r w:rsidRPr="00D910C5">
              <w:rPr>
                <w:bCs/>
                <w:kern w:val="24"/>
              </w:rPr>
              <w:t>Имеющиеся мо</w:t>
            </w:r>
            <w:r w:rsidRPr="00D910C5">
              <w:rPr>
                <w:bCs/>
                <w:kern w:val="24"/>
              </w:rPr>
              <w:t>щ</w:t>
            </w:r>
            <w:r w:rsidRPr="00D910C5">
              <w:rPr>
                <w:bCs/>
                <w:kern w:val="24"/>
              </w:rPr>
              <w:t>ности (по сырью), тонн</w:t>
            </w:r>
          </w:p>
        </w:tc>
        <w:tc>
          <w:tcPr>
            <w:tcW w:w="1929" w:type="dxa"/>
            <w:gridSpan w:val="2"/>
            <w:shd w:val="clear" w:color="auto" w:fill="auto"/>
            <w:vAlign w:val="center"/>
          </w:tcPr>
          <w:p w:rsidR="00563296" w:rsidRPr="00D910C5" w:rsidRDefault="00563296" w:rsidP="00B01543">
            <w:pPr>
              <w:jc w:val="center"/>
              <w:rPr>
                <w:bCs/>
                <w:sz w:val="28"/>
                <w:szCs w:val="28"/>
              </w:rPr>
            </w:pPr>
            <w:r w:rsidRPr="00D910C5">
              <w:rPr>
                <w:bCs/>
                <w:kern w:val="24"/>
              </w:rPr>
              <w:t>Загруженность мощностей</w:t>
            </w:r>
          </w:p>
        </w:tc>
        <w:tc>
          <w:tcPr>
            <w:tcW w:w="1835" w:type="dxa"/>
            <w:vMerge w:val="restart"/>
            <w:shd w:val="clear" w:color="auto" w:fill="auto"/>
            <w:vAlign w:val="center"/>
          </w:tcPr>
          <w:p w:rsidR="00563296" w:rsidRPr="00D910C5" w:rsidRDefault="00563296" w:rsidP="00B01543">
            <w:pPr>
              <w:jc w:val="center"/>
              <w:rPr>
                <w:bCs/>
                <w:sz w:val="28"/>
                <w:szCs w:val="28"/>
              </w:rPr>
            </w:pPr>
            <w:r w:rsidRPr="00D910C5">
              <w:rPr>
                <w:bCs/>
                <w:kern w:val="24"/>
              </w:rPr>
              <w:t>Не загруже</w:t>
            </w:r>
            <w:r w:rsidRPr="00D910C5">
              <w:rPr>
                <w:bCs/>
                <w:kern w:val="24"/>
              </w:rPr>
              <w:t>н</w:t>
            </w:r>
            <w:r w:rsidRPr="00D910C5">
              <w:rPr>
                <w:bCs/>
                <w:kern w:val="24"/>
              </w:rPr>
              <w:t>ные мощности, тонн</w:t>
            </w:r>
          </w:p>
        </w:tc>
      </w:tr>
      <w:tr w:rsidR="00563296" w:rsidRPr="00D910C5" w:rsidTr="00B01543">
        <w:tc>
          <w:tcPr>
            <w:tcW w:w="2089" w:type="dxa"/>
            <w:vMerge/>
            <w:tcBorders>
              <w:bottom w:val="single" w:sz="4" w:space="0" w:color="auto"/>
            </w:tcBorders>
            <w:shd w:val="clear" w:color="auto" w:fill="auto"/>
            <w:vAlign w:val="center"/>
          </w:tcPr>
          <w:p w:rsidR="00563296" w:rsidRPr="00D910C5" w:rsidRDefault="00563296" w:rsidP="00B01543">
            <w:pPr>
              <w:jc w:val="center"/>
              <w:rPr>
                <w:bCs/>
                <w:sz w:val="28"/>
                <w:szCs w:val="28"/>
              </w:rPr>
            </w:pPr>
          </w:p>
        </w:tc>
        <w:tc>
          <w:tcPr>
            <w:tcW w:w="1448" w:type="dxa"/>
            <w:vMerge/>
            <w:tcBorders>
              <w:bottom w:val="single" w:sz="4" w:space="0" w:color="auto"/>
            </w:tcBorders>
            <w:shd w:val="clear" w:color="auto" w:fill="auto"/>
            <w:vAlign w:val="center"/>
          </w:tcPr>
          <w:p w:rsidR="00563296" w:rsidRPr="00D910C5" w:rsidRDefault="00563296" w:rsidP="00B01543">
            <w:pPr>
              <w:jc w:val="center"/>
              <w:rPr>
                <w:bCs/>
                <w:sz w:val="28"/>
                <w:szCs w:val="28"/>
              </w:rPr>
            </w:pPr>
          </w:p>
        </w:tc>
        <w:tc>
          <w:tcPr>
            <w:tcW w:w="2163" w:type="dxa"/>
            <w:vMerge/>
            <w:tcBorders>
              <w:bottom w:val="single" w:sz="4" w:space="0" w:color="auto"/>
            </w:tcBorders>
            <w:shd w:val="clear" w:color="auto" w:fill="auto"/>
            <w:vAlign w:val="center"/>
          </w:tcPr>
          <w:p w:rsidR="00563296" w:rsidRPr="00D910C5" w:rsidRDefault="00563296" w:rsidP="00B01543">
            <w:pPr>
              <w:jc w:val="center"/>
              <w:rPr>
                <w:bCs/>
                <w:sz w:val="28"/>
                <w:szCs w:val="28"/>
              </w:rPr>
            </w:pPr>
          </w:p>
        </w:tc>
        <w:tc>
          <w:tcPr>
            <w:tcW w:w="730" w:type="dxa"/>
            <w:tcBorders>
              <w:bottom w:val="single" w:sz="4" w:space="0" w:color="auto"/>
            </w:tcBorders>
            <w:shd w:val="clear" w:color="auto" w:fill="auto"/>
            <w:vAlign w:val="center"/>
          </w:tcPr>
          <w:p w:rsidR="00563296" w:rsidRPr="00D910C5" w:rsidRDefault="00563296" w:rsidP="00B01543">
            <w:pPr>
              <w:jc w:val="center"/>
            </w:pPr>
            <w:r w:rsidRPr="00D910C5">
              <w:rPr>
                <w:bCs/>
                <w:kern w:val="24"/>
              </w:rPr>
              <w:t>%</w:t>
            </w:r>
          </w:p>
        </w:tc>
        <w:tc>
          <w:tcPr>
            <w:tcW w:w="1199" w:type="dxa"/>
            <w:tcBorders>
              <w:bottom w:val="single" w:sz="4" w:space="0" w:color="auto"/>
            </w:tcBorders>
            <w:shd w:val="clear" w:color="auto" w:fill="auto"/>
            <w:vAlign w:val="center"/>
          </w:tcPr>
          <w:p w:rsidR="00563296" w:rsidRPr="00D910C5" w:rsidRDefault="00563296" w:rsidP="00B01543">
            <w:pPr>
              <w:jc w:val="center"/>
            </w:pPr>
            <w:r w:rsidRPr="00D910C5">
              <w:rPr>
                <w:bCs/>
                <w:kern w:val="24"/>
              </w:rPr>
              <w:t>тонн</w:t>
            </w:r>
          </w:p>
        </w:tc>
        <w:tc>
          <w:tcPr>
            <w:tcW w:w="1835" w:type="dxa"/>
            <w:vMerge/>
            <w:tcBorders>
              <w:bottom w:val="single" w:sz="4" w:space="0" w:color="auto"/>
            </w:tcBorders>
            <w:shd w:val="clear" w:color="auto" w:fill="auto"/>
            <w:vAlign w:val="center"/>
          </w:tcPr>
          <w:p w:rsidR="00563296" w:rsidRPr="00D910C5" w:rsidRDefault="00563296" w:rsidP="00B01543">
            <w:pPr>
              <w:jc w:val="center"/>
              <w:rPr>
                <w:bCs/>
                <w:sz w:val="28"/>
                <w:szCs w:val="28"/>
              </w:rPr>
            </w:pPr>
          </w:p>
        </w:tc>
      </w:tr>
      <w:tr w:rsidR="00563296" w:rsidRPr="00D910C5" w:rsidTr="00B01543">
        <w:tc>
          <w:tcPr>
            <w:tcW w:w="2089" w:type="dxa"/>
            <w:tcBorders>
              <w:bottom w:val="nil"/>
              <w:right w:val="nil"/>
            </w:tcBorders>
            <w:shd w:val="clear" w:color="auto" w:fill="auto"/>
            <w:vAlign w:val="center"/>
          </w:tcPr>
          <w:p w:rsidR="00563296" w:rsidRPr="00D910C5" w:rsidRDefault="00563296" w:rsidP="00B01543">
            <w:pPr>
              <w:jc w:val="both"/>
            </w:pPr>
            <w:r w:rsidRPr="00D910C5">
              <w:t>Акмолинская</w:t>
            </w:r>
          </w:p>
        </w:tc>
        <w:tc>
          <w:tcPr>
            <w:tcW w:w="1448" w:type="dxa"/>
            <w:tcBorders>
              <w:left w:val="nil"/>
              <w:bottom w:val="nil"/>
              <w:right w:val="nil"/>
            </w:tcBorders>
            <w:shd w:val="clear" w:color="auto" w:fill="auto"/>
            <w:vAlign w:val="center"/>
          </w:tcPr>
          <w:p w:rsidR="00563296" w:rsidRPr="00D910C5" w:rsidRDefault="00563296" w:rsidP="00B01543">
            <w:pPr>
              <w:jc w:val="center"/>
            </w:pPr>
            <w:r w:rsidRPr="00D910C5">
              <w:t>14</w:t>
            </w:r>
          </w:p>
        </w:tc>
        <w:tc>
          <w:tcPr>
            <w:tcW w:w="2163" w:type="dxa"/>
            <w:tcBorders>
              <w:left w:val="nil"/>
              <w:bottom w:val="nil"/>
              <w:right w:val="nil"/>
            </w:tcBorders>
            <w:shd w:val="clear" w:color="auto" w:fill="auto"/>
            <w:vAlign w:val="center"/>
          </w:tcPr>
          <w:p w:rsidR="00563296" w:rsidRPr="00D910C5" w:rsidRDefault="00563296" w:rsidP="00B01543">
            <w:pPr>
              <w:jc w:val="center"/>
            </w:pPr>
            <w:r w:rsidRPr="00D910C5">
              <w:t>135 050</w:t>
            </w:r>
          </w:p>
        </w:tc>
        <w:tc>
          <w:tcPr>
            <w:tcW w:w="730" w:type="dxa"/>
            <w:tcBorders>
              <w:left w:val="nil"/>
              <w:bottom w:val="nil"/>
              <w:right w:val="nil"/>
            </w:tcBorders>
            <w:shd w:val="clear" w:color="auto" w:fill="auto"/>
            <w:vAlign w:val="center"/>
          </w:tcPr>
          <w:p w:rsidR="00563296" w:rsidRPr="00D910C5" w:rsidRDefault="00563296" w:rsidP="00B01543">
            <w:pPr>
              <w:jc w:val="center"/>
            </w:pPr>
            <w:r w:rsidRPr="00D910C5">
              <w:t>60</w:t>
            </w:r>
          </w:p>
        </w:tc>
        <w:tc>
          <w:tcPr>
            <w:tcW w:w="1199" w:type="dxa"/>
            <w:tcBorders>
              <w:left w:val="nil"/>
              <w:bottom w:val="nil"/>
              <w:right w:val="nil"/>
            </w:tcBorders>
            <w:shd w:val="clear" w:color="auto" w:fill="auto"/>
            <w:vAlign w:val="center"/>
          </w:tcPr>
          <w:p w:rsidR="00563296" w:rsidRPr="00D910C5" w:rsidRDefault="00563296" w:rsidP="00B01543">
            <w:pPr>
              <w:jc w:val="center"/>
            </w:pPr>
            <w:r w:rsidRPr="00D910C5">
              <w:t>80884</w:t>
            </w:r>
          </w:p>
        </w:tc>
        <w:tc>
          <w:tcPr>
            <w:tcW w:w="1835" w:type="dxa"/>
            <w:tcBorders>
              <w:left w:val="nil"/>
              <w:bottom w:val="nil"/>
            </w:tcBorders>
            <w:shd w:val="clear" w:color="auto" w:fill="auto"/>
            <w:vAlign w:val="center"/>
          </w:tcPr>
          <w:p w:rsidR="00563296" w:rsidRPr="00D910C5" w:rsidRDefault="00563296" w:rsidP="00B01543">
            <w:pPr>
              <w:jc w:val="center"/>
            </w:pPr>
            <w:r w:rsidRPr="00D910C5">
              <w:t>54 166</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Актюбинская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6</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76 660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45</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34680</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41 980</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Алматинская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14</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405 900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84</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340686</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65 214</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Атырауская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6</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810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42</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340</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470</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В-Казахстанская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23</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161 156</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35</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56759</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104 397</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Жамбылская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12</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147 100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38</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55968</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91 132</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З-Казахстанская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7</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4 700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80</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3 756</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944</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Карагандинская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6</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72 500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83</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60278</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12 222</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Костанайская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10</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148 690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60</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88577</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60 113</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Кызылординская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5</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13 000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63</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8160</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4 840</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Мангистауская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5</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30 500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65</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11362</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19 138</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Павлодарская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9</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102 130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75</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76916</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25 214</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С-Казахстанская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12</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237 400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83</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196953</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40 447</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Ю-Казахстанская</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17</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131 000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81</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104774</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26 226</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г. Астана</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2</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72 600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7</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5227</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67 373</w:t>
            </w:r>
          </w:p>
        </w:tc>
      </w:tr>
      <w:tr w:rsidR="00563296" w:rsidRPr="00D910C5" w:rsidTr="00B01543">
        <w:tc>
          <w:tcPr>
            <w:tcW w:w="2089" w:type="dxa"/>
            <w:tcBorders>
              <w:top w:val="nil"/>
              <w:bottom w:val="nil"/>
              <w:right w:val="nil"/>
            </w:tcBorders>
            <w:shd w:val="clear" w:color="auto" w:fill="auto"/>
            <w:vAlign w:val="center"/>
          </w:tcPr>
          <w:p w:rsidR="00563296" w:rsidRPr="00D910C5" w:rsidRDefault="00563296" w:rsidP="00B01543">
            <w:pPr>
              <w:jc w:val="both"/>
            </w:pPr>
            <w:r w:rsidRPr="00D910C5">
              <w:t>г. Алматы</w:t>
            </w:r>
          </w:p>
        </w:tc>
        <w:tc>
          <w:tcPr>
            <w:tcW w:w="1448" w:type="dxa"/>
            <w:tcBorders>
              <w:top w:val="nil"/>
              <w:left w:val="nil"/>
              <w:bottom w:val="nil"/>
              <w:right w:val="nil"/>
            </w:tcBorders>
            <w:shd w:val="clear" w:color="auto" w:fill="auto"/>
            <w:vAlign w:val="center"/>
          </w:tcPr>
          <w:p w:rsidR="00563296" w:rsidRPr="00D910C5" w:rsidRDefault="00563296" w:rsidP="00B01543">
            <w:pPr>
              <w:jc w:val="center"/>
            </w:pPr>
            <w:r w:rsidRPr="00D910C5">
              <w:t>4</w:t>
            </w:r>
          </w:p>
        </w:tc>
        <w:tc>
          <w:tcPr>
            <w:tcW w:w="2163" w:type="dxa"/>
            <w:tcBorders>
              <w:top w:val="nil"/>
              <w:left w:val="nil"/>
              <w:bottom w:val="nil"/>
              <w:right w:val="nil"/>
            </w:tcBorders>
            <w:shd w:val="clear" w:color="auto" w:fill="auto"/>
            <w:vAlign w:val="center"/>
          </w:tcPr>
          <w:p w:rsidR="00563296" w:rsidRPr="00D910C5" w:rsidRDefault="00563296" w:rsidP="00B01543">
            <w:pPr>
              <w:jc w:val="center"/>
            </w:pPr>
            <w:r w:rsidRPr="00D910C5">
              <w:t>154 200</w:t>
            </w:r>
          </w:p>
        </w:tc>
        <w:tc>
          <w:tcPr>
            <w:tcW w:w="730" w:type="dxa"/>
            <w:tcBorders>
              <w:top w:val="nil"/>
              <w:left w:val="nil"/>
              <w:bottom w:val="nil"/>
              <w:right w:val="nil"/>
            </w:tcBorders>
            <w:shd w:val="clear" w:color="auto" w:fill="auto"/>
            <w:vAlign w:val="center"/>
          </w:tcPr>
          <w:p w:rsidR="00563296" w:rsidRPr="00D910C5" w:rsidRDefault="00563296" w:rsidP="00B01543">
            <w:pPr>
              <w:jc w:val="center"/>
            </w:pPr>
            <w:r w:rsidRPr="00D910C5">
              <w:t>56</w:t>
            </w:r>
          </w:p>
        </w:tc>
        <w:tc>
          <w:tcPr>
            <w:tcW w:w="1199" w:type="dxa"/>
            <w:tcBorders>
              <w:top w:val="nil"/>
              <w:left w:val="nil"/>
              <w:bottom w:val="nil"/>
              <w:right w:val="nil"/>
            </w:tcBorders>
            <w:shd w:val="clear" w:color="auto" w:fill="auto"/>
            <w:vAlign w:val="center"/>
          </w:tcPr>
          <w:p w:rsidR="00563296" w:rsidRPr="00D910C5" w:rsidRDefault="00563296" w:rsidP="00B01543">
            <w:pPr>
              <w:jc w:val="center"/>
            </w:pPr>
            <w:r w:rsidRPr="00D910C5">
              <w:t>86352</w:t>
            </w:r>
          </w:p>
        </w:tc>
        <w:tc>
          <w:tcPr>
            <w:tcW w:w="1835" w:type="dxa"/>
            <w:tcBorders>
              <w:top w:val="nil"/>
              <w:left w:val="nil"/>
              <w:bottom w:val="nil"/>
            </w:tcBorders>
            <w:shd w:val="clear" w:color="auto" w:fill="auto"/>
            <w:vAlign w:val="center"/>
          </w:tcPr>
          <w:p w:rsidR="00563296" w:rsidRPr="00D910C5" w:rsidRDefault="00563296" w:rsidP="00B01543">
            <w:pPr>
              <w:jc w:val="center"/>
            </w:pPr>
            <w:r w:rsidRPr="00D910C5">
              <w:t>67 848</w:t>
            </w:r>
          </w:p>
        </w:tc>
      </w:tr>
      <w:tr w:rsidR="00563296" w:rsidRPr="00D910C5" w:rsidTr="00B01543">
        <w:tc>
          <w:tcPr>
            <w:tcW w:w="2089" w:type="dxa"/>
            <w:tcBorders>
              <w:top w:val="nil"/>
              <w:bottom w:val="single" w:sz="4" w:space="0" w:color="auto"/>
              <w:right w:val="nil"/>
            </w:tcBorders>
            <w:shd w:val="clear" w:color="auto" w:fill="auto"/>
            <w:vAlign w:val="center"/>
          </w:tcPr>
          <w:p w:rsidR="00563296" w:rsidRPr="00D910C5" w:rsidRDefault="00563296" w:rsidP="00B01543">
            <w:pPr>
              <w:jc w:val="both"/>
            </w:pPr>
            <w:r w:rsidRPr="00D910C5">
              <w:t>Итого по РК</w:t>
            </w:r>
          </w:p>
        </w:tc>
        <w:tc>
          <w:tcPr>
            <w:tcW w:w="1448" w:type="dxa"/>
            <w:tcBorders>
              <w:top w:val="nil"/>
              <w:left w:val="nil"/>
              <w:bottom w:val="single" w:sz="4" w:space="0" w:color="auto"/>
              <w:right w:val="nil"/>
            </w:tcBorders>
            <w:shd w:val="clear" w:color="auto" w:fill="auto"/>
            <w:vAlign w:val="center"/>
          </w:tcPr>
          <w:p w:rsidR="00563296" w:rsidRPr="00D910C5" w:rsidRDefault="00563296" w:rsidP="00B01543">
            <w:pPr>
              <w:jc w:val="center"/>
            </w:pPr>
            <w:r w:rsidRPr="00D910C5">
              <w:t>152</w:t>
            </w:r>
          </w:p>
        </w:tc>
        <w:tc>
          <w:tcPr>
            <w:tcW w:w="2163" w:type="dxa"/>
            <w:tcBorders>
              <w:top w:val="nil"/>
              <w:left w:val="nil"/>
              <w:bottom w:val="single" w:sz="4" w:space="0" w:color="auto"/>
              <w:right w:val="nil"/>
            </w:tcBorders>
            <w:shd w:val="clear" w:color="auto" w:fill="auto"/>
            <w:vAlign w:val="center"/>
          </w:tcPr>
          <w:p w:rsidR="00563296" w:rsidRPr="00D910C5" w:rsidRDefault="00563296" w:rsidP="00B01543">
            <w:pPr>
              <w:jc w:val="center"/>
            </w:pPr>
            <w:r w:rsidRPr="00D910C5">
              <w:t>1 893 396</w:t>
            </w:r>
          </w:p>
        </w:tc>
        <w:tc>
          <w:tcPr>
            <w:tcW w:w="730" w:type="dxa"/>
            <w:tcBorders>
              <w:top w:val="nil"/>
              <w:left w:val="nil"/>
              <w:bottom w:val="single" w:sz="4" w:space="0" w:color="auto"/>
              <w:right w:val="nil"/>
            </w:tcBorders>
            <w:shd w:val="clear" w:color="auto" w:fill="auto"/>
            <w:vAlign w:val="center"/>
          </w:tcPr>
          <w:p w:rsidR="00563296" w:rsidRPr="00D910C5" w:rsidRDefault="00563296" w:rsidP="00B01543">
            <w:pPr>
              <w:jc w:val="center"/>
            </w:pPr>
            <w:r w:rsidRPr="00D910C5">
              <w:t>64</w:t>
            </w:r>
          </w:p>
        </w:tc>
        <w:tc>
          <w:tcPr>
            <w:tcW w:w="1199" w:type="dxa"/>
            <w:tcBorders>
              <w:top w:val="nil"/>
              <w:left w:val="nil"/>
              <w:bottom w:val="single" w:sz="4" w:space="0" w:color="auto"/>
              <w:right w:val="nil"/>
            </w:tcBorders>
            <w:shd w:val="clear" w:color="auto" w:fill="auto"/>
            <w:vAlign w:val="center"/>
          </w:tcPr>
          <w:p w:rsidR="00563296" w:rsidRPr="00D910C5" w:rsidRDefault="00563296" w:rsidP="00B01543">
            <w:pPr>
              <w:jc w:val="center"/>
            </w:pPr>
            <w:r w:rsidRPr="00D910C5">
              <w:t>1211672</w:t>
            </w:r>
          </w:p>
        </w:tc>
        <w:tc>
          <w:tcPr>
            <w:tcW w:w="1835" w:type="dxa"/>
            <w:tcBorders>
              <w:top w:val="nil"/>
              <w:left w:val="nil"/>
              <w:bottom w:val="single" w:sz="4" w:space="0" w:color="auto"/>
            </w:tcBorders>
            <w:shd w:val="clear" w:color="auto" w:fill="auto"/>
            <w:vAlign w:val="center"/>
          </w:tcPr>
          <w:p w:rsidR="00563296" w:rsidRPr="00D910C5" w:rsidRDefault="00563296" w:rsidP="00B01543">
            <w:pPr>
              <w:jc w:val="center"/>
            </w:pPr>
            <w:r w:rsidRPr="00D910C5">
              <w:t>681 724</w:t>
            </w:r>
          </w:p>
        </w:tc>
      </w:tr>
      <w:tr w:rsidR="00563296" w:rsidRPr="00D910C5" w:rsidTr="00B01543">
        <w:tc>
          <w:tcPr>
            <w:tcW w:w="9464" w:type="dxa"/>
            <w:gridSpan w:val="6"/>
            <w:tcBorders>
              <w:top w:val="single" w:sz="4" w:space="0" w:color="auto"/>
            </w:tcBorders>
            <w:shd w:val="clear" w:color="auto" w:fill="auto"/>
            <w:vAlign w:val="center"/>
          </w:tcPr>
          <w:p w:rsidR="00563296" w:rsidRPr="00D910C5" w:rsidRDefault="00563296" w:rsidP="00B01543">
            <w:pPr>
              <w:ind w:firstLine="601"/>
              <w:jc w:val="both"/>
            </w:pPr>
            <w:r w:rsidRPr="00D910C5">
              <w:rPr>
                <w:sz w:val="20"/>
              </w:rPr>
              <w:t>Примечание - данные Комитета по статистике МНЭ РК</w:t>
            </w:r>
          </w:p>
        </w:tc>
      </w:tr>
    </w:tbl>
    <w:p w:rsidR="00563296" w:rsidRPr="00D910C5" w:rsidRDefault="00563296" w:rsidP="00563296">
      <w:pPr>
        <w:jc w:val="cente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C9459B" w:rsidRPr="00D910C5" w:rsidRDefault="00C9459B" w:rsidP="00BD171B">
      <w:pPr>
        <w:widowControl w:val="0"/>
        <w:autoSpaceDE w:val="0"/>
        <w:autoSpaceDN w:val="0"/>
        <w:jc w:val="both"/>
        <w:rPr>
          <w:sz w:val="28"/>
          <w:szCs w:val="28"/>
        </w:rPr>
      </w:pPr>
    </w:p>
    <w:p w:rsidR="00D66920" w:rsidRPr="008A63B1" w:rsidRDefault="00D66920" w:rsidP="00D66920">
      <w:pPr>
        <w:widowControl w:val="0"/>
        <w:autoSpaceDE w:val="0"/>
        <w:autoSpaceDN w:val="0"/>
        <w:jc w:val="center"/>
        <w:rPr>
          <w:b/>
          <w:sz w:val="28"/>
          <w:szCs w:val="28"/>
        </w:rPr>
      </w:pPr>
      <w:r w:rsidRPr="008A63B1">
        <w:rPr>
          <w:b/>
          <w:sz w:val="28"/>
          <w:szCs w:val="28"/>
        </w:rPr>
        <w:lastRenderedPageBreak/>
        <w:t>ПРИЛОЖЕНИЕ Е</w:t>
      </w:r>
    </w:p>
    <w:p w:rsidR="00D66920" w:rsidRPr="00D910C5" w:rsidRDefault="00D66920" w:rsidP="00D66920">
      <w:pPr>
        <w:widowControl w:val="0"/>
        <w:autoSpaceDE w:val="0"/>
        <w:autoSpaceDN w:val="0"/>
        <w:ind w:firstLine="567"/>
        <w:jc w:val="both"/>
        <w:rPr>
          <w:sz w:val="28"/>
          <w:szCs w:val="28"/>
        </w:rPr>
      </w:pPr>
    </w:p>
    <w:p w:rsidR="00BD171B" w:rsidRPr="003665D7" w:rsidRDefault="00BD171B" w:rsidP="00D66920">
      <w:pPr>
        <w:widowControl w:val="0"/>
        <w:autoSpaceDE w:val="0"/>
        <w:autoSpaceDN w:val="0"/>
        <w:ind w:firstLine="567"/>
        <w:jc w:val="center"/>
        <w:rPr>
          <w:b/>
          <w:sz w:val="28"/>
          <w:szCs w:val="28"/>
        </w:rPr>
      </w:pPr>
      <w:r w:rsidRPr="003665D7">
        <w:rPr>
          <w:b/>
          <w:sz w:val="28"/>
          <w:szCs w:val="28"/>
        </w:rPr>
        <w:t>Соотношение прибыли и затрат предприятий в сферах производ</w:t>
      </w:r>
      <w:r w:rsidRPr="003665D7">
        <w:rPr>
          <w:b/>
          <w:sz w:val="28"/>
          <w:szCs w:val="28"/>
        </w:rPr>
        <w:softHyphen/>
        <w:t>ства, переработки и реализации молока (в расчете на 1 тонну конечной про</w:t>
      </w:r>
      <w:r w:rsidRPr="003665D7">
        <w:rPr>
          <w:b/>
          <w:sz w:val="28"/>
          <w:szCs w:val="28"/>
        </w:rPr>
        <w:softHyphen/>
        <w:t>дукции) на примере данных предприятий за 2016 г.</w:t>
      </w:r>
    </w:p>
    <w:p w:rsidR="00D66920" w:rsidRPr="00D910C5" w:rsidRDefault="00D66920" w:rsidP="00D66920">
      <w:pPr>
        <w:widowControl w:val="0"/>
        <w:autoSpaceDE w:val="0"/>
        <w:autoSpaceDN w:val="0"/>
        <w:ind w:firstLine="567"/>
        <w:jc w:val="both"/>
        <w:rPr>
          <w:sz w:val="28"/>
          <w:szCs w:val="28"/>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765"/>
        <w:gridCol w:w="850"/>
        <w:gridCol w:w="1418"/>
        <w:gridCol w:w="988"/>
        <w:gridCol w:w="1280"/>
        <w:gridCol w:w="840"/>
        <w:gridCol w:w="1210"/>
      </w:tblGrid>
      <w:tr w:rsidR="00BD171B" w:rsidRPr="00D910C5" w:rsidTr="00A423C0">
        <w:trPr>
          <w:trHeight w:val="545"/>
          <w:jc w:val="center"/>
        </w:trPr>
        <w:tc>
          <w:tcPr>
            <w:tcW w:w="2765" w:type="dxa"/>
            <w:vMerge w:val="restart"/>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 xml:space="preserve">Предприятия </w:t>
            </w:r>
          </w:p>
        </w:tc>
        <w:tc>
          <w:tcPr>
            <w:tcW w:w="2268" w:type="dxa"/>
            <w:gridSpan w:val="2"/>
          </w:tcPr>
          <w:p w:rsidR="00BD171B" w:rsidRPr="00D910C5" w:rsidRDefault="00BD171B" w:rsidP="00A423C0">
            <w:pPr>
              <w:jc w:val="center"/>
            </w:pPr>
            <w:r w:rsidRPr="00D910C5">
              <w:t>Удельный вес от общих затрат,%</w:t>
            </w:r>
          </w:p>
        </w:tc>
        <w:tc>
          <w:tcPr>
            <w:tcW w:w="2268" w:type="dxa"/>
            <w:gridSpan w:val="2"/>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Удельный вес о</w:t>
            </w:r>
            <w:r w:rsidRPr="00D910C5">
              <w:t>б</w:t>
            </w:r>
            <w:r w:rsidRPr="00D910C5">
              <w:t>щей прибыли,%</w:t>
            </w:r>
          </w:p>
        </w:tc>
        <w:tc>
          <w:tcPr>
            <w:tcW w:w="2050" w:type="dxa"/>
            <w:gridSpan w:val="2"/>
          </w:tcPr>
          <w:p w:rsidR="00BD171B" w:rsidRPr="00D910C5" w:rsidRDefault="00BD171B" w:rsidP="00A423C0">
            <w:pPr>
              <w:jc w:val="center"/>
            </w:pPr>
            <w:r w:rsidRPr="00D910C5">
              <w:t>Рентабел</w:t>
            </w:r>
            <w:r w:rsidRPr="00D910C5">
              <w:t>ь</w:t>
            </w:r>
            <w:r w:rsidRPr="00D910C5">
              <w:t>ность,%</w:t>
            </w:r>
          </w:p>
        </w:tc>
      </w:tr>
      <w:tr w:rsidR="00BD171B" w:rsidRPr="00D910C5" w:rsidTr="00A423C0">
        <w:trPr>
          <w:jc w:val="center"/>
        </w:trPr>
        <w:tc>
          <w:tcPr>
            <w:tcW w:w="2765" w:type="dxa"/>
            <w:vMerge/>
            <w:tcBorders>
              <w:bottom w:val="single" w:sz="4" w:space="0" w:color="auto"/>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p>
        </w:tc>
        <w:tc>
          <w:tcPr>
            <w:tcW w:w="850" w:type="dxa"/>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сыр</w:t>
            </w:r>
          </w:p>
        </w:tc>
        <w:tc>
          <w:tcPr>
            <w:tcW w:w="1418" w:type="dxa"/>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сливочное масло</w:t>
            </w:r>
          </w:p>
        </w:tc>
        <w:tc>
          <w:tcPr>
            <w:tcW w:w="988" w:type="dxa"/>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сыр</w:t>
            </w:r>
          </w:p>
        </w:tc>
        <w:tc>
          <w:tcPr>
            <w:tcW w:w="1280" w:type="dxa"/>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сливочное масло</w:t>
            </w:r>
          </w:p>
        </w:tc>
        <w:tc>
          <w:tcPr>
            <w:tcW w:w="840" w:type="dxa"/>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сыр</w:t>
            </w:r>
          </w:p>
        </w:tc>
        <w:tc>
          <w:tcPr>
            <w:tcW w:w="1210" w:type="dxa"/>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сливо</w:t>
            </w:r>
            <w:r w:rsidRPr="00D910C5">
              <w:t>ч</w:t>
            </w:r>
            <w:r w:rsidRPr="00D910C5">
              <w:t>ное ма</w:t>
            </w:r>
            <w:r w:rsidRPr="00D910C5">
              <w:t>с</w:t>
            </w:r>
            <w:r w:rsidRPr="00D910C5">
              <w:t>ло</w:t>
            </w:r>
          </w:p>
        </w:tc>
      </w:tr>
      <w:tr w:rsidR="00BD171B" w:rsidRPr="00D910C5" w:rsidTr="00A423C0">
        <w:trPr>
          <w:jc w:val="center"/>
        </w:trPr>
        <w:tc>
          <w:tcPr>
            <w:tcW w:w="2765" w:type="dxa"/>
            <w:tcBorders>
              <w:bottom w:val="nil"/>
              <w:right w:val="single" w:sz="4" w:space="0" w:color="auto"/>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pPr>
            <w:r w:rsidRPr="00D910C5">
              <w:t xml:space="preserve">Сельскохозяйственные </w:t>
            </w:r>
          </w:p>
        </w:tc>
        <w:tc>
          <w:tcPr>
            <w:tcW w:w="850" w:type="dxa"/>
            <w:tcBorders>
              <w:left w:val="single" w:sz="4" w:space="0" w:color="auto"/>
              <w:bottom w:val="nil"/>
              <w:right w:val="nil"/>
            </w:tcBorders>
          </w:tcPr>
          <w:p w:rsidR="00BD171B" w:rsidRPr="00D910C5" w:rsidRDefault="00BD171B" w:rsidP="00A423C0">
            <w:pPr>
              <w:jc w:val="center"/>
            </w:pPr>
            <w:r w:rsidRPr="00D910C5">
              <w:t>33,9</w:t>
            </w:r>
          </w:p>
        </w:tc>
        <w:tc>
          <w:tcPr>
            <w:tcW w:w="1418" w:type="dxa"/>
            <w:tcBorders>
              <w:left w:val="nil"/>
              <w:bottom w:val="nil"/>
              <w:right w:val="nil"/>
            </w:tcBorders>
          </w:tcPr>
          <w:p w:rsidR="00BD171B" w:rsidRPr="00D910C5" w:rsidRDefault="00BD171B" w:rsidP="00A423C0">
            <w:pPr>
              <w:jc w:val="center"/>
            </w:pPr>
            <w:r w:rsidRPr="00D910C5">
              <w:t>49,8</w:t>
            </w:r>
          </w:p>
        </w:tc>
        <w:tc>
          <w:tcPr>
            <w:tcW w:w="988" w:type="dxa"/>
            <w:tcBorders>
              <w:left w:val="nil"/>
              <w:bottom w:val="nil"/>
              <w:right w:val="nil"/>
            </w:tcBorders>
          </w:tcPr>
          <w:p w:rsidR="00BD171B" w:rsidRPr="00D910C5" w:rsidRDefault="00BD171B" w:rsidP="00A423C0">
            <w:pPr>
              <w:jc w:val="center"/>
            </w:pPr>
            <w:r w:rsidRPr="00D910C5">
              <w:t>22,3</w:t>
            </w:r>
          </w:p>
        </w:tc>
        <w:tc>
          <w:tcPr>
            <w:tcW w:w="1280" w:type="dxa"/>
            <w:tcBorders>
              <w:left w:val="nil"/>
              <w:bottom w:val="nil"/>
              <w:right w:val="nil"/>
            </w:tcBorders>
          </w:tcPr>
          <w:p w:rsidR="00BD171B" w:rsidRPr="00D910C5" w:rsidRDefault="00BD171B" w:rsidP="00A423C0">
            <w:pPr>
              <w:jc w:val="center"/>
            </w:pPr>
            <w:r w:rsidRPr="00D910C5">
              <w:t>32,9</w:t>
            </w:r>
          </w:p>
        </w:tc>
        <w:tc>
          <w:tcPr>
            <w:tcW w:w="840" w:type="dxa"/>
            <w:tcBorders>
              <w:left w:val="nil"/>
              <w:bottom w:val="nil"/>
              <w:right w:val="nil"/>
            </w:tcBorders>
          </w:tcPr>
          <w:p w:rsidR="00BD171B" w:rsidRPr="00D910C5" w:rsidRDefault="00BD171B" w:rsidP="00A423C0">
            <w:pPr>
              <w:jc w:val="center"/>
            </w:pPr>
            <w:r w:rsidRPr="00D910C5">
              <w:t>23,0</w:t>
            </w:r>
          </w:p>
        </w:tc>
        <w:tc>
          <w:tcPr>
            <w:tcW w:w="1210" w:type="dxa"/>
            <w:tcBorders>
              <w:left w:val="nil"/>
              <w:bottom w:val="nil"/>
            </w:tcBorders>
          </w:tcPr>
          <w:p w:rsidR="00BD171B" w:rsidRPr="00D910C5" w:rsidRDefault="00BD171B" w:rsidP="00A423C0">
            <w:pPr>
              <w:jc w:val="center"/>
            </w:pPr>
            <w:r w:rsidRPr="00D910C5">
              <w:t>23,1</w:t>
            </w:r>
          </w:p>
        </w:tc>
      </w:tr>
      <w:tr w:rsidR="00BD171B" w:rsidRPr="00D910C5" w:rsidTr="00A423C0">
        <w:trPr>
          <w:jc w:val="center"/>
        </w:trPr>
        <w:tc>
          <w:tcPr>
            <w:tcW w:w="2765" w:type="dxa"/>
            <w:tcBorders>
              <w:top w:val="nil"/>
              <w:bottom w:val="nil"/>
              <w:right w:val="single" w:sz="4" w:space="0" w:color="auto"/>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pPr>
            <w:r w:rsidRPr="00D910C5">
              <w:t>Перерабатывающие</w:t>
            </w:r>
          </w:p>
        </w:tc>
        <w:tc>
          <w:tcPr>
            <w:tcW w:w="850" w:type="dxa"/>
            <w:tcBorders>
              <w:top w:val="nil"/>
              <w:left w:val="single" w:sz="4" w:space="0" w:color="auto"/>
              <w:bottom w:val="nil"/>
              <w:right w:val="nil"/>
            </w:tcBorders>
          </w:tcPr>
          <w:p w:rsidR="00BD171B" w:rsidRPr="00D910C5" w:rsidRDefault="00BD171B" w:rsidP="00A423C0">
            <w:pPr>
              <w:jc w:val="center"/>
            </w:pPr>
            <w:r w:rsidRPr="00D910C5">
              <w:t>59,5</w:t>
            </w:r>
          </w:p>
        </w:tc>
        <w:tc>
          <w:tcPr>
            <w:tcW w:w="1418" w:type="dxa"/>
            <w:tcBorders>
              <w:top w:val="nil"/>
              <w:left w:val="nil"/>
              <w:bottom w:val="nil"/>
              <w:right w:val="nil"/>
            </w:tcBorders>
          </w:tcPr>
          <w:p w:rsidR="00BD171B" w:rsidRPr="00D910C5" w:rsidRDefault="00BD171B" w:rsidP="00A423C0">
            <w:pPr>
              <w:jc w:val="center"/>
            </w:pPr>
            <w:r w:rsidRPr="00D910C5">
              <w:t>43,8</w:t>
            </w:r>
          </w:p>
        </w:tc>
        <w:tc>
          <w:tcPr>
            <w:tcW w:w="988" w:type="dxa"/>
            <w:tcBorders>
              <w:top w:val="nil"/>
              <w:left w:val="nil"/>
              <w:bottom w:val="nil"/>
              <w:right w:val="nil"/>
            </w:tcBorders>
          </w:tcPr>
          <w:p w:rsidR="00BD171B" w:rsidRPr="00D910C5" w:rsidRDefault="00BD171B" w:rsidP="00A423C0">
            <w:pPr>
              <w:jc w:val="center"/>
            </w:pPr>
            <w:r w:rsidRPr="00D910C5">
              <w:t>72,1</w:t>
            </w:r>
          </w:p>
        </w:tc>
        <w:tc>
          <w:tcPr>
            <w:tcW w:w="1280" w:type="dxa"/>
            <w:tcBorders>
              <w:top w:val="nil"/>
              <w:left w:val="nil"/>
              <w:bottom w:val="nil"/>
              <w:right w:val="nil"/>
            </w:tcBorders>
          </w:tcPr>
          <w:p w:rsidR="00BD171B" w:rsidRPr="00D910C5" w:rsidRDefault="00BD171B" w:rsidP="00A423C0">
            <w:pPr>
              <w:jc w:val="center"/>
            </w:pPr>
            <w:r w:rsidRPr="00D910C5">
              <w:t>61,3</w:t>
            </w:r>
          </w:p>
        </w:tc>
        <w:tc>
          <w:tcPr>
            <w:tcW w:w="840" w:type="dxa"/>
            <w:tcBorders>
              <w:top w:val="nil"/>
              <w:left w:val="nil"/>
              <w:bottom w:val="nil"/>
              <w:right w:val="nil"/>
            </w:tcBorders>
          </w:tcPr>
          <w:p w:rsidR="00BD171B" w:rsidRPr="00D910C5" w:rsidRDefault="00BD171B" w:rsidP="00A423C0">
            <w:pPr>
              <w:jc w:val="center"/>
            </w:pPr>
            <w:r w:rsidRPr="00D910C5">
              <w:t>42,5</w:t>
            </w:r>
          </w:p>
        </w:tc>
        <w:tc>
          <w:tcPr>
            <w:tcW w:w="1210" w:type="dxa"/>
            <w:tcBorders>
              <w:top w:val="nil"/>
              <w:left w:val="nil"/>
              <w:bottom w:val="nil"/>
            </w:tcBorders>
          </w:tcPr>
          <w:p w:rsidR="00BD171B" w:rsidRPr="00D910C5" w:rsidRDefault="00BD171B" w:rsidP="00A423C0">
            <w:pPr>
              <w:jc w:val="center"/>
            </w:pPr>
            <w:r w:rsidRPr="00D910C5">
              <w:t>48,8</w:t>
            </w:r>
          </w:p>
        </w:tc>
      </w:tr>
      <w:tr w:rsidR="00BD171B" w:rsidRPr="00D910C5" w:rsidTr="00A423C0">
        <w:trPr>
          <w:jc w:val="center"/>
        </w:trPr>
        <w:tc>
          <w:tcPr>
            <w:tcW w:w="2765" w:type="dxa"/>
            <w:tcBorders>
              <w:top w:val="nil"/>
              <w:right w:val="single" w:sz="4" w:space="0" w:color="auto"/>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both"/>
            </w:pPr>
            <w:r w:rsidRPr="00D910C5">
              <w:t>Торгово-сбытовые</w:t>
            </w:r>
          </w:p>
        </w:tc>
        <w:tc>
          <w:tcPr>
            <w:tcW w:w="850" w:type="dxa"/>
            <w:tcBorders>
              <w:top w:val="nil"/>
              <w:left w:val="single" w:sz="4" w:space="0" w:color="auto"/>
              <w:right w:val="nil"/>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6,6</w:t>
            </w:r>
          </w:p>
        </w:tc>
        <w:tc>
          <w:tcPr>
            <w:tcW w:w="1418" w:type="dxa"/>
            <w:tcBorders>
              <w:top w:val="nil"/>
              <w:left w:val="nil"/>
              <w:right w:val="nil"/>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6,4</w:t>
            </w:r>
          </w:p>
        </w:tc>
        <w:tc>
          <w:tcPr>
            <w:tcW w:w="988" w:type="dxa"/>
            <w:tcBorders>
              <w:top w:val="nil"/>
              <w:left w:val="nil"/>
              <w:right w:val="nil"/>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5,6</w:t>
            </w:r>
          </w:p>
        </w:tc>
        <w:tc>
          <w:tcPr>
            <w:tcW w:w="1280" w:type="dxa"/>
            <w:tcBorders>
              <w:top w:val="nil"/>
              <w:left w:val="nil"/>
              <w:right w:val="nil"/>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5,8</w:t>
            </w:r>
          </w:p>
        </w:tc>
        <w:tc>
          <w:tcPr>
            <w:tcW w:w="840" w:type="dxa"/>
            <w:tcBorders>
              <w:top w:val="nil"/>
              <w:left w:val="nil"/>
              <w:right w:val="nil"/>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29,8</w:t>
            </w:r>
          </w:p>
        </w:tc>
        <w:tc>
          <w:tcPr>
            <w:tcW w:w="1210" w:type="dxa"/>
            <w:tcBorders>
              <w:top w:val="nil"/>
              <w:left w:val="nil"/>
            </w:tcBorders>
          </w:tcPr>
          <w:p w:rsidR="00BD171B" w:rsidRPr="00D910C5" w:rsidRDefault="00BD171B" w:rsidP="00A423C0">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jc w:val="center"/>
            </w:pPr>
            <w:r w:rsidRPr="00D910C5">
              <w:t>30,8</w:t>
            </w:r>
          </w:p>
        </w:tc>
      </w:tr>
      <w:tr w:rsidR="00BD171B" w:rsidRPr="00D910C5" w:rsidTr="00A423C0">
        <w:trPr>
          <w:jc w:val="center"/>
        </w:trPr>
        <w:tc>
          <w:tcPr>
            <w:tcW w:w="9351" w:type="dxa"/>
            <w:gridSpan w:val="7"/>
          </w:tcPr>
          <w:p w:rsidR="00BD171B" w:rsidRPr="00D910C5" w:rsidRDefault="00BD171B" w:rsidP="00A423C0">
            <w:pPr>
              <w:tabs>
                <w:tab w:val="left" w:pos="73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firstLine="349"/>
              <w:jc w:val="both"/>
            </w:pPr>
            <w:r w:rsidRPr="00D910C5">
              <w:t>Примечание - Прибыль от реализации перерабатывающих предприятий рассчитана с учетом субсидий на единицу продукцию в пересчете на молоко (сыр - 20 тенге/кг, сл</w:t>
            </w:r>
            <w:r w:rsidRPr="00D910C5">
              <w:t>и</w:t>
            </w:r>
            <w:r w:rsidRPr="00D910C5">
              <w:t>вочное масло 16тенге/кг)</w:t>
            </w:r>
            <w:r w:rsidR="002103BA" w:rsidRPr="00D910C5">
              <w:t>.</w:t>
            </w:r>
          </w:p>
          <w:p w:rsidR="00BC0D8D" w:rsidRPr="00D910C5" w:rsidRDefault="002103BA" w:rsidP="00A423C0">
            <w:pPr>
              <w:tabs>
                <w:tab w:val="left" w:pos="73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 w:val="left" w:pos="15576"/>
                <w:tab w:val="left" w:pos="16284"/>
                <w:tab w:val="left" w:pos="16992"/>
                <w:tab w:val="left" w:pos="17700"/>
                <w:tab w:val="left" w:pos="18408"/>
                <w:tab w:val="left" w:pos="19116"/>
                <w:tab w:val="left" w:pos="19824"/>
                <w:tab w:val="left" w:pos="20532"/>
                <w:tab w:val="left" w:pos="21240"/>
                <w:tab w:val="left" w:pos="21948"/>
                <w:tab w:val="left" w:pos="22656"/>
                <w:tab w:val="left" w:pos="23364"/>
                <w:tab w:val="left" w:pos="24072"/>
                <w:tab w:val="left" w:pos="24780"/>
                <w:tab w:val="left" w:pos="25488"/>
                <w:tab w:val="left" w:pos="26196"/>
                <w:tab w:val="left" w:pos="26904"/>
                <w:tab w:val="left" w:pos="27612"/>
                <w:tab w:val="left" w:pos="28320"/>
              </w:tabs>
              <w:ind w:firstLine="349"/>
              <w:jc w:val="both"/>
            </w:pPr>
            <w:r w:rsidRPr="00D910C5">
              <w:t xml:space="preserve">- </w:t>
            </w:r>
            <w:r w:rsidR="00BC0D8D" w:rsidRPr="00D910C5">
              <w:t>Рассчитано на основе исследований</w:t>
            </w:r>
          </w:p>
        </w:tc>
      </w:tr>
    </w:tbl>
    <w:p w:rsidR="00BD171B" w:rsidRPr="00D910C5" w:rsidRDefault="00BD171B" w:rsidP="00BD171B">
      <w:pPr>
        <w:ind w:firstLine="567"/>
        <w:jc w:val="both"/>
        <w:rPr>
          <w:spacing w:val="-2"/>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D66920" w:rsidRPr="008A63B1" w:rsidRDefault="00D66920" w:rsidP="00D66920">
      <w:pPr>
        <w:jc w:val="center"/>
        <w:rPr>
          <w:b/>
          <w:sz w:val="28"/>
          <w:szCs w:val="28"/>
        </w:rPr>
      </w:pPr>
      <w:r w:rsidRPr="008A63B1">
        <w:rPr>
          <w:b/>
          <w:sz w:val="28"/>
          <w:szCs w:val="28"/>
        </w:rPr>
        <w:lastRenderedPageBreak/>
        <w:t>ПРИЛОЖЕНИЕ Ж</w:t>
      </w:r>
    </w:p>
    <w:p w:rsidR="00D66920" w:rsidRPr="00D910C5" w:rsidRDefault="00D66920" w:rsidP="00D66920">
      <w:pPr>
        <w:jc w:val="center"/>
        <w:rPr>
          <w:sz w:val="28"/>
          <w:szCs w:val="28"/>
        </w:rPr>
      </w:pPr>
    </w:p>
    <w:p w:rsidR="00995FE8" w:rsidRPr="008D234E" w:rsidRDefault="00995FE8" w:rsidP="00D66920">
      <w:pPr>
        <w:ind w:firstLine="567"/>
        <w:jc w:val="center"/>
        <w:rPr>
          <w:b/>
          <w:sz w:val="20"/>
          <w:szCs w:val="20"/>
        </w:rPr>
      </w:pPr>
      <w:r w:rsidRPr="008D234E">
        <w:rPr>
          <w:b/>
          <w:sz w:val="28"/>
          <w:szCs w:val="28"/>
        </w:rPr>
        <w:t>Прогноз производства молока и п</w:t>
      </w:r>
      <w:bookmarkStart w:id="1" w:name="bookmark0"/>
      <w:r w:rsidRPr="008D234E">
        <w:rPr>
          <w:b/>
          <w:sz w:val="28"/>
          <w:szCs w:val="28"/>
        </w:rPr>
        <w:t>роизводственных мощностей м</w:t>
      </w:r>
      <w:r w:rsidRPr="008D234E">
        <w:rPr>
          <w:b/>
          <w:sz w:val="28"/>
          <w:szCs w:val="28"/>
        </w:rPr>
        <w:t>о</w:t>
      </w:r>
      <w:r w:rsidRPr="008D234E">
        <w:rPr>
          <w:b/>
          <w:sz w:val="28"/>
          <w:szCs w:val="28"/>
        </w:rPr>
        <w:t>локоперерабатывающих предприятий РК в разрезе регионов на 2021 г., тыс</w:t>
      </w:r>
      <w:r w:rsidR="00BC0D8D" w:rsidRPr="008D234E">
        <w:rPr>
          <w:b/>
          <w:sz w:val="28"/>
          <w:szCs w:val="28"/>
        </w:rPr>
        <w:t>.</w:t>
      </w:r>
      <w:r w:rsidRPr="008D234E">
        <w:rPr>
          <w:b/>
          <w:sz w:val="28"/>
          <w:szCs w:val="28"/>
        </w:rPr>
        <w:t xml:space="preserve"> тонн</w:t>
      </w:r>
      <w:bookmarkEnd w:id="1"/>
    </w:p>
    <w:p w:rsidR="00995FE8" w:rsidRPr="00D910C5" w:rsidRDefault="00995FE8" w:rsidP="00995FE8">
      <w:pPr>
        <w:rPr>
          <w:sz w:val="28"/>
          <w:szCs w:val="28"/>
        </w:rPr>
      </w:pPr>
    </w:p>
    <w:tbl>
      <w:tblPr>
        <w:tblOverlap w:val="never"/>
        <w:tblW w:w="9341"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1843"/>
        <w:gridCol w:w="983"/>
        <w:gridCol w:w="850"/>
        <w:gridCol w:w="993"/>
        <w:gridCol w:w="845"/>
        <w:gridCol w:w="992"/>
        <w:gridCol w:w="1059"/>
        <w:gridCol w:w="992"/>
        <w:gridCol w:w="784"/>
      </w:tblGrid>
      <w:tr w:rsidR="00995FE8" w:rsidRPr="00D910C5" w:rsidTr="00A423C0">
        <w:trPr>
          <w:trHeight w:val="20"/>
        </w:trPr>
        <w:tc>
          <w:tcPr>
            <w:tcW w:w="1843" w:type="dxa"/>
            <w:vMerge w:val="restart"/>
            <w:shd w:val="clear" w:color="auto" w:fill="FFFFFF"/>
            <w:vAlign w:val="center"/>
          </w:tcPr>
          <w:p w:rsidR="00995FE8" w:rsidRPr="00D910C5" w:rsidRDefault="00995FE8" w:rsidP="00A423C0">
            <w:pPr>
              <w:ind w:left="57" w:right="57"/>
              <w:jc w:val="center"/>
              <w:rPr>
                <w:sz w:val="20"/>
                <w:szCs w:val="20"/>
              </w:rPr>
            </w:pPr>
            <w:r w:rsidRPr="00D910C5">
              <w:rPr>
                <w:sz w:val="20"/>
                <w:szCs w:val="20"/>
              </w:rPr>
              <w:t>Область</w:t>
            </w:r>
          </w:p>
        </w:tc>
        <w:tc>
          <w:tcPr>
            <w:tcW w:w="3671" w:type="dxa"/>
            <w:gridSpan w:val="4"/>
            <w:shd w:val="clear" w:color="auto" w:fill="FFFFFF"/>
            <w:vAlign w:val="center"/>
          </w:tcPr>
          <w:p w:rsidR="00995FE8" w:rsidRPr="00D910C5" w:rsidRDefault="00995FE8" w:rsidP="00A423C0">
            <w:pPr>
              <w:ind w:left="57" w:right="57"/>
              <w:jc w:val="center"/>
              <w:rPr>
                <w:sz w:val="20"/>
                <w:szCs w:val="20"/>
              </w:rPr>
            </w:pPr>
            <w:r w:rsidRPr="00D910C5">
              <w:rPr>
                <w:sz w:val="20"/>
                <w:szCs w:val="20"/>
              </w:rPr>
              <w:t>2017</w:t>
            </w:r>
            <w:r w:rsidR="00BC0D8D" w:rsidRPr="00D910C5">
              <w:rPr>
                <w:sz w:val="20"/>
                <w:szCs w:val="20"/>
              </w:rPr>
              <w:t>г.</w:t>
            </w:r>
          </w:p>
        </w:tc>
        <w:tc>
          <w:tcPr>
            <w:tcW w:w="3827" w:type="dxa"/>
            <w:gridSpan w:val="4"/>
            <w:shd w:val="clear" w:color="auto" w:fill="FFFFFF"/>
            <w:vAlign w:val="center"/>
          </w:tcPr>
          <w:p w:rsidR="00995FE8" w:rsidRPr="00D910C5" w:rsidRDefault="00995FE8" w:rsidP="00A423C0">
            <w:pPr>
              <w:ind w:left="57" w:right="57"/>
              <w:jc w:val="center"/>
              <w:rPr>
                <w:sz w:val="20"/>
                <w:szCs w:val="20"/>
              </w:rPr>
            </w:pPr>
            <w:r w:rsidRPr="00D910C5">
              <w:rPr>
                <w:sz w:val="20"/>
                <w:szCs w:val="20"/>
              </w:rPr>
              <w:t>Прогноз на 2021</w:t>
            </w:r>
            <w:r w:rsidR="00BC0D8D" w:rsidRPr="00D910C5">
              <w:rPr>
                <w:sz w:val="20"/>
                <w:szCs w:val="20"/>
              </w:rPr>
              <w:t>г.</w:t>
            </w:r>
          </w:p>
        </w:tc>
      </w:tr>
      <w:tr w:rsidR="00995FE8" w:rsidRPr="00D910C5" w:rsidTr="00A423C0">
        <w:trPr>
          <w:trHeight w:val="20"/>
        </w:trPr>
        <w:tc>
          <w:tcPr>
            <w:tcW w:w="1843" w:type="dxa"/>
            <w:vMerge/>
            <w:tcBorders>
              <w:bottom w:val="single" w:sz="4" w:space="0" w:color="auto"/>
            </w:tcBorders>
            <w:shd w:val="clear" w:color="auto" w:fill="FFFFFF"/>
          </w:tcPr>
          <w:p w:rsidR="00995FE8" w:rsidRPr="00D910C5" w:rsidRDefault="00995FE8" w:rsidP="00A423C0">
            <w:pPr>
              <w:ind w:left="57" w:right="57"/>
              <w:rPr>
                <w:sz w:val="20"/>
                <w:szCs w:val="20"/>
              </w:rPr>
            </w:pPr>
          </w:p>
        </w:tc>
        <w:tc>
          <w:tcPr>
            <w:tcW w:w="983" w:type="dxa"/>
            <w:tcBorders>
              <w:bottom w:val="single" w:sz="4" w:space="0" w:color="auto"/>
            </w:tcBorders>
            <w:shd w:val="clear" w:color="auto" w:fill="FFFFFF"/>
            <w:vAlign w:val="center"/>
          </w:tcPr>
          <w:p w:rsidR="00995FE8" w:rsidRPr="00D910C5" w:rsidRDefault="00995FE8" w:rsidP="00A423C0">
            <w:pPr>
              <w:ind w:left="57" w:right="57"/>
              <w:jc w:val="center"/>
              <w:rPr>
                <w:sz w:val="20"/>
                <w:szCs w:val="20"/>
              </w:rPr>
            </w:pPr>
            <w:r w:rsidRPr="00D910C5">
              <w:rPr>
                <w:sz w:val="20"/>
                <w:szCs w:val="20"/>
              </w:rPr>
              <w:t>Произв-во</w:t>
            </w:r>
          </w:p>
          <w:p w:rsidR="00995FE8" w:rsidRPr="00D910C5" w:rsidRDefault="00995FE8" w:rsidP="00A423C0">
            <w:pPr>
              <w:ind w:left="57" w:right="57"/>
              <w:jc w:val="center"/>
              <w:rPr>
                <w:sz w:val="20"/>
                <w:szCs w:val="20"/>
              </w:rPr>
            </w:pPr>
            <w:r w:rsidRPr="00D910C5">
              <w:rPr>
                <w:sz w:val="20"/>
                <w:szCs w:val="20"/>
              </w:rPr>
              <w:t>молока</w:t>
            </w:r>
          </w:p>
        </w:tc>
        <w:tc>
          <w:tcPr>
            <w:tcW w:w="850" w:type="dxa"/>
            <w:tcBorders>
              <w:bottom w:val="single" w:sz="4" w:space="0" w:color="auto"/>
            </w:tcBorders>
            <w:shd w:val="clear" w:color="auto" w:fill="FFFFFF"/>
            <w:vAlign w:val="center"/>
          </w:tcPr>
          <w:p w:rsidR="00995FE8" w:rsidRPr="00D910C5" w:rsidRDefault="00995FE8" w:rsidP="00A423C0">
            <w:pPr>
              <w:ind w:left="57" w:right="57"/>
              <w:jc w:val="center"/>
              <w:rPr>
                <w:sz w:val="20"/>
                <w:szCs w:val="20"/>
              </w:rPr>
            </w:pPr>
            <w:r w:rsidRPr="00D910C5">
              <w:rPr>
                <w:sz w:val="20"/>
                <w:szCs w:val="20"/>
              </w:rPr>
              <w:t>Перер</w:t>
            </w:r>
            <w:r w:rsidRPr="00D910C5">
              <w:rPr>
                <w:sz w:val="20"/>
                <w:szCs w:val="20"/>
              </w:rPr>
              <w:t>а</w:t>
            </w:r>
            <w:r w:rsidRPr="00D910C5">
              <w:rPr>
                <w:sz w:val="20"/>
                <w:szCs w:val="20"/>
              </w:rPr>
              <w:t>ботка</w:t>
            </w:r>
          </w:p>
          <w:p w:rsidR="00995FE8" w:rsidRPr="00D910C5" w:rsidRDefault="00995FE8" w:rsidP="00A423C0">
            <w:pPr>
              <w:ind w:left="57" w:right="57"/>
              <w:jc w:val="center"/>
              <w:rPr>
                <w:sz w:val="20"/>
                <w:szCs w:val="20"/>
              </w:rPr>
            </w:pPr>
            <w:r w:rsidRPr="00D910C5">
              <w:rPr>
                <w:sz w:val="20"/>
                <w:szCs w:val="20"/>
              </w:rPr>
              <w:t>молока</w:t>
            </w:r>
          </w:p>
        </w:tc>
        <w:tc>
          <w:tcPr>
            <w:tcW w:w="993" w:type="dxa"/>
            <w:tcBorders>
              <w:bottom w:val="single" w:sz="4" w:space="0" w:color="auto"/>
            </w:tcBorders>
            <w:shd w:val="clear" w:color="auto" w:fill="FFFFFF"/>
            <w:vAlign w:val="center"/>
          </w:tcPr>
          <w:p w:rsidR="00995FE8" w:rsidRPr="00D910C5" w:rsidRDefault="00995FE8" w:rsidP="00A423C0">
            <w:pPr>
              <w:ind w:left="57" w:right="57"/>
              <w:jc w:val="center"/>
              <w:rPr>
                <w:sz w:val="20"/>
                <w:szCs w:val="20"/>
              </w:rPr>
            </w:pPr>
            <w:r w:rsidRPr="00D910C5">
              <w:rPr>
                <w:sz w:val="20"/>
                <w:szCs w:val="20"/>
              </w:rPr>
              <w:t>Прои</w:t>
            </w:r>
            <w:r w:rsidRPr="00D910C5">
              <w:rPr>
                <w:sz w:val="20"/>
                <w:szCs w:val="20"/>
              </w:rPr>
              <w:t>з</w:t>
            </w:r>
            <w:r w:rsidRPr="00D910C5">
              <w:rPr>
                <w:sz w:val="20"/>
                <w:szCs w:val="20"/>
              </w:rPr>
              <w:t>во</w:t>
            </w:r>
            <w:r w:rsidRPr="00D910C5">
              <w:rPr>
                <w:sz w:val="20"/>
                <w:szCs w:val="20"/>
              </w:rPr>
              <w:t>д</w:t>
            </w:r>
            <w:r w:rsidRPr="00D910C5">
              <w:rPr>
                <w:sz w:val="20"/>
                <w:szCs w:val="20"/>
              </w:rPr>
              <w:t>ственная</w:t>
            </w:r>
          </w:p>
          <w:p w:rsidR="00995FE8" w:rsidRPr="00D910C5" w:rsidRDefault="00995FE8" w:rsidP="00A423C0">
            <w:pPr>
              <w:ind w:left="57" w:right="57"/>
              <w:jc w:val="center"/>
              <w:rPr>
                <w:sz w:val="20"/>
                <w:szCs w:val="20"/>
              </w:rPr>
            </w:pPr>
            <w:r w:rsidRPr="00D910C5">
              <w:rPr>
                <w:sz w:val="20"/>
                <w:szCs w:val="20"/>
              </w:rPr>
              <w:t>мощность</w:t>
            </w:r>
          </w:p>
        </w:tc>
        <w:tc>
          <w:tcPr>
            <w:tcW w:w="845" w:type="dxa"/>
            <w:tcBorders>
              <w:bottom w:val="single" w:sz="4" w:space="0" w:color="auto"/>
            </w:tcBorders>
            <w:shd w:val="clear" w:color="auto" w:fill="FFFFFF"/>
            <w:vAlign w:val="center"/>
          </w:tcPr>
          <w:p w:rsidR="00995FE8" w:rsidRPr="00D910C5" w:rsidRDefault="00995FE8" w:rsidP="00A423C0">
            <w:pPr>
              <w:ind w:left="57" w:right="57"/>
              <w:jc w:val="center"/>
              <w:rPr>
                <w:sz w:val="20"/>
                <w:szCs w:val="20"/>
              </w:rPr>
            </w:pPr>
            <w:r w:rsidRPr="00D910C5">
              <w:rPr>
                <w:sz w:val="20"/>
                <w:szCs w:val="20"/>
              </w:rPr>
              <w:t>%</w:t>
            </w:r>
          </w:p>
          <w:p w:rsidR="00995FE8" w:rsidRPr="00D910C5" w:rsidRDefault="00995FE8" w:rsidP="00A423C0">
            <w:pPr>
              <w:ind w:left="57" w:right="57"/>
              <w:jc w:val="center"/>
              <w:rPr>
                <w:sz w:val="20"/>
                <w:szCs w:val="20"/>
              </w:rPr>
            </w:pPr>
            <w:r w:rsidRPr="00D910C5">
              <w:rPr>
                <w:sz w:val="20"/>
                <w:szCs w:val="20"/>
              </w:rPr>
              <w:t>мощн</w:t>
            </w:r>
            <w:r w:rsidRPr="00D910C5">
              <w:rPr>
                <w:sz w:val="20"/>
                <w:szCs w:val="20"/>
              </w:rPr>
              <w:t>о</w:t>
            </w:r>
            <w:r w:rsidRPr="00D910C5">
              <w:rPr>
                <w:sz w:val="20"/>
                <w:szCs w:val="20"/>
              </w:rPr>
              <w:t>стей</w:t>
            </w:r>
          </w:p>
        </w:tc>
        <w:tc>
          <w:tcPr>
            <w:tcW w:w="992" w:type="dxa"/>
            <w:tcBorders>
              <w:bottom w:val="single" w:sz="4" w:space="0" w:color="auto"/>
            </w:tcBorders>
            <w:shd w:val="clear" w:color="auto" w:fill="FFFFFF"/>
            <w:vAlign w:val="center"/>
          </w:tcPr>
          <w:p w:rsidR="00995FE8" w:rsidRPr="00D910C5" w:rsidRDefault="00995FE8" w:rsidP="00A423C0">
            <w:pPr>
              <w:ind w:left="57" w:right="57"/>
              <w:jc w:val="center"/>
              <w:rPr>
                <w:sz w:val="20"/>
                <w:szCs w:val="20"/>
              </w:rPr>
            </w:pPr>
            <w:r w:rsidRPr="00D910C5">
              <w:rPr>
                <w:sz w:val="20"/>
                <w:szCs w:val="20"/>
              </w:rPr>
              <w:t>Произв-во</w:t>
            </w:r>
          </w:p>
          <w:p w:rsidR="00995FE8" w:rsidRPr="00D910C5" w:rsidRDefault="00995FE8" w:rsidP="00A423C0">
            <w:pPr>
              <w:ind w:left="57" w:right="57"/>
              <w:jc w:val="center"/>
              <w:rPr>
                <w:sz w:val="20"/>
                <w:szCs w:val="20"/>
              </w:rPr>
            </w:pPr>
            <w:r w:rsidRPr="00D910C5">
              <w:rPr>
                <w:sz w:val="20"/>
                <w:szCs w:val="20"/>
              </w:rPr>
              <w:t>молока</w:t>
            </w:r>
          </w:p>
        </w:tc>
        <w:tc>
          <w:tcPr>
            <w:tcW w:w="1059" w:type="dxa"/>
            <w:tcBorders>
              <w:bottom w:val="single" w:sz="4" w:space="0" w:color="auto"/>
            </w:tcBorders>
            <w:shd w:val="clear" w:color="auto" w:fill="FFFFFF"/>
            <w:vAlign w:val="center"/>
          </w:tcPr>
          <w:p w:rsidR="00995FE8" w:rsidRPr="00D910C5" w:rsidRDefault="00995FE8" w:rsidP="00A423C0">
            <w:pPr>
              <w:ind w:left="57" w:right="57"/>
              <w:jc w:val="center"/>
              <w:rPr>
                <w:sz w:val="20"/>
                <w:szCs w:val="20"/>
              </w:rPr>
            </w:pPr>
            <w:r w:rsidRPr="00D910C5">
              <w:rPr>
                <w:sz w:val="20"/>
                <w:szCs w:val="20"/>
              </w:rPr>
              <w:t>Перер</w:t>
            </w:r>
            <w:r w:rsidRPr="00D910C5">
              <w:rPr>
                <w:sz w:val="20"/>
                <w:szCs w:val="20"/>
              </w:rPr>
              <w:t>а</w:t>
            </w:r>
            <w:r w:rsidRPr="00D910C5">
              <w:rPr>
                <w:sz w:val="20"/>
                <w:szCs w:val="20"/>
              </w:rPr>
              <w:t>ботка м</w:t>
            </w:r>
            <w:r w:rsidRPr="00D910C5">
              <w:rPr>
                <w:sz w:val="20"/>
                <w:szCs w:val="20"/>
              </w:rPr>
              <w:t>о</w:t>
            </w:r>
            <w:r w:rsidRPr="00D910C5">
              <w:rPr>
                <w:sz w:val="20"/>
                <w:szCs w:val="20"/>
              </w:rPr>
              <w:t>лока</w:t>
            </w:r>
          </w:p>
        </w:tc>
        <w:tc>
          <w:tcPr>
            <w:tcW w:w="992" w:type="dxa"/>
            <w:tcBorders>
              <w:bottom w:val="single" w:sz="4" w:space="0" w:color="auto"/>
            </w:tcBorders>
            <w:shd w:val="clear" w:color="auto" w:fill="FFFFFF"/>
            <w:vAlign w:val="center"/>
          </w:tcPr>
          <w:p w:rsidR="00995FE8" w:rsidRPr="00D910C5" w:rsidRDefault="00995FE8" w:rsidP="00A423C0">
            <w:pPr>
              <w:ind w:left="57" w:right="57"/>
              <w:jc w:val="center"/>
              <w:rPr>
                <w:sz w:val="20"/>
                <w:szCs w:val="20"/>
              </w:rPr>
            </w:pPr>
            <w:r w:rsidRPr="00D910C5">
              <w:rPr>
                <w:sz w:val="20"/>
                <w:szCs w:val="20"/>
              </w:rPr>
              <w:t>Прои</w:t>
            </w:r>
            <w:r w:rsidRPr="00D910C5">
              <w:rPr>
                <w:sz w:val="20"/>
                <w:szCs w:val="20"/>
              </w:rPr>
              <w:t>з</w:t>
            </w:r>
            <w:r w:rsidRPr="00D910C5">
              <w:rPr>
                <w:sz w:val="20"/>
                <w:szCs w:val="20"/>
              </w:rPr>
              <w:t>во</w:t>
            </w:r>
            <w:r w:rsidRPr="00D910C5">
              <w:rPr>
                <w:sz w:val="20"/>
                <w:szCs w:val="20"/>
              </w:rPr>
              <w:t>д</w:t>
            </w:r>
            <w:r w:rsidRPr="00D910C5">
              <w:rPr>
                <w:sz w:val="20"/>
                <w:szCs w:val="20"/>
              </w:rPr>
              <w:t>ственная</w:t>
            </w:r>
          </w:p>
          <w:p w:rsidR="00995FE8" w:rsidRPr="00D910C5" w:rsidRDefault="00995FE8" w:rsidP="00A423C0">
            <w:pPr>
              <w:ind w:left="57" w:right="57"/>
              <w:jc w:val="center"/>
              <w:rPr>
                <w:sz w:val="20"/>
                <w:szCs w:val="20"/>
              </w:rPr>
            </w:pPr>
            <w:r w:rsidRPr="00D910C5">
              <w:rPr>
                <w:sz w:val="20"/>
                <w:szCs w:val="20"/>
              </w:rPr>
              <w:t>мощность</w:t>
            </w:r>
          </w:p>
        </w:tc>
        <w:tc>
          <w:tcPr>
            <w:tcW w:w="784" w:type="dxa"/>
            <w:tcBorders>
              <w:bottom w:val="single" w:sz="4" w:space="0" w:color="auto"/>
            </w:tcBorders>
            <w:shd w:val="clear" w:color="auto" w:fill="FFFFFF"/>
            <w:vAlign w:val="center"/>
          </w:tcPr>
          <w:p w:rsidR="00995FE8" w:rsidRPr="00D910C5" w:rsidRDefault="00995FE8" w:rsidP="00A423C0">
            <w:pPr>
              <w:ind w:left="57" w:right="57"/>
              <w:jc w:val="center"/>
              <w:rPr>
                <w:sz w:val="20"/>
                <w:szCs w:val="20"/>
              </w:rPr>
            </w:pPr>
            <w:r w:rsidRPr="00D910C5">
              <w:rPr>
                <w:sz w:val="20"/>
                <w:szCs w:val="20"/>
              </w:rPr>
              <w:t>%</w:t>
            </w:r>
          </w:p>
          <w:p w:rsidR="00995FE8" w:rsidRPr="00D910C5" w:rsidRDefault="00995FE8" w:rsidP="00A423C0">
            <w:pPr>
              <w:ind w:left="57" w:right="57"/>
              <w:jc w:val="center"/>
              <w:rPr>
                <w:sz w:val="20"/>
                <w:szCs w:val="20"/>
              </w:rPr>
            </w:pPr>
            <w:r w:rsidRPr="00D910C5">
              <w:rPr>
                <w:sz w:val="20"/>
                <w:szCs w:val="20"/>
              </w:rPr>
              <w:t>мо</w:t>
            </w:r>
            <w:r w:rsidRPr="00D910C5">
              <w:rPr>
                <w:sz w:val="20"/>
                <w:szCs w:val="20"/>
              </w:rPr>
              <w:t>щ</w:t>
            </w:r>
            <w:r w:rsidRPr="00D910C5">
              <w:rPr>
                <w:sz w:val="20"/>
                <w:szCs w:val="20"/>
              </w:rPr>
              <w:t>ностей</w:t>
            </w:r>
          </w:p>
        </w:tc>
      </w:tr>
      <w:tr w:rsidR="00995FE8" w:rsidRPr="00D910C5" w:rsidTr="00A423C0">
        <w:trPr>
          <w:trHeight w:val="20"/>
        </w:trPr>
        <w:tc>
          <w:tcPr>
            <w:tcW w:w="1843" w:type="dxa"/>
            <w:tcBorders>
              <w:bottom w:val="nil"/>
            </w:tcBorders>
            <w:shd w:val="clear" w:color="auto" w:fill="FFFFFF"/>
          </w:tcPr>
          <w:p w:rsidR="00995FE8" w:rsidRPr="00D910C5" w:rsidRDefault="00995FE8" w:rsidP="00A423C0">
            <w:pPr>
              <w:ind w:left="57" w:right="57"/>
              <w:rPr>
                <w:sz w:val="20"/>
                <w:szCs w:val="20"/>
              </w:rPr>
            </w:pPr>
            <w:r w:rsidRPr="00D910C5">
              <w:rPr>
                <w:sz w:val="20"/>
                <w:szCs w:val="20"/>
              </w:rPr>
              <w:t>Акмолинская</w:t>
            </w:r>
          </w:p>
        </w:tc>
        <w:tc>
          <w:tcPr>
            <w:tcW w:w="983" w:type="dxa"/>
            <w:tcBorders>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385,3</w:t>
            </w:r>
          </w:p>
        </w:tc>
        <w:tc>
          <w:tcPr>
            <w:tcW w:w="850" w:type="dxa"/>
            <w:tcBorders>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85,5</w:t>
            </w:r>
          </w:p>
        </w:tc>
        <w:tc>
          <w:tcPr>
            <w:tcW w:w="993" w:type="dxa"/>
            <w:tcBorders>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161,3</w:t>
            </w:r>
          </w:p>
        </w:tc>
        <w:tc>
          <w:tcPr>
            <w:tcW w:w="845" w:type="dxa"/>
            <w:tcBorders>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53,0</w:t>
            </w:r>
          </w:p>
        </w:tc>
        <w:tc>
          <w:tcPr>
            <w:tcW w:w="992" w:type="dxa"/>
            <w:tcBorders>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406,2</w:t>
            </w:r>
          </w:p>
        </w:tc>
        <w:tc>
          <w:tcPr>
            <w:tcW w:w="1059" w:type="dxa"/>
            <w:tcBorders>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157,6</w:t>
            </w:r>
          </w:p>
        </w:tc>
        <w:tc>
          <w:tcPr>
            <w:tcW w:w="992" w:type="dxa"/>
            <w:tcBorders>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179,0</w:t>
            </w:r>
          </w:p>
        </w:tc>
        <w:tc>
          <w:tcPr>
            <w:tcW w:w="784" w:type="dxa"/>
            <w:tcBorders>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88</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Актюбинская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315,4</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26,6</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86,1</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30,9</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329,5</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67,3</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95,6</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70,4</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Алматинская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723,4</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203,1</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285,7</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71,1</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747,7</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308,9</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317,1</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97,4</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Атырауская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62,1</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0,9</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0,4</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225,0</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65,8</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0,4</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0,4</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90,9</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В-Казахстанская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879,6</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8</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182,6</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47,9</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900,5</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158,3</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202,7</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78,1</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Жамбылская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306,2</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37,3</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86,6</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43,1</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319,3</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76,9</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96,1</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80</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3-Казахстанская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231,9</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51,1</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8</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100,0</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244,2</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6,1</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8,9</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68,8</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Карагандинская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456,7</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208,4</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159,7</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32,0</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468,0</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146,4</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177,3</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82,6</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Костанайская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384,1</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6,8</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251</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83,0</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408,0</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226,2</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278,6</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81,2</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Кызылординская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89,8</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21,6</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18</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37,8</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95,1</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18,0</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20,0</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90</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Мангистауская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11,7</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58,1</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18,5</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95,1</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11,7</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13,9</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20,5</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67,9</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Павлодарская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371</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83</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166,1</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50,0</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391,0</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133,9</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184,4</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72,6</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С-Казахстанская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546,1</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210,4</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342,3</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61,5</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563,9</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287,2</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380,0</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75,6</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Ю-Казахстанская</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734,4</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87,4</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192,4</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30,2</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774,4</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167,2</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213,6</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78,3</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г. Астана</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0,5</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4</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72,6</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5,4</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0,5</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60,4</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80,6</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75</w:t>
            </w:r>
          </w:p>
        </w:tc>
      </w:tr>
      <w:tr w:rsidR="00995FE8" w:rsidRPr="00D910C5" w:rsidTr="00A423C0">
        <w:trPr>
          <w:trHeight w:val="20"/>
        </w:trPr>
        <w:tc>
          <w:tcPr>
            <w:tcW w:w="1843" w:type="dxa"/>
            <w:tcBorders>
              <w:top w:val="nil"/>
              <w:bottom w:val="nil"/>
            </w:tcBorders>
            <w:shd w:val="clear" w:color="auto" w:fill="FFFFFF"/>
          </w:tcPr>
          <w:p w:rsidR="00995FE8" w:rsidRPr="00D910C5" w:rsidRDefault="00995FE8" w:rsidP="00A423C0">
            <w:pPr>
              <w:ind w:left="57" w:right="57"/>
              <w:rPr>
                <w:sz w:val="20"/>
                <w:szCs w:val="20"/>
              </w:rPr>
            </w:pPr>
            <w:r w:rsidRPr="00D910C5">
              <w:rPr>
                <w:sz w:val="20"/>
                <w:szCs w:val="20"/>
              </w:rPr>
              <w:t>г. Алматы</w:t>
            </w:r>
          </w:p>
        </w:tc>
        <w:tc>
          <w:tcPr>
            <w:tcW w:w="983" w:type="dxa"/>
            <w:tcBorders>
              <w:top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5,2</w:t>
            </w:r>
          </w:p>
        </w:tc>
        <w:tc>
          <w:tcPr>
            <w:tcW w:w="850" w:type="dxa"/>
            <w:tcBorders>
              <w:top w:val="nil"/>
              <w:left w:val="nil"/>
              <w:bottom w:val="nil"/>
              <w:right w:val="nil"/>
            </w:tcBorders>
            <w:shd w:val="clear" w:color="auto" w:fill="FFFFFF"/>
            <w:vAlign w:val="center"/>
          </w:tcPr>
          <w:p w:rsidR="00995FE8" w:rsidRPr="00D910C5" w:rsidRDefault="00995FE8" w:rsidP="00A423C0">
            <w:pPr>
              <w:jc w:val="center"/>
              <w:rPr>
                <w:sz w:val="18"/>
                <w:szCs w:val="18"/>
              </w:rPr>
            </w:pPr>
            <w:r w:rsidRPr="00D910C5">
              <w:rPr>
                <w:sz w:val="18"/>
                <w:szCs w:val="18"/>
              </w:rPr>
              <w:t>126,4</w:t>
            </w:r>
          </w:p>
        </w:tc>
        <w:tc>
          <w:tcPr>
            <w:tcW w:w="993" w:type="dxa"/>
            <w:tcBorders>
              <w:top w:val="nil"/>
              <w:left w:val="nil"/>
              <w:bottom w:val="nil"/>
              <w:right w:val="nil"/>
            </w:tcBorders>
            <w:shd w:val="clear" w:color="auto" w:fill="FFFFFF"/>
            <w:vAlign w:val="center"/>
          </w:tcPr>
          <w:p w:rsidR="00995FE8" w:rsidRPr="00D910C5" w:rsidRDefault="00995FE8" w:rsidP="00A423C0">
            <w:pPr>
              <w:jc w:val="center"/>
              <w:rPr>
                <w:sz w:val="20"/>
                <w:szCs w:val="20"/>
              </w:rPr>
            </w:pPr>
            <w:r w:rsidRPr="00D910C5">
              <w:rPr>
                <w:sz w:val="20"/>
                <w:szCs w:val="20"/>
              </w:rPr>
              <w:t>154,2</w:t>
            </w:r>
          </w:p>
        </w:tc>
        <w:tc>
          <w:tcPr>
            <w:tcW w:w="845"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82,0</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5,5</w:t>
            </w:r>
          </w:p>
        </w:tc>
        <w:tc>
          <w:tcPr>
            <w:tcW w:w="1059"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136,9</w:t>
            </w:r>
          </w:p>
        </w:tc>
        <w:tc>
          <w:tcPr>
            <w:tcW w:w="992" w:type="dxa"/>
            <w:tcBorders>
              <w:top w:val="nil"/>
              <w:left w:val="nil"/>
              <w:bottom w:val="nil"/>
              <w:right w:val="nil"/>
            </w:tcBorders>
            <w:shd w:val="clear" w:color="auto" w:fill="FFFFFF"/>
            <w:vAlign w:val="bottom"/>
          </w:tcPr>
          <w:p w:rsidR="00995FE8" w:rsidRPr="00D910C5" w:rsidRDefault="00995FE8" w:rsidP="00A423C0">
            <w:pPr>
              <w:jc w:val="center"/>
              <w:rPr>
                <w:sz w:val="20"/>
                <w:szCs w:val="20"/>
              </w:rPr>
            </w:pPr>
            <w:r w:rsidRPr="00D910C5">
              <w:rPr>
                <w:sz w:val="20"/>
                <w:szCs w:val="20"/>
              </w:rPr>
              <w:t>171,2</w:t>
            </w:r>
          </w:p>
        </w:tc>
        <w:tc>
          <w:tcPr>
            <w:tcW w:w="784" w:type="dxa"/>
            <w:tcBorders>
              <w:top w:val="nil"/>
              <w:left w:val="nil"/>
              <w:bottom w:val="nil"/>
            </w:tcBorders>
            <w:shd w:val="clear" w:color="auto" w:fill="FFFFFF"/>
            <w:vAlign w:val="center"/>
          </w:tcPr>
          <w:p w:rsidR="00995FE8" w:rsidRPr="00D910C5" w:rsidRDefault="00995FE8" w:rsidP="00A423C0">
            <w:pPr>
              <w:jc w:val="center"/>
              <w:rPr>
                <w:sz w:val="20"/>
                <w:szCs w:val="20"/>
              </w:rPr>
            </w:pPr>
            <w:r w:rsidRPr="00D910C5">
              <w:rPr>
                <w:sz w:val="20"/>
                <w:szCs w:val="20"/>
              </w:rPr>
              <w:t>80</w:t>
            </w:r>
          </w:p>
        </w:tc>
      </w:tr>
      <w:tr w:rsidR="00995FE8" w:rsidRPr="00D910C5" w:rsidTr="00A423C0">
        <w:trPr>
          <w:trHeight w:val="20"/>
        </w:trPr>
        <w:tc>
          <w:tcPr>
            <w:tcW w:w="1843" w:type="dxa"/>
            <w:tcBorders>
              <w:top w:val="nil"/>
              <w:bottom w:val="single" w:sz="4" w:space="0" w:color="auto"/>
            </w:tcBorders>
            <w:shd w:val="clear" w:color="auto" w:fill="FFFFFF"/>
          </w:tcPr>
          <w:p w:rsidR="00995FE8" w:rsidRPr="00D910C5" w:rsidRDefault="00995FE8" w:rsidP="00A423C0">
            <w:pPr>
              <w:ind w:left="57" w:right="57"/>
              <w:rPr>
                <w:sz w:val="20"/>
                <w:szCs w:val="20"/>
              </w:rPr>
            </w:pPr>
            <w:r w:rsidRPr="00D910C5">
              <w:rPr>
                <w:sz w:val="20"/>
                <w:szCs w:val="20"/>
              </w:rPr>
              <w:t>Всего по РК</w:t>
            </w:r>
          </w:p>
        </w:tc>
        <w:tc>
          <w:tcPr>
            <w:tcW w:w="983" w:type="dxa"/>
            <w:tcBorders>
              <w:top w:val="nil"/>
              <w:bottom w:val="single" w:sz="4" w:space="0" w:color="auto"/>
              <w:right w:val="nil"/>
            </w:tcBorders>
            <w:shd w:val="clear" w:color="auto" w:fill="FFFFFF"/>
            <w:vAlign w:val="center"/>
          </w:tcPr>
          <w:p w:rsidR="00995FE8" w:rsidRPr="00D910C5" w:rsidRDefault="00995FE8" w:rsidP="00A423C0">
            <w:pPr>
              <w:jc w:val="center"/>
              <w:rPr>
                <w:sz w:val="20"/>
                <w:szCs w:val="20"/>
              </w:rPr>
            </w:pPr>
            <w:r w:rsidRPr="00D910C5">
              <w:rPr>
                <w:sz w:val="20"/>
                <w:szCs w:val="20"/>
              </w:rPr>
              <w:t>5503,4</w:t>
            </w:r>
          </w:p>
        </w:tc>
        <w:tc>
          <w:tcPr>
            <w:tcW w:w="850" w:type="dxa"/>
            <w:tcBorders>
              <w:top w:val="nil"/>
              <w:left w:val="nil"/>
              <w:bottom w:val="single" w:sz="4" w:space="0" w:color="auto"/>
              <w:right w:val="nil"/>
            </w:tcBorders>
            <w:shd w:val="clear" w:color="auto" w:fill="FFFFFF"/>
            <w:vAlign w:val="bottom"/>
          </w:tcPr>
          <w:p w:rsidR="00995FE8" w:rsidRPr="00D910C5" w:rsidRDefault="00995FE8" w:rsidP="00A423C0">
            <w:pPr>
              <w:jc w:val="center"/>
              <w:rPr>
                <w:sz w:val="20"/>
                <w:szCs w:val="20"/>
              </w:rPr>
            </w:pPr>
            <w:r w:rsidRPr="00D910C5">
              <w:rPr>
                <w:sz w:val="20"/>
                <w:szCs w:val="20"/>
              </w:rPr>
              <w:t>1248,6</w:t>
            </w:r>
          </w:p>
        </w:tc>
        <w:tc>
          <w:tcPr>
            <w:tcW w:w="993" w:type="dxa"/>
            <w:tcBorders>
              <w:top w:val="nil"/>
              <w:left w:val="nil"/>
              <w:bottom w:val="single" w:sz="4" w:space="0" w:color="auto"/>
              <w:right w:val="nil"/>
            </w:tcBorders>
            <w:shd w:val="clear" w:color="auto" w:fill="FFFFFF"/>
            <w:vAlign w:val="center"/>
          </w:tcPr>
          <w:p w:rsidR="00995FE8" w:rsidRPr="00D910C5" w:rsidRDefault="00995FE8" w:rsidP="00A423C0">
            <w:pPr>
              <w:jc w:val="center"/>
              <w:rPr>
                <w:sz w:val="20"/>
                <w:szCs w:val="20"/>
              </w:rPr>
            </w:pPr>
            <w:r w:rsidRPr="00D910C5">
              <w:rPr>
                <w:sz w:val="20"/>
                <w:szCs w:val="20"/>
              </w:rPr>
              <w:t>2185,5</w:t>
            </w:r>
          </w:p>
        </w:tc>
        <w:tc>
          <w:tcPr>
            <w:tcW w:w="845" w:type="dxa"/>
            <w:tcBorders>
              <w:top w:val="nil"/>
              <w:left w:val="nil"/>
              <w:bottom w:val="single" w:sz="4" w:space="0" w:color="auto"/>
              <w:right w:val="nil"/>
            </w:tcBorders>
            <w:shd w:val="clear" w:color="auto" w:fill="FFFFFF"/>
            <w:vAlign w:val="bottom"/>
          </w:tcPr>
          <w:p w:rsidR="00995FE8" w:rsidRPr="00D910C5" w:rsidRDefault="00995FE8" w:rsidP="00A423C0">
            <w:pPr>
              <w:jc w:val="center"/>
              <w:rPr>
                <w:sz w:val="20"/>
                <w:szCs w:val="20"/>
              </w:rPr>
            </w:pPr>
            <w:r w:rsidRPr="00D910C5">
              <w:rPr>
                <w:sz w:val="20"/>
                <w:szCs w:val="20"/>
              </w:rPr>
              <w:t>55,6</w:t>
            </w:r>
          </w:p>
        </w:tc>
        <w:tc>
          <w:tcPr>
            <w:tcW w:w="992" w:type="dxa"/>
            <w:tcBorders>
              <w:top w:val="nil"/>
              <w:left w:val="nil"/>
              <w:bottom w:val="single" w:sz="4" w:space="0" w:color="auto"/>
              <w:right w:val="nil"/>
            </w:tcBorders>
            <w:shd w:val="clear" w:color="auto" w:fill="FFFFFF"/>
            <w:vAlign w:val="center"/>
          </w:tcPr>
          <w:p w:rsidR="00995FE8" w:rsidRPr="00D910C5" w:rsidRDefault="00995FE8" w:rsidP="00A423C0">
            <w:pPr>
              <w:jc w:val="center"/>
              <w:rPr>
                <w:sz w:val="20"/>
                <w:szCs w:val="20"/>
              </w:rPr>
            </w:pPr>
            <w:r w:rsidRPr="00D910C5">
              <w:rPr>
                <w:sz w:val="20"/>
                <w:szCs w:val="20"/>
              </w:rPr>
              <w:t>5725,4</w:t>
            </w:r>
          </w:p>
        </w:tc>
        <w:tc>
          <w:tcPr>
            <w:tcW w:w="1059" w:type="dxa"/>
            <w:tcBorders>
              <w:top w:val="nil"/>
              <w:left w:val="nil"/>
              <w:bottom w:val="single" w:sz="4" w:space="0" w:color="auto"/>
              <w:right w:val="nil"/>
            </w:tcBorders>
            <w:shd w:val="clear" w:color="auto" w:fill="FFFFFF"/>
            <w:vAlign w:val="bottom"/>
          </w:tcPr>
          <w:p w:rsidR="00995FE8" w:rsidRPr="00D910C5" w:rsidRDefault="00995FE8" w:rsidP="00A423C0">
            <w:pPr>
              <w:jc w:val="center"/>
              <w:rPr>
                <w:sz w:val="20"/>
                <w:szCs w:val="20"/>
              </w:rPr>
            </w:pPr>
            <w:r w:rsidRPr="00D910C5">
              <w:rPr>
                <w:sz w:val="20"/>
                <w:szCs w:val="20"/>
              </w:rPr>
              <w:t>1965,7</w:t>
            </w:r>
          </w:p>
        </w:tc>
        <w:tc>
          <w:tcPr>
            <w:tcW w:w="992" w:type="dxa"/>
            <w:tcBorders>
              <w:top w:val="nil"/>
              <w:left w:val="nil"/>
              <w:bottom w:val="single" w:sz="4" w:space="0" w:color="auto"/>
              <w:right w:val="nil"/>
            </w:tcBorders>
            <w:shd w:val="clear" w:color="auto" w:fill="FFFFFF"/>
            <w:vAlign w:val="bottom"/>
          </w:tcPr>
          <w:p w:rsidR="00995FE8" w:rsidRPr="00D910C5" w:rsidRDefault="00995FE8" w:rsidP="00A423C0">
            <w:pPr>
              <w:jc w:val="center"/>
              <w:rPr>
                <w:sz w:val="20"/>
                <w:szCs w:val="20"/>
              </w:rPr>
            </w:pPr>
            <w:r w:rsidRPr="00D910C5">
              <w:rPr>
                <w:sz w:val="20"/>
                <w:szCs w:val="20"/>
              </w:rPr>
              <w:t>2425,9</w:t>
            </w:r>
          </w:p>
        </w:tc>
        <w:tc>
          <w:tcPr>
            <w:tcW w:w="784" w:type="dxa"/>
            <w:tcBorders>
              <w:top w:val="nil"/>
              <w:left w:val="nil"/>
              <w:bottom w:val="single" w:sz="4" w:space="0" w:color="auto"/>
            </w:tcBorders>
            <w:shd w:val="clear" w:color="auto" w:fill="FFFFFF"/>
            <w:vAlign w:val="center"/>
          </w:tcPr>
          <w:p w:rsidR="00995FE8" w:rsidRPr="00D910C5" w:rsidRDefault="00995FE8" w:rsidP="00A423C0">
            <w:pPr>
              <w:jc w:val="center"/>
              <w:rPr>
                <w:sz w:val="20"/>
                <w:szCs w:val="20"/>
              </w:rPr>
            </w:pPr>
            <w:r w:rsidRPr="00D910C5">
              <w:rPr>
                <w:sz w:val="20"/>
                <w:szCs w:val="20"/>
              </w:rPr>
              <w:t>81</w:t>
            </w:r>
          </w:p>
        </w:tc>
      </w:tr>
      <w:tr w:rsidR="00995FE8" w:rsidRPr="00D910C5" w:rsidTr="00A423C0">
        <w:trPr>
          <w:trHeight w:val="20"/>
        </w:trPr>
        <w:tc>
          <w:tcPr>
            <w:tcW w:w="9341" w:type="dxa"/>
            <w:gridSpan w:val="9"/>
            <w:tcBorders>
              <w:top w:val="single" w:sz="4" w:space="0" w:color="auto"/>
            </w:tcBorders>
            <w:shd w:val="clear" w:color="auto" w:fill="FFFFFF"/>
          </w:tcPr>
          <w:p w:rsidR="00995FE8" w:rsidRPr="00D910C5" w:rsidRDefault="00995FE8" w:rsidP="00BC0D8D">
            <w:pPr>
              <w:ind w:firstLine="557"/>
              <w:jc w:val="both"/>
              <w:rPr>
                <w:sz w:val="20"/>
                <w:szCs w:val="20"/>
              </w:rPr>
            </w:pPr>
            <w:r w:rsidRPr="00D910C5">
              <w:t xml:space="preserve">Примечание </w:t>
            </w:r>
            <w:r w:rsidR="00BC0D8D" w:rsidRPr="00D910C5">
              <w:t>–</w:t>
            </w:r>
            <w:r w:rsidRPr="00D910C5">
              <w:t xml:space="preserve"> </w:t>
            </w:r>
            <w:r w:rsidR="00BC0D8D" w:rsidRPr="00D910C5">
              <w:t>рассчитано на основе исследований</w:t>
            </w:r>
          </w:p>
        </w:tc>
      </w:tr>
    </w:tbl>
    <w:p w:rsidR="008F5D5A" w:rsidRPr="00D910C5" w:rsidRDefault="008F5D5A" w:rsidP="000574F1">
      <w:pPr>
        <w:jc w:val="cente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D66920" w:rsidRPr="008A63B1" w:rsidRDefault="00D66920" w:rsidP="00D66920">
      <w:pPr>
        <w:jc w:val="center"/>
        <w:rPr>
          <w:b/>
          <w:sz w:val="28"/>
          <w:szCs w:val="28"/>
        </w:rPr>
      </w:pPr>
      <w:r w:rsidRPr="008A63B1">
        <w:rPr>
          <w:b/>
          <w:sz w:val="28"/>
          <w:szCs w:val="28"/>
        </w:rPr>
        <w:lastRenderedPageBreak/>
        <w:t>ПРИЛОЖЕНИЕ И</w:t>
      </w:r>
    </w:p>
    <w:p w:rsidR="00D66920" w:rsidRPr="00D910C5" w:rsidRDefault="00D66920" w:rsidP="00D66920">
      <w:pPr>
        <w:jc w:val="center"/>
        <w:rPr>
          <w:sz w:val="28"/>
          <w:szCs w:val="28"/>
        </w:rPr>
      </w:pPr>
    </w:p>
    <w:p w:rsidR="00995FE8" w:rsidRPr="008D234E" w:rsidRDefault="00995FE8" w:rsidP="00D66920">
      <w:pPr>
        <w:ind w:firstLine="567"/>
        <w:jc w:val="center"/>
        <w:rPr>
          <w:b/>
          <w:sz w:val="28"/>
          <w:szCs w:val="28"/>
        </w:rPr>
      </w:pPr>
      <w:r w:rsidRPr="008D234E">
        <w:rPr>
          <w:b/>
          <w:sz w:val="28"/>
          <w:szCs w:val="28"/>
        </w:rPr>
        <w:t>Производство молочной продукции по видам в РК за 2017 г. (в пер</w:t>
      </w:r>
      <w:r w:rsidRPr="008D234E">
        <w:rPr>
          <w:b/>
          <w:sz w:val="28"/>
          <w:szCs w:val="28"/>
        </w:rPr>
        <w:t>е</w:t>
      </w:r>
      <w:r w:rsidRPr="008D234E">
        <w:rPr>
          <w:b/>
          <w:sz w:val="28"/>
          <w:szCs w:val="28"/>
        </w:rPr>
        <w:t>счете на молоко)</w:t>
      </w:r>
      <w:r w:rsidR="008C3863" w:rsidRPr="008D234E">
        <w:rPr>
          <w:b/>
          <w:sz w:val="28"/>
          <w:szCs w:val="28"/>
        </w:rPr>
        <w:t>,</w:t>
      </w:r>
      <w:r w:rsidRPr="008D234E">
        <w:rPr>
          <w:b/>
          <w:sz w:val="28"/>
          <w:szCs w:val="28"/>
        </w:rPr>
        <w:t xml:space="preserve"> тыс.т.</w:t>
      </w:r>
    </w:p>
    <w:p w:rsidR="00D66920" w:rsidRPr="00D910C5" w:rsidRDefault="00D66920" w:rsidP="00D66920">
      <w:pPr>
        <w:ind w:firstLine="567"/>
        <w:jc w:val="center"/>
        <w:rPr>
          <w:sz w:val="28"/>
          <w:szCs w:val="28"/>
        </w:rPr>
      </w:pPr>
    </w:p>
    <w:p w:rsidR="00995FE8" w:rsidRPr="00D910C5" w:rsidRDefault="00995FE8" w:rsidP="00995FE8">
      <w:pPr>
        <w:jc w:val="both"/>
        <w:rPr>
          <w:sz w:val="10"/>
          <w:szCs w:val="10"/>
        </w:rPr>
      </w:pPr>
    </w:p>
    <w:tbl>
      <w:tblPr>
        <w:tblpPr w:leftFromText="180" w:rightFromText="180" w:vertAnchor="text" w:tblpX="108" w:tblpY="1"/>
        <w:tblOverlap w:val="never"/>
        <w:tblW w:w="9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00"/>
        <w:gridCol w:w="1052"/>
        <w:gridCol w:w="903"/>
        <w:gridCol w:w="903"/>
        <w:gridCol w:w="1052"/>
        <w:gridCol w:w="1052"/>
        <w:gridCol w:w="1203"/>
        <w:gridCol w:w="903"/>
      </w:tblGrid>
      <w:tr w:rsidR="00995FE8" w:rsidRPr="00D910C5" w:rsidTr="008D234E">
        <w:trPr>
          <w:trHeight w:val="23"/>
        </w:trPr>
        <w:tc>
          <w:tcPr>
            <w:tcW w:w="2400" w:type="dxa"/>
            <w:tcBorders>
              <w:bottom w:val="single" w:sz="4" w:space="0" w:color="auto"/>
            </w:tcBorders>
            <w:shd w:val="clear" w:color="auto" w:fill="auto"/>
            <w:noWrap/>
            <w:vAlign w:val="center"/>
            <w:hideMark/>
          </w:tcPr>
          <w:p w:rsidR="00995FE8" w:rsidRPr="00D910C5" w:rsidRDefault="00995FE8" w:rsidP="00A423C0">
            <w:pPr>
              <w:jc w:val="center"/>
              <w:rPr>
                <w:sz w:val="20"/>
                <w:szCs w:val="20"/>
              </w:rPr>
            </w:pPr>
            <w:r w:rsidRPr="00D910C5">
              <w:t>Область</w:t>
            </w:r>
          </w:p>
        </w:tc>
        <w:tc>
          <w:tcPr>
            <w:tcW w:w="1052" w:type="dxa"/>
            <w:tcBorders>
              <w:bottom w:val="single" w:sz="4" w:space="0" w:color="auto"/>
            </w:tcBorders>
            <w:shd w:val="clear" w:color="auto" w:fill="auto"/>
            <w:noWrap/>
            <w:vAlign w:val="center"/>
            <w:hideMark/>
          </w:tcPr>
          <w:p w:rsidR="00995FE8" w:rsidRPr="00D910C5" w:rsidRDefault="00995FE8" w:rsidP="00A423C0">
            <w:pPr>
              <w:jc w:val="center"/>
              <w:rPr>
                <w:sz w:val="18"/>
                <w:szCs w:val="20"/>
              </w:rPr>
            </w:pPr>
            <w:r w:rsidRPr="00D910C5">
              <w:rPr>
                <w:sz w:val="18"/>
                <w:szCs w:val="20"/>
              </w:rPr>
              <w:t>молоко жидкое</w:t>
            </w:r>
          </w:p>
        </w:tc>
        <w:tc>
          <w:tcPr>
            <w:tcW w:w="903" w:type="dxa"/>
            <w:tcBorders>
              <w:bottom w:val="single" w:sz="4" w:space="0" w:color="auto"/>
            </w:tcBorders>
            <w:shd w:val="clear" w:color="auto" w:fill="auto"/>
            <w:noWrap/>
            <w:vAlign w:val="center"/>
            <w:hideMark/>
          </w:tcPr>
          <w:p w:rsidR="00995FE8" w:rsidRPr="00D910C5" w:rsidRDefault="00995FE8" w:rsidP="00A423C0">
            <w:pPr>
              <w:jc w:val="center"/>
              <w:rPr>
                <w:sz w:val="18"/>
                <w:szCs w:val="20"/>
              </w:rPr>
            </w:pPr>
            <w:r w:rsidRPr="00D910C5">
              <w:rPr>
                <w:sz w:val="18"/>
                <w:szCs w:val="20"/>
              </w:rPr>
              <w:t>молоко сухое</w:t>
            </w:r>
          </w:p>
        </w:tc>
        <w:tc>
          <w:tcPr>
            <w:tcW w:w="903" w:type="dxa"/>
            <w:tcBorders>
              <w:bottom w:val="single" w:sz="4" w:space="0" w:color="auto"/>
            </w:tcBorders>
            <w:shd w:val="clear" w:color="auto" w:fill="auto"/>
            <w:noWrap/>
            <w:vAlign w:val="center"/>
            <w:hideMark/>
          </w:tcPr>
          <w:p w:rsidR="00995FE8" w:rsidRPr="00D910C5" w:rsidRDefault="00995FE8" w:rsidP="00A423C0">
            <w:pPr>
              <w:jc w:val="center"/>
              <w:rPr>
                <w:sz w:val="18"/>
                <w:szCs w:val="20"/>
              </w:rPr>
            </w:pPr>
            <w:r w:rsidRPr="00D910C5">
              <w:rPr>
                <w:sz w:val="18"/>
                <w:szCs w:val="20"/>
              </w:rPr>
              <w:t>сливоч. масло</w:t>
            </w:r>
          </w:p>
        </w:tc>
        <w:tc>
          <w:tcPr>
            <w:tcW w:w="1052" w:type="dxa"/>
            <w:tcBorders>
              <w:bottom w:val="single" w:sz="4" w:space="0" w:color="auto"/>
            </w:tcBorders>
            <w:shd w:val="clear" w:color="auto" w:fill="auto"/>
            <w:noWrap/>
            <w:vAlign w:val="center"/>
            <w:hideMark/>
          </w:tcPr>
          <w:p w:rsidR="00995FE8" w:rsidRPr="00D910C5" w:rsidRDefault="00995FE8" w:rsidP="00A423C0">
            <w:pPr>
              <w:jc w:val="center"/>
              <w:rPr>
                <w:sz w:val="18"/>
                <w:szCs w:val="20"/>
              </w:rPr>
            </w:pPr>
            <w:r w:rsidRPr="00D910C5">
              <w:rPr>
                <w:sz w:val="18"/>
                <w:szCs w:val="20"/>
              </w:rPr>
              <w:t>прочие молочные</w:t>
            </w:r>
          </w:p>
        </w:tc>
        <w:tc>
          <w:tcPr>
            <w:tcW w:w="1052" w:type="dxa"/>
            <w:tcBorders>
              <w:bottom w:val="single" w:sz="4" w:space="0" w:color="auto"/>
            </w:tcBorders>
            <w:shd w:val="clear" w:color="auto" w:fill="auto"/>
            <w:noWrap/>
            <w:vAlign w:val="center"/>
            <w:hideMark/>
          </w:tcPr>
          <w:p w:rsidR="00995FE8" w:rsidRPr="00D910C5" w:rsidRDefault="00995FE8" w:rsidP="00A423C0">
            <w:pPr>
              <w:jc w:val="center"/>
              <w:rPr>
                <w:sz w:val="18"/>
                <w:szCs w:val="20"/>
              </w:rPr>
            </w:pPr>
            <w:r w:rsidRPr="00D910C5">
              <w:rPr>
                <w:sz w:val="18"/>
                <w:szCs w:val="20"/>
              </w:rPr>
              <w:t>сыры и творог</w:t>
            </w:r>
          </w:p>
        </w:tc>
        <w:tc>
          <w:tcPr>
            <w:tcW w:w="1203" w:type="dxa"/>
            <w:tcBorders>
              <w:bottom w:val="single" w:sz="4" w:space="0" w:color="auto"/>
            </w:tcBorders>
            <w:shd w:val="clear" w:color="auto" w:fill="auto"/>
            <w:noWrap/>
            <w:vAlign w:val="center"/>
            <w:hideMark/>
          </w:tcPr>
          <w:p w:rsidR="00995FE8" w:rsidRPr="00D910C5" w:rsidRDefault="00995FE8" w:rsidP="00A423C0">
            <w:pPr>
              <w:jc w:val="center"/>
              <w:rPr>
                <w:sz w:val="18"/>
                <w:szCs w:val="20"/>
              </w:rPr>
            </w:pPr>
            <w:r w:rsidRPr="00D910C5">
              <w:rPr>
                <w:sz w:val="18"/>
                <w:szCs w:val="20"/>
              </w:rPr>
              <w:t>всей пр</w:t>
            </w:r>
            <w:r w:rsidRPr="00D910C5">
              <w:rPr>
                <w:sz w:val="18"/>
                <w:szCs w:val="20"/>
              </w:rPr>
              <w:t>о</w:t>
            </w:r>
            <w:r w:rsidRPr="00D910C5">
              <w:rPr>
                <w:sz w:val="18"/>
                <w:szCs w:val="20"/>
              </w:rPr>
              <w:t>дукции</w:t>
            </w:r>
          </w:p>
        </w:tc>
        <w:tc>
          <w:tcPr>
            <w:tcW w:w="903" w:type="dxa"/>
            <w:tcBorders>
              <w:bottom w:val="single" w:sz="4" w:space="0" w:color="auto"/>
            </w:tcBorders>
            <w:vAlign w:val="center"/>
          </w:tcPr>
          <w:p w:rsidR="00995FE8" w:rsidRPr="00D910C5" w:rsidRDefault="00995FE8" w:rsidP="00A423C0">
            <w:pPr>
              <w:jc w:val="center"/>
              <w:rPr>
                <w:sz w:val="18"/>
                <w:szCs w:val="20"/>
              </w:rPr>
            </w:pPr>
            <w:r w:rsidRPr="00D910C5">
              <w:rPr>
                <w:sz w:val="18"/>
                <w:szCs w:val="20"/>
              </w:rPr>
              <w:t>морож</w:t>
            </w:r>
            <w:r w:rsidRPr="00D910C5">
              <w:rPr>
                <w:sz w:val="18"/>
                <w:szCs w:val="20"/>
              </w:rPr>
              <w:t>е</w:t>
            </w:r>
            <w:r w:rsidRPr="00D910C5">
              <w:rPr>
                <w:sz w:val="18"/>
                <w:szCs w:val="20"/>
              </w:rPr>
              <w:t>ное</w:t>
            </w:r>
          </w:p>
        </w:tc>
      </w:tr>
      <w:tr w:rsidR="00995FE8" w:rsidRPr="00D910C5" w:rsidTr="008D234E">
        <w:trPr>
          <w:trHeight w:val="23"/>
        </w:trPr>
        <w:tc>
          <w:tcPr>
            <w:tcW w:w="2400" w:type="dxa"/>
            <w:tcBorders>
              <w:top w:val="single" w:sz="4" w:space="0" w:color="auto"/>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Акмолинская</w:t>
            </w:r>
          </w:p>
        </w:tc>
        <w:tc>
          <w:tcPr>
            <w:tcW w:w="105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18"/>
                <w:szCs w:val="18"/>
              </w:rPr>
            </w:pPr>
            <w:r w:rsidRPr="00D910C5">
              <w:rPr>
                <w:sz w:val="18"/>
                <w:szCs w:val="18"/>
              </w:rPr>
              <w:t>48,9</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9,9</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16,3</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5,2</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5,2</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85,5</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0,9</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Актюбинская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13,4</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11,7</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1,5</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26,6</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0</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Алматинская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100,6</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35,4</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21,8</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45,3</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203,1</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5,5</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Атырауская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0,2</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0,4</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0,4</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0,9</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0</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З-Казахстанская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1,0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3,1</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0,7</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3,2</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8</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0</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Жамбылская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11</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11,7</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2,2</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12,5</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37,3</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0</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Карагандинская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12,4</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5,7</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21,2</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11,8</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51,1</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5,2</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Костанайская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79,1</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4,3</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88,7</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23,8</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12,5</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208,4</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2,4</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Кызылординская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5,9</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0,2</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0,5</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0,2</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6,8</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0</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Мангистауская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0,3</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11,5</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9,8</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21,6</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1,4</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Ю-Казахстанская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23,3</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2,6</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22,5</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9,7</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58,1</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6</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Павлодарская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16,3</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19,8</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35,8</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11,1</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83</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0</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С-Казахстанская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117,4</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10,8</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51,0</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19,8</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11,3</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210,4</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0</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В-Казахстанская</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19</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30,6</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11,5</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26,3</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87,4</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1,5</w:t>
            </w:r>
          </w:p>
        </w:tc>
      </w:tr>
      <w:tr w:rsidR="00995FE8" w:rsidRPr="00D910C5" w:rsidTr="008D234E">
        <w:trPr>
          <w:trHeight w:val="23"/>
        </w:trPr>
        <w:tc>
          <w:tcPr>
            <w:tcW w:w="2400" w:type="dxa"/>
            <w:tcBorders>
              <w:top w:val="nil"/>
              <w:bottom w:val="nil"/>
              <w:right w:val="single" w:sz="4" w:space="0" w:color="auto"/>
            </w:tcBorders>
            <w:shd w:val="clear" w:color="auto" w:fill="auto"/>
            <w:vAlign w:val="center"/>
            <w:hideMark/>
          </w:tcPr>
          <w:p w:rsidR="00995FE8" w:rsidRPr="00D910C5" w:rsidRDefault="00995FE8" w:rsidP="00A423C0">
            <w:pPr>
              <w:rPr>
                <w:sz w:val="20"/>
                <w:szCs w:val="20"/>
              </w:rPr>
            </w:pPr>
            <w:r w:rsidRPr="00D910C5">
              <w:rPr>
                <w:sz w:val="20"/>
                <w:szCs w:val="20"/>
              </w:rPr>
              <w:t>г. Астана</w:t>
            </w:r>
          </w:p>
        </w:tc>
        <w:tc>
          <w:tcPr>
            <w:tcW w:w="1052" w:type="dxa"/>
            <w:tcBorders>
              <w:top w:val="nil"/>
              <w:left w:val="single" w:sz="4" w:space="0" w:color="auto"/>
              <w:bottom w:val="nil"/>
              <w:right w:val="nil"/>
            </w:tcBorders>
            <w:shd w:val="clear" w:color="auto" w:fill="auto"/>
            <w:vAlign w:val="center"/>
            <w:hideMark/>
          </w:tcPr>
          <w:p w:rsidR="00995FE8" w:rsidRPr="00D910C5" w:rsidRDefault="00995FE8" w:rsidP="00A423C0">
            <w:pPr>
              <w:jc w:val="center"/>
              <w:rPr>
                <w:sz w:val="18"/>
                <w:szCs w:val="18"/>
              </w:rPr>
            </w:pPr>
            <w:r w:rsidRPr="00D910C5">
              <w:rPr>
                <w:sz w:val="18"/>
                <w:szCs w:val="18"/>
              </w:rPr>
              <w:t>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4,0</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4</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0,1</w:t>
            </w:r>
          </w:p>
        </w:tc>
      </w:tr>
      <w:tr w:rsidR="00995FE8" w:rsidRPr="00D910C5" w:rsidTr="008D234E">
        <w:trPr>
          <w:trHeight w:val="23"/>
        </w:trPr>
        <w:tc>
          <w:tcPr>
            <w:tcW w:w="2400"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г. Алматы</w:t>
            </w:r>
          </w:p>
        </w:tc>
        <w:tc>
          <w:tcPr>
            <w:tcW w:w="105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18"/>
                <w:szCs w:val="18"/>
              </w:rPr>
            </w:pPr>
            <w:r w:rsidRPr="00D910C5">
              <w:rPr>
                <w:sz w:val="18"/>
                <w:szCs w:val="18"/>
              </w:rPr>
              <w:t>33,2</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0,0</w:t>
            </w:r>
          </w:p>
        </w:tc>
        <w:tc>
          <w:tcPr>
            <w:tcW w:w="9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102,1</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2,3</w:t>
            </w:r>
          </w:p>
        </w:tc>
        <w:tc>
          <w:tcPr>
            <w:tcW w:w="1052"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18,8</w:t>
            </w:r>
          </w:p>
        </w:tc>
        <w:tc>
          <w:tcPr>
            <w:tcW w:w="1203" w:type="dxa"/>
            <w:tcBorders>
              <w:top w:val="nil"/>
              <w:left w:val="nil"/>
              <w:bottom w:val="nil"/>
              <w:right w:val="nil"/>
            </w:tcBorders>
            <w:shd w:val="clear" w:color="auto" w:fill="auto"/>
            <w:noWrap/>
            <w:vAlign w:val="center"/>
          </w:tcPr>
          <w:p w:rsidR="00995FE8" w:rsidRPr="00D910C5" w:rsidRDefault="00995FE8" w:rsidP="00A423C0">
            <w:pPr>
              <w:jc w:val="center"/>
              <w:rPr>
                <w:sz w:val="18"/>
                <w:szCs w:val="18"/>
              </w:rPr>
            </w:pPr>
            <w:r w:rsidRPr="00D910C5">
              <w:rPr>
                <w:sz w:val="18"/>
                <w:szCs w:val="18"/>
              </w:rPr>
              <w:t>156,4</w:t>
            </w:r>
          </w:p>
        </w:tc>
        <w:tc>
          <w:tcPr>
            <w:tcW w:w="903" w:type="dxa"/>
            <w:tcBorders>
              <w:top w:val="nil"/>
              <w:left w:val="nil"/>
              <w:bottom w:val="nil"/>
            </w:tcBorders>
            <w:vAlign w:val="center"/>
          </w:tcPr>
          <w:p w:rsidR="00995FE8" w:rsidRPr="00D910C5" w:rsidRDefault="00995FE8" w:rsidP="00A423C0">
            <w:pPr>
              <w:jc w:val="center"/>
              <w:rPr>
                <w:rFonts w:ascii="Arial" w:hAnsi="Arial" w:cs="Arial"/>
                <w:sz w:val="18"/>
                <w:szCs w:val="18"/>
              </w:rPr>
            </w:pPr>
            <w:r w:rsidRPr="00D910C5">
              <w:rPr>
                <w:rFonts w:ascii="Arial" w:hAnsi="Arial" w:cs="Arial"/>
                <w:sz w:val="18"/>
                <w:szCs w:val="18"/>
              </w:rPr>
              <w:t>19,6</w:t>
            </w:r>
          </w:p>
        </w:tc>
      </w:tr>
      <w:tr w:rsidR="00995FE8" w:rsidRPr="00D910C5" w:rsidTr="008D234E">
        <w:trPr>
          <w:trHeight w:val="23"/>
        </w:trPr>
        <w:tc>
          <w:tcPr>
            <w:tcW w:w="2400" w:type="dxa"/>
            <w:tcBorders>
              <w:top w:val="nil"/>
              <w:bottom w:val="single" w:sz="4" w:space="0" w:color="auto"/>
              <w:right w:val="single" w:sz="4" w:space="0" w:color="auto"/>
            </w:tcBorders>
            <w:shd w:val="clear" w:color="auto" w:fill="auto"/>
            <w:vAlign w:val="bottom"/>
          </w:tcPr>
          <w:p w:rsidR="00995FE8" w:rsidRPr="00D910C5" w:rsidRDefault="00995FE8" w:rsidP="00A423C0">
            <w:pPr>
              <w:rPr>
                <w:sz w:val="20"/>
                <w:szCs w:val="20"/>
              </w:rPr>
            </w:pPr>
            <w:r w:rsidRPr="00D910C5">
              <w:rPr>
                <w:sz w:val="20"/>
                <w:szCs w:val="20"/>
              </w:rPr>
              <w:t>Всего  по РК</w:t>
            </w:r>
          </w:p>
        </w:tc>
        <w:tc>
          <w:tcPr>
            <w:tcW w:w="1052" w:type="dxa"/>
            <w:tcBorders>
              <w:top w:val="nil"/>
              <w:left w:val="single" w:sz="4" w:space="0" w:color="auto"/>
              <w:bottom w:val="single" w:sz="4" w:space="0" w:color="auto"/>
              <w:right w:val="nil"/>
            </w:tcBorders>
            <w:shd w:val="clear" w:color="auto" w:fill="auto"/>
            <w:vAlign w:val="center"/>
          </w:tcPr>
          <w:p w:rsidR="00995FE8" w:rsidRPr="00D910C5" w:rsidRDefault="00995FE8" w:rsidP="00A423C0">
            <w:pPr>
              <w:jc w:val="center"/>
              <w:rPr>
                <w:sz w:val="20"/>
                <w:szCs w:val="20"/>
              </w:rPr>
            </w:pPr>
            <w:r w:rsidRPr="00D910C5">
              <w:rPr>
                <w:sz w:val="20"/>
                <w:szCs w:val="20"/>
              </w:rPr>
              <w:t>481,9</w:t>
            </w:r>
          </w:p>
        </w:tc>
        <w:tc>
          <w:tcPr>
            <w:tcW w:w="903" w:type="dxa"/>
            <w:tcBorders>
              <w:top w:val="nil"/>
              <w:left w:val="nil"/>
              <w:bottom w:val="single" w:sz="4" w:space="0" w:color="auto"/>
              <w:right w:val="nil"/>
            </w:tcBorders>
            <w:shd w:val="clear" w:color="auto" w:fill="auto"/>
            <w:noWrap/>
            <w:vAlign w:val="center"/>
          </w:tcPr>
          <w:p w:rsidR="00995FE8" w:rsidRPr="00D910C5" w:rsidRDefault="00995FE8" w:rsidP="00A423C0">
            <w:pPr>
              <w:jc w:val="center"/>
              <w:rPr>
                <w:sz w:val="20"/>
                <w:szCs w:val="20"/>
              </w:rPr>
            </w:pPr>
            <w:r w:rsidRPr="00D910C5">
              <w:rPr>
                <w:sz w:val="20"/>
                <w:szCs w:val="20"/>
              </w:rPr>
              <w:t>25,0</w:t>
            </w:r>
          </w:p>
        </w:tc>
        <w:tc>
          <w:tcPr>
            <w:tcW w:w="903" w:type="dxa"/>
            <w:tcBorders>
              <w:top w:val="nil"/>
              <w:left w:val="nil"/>
              <w:bottom w:val="single" w:sz="4" w:space="0" w:color="auto"/>
              <w:right w:val="nil"/>
            </w:tcBorders>
            <w:shd w:val="clear" w:color="auto" w:fill="auto"/>
            <w:noWrap/>
            <w:vAlign w:val="center"/>
          </w:tcPr>
          <w:p w:rsidR="00995FE8" w:rsidRPr="00D910C5" w:rsidRDefault="00995FE8" w:rsidP="00A423C0">
            <w:pPr>
              <w:jc w:val="center"/>
              <w:rPr>
                <w:sz w:val="20"/>
                <w:szCs w:val="20"/>
              </w:rPr>
            </w:pPr>
            <w:r w:rsidRPr="00D910C5">
              <w:rPr>
                <w:sz w:val="20"/>
                <w:szCs w:val="20"/>
              </w:rPr>
              <w:t>367,2</w:t>
            </w:r>
          </w:p>
        </w:tc>
        <w:tc>
          <w:tcPr>
            <w:tcW w:w="1052" w:type="dxa"/>
            <w:tcBorders>
              <w:top w:val="nil"/>
              <w:left w:val="nil"/>
              <w:bottom w:val="single" w:sz="4" w:space="0" w:color="auto"/>
              <w:right w:val="nil"/>
            </w:tcBorders>
            <w:shd w:val="clear" w:color="auto" w:fill="auto"/>
            <w:noWrap/>
            <w:vAlign w:val="center"/>
          </w:tcPr>
          <w:p w:rsidR="00995FE8" w:rsidRPr="00D910C5" w:rsidRDefault="00995FE8" w:rsidP="00A423C0">
            <w:pPr>
              <w:jc w:val="center"/>
              <w:rPr>
                <w:sz w:val="20"/>
                <w:szCs w:val="20"/>
              </w:rPr>
            </w:pPr>
            <w:r w:rsidRPr="00D910C5">
              <w:rPr>
                <w:sz w:val="20"/>
                <w:szCs w:val="20"/>
              </w:rPr>
              <w:t>191,0</w:t>
            </w:r>
          </w:p>
        </w:tc>
        <w:tc>
          <w:tcPr>
            <w:tcW w:w="1052" w:type="dxa"/>
            <w:tcBorders>
              <w:top w:val="nil"/>
              <w:left w:val="nil"/>
              <w:bottom w:val="single" w:sz="4" w:space="0" w:color="auto"/>
              <w:right w:val="nil"/>
            </w:tcBorders>
            <w:shd w:val="clear" w:color="auto" w:fill="auto"/>
            <w:noWrap/>
            <w:vAlign w:val="center"/>
          </w:tcPr>
          <w:p w:rsidR="00995FE8" w:rsidRPr="00D910C5" w:rsidRDefault="00995FE8" w:rsidP="00A423C0">
            <w:pPr>
              <w:jc w:val="center"/>
              <w:rPr>
                <w:sz w:val="20"/>
                <w:szCs w:val="20"/>
              </w:rPr>
            </w:pPr>
            <w:r w:rsidRPr="00D910C5">
              <w:rPr>
                <w:sz w:val="20"/>
                <w:szCs w:val="20"/>
              </w:rPr>
              <w:t>183,5</w:t>
            </w:r>
          </w:p>
        </w:tc>
        <w:tc>
          <w:tcPr>
            <w:tcW w:w="1203" w:type="dxa"/>
            <w:tcBorders>
              <w:top w:val="nil"/>
              <w:left w:val="nil"/>
              <w:bottom w:val="single" w:sz="4" w:space="0" w:color="auto"/>
              <w:right w:val="nil"/>
            </w:tcBorders>
            <w:shd w:val="clear" w:color="auto" w:fill="auto"/>
            <w:noWrap/>
            <w:vAlign w:val="center"/>
          </w:tcPr>
          <w:p w:rsidR="00995FE8" w:rsidRPr="00D910C5" w:rsidRDefault="00995FE8" w:rsidP="00A423C0">
            <w:pPr>
              <w:jc w:val="center"/>
              <w:rPr>
                <w:sz w:val="20"/>
                <w:szCs w:val="20"/>
              </w:rPr>
            </w:pPr>
            <w:r w:rsidRPr="00D910C5">
              <w:rPr>
                <w:sz w:val="20"/>
                <w:szCs w:val="20"/>
              </w:rPr>
              <w:t>1248,6</w:t>
            </w:r>
          </w:p>
        </w:tc>
        <w:tc>
          <w:tcPr>
            <w:tcW w:w="903" w:type="dxa"/>
            <w:tcBorders>
              <w:top w:val="nil"/>
              <w:left w:val="nil"/>
              <w:bottom w:val="single" w:sz="4" w:space="0" w:color="auto"/>
            </w:tcBorders>
            <w:vAlign w:val="center"/>
          </w:tcPr>
          <w:p w:rsidR="00995FE8" w:rsidRPr="00D910C5" w:rsidRDefault="00995FE8" w:rsidP="00A423C0">
            <w:pPr>
              <w:jc w:val="center"/>
              <w:rPr>
                <w:sz w:val="20"/>
                <w:szCs w:val="20"/>
              </w:rPr>
            </w:pPr>
            <w:r w:rsidRPr="00D910C5">
              <w:rPr>
                <w:sz w:val="20"/>
                <w:szCs w:val="20"/>
              </w:rPr>
              <w:t>42,6</w:t>
            </w:r>
          </w:p>
        </w:tc>
      </w:tr>
      <w:tr w:rsidR="00995FE8" w:rsidRPr="00D910C5" w:rsidTr="008D234E">
        <w:trPr>
          <w:trHeight w:val="23"/>
        </w:trPr>
        <w:tc>
          <w:tcPr>
            <w:tcW w:w="9468" w:type="dxa"/>
            <w:gridSpan w:val="8"/>
            <w:tcBorders>
              <w:top w:val="single" w:sz="4" w:space="0" w:color="auto"/>
            </w:tcBorders>
            <w:shd w:val="clear" w:color="auto" w:fill="auto"/>
            <w:vAlign w:val="bottom"/>
          </w:tcPr>
          <w:p w:rsidR="00995FE8" w:rsidRPr="00D910C5" w:rsidRDefault="00995FE8" w:rsidP="00A423C0">
            <w:pPr>
              <w:ind w:firstLine="567"/>
              <w:jc w:val="both"/>
              <w:rPr>
                <w:sz w:val="20"/>
                <w:szCs w:val="20"/>
              </w:rPr>
            </w:pPr>
            <w:r w:rsidRPr="00D910C5">
              <w:t>Примечание - данные Комитета по статистике МНЭ РК</w:t>
            </w:r>
          </w:p>
        </w:tc>
      </w:tr>
    </w:tbl>
    <w:p w:rsidR="00995FE8" w:rsidRPr="00D910C5" w:rsidRDefault="00995FE8" w:rsidP="000574F1">
      <w:pPr>
        <w:jc w:val="center"/>
      </w:pPr>
    </w:p>
    <w:p w:rsidR="00995FE8" w:rsidRPr="00D910C5" w:rsidRDefault="00995FE8" w:rsidP="00995FE8"/>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C9459B" w:rsidRPr="00D910C5" w:rsidRDefault="00C9459B" w:rsidP="00995FE8">
      <w:pPr>
        <w:jc w:val="both"/>
        <w:rPr>
          <w:sz w:val="28"/>
          <w:szCs w:val="28"/>
        </w:rPr>
      </w:pPr>
    </w:p>
    <w:p w:rsidR="00D66920" w:rsidRPr="008A63B1" w:rsidRDefault="00D66920" w:rsidP="00D66920">
      <w:pPr>
        <w:jc w:val="center"/>
        <w:rPr>
          <w:b/>
          <w:sz w:val="28"/>
          <w:szCs w:val="28"/>
        </w:rPr>
      </w:pPr>
      <w:r w:rsidRPr="008A63B1">
        <w:rPr>
          <w:b/>
          <w:sz w:val="28"/>
          <w:szCs w:val="28"/>
        </w:rPr>
        <w:lastRenderedPageBreak/>
        <w:t>ПРИЛОЖЕНИЕ К</w:t>
      </w:r>
    </w:p>
    <w:p w:rsidR="00D66920" w:rsidRPr="00D910C5" w:rsidRDefault="00D66920" w:rsidP="00D66920">
      <w:pPr>
        <w:jc w:val="center"/>
        <w:rPr>
          <w:sz w:val="28"/>
          <w:szCs w:val="28"/>
        </w:rPr>
      </w:pPr>
    </w:p>
    <w:p w:rsidR="00995FE8" w:rsidRPr="008D234E" w:rsidRDefault="00995FE8" w:rsidP="00D66920">
      <w:pPr>
        <w:jc w:val="center"/>
        <w:rPr>
          <w:b/>
          <w:sz w:val="28"/>
          <w:szCs w:val="28"/>
        </w:rPr>
      </w:pPr>
      <w:r w:rsidRPr="008D234E">
        <w:rPr>
          <w:b/>
          <w:sz w:val="28"/>
          <w:szCs w:val="28"/>
        </w:rPr>
        <w:t>Концентрация производства молока и коэффициент</w:t>
      </w:r>
      <w:r w:rsidR="008C3863" w:rsidRPr="008D234E">
        <w:rPr>
          <w:b/>
          <w:sz w:val="28"/>
          <w:szCs w:val="28"/>
        </w:rPr>
        <w:t>ы</w:t>
      </w:r>
      <w:r w:rsidRPr="008D234E">
        <w:rPr>
          <w:b/>
          <w:sz w:val="28"/>
          <w:szCs w:val="28"/>
        </w:rPr>
        <w:t xml:space="preserve"> соответствия пр</w:t>
      </w:r>
      <w:r w:rsidRPr="008D234E">
        <w:rPr>
          <w:b/>
          <w:sz w:val="28"/>
          <w:szCs w:val="28"/>
        </w:rPr>
        <w:t>о</w:t>
      </w:r>
      <w:r w:rsidRPr="008D234E">
        <w:rPr>
          <w:b/>
          <w:sz w:val="28"/>
          <w:szCs w:val="28"/>
        </w:rPr>
        <w:t>изводственных мощностей молокоперерабатывающих предприятий к сырьевым ресурсам по РК за 2017 г.</w:t>
      </w:r>
    </w:p>
    <w:p w:rsidR="00B40F22" w:rsidRPr="00D910C5" w:rsidRDefault="00B40F22" w:rsidP="00D66920">
      <w:pPr>
        <w:jc w:val="center"/>
        <w:rPr>
          <w:sz w:val="28"/>
          <w:szCs w:val="28"/>
        </w:rPr>
      </w:pPr>
    </w:p>
    <w:tbl>
      <w:tblPr>
        <w:tblW w:w="95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39"/>
        <w:gridCol w:w="922"/>
        <w:gridCol w:w="921"/>
        <w:gridCol w:w="904"/>
        <w:gridCol w:w="1010"/>
        <w:gridCol w:w="815"/>
        <w:gridCol w:w="939"/>
        <w:gridCol w:w="1985"/>
      </w:tblGrid>
      <w:tr w:rsidR="00995FE8" w:rsidRPr="00D910C5" w:rsidTr="00A423C0">
        <w:trPr>
          <w:jc w:val="center"/>
        </w:trPr>
        <w:tc>
          <w:tcPr>
            <w:tcW w:w="2039" w:type="dxa"/>
            <w:vMerge w:val="restart"/>
            <w:shd w:val="clear" w:color="auto" w:fill="auto"/>
            <w:vAlign w:val="center"/>
          </w:tcPr>
          <w:p w:rsidR="00995FE8" w:rsidRPr="00D910C5" w:rsidRDefault="00995FE8" w:rsidP="00A423C0">
            <w:pPr>
              <w:jc w:val="center"/>
              <w:rPr>
                <w:sz w:val="20"/>
                <w:szCs w:val="20"/>
              </w:rPr>
            </w:pPr>
            <w:r w:rsidRPr="00D910C5">
              <w:rPr>
                <w:sz w:val="20"/>
                <w:szCs w:val="20"/>
              </w:rPr>
              <w:t>Область</w:t>
            </w:r>
          </w:p>
        </w:tc>
        <w:tc>
          <w:tcPr>
            <w:tcW w:w="1843" w:type="dxa"/>
            <w:gridSpan w:val="2"/>
            <w:shd w:val="clear" w:color="auto" w:fill="auto"/>
            <w:vAlign w:val="center"/>
          </w:tcPr>
          <w:p w:rsidR="00995FE8" w:rsidRPr="00D910C5" w:rsidRDefault="00995FE8" w:rsidP="00A423C0">
            <w:pPr>
              <w:jc w:val="center"/>
              <w:rPr>
                <w:sz w:val="20"/>
                <w:szCs w:val="20"/>
              </w:rPr>
            </w:pPr>
            <w:r w:rsidRPr="00D910C5">
              <w:rPr>
                <w:sz w:val="20"/>
                <w:szCs w:val="20"/>
              </w:rPr>
              <w:t>Производство м</w:t>
            </w:r>
            <w:r w:rsidRPr="00D910C5">
              <w:rPr>
                <w:sz w:val="20"/>
                <w:szCs w:val="20"/>
              </w:rPr>
              <w:t>о</w:t>
            </w:r>
            <w:r w:rsidRPr="00D910C5">
              <w:rPr>
                <w:sz w:val="20"/>
                <w:szCs w:val="20"/>
              </w:rPr>
              <w:t>лока</w:t>
            </w:r>
          </w:p>
        </w:tc>
        <w:tc>
          <w:tcPr>
            <w:tcW w:w="1914" w:type="dxa"/>
            <w:gridSpan w:val="2"/>
            <w:shd w:val="clear" w:color="auto" w:fill="auto"/>
            <w:vAlign w:val="center"/>
          </w:tcPr>
          <w:p w:rsidR="00995FE8" w:rsidRPr="00D910C5" w:rsidRDefault="00995FE8" w:rsidP="00A423C0">
            <w:pPr>
              <w:jc w:val="center"/>
              <w:rPr>
                <w:sz w:val="20"/>
                <w:szCs w:val="20"/>
              </w:rPr>
            </w:pPr>
            <w:r w:rsidRPr="00D910C5">
              <w:rPr>
                <w:sz w:val="20"/>
                <w:szCs w:val="20"/>
              </w:rPr>
              <w:t>Переработано м</w:t>
            </w:r>
            <w:r w:rsidRPr="00D910C5">
              <w:rPr>
                <w:sz w:val="20"/>
                <w:szCs w:val="20"/>
              </w:rPr>
              <w:t>о</w:t>
            </w:r>
            <w:r w:rsidRPr="00D910C5">
              <w:rPr>
                <w:sz w:val="20"/>
                <w:szCs w:val="20"/>
              </w:rPr>
              <w:t xml:space="preserve">лока </w:t>
            </w:r>
          </w:p>
        </w:tc>
        <w:tc>
          <w:tcPr>
            <w:tcW w:w="1754" w:type="dxa"/>
            <w:gridSpan w:val="2"/>
            <w:shd w:val="clear" w:color="auto" w:fill="auto"/>
            <w:vAlign w:val="center"/>
          </w:tcPr>
          <w:p w:rsidR="00995FE8" w:rsidRPr="00D910C5" w:rsidRDefault="00995FE8" w:rsidP="00A423C0">
            <w:pPr>
              <w:jc w:val="center"/>
              <w:rPr>
                <w:sz w:val="20"/>
                <w:szCs w:val="20"/>
              </w:rPr>
            </w:pPr>
            <w:r w:rsidRPr="00D910C5">
              <w:rPr>
                <w:sz w:val="20"/>
                <w:szCs w:val="20"/>
              </w:rPr>
              <w:t>Мощности пер</w:t>
            </w:r>
            <w:r w:rsidRPr="00D910C5">
              <w:rPr>
                <w:sz w:val="20"/>
                <w:szCs w:val="20"/>
              </w:rPr>
              <w:t>е</w:t>
            </w:r>
            <w:r w:rsidRPr="00D910C5">
              <w:rPr>
                <w:sz w:val="20"/>
                <w:szCs w:val="20"/>
              </w:rPr>
              <w:t>работки молока</w:t>
            </w:r>
          </w:p>
        </w:tc>
        <w:tc>
          <w:tcPr>
            <w:tcW w:w="1985" w:type="dxa"/>
            <w:vMerge w:val="restart"/>
            <w:shd w:val="clear" w:color="auto" w:fill="auto"/>
            <w:vAlign w:val="center"/>
          </w:tcPr>
          <w:p w:rsidR="00995FE8" w:rsidRPr="00D910C5" w:rsidRDefault="00995FE8" w:rsidP="00A423C0">
            <w:pPr>
              <w:jc w:val="center"/>
              <w:rPr>
                <w:sz w:val="20"/>
                <w:szCs w:val="20"/>
              </w:rPr>
            </w:pPr>
            <w:r w:rsidRPr="00D910C5">
              <w:rPr>
                <w:sz w:val="20"/>
                <w:szCs w:val="20"/>
              </w:rPr>
              <w:t>Коэффициент соо</w:t>
            </w:r>
            <w:r w:rsidRPr="00D910C5">
              <w:rPr>
                <w:sz w:val="20"/>
                <w:szCs w:val="20"/>
              </w:rPr>
              <w:t>т</w:t>
            </w:r>
            <w:r w:rsidRPr="00D910C5">
              <w:rPr>
                <w:sz w:val="20"/>
                <w:szCs w:val="20"/>
              </w:rPr>
              <w:t>ветствия произво</w:t>
            </w:r>
            <w:r w:rsidRPr="00D910C5">
              <w:rPr>
                <w:sz w:val="20"/>
                <w:szCs w:val="20"/>
              </w:rPr>
              <w:t>д</w:t>
            </w:r>
            <w:r w:rsidRPr="00D910C5">
              <w:rPr>
                <w:sz w:val="20"/>
                <w:szCs w:val="20"/>
              </w:rPr>
              <w:t>ственных мощн</w:t>
            </w:r>
            <w:r w:rsidRPr="00D910C5">
              <w:rPr>
                <w:sz w:val="20"/>
                <w:szCs w:val="20"/>
              </w:rPr>
              <w:t>о</w:t>
            </w:r>
            <w:r w:rsidRPr="00D910C5">
              <w:rPr>
                <w:sz w:val="20"/>
                <w:szCs w:val="20"/>
              </w:rPr>
              <w:t>стей к сырьевым ресурсам (Кс.р)</w:t>
            </w:r>
          </w:p>
        </w:tc>
      </w:tr>
      <w:tr w:rsidR="00995FE8" w:rsidRPr="00D910C5" w:rsidTr="00A423C0">
        <w:trPr>
          <w:jc w:val="center"/>
        </w:trPr>
        <w:tc>
          <w:tcPr>
            <w:tcW w:w="2039" w:type="dxa"/>
            <w:vMerge/>
            <w:tcBorders>
              <w:bottom w:val="single" w:sz="4" w:space="0" w:color="auto"/>
            </w:tcBorders>
            <w:shd w:val="clear" w:color="auto" w:fill="auto"/>
          </w:tcPr>
          <w:p w:rsidR="00995FE8" w:rsidRPr="00D910C5" w:rsidRDefault="00995FE8" w:rsidP="00A423C0">
            <w:pPr>
              <w:jc w:val="both"/>
              <w:rPr>
                <w:sz w:val="20"/>
                <w:szCs w:val="20"/>
              </w:rPr>
            </w:pPr>
          </w:p>
        </w:tc>
        <w:tc>
          <w:tcPr>
            <w:tcW w:w="922" w:type="dxa"/>
            <w:tcBorders>
              <w:bottom w:val="single" w:sz="4" w:space="0" w:color="auto"/>
            </w:tcBorders>
            <w:shd w:val="clear" w:color="auto" w:fill="auto"/>
            <w:vAlign w:val="center"/>
          </w:tcPr>
          <w:p w:rsidR="00995FE8" w:rsidRPr="00D910C5" w:rsidRDefault="00995FE8" w:rsidP="00A423C0">
            <w:pPr>
              <w:jc w:val="center"/>
              <w:rPr>
                <w:sz w:val="20"/>
                <w:szCs w:val="20"/>
              </w:rPr>
            </w:pPr>
            <w:r w:rsidRPr="00D910C5">
              <w:rPr>
                <w:sz w:val="20"/>
                <w:szCs w:val="20"/>
              </w:rPr>
              <w:t>тыс.т</w:t>
            </w:r>
          </w:p>
        </w:tc>
        <w:tc>
          <w:tcPr>
            <w:tcW w:w="921" w:type="dxa"/>
            <w:tcBorders>
              <w:bottom w:val="single" w:sz="4" w:space="0" w:color="auto"/>
            </w:tcBorders>
            <w:shd w:val="clear" w:color="auto" w:fill="auto"/>
            <w:vAlign w:val="center"/>
          </w:tcPr>
          <w:p w:rsidR="00995FE8" w:rsidRPr="00D910C5" w:rsidRDefault="00995FE8" w:rsidP="00A423C0">
            <w:pPr>
              <w:jc w:val="center"/>
              <w:rPr>
                <w:sz w:val="20"/>
                <w:szCs w:val="20"/>
              </w:rPr>
            </w:pPr>
            <w:r w:rsidRPr="00D910C5">
              <w:rPr>
                <w:sz w:val="20"/>
                <w:szCs w:val="20"/>
              </w:rPr>
              <w:t>удел</w:t>
            </w:r>
            <w:r w:rsidRPr="00D910C5">
              <w:rPr>
                <w:sz w:val="20"/>
                <w:szCs w:val="20"/>
              </w:rPr>
              <w:t>ь</w:t>
            </w:r>
            <w:r w:rsidRPr="00D910C5">
              <w:rPr>
                <w:sz w:val="20"/>
                <w:szCs w:val="20"/>
              </w:rPr>
              <w:t>ный вес,%</w:t>
            </w:r>
          </w:p>
        </w:tc>
        <w:tc>
          <w:tcPr>
            <w:tcW w:w="904" w:type="dxa"/>
            <w:tcBorders>
              <w:bottom w:val="single" w:sz="4" w:space="0" w:color="auto"/>
            </w:tcBorders>
            <w:shd w:val="clear" w:color="auto" w:fill="auto"/>
            <w:vAlign w:val="center"/>
          </w:tcPr>
          <w:p w:rsidR="00995FE8" w:rsidRPr="00D910C5" w:rsidRDefault="00995FE8" w:rsidP="00A423C0">
            <w:pPr>
              <w:jc w:val="center"/>
              <w:rPr>
                <w:sz w:val="20"/>
                <w:szCs w:val="20"/>
              </w:rPr>
            </w:pPr>
            <w:r w:rsidRPr="00D910C5">
              <w:rPr>
                <w:sz w:val="20"/>
                <w:szCs w:val="20"/>
              </w:rPr>
              <w:t>тыс.т</w:t>
            </w:r>
          </w:p>
        </w:tc>
        <w:tc>
          <w:tcPr>
            <w:tcW w:w="1010" w:type="dxa"/>
            <w:tcBorders>
              <w:bottom w:val="single" w:sz="4" w:space="0" w:color="auto"/>
            </w:tcBorders>
            <w:shd w:val="clear" w:color="auto" w:fill="auto"/>
            <w:vAlign w:val="center"/>
          </w:tcPr>
          <w:p w:rsidR="00995FE8" w:rsidRPr="00D910C5" w:rsidRDefault="00995FE8" w:rsidP="00A423C0">
            <w:pPr>
              <w:jc w:val="center"/>
              <w:rPr>
                <w:sz w:val="20"/>
                <w:szCs w:val="20"/>
              </w:rPr>
            </w:pPr>
            <w:r w:rsidRPr="00D910C5">
              <w:rPr>
                <w:sz w:val="20"/>
                <w:szCs w:val="20"/>
              </w:rPr>
              <w:t>удел</w:t>
            </w:r>
            <w:r w:rsidRPr="00D910C5">
              <w:rPr>
                <w:sz w:val="20"/>
                <w:szCs w:val="20"/>
              </w:rPr>
              <w:t>ь</w:t>
            </w:r>
            <w:r w:rsidRPr="00D910C5">
              <w:rPr>
                <w:sz w:val="20"/>
                <w:szCs w:val="20"/>
              </w:rPr>
              <w:t>ный вес,%</w:t>
            </w:r>
          </w:p>
        </w:tc>
        <w:tc>
          <w:tcPr>
            <w:tcW w:w="815" w:type="dxa"/>
            <w:tcBorders>
              <w:bottom w:val="single" w:sz="4" w:space="0" w:color="auto"/>
            </w:tcBorders>
            <w:shd w:val="clear" w:color="auto" w:fill="auto"/>
            <w:vAlign w:val="center"/>
          </w:tcPr>
          <w:p w:rsidR="00995FE8" w:rsidRPr="00D910C5" w:rsidRDefault="00995FE8" w:rsidP="00A423C0">
            <w:pPr>
              <w:jc w:val="center"/>
              <w:rPr>
                <w:sz w:val="20"/>
                <w:szCs w:val="20"/>
              </w:rPr>
            </w:pPr>
            <w:r w:rsidRPr="00D910C5">
              <w:rPr>
                <w:sz w:val="20"/>
                <w:szCs w:val="20"/>
              </w:rPr>
              <w:t>тыс.т</w:t>
            </w:r>
          </w:p>
        </w:tc>
        <w:tc>
          <w:tcPr>
            <w:tcW w:w="939" w:type="dxa"/>
            <w:tcBorders>
              <w:bottom w:val="single" w:sz="4" w:space="0" w:color="auto"/>
            </w:tcBorders>
            <w:shd w:val="clear" w:color="auto" w:fill="auto"/>
            <w:vAlign w:val="center"/>
          </w:tcPr>
          <w:p w:rsidR="00995FE8" w:rsidRPr="00D910C5" w:rsidRDefault="00995FE8" w:rsidP="00A423C0">
            <w:pPr>
              <w:jc w:val="center"/>
              <w:rPr>
                <w:sz w:val="20"/>
                <w:szCs w:val="20"/>
              </w:rPr>
            </w:pPr>
            <w:r w:rsidRPr="00D910C5">
              <w:rPr>
                <w:sz w:val="20"/>
                <w:szCs w:val="20"/>
              </w:rPr>
              <w:t>удел</w:t>
            </w:r>
            <w:r w:rsidRPr="00D910C5">
              <w:rPr>
                <w:sz w:val="20"/>
                <w:szCs w:val="20"/>
              </w:rPr>
              <w:t>ь</w:t>
            </w:r>
            <w:r w:rsidRPr="00D910C5">
              <w:rPr>
                <w:sz w:val="20"/>
                <w:szCs w:val="20"/>
              </w:rPr>
              <w:t>ный вес,%</w:t>
            </w:r>
          </w:p>
        </w:tc>
        <w:tc>
          <w:tcPr>
            <w:tcW w:w="1985" w:type="dxa"/>
            <w:vMerge/>
            <w:tcBorders>
              <w:bottom w:val="single" w:sz="4" w:space="0" w:color="auto"/>
            </w:tcBorders>
            <w:shd w:val="clear" w:color="auto" w:fill="auto"/>
            <w:vAlign w:val="center"/>
          </w:tcPr>
          <w:p w:rsidR="00995FE8" w:rsidRPr="00D910C5" w:rsidRDefault="00995FE8" w:rsidP="00A423C0">
            <w:pPr>
              <w:jc w:val="center"/>
              <w:rPr>
                <w:sz w:val="20"/>
                <w:szCs w:val="20"/>
              </w:rPr>
            </w:pPr>
          </w:p>
        </w:tc>
      </w:tr>
      <w:tr w:rsidR="00995FE8" w:rsidRPr="00D910C5" w:rsidTr="00A423C0">
        <w:trPr>
          <w:jc w:val="center"/>
        </w:trPr>
        <w:tc>
          <w:tcPr>
            <w:tcW w:w="9535" w:type="dxa"/>
            <w:gridSpan w:val="8"/>
            <w:tcBorders>
              <w:top w:val="single" w:sz="4" w:space="0" w:color="auto"/>
              <w:bottom w:val="nil"/>
              <w:right w:val="single" w:sz="4" w:space="0" w:color="auto"/>
            </w:tcBorders>
            <w:shd w:val="clear" w:color="auto" w:fill="auto"/>
            <w:vAlign w:val="center"/>
          </w:tcPr>
          <w:p w:rsidR="00995FE8" w:rsidRPr="00D910C5" w:rsidRDefault="00995FE8" w:rsidP="00A423C0">
            <w:pPr>
              <w:jc w:val="center"/>
              <w:rPr>
                <w:sz w:val="20"/>
                <w:szCs w:val="20"/>
              </w:rPr>
            </w:pPr>
            <w:r w:rsidRPr="00D910C5">
              <w:rPr>
                <w:sz w:val="20"/>
                <w:szCs w:val="20"/>
              </w:rPr>
              <w:t>I - менее 1,0</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Атырауская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62,1</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1,1</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0,9</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0,1</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0,4</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0,02</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0,0</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З-Казахстанская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231,9</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4,2</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8</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0,6</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8</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0</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0,0</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Кызылординская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89,8</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1,6</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6,8</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0,5</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18</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0,8</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0,5</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В-Казахстанская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879,6</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16,0</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87,4</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7,0</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182,6</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8,4</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0,5</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Жамбылская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306,2</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5,6</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37,3</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2,9</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86,6</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4,0</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0,7</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Актюбинская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315,4</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5,7</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26,6</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2,1</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86,1</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3,9</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0,7</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Ю-Казахстанская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734,4</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13,3</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58,1</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4,7</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192,4</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8,8</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0,7</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Карагандинская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456,7</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8,3</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51,1</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4,1</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159,7</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7,3</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0,9</w:t>
            </w:r>
          </w:p>
        </w:tc>
      </w:tr>
      <w:tr w:rsidR="00995FE8" w:rsidRPr="00D910C5" w:rsidTr="00A423C0">
        <w:trPr>
          <w:jc w:val="center"/>
        </w:trPr>
        <w:tc>
          <w:tcPr>
            <w:tcW w:w="9535" w:type="dxa"/>
            <w:gridSpan w:val="8"/>
            <w:tcBorders>
              <w:top w:val="nil"/>
              <w:bottom w:val="nil"/>
              <w:right w:val="single" w:sz="4" w:space="0" w:color="auto"/>
            </w:tcBorders>
            <w:shd w:val="clear" w:color="auto" w:fill="auto"/>
            <w:vAlign w:val="center"/>
          </w:tcPr>
          <w:p w:rsidR="00995FE8" w:rsidRPr="00D910C5" w:rsidRDefault="00995FE8" w:rsidP="00A423C0">
            <w:pPr>
              <w:jc w:val="center"/>
              <w:rPr>
                <w:sz w:val="20"/>
                <w:szCs w:val="20"/>
              </w:rPr>
            </w:pPr>
            <w:r w:rsidRPr="00D910C5">
              <w:rPr>
                <w:sz w:val="20"/>
                <w:szCs w:val="20"/>
              </w:rPr>
              <w:t>от 1 до 2,0</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Алматинская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723,4</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13,1</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203,0</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16,3</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285,7</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13,4</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1,0</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Акмолинская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385,3</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7,0</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85,5</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6,9</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161,3</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7,4</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1,1</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Павлодарская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371</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6,7</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83</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6,7</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166,1</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7,6</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1,1</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Костанайская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384,1</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7,0</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208,4</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16,7</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251</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11,5</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1,6</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С-Казахстанская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546,1</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9,9</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210,4</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16,9</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342,3</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15,7</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1,6</w:t>
            </w:r>
          </w:p>
        </w:tc>
      </w:tr>
      <w:tr w:rsidR="00995FE8" w:rsidRPr="00D910C5" w:rsidTr="00A423C0">
        <w:trPr>
          <w:jc w:val="center"/>
        </w:trPr>
        <w:tc>
          <w:tcPr>
            <w:tcW w:w="9535" w:type="dxa"/>
            <w:gridSpan w:val="8"/>
            <w:tcBorders>
              <w:top w:val="nil"/>
              <w:bottom w:val="nil"/>
              <w:right w:val="single" w:sz="4" w:space="0" w:color="auto"/>
            </w:tcBorders>
            <w:shd w:val="clear" w:color="auto" w:fill="auto"/>
            <w:vAlign w:val="center"/>
          </w:tcPr>
          <w:p w:rsidR="00995FE8" w:rsidRPr="00D910C5" w:rsidRDefault="00995FE8" w:rsidP="00A423C0">
            <w:pPr>
              <w:jc w:val="center"/>
              <w:rPr>
                <w:sz w:val="20"/>
                <w:szCs w:val="20"/>
              </w:rPr>
            </w:pPr>
            <w:r w:rsidRPr="00D910C5">
              <w:rPr>
                <w:sz w:val="20"/>
                <w:szCs w:val="20"/>
              </w:rPr>
              <w:t>более 2,0</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Мангистауская</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11,7</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0,2</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21,6</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1,7</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18,5</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0,8</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3,8</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г. Астана</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0,5</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0,0</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3,9</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0,3</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72,6</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3,3</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330,0</w:t>
            </w:r>
          </w:p>
        </w:tc>
      </w:tr>
      <w:tr w:rsidR="00995FE8" w:rsidRPr="00D910C5" w:rsidTr="00A423C0">
        <w:trPr>
          <w:jc w:val="center"/>
        </w:trPr>
        <w:tc>
          <w:tcPr>
            <w:tcW w:w="2039" w:type="dxa"/>
            <w:tcBorders>
              <w:top w:val="nil"/>
              <w:bottom w:val="nil"/>
              <w:right w:val="single" w:sz="4" w:space="0" w:color="auto"/>
            </w:tcBorders>
            <w:shd w:val="clear" w:color="auto" w:fill="auto"/>
            <w:vAlign w:val="center"/>
          </w:tcPr>
          <w:p w:rsidR="00995FE8" w:rsidRPr="00D910C5" w:rsidRDefault="00995FE8" w:rsidP="00A423C0">
            <w:pPr>
              <w:rPr>
                <w:sz w:val="20"/>
                <w:szCs w:val="20"/>
              </w:rPr>
            </w:pPr>
            <w:r w:rsidRPr="00D910C5">
              <w:rPr>
                <w:sz w:val="20"/>
                <w:szCs w:val="20"/>
              </w:rPr>
              <w:t>г. Алматы</w:t>
            </w:r>
          </w:p>
        </w:tc>
        <w:tc>
          <w:tcPr>
            <w:tcW w:w="922" w:type="dxa"/>
            <w:tcBorders>
              <w:top w:val="nil"/>
              <w:left w:val="single" w:sz="4" w:space="0" w:color="auto"/>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5,2</w:t>
            </w:r>
          </w:p>
        </w:tc>
        <w:tc>
          <w:tcPr>
            <w:tcW w:w="921"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0,1</w:t>
            </w:r>
          </w:p>
        </w:tc>
        <w:tc>
          <w:tcPr>
            <w:tcW w:w="904"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156,4</w:t>
            </w:r>
          </w:p>
        </w:tc>
        <w:tc>
          <w:tcPr>
            <w:tcW w:w="1010"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12,6</w:t>
            </w:r>
          </w:p>
        </w:tc>
        <w:tc>
          <w:tcPr>
            <w:tcW w:w="815" w:type="dxa"/>
            <w:tcBorders>
              <w:top w:val="nil"/>
              <w:left w:val="nil"/>
              <w:bottom w:val="nil"/>
              <w:right w:val="nil"/>
            </w:tcBorders>
            <w:shd w:val="clear" w:color="auto" w:fill="auto"/>
            <w:vAlign w:val="center"/>
          </w:tcPr>
          <w:p w:rsidR="00995FE8" w:rsidRPr="00D910C5" w:rsidRDefault="00995FE8" w:rsidP="00A423C0">
            <w:pPr>
              <w:jc w:val="center"/>
              <w:rPr>
                <w:sz w:val="20"/>
                <w:szCs w:val="20"/>
              </w:rPr>
            </w:pPr>
            <w:r w:rsidRPr="00D910C5">
              <w:rPr>
                <w:sz w:val="20"/>
                <w:szCs w:val="20"/>
              </w:rPr>
              <w:t>154,2</w:t>
            </w:r>
          </w:p>
        </w:tc>
        <w:tc>
          <w:tcPr>
            <w:tcW w:w="939" w:type="dxa"/>
            <w:tcBorders>
              <w:top w:val="nil"/>
              <w:left w:val="nil"/>
              <w:bottom w:val="nil"/>
              <w:right w:val="nil"/>
            </w:tcBorders>
            <w:shd w:val="clear" w:color="auto" w:fill="auto"/>
            <w:vAlign w:val="bottom"/>
          </w:tcPr>
          <w:p w:rsidR="00995FE8" w:rsidRPr="00D910C5" w:rsidRDefault="00995FE8" w:rsidP="00A423C0">
            <w:pPr>
              <w:jc w:val="center"/>
              <w:rPr>
                <w:sz w:val="20"/>
                <w:szCs w:val="20"/>
              </w:rPr>
            </w:pPr>
            <w:r w:rsidRPr="00D910C5">
              <w:rPr>
                <w:sz w:val="20"/>
                <w:szCs w:val="20"/>
              </w:rPr>
              <w:t>7,1</w:t>
            </w:r>
          </w:p>
        </w:tc>
        <w:tc>
          <w:tcPr>
            <w:tcW w:w="1985" w:type="dxa"/>
            <w:tcBorders>
              <w:top w:val="nil"/>
              <w:left w:val="nil"/>
              <w:bottom w:val="nil"/>
              <w:right w:val="single" w:sz="4" w:space="0" w:color="auto"/>
            </w:tcBorders>
            <w:shd w:val="clear" w:color="auto" w:fill="auto"/>
            <w:vAlign w:val="bottom"/>
          </w:tcPr>
          <w:p w:rsidR="00995FE8" w:rsidRPr="00D910C5" w:rsidRDefault="00995FE8" w:rsidP="00A423C0">
            <w:pPr>
              <w:jc w:val="center"/>
              <w:rPr>
                <w:sz w:val="20"/>
                <w:szCs w:val="20"/>
              </w:rPr>
            </w:pPr>
            <w:r w:rsidRPr="00D910C5">
              <w:rPr>
                <w:sz w:val="20"/>
                <w:szCs w:val="20"/>
              </w:rPr>
              <w:t>78,9</w:t>
            </w:r>
          </w:p>
        </w:tc>
      </w:tr>
      <w:tr w:rsidR="00995FE8" w:rsidRPr="00D910C5" w:rsidTr="00A423C0">
        <w:trPr>
          <w:jc w:val="center"/>
        </w:trPr>
        <w:tc>
          <w:tcPr>
            <w:tcW w:w="2039" w:type="dxa"/>
            <w:tcBorders>
              <w:top w:val="nil"/>
              <w:bottom w:val="single" w:sz="4" w:space="0" w:color="auto"/>
              <w:right w:val="single" w:sz="4" w:space="0" w:color="auto"/>
            </w:tcBorders>
            <w:shd w:val="clear" w:color="auto" w:fill="auto"/>
            <w:vAlign w:val="bottom"/>
          </w:tcPr>
          <w:p w:rsidR="00995FE8" w:rsidRPr="00D910C5" w:rsidRDefault="00995FE8" w:rsidP="00A423C0">
            <w:pPr>
              <w:rPr>
                <w:sz w:val="20"/>
                <w:szCs w:val="20"/>
              </w:rPr>
            </w:pPr>
            <w:r w:rsidRPr="00D910C5">
              <w:rPr>
                <w:sz w:val="20"/>
                <w:szCs w:val="20"/>
              </w:rPr>
              <w:t>Всего по РК</w:t>
            </w:r>
          </w:p>
        </w:tc>
        <w:tc>
          <w:tcPr>
            <w:tcW w:w="922" w:type="dxa"/>
            <w:tcBorders>
              <w:top w:val="nil"/>
              <w:left w:val="single" w:sz="4" w:space="0" w:color="auto"/>
              <w:bottom w:val="single" w:sz="4" w:space="0" w:color="auto"/>
              <w:right w:val="nil"/>
            </w:tcBorders>
            <w:shd w:val="clear" w:color="auto" w:fill="auto"/>
            <w:vAlign w:val="center"/>
          </w:tcPr>
          <w:p w:rsidR="00995FE8" w:rsidRPr="00D910C5" w:rsidRDefault="00995FE8" w:rsidP="00A423C0">
            <w:pPr>
              <w:jc w:val="center"/>
              <w:rPr>
                <w:sz w:val="20"/>
                <w:szCs w:val="20"/>
              </w:rPr>
            </w:pPr>
            <w:r w:rsidRPr="00D910C5">
              <w:rPr>
                <w:sz w:val="20"/>
                <w:szCs w:val="20"/>
              </w:rPr>
              <w:t>5503,4</w:t>
            </w:r>
          </w:p>
        </w:tc>
        <w:tc>
          <w:tcPr>
            <w:tcW w:w="921" w:type="dxa"/>
            <w:tcBorders>
              <w:top w:val="nil"/>
              <w:left w:val="nil"/>
              <w:bottom w:val="single" w:sz="4" w:space="0" w:color="auto"/>
              <w:right w:val="nil"/>
            </w:tcBorders>
            <w:shd w:val="clear" w:color="auto" w:fill="auto"/>
            <w:vAlign w:val="center"/>
          </w:tcPr>
          <w:p w:rsidR="00995FE8" w:rsidRPr="00D910C5" w:rsidRDefault="00995FE8" w:rsidP="00A423C0">
            <w:pPr>
              <w:jc w:val="center"/>
              <w:rPr>
                <w:sz w:val="20"/>
                <w:szCs w:val="20"/>
              </w:rPr>
            </w:pPr>
            <w:r w:rsidRPr="00D910C5">
              <w:rPr>
                <w:sz w:val="20"/>
                <w:szCs w:val="20"/>
              </w:rPr>
              <w:t>100,00</w:t>
            </w:r>
          </w:p>
        </w:tc>
        <w:tc>
          <w:tcPr>
            <w:tcW w:w="904" w:type="dxa"/>
            <w:tcBorders>
              <w:top w:val="nil"/>
              <w:left w:val="nil"/>
              <w:bottom w:val="single" w:sz="4" w:space="0" w:color="auto"/>
              <w:right w:val="nil"/>
            </w:tcBorders>
            <w:shd w:val="clear" w:color="auto" w:fill="auto"/>
            <w:vAlign w:val="bottom"/>
          </w:tcPr>
          <w:p w:rsidR="00995FE8" w:rsidRPr="00D910C5" w:rsidRDefault="00995FE8" w:rsidP="00A423C0">
            <w:pPr>
              <w:jc w:val="center"/>
              <w:rPr>
                <w:sz w:val="20"/>
                <w:szCs w:val="20"/>
              </w:rPr>
            </w:pPr>
            <w:r w:rsidRPr="00D910C5">
              <w:rPr>
                <w:sz w:val="20"/>
                <w:szCs w:val="20"/>
              </w:rPr>
              <w:t>1248,6</w:t>
            </w:r>
          </w:p>
        </w:tc>
        <w:tc>
          <w:tcPr>
            <w:tcW w:w="1010" w:type="dxa"/>
            <w:tcBorders>
              <w:top w:val="nil"/>
              <w:left w:val="nil"/>
              <w:bottom w:val="single" w:sz="4" w:space="0" w:color="auto"/>
              <w:right w:val="nil"/>
            </w:tcBorders>
            <w:shd w:val="clear" w:color="auto" w:fill="auto"/>
            <w:vAlign w:val="center"/>
          </w:tcPr>
          <w:p w:rsidR="00995FE8" w:rsidRPr="00D910C5" w:rsidRDefault="00995FE8" w:rsidP="00A423C0">
            <w:pPr>
              <w:jc w:val="center"/>
              <w:rPr>
                <w:sz w:val="20"/>
                <w:szCs w:val="20"/>
              </w:rPr>
            </w:pPr>
            <w:r w:rsidRPr="00D910C5">
              <w:rPr>
                <w:sz w:val="20"/>
                <w:szCs w:val="20"/>
              </w:rPr>
              <w:t>100,00</w:t>
            </w:r>
          </w:p>
        </w:tc>
        <w:tc>
          <w:tcPr>
            <w:tcW w:w="815" w:type="dxa"/>
            <w:tcBorders>
              <w:top w:val="nil"/>
              <w:left w:val="nil"/>
              <w:bottom w:val="single" w:sz="4" w:space="0" w:color="auto"/>
              <w:right w:val="nil"/>
            </w:tcBorders>
            <w:shd w:val="clear" w:color="auto" w:fill="auto"/>
            <w:vAlign w:val="center"/>
          </w:tcPr>
          <w:p w:rsidR="00995FE8" w:rsidRPr="00D910C5" w:rsidRDefault="00995FE8" w:rsidP="00A423C0">
            <w:pPr>
              <w:jc w:val="center"/>
              <w:rPr>
                <w:sz w:val="20"/>
                <w:szCs w:val="20"/>
              </w:rPr>
            </w:pPr>
            <w:r w:rsidRPr="00D910C5">
              <w:rPr>
                <w:sz w:val="20"/>
                <w:szCs w:val="20"/>
              </w:rPr>
              <w:t>2185,5</w:t>
            </w:r>
          </w:p>
        </w:tc>
        <w:tc>
          <w:tcPr>
            <w:tcW w:w="939" w:type="dxa"/>
            <w:tcBorders>
              <w:top w:val="nil"/>
              <w:left w:val="nil"/>
              <w:bottom w:val="single" w:sz="4" w:space="0" w:color="auto"/>
              <w:right w:val="nil"/>
            </w:tcBorders>
            <w:shd w:val="clear" w:color="auto" w:fill="auto"/>
            <w:vAlign w:val="center"/>
          </w:tcPr>
          <w:p w:rsidR="00995FE8" w:rsidRPr="00D910C5" w:rsidRDefault="00995FE8" w:rsidP="00A423C0">
            <w:pPr>
              <w:jc w:val="center"/>
              <w:rPr>
                <w:sz w:val="20"/>
                <w:szCs w:val="20"/>
              </w:rPr>
            </w:pPr>
            <w:r w:rsidRPr="00D910C5">
              <w:rPr>
                <w:sz w:val="20"/>
                <w:szCs w:val="20"/>
              </w:rPr>
              <w:t>100,00</w:t>
            </w:r>
          </w:p>
        </w:tc>
        <w:tc>
          <w:tcPr>
            <w:tcW w:w="1985" w:type="dxa"/>
            <w:tcBorders>
              <w:top w:val="nil"/>
              <w:left w:val="nil"/>
              <w:bottom w:val="single" w:sz="4" w:space="0" w:color="auto"/>
              <w:right w:val="single" w:sz="4" w:space="0" w:color="auto"/>
            </w:tcBorders>
            <w:shd w:val="clear" w:color="auto" w:fill="auto"/>
            <w:vAlign w:val="bottom"/>
          </w:tcPr>
          <w:p w:rsidR="00995FE8" w:rsidRPr="00D910C5" w:rsidRDefault="00995FE8" w:rsidP="00A423C0">
            <w:pPr>
              <w:jc w:val="center"/>
              <w:rPr>
                <w:sz w:val="20"/>
                <w:szCs w:val="20"/>
              </w:rPr>
            </w:pPr>
          </w:p>
        </w:tc>
      </w:tr>
      <w:tr w:rsidR="00995FE8" w:rsidRPr="00D910C5" w:rsidTr="00A423C0">
        <w:trPr>
          <w:jc w:val="center"/>
        </w:trPr>
        <w:tc>
          <w:tcPr>
            <w:tcW w:w="9535" w:type="dxa"/>
            <w:gridSpan w:val="8"/>
            <w:tcBorders>
              <w:top w:val="single" w:sz="4" w:space="0" w:color="auto"/>
              <w:bottom w:val="single" w:sz="4" w:space="0" w:color="auto"/>
              <w:right w:val="single" w:sz="4" w:space="0" w:color="auto"/>
            </w:tcBorders>
            <w:shd w:val="clear" w:color="auto" w:fill="auto"/>
            <w:vAlign w:val="bottom"/>
          </w:tcPr>
          <w:p w:rsidR="00995FE8" w:rsidRPr="00D910C5" w:rsidRDefault="00995FE8" w:rsidP="00A423C0">
            <w:pPr>
              <w:ind w:firstLine="549"/>
              <w:jc w:val="both"/>
              <w:rPr>
                <w:sz w:val="20"/>
                <w:szCs w:val="20"/>
              </w:rPr>
            </w:pPr>
            <w:r w:rsidRPr="00D910C5">
              <w:rPr>
                <w:sz w:val="20"/>
              </w:rPr>
              <w:t>Примечание - рассчитана на основе исследований</w:t>
            </w:r>
          </w:p>
        </w:tc>
      </w:tr>
    </w:tbl>
    <w:p w:rsidR="00995FE8" w:rsidRPr="00D910C5" w:rsidRDefault="00995FE8" w:rsidP="00995FE8">
      <w:pPr>
        <w:ind w:firstLine="567"/>
        <w:jc w:val="both"/>
        <w:rPr>
          <w:sz w:val="10"/>
          <w:szCs w:val="10"/>
        </w:rPr>
      </w:pPr>
    </w:p>
    <w:p w:rsidR="00995FE8" w:rsidRPr="00D910C5" w:rsidRDefault="00995FE8" w:rsidP="00995FE8">
      <w:pPr>
        <w:jc w:val="center"/>
      </w:pPr>
    </w:p>
    <w:p w:rsidR="00C9459B" w:rsidRPr="00D910C5" w:rsidRDefault="00C9459B" w:rsidP="00995FE8">
      <w:pPr>
        <w:tabs>
          <w:tab w:val="left" w:pos="9356"/>
        </w:tabs>
        <w:ind w:hanging="5"/>
        <w:jc w:val="both"/>
        <w:rPr>
          <w:sz w:val="28"/>
          <w:szCs w:val="28"/>
        </w:rPr>
      </w:pPr>
    </w:p>
    <w:p w:rsidR="00C9459B" w:rsidRPr="00D910C5" w:rsidRDefault="00C9459B" w:rsidP="00995FE8">
      <w:pPr>
        <w:tabs>
          <w:tab w:val="left" w:pos="9356"/>
        </w:tabs>
        <w:ind w:hanging="5"/>
        <w:jc w:val="both"/>
        <w:rPr>
          <w:sz w:val="28"/>
          <w:szCs w:val="28"/>
        </w:rPr>
      </w:pPr>
    </w:p>
    <w:p w:rsidR="00C9459B" w:rsidRPr="00D910C5" w:rsidRDefault="00C9459B" w:rsidP="00995FE8">
      <w:pPr>
        <w:tabs>
          <w:tab w:val="left" w:pos="9356"/>
        </w:tabs>
        <w:ind w:hanging="5"/>
        <w:jc w:val="both"/>
        <w:rPr>
          <w:sz w:val="28"/>
          <w:szCs w:val="28"/>
        </w:rPr>
      </w:pPr>
    </w:p>
    <w:p w:rsidR="00C9459B" w:rsidRPr="00D910C5" w:rsidRDefault="00C9459B" w:rsidP="00995FE8">
      <w:pPr>
        <w:tabs>
          <w:tab w:val="left" w:pos="9356"/>
        </w:tabs>
        <w:ind w:hanging="5"/>
        <w:jc w:val="both"/>
        <w:rPr>
          <w:sz w:val="28"/>
          <w:szCs w:val="28"/>
        </w:rPr>
      </w:pPr>
    </w:p>
    <w:p w:rsidR="00C9459B" w:rsidRPr="00D910C5" w:rsidRDefault="00C9459B" w:rsidP="00995FE8">
      <w:pPr>
        <w:tabs>
          <w:tab w:val="left" w:pos="9356"/>
        </w:tabs>
        <w:ind w:hanging="5"/>
        <w:jc w:val="both"/>
        <w:rPr>
          <w:sz w:val="28"/>
          <w:szCs w:val="28"/>
        </w:rPr>
      </w:pPr>
    </w:p>
    <w:p w:rsidR="00C9459B" w:rsidRPr="00D910C5" w:rsidRDefault="00C9459B" w:rsidP="00995FE8">
      <w:pPr>
        <w:tabs>
          <w:tab w:val="left" w:pos="9356"/>
        </w:tabs>
        <w:ind w:hanging="5"/>
        <w:jc w:val="both"/>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B40F22" w:rsidRPr="00D910C5" w:rsidRDefault="00B40F22" w:rsidP="00C9459B">
      <w:pPr>
        <w:tabs>
          <w:tab w:val="left" w:pos="9356"/>
        </w:tabs>
        <w:ind w:hanging="5"/>
        <w:jc w:val="center"/>
        <w:rPr>
          <w:sz w:val="28"/>
          <w:szCs w:val="28"/>
        </w:rPr>
      </w:pPr>
    </w:p>
    <w:p w:rsidR="00C9459B" w:rsidRPr="008A63B1" w:rsidRDefault="00D66920" w:rsidP="00C9459B">
      <w:pPr>
        <w:tabs>
          <w:tab w:val="left" w:pos="9356"/>
        </w:tabs>
        <w:ind w:hanging="5"/>
        <w:jc w:val="center"/>
        <w:rPr>
          <w:b/>
          <w:sz w:val="28"/>
          <w:szCs w:val="28"/>
        </w:rPr>
      </w:pPr>
      <w:r w:rsidRPr="008A63B1">
        <w:rPr>
          <w:b/>
          <w:sz w:val="28"/>
          <w:szCs w:val="28"/>
        </w:rPr>
        <w:lastRenderedPageBreak/>
        <w:t>ПРИЛОЖЕНИЕ Л</w:t>
      </w:r>
    </w:p>
    <w:p w:rsidR="00C9459B" w:rsidRPr="00D910C5" w:rsidRDefault="00C9459B" w:rsidP="00C9459B">
      <w:pPr>
        <w:tabs>
          <w:tab w:val="left" w:pos="9356"/>
        </w:tabs>
        <w:ind w:hanging="5"/>
        <w:jc w:val="center"/>
        <w:rPr>
          <w:sz w:val="28"/>
          <w:szCs w:val="28"/>
        </w:rPr>
      </w:pPr>
    </w:p>
    <w:p w:rsidR="0050546B" w:rsidRPr="008D234E" w:rsidRDefault="00995FE8" w:rsidP="0050546B">
      <w:pPr>
        <w:tabs>
          <w:tab w:val="left" w:pos="9356"/>
        </w:tabs>
        <w:ind w:hanging="5"/>
        <w:jc w:val="center"/>
        <w:rPr>
          <w:b/>
          <w:sz w:val="28"/>
          <w:szCs w:val="28"/>
        </w:rPr>
      </w:pPr>
      <w:r w:rsidRPr="008D234E">
        <w:rPr>
          <w:b/>
          <w:sz w:val="28"/>
          <w:szCs w:val="28"/>
        </w:rPr>
        <w:t xml:space="preserve">Концентрация производства молока и </w:t>
      </w:r>
      <w:r w:rsidR="0050546B" w:rsidRPr="008D234E">
        <w:rPr>
          <w:b/>
          <w:sz w:val="28"/>
          <w:szCs w:val="28"/>
        </w:rPr>
        <w:t>коэффициент самообеспеченности молоком населения Алматинской области за 2017 г.</w:t>
      </w:r>
    </w:p>
    <w:p w:rsidR="0050546B" w:rsidRPr="00D910C5" w:rsidRDefault="0050546B" w:rsidP="0050546B">
      <w:pPr>
        <w:jc w:val="both"/>
        <w:rPr>
          <w:sz w:val="28"/>
          <w:szCs w:val="28"/>
        </w:rPr>
      </w:pPr>
    </w:p>
    <w:tbl>
      <w:tblPr>
        <w:tblW w:w="5000" w:type="pct"/>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2316"/>
        <w:gridCol w:w="1614"/>
        <w:gridCol w:w="1382"/>
        <w:gridCol w:w="1652"/>
        <w:gridCol w:w="1413"/>
        <w:gridCol w:w="1194"/>
      </w:tblGrid>
      <w:tr w:rsidR="0050546B" w:rsidRPr="00D910C5" w:rsidTr="00DA71A5">
        <w:trPr>
          <w:trHeight w:val="20"/>
        </w:trPr>
        <w:tc>
          <w:tcPr>
            <w:tcW w:w="1210" w:type="pct"/>
            <w:vMerge w:val="restart"/>
            <w:shd w:val="clear" w:color="auto" w:fill="auto"/>
            <w:noWrap/>
            <w:vAlign w:val="center"/>
            <w:hideMark/>
          </w:tcPr>
          <w:p w:rsidR="0050546B" w:rsidRPr="00D910C5" w:rsidRDefault="0050546B" w:rsidP="00A135FE">
            <w:pPr>
              <w:jc w:val="center"/>
            </w:pPr>
            <w:r w:rsidRPr="00D910C5">
              <w:t>Район</w:t>
            </w:r>
          </w:p>
        </w:tc>
        <w:tc>
          <w:tcPr>
            <w:tcW w:w="843" w:type="pct"/>
            <w:vMerge w:val="restart"/>
            <w:shd w:val="clear" w:color="auto" w:fill="auto"/>
            <w:noWrap/>
            <w:vAlign w:val="center"/>
            <w:hideMark/>
          </w:tcPr>
          <w:p w:rsidR="0050546B" w:rsidRPr="00D910C5" w:rsidRDefault="0050546B" w:rsidP="00A135FE">
            <w:pPr>
              <w:jc w:val="center"/>
            </w:pPr>
            <w:r w:rsidRPr="00D910C5">
              <w:t>Произво</w:t>
            </w:r>
            <w:r w:rsidRPr="00D910C5">
              <w:t>д</w:t>
            </w:r>
            <w:r w:rsidRPr="00D910C5">
              <w:t>ство, тыс. тонн</w:t>
            </w:r>
          </w:p>
        </w:tc>
        <w:tc>
          <w:tcPr>
            <w:tcW w:w="722" w:type="pct"/>
            <w:vMerge w:val="restart"/>
            <w:shd w:val="clear" w:color="auto" w:fill="auto"/>
            <w:noWrap/>
            <w:vAlign w:val="center"/>
            <w:hideMark/>
          </w:tcPr>
          <w:p w:rsidR="0050546B" w:rsidRPr="00D910C5" w:rsidRDefault="0050546B" w:rsidP="00A135FE">
            <w:pPr>
              <w:jc w:val="center"/>
            </w:pPr>
            <w:r w:rsidRPr="00D910C5">
              <w:t>Числе</w:t>
            </w:r>
            <w:r w:rsidRPr="00D910C5">
              <w:t>н</w:t>
            </w:r>
            <w:r w:rsidRPr="00D910C5">
              <w:t>ность населения, тыс. чел</w:t>
            </w:r>
            <w:r w:rsidRPr="00D910C5">
              <w:t>о</w:t>
            </w:r>
            <w:r w:rsidRPr="00D910C5">
              <w:t>век</w:t>
            </w:r>
          </w:p>
        </w:tc>
        <w:tc>
          <w:tcPr>
            <w:tcW w:w="863" w:type="pct"/>
            <w:vMerge w:val="restart"/>
            <w:shd w:val="clear" w:color="auto" w:fill="auto"/>
            <w:noWrap/>
            <w:vAlign w:val="center"/>
            <w:hideMark/>
          </w:tcPr>
          <w:p w:rsidR="0050546B" w:rsidRPr="00D910C5" w:rsidRDefault="0050546B" w:rsidP="00A135FE">
            <w:pPr>
              <w:jc w:val="center"/>
            </w:pPr>
            <w:r w:rsidRPr="00D910C5">
              <w:t>Коэффициент самообесп</w:t>
            </w:r>
            <w:r w:rsidRPr="00D910C5">
              <w:t>е</w:t>
            </w:r>
            <w:r w:rsidRPr="00D910C5">
              <w:t>ченности</w:t>
            </w:r>
          </w:p>
        </w:tc>
        <w:tc>
          <w:tcPr>
            <w:tcW w:w="1362" w:type="pct"/>
            <w:gridSpan w:val="2"/>
            <w:shd w:val="clear" w:color="auto" w:fill="auto"/>
            <w:noWrap/>
            <w:vAlign w:val="center"/>
            <w:hideMark/>
          </w:tcPr>
          <w:p w:rsidR="0050546B" w:rsidRPr="00D910C5" w:rsidRDefault="0050546B" w:rsidP="00A135FE">
            <w:pPr>
              <w:jc w:val="center"/>
            </w:pPr>
            <w:r w:rsidRPr="00D910C5">
              <w:t>Удельный вес группы, %</w:t>
            </w:r>
          </w:p>
        </w:tc>
      </w:tr>
      <w:tr w:rsidR="0050546B" w:rsidRPr="00D910C5" w:rsidTr="00DA71A5">
        <w:trPr>
          <w:trHeight w:val="20"/>
        </w:trPr>
        <w:tc>
          <w:tcPr>
            <w:tcW w:w="1210" w:type="pct"/>
            <w:vMerge/>
            <w:tcBorders>
              <w:bottom w:val="single" w:sz="8" w:space="0" w:color="000000"/>
            </w:tcBorders>
            <w:shd w:val="clear" w:color="auto" w:fill="auto"/>
            <w:noWrap/>
            <w:vAlign w:val="center"/>
            <w:hideMark/>
          </w:tcPr>
          <w:p w:rsidR="0050546B" w:rsidRPr="00D910C5" w:rsidRDefault="0050546B" w:rsidP="00A135FE">
            <w:pPr>
              <w:jc w:val="both"/>
            </w:pPr>
          </w:p>
        </w:tc>
        <w:tc>
          <w:tcPr>
            <w:tcW w:w="843" w:type="pct"/>
            <w:vMerge/>
            <w:tcBorders>
              <w:bottom w:val="single" w:sz="8" w:space="0" w:color="000000"/>
            </w:tcBorders>
            <w:shd w:val="clear" w:color="auto" w:fill="auto"/>
            <w:noWrap/>
            <w:vAlign w:val="center"/>
            <w:hideMark/>
          </w:tcPr>
          <w:p w:rsidR="0050546B" w:rsidRPr="00D910C5" w:rsidRDefault="0050546B" w:rsidP="00A135FE">
            <w:pPr>
              <w:jc w:val="center"/>
            </w:pPr>
          </w:p>
        </w:tc>
        <w:tc>
          <w:tcPr>
            <w:tcW w:w="722" w:type="pct"/>
            <w:vMerge/>
            <w:tcBorders>
              <w:bottom w:val="single" w:sz="8" w:space="0" w:color="000000"/>
            </w:tcBorders>
            <w:shd w:val="clear" w:color="auto" w:fill="auto"/>
            <w:noWrap/>
            <w:vAlign w:val="center"/>
            <w:hideMark/>
          </w:tcPr>
          <w:p w:rsidR="0050546B" w:rsidRPr="00D910C5" w:rsidRDefault="0050546B" w:rsidP="00A135FE">
            <w:pPr>
              <w:jc w:val="center"/>
            </w:pPr>
          </w:p>
        </w:tc>
        <w:tc>
          <w:tcPr>
            <w:tcW w:w="863" w:type="pct"/>
            <w:vMerge/>
            <w:tcBorders>
              <w:bottom w:val="single" w:sz="8" w:space="0" w:color="000000"/>
            </w:tcBorders>
            <w:shd w:val="clear" w:color="auto" w:fill="auto"/>
            <w:noWrap/>
            <w:vAlign w:val="center"/>
            <w:hideMark/>
          </w:tcPr>
          <w:p w:rsidR="0050546B" w:rsidRPr="00D910C5" w:rsidRDefault="0050546B" w:rsidP="00A135FE">
            <w:pPr>
              <w:jc w:val="center"/>
            </w:pPr>
          </w:p>
        </w:tc>
        <w:tc>
          <w:tcPr>
            <w:tcW w:w="738" w:type="pct"/>
            <w:tcBorders>
              <w:bottom w:val="single" w:sz="8" w:space="0" w:color="000000"/>
            </w:tcBorders>
            <w:shd w:val="clear" w:color="auto" w:fill="auto"/>
            <w:noWrap/>
            <w:vAlign w:val="center"/>
            <w:hideMark/>
          </w:tcPr>
          <w:p w:rsidR="0050546B" w:rsidRPr="00D910C5" w:rsidRDefault="0050546B" w:rsidP="00A135FE">
            <w:pPr>
              <w:jc w:val="center"/>
            </w:pPr>
            <w:r w:rsidRPr="00D910C5">
              <w:t>по прои</w:t>
            </w:r>
            <w:r w:rsidRPr="00D910C5">
              <w:t>з</w:t>
            </w:r>
            <w:r w:rsidRPr="00D910C5">
              <w:t>водству молока</w:t>
            </w:r>
          </w:p>
        </w:tc>
        <w:tc>
          <w:tcPr>
            <w:tcW w:w="624" w:type="pct"/>
            <w:tcBorders>
              <w:bottom w:val="single" w:sz="8" w:space="0" w:color="000000"/>
            </w:tcBorders>
            <w:shd w:val="clear" w:color="auto" w:fill="auto"/>
            <w:noWrap/>
            <w:vAlign w:val="center"/>
            <w:hideMark/>
          </w:tcPr>
          <w:p w:rsidR="0050546B" w:rsidRPr="00D910C5" w:rsidRDefault="0050546B" w:rsidP="00A135FE">
            <w:pPr>
              <w:jc w:val="center"/>
            </w:pPr>
            <w:r w:rsidRPr="00D910C5">
              <w:t>по чи</w:t>
            </w:r>
            <w:r w:rsidRPr="00D910C5">
              <w:t>с</w:t>
            </w:r>
            <w:r w:rsidRPr="00D910C5">
              <w:t>ленности насел</w:t>
            </w:r>
            <w:r w:rsidRPr="00D910C5">
              <w:t>е</w:t>
            </w:r>
            <w:r w:rsidRPr="00D910C5">
              <w:t>ния</w:t>
            </w:r>
          </w:p>
        </w:tc>
      </w:tr>
      <w:tr w:rsidR="0050546B" w:rsidRPr="00D910C5" w:rsidTr="00A135FE">
        <w:trPr>
          <w:trHeight w:val="20"/>
        </w:trPr>
        <w:tc>
          <w:tcPr>
            <w:tcW w:w="5000" w:type="pct"/>
            <w:gridSpan w:val="6"/>
            <w:tcBorders>
              <w:top w:val="single" w:sz="8" w:space="0" w:color="000000"/>
              <w:left w:val="single" w:sz="8" w:space="0" w:color="000000"/>
              <w:bottom w:val="nil"/>
              <w:right w:val="single" w:sz="8" w:space="0" w:color="000000"/>
            </w:tcBorders>
            <w:shd w:val="clear" w:color="auto" w:fill="auto"/>
            <w:noWrap/>
            <w:vAlign w:val="center"/>
            <w:hideMark/>
          </w:tcPr>
          <w:p w:rsidR="0050546B" w:rsidRPr="00D910C5" w:rsidRDefault="0050546B" w:rsidP="00A135FE">
            <w:pPr>
              <w:jc w:val="center"/>
            </w:pPr>
            <w:r w:rsidRPr="00D910C5">
              <w:t>I – менее 1,0</w:t>
            </w: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г. Талдыкорган</w:t>
            </w:r>
          </w:p>
        </w:tc>
        <w:tc>
          <w:tcPr>
            <w:tcW w:w="843" w:type="pct"/>
            <w:tcBorders>
              <w:top w:val="nil"/>
              <w:left w:val="nil"/>
              <w:bottom w:val="nil"/>
              <w:right w:val="nil"/>
            </w:tcBorders>
            <w:shd w:val="clear" w:color="auto" w:fill="auto"/>
            <w:vAlign w:val="center"/>
            <w:hideMark/>
          </w:tcPr>
          <w:p w:rsidR="0050546B" w:rsidRPr="00D910C5" w:rsidRDefault="0050546B" w:rsidP="00A135FE">
            <w:pPr>
              <w:jc w:val="center"/>
            </w:pPr>
            <w:r w:rsidRPr="00D910C5">
              <w:t>5,8</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172,3</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0,1</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г. Капчагай</w:t>
            </w:r>
          </w:p>
        </w:tc>
        <w:tc>
          <w:tcPr>
            <w:tcW w:w="843" w:type="pct"/>
            <w:tcBorders>
              <w:top w:val="nil"/>
              <w:left w:val="nil"/>
              <w:bottom w:val="nil"/>
              <w:right w:val="nil"/>
            </w:tcBorders>
            <w:shd w:val="clear" w:color="auto" w:fill="auto"/>
            <w:vAlign w:val="center"/>
            <w:hideMark/>
          </w:tcPr>
          <w:p w:rsidR="0050546B" w:rsidRPr="00D910C5" w:rsidRDefault="0050546B" w:rsidP="00A135FE">
            <w:pPr>
              <w:jc w:val="center"/>
            </w:pPr>
            <w:r w:rsidRPr="00D910C5">
              <w:t>4,8</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61,7</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0,3</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г. Текели</w:t>
            </w:r>
          </w:p>
        </w:tc>
        <w:tc>
          <w:tcPr>
            <w:tcW w:w="843" w:type="pct"/>
            <w:tcBorders>
              <w:top w:val="nil"/>
              <w:left w:val="nil"/>
              <w:bottom w:val="nil"/>
              <w:right w:val="nil"/>
            </w:tcBorders>
            <w:shd w:val="clear" w:color="auto" w:fill="auto"/>
            <w:vAlign w:val="center"/>
            <w:hideMark/>
          </w:tcPr>
          <w:p w:rsidR="0050546B" w:rsidRPr="00D910C5" w:rsidRDefault="0050546B" w:rsidP="00A135FE">
            <w:pPr>
              <w:jc w:val="center"/>
            </w:pPr>
            <w:r w:rsidRPr="00D910C5">
              <w:t>3,3</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32,9</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0,3</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15,4</w:t>
            </w: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r w:rsidRPr="00D910C5">
              <w:t>31,4</w:t>
            </w: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Жамбылский</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40,9</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163,4</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0,8</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 xml:space="preserve">Илийский </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56,6</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203</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0,9</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noWrap/>
            <w:vAlign w:val="bottom"/>
            <w:hideMark/>
          </w:tcPr>
          <w:p w:rsidR="0050546B" w:rsidRPr="00D910C5" w:rsidRDefault="0050546B" w:rsidP="00A135FE">
            <w:pPr>
              <w:jc w:val="both"/>
            </w:pPr>
            <w:r w:rsidRPr="00D910C5">
              <w:t>Всего по группе</w:t>
            </w:r>
          </w:p>
        </w:tc>
        <w:tc>
          <w:tcPr>
            <w:tcW w:w="843" w:type="pct"/>
            <w:tcBorders>
              <w:top w:val="nil"/>
              <w:left w:val="nil"/>
              <w:bottom w:val="nil"/>
              <w:right w:val="nil"/>
            </w:tcBorders>
            <w:shd w:val="clear" w:color="auto" w:fill="auto"/>
            <w:vAlign w:val="center"/>
            <w:hideMark/>
          </w:tcPr>
          <w:p w:rsidR="0050546B" w:rsidRPr="00D910C5" w:rsidRDefault="0050546B" w:rsidP="00A135FE">
            <w:pPr>
              <w:jc w:val="center"/>
            </w:pPr>
            <w:r w:rsidRPr="00D910C5">
              <w:t>111,4</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633,3</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0,5</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A135FE">
        <w:trPr>
          <w:trHeight w:val="20"/>
        </w:trPr>
        <w:tc>
          <w:tcPr>
            <w:tcW w:w="5000" w:type="pct"/>
            <w:gridSpan w:val="6"/>
            <w:tcBorders>
              <w:top w:val="nil"/>
              <w:left w:val="single" w:sz="8" w:space="0" w:color="000000"/>
              <w:bottom w:val="nil"/>
              <w:right w:val="single" w:sz="8" w:space="0" w:color="000000"/>
            </w:tcBorders>
            <w:shd w:val="clear" w:color="auto" w:fill="auto"/>
            <w:vAlign w:val="center"/>
            <w:hideMark/>
          </w:tcPr>
          <w:p w:rsidR="0050546B" w:rsidRPr="00D910C5" w:rsidRDefault="0050546B" w:rsidP="00A135FE">
            <w:pPr>
              <w:jc w:val="center"/>
            </w:pPr>
            <w:r w:rsidRPr="00D910C5">
              <w:t>от 1 до 2,0</w:t>
            </w: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 xml:space="preserve">Караталский </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16,9</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47,1</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1,2</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 xml:space="preserve">Алакольский </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36,9</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69,8</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1,8</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 xml:space="preserve">Балхашский </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16,7</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30,9</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1,8</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 xml:space="preserve">Енбекшиказахский </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133,5</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298,7</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1,5</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Коксуский</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17,2</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41,4</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1,4</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 xml:space="preserve">Карасайский </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82,5</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264,1</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1,0</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66,7</w:t>
            </w: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r w:rsidRPr="00D910C5">
              <w:t>60,0</w:t>
            </w: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Панфиловский</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43,9</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127,7</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1,1</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287C4A" w:rsidP="00A135FE">
            <w:pPr>
              <w:jc w:val="both"/>
            </w:pPr>
            <w:hyperlink r:id="rId45" w:tooltip="Коксуский район" w:history="1">
              <w:r w:rsidR="0050546B" w:rsidRPr="00D910C5">
                <w:rPr>
                  <w:rStyle w:val="af2"/>
                  <w:rFonts w:eastAsia="Courier New"/>
                  <w:color w:val="auto"/>
                  <w:u w:val="none"/>
                </w:rPr>
                <w:t xml:space="preserve">Райымбекский </w:t>
              </w:r>
            </w:hyperlink>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39,2</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75,6</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1,7</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287C4A" w:rsidP="00A135FE">
            <w:pPr>
              <w:jc w:val="both"/>
            </w:pPr>
            <w:hyperlink r:id="rId46" w:tooltip="Райымбекский район" w:history="1">
              <w:r w:rsidR="0050546B" w:rsidRPr="00D910C5">
                <w:rPr>
                  <w:rStyle w:val="af2"/>
                  <w:rFonts w:eastAsia="Courier New"/>
                  <w:color w:val="auto"/>
                  <w:u w:val="none"/>
                </w:rPr>
                <w:t>Талгарский</w:t>
              </w:r>
            </w:hyperlink>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73,1</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191,9</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1,3</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287C4A" w:rsidP="00A135FE">
            <w:pPr>
              <w:jc w:val="both"/>
            </w:pPr>
            <w:hyperlink r:id="rId47" w:tooltip="Талгарский район" w:history="1">
              <w:r w:rsidR="0050546B" w:rsidRPr="00D910C5">
                <w:rPr>
                  <w:rStyle w:val="af2"/>
                  <w:rFonts w:eastAsia="Courier New"/>
                  <w:color w:val="auto"/>
                  <w:u w:val="none"/>
                </w:rPr>
                <w:t>Уйгурский</w:t>
              </w:r>
            </w:hyperlink>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22,4</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63,3</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1,2</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noWrap/>
            <w:vAlign w:val="bottom"/>
            <w:hideMark/>
          </w:tcPr>
          <w:p w:rsidR="0050546B" w:rsidRPr="00D910C5" w:rsidRDefault="0050546B" w:rsidP="00A135FE">
            <w:pPr>
              <w:jc w:val="both"/>
            </w:pPr>
            <w:r w:rsidRPr="00D910C5">
              <w:t>Всего по группе</w:t>
            </w:r>
          </w:p>
        </w:tc>
        <w:tc>
          <w:tcPr>
            <w:tcW w:w="843" w:type="pct"/>
            <w:tcBorders>
              <w:top w:val="nil"/>
              <w:left w:val="nil"/>
              <w:bottom w:val="nil"/>
              <w:right w:val="nil"/>
            </w:tcBorders>
            <w:shd w:val="clear" w:color="auto" w:fill="auto"/>
            <w:vAlign w:val="center"/>
            <w:hideMark/>
          </w:tcPr>
          <w:p w:rsidR="0050546B" w:rsidRPr="00D910C5" w:rsidRDefault="0050546B" w:rsidP="00A135FE">
            <w:pPr>
              <w:jc w:val="center"/>
            </w:pPr>
            <w:r w:rsidRPr="00D910C5">
              <w:t>482,3</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1210,5</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1,4</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A135FE">
        <w:trPr>
          <w:trHeight w:val="20"/>
        </w:trPr>
        <w:tc>
          <w:tcPr>
            <w:tcW w:w="5000" w:type="pct"/>
            <w:gridSpan w:val="6"/>
            <w:tcBorders>
              <w:top w:val="nil"/>
              <w:left w:val="single" w:sz="8" w:space="0" w:color="000000"/>
              <w:bottom w:val="nil"/>
              <w:right w:val="single" w:sz="8" w:space="0" w:color="000000"/>
            </w:tcBorders>
            <w:shd w:val="clear" w:color="auto" w:fill="auto"/>
            <w:noWrap/>
            <w:vAlign w:val="center"/>
            <w:hideMark/>
          </w:tcPr>
          <w:p w:rsidR="0050546B" w:rsidRPr="00D910C5" w:rsidRDefault="0050546B" w:rsidP="00A135FE">
            <w:pPr>
              <w:jc w:val="center"/>
            </w:pPr>
            <w:r w:rsidRPr="00D910C5">
              <w:t>более 2,0</w:t>
            </w: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tcPr>
          <w:p w:rsidR="0050546B" w:rsidRPr="00D910C5" w:rsidRDefault="0050546B" w:rsidP="00A135FE">
            <w:pPr>
              <w:jc w:val="both"/>
            </w:pPr>
            <w:r w:rsidRPr="00D910C5">
              <w:t xml:space="preserve">Ескелдинский </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30</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46,8</w:t>
            </w:r>
          </w:p>
        </w:tc>
        <w:tc>
          <w:tcPr>
            <w:tcW w:w="863" w:type="pct"/>
            <w:tcBorders>
              <w:top w:val="nil"/>
              <w:left w:val="nil"/>
              <w:bottom w:val="nil"/>
              <w:right w:val="nil"/>
            </w:tcBorders>
            <w:shd w:val="clear" w:color="auto" w:fill="auto"/>
            <w:noWrap/>
            <w:vAlign w:val="center"/>
          </w:tcPr>
          <w:p w:rsidR="0050546B" w:rsidRPr="00D910C5" w:rsidRDefault="0050546B" w:rsidP="00A135FE">
            <w:pPr>
              <w:jc w:val="center"/>
            </w:pPr>
            <w:r w:rsidRPr="00D910C5">
              <w:t>2,1</w:t>
            </w:r>
          </w:p>
        </w:tc>
        <w:tc>
          <w:tcPr>
            <w:tcW w:w="738" w:type="pct"/>
            <w:tcBorders>
              <w:top w:val="nil"/>
              <w:left w:val="nil"/>
              <w:bottom w:val="nil"/>
              <w:right w:val="nil"/>
            </w:tcBorders>
            <w:shd w:val="clear" w:color="auto" w:fill="auto"/>
            <w:noWrap/>
            <w:vAlign w:val="center"/>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Кербулакский</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40,1</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49,2</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2,7</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287C4A" w:rsidP="00A135FE">
            <w:pPr>
              <w:jc w:val="both"/>
            </w:pPr>
            <w:hyperlink r:id="rId48" w:tooltip="Панфиловский район (Алматинская область)" w:history="1">
              <w:r w:rsidR="0050546B" w:rsidRPr="00D910C5">
                <w:rPr>
                  <w:rStyle w:val="af2"/>
                  <w:rFonts w:eastAsia="Courier New"/>
                  <w:color w:val="auto"/>
                  <w:u w:val="none"/>
                </w:rPr>
                <w:t xml:space="preserve">Саркандский </w:t>
              </w:r>
            </w:hyperlink>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29,2</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37,9</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2,6</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17,9</w:t>
            </w: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r w:rsidRPr="00D910C5">
              <w:t>8,6</w:t>
            </w: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 xml:space="preserve">Аксуский </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30,4</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40</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2,5</w:t>
            </w:r>
          </w:p>
        </w:tc>
        <w:tc>
          <w:tcPr>
            <w:tcW w:w="738" w:type="pct"/>
            <w:tcBorders>
              <w:top w:val="nil"/>
              <w:left w:val="nil"/>
              <w:bottom w:val="nil"/>
              <w:right w:val="nil"/>
            </w:tcBorders>
            <w:shd w:val="clear" w:color="auto" w:fill="auto"/>
            <w:noWrap/>
            <w:vAlign w:val="center"/>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noWrap/>
            <w:vAlign w:val="bottom"/>
            <w:hideMark/>
          </w:tcPr>
          <w:p w:rsidR="0050546B" w:rsidRPr="00D910C5" w:rsidRDefault="0050546B" w:rsidP="00A135FE">
            <w:pPr>
              <w:jc w:val="both"/>
            </w:pPr>
            <w:r w:rsidRPr="00D910C5">
              <w:t>Всего по группе</w:t>
            </w:r>
          </w:p>
        </w:tc>
        <w:tc>
          <w:tcPr>
            <w:tcW w:w="843" w:type="pct"/>
            <w:tcBorders>
              <w:top w:val="nil"/>
              <w:left w:val="nil"/>
              <w:bottom w:val="nil"/>
              <w:right w:val="nil"/>
            </w:tcBorders>
            <w:shd w:val="clear" w:color="auto" w:fill="auto"/>
            <w:vAlign w:val="center"/>
          </w:tcPr>
          <w:p w:rsidR="0050546B" w:rsidRPr="00D910C5" w:rsidRDefault="0050546B" w:rsidP="00A135FE">
            <w:pPr>
              <w:jc w:val="center"/>
            </w:pPr>
            <w:r w:rsidRPr="00D910C5">
              <w:t>129,7</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173,9</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2,5</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p>
        </w:tc>
      </w:tr>
      <w:tr w:rsidR="0050546B" w:rsidRPr="00D910C5" w:rsidTr="00DA71A5">
        <w:trPr>
          <w:trHeight w:val="20"/>
        </w:trPr>
        <w:tc>
          <w:tcPr>
            <w:tcW w:w="1210" w:type="pct"/>
            <w:tcBorders>
              <w:top w:val="nil"/>
              <w:left w:val="single" w:sz="8" w:space="0" w:color="000000"/>
              <w:bottom w:val="nil"/>
              <w:right w:val="nil"/>
            </w:tcBorders>
            <w:shd w:val="clear" w:color="auto" w:fill="auto"/>
            <w:vAlign w:val="center"/>
            <w:hideMark/>
          </w:tcPr>
          <w:p w:rsidR="0050546B" w:rsidRPr="00D910C5" w:rsidRDefault="0050546B" w:rsidP="00A135FE">
            <w:pPr>
              <w:jc w:val="both"/>
            </w:pPr>
            <w:r w:rsidRPr="00D910C5">
              <w:t>Алматинская о</w:t>
            </w:r>
            <w:r w:rsidRPr="00D910C5">
              <w:t>б</w:t>
            </w:r>
            <w:r w:rsidRPr="00D910C5">
              <w:t>ласть</w:t>
            </w:r>
          </w:p>
        </w:tc>
        <w:tc>
          <w:tcPr>
            <w:tcW w:w="843" w:type="pct"/>
            <w:tcBorders>
              <w:top w:val="nil"/>
              <w:left w:val="nil"/>
              <w:bottom w:val="nil"/>
              <w:right w:val="nil"/>
            </w:tcBorders>
            <w:shd w:val="clear" w:color="auto" w:fill="auto"/>
            <w:noWrap/>
            <w:vAlign w:val="center"/>
          </w:tcPr>
          <w:p w:rsidR="0050546B" w:rsidRPr="00D910C5" w:rsidRDefault="0050546B" w:rsidP="00A135FE">
            <w:pPr>
              <w:jc w:val="center"/>
            </w:pPr>
            <w:r w:rsidRPr="00D910C5">
              <w:t>723,4</w:t>
            </w:r>
          </w:p>
        </w:tc>
        <w:tc>
          <w:tcPr>
            <w:tcW w:w="722" w:type="pct"/>
            <w:tcBorders>
              <w:top w:val="nil"/>
              <w:left w:val="nil"/>
              <w:bottom w:val="nil"/>
              <w:right w:val="nil"/>
            </w:tcBorders>
            <w:shd w:val="clear" w:color="auto" w:fill="auto"/>
            <w:noWrap/>
            <w:vAlign w:val="center"/>
          </w:tcPr>
          <w:p w:rsidR="0050546B" w:rsidRPr="00D910C5" w:rsidRDefault="0050546B" w:rsidP="00A135FE">
            <w:pPr>
              <w:jc w:val="center"/>
            </w:pPr>
            <w:r w:rsidRPr="00D910C5">
              <w:t>2017,6</w:t>
            </w:r>
          </w:p>
        </w:tc>
        <w:tc>
          <w:tcPr>
            <w:tcW w:w="863"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1,5</w:t>
            </w:r>
          </w:p>
        </w:tc>
        <w:tc>
          <w:tcPr>
            <w:tcW w:w="738" w:type="pct"/>
            <w:tcBorders>
              <w:top w:val="nil"/>
              <w:left w:val="nil"/>
              <w:bottom w:val="nil"/>
              <w:right w:val="nil"/>
            </w:tcBorders>
            <w:shd w:val="clear" w:color="auto" w:fill="auto"/>
            <w:noWrap/>
            <w:vAlign w:val="center"/>
            <w:hideMark/>
          </w:tcPr>
          <w:p w:rsidR="0050546B" w:rsidRPr="00D910C5" w:rsidRDefault="0050546B" w:rsidP="00A135FE">
            <w:pPr>
              <w:jc w:val="center"/>
            </w:pPr>
            <w:r w:rsidRPr="00D910C5">
              <w:t>100,0</w:t>
            </w:r>
          </w:p>
        </w:tc>
        <w:tc>
          <w:tcPr>
            <w:tcW w:w="624" w:type="pct"/>
            <w:tcBorders>
              <w:top w:val="nil"/>
              <w:left w:val="nil"/>
              <w:bottom w:val="nil"/>
              <w:right w:val="single" w:sz="8" w:space="0" w:color="000000"/>
            </w:tcBorders>
            <w:shd w:val="clear" w:color="auto" w:fill="auto"/>
            <w:noWrap/>
            <w:vAlign w:val="center"/>
            <w:hideMark/>
          </w:tcPr>
          <w:p w:rsidR="0050546B" w:rsidRPr="00D910C5" w:rsidRDefault="0050546B" w:rsidP="00A135FE">
            <w:pPr>
              <w:jc w:val="center"/>
            </w:pPr>
            <w:r w:rsidRPr="00D910C5">
              <w:t>100,0</w:t>
            </w:r>
          </w:p>
        </w:tc>
      </w:tr>
      <w:tr w:rsidR="00DA71A5" w:rsidRPr="00D910C5" w:rsidTr="00DA71A5">
        <w:trPr>
          <w:trHeight w:val="20"/>
        </w:trPr>
        <w:tc>
          <w:tcPr>
            <w:tcW w:w="5000" w:type="pct"/>
            <w:gridSpan w:val="6"/>
            <w:tcBorders>
              <w:top w:val="nil"/>
              <w:left w:val="single" w:sz="8" w:space="0" w:color="000000"/>
              <w:bottom w:val="single" w:sz="8" w:space="0" w:color="000000"/>
              <w:right w:val="single" w:sz="8" w:space="0" w:color="000000"/>
            </w:tcBorders>
            <w:shd w:val="clear" w:color="auto" w:fill="auto"/>
            <w:vAlign w:val="center"/>
          </w:tcPr>
          <w:p w:rsidR="00DA71A5" w:rsidRPr="00D910C5" w:rsidRDefault="00DA71A5" w:rsidP="00DA71A5">
            <w:pPr>
              <w:ind w:firstLine="567"/>
            </w:pPr>
            <w:r w:rsidRPr="00D910C5">
              <w:rPr>
                <w:sz w:val="20"/>
                <w:szCs w:val="23"/>
              </w:rPr>
              <w:t>Примечание - рассчитана на основе исследований</w:t>
            </w:r>
          </w:p>
        </w:tc>
      </w:tr>
    </w:tbl>
    <w:p w:rsidR="0050546B" w:rsidRPr="00D910C5" w:rsidRDefault="0050546B" w:rsidP="0050546B"/>
    <w:p w:rsidR="0050546B" w:rsidRPr="00D910C5" w:rsidRDefault="0050546B" w:rsidP="0050546B"/>
    <w:p w:rsidR="00C9459B" w:rsidRPr="00D910C5" w:rsidRDefault="00C9459B" w:rsidP="00C9459B">
      <w:pPr>
        <w:tabs>
          <w:tab w:val="left" w:pos="9356"/>
        </w:tabs>
        <w:ind w:hanging="5"/>
        <w:jc w:val="center"/>
        <w:rPr>
          <w:sz w:val="28"/>
          <w:szCs w:val="28"/>
        </w:rPr>
      </w:pPr>
    </w:p>
    <w:p w:rsidR="0050546B" w:rsidRPr="00D910C5" w:rsidRDefault="0050546B" w:rsidP="00C9459B">
      <w:pPr>
        <w:tabs>
          <w:tab w:val="left" w:pos="9356"/>
        </w:tabs>
        <w:ind w:hanging="5"/>
        <w:jc w:val="center"/>
        <w:rPr>
          <w:sz w:val="28"/>
          <w:szCs w:val="28"/>
        </w:rPr>
      </w:pPr>
    </w:p>
    <w:p w:rsidR="0050546B" w:rsidRPr="00D910C5" w:rsidRDefault="0050546B" w:rsidP="00C9459B">
      <w:pPr>
        <w:tabs>
          <w:tab w:val="left" w:pos="9356"/>
        </w:tabs>
        <w:ind w:hanging="5"/>
        <w:jc w:val="center"/>
        <w:rPr>
          <w:sz w:val="28"/>
          <w:szCs w:val="28"/>
        </w:rPr>
      </w:pPr>
    </w:p>
    <w:p w:rsidR="0050546B" w:rsidRPr="00D910C5" w:rsidRDefault="0050546B" w:rsidP="00C9459B">
      <w:pPr>
        <w:tabs>
          <w:tab w:val="left" w:pos="9356"/>
        </w:tabs>
        <w:ind w:hanging="5"/>
        <w:jc w:val="center"/>
        <w:rPr>
          <w:sz w:val="28"/>
          <w:szCs w:val="28"/>
        </w:rPr>
      </w:pPr>
    </w:p>
    <w:p w:rsidR="0050546B" w:rsidRPr="00D910C5" w:rsidRDefault="0050546B" w:rsidP="00C9459B">
      <w:pPr>
        <w:tabs>
          <w:tab w:val="left" w:pos="9356"/>
        </w:tabs>
        <w:ind w:hanging="5"/>
        <w:jc w:val="center"/>
        <w:rPr>
          <w:sz w:val="28"/>
          <w:szCs w:val="28"/>
        </w:rPr>
      </w:pPr>
    </w:p>
    <w:p w:rsidR="0050546B" w:rsidRPr="00D910C5" w:rsidRDefault="0050546B" w:rsidP="00C9459B">
      <w:pPr>
        <w:tabs>
          <w:tab w:val="left" w:pos="9356"/>
        </w:tabs>
        <w:ind w:hanging="5"/>
        <w:jc w:val="center"/>
        <w:rPr>
          <w:sz w:val="28"/>
          <w:szCs w:val="28"/>
        </w:rPr>
      </w:pPr>
    </w:p>
    <w:p w:rsidR="0050546B" w:rsidRPr="00D910C5" w:rsidRDefault="0050546B" w:rsidP="00C9459B">
      <w:pPr>
        <w:tabs>
          <w:tab w:val="left" w:pos="9356"/>
        </w:tabs>
        <w:ind w:hanging="5"/>
        <w:jc w:val="center"/>
        <w:rPr>
          <w:sz w:val="28"/>
          <w:szCs w:val="28"/>
        </w:rPr>
      </w:pPr>
    </w:p>
    <w:p w:rsidR="0050546B" w:rsidRPr="00D910C5" w:rsidRDefault="0050546B" w:rsidP="00C9459B">
      <w:pPr>
        <w:tabs>
          <w:tab w:val="left" w:pos="9356"/>
        </w:tabs>
        <w:ind w:hanging="5"/>
        <w:jc w:val="center"/>
        <w:rPr>
          <w:sz w:val="28"/>
          <w:szCs w:val="28"/>
        </w:rPr>
      </w:pPr>
    </w:p>
    <w:p w:rsidR="0050546B" w:rsidRPr="00D910C5" w:rsidRDefault="0050546B" w:rsidP="00C9459B">
      <w:pPr>
        <w:tabs>
          <w:tab w:val="left" w:pos="9356"/>
        </w:tabs>
        <w:ind w:hanging="5"/>
        <w:jc w:val="center"/>
        <w:rPr>
          <w:sz w:val="28"/>
          <w:szCs w:val="28"/>
        </w:rPr>
      </w:pPr>
    </w:p>
    <w:p w:rsidR="0050546B" w:rsidRPr="008A63B1" w:rsidRDefault="00D66920" w:rsidP="0050546B">
      <w:pPr>
        <w:ind w:left="110" w:right="115" w:hanging="5"/>
        <w:jc w:val="center"/>
        <w:rPr>
          <w:b/>
          <w:sz w:val="28"/>
          <w:szCs w:val="28"/>
        </w:rPr>
      </w:pPr>
      <w:r w:rsidRPr="008A63B1">
        <w:rPr>
          <w:b/>
          <w:sz w:val="28"/>
          <w:szCs w:val="28"/>
        </w:rPr>
        <w:lastRenderedPageBreak/>
        <w:t>ПРИЛОЖЕНИЕ</w:t>
      </w:r>
      <w:r w:rsidRPr="008A63B1">
        <w:rPr>
          <w:b/>
          <w:sz w:val="28"/>
        </w:rPr>
        <w:t xml:space="preserve"> М</w:t>
      </w:r>
    </w:p>
    <w:p w:rsidR="00D66920" w:rsidRPr="00D910C5" w:rsidRDefault="00995FE8" w:rsidP="0050546B">
      <w:pPr>
        <w:jc w:val="both"/>
        <w:rPr>
          <w:sz w:val="28"/>
          <w:szCs w:val="28"/>
        </w:rPr>
      </w:pPr>
      <w:r w:rsidRPr="00D910C5">
        <w:rPr>
          <w:sz w:val="28"/>
          <w:szCs w:val="28"/>
        </w:rPr>
        <w:t xml:space="preserve"> </w:t>
      </w:r>
    </w:p>
    <w:p w:rsidR="0050546B" w:rsidRPr="008D234E" w:rsidRDefault="00995FE8" w:rsidP="008D234E">
      <w:pPr>
        <w:jc w:val="center"/>
        <w:rPr>
          <w:b/>
          <w:sz w:val="28"/>
        </w:rPr>
      </w:pPr>
      <w:r w:rsidRPr="008D234E">
        <w:rPr>
          <w:b/>
          <w:sz w:val="28"/>
          <w:szCs w:val="28"/>
        </w:rPr>
        <w:t xml:space="preserve">Концентрация производства молока и </w:t>
      </w:r>
      <w:r w:rsidR="0050546B" w:rsidRPr="008D234E">
        <w:rPr>
          <w:b/>
          <w:sz w:val="28"/>
        </w:rPr>
        <w:t xml:space="preserve">коэффициент самообеспеченности молоком населения </w:t>
      </w:r>
      <w:r w:rsidR="0050546B" w:rsidRPr="008D234E">
        <w:rPr>
          <w:b/>
          <w:bCs/>
          <w:sz w:val="28"/>
          <w:szCs w:val="20"/>
        </w:rPr>
        <w:t>Жамбылской</w:t>
      </w:r>
      <w:r w:rsidR="0050546B" w:rsidRPr="008D234E">
        <w:rPr>
          <w:b/>
          <w:bCs/>
          <w:sz w:val="28"/>
        </w:rPr>
        <w:t xml:space="preserve"> области</w:t>
      </w:r>
      <w:r w:rsidR="0050546B" w:rsidRPr="008D234E">
        <w:rPr>
          <w:b/>
          <w:sz w:val="28"/>
        </w:rPr>
        <w:t xml:space="preserve"> за 2017 г.</w:t>
      </w:r>
    </w:p>
    <w:p w:rsidR="0050546B" w:rsidRPr="00D910C5" w:rsidRDefault="0050546B" w:rsidP="0050546B">
      <w:pPr>
        <w:jc w:val="both"/>
        <w:rPr>
          <w:sz w:val="28"/>
        </w:rPr>
      </w:pPr>
    </w:p>
    <w:tbl>
      <w:tblPr>
        <w:tblW w:w="936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97"/>
        <w:gridCol w:w="1559"/>
        <w:gridCol w:w="1312"/>
        <w:gridCol w:w="1523"/>
        <w:gridCol w:w="1376"/>
        <w:gridCol w:w="1299"/>
      </w:tblGrid>
      <w:tr w:rsidR="0050546B" w:rsidRPr="00D910C5" w:rsidTr="0050546B">
        <w:trPr>
          <w:trHeight w:val="20"/>
        </w:trPr>
        <w:tc>
          <w:tcPr>
            <w:tcW w:w="2297" w:type="dxa"/>
            <w:vMerge w:val="restart"/>
            <w:shd w:val="clear" w:color="auto" w:fill="auto"/>
            <w:vAlign w:val="center"/>
            <w:hideMark/>
          </w:tcPr>
          <w:p w:rsidR="0050546B" w:rsidRPr="00D910C5" w:rsidRDefault="0050546B" w:rsidP="00A135FE">
            <w:pPr>
              <w:jc w:val="center"/>
            </w:pPr>
            <w:r w:rsidRPr="00D910C5">
              <w:t>Область, район</w:t>
            </w:r>
          </w:p>
        </w:tc>
        <w:tc>
          <w:tcPr>
            <w:tcW w:w="1559" w:type="dxa"/>
            <w:vMerge w:val="restart"/>
            <w:shd w:val="clear" w:color="auto" w:fill="auto"/>
            <w:vAlign w:val="center"/>
            <w:hideMark/>
          </w:tcPr>
          <w:p w:rsidR="0050546B" w:rsidRPr="00D910C5" w:rsidRDefault="0050546B" w:rsidP="00A135FE">
            <w:pPr>
              <w:jc w:val="center"/>
            </w:pPr>
            <w:r w:rsidRPr="00D910C5">
              <w:t>Произво</w:t>
            </w:r>
            <w:r w:rsidRPr="00D910C5">
              <w:t>д</w:t>
            </w:r>
            <w:r w:rsidRPr="00D910C5">
              <w:t>ство, тыс. тонн</w:t>
            </w:r>
          </w:p>
        </w:tc>
        <w:tc>
          <w:tcPr>
            <w:tcW w:w="1312" w:type="dxa"/>
            <w:vMerge w:val="restart"/>
            <w:shd w:val="clear" w:color="auto" w:fill="auto"/>
            <w:vAlign w:val="center"/>
            <w:hideMark/>
          </w:tcPr>
          <w:p w:rsidR="0050546B" w:rsidRPr="00D910C5" w:rsidRDefault="0050546B" w:rsidP="00A135FE">
            <w:pPr>
              <w:jc w:val="center"/>
            </w:pPr>
            <w:r w:rsidRPr="00D910C5">
              <w:t>Числе</w:t>
            </w:r>
            <w:r w:rsidRPr="00D910C5">
              <w:t>н</w:t>
            </w:r>
            <w:r w:rsidRPr="00D910C5">
              <w:t>ность насел</w:t>
            </w:r>
            <w:r w:rsidRPr="00D910C5">
              <w:t>е</w:t>
            </w:r>
            <w:r w:rsidRPr="00D910C5">
              <w:t>ния, тыс. человек</w:t>
            </w:r>
          </w:p>
        </w:tc>
        <w:tc>
          <w:tcPr>
            <w:tcW w:w="1523" w:type="dxa"/>
            <w:vMerge w:val="restart"/>
            <w:shd w:val="clear" w:color="auto" w:fill="auto"/>
            <w:vAlign w:val="center"/>
            <w:hideMark/>
          </w:tcPr>
          <w:p w:rsidR="0050546B" w:rsidRPr="00D910C5" w:rsidRDefault="0050546B" w:rsidP="00A135FE">
            <w:pPr>
              <w:jc w:val="center"/>
            </w:pPr>
            <w:r w:rsidRPr="00D910C5">
              <w:t>Коэффиц</w:t>
            </w:r>
            <w:r w:rsidRPr="00D910C5">
              <w:t>и</w:t>
            </w:r>
            <w:r w:rsidRPr="00D910C5">
              <w:t>ент сам</w:t>
            </w:r>
            <w:r w:rsidRPr="00D910C5">
              <w:t>о</w:t>
            </w:r>
            <w:r w:rsidRPr="00D910C5">
              <w:t>обеспече</w:t>
            </w:r>
            <w:r w:rsidRPr="00D910C5">
              <w:t>н</w:t>
            </w:r>
            <w:r w:rsidRPr="00D910C5">
              <w:t>ности</w:t>
            </w:r>
          </w:p>
        </w:tc>
        <w:tc>
          <w:tcPr>
            <w:tcW w:w="2675" w:type="dxa"/>
            <w:gridSpan w:val="2"/>
            <w:shd w:val="clear" w:color="auto" w:fill="auto"/>
            <w:vAlign w:val="center"/>
            <w:hideMark/>
          </w:tcPr>
          <w:p w:rsidR="0050546B" w:rsidRPr="00D910C5" w:rsidRDefault="0050546B" w:rsidP="00A135FE">
            <w:pPr>
              <w:jc w:val="center"/>
            </w:pPr>
            <w:r w:rsidRPr="00D910C5">
              <w:t>Удельный вес группы, %</w:t>
            </w:r>
          </w:p>
        </w:tc>
      </w:tr>
      <w:tr w:rsidR="0050546B" w:rsidRPr="00D910C5" w:rsidTr="0050546B">
        <w:trPr>
          <w:trHeight w:val="20"/>
        </w:trPr>
        <w:tc>
          <w:tcPr>
            <w:tcW w:w="2297" w:type="dxa"/>
            <w:vMerge/>
            <w:tcBorders>
              <w:bottom w:val="single" w:sz="4" w:space="0" w:color="auto"/>
            </w:tcBorders>
            <w:vAlign w:val="center"/>
            <w:hideMark/>
          </w:tcPr>
          <w:p w:rsidR="0050546B" w:rsidRPr="00D910C5" w:rsidRDefault="0050546B" w:rsidP="00A135FE">
            <w:pPr>
              <w:jc w:val="center"/>
            </w:pPr>
          </w:p>
        </w:tc>
        <w:tc>
          <w:tcPr>
            <w:tcW w:w="1559" w:type="dxa"/>
            <w:vMerge/>
            <w:tcBorders>
              <w:bottom w:val="single" w:sz="4" w:space="0" w:color="auto"/>
            </w:tcBorders>
            <w:vAlign w:val="center"/>
            <w:hideMark/>
          </w:tcPr>
          <w:p w:rsidR="0050546B" w:rsidRPr="00D910C5" w:rsidRDefault="0050546B" w:rsidP="00A135FE">
            <w:pPr>
              <w:jc w:val="center"/>
            </w:pPr>
          </w:p>
        </w:tc>
        <w:tc>
          <w:tcPr>
            <w:tcW w:w="1312" w:type="dxa"/>
            <w:vMerge/>
            <w:tcBorders>
              <w:bottom w:val="single" w:sz="4" w:space="0" w:color="auto"/>
            </w:tcBorders>
            <w:vAlign w:val="center"/>
            <w:hideMark/>
          </w:tcPr>
          <w:p w:rsidR="0050546B" w:rsidRPr="00D910C5" w:rsidRDefault="0050546B" w:rsidP="00A135FE">
            <w:pPr>
              <w:jc w:val="center"/>
            </w:pPr>
          </w:p>
        </w:tc>
        <w:tc>
          <w:tcPr>
            <w:tcW w:w="1523" w:type="dxa"/>
            <w:vMerge/>
            <w:tcBorders>
              <w:bottom w:val="single" w:sz="4" w:space="0" w:color="auto"/>
            </w:tcBorders>
            <w:vAlign w:val="center"/>
            <w:hideMark/>
          </w:tcPr>
          <w:p w:rsidR="0050546B" w:rsidRPr="00D910C5" w:rsidRDefault="0050546B" w:rsidP="00A135FE">
            <w:pPr>
              <w:jc w:val="center"/>
            </w:pPr>
          </w:p>
        </w:tc>
        <w:tc>
          <w:tcPr>
            <w:tcW w:w="1376" w:type="dxa"/>
            <w:tcBorders>
              <w:bottom w:val="single" w:sz="4" w:space="0" w:color="auto"/>
            </w:tcBorders>
            <w:shd w:val="clear" w:color="auto" w:fill="auto"/>
            <w:vAlign w:val="center"/>
            <w:hideMark/>
          </w:tcPr>
          <w:p w:rsidR="0050546B" w:rsidRPr="00D910C5" w:rsidRDefault="0050546B" w:rsidP="00A135FE">
            <w:pPr>
              <w:jc w:val="center"/>
            </w:pPr>
            <w:r w:rsidRPr="00D910C5">
              <w:t>по прои</w:t>
            </w:r>
            <w:r w:rsidRPr="00D910C5">
              <w:t>з</w:t>
            </w:r>
            <w:r w:rsidRPr="00D910C5">
              <w:t>водству молока</w:t>
            </w:r>
          </w:p>
        </w:tc>
        <w:tc>
          <w:tcPr>
            <w:tcW w:w="1299" w:type="dxa"/>
            <w:tcBorders>
              <w:bottom w:val="single" w:sz="4" w:space="0" w:color="auto"/>
            </w:tcBorders>
            <w:shd w:val="clear" w:color="auto" w:fill="auto"/>
            <w:vAlign w:val="center"/>
            <w:hideMark/>
          </w:tcPr>
          <w:p w:rsidR="0050546B" w:rsidRPr="00D910C5" w:rsidRDefault="0050546B" w:rsidP="00A135FE">
            <w:pPr>
              <w:jc w:val="center"/>
            </w:pPr>
            <w:r w:rsidRPr="00D910C5">
              <w:t>по чи</w:t>
            </w:r>
            <w:r w:rsidRPr="00D910C5">
              <w:t>с</w:t>
            </w:r>
            <w:r w:rsidRPr="00D910C5">
              <w:t>ленности населения</w:t>
            </w:r>
          </w:p>
        </w:tc>
      </w:tr>
      <w:tr w:rsidR="0050546B" w:rsidRPr="00D910C5" w:rsidTr="0050546B">
        <w:trPr>
          <w:trHeight w:val="20"/>
        </w:trPr>
        <w:tc>
          <w:tcPr>
            <w:tcW w:w="2297" w:type="dxa"/>
            <w:tcBorders>
              <w:bottom w:val="nil"/>
              <w:right w:val="nil"/>
            </w:tcBorders>
            <w:vAlign w:val="bottom"/>
          </w:tcPr>
          <w:p w:rsidR="0050546B" w:rsidRPr="00D910C5" w:rsidRDefault="0050546B" w:rsidP="00A135FE">
            <w:r w:rsidRPr="00D910C5">
              <w:t>Жамбылская</w:t>
            </w:r>
          </w:p>
        </w:tc>
        <w:tc>
          <w:tcPr>
            <w:tcW w:w="1559" w:type="dxa"/>
            <w:tcBorders>
              <w:left w:val="nil"/>
              <w:bottom w:val="nil"/>
              <w:right w:val="nil"/>
            </w:tcBorders>
            <w:vAlign w:val="bottom"/>
          </w:tcPr>
          <w:p w:rsidR="0050546B" w:rsidRPr="00D910C5" w:rsidRDefault="0050546B" w:rsidP="00A135FE">
            <w:pPr>
              <w:jc w:val="center"/>
            </w:pPr>
            <w:r w:rsidRPr="00D910C5">
              <w:t>306,2</w:t>
            </w:r>
          </w:p>
        </w:tc>
        <w:tc>
          <w:tcPr>
            <w:tcW w:w="1312" w:type="dxa"/>
            <w:tcBorders>
              <w:left w:val="nil"/>
              <w:bottom w:val="nil"/>
              <w:right w:val="nil"/>
            </w:tcBorders>
            <w:vAlign w:val="bottom"/>
          </w:tcPr>
          <w:p w:rsidR="0050546B" w:rsidRPr="00D910C5" w:rsidRDefault="0050546B" w:rsidP="00A135FE">
            <w:pPr>
              <w:jc w:val="center"/>
            </w:pPr>
            <w:r w:rsidRPr="00D910C5">
              <w:t>1117,5</w:t>
            </w:r>
          </w:p>
        </w:tc>
        <w:tc>
          <w:tcPr>
            <w:tcW w:w="1523" w:type="dxa"/>
            <w:tcBorders>
              <w:left w:val="nil"/>
              <w:bottom w:val="nil"/>
              <w:right w:val="nil"/>
            </w:tcBorders>
            <w:vAlign w:val="bottom"/>
          </w:tcPr>
          <w:p w:rsidR="0050546B" w:rsidRPr="00D910C5" w:rsidRDefault="0050546B" w:rsidP="00A135FE">
            <w:pPr>
              <w:jc w:val="center"/>
            </w:pPr>
            <w:r w:rsidRPr="00D910C5">
              <w:t>0,9</w:t>
            </w:r>
          </w:p>
        </w:tc>
        <w:tc>
          <w:tcPr>
            <w:tcW w:w="1376" w:type="dxa"/>
            <w:tcBorders>
              <w:left w:val="nil"/>
              <w:bottom w:val="nil"/>
              <w:right w:val="nil"/>
            </w:tcBorders>
            <w:shd w:val="clear" w:color="auto" w:fill="auto"/>
            <w:vAlign w:val="bottom"/>
          </w:tcPr>
          <w:p w:rsidR="0050546B" w:rsidRPr="00D910C5" w:rsidRDefault="0050546B" w:rsidP="00A135FE">
            <w:pPr>
              <w:jc w:val="center"/>
            </w:pPr>
            <w:r w:rsidRPr="00D910C5">
              <w:t>100,0</w:t>
            </w:r>
          </w:p>
        </w:tc>
        <w:tc>
          <w:tcPr>
            <w:tcW w:w="1299" w:type="dxa"/>
            <w:tcBorders>
              <w:left w:val="nil"/>
              <w:bottom w:val="nil"/>
            </w:tcBorders>
            <w:shd w:val="clear" w:color="auto" w:fill="auto"/>
            <w:vAlign w:val="bottom"/>
          </w:tcPr>
          <w:p w:rsidR="0050546B" w:rsidRPr="00D910C5" w:rsidRDefault="0050546B" w:rsidP="00A135FE">
            <w:pPr>
              <w:jc w:val="center"/>
            </w:pPr>
            <w:r w:rsidRPr="00D910C5">
              <w:t>100,0</w:t>
            </w:r>
          </w:p>
        </w:tc>
      </w:tr>
      <w:tr w:rsidR="0050546B" w:rsidRPr="00D910C5" w:rsidTr="0050546B">
        <w:trPr>
          <w:trHeight w:val="20"/>
        </w:trPr>
        <w:tc>
          <w:tcPr>
            <w:tcW w:w="9366" w:type="dxa"/>
            <w:gridSpan w:val="6"/>
            <w:tcBorders>
              <w:top w:val="nil"/>
              <w:bottom w:val="nil"/>
            </w:tcBorders>
            <w:vAlign w:val="center"/>
          </w:tcPr>
          <w:p w:rsidR="0050546B" w:rsidRPr="00D910C5" w:rsidRDefault="0050546B" w:rsidP="00A135FE">
            <w:pPr>
              <w:jc w:val="center"/>
            </w:pPr>
            <w:r w:rsidRPr="00D910C5">
              <w:t xml:space="preserve">I </w:t>
            </w:r>
            <w:r w:rsidRPr="00D910C5">
              <w:rPr>
                <w:lang w:val="en-US"/>
              </w:rPr>
              <w:t>-</w:t>
            </w:r>
            <w:r w:rsidRPr="00D910C5">
              <w:t xml:space="preserve"> менее 1,0</w:t>
            </w:r>
          </w:p>
        </w:tc>
      </w:tr>
      <w:tr w:rsidR="0050546B" w:rsidRPr="00D910C5" w:rsidTr="0050546B">
        <w:trPr>
          <w:trHeight w:val="20"/>
        </w:trPr>
        <w:tc>
          <w:tcPr>
            <w:tcW w:w="2297" w:type="dxa"/>
            <w:tcBorders>
              <w:top w:val="nil"/>
              <w:bottom w:val="nil"/>
              <w:right w:val="nil"/>
            </w:tcBorders>
            <w:shd w:val="clear" w:color="auto" w:fill="auto"/>
            <w:vAlign w:val="bottom"/>
            <w:hideMark/>
          </w:tcPr>
          <w:p w:rsidR="0050546B" w:rsidRPr="00D910C5" w:rsidRDefault="0050546B" w:rsidP="00A135FE">
            <w:r w:rsidRPr="00D910C5">
              <w:t>г. Тараз</w:t>
            </w:r>
          </w:p>
        </w:tc>
        <w:tc>
          <w:tcPr>
            <w:tcW w:w="1559" w:type="dxa"/>
            <w:tcBorders>
              <w:top w:val="nil"/>
              <w:left w:val="nil"/>
              <w:bottom w:val="nil"/>
              <w:right w:val="nil"/>
            </w:tcBorders>
            <w:shd w:val="clear" w:color="auto" w:fill="auto"/>
            <w:noWrap/>
            <w:vAlign w:val="bottom"/>
            <w:hideMark/>
          </w:tcPr>
          <w:p w:rsidR="0050546B" w:rsidRPr="00D910C5" w:rsidRDefault="0050546B" w:rsidP="00A135FE">
            <w:pPr>
              <w:jc w:val="center"/>
            </w:pPr>
            <w:r w:rsidRPr="00D910C5">
              <w:t>5,6</w:t>
            </w:r>
          </w:p>
        </w:tc>
        <w:tc>
          <w:tcPr>
            <w:tcW w:w="1312" w:type="dxa"/>
            <w:tcBorders>
              <w:top w:val="nil"/>
              <w:left w:val="nil"/>
              <w:bottom w:val="nil"/>
              <w:right w:val="nil"/>
            </w:tcBorders>
            <w:shd w:val="clear" w:color="auto" w:fill="auto"/>
            <w:vAlign w:val="bottom"/>
            <w:hideMark/>
          </w:tcPr>
          <w:p w:rsidR="0050546B" w:rsidRPr="00D910C5" w:rsidRDefault="0050546B" w:rsidP="00A135FE">
            <w:pPr>
              <w:jc w:val="center"/>
            </w:pPr>
            <w:r w:rsidRPr="00D910C5">
              <w:t>356,5</w:t>
            </w:r>
          </w:p>
        </w:tc>
        <w:tc>
          <w:tcPr>
            <w:tcW w:w="1523" w:type="dxa"/>
            <w:tcBorders>
              <w:top w:val="nil"/>
              <w:left w:val="nil"/>
              <w:bottom w:val="nil"/>
              <w:right w:val="nil"/>
            </w:tcBorders>
            <w:shd w:val="clear" w:color="auto" w:fill="auto"/>
            <w:noWrap/>
            <w:vAlign w:val="bottom"/>
            <w:hideMark/>
          </w:tcPr>
          <w:p w:rsidR="0050546B" w:rsidRPr="00D910C5" w:rsidRDefault="0050546B" w:rsidP="00A135FE">
            <w:pPr>
              <w:jc w:val="center"/>
            </w:pPr>
            <w:r w:rsidRPr="00D910C5">
              <w:t>0,1</w:t>
            </w:r>
          </w:p>
        </w:tc>
        <w:tc>
          <w:tcPr>
            <w:tcW w:w="1376" w:type="dxa"/>
            <w:vMerge w:val="restart"/>
            <w:tcBorders>
              <w:top w:val="nil"/>
              <w:left w:val="nil"/>
              <w:bottom w:val="nil"/>
              <w:right w:val="nil"/>
            </w:tcBorders>
            <w:shd w:val="clear" w:color="auto" w:fill="auto"/>
            <w:noWrap/>
            <w:vAlign w:val="center"/>
          </w:tcPr>
          <w:p w:rsidR="0050546B" w:rsidRPr="00D910C5" w:rsidRDefault="0050546B" w:rsidP="00A135FE">
            <w:pPr>
              <w:jc w:val="center"/>
            </w:pPr>
            <w:r w:rsidRPr="00D910C5">
              <w:t>9,0</w:t>
            </w:r>
          </w:p>
        </w:tc>
        <w:tc>
          <w:tcPr>
            <w:tcW w:w="1299" w:type="dxa"/>
            <w:vMerge w:val="restart"/>
            <w:tcBorders>
              <w:top w:val="nil"/>
              <w:left w:val="nil"/>
              <w:bottom w:val="nil"/>
            </w:tcBorders>
            <w:shd w:val="clear" w:color="auto" w:fill="auto"/>
            <w:noWrap/>
            <w:vAlign w:val="center"/>
          </w:tcPr>
          <w:p w:rsidR="0050546B" w:rsidRPr="00D910C5" w:rsidRDefault="0050546B" w:rsidP="00A135FE">
            <w:pPr>
              <w:jc w:val="center"/>
            </w:pPr>
            <w:r w:rsidRPr="00D910C5">
              <w:t>53,1</w:t>
            </w:r>
          </w:p>
        </w:tc>
      </w:tr>
      <w:tr w:rsidR="0050546B" w:rsidRPr="00D910C5" w:rsidTr="0050546B">
        <w:trPr>
          <w:trHeight w:val="20"/>
        </w:trPr>
        <w:tc>
          <w:tcPr>
            <w:tcW w:w="2297" w:type="dxa"/>
            <w:tcBorders>
              <w:top w:val="nil"/>
              <w:bottom w:val="nil"/>
              <w:right w:val="nil"/>
            </w:tcBorders>
            <w:shd w:val="clear" w:color="auto" w:fill="auto"/>
            <w:vAlign w:val="bottom"/>
            <w:hideMark/>
          </w:tcPr>
          <w:p w:rsidR="0050546B" w:rsidRPr="00D910C5" w:rsidRDefault="0050546B" w:rsidP="00A135FE">
            <w:r w:rsidRPr="00D910C5">
              <w:rPr>
                <w:lang w:val="kk-KZ"/>
              </w:rPr>
              <w:t>Сарысуский</w:t>
            </w:r>
          </w:p>
        </w:tc>
        <w:tc>
          <w:tcPr>
            <w:tcW w:w="1559" w:type="dxa"/>
            <w:tcBorders>
              <w:top w:val="nil"/>
              <w:left w:val="nil"/>
              <w:bottom w:val="nil"/>
              <w:right w:val="nil"/>
            </w:tcBorders>
            <w:shd w:val="clear" w:color="auto" w:fill="auto"/>
            <w:noWrap/>
            <w:vAlign w:val="bottom"/>
            <w:hideMark/>
          </w:tcPr>
          <w:p w:rsidR="0050546B" w:rsidRPr="00D910C5" w:rsidRDefault="0050546B" w:rsidP="00A135FE">
            <w:pPr>
              <w:jc w:val="center"/>
            </w:pPr>
            <w:r w:rsidRPr="00D910C5">
              <w:t>6</w:t>
            </w:r>
          </w:p>
        </w:tc>
        <w:tc>
          <w:tcPr>
            <w:tcW w:w="1312" w:type="dxa"/>
            <w:tcBorders>
              <w:top w:val="nil"/>
              <w:left w:val="nil"/>
              <w:bottom w:val="nil"/>
              <w:right w:val="nil"/>
            </w:tcBorders>
            <w:shd w:val="clear" w:color="auto" w:fill="auto"/>
            <w:vAlign w:val="bottom"/>
            <w:hideMark/>
          </w:tcPr>
          <w:p w:rsidR="0050546B" w:rsidRPr="00D910C5" w:rsidRDefault="0050546B" w:rsidP="00A135FE">
            <w:pPr>
              <w:jc w:val="center"/>
            </w:pPr>
            <w:r w:rsidRPr="00D910C5">
              <w:t>103,7</w:t>
            </w:r>
          </w:p>
        </w:tc>
        <w:tc>
          <w:tcPr>
            <w:tcW w:w="1523" w:type="dxa"/>
            <w:tcBorders>
              <w:top w:val="nil"/>
              <w:left w:val="nil"/>
              <w:bottom w:val="nil"/>
              <w:right w:val="nil"/>
            </w:tcBorders>
            <w:shd w:val="clear" w:color="auto" w:fill="auto"/>
            <w:noWrap/>
            <w:vAlign w:val="bottom"/>
            <w:hideMark/>
          </w:tcPr>
          <w:p w:rsidR="0050546B" w:rsidRPr="00D910C5" w:rsidRDefault="0050546B" w:rsidP="00A135FE">
            <w:pPr>
              <w:jc w:val="center"/>
            </w:pPr>
            <w:r w:rsidRPr="00D910C5">
              <w:t>0,5</w:t>
            </w:r>
          </w:p>
        </w:tc>
        <w:tc>
          <w:tcPr>
            <w:tcW w:w="1376" w:type="dxa"/>
            <w:vMerge/>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1299" w:type="dxa"/>
            <w:vMerge/>
            <w:tcBorders>
              <w:top w:val="nil"/>
              <w:left w:val="nil"/>
              <w:bottom w:val="nil"/>
            </w:tcBorders>
            <w:shd w:val="clear" w:color="auto" w:fill="auto"/>
            <w:noWrap/>
            <w:vAlign w:val="center"/>
            <w:hideMark/>
          </w:tcPr>
          <w:p w:rsidR="0050546B" w:rsidRPr="00D910C5" w:rsidRDefault="0050546B" w:rsidP="00A135FE">
            <w:pPr>
              <w:jc w:val="center"/>
            </w:pPr>
          </w:p>
        </w:tc>
      </w:tr>
      <w:tr w:rsidR="0050546B" w:rsidRPr="00D910C5" w:rsidTr="0050546B">
        <w:trPr>
          <w:trHeight w:val="20"/>
        </w:trPr>
        <w:tc>
          <w:tcPr>
            <w:tcW w:w="2297" w:type="dxa"/>
            <w:tcBorders>
              <w:top w:val="nil"/>
              <w:bottom w:val="nil"/>
              <w:right w:val="nil"/>
            </w:tcBorders>
            <w:shd w:val="clear" w:color="auto" w:fill="auto"/>
            <w:vAlign w:val="bottom"/>
            <w:hideMark/>
          </w:tcPr>
          <w:p w:rsidR="0050546B" w:rsidRPr="00D910C5" w:rsidRDefault="0050546B" w:rsidP="00A135FE">
            <w:r w:rsidRPr="00D910C5">
              <w:rPr>
                <w:lang w:val="kk-KZ"/>
              </w:rPr>
              <w:t>Талаский</w:t>
            </w:r>
          </w:p>
        </w:tc>
        <w:tc>
          <w:tcPr>
            <w:tcW w:w="1559" w:type="dxa"/>
            <w:tcBorders>
              <w:top w:val="nil"/>
              <w:left w:val="nil"/>
              <w:bottom w:val="nil"/>
              <w:right w:val="nil"/>
            </w:tcBorders>
            <w:shd w:val="clear" w:color="auto" w:fill="auto"/>
            <w:noWrap/>
            <w:vAlign w:val="bottom"/>
            <w:hideMark/>
          </w:tcPr>
          <w:p w:rsidR="0050546B" w:rsidRPr="00D910C5" w:rsidRDefault="0050546B" w:rsidP="00A135FE">
            <w:pPr>
              <w:jc w:val="center"/>
            </w:pPr>
            <w:r w:rsidRPr="00D910C5">
              <w:t>7,8</w:t>
            </w:r>
          </w:p>
        </w:tc>
        <w:tc>
          <w:tcPr>
            <w:tcW w:w="1312" w:type="dxa"/>
            <w:tcBorders>
              <w:top w:val="nil"/>
              <w:left w:val="nil"/>
              <w:bottom w:val="nil"/>
              <w:right w:val="nil"/>
            </w:tcBorders>
            <w:shd w:val="clear" w:color="auto" w:fill="auto"/>
            <w:vAlign w:val="bottom"/>
            <w:hideMark/>
          </w:tcPr>
          <w:p w:rsidR="0050546B" w:rsidRPr="00D910C5" w:rsidRDefault="0050546B" w:rsidP="00A135FE">
            <w:pPr>
              <w:jc w:val="center"/>
            </w:pPr>
            <w:r w:rsidRPr="00D910C5">
              <w:t>82,1</w:t>
            </w:r>
          </w:p>
        </w:tc>
        <w:tc>
          <w:tcPr>
            <w:tcW w:w="1523" w:type="dxa"/>
            <w:tcBorders>
              <w:top w:val="nil"/>
              <w:left w:val="nil"/>
              <w:bottom w:val="nil"/>
              <w:right w:val="nil"/>
            </w:tcBorders>
            <w:shd w:val="clear" w:color="auto" w:fill="auto"/>
            <w:noWrap/>
            <w:vAlign w:val="bottom"/>
            <w:hideMark/>
          </w:tcPr>
          <w:p w:rsidR="0050546B" w:rsidRPr="00D910C5" w:rsidRDefault="0050546B" w:rsidP="00A135FE">
            <w:pPr>
              <w:jc w:val="center"/>
            </w:pPr>
            <w:r w:rsidRPr="00D910C5">
              <w:t>0,5</w:t>
            </w:r>
          </w:p>
        </w:tc>
        <w:tc>
          <w:tcPr>
            <w:tcW w:w="1376" w:type="dxa"/>
            <w:vMerge/>
            <w:tcBorders>
              <w:top w:val="nil"/>
              <w:left w:val="nil"/>
              <w:bottom w:val="nil"/>
              <w:right w:val="nil"/>
            </w:tcBorders>
            <w:shd w:val="clear" w:color="auto" w:fill="auto"/>
            <w:noWrap/>
            <w:vAlign w:val="center"/>
            <w:hideMark/>
          </w:tcPr>
          <w:p w:rsidR="0050546B" w:rsidRPr="00D910C5" w:rsidRDefault="0050546B" w:rsidP="00A135FE">
            <w:pPr>
              <w:jc w:val="center"/>
            </w:pPr>
          </w:p>
        </w:tc>
        <w:tc>
          <w:tcPr>
            <w:tcW w:w="1299" w:type="dxa"/>
            <w:vMerge/>
            <w:tcBorders>
              <w:top w:val="nil"/>
              <w:left w:val="nil"/>
              <w:bottom w:val="nil"/>
            </w:tcBorders>
            <w:shd w:val="clear" w:color="auto" w:fill="auto"/>
            <w:noWrap/>
            <w:vAlign w:val="center"/>
            <w:hideMark/>
          </w:tcPr>
          <w:p w:rsidR="0050546B" w:rsidRPr="00D910C5" w:rsidRDefault="0050546B" w:rsidP="00A135FE">
            <w:pPr>
              <w:jc w:val="center"/>
            </w:pPr>
          </w:p>
        </w:tc>
      </w:tr>
      <w:tr w:rsidR="0050546B" w:rsidRPr="00D910C5" w:rsidTr="0050546B">
        <w:trPr>
          <w:trHeight w:val="20"/>
        </w:trPr>
        <w:tc>
          <w:tcPr>
            <w:tcW w:w="2297" w:type="dxa"/>
            <w:tcBorders>
              <w:top w:val="nil"/>
              <w:bottom w:val="nil"/>
              <w:right w:val="nil"/>
            </w:tcBorders>
            <w:shd w:val="clear" w:color="auto" w:fill="auto"/>
            <w:vAlign w:val="bottom"/>
          </w:tcPr>
          <w:p w:rsidR="0050546B" w:rsidRPr="00D910C5" w:rsidRDefault="0050546B" w:rsidP="00A135FE">
            <w:r w:rsidRPr="00D910C5">
              <w:rPr>
                <w:lang w:val="kk-KZ"/>
              </w:rPr>
              <w:t>Мойынкумский</w:t>
            </w:r>
          </w:p>
        </w:tc>
        <w:tc>
          <w:tcPr>
            <w:tcW w:w="1559" w:type="dxa"/>
            <w:tcBorders>
              <w:top w:val="nil"/>
              <w:left w:val="nil"/>
              <w:bottom w:val="nil"/>
              <w:right w:val="nil"/>
            </w:tcBorders>
            <w:shd w:val="clear" w:color="auto" w:fill="auto"/>
            <w:noWrap/>
            <w:vAlign w:val="bottom"/>
          </w:tcPr>
          <w:p w:rsidR="0050546B" w:rsidRPr="00D910C5" w:rsidRDefault="0050546B" w:rsidP="00A135FE">
            <w:pPr>
              <w:jc w:val="center"/>
            </w:pPr>
            <w:r w:rsidRPr="00D910C5">
              <w:t>8,2</w:t>
            </w:r>
          </w:p>
        </w:tc>
        <w:tc>
          <w:tcPr>
            <w:tcW w:w="1312" w:type="dxa"/>
            <w:tcBorders>
              <w:top w:val="nil"/>
              <w:left w:val="nil"/>
              <w:bottom w:val="nil"/>
              <w:right w:val="nil"/>
            </w:tcBorders>
            <w:shd w:val="clear" w:color="auto" w:fill="auto"/>
            <w:vAlign w:val="bottom"/>
          </w:tcPr>
          <w:p w:rsidR="0050546B" w:rsidRPr="00D910C5" w:rsidRDefault="0050546B" w:rsidP="00A135FE">
            <w:pPr>
              <w:jc w:val="center"/>
            </w:pPr>
            <w:r w:rsidRPr="00D910C5">
              <w:t>51,5</w:t>
            </w:r>
          </w:p>
        </w:tc>
        <w:tc>
          <w:tcPr>
            <w:tcW w:w="1523" w:type="dxa"/>
            <w:tcBorders>
              <w:top w:val="nil"/>
              <w:left w:val="nil"/>
              <w:bottom w:val="nil"/>
              <w:right w:val="nil"/>
            </w:tcBorders>
            <w:shd w:val="clear" w:color="auto" w:fill="auto"/>
            <w:noWrap/>
            <w:vAlign w:val="bottom"/>
          </w:tcPr>
          <w:p w:rsidR="0050546B" w:rsidRPr="00D910C5" w:rsidRDefault="0050546B" w:rsidP="00A135FE">
            <w:pPr>
              <w:jc w:val="center"/>
            </w:pPr>
            <w:r w:rsidRPr="00D910C5">
              <w:t>0,8</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50546B" w:rsidRPr="00D910C5" w:rsidTr="0050546B">
        <w:trPr>
          <w:trHeight w:val="20"/>
        </w:trPr>
        <w:tc>
          <w:tcPr>
            <w:tcW w:w="2297" w:type="dxa"/>
            <w:tcBorders>
              <w:top w:val="nil"/>
              <w:bottom w:val="nil"/>
              <w:right w:val="nil"/>
            </w:tcBorders>
            <w:shd w:val="clear" w:color="auto" w:fill="auto"/>
            <w:vAlign w:val="bottom"/>
          </w:tcPr>
          <w:p w:rsidR="0050546B" w:rsidRPr="00D910C5" w:rsidRDefault="0050546B" w:rsidP="00A135FE">
            <w:pPr>
              <w:jc w:val="both"/>
            </w:pPr>
            <w:r w:rsidRPr="00D910C5">
              <w:t>Всего по группе</w:t>
            </w:r>
          </w:p>
        </w:tc>
        <w:tc>
          <w:tcPr>
            <w:tcW w:w="1559" w:type="dxa"/>
            <w:tcBorders>
              <w:top w:val="nil"/>
              <w:left w:val="nil"/>
              <w:bottom w:val="nil"/>
              <w:right w:val="nil"/>
            </w:tcBorders>
            <w:shd w:val="clear" w:color="auto" w:fill="auto"/>
            <w:noWrap/>
            <w:vAlign w:val="bottom"/>
          </w:tcPr>
          <w:p w:rsidR="0050546B" w:rsidRPr="00D910C5" w:rsidRDefault="0050546B" w:rsidP="00A135FE">
            <w:pPr>
              <w:jc w:val="center"/>
            </w:pPr>
            <w:r w:rsidRPr="00D910C5">
              <w:t>27,6</w:t>
            </w:r>
          </w:p>
        </w:tc>
        <w:tc>
          <w:tcPr>
            <w:tcW w:w="1312" w:type="dxa"/>
            <w:tcBorders>
              <w:top w:val="nil"/>
              <w:left w:val="nil"/>
              <w:bottom w:val="nil"/>
              <w:right w:val="nil"/>
            </w:tcBorders>
            <w:shd w:val="clear" w:color="auto" w:fill="auto"/>
            <w:vAlign w:val="bottom"/>
          </w:tcPr>
          <w:p w:rsidR="0050546B" w:rsidRPr="00D910C5" w:rsidRDefault="0050546B" w:rsidP="00A135FE">
            <w:pPr>
              <w:jc w:val="center"/>
            </w:pPr>
            <w:r w:rsidRPr="00D910C5">
              <w:t>593,7</w:t>
            </w:r>
          </w:p>
        </w:tc>
        <w:tc>
          <w:tcPr>
            <w:tcW w:w="1523" w:type="dxa"/>
            <w:tcBorders>
              <w:top w:val="nil"/>
              <w:left w:val="nil"/>
              <w:bottom w:val="nil"/>
              <w:right w:val="nil"/>
            </w:tcBorders>
            <w:shd w:val="clear" w:color="auto" w:fill="auto"/>
            <w:noWrap/>
            <w:vAlign w:val="bottom"/>
          </w:tcPr>
          <w:p w:rsidR="0050546B" w:rsidRPr="00D910C5" w:rsidRDefault="0050546B" w:rsidP="00A135FE">
            <w:pPr>
              <w:jc w:val="center"/>
            </w:pPr>
            <w:r w:rsidRPr="00D910C5">
              <w:t>0,5</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50546B" w:rsidRPr="00D910C5" w:rsidTr="0050546B">
        <w:trPr>
          <w:trHeight w:val="20"/>
        </w:trPr>
        <w:tc>
          <w:tcPr>
            <w:tcW w:w="9366" w:type="dxa"/>
            <w:gridSpan w:val="6"/>
            <w:tcBorders>
              <w:top w:val="nil"/>
              <w:bottom w:val="nil"/>
            </w:tcBorders>
            <w:shd w:val="clear" w:color="auto" w:fill="auto"/>
            <w:vAlign w:val="center"/>
            <w:hideMark/>
          </w:tcPr>
          <w:p w:rsidR="0050546B" w:rsidRPr="00D910C5" w:rsidRDefault="0050546B" w:rsidP="00A135FE">
            <w:pPr>
              <w:jc w:val="center"/>
            </w:pPr>
            <w:r w:rsidRPr="00D910C5">
              <w:rPr>
                <w:lang w:val="en-US"/>
              </w:rPr>
              <w:t xml:space="preserve">II - </w:t>
            </w:r>
            <w:r w:rsidRPr="00D910C5">
              <w:t>от 1,0 до 2,0</w:t>
            </w:r>
          </w:p>
        </w:tc>
      </w:tr>
      <w:tr w:rsidR="0050546B" w:rsidRPr="00D910C5" w:rsidTr="0050546B">
        <w:trPr>
          <w:trHeight w:val="20"/>
        </w:trPr>
        <w:tc>
          <w:tcPr>
            <w:tcW w:w="2297" w:type="dxa"/>
            <w:tcBorders>
              <w:top w:val="nil"/>
              <w:bottom w:val="nil"/>
              <w:right w:val="nil"/>
            </w:tcBorders>
            <w:shd w:val="clear" w:color="auto" w:fill="auto"/>
            <w:vAlign w:val="bottom"/>
          </w:tcPr>
          <w:p w:rsidR="0050546B" w:rsidRPr="00D910C5" w:rsidRDefault="0050546B" w:rsidP="00A135FE">
            <w:r w:rsidRPr="00D910C5">
              <w:rPr>
                <w:lang w:val="kk-KZ"/>
              </w:rPr>
              <w:t>Меркенский</w:t>
            </w:r>
          </w:p>
        </w:tc>
        <w:tc>
          <w:tcPr>
            <w:tcW w:w="1559" w:type="dxa"/>
            <w:tcBorders>
              <w:top w:val="nil"/>
              <w:left w:val="nil"/>
              <w:bottom w:val="nil"/>
              <w:right w:val="nil"/>
            </w:tcBorders>
            <w:shd w:val="clear" w:color="auto" w:fill="auto"/>
            <w:noWrap/>
            <w:vAlign w:val="bottom"/>
          </w:tcPr>
          <w:p w:rsidR="0050546B" w:rsidRPr="00D910C5" w:rsidRDefault="0050546B" w:rsidP="00A135FE">
            <w:pPr>
              <w:jc w:val="center"/>
            </w:pPr>
            <w:r w:rsidRPr="00D910C5">
              <w:t>28,1</w:t>
            </w:r>
          </w:p>
        </w:tc>
        <w:tc>
          <w:tcPr>
            <w:tcW w:w="1312" w:type="dxa"/>
            <w:tcBorders>
              <w:top w:val="nil"/>
              <w:left w:val="nil"/>
              <w:bottom w:val="nil"/>
              <w:right w:val="nil"/>
            </w:tcBorders>
            <w:shd w:val="clear" w:color="auto" w:fill="auto"/>
            <w:vAlign w:val="bottom"/>
          </w:tcPr>
          <w:p w:rsidR="0050546B" w:rsidRPr="00D910C5" w:rsidRDefault="0050546B" w:rsidP="00A135FE">
            <w:pPr>
              <w:jc w:val="center"/>
            </w:pPr>
            <w:r w:rsidRPr="00D910C5">
              <w:t>142,9</w:t>
            </w:r>
          </w:p>
        </w:tc>
        <w:tc>
          <w:tcPr>
            <w:tcW w:w="1523" w:type="dxa"/>
            <w:tcBorders>
              <w:top w:val="nil"/>
              <w:left w:val="nil"/>
              <w:bottom w:val="nil"/>
              <w:right w:val="nil"/>
            </w:tcBorders>
            <w:shd w:val="clear" w:color="auto" w:fill="auto"/>
            <w:noWrap/>
            <w:vAlign w:val="bottom"/>
          </w:tcPr>
          <w:p w:rsidR="0050546B" w:rsidRPr="00D910C5" w:rsidRDefault="0050546B" w:rsidP="00A135FE">
            <w:pPr>
              <w:jc w:val="center"/>
            </w:pPr>
            <w:r w:rsidRPr="00D910C5">
              <w:t>1,1</w:t>
            </w:r>
          </w:p>
        </w:tc>
        <w:tc>
          <w:tcPr>
            <w:tcW w:w="1376" w:type="dxa"/>
            <w:vMerge w:val="restart"/>
            <w:tcBorders>
              <w:top w:val="nil"/>
              <w:left w:val="nil"/>
              <w:bottom w:val="nil"/>
              <w:right w:val="nil"/>
            </w:tcBorders>
            <w:shd w:val="clear" w:color="auto" w:fill="auto"/>
            <w:noWrap/>
            <w:vAlign w:val="center"/>
          </w:tcPr>
          <w:p w:rsidR="0050546B" w:rsidRPr="00D910C5" w:rsidRDefault="0050546B" w:rsidP="00A135FE">
            <w:pPr>
              <w:jc w:val="center"/>
            </w:pPr>
            <w:r w:rsidRPr="00D910C5">
              <w:t>77,8</w:t>
            </w:r>
          </w:p>
        </w:tc>
        <w:tc>
          <w:tcPr>
            <w:tcW w:w="1299" w:type="dxa"/>
            <w:vMerge w:val="restart"/>
            <w:tcBorders>
              <w:top w:val="nil"/>
              <w:left w:val="nil"/>
              <w:bottom w:val="nil"/>
            </w:tcBorders>
            <w:shd w:val="clear" w:color="auto" w:fill="auto"/>
            <w:noWrap/>
            <w:vAlign w:val="center"/>
          </w:tcPr>
          <w:p w:rsidR="0050546B" w:rsidRPr="00D910C5" w:rsidRDefault="0050546B" w:rsidP="00A135FE">
            <w:pPr>
              <w:jc w:val="center"/>
            </w:pPr>
            <w:r w:rsidRPr="00D910C5">
              <w:t>37,9</w:t>
            </w:r>
          </w:p>
        </w:tc>
      </w:tr>
      <w:tr w:rsidR="0050546B" w:rsidRPr="00D910C5" w:rsidTr="0050546B">
        <w:trPr>
          <w:trHeight w:val="20"/>
        </w:trPr>
        <w:tc>
          <w:tcPr>
            <w:tcW w:w="2297" w:type="dxa"/>
            <w:tcBorders>
              <w:top w:val="nil"/>
              <w:bottom w:val="nil"/>
              <w:right w:val="nil"/>
            </w:tcBorders>
            <w:shd w:val="clear" w:color="auto" w:fill="auto"/>
            <w:vAlign w:val="bottom"/>
          </w:tcPr>
          <w:p w:rsidR="0050546B" w:rsidRPr="00D910C5" w:rsidRDefault="0050546B" w:rsidP="00A135FE">
            <w:r w:rsidRPr="00D910C5">
              <w:rPr>
                <w:lang w:val="kk-KZ"/>
              </w:rPr>
              <w:t>Шусский</w:t>
            </w:r>
          </w:p>
        </w:tc>
        <w:tc>
          <w:tcPr>
            <w:tcW w:w="1559" w:type="dxa"/>
            <w:tcBorders>
              <w:top w:val="nil"/>
              <w:left w:val="nil"/>
              <w:bottom w:val="nil"/>
              <w:right w:val="nil"/>
            </w:tcBorders>
            <w:shd w:val="clear" w:color="auto" w:fill="auto"/>
            <w:noWrap/>
            <w:vAlign w:val="bottom"/>
          </w:tcPr>
          <w:p w:rsidR="0050546B" w:rsidRPr="00D910C5" w:rsidRDefault="0050546B" w:rsidP="00A135FE">
            <w:pPr>
              <w:jc w:val="center"/>
            </w:pPr>
            <w:r w:rsidRPr="00D910C5">
              <w:t>37,8</w:t>
            </w:r>
          </w:p>
        </w:tc>
        <w:tc>
          <w:tcPr>
            <w:tcW w:w="1312" w:type="dxa"/>
            <w:tcBorders>
              <w:top w:val="nil"/>
              <w:left w:val="nil"/>
              <w:bottom w:val="nil"/>
              <w:right w:val="nil"/>
            </w:tcBorders>
            <w:shd w:val="clear" w:color="auto" w:fill="auto"/>
            <w:vAlign w:val="bottom"/>
          </w:tcPr>
          <w:p w:rsidR="0050546B" w:rsidRPr="00D910C5" w:rsidRDefault="0050546B" w:rsidP="00A135FE">
            <w:pPr>
              <w:jc w:val="center"/>
            </w:pPr>
            <w:r w:rsidRPr="00D910C5">
              <w:t>64,4</w:t>
            </w:r>
          </w:p>
        </w:tc>
        <w:tc>
          <w:tcPr>
            <w:tcW w:w="1523" w:type="dxa"/>
            <w:tcBorders>
              <w:top w:val="nil"/>
              <w:left w:val="nil"/>
              <w:bottom w:val="nil"/>
              <w:right w:val="nil"/>
            </w:tcBorders>
            <w:shd w:val="clear" w:color="auto" w:fill="auto"/>
            <w:noWrap/>
            <w:vAlign w:val="bottom"/>
          </w:tcPr>
          <w:p w:rsidR="0050546B" w:rsidRPr="00D910C5" w:rsidRDefault="0050546B" w:rsidP="00A135FE">
            <w:pPr>
              <w:jc w:val="center"/>
            </w:pPr>
            <w:r w:rsidRPr="00D910C5">
              <w:t>1,2</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50546B" w:rsidRPr="00D910C5" w:rsidTr="0050546B">
        <w:trPr>
          <w:trHeight w:val="20"/>
        </w:trPr>
        <w:tc>
          <w:tcPr>
            <w:tcW w:w="2297" w:type="dxa"/>
            <w:tcBorders>
              <w:top w:val="nil"/>
              <w:bottom w:val="nil"/>
              <w:right w:val="nil"/>
            </w:tcBorders>
            <w:shd w:val="clear" w:color="auto" w:fill="auto"/>
            <w:vAlign w:val="bottom"/>
          </w:tcPr>
          <w:p w:rsidR="0050546B" w:rsidRPr="00D910C5" w:rsidRDefault="0050546B" w:rsidP="00A135FE">
            <w:r w:rsidRPr="00D910C5">
              <w:rPr>
                <w:lang w:val="kk-KZ"/>
              </w:rPr>
              <w:t>Т.Рыскуловский</w:t>
            </w:r>
          </w:p>
        </w:tc>
        <w:tc>
          <w:tcPr>
            <w:tcW w:w="1559" w:type="dxa"/>
            <w:tcBorders>
              <w:top w:val="nil"/>
              <w:left w:val="nil"/>
              <w:bottom w:val="nil"/>
              <w:right w:val="nil"/>
            </w:tcBorders>
            <w:shd w:val="clear" w:color="auto" w:fill="auto"/>
            <w:noWrap/>
            <w:vAlign w:val="bottom"/>
          </w:tcPr>
          <w:p w:rsidR="0050546B" w:rsidRPr="00D910C5" w:rsidRDefault="0050546B" w:rsidP="00A135FE">
            <w:pPr>
              <w:jc w:val="center"/>
            </w:pPr>
            <w:r w:rsidRPr="00D910C5">
              <w:t>25,4</w:t>
            </w:r>
          </w:p>
        </w:tc>
        <w:tc>
          <w:tcPr>
            <w:tcW w:w="1312" w:type="dxa"/>
            <w:tcBorders>
              <w:top w:val="nil"/>
              <w:left w:val="nil"/>
              <w:bottom w:val="nil"/>
              <w:right w:val="nil"/>
            </w:tcBorders>
            <w:shd w:val="clear" w:color="auto" w:fill="auto"/>
            <w:vAlign w:val="bottom"/>
          </w:tcPr>
          <w:p w:rsidR="0050546B" w:rsidRPr="00D910C5" w:rsidRDefault="0050546B" w:rsidP="00A135FE">
            <w:pPr>
              <w:jc w:val="center"/>
            </w:pPr>
            <w:r w:rsidRPr="00D910C5">
              <w:t>84,5</w:t>
            </w:r>
          </w:p>
        </w:tc>
        <w:tc>
          <w:tcPr>
            <w:tcW w:w="1523" w:type="dxa"/>
            <w:tcBorders>
              <w:top w:val="nil"/>
              <w:left w:val="nil"/>
              <w:bottom w:val="nil"/>
              <w:right w:val="nil"/>
            </w:tcBorders>
            <w:shd w:val="clear" w:color="auto" w:fill="auto"/>
            <w:noWrap/>
            <w:vAlign w:val="bottom"/>
          </w:tcPr>
          <w:p w:rsidR="0050546B" w:rsidRPr="00D910C5" w:rsidRDefault="0050546B" w:rsidP="00A135FE">
            <w:pPr>
              <w:jc w:val="center"/>
            </w:pPr>
            <w:r w:rsidRPr="00D910C5">
              <w:t>1,3</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50546B" w:rsidRPr="00D910C5" w:rsidTr="0050546B">
        <w:trPr>
          <w:trHeight w:val="20"/>
        </w:trPr>
        <w:tc>
          <w:tcPr>
            <w:tcW w:w="2297" w:type="dxa"/>
            <w:tcBorders>
              <w:top w:val="nil"/>
              <w:bottom w:val="nil"/>
              <w:right w:val="nil"/>
            </w:tcBorders>
            <w:shd w:val="clear" w:color="auto" w:fill="auto"/>
            <w:vAlign w:val="bottom"/>
          </w:tcPr>
          <w:p w:rsidR="0050546B" w:rsidRPr="00D910C5" w:rsidRDefault="0050546B" w:rsidP="00A135FE">
            <w:r w:rsidRPr="00D910C5">
              <w:rPr>
                <w:lang w:val="kk-KZ"/>
              </w:rPr>
              <w:t>Кордайский</w:t>
            </w:r>
          </w:p>
        </w:tc>
        <w:tc>
          <w:tcPr>
            <w:tcW w:w="1559" w:type="dxa"/>
            <w:tcBorders>
              <w:top w:val="nil"/>
              <w:left w:val="nil"/>
              <w:bottom w:val="nil"/>
              <w:right w:val="nil"/>
            </w:tcBorders>
            <w:shd w:val="clear" w:color="auto" w:fill="auto"/>
            <w:noWrap/>
            <w:vAlign w:val="bottom"/>
          </w:tcPr>
          <w:p w:rsidR="0050546B" w:rsidRPr="00D910C5" w:rsidRDefault="0050546B" w:rsidP="00A135FE">
            <w:pPr>
              <w:jc w:val="center"/>
            </w:pPr>
            <w:r w:rsidRPr="00D910C5">
              <w:t>61,8</w:t>
            </w:r>
          </w:p>
        </w:tc>
        <w:tc>
          <w:tcPr>
            <w:tcW w:w="1312" w:type="dxa"/>
            <w:tcBorders>
              <w:top w:val="nil"/>
              <w:left w:val="nil"/>
              <w:bottom w:val="nil"/>
              <w:right w:val="nil"/>
            </w:tcBorders>
            <w:shd w:val="clear" w:color="auto" w:fill="auto"/>
            <w:vAlign w:val="bottom"/>
          </w:tcPr>
          <w:p w:rsidR="0050546B" w:rsidRPr="00D910C5" w:rsidRDefault="0050546B" w:rsidP="00A135FE">
            <w:pPr>
              <w:jc w:val="center"/>
            </w:pPr>
            <w:r w:rsidRPr="00D910C5">
              <w:t>32,7</w:t>
            </w:r>
          </w:p>
        </w:tc>
        <w:tc>
          <w:tcPr>
            <w:tcW w:w="1523" w:type="dxa"/>
            <w:tcBorders>
              <w:top w:val="nil"/>
              <w:left w:val="nil"/>
              <w:bottom w:val="nil"/>
              <w:right w:val="nil"/>
            </w:tcBorders>
            <w:shd w:val="clear" w:color="auto" w:fill="auto"/>
            <w:noWrap/>
            <w:vAlign w:val="bottom"/>
          </w:tcPr>
          <w:p w:rsidR="0050546B" w:rsidRPr="00D910C5" w:rsidRDefault="0050546B" w:rsidP="00A135FE">
            <w:pPr>
              <w:jc w:val="center"/>
            </w:pPr>
            <w:r w:rsidRPr="00D910C5">
              <w:t>1,4</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50546B" w:rsidRPr="00D910C5" w:rsidTr="0050546B">
        <w:trPr>
          <w:trHeight w:val="20"/>
        </w:trPr>
        <w:tc>
          <w:tcPr>
            <w:tcW w:w="2297" w:type="dxa"/>
            <w:tcBorders>
              <w:top w:val="nil"/>
              <w:bottom w:val="nil"/>
              <w:right w:val="nil"/>
            </w:tcBorders>
            <w:shd w:val="clear" w:color="auto" w:fill="auto"/>
            <w:vAlign w:val="bottom"/>
          </w:tcPr>
          <w:p w:rsidR="0050546B" w:rsidRPr="00D910C5" w:rsidRDefault="0050546B" w:rsidP="00A135FE">
            <w:r w:rsidRPr="00D910C5">
              <w:rPr>
                <w:lang w:val="kk-KZ"/>
              </w:rPr>
              <w:t xml:space="preserve">Байзакский </w:t>
            </w:r>
          </w:p>
        </w:tc>
        <w:tc>
          <w:tcPr>
            <w:tcW w:w="1559" w:type="dxa"/>
            <w:tcBorders>
              <w:top w:val="nil"/>
              <w:left w:val="nil"/>
              <w:bottom w:val="nil"/>
              <w:right w:val="nil"/>
            </w:tcBorders>
            <w:shd w:val="clear" w:color="auto" w:fill="auto"/>
            <w:noWrap/>
            <w:vAlign w:val="bottom"/>
          </w:tcPr>
          <w:p w:rsidR="0050546B" w:rsidRPr="00D910C5" w:rsidRDefault="0050546B" w:rsidP="00A135FE">
            <w:pPr>
              <w:jc w:val="center"/>
            </w:pPr>
            <w:r w:rsidRPr="00D910C5">
              <w:t>45,1</w:t>
            </w:r>
          </w:p>
        </w:tc>
        <w:tc>
          <w:tcPr>
            <w:tcW w:w="1312" w:type="dxa"/>
            <w:tcBorders>
              <w:top w:val="nil"/>
              <w:left w:val="nil"/>
              <w:bottom w:val="nil"/>
              <w:right w:val="nil"/>
            </w:tcBorders>
            <w:shd w:val="clear" w:color="auto" w:fill="auto"/>
            <w:vAlign w:val="bottom"/>
          </w:tcPr>
          <w:p w:rsidR="0050546B" w:rsidRPr="00D910C5" w:rsidRDefault="0050546B" w:rsidP="00A135FE">
            <w:pPr>
              <w:jc w:val="center"/>
            </w:pPr>
            <w:r w:rsidRPr="00D910C5">
              <w:t>44,0</w:t>
            </w:r>
          </w:p>
        </w:tc>
        <w:tc>
          <w:tcPr>
            <w:tcW w:w="1523" w:type="dxa"/>
            <w:tcBorders>
              <w:top w:val="nil"/>
              <w:left w:val="nil"/>
              <w:bottom w:val="nil"/>
              <w:right w:val="nil"/>
            </w:tcBorders>
            <w:shd w:val="clear" w:color="auto" w:fill="auto"/>
            <w:noWrap/>
            <w:vAlign w:val="bottom"/>
          </w:tcPr>
          <w:p w:rsidR="0050546B" w:rsidRPr="00D910C5" w:rsidRDefault="0050546B" w:rsidP="00A135FE">
            <w:pPr>
              <w:jc w:val="center"/>
            </w:pPr>
            <w:r w:rsidRPr="00D910C5">
              <w:t>1,4</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50546B" w:rsidRPr="00D910C5" w:rsidTr="0050546B">
        <w:trPr>
          <w:trHeight w:val="20"/>
        </w:trPr>
        <w:tc>
          <w:tcPr>
            <w:tcW w:w="2297" w:type="dxa"/>
            <w:tcBorders>
              <w:top w:val="nil"/>
              <w:bottom w:val="nil"/>
              <w:right w:val="nil"/>
            </w:tcBorders>
            <w:shd w:val="clear" w:color="auto" w:fill="auto"/>
            <w:vAlign w:val="bottom"/>
          </w:tcPr>
          <w:p w:rsidR="0050546B" w:rsidRPr="00D910C5" w:rsidRDefault="0050546B" w:rsidP="00A135FE">
            <w:r w:rsidRPr="00D910C5">
              <w:rPr>
                <w:lang w:val="kk-KZ"/>
              </w:rPr>
              <w:t>Жамбылский</w:t>
            </w:r>
          </w:p>
        </w:tc>
        <w:tc>
          <w:tcPr>
            <w:tcW w:w="1559" w:type="dxa"/>
            <w:tcBorders>
              <w:top w:val="nil"/>
              <w:left w:val="nil"/>
              <w:bottom w:val="nil"/>
              <w:right w:val="nil"/>
            </w:tcBorders>
            <w:shd w:val="clear" w:color="auto" w:fill="auto"/>
            <w:noWrap/>
            <w:vAlign w:val="bottom"/>
          </w:tcPr>
          <w:p w:rsidR="0050546B" w:rsidRPr="00D910C5" w:rsidRDefault="0050546B" w:rsidP="00A135FE">
            <w:pPr>
              <w:jc w:val="center"/>
            </w:pPr>
            <w:r w:rsidRPr="00D910C5">
              <w:t>39,9</w:t>
            </w:r>
          </w:p>
        </w:tc>
        <w:tc>
          <w:tcPr>
            <w:tcW w:w="1312" w:type="dxa"/>
            <w:tcBorders>
              <w:top w:val="nil"/>
              <w:left w:val="nil"/>
              <w:bottom w:val="nil"/>
              <w:right w:val="nil"/>
            </w:tcBorders>
            <w:shd w:val="clear" w:color="auto" w:fill="auto"/>
            <w:vAlign w:val="bottom"/>
          </w:tcPr>
          <w:p w:rsidR="0050546B" w:rsidRPr="00D910C5" w:rsidRDefault="0050546B" w:rsidP="00A135FE">
            <w:pPr>
              <w:jc w:val="center"/>
            </w:pPr>
            <w:r w:rsidRPr="00D910C5">
              <w:t>54,7</w:t>
            </w:r>
          </w:p>
        </w:tc>
        <w:tc>
          <w:tcPr>
            <w:tcW w:w="1523" w:type="dxa"/>
            <w:tcBorders>
              <w:top w:val="nil"/>
              <w:left w:val="nil"/>
              <w:bottom w:val="nil"/>
              <w:right w:val="nil"/>
            </w:tcBorders>
            <w:shd w:val="clear" w:color="auto" w:fill="auto"/>
            <w:noWrap/>
            <w:vAlign w:val="bottom"/>
          </w:tcPr>
          <w:p w:rsidR="0050546B" w:rsidRPr="00D910C5" w:rsidRDefault="0050546B" w:rsidP="00A135FE">
            <w:pPr>
              <w:jc w:val="center"/>
            </w:pPr>
            <w:r w:rsidRPr="00D910C5">
              <w:t>1,6</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50546B" w:rsidRPr="00D910C5" w:rsidTr="0050546B">
        <w:trPr>
          <w:trHeight w:val="20"/>
        </w:trPr>
        <w:tc>
          <w:tcPr>
            <w:tcW w:w="2297" w:type="dxa"/>
            <w:tcBorders>
              <w:top w:val="nil"/>
              <w:bottom w:val="nil"/>
              <w:right w:val="nil"/>
            </w:tcBorders>
            <w:shd w:val="clear" w:color="auto" w:fill="auto"/>
            <w:vAlign w:val="bottom"/>
          </w:tcPr>
          <w:p w:rsidR="0050546B" w:rsidRPr="00D910C5" w:rsidRDefault="0050546B" w:rsidP="00A135FE">
            <w:pPr>
              <w:jc w:val="both"/>
            </w:pPr>
            <w:r w:rsidRPr="00D910C5">
              <w:t>Всего по группе</w:t>
            </w:r>
          </w:p>
        </w:tc>
        <w:tc>
          <w:tcPr>
            <w:tcW w:w="1559" w:type="dxa"/>
            <w:tcBorders>
              <w:top w:val="nil"/>
              <w:left w:val="nil"/>
              <w:bottom w:val="nil"/>
              <w:right w:val="nil"/>
            </w:tcBorders>
            <w:shd w:val="clear" w:color="auto" w:fill="auto"/>
            <w:noWrap/>
            <w:vAlign w:val="bottom"/>
          </w:tcPr>
          <w:p w:rsidR="0050546B" w:rsidRPr="00D910C5" w:rsidRDefault="0050546B" w:rsidP="00A135FE">
            <w:pPr>
              <w:jc w:val="center"/>
            </w:pPr>
            <w:r w:rsidRPr="00D910C5">
              <w:t>238,1</w:t>
            </w:r>
          </w:p>
        </w:tc>
        <w:tc>
          <w:tcPr>
            <w:tcW w:w="1312" w:type="dxa"/>
            <w:tcBorders>
              <w:top w:val="nil"/>
              <w:left w:val="nil"/>
              <w:bottom w:val="nil"/>
              <w:right w:val="nil"/>
            </w:tcBorders>
            <w:shd w:val="clear" w:color="auto" w:fill="auto"/>
            <w:vAlign w:val="bottom"/>
          </w:tcPr>
          <w:p w:rsidR="0050546B" w:rsidRPr="00D910C5" w:rsidRDefault="0050546B" w:rsidP="00A135FE">
            <w:pPr>
              <w:jc w:val="center"/>
            </w:pPr>
            <w:r w:rsidRPr="00D910C5">
              <w:t>423,3</w:t>
            </w:r>
          </w:p>
        </w:tc>
        <w:tc>
          <w:tcPr>
            <w:tcW w:w="1523" w:type="dxa"/>
            <w:tcBorders>
              <w:top w:val="nil"/>
              <w:left w:val="nil"/>
              <w:bottom w:val="nil"/>
              <w:right w:val="nil"/>
            </w:tcBorders>
            <w:shd w:val="clear" w:color="auto" w:fill="auto"/>
            <w:noWrap/>
            <w:vAlign w:val="bottom"/>
          </w:tcPr>
          <w:p w:rsidR="0050546B" w:rsidRPr="00D910C5" w:rsidRDefault="0050546B" w:rsidP="00A135FE">
            <w:pPr>
              <w:jc w:val="center"/>
            </w:pPr>
            <w:r w:rsidRPr="00D910C5">
              <w:t>1,4</w:t>
            </w:r>
          </w:p>
        </w:tc>
        <w:tc>
          <w:tcPr>
            <w:tcW w:w="1376" w:type="dxa"/>
            <w:vMerge/>
            <w:tcBorders>
              <w:top w:val="nil"/>
              <w:left w:val="nil"/>
              <w:bottom w:val="nil"/>
              <w:right w:val="nil"/>
            </w:tcBorders>
            <w:shd w:val="clear" w:color="auto" w:fill="auto"/>
            <w:noWrap/>
            <w:vAlign w:val="center"/>
          </w:tcPr>
          <w:p w:rsidR="0050546B" w:rsidRPr="00D910C5" w:rsidRDefault="0050546B" w:rsidP="00A135FE">
            <w:pPr>
              <w:jc w:val="center"/>
            </w:pPr>
          </w:p>
        </w:tc>
        <w:tc>
          <w:tcPr>
            <w:tcW w:w="1299" w:type="dxa"/>
            <w:vMerge/>
            <w:tcBorders>
              <w:top w:val="nil"/>
              <w:left w:val="nil"/>
              <w:bottom w:val="nil"/>
            </w:tcBorders>
            <w:shd w:val="clear" w:color="auto" w:fill="auto"/>
            <w:noWrap/>
            <w:vAlign w:val="center"/>
          </w:tcPr>
          <w:p w:rsidR="0050546B" w:rsidRPr="00D910C5" w:rsidRDefault="0050546B" w:rsidP="00A135FE">
            <w:pPr>
              <w:jc w:val="center"/>
            </w:pPr>
          </w:p>
        </w:tc>
      </w:tr>
      <w:tr w:rsidR="0050546B" w:rsidRPr="00D910C5" w:rsidTr="0050546B">
        <w:trPr>
          <w:trHeight w:val="20"/>
        </w:trPr>
        <w:tc>
          <w:tcPr>
            <w:tcW w:w="9366" w:type="dxa"/>
            <w:gridSpan w:val="6"/>
            <w:tcBorders>
              <w:top w:val="nil"/>
              <w:bottom w:val="nil"/>
            </w:tcBorders>
            <w:shd w:val="clear" w:color="auto" w:fill="auto"/>
            <w:vAlign w:val="bottom"/>
          </w:tcPr>
          <w:p w:rsidR="0050546B" w:rsidRPr="00D910C5" w:rsidRDefault="0050546B" w:rsidP="00A135FE">
            <w:pPr>
              <w:jc w:val="center"/>
            </w:pPr>
            <w:r w:rsidRPr="00D910C5">
              <w:rPr>
                <w:lang w:val="en-US"/>
              </w:rPr>
              <w:t xml:space="preserve">III - </w:t>
            </w:r>
            <w:r w:rsidRPr="00D910C5">
              <w:t>от 2,0</w:t>
            </w:r>
          </w:p>
        </w:tc>
      </w:tr>
      <w:tr w:rsidR="0050546B" w:rsidRPr="00D910C5" w:rsidTr="00DA71A5">
        <w:trPr>
          <w:trHeight w:val="20"/>
        </w:trPr>
        <w:tc>
          <w:tcPr>
            <w:tcW w:w="2297" w:type="dxa"/>
            <w:tcBorders>
              <w:top w:val="nil"/>
              <w:bottom w:val="nil"/>
              <w:right w:val="nil"/>
            </w:tcBorders>
            <w:shd w:val="clear" w:color="auto" w:fill="auto"/>
            <w:vAlign w:val="bottom"/>
          </w:tcPr>
          <w:p w:rsidR="0050546B" w:rsidRPr="00D910C5" w:rsidRDefault="0050546B" w:rsidP="00A135FE">
            <w:r w:rsidRPr="00D910C5">
              <w:rPr>
                <w:lang w:val="kk-KZ"/>
              </w:rPr>
              <w:t>Жуалинский</w:t>
            </w:r>
          </w:p>
        </w:tc>
        <w:tc>
          <w:tcPr>
            <w:tcW w:w="1559" w:type="dxa"/>
            <w:tcBorders>
              <w:top w:val="nil"/>
              <w:left w:val="nil"/>
              <w:bottom w:val="nil"/>
              <w:right w:val="nil"/>
            </w:tcBorders>
            <w:shd w:val="clear" w:color="auto" w:fill="auto"/>
            <w:noWrap/>
            <w:vAlign w:val="bottom"/>
          </w:tcPr>
          <w:p w:rsidR="0050546B" w:rsidRPr="00D910C5" w:rsidRDefault="0050546B" w:rsidP="00A135FE">
            <w:pPr>
              <w:jc w:val="center"/>
            </w:pPr>
            <w:r w:rsidRPr="00D910C5">
              <w:t>40,4</w:t>
            </w:r>
          </w:p>
        </w:tc>
        <w:tc>
          <w:tcPr>
            <w:tcW w:w="1312" w:type="dxa"/>
            <w:tcBorders>
              <w:top w:val="nil"/>
              <w:left w:val="nil"/>
              <w:bottom w:val="nil"/>
              <w:right w:val="nil"/>
            </w:tcBorders>
            <w:shd w:val="clear" w:color="auto" w:fill="auto"/>
            <w:vAlign w:val="bottom"/>
          </w:tcPr>
          <w:p w:rsidR="0050546B" w:rsidRPr="00D910C5" w:rsidRDefault="0050546B" w:rsidP="00A135FE">
            <w:pPr>
              <w:jc w:val="center"/>
            </w:pPr>
            <w:r w:rsidRPr="00D910C5">
              <w:t>100,5</w:t>
            </w:r>
          </w:p>
        </w:tc>
        <w:tc>
          <w:tcPr>
            <w:tcW w:w="1523" w:type="dxa"/>
            <w:tcBorders>
              <w:top w:val="nil"/>
              <w:left w:val="nil"/>
              <w:bottom w:val="nil"/>
              <w:right w:val="nil"/>
            </w:tcBorders>
            <w:shd w:val="clear" w:color="auto" w:fill="auto"/>
            <w:noWrap/>
            <w:vAlign w:val="bottom"/>
          </w:tcPr>
          <w:p w:rsidR="0050546B" w:rsidRPr="00D910C5" w:rsidRDefault="0050546B" w:rsidP="00A135FE">
            <w:pPr>
              <w:jc w:val="center"/>
            </w:pPr>
            <w:r w:rsidRPr="00D910C5">
              <w:t>2,6</w:t>
            </w:r>
          </w:p>
        </w:tc>
        <w:tc>
          <w:tcPr>
            <w:tcW w:w="1376" w:type="dxa"/>
            <w:tcBorders>
              <w:top w:val="nil"/>
              <w:left w:val="nil"/>
              <w:bottom w:val="nil"/>
              <w:right w:val="nil"/>
            </w:tcBorders>
            <w:shd w:val="clear" w:color="auto" w:fill="auto"/>
            <w:noWrap/>
            <w:vAlign w:val="center"/>
          </w:tcPr>
          <w:p w:rsidR="0050546B" w:rsidRPr="00D910C5" w:rsidRDefault="0050546B" w:rsidP="00A135FE">
            <w:pPr>
              <w:jc w:val="center"/>
            </w:pPr>
            <w:r w:rsidRPr="00D910C5">
              <w:t>13,2</w:t>
            </w:r>
          </w:p>
        </w:tc>
        <w:tc>
          <w:tcPr>
            <w:tcW w:w="1299" w:type="dxa"/>
            <w:tcBorders>
              <w:top w:val="nil"/>
              <w:left w:val="nil"/>
              <w:bottom w:val="nil"/>
            </w:tcBorders>
            <w:shd w:val="clear" w:color="auto" w:fill="auto"/>
            <w:noWrap/>
            <w:vAlign w:val="center"/>
          </w:tcPr>
          <w:p w:rsidR="0050546B" w:rsidRPr="00D910C5" w:rsidRDefault="0050546B" w:rsidP="00A135FE">
            <w:pPr>
              <w:jc w:val="center"/>
            </w:pPr>
            <w:r w:rsidRPr="00D910C5">
              <w:t>9,0</w:t>
            </w:r>
          </w:p>
        </w:tc>
      </w:tr>
      <w:tr w:rsidR="00DA71A5" w:rsidRPr="00D910C5" w:rsidTr="00DA71A5">
        <w:trPr>
          <w:trHeight w:val="20"/>
        </w:trPr>
        <w:tc>
          <w:tcPr>
            <w:tcW w:w="9366" w:type="dxa"/>
            <w:gridSpan w:val="6"/>
            <w:tcBorders>
              <w:top w:val="nil"/>
              <w:bottom w:val="single" w:sz="4" w:space="0" w:color="auto"/>
            </w:tcBorders>
            <w:shd w:val="clear" w:color="auto" w:fill="auto"/>
            <w:vAlign w:val="bottom"/>
          </w:tcPr>
          <w:p w:rsidR="00DA71A5" w:rsidRPr="00D910C5" w:rsidRDefault="00DA71A5" w:rsidP="00DA71A5">
            <w:pPr>
              <w:ind w:firstLine="601"/>
            </w:pPr>
            <w:r w:rsidRPr="00D910C5">
              <w:rPr>
                <w:sz w:val="20"/>
                <w:szCs w:val="23"/>
              </w:rPr>
              <w:t>Примечание - рассчитана на основе исследований</w:t>
            </w:r>
          </w:p>
        </w:tc>
      </w:tr>
    </w:tbl>
    <w:p w:rsidR="00995FE8" w:rsidRPr="00D910C5" w:rsidRDefault="00995FE8" w:rsidP="0050546B">
      <w:pPr>
        <w:ind w:left="110" w:right="115" w:hanging="5"/>
        <w:jc w:val="both"/>
      </w:pPr>
    </w:p>
    <w:p w:rsidR="00995FE8" w:rsidRPr="00D910C5" w:rsidRDefault="00995FE8" w:rsidP="00995FE8"/>
    <w:p w:rsidR="00995FE8" w:rsidRPr="00D910C5" w:rsidRDefault="00995FE8" w:rsidP="00995FE8"/>
    <w:p w:rsidR="00995FE8" w:rsidRPr="00D910C5" w:rsidRDefault="00995FE8" w:rsidP="00995FE8"/>
    <w:p w:rsidR="00995FE8" w:rsidRPr="00D910C5" w:rsidRDefault="00995FE8" w:rsidP="00995FE8"/>
    <w:p w:rsidR="00995FE8" w:rsidRPr="00D910C5" w:rsidRDefault="00995FE8" w:rsidP="00995FE8"/>
    <w:p w:rsidR="00995FE8" w:rsidRPr="00D910C5" w:rsidRDefault="00995FE8" w:rsidP="00995FE8"/>
    <w:p w:rsidR="008F5D5A" w:rsidRPr="00D910C5" w:rsidRDefault="008F5D5A" w:rsidP="00995FE8">
      <w:pPr>
        <w:sectPr w:rsidR="008F5D5A" w:rsidRPr="00D910C5" w:rsidSect="0080664C">
          <w:footerReference w:type="default" r:id="rId49"/>
          <w:footerReference w:type="first" r:id="rId50"/>
          <w:pgSz w:w="11906" w:h="16838"/>
          <w:pgMar w:top="1134" w:right="850" w:bottom="1134" w:left="1701" w:header="708" w:footer="708" w:gutter="0"/>
          <w:pgNumType w:start="1"/>
          <w:cols w:space="708"/>
          <w:titlePg/>
          <w:docGrid w:linePitch="360"/>
        </w:sectPr>
      </w:pPr>
    </w:p>
    <w:p w:rsidR="00915D1E" w:rsidRPr="008A63B1" w:rsidRDefault="00E42268" w:rsidP="000574F1">
      <w:pPr>
        <w:jc w:val="center"/>
        <w:rPr>
          <w:b/>
          <w:sz w:val="28"/>
        </w:rPr>
      </w:pPr>
      <w:r w:rsidRPr="008A63B1">
        <w:rPr>
          <w:b/>
          <w:sz w:val="28"/>
        </w:rPr>
        <w:lastRenderedPageBreak/>
        <w:t xml:space="preserve">ПРИЛОЖЕНИЕ </w:t>
      </w:r>
      <w:r w:rsidR="00E20CB2" w:rsidRPr="008A63B1">
        <w:rPr>
          <w:b/>
          <w:sz w:val="28"/>
        </w:rPr>
        <w:t>Н</w:t>
      </w:r>
    </w:p>
    <w:p w:rsidR="00D43310" w:rsidRPr="00D910C5" w:rsidRDefault="00D43310" w:rsidP="000574F1">
      <w:pPr>
        <w:jc w:val="center"/>
        <w:rPr>
          <w:sz w:val="28"/>
          <w:szCs w:val="28"/>
        </w:rPr>
      </w:pPr>
    </w:p>
    <w:p w:rsidR="00C9459B" w:rsidRDefault="00C9459B" w:rsidP="008D234E">
      <w:pPr>
        <w:jc w:val="center"/>
        <w:rPr>
          <w:b/>
          <w:sz w:val="28"/>
          <w:szCs w:val="28"/>
        </w:rPr>
      </w:pPr>
      <w:r w:rsidRPr="008D234E">
        <w:rPr>
          <w:b/>
          <w:sz w:val="28"/>
          <w:szCs w:val="28"/>
        </w:rPr>
        <w:t>Количество молокоприемных пунктов для загрузки молокоперерабатывающих предприятий в разрезе РК</w:t>
      </w:r>
    </w:p>
    <w:p w:rsidR="008D234E" w:rsidRPr="008D234E" w:rsidRDefault="008D234E" w:rsidP="008D234E">
      <w:pPr>
        <w:jc w:val="center"/>
        <w:rPr>
          <w:b/>
          <w:sz w:val="28"/>
          <w:szCs w:val="28"/>
        </w:rPr>
      </w:pPr>
    </w:p>
    <w:tbl>
      <w:tblPr>
        <w:tblW w:w="0" w:type="auto"/>
        <w:tblCellMar>
          <w:left w:w="0" w:type="dxa"/>
          <w:right w:w="0" w:type="dxa"/>
        </w:tblCellMar>
        <w:tblLook w:val="0600" w:firstRow="0" w:lastRow="0" w:firstColumn="0" w:lastColumn="0" w:noHBand="1" w:noVBand="1"/>
      </w:tblPr>
      <w:tblGrid>
        <w:gridCol w:w="1833"/>
        <w:gridCol w:w="1582"/>
        <w:gridCol w:w="1049"/>
        <w:gridCol w:w="1608"/>
        <w:gridCol w:w="1882"/>
        <w:gridCol w:w="1569"/>
        <w:gridCol w:w="1526"/>
        <w:gridCol w:w="1664"/>
        <w:gridCol w:w="1604"/>
      </w:tblGrid>
      <w:tr w:rsidR="00C9459B" w:rsidRPr="008F1E46" w:rsidTr="00E20CB2">
        <w:trPr>
          <w:trHeight w:val="870"/>
        </w:trPr>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Регион</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Производство молока ЛПХ, тонн</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Объем то</w:t>
            </w:r>
            <w:r w:rsidRPr="008F1E46">
              <w:softHyphen/>
              <w:t>варного молока ЛПХ, тонн *</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Объем молока закупаемый молзаводами в ЛПХ, тонн</w:t>
            </w:r>
          </w:p>
        </w:tc>
        <w:tc>
          <w:tcPr>
            <w:tcW w:w="188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Остаток непер</w:t>
            </w:r>
            <w:r w:rsidRPr="008F1E46">
              <w:t>е</w:t>
            </w:r>
            <w:r w:rsidRPr="008F1E46">
              <w:t>рабтанного т</w:t>
            </w:r>
            <w:r w:rsidRPr="008F1E46">
              <w:t>о</w:t>
            </w:r>
            <w:r w:rsidRPr="008F1E46">
              <w:t>варного молока в ЛПХ, тонн</w:t>
            </w:r>
          </w:p>
        </w:tc>
        <w:tc>
          <w:tcPr>
            <w:tcW w:w="15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8C3863">
            <w:pPr>
              <w:jc w:val="center"/>
            </w:pPr>
            <w:r w:rsidRPr="008F1E46">
              <w:t>Всего молоко-приемных пунктов</w:t>
            </w:r>
            <w:r w:rsidR="008C3863" w:rsidRPr="008F1E46">
              <w:t xml:space="preserve"> </w:t>
            </w:r>
            <w:r w:rsidRPr="008F1E46">
              <w:t>на товарный об</w:t>
            </w:r>
            <w:r w:rsidRPr="008F1E46">
              <w:t>ъ</w:t>
            </w:r>
            <w:r w:rsidRPr="008F1E46">
              <w:t>ем молока</w:t>
            </w:r>
            <w:r w:rsidR="008C3863" w:rsidRPr="008F1E46">
              <w:t>, тонн</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Имеющиеся в наличии м</w:t>
            </w:r>
            <w:r w:rsidRPr="008F1E46">
              <w:t>о</w:t>
            </w:r>
            <w:r w:rsidRPr="008F1E46">
              <w:t>локо-приемных пунктов, ед</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Кол-во необх</w:t>
            </w:r>
            <w:r w:rsidRPr="008F1E46">
              <w:t>о</w:t>
            </w:r>
            <w:r w:rsidRPr="008F1E46">
              <w:t>димых молоко-приемных пунктов, ед.</w:t>
            </w:r>
          </w:p>
        </w:tc>
        <w:tc>
          <w:tcPr>
            <w:tcW w:w="0" w:type="auto"/>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Количество необходимых молоковозов, ед</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Акмолинская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294 503</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178414</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31 350</w:t>
            </w:r>
          </w:p>
        </w:tc>
        <w:tc>
          <w:tcPr>
            <w:tcW w:w="1882"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147 064</w:t>
            </w:r>
          </w:p>
        </w:tc>
        <w:tc>
          <w:tcPr>
            <w:tcW w:w="1569"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245</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35</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210</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105</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Актюбинская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260 816</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166323</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34 102</w:t>
            </w:r>
          </w:p>
        </w:tc>
        <w:tc>
          <w:tcPr>
            <w:tcW w:w="1882"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132 221</w:t>
            </w:r>
          </w:p>
        </w:tc>
        <w:tc>
          <w:tcPr>
            <w:tcW w:w="1569"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220</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69</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151</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76</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Алматинская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561 736</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137603</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83 887</w:t>
            </w:r>
          </w:p>
        </w:tc>
        <w:tc>
          <w:tcPr>
            <w:tcW w:w="1882"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53 716</w:t>
            </w:r>
          </w:p>
        </w:tc>
        <w:tc>
          <w:tcPr>
            <w:tcW w:w="1569"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90</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41</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49</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24</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Атырау</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49 777</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1844</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1 844</w:t>
            </w:r>
          </w:p>
        </w:tc>
        <w:tc>
          <w:tcPr>
            <w:tcW w:w="1882"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0</w:t>
            </w:r>
          </w:p>
        </w:tc>
        <w:tc>
          <w:tcPr>
            <w:tcW w:w="1569"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0</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0</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0</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Западно-Казахстанская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170 120</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74687</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8000</w:t>
            </w:r>
          </w:p>
        </w:tc>
        <w:tc>
          <w:tcPr>
            <w:tcW w:w="1882"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66 687</w:t>
            </w:r>
          </w:p>
        </w:tc>
        <w:tc>
          <w:tcPr>
            <w:tcW w:w="1569"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111</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36</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75</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38</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Жамбылская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rPr>
                <w:lang w:val="kk-KZ"/>
              </w:rPr>
            </w:pPr>
            <w:r w:rsidRPr="008F1E46">
              <w:t>23</w:t>
            </w:r>
            <w:r w:rsidRPr="008F1E46">
              <w:rPr>
                <w:lang w:val="kk-KZ"/>
              </w:rPr>
              <w:t>2 893</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38390</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16 724</w:t>
            </w:r>
          </w:p>
        </w:tc>
        <w:tc>
          <w:tcPr>
            <w:tcW w:w="1882"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21 666</w:t>
            </w:r>
          </w:p>
        </w:tc>
        <w:tc>
          <w:tcPr>
            <w:tcW w:w="1569"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72</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26</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46</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23</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Қарагандинская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250 225</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164670</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42700</w:t>
            </w:r>
          </w:p>
        </w:tc>
        <w:tc>
          <w:tcPr>
            <w:tcW w:w="1882"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121 970</w:t>
            </w:r>
          </w:p>
        </w:tc>
        <w:tc>
          <w:tcPr>
            <w:tcW w:w="1569"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203</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6</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197</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99</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Костанайская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288 348</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164844</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30900</w:t>
            </w:r>
          </w:p>
        </w:tc>
        <w:tc>
          <w:tcPr>
            <w:tcW w:w="1882"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133 944</w:t>
            </w:r>
          </w:p>
        </w:tc>
        <w:tc>
          <w:tcPr>
            <w:tcW w:w="1569"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223</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46</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177</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89</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Кызылординская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75 685</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11500</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11500</w:t>
            </w:r>
          </w:p>
        </w:tc>
        <w:tc>
          <w:tcPr>
            <w:tcW w:w="1882"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0</w:t>
            </w:r>
          </w:p>
        </w:tc>
        <w:tc>
          <w:tcPr>
            <w:tcW w:w="1569"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0</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3</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0</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0</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Мангистауская</w:t>
            </w:r>
          </w:p>
        </w:tc>
        <w:tc>
          <w:tcPr>
            <w:tcW w:w="0" w:type="auto"/>
            <w:tcBorders>
              <w:left w:val="single" w:sz="4" w:space="0" w:color="auto"/>
            </w:tcBorders>
            <w:shd w:val="clear" w:color="auto" w:fill="auto"/>
            <w:tcMar>
              <w:top w:w="15" w:type="dxa"/>
              <w:left w:w="15" w:type="dxa"/>
              <w:bottom w:w="0" w:type="dxa"/>
              <w:right w:w="15" w:type="dxa"/>
            </w:tcMar>
            <w:vAlign w:val="center"/>
          </w:tcPr>
          <w:p w:rsidR="00C9459B" w:rsidRPr="008F1E46" w:rsidRDefault="00C9459B" w:rsidP="00E20CB2">
            <w:pPr>
              <w:jc w:val="center"/>
            </w:pPr>
            <w:r w:rsidRPr="008F1E46">
              <w:t>7 690</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450</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450</w:t>
            </w:r>
          </w:p>
        </w:tc>
        <w:tc>
          <w:tcPr>
            <w:tcW w:w="1882" w:type="dxa"/>
            <w:shd w:val="clear" w:color="auto" w:fill="auto"/>
            <w:tcMar>
              <w:top w:w="15" w:type="dxa"/>
              <w:left w:w="15" w:type="dxa"/>
              <w:bottom w:w="0" w:type="dxa"/>
              <w:right w:w="15" w:type="dxa"/>
            </w:tcMar>
            <w:vAlign w:val="center"/>
          </w:tcPr>
          <w:p w:rsidR="00C9459B" w:rsidRPr="008F1E46" w:rsidRDefault="00C9459B" w:rsidP="00E20CB2">
            <w:pPr>
              <w:jc w:val="center"/>
            </w:pPr>
            <w:r w:rsidRPr="008F1E46">
              <w:t>0</w:t>
            </w:r>
          </w:p>
        </w:tc>
        <w:tc>
          <w:tcPr>
            <w:tcW w:w="1569" w:type="dxa"/>
            <w:shd w:val="clear" w:color="auto" w:fill="auto"/>
            <w:tcMar>
              <w:top w:w="15" w:type="dxa"/>
              <w:left w:w="15" w:type="dxa"/>
              <w:bottom w:w="0" w:type="dxa"/>
              <w:right w:w="15" w:type="dxa"/>
            </w:tcMar>
            <w:vAlign w:val="center"/>
          </w:tcPr>
          <w:p w:rsidR="00C9459B" w:rsidRPr="008F1E46" w:rsidRDefault="00C9459B" w:rsidP="00E20CB2">
            <w:pPr>
              <w:jc w:val="center"/>
            </w:pPr>
            <w:r w:rsidRPr="008F1E46">
              <w:t>0</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0</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0</w:t>
            </w:r>
          </w:p>
        </w:tc>
        <w:tc>
          <w:tcPr>
            <w:tcW w:w="0" w:type="auto"/>
            <w:tcBorders>
              <w:right w:val="single" w:sz="8" w:space="0" w:color="000000"/>
            </w:tcBorders>
            <w:shd w:val="clear" w:color="auto" w:fill="auto"/>
            <w:tcMar>
              <w:top w:w="15" w:type="dxa"/>
              <w:left w:w="15" w:type="dxa"/>
              <w:bottom w:w="0" w:type="dxa"/>
              <w:right w:w="15" w:type="dxa"/>
            </w:tcMar>
            <w:vAlign w:val="center"/>
          </w:tcPr>
          <w:p w:rsidR="00C9459B" w:rsidRPr="008F1E46" w:rsidRDefault="00C9459B" w:rsidP="00E20CB2">
            <w:pPr>
              <w:jc w:val="center"/>
            </w:pPr>
            <w:r w:rsidRPr="008F1E46">
              <w:t>0</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Павлодарская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265 967</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179041</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20484</w:t>
            </w:r>
          </w:p>
        </w:tc>
        <w:tc>
          <w:tcPr>
            <w:tcW w:w="1882" w:type="dxa"/>
            <w:shd w:val="clear" w:color="auto" w:fill="auto"/>
            <w:tcMar>
              <w:top w:w="15" w:type="dxa"/>
              <w:left w:w="15" w:type="dxa"/>
              <w:bottom w:w="0" w:type="dxa"/>
              <w:right w:w="15" w:type="dxa"/>
            </w:tcMar>
            <w:vAlign w:val="center"/>
          </w:tcPr>
          <w:p w:rsidR="00C9459B" w:rsidRPr="008F1E46" w:rsidRDefault="00C9459B" w:rsidP="00E20CB2">
            <w:pPr>
              <w:jc w:val="center"/>
            </w:pPr>
            <w:r w:rsidRPr="008F1E46">
              <w:t>158 557</w:t>
            </w:r>
          </w:p>
        </w:tc>
        <w:tc>
          <w:tcPr>
            <w:tcW w:w="1569" w:type="dxa"/>
            <w:shd w:val="clear" w:color="auto" w:fill="auto"/>
            <w:tcMar>
              <w:top w:w="15" w:type="dxa"/>
              <w:left w:w="15" w:type="dxa"/>
              <w:bottom w:w="0" w:type="dxa"/>
              <w:right w:w="15" w:type="dxa"/>
            </w:tcMar>
            <w:vAlign w:val="center"/>
          </w:tcPr>
          <w:p w:rsidR="00C9459B" w:rsidRPr="008F1E46" w:rsidRDefault="00C9459B" w:rsidP="00E20CB2">
            <w:pPr>
              <w:jc w:val="center"/>
            </w:pPr>
            <w:r w:rsidRPr="008F1E46">
              <w:t>264</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0</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264</w:t>
            </w:r>
          </w:p>
        </w:tc>
        <w:tc>
          <w:tcPr>
            <w:tcW w:w="0" w:type="auto"/>
            <w:tcBorders>
              <w:right w:val="single" w:sz="8" w:space="0" w:color="000000"/>
            </w:tcBorders>
            <w:shd w:val="clear" w:color="auto" w:fill="auto"/>
            <w:tcMar>
              <w:top w:w="15" w:type="dxa"/>
              <w:left w:w="15" w:type="dxa"/>
              <w:bottom w:w="0" w:type="dxa"/>
              <w:right w:w="15" w:type="dxa"/>
            </w:tcMar>
            <w:vAlign w:val="center"/>
          </w:tcPr>
          <w:p w:rsidR="00C9459B" w:rsidRPr="008F1E46" w:rsidRDefault="00C9459B" w:rsidP="00E20CB2">
            <w:pPr>
              <w:jc w:val="center"/>
            </w:pPr>
            <w:r w:rsidRPr="008F1E46">
              <w:t>132</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Северо-Казахстанская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371 835</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277319</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51600</w:t>
            </w:r>
          </w:p>
        </w:tc>
        <w:tc>
          <w:tcPr>
            <w:tcW w:w="1882" w:type="dxa"/>
            <w:shd w:val="clear" w:color="auto" w:fill="auto"/>
            <w:tcMar>
              <w:top w:w="15" w:type="dxa"/>
              <w:left w:w="15" w:type="dxa"/>
              <w:bottom w:w="0" w:type="dxa"/>
              <w:right w:w="15" w:type="dxa"/>
            </w:tcMar>
            <w:vAlign w:val="center"/>
          </w:tcPr>
          <w:p w:rsidR="00C9459B" w:rsidRPr="008F1E46" w:rsidRDefault="00C9459B" w:rsidP="00E20CB2">
            <w:pPr>
              <w:jc w:val="center"/>
            </w:pPr>
            <w:r w:rsidRPr="008F1E46">
              <w:t>225 719</w:t>
            </w:r>
          </w:p>
        </w:tc>
        <w:tc>
          <w:tcPr>
            <w:tcW w:w="1569" w:type="dxa"/>
            <w:shd w:val="clear" w:color="auto" w:fill="auto"/>
            <w:tcMar>
              <w:top w:w="15" w:type="dxa"/>
              <w:left w:w="15" w:type="dxa"/>
              <w:bottom w:w="0" w:type="dxa"/>
              <w:right w:w="15" w:type="dxa"/>
            </w:tcMar>
            <w:vAlign w:val="center"/>
          </w:tcPr>
          <w:p w:rsidR="00C9459B" w:rsidRPr="008F1E46" w:rsidRDefault="00C9459B" w:rsidP="00E20CB2">
            <w:pPr>
              <w:jc w:val="center"/>
            </w:pPr>
            <w:r w:rsidRPr="008F1E46">
              <w:t>376</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34</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342</w:t>
            </w:r>
          </w:p>
        </w:tc>
        <w:tc>
          <w:tcPr>
            <w:tcW w:w="0" w:type="auto"/>
            <w:tcBorders>
              <w:right w:val="single" w:sz="8" w:space="0" w:color="000000"/>
            </w:tcBorders>
            <w:shd w:val="clear" w:color="auto" w:fill="auto"/>
            <w:tcMar>
              <w:top w:w="15" w:type="dxa"/>
              <w:left w:w="15" w:type="dxa"/>
              <w:bottom w:w="0" w:type="dxa"/>
              <w:right w:w="15" w:type="dxa"/>
            </w:tcMar>
            <w:vAlign w:val="center"/>
          </w:tcPr>
          <w:p w:rsidR="00C9459B" w:rsidRPr="008F1E46" w:rsidRDefault="00C9459B" w:rsidP="00E20CB2">
            <w:pPr>
              <w:jc w:val="center"/>
            </w:pPr>
            <w:r w:rsidRPr="008F1E46">
              <w:t>171</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Восточно-Казахстанская</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566 363</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235433</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72890</w:t>
            </w:r>
          </w:p>
        </w:tc>
        <w:tc>
          <w:tcPr>
            <w:tcW w:w="1882" w:type="dxa"/>
            <w:shd w:val="clear" w:color="auto" w:fill="auto"/>
            <w:tcMar>
              <w:top w:w="15" w:type="dxa"/>
              <w:left w:w="15" w:type="dxa"/>
              <w:bottom w:w="0" w:type="dxa"/>
              <w:right w:w="15" w:type="dxa"/>
            </w:tcMar>
            <w:vAlign w:val="center"/>
          </w:tcPr>
          <w:p w:rsidR="00C9459B" w:rsidRPr="008F1E46" w:rsidRDefault="00C9459B" w:rsidP="00E20CB2">
            <w:pPr>
              <w:jc w:val="center"/>
            </w:pPr>
            <w:r w:rsidRPr="008F1E46">
              <w:t>162 543</w:t>
            </w:r>
          </w:p>
        </w:tc>
        <w:tc>
          <w:tcPr>
            <w:tcW w:w="1569" w:type="dxa"/>
            <w:shd w:val="clear" w:color="auto" w:fill="auto"/>
            <w:tcMar>
              <w:top w:w="15" w:type="dxa"/>
              <w:left w:w="15" w:type="dxa"/>
              <w:bottom w:w="0" w:type="dxa"/>
              <w:right w:w="15" w:type="dxa"/>
            </w:tcMar>
            <w:vAlign w:val="center"/>
          </w:tcPr>
          <w:p w:rsidR="00C9459B" w:rsidRPr="008F1E46" w:rsidRDefault="00C9459B" w:rsidP="00E20CB2">
            <w:pPr>
              <w:jc w:val="center"/>
            </w:pPr>
            <w:r w:rsidRPr="008F1E46">
              <w:t>271</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33</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238</w:t>
            </w:r>
          </w:p>
        </w:tc>
        <w:tc>
          <w:tcPr>
            <w:tcW w:w="0" w:type="auto"/>
            <w:tcBorders>
              <w:right w:val="single" w:sz="8" w:space="0" w:color="000000"/>
            </w:tcBorders>
            <w:shd w:val="clear" w:color="auto" w:fill="auto"/>
            <w:tcMar>
              <w:top w:w="15" w:type="dxa"/>
              <w:left w:w="15" w:type="dxa"/>
              <w:bottom w:w="0" w:type="dxa"/>
              <w:right w:w="15" w:type="dxa"/>
            </w:tcMar>
            <w:vAlign w:val="center"/>
          </w:tcPr>
          <w:p w:rsidR="00C9459B" w:rsidRPr="008F1E46" w:rsidRDefault="00C9459B" w:rsidP="00E20CB2">
            <w:pPr>
              <w:jc w:val="center"/>
            </w:pPr>
            <w:r w:rsidRPr="008F1E46">
              <w:t>119</w:t>
            </w:r>
          </w:p>
        </w:tc>
      </w:tr>
      <w:tr w:rsidR="00C9459B" w:rsidRPr="008F1E46" w:rsidTr="00E20CB2">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tcPr>
          <w:p w:rsidR="00C9459B" w:rsidRPr="008F1E46" w:rsidRDefault="00C9459B" w:rsidP="00E20CB2">
            <w:r w:rsidRPr="008F1E46">
              <w:t>Южно-Казахстанская</w:t>
            </w:r>
          </w:p>
        </w:tc>
        <w:tc>
          <w:tcPr>
            <w:tcW w:w="0" w:type="auto"/>
            <w:tcBorders>
              <w:left w:val="single" w:sz="4" w:space="0" w:color="auto"/>
            </w:tcBorders>
            <w:shd w:val="clear" w:color="auto" w:fill="auto"/>
            <w:tcMar>
              <w:top w:w="15" w:type="dxa"/>
              <w:left w:w="15" w:type="dxa"/>
              <w:bottom w:w="0" w:type="dxa"/>
              <w:right w:w="15" w:type="dxa"/>
            </w:tcMar>
            <w:vAlign w:val="center"/>
          </w:tcPr>
          <w:p w:rsidR="00C9459B" w:rsidRPr="008F1E46" w:rsidRDefault="00C9459B" w:rsidP="00E20CB2">
            <w:pPr>
              <w:jc w:val="center"/>
            </w:pPr>
            <w:r w:rsidRPr="008F1E46">
              <w:t>696 255</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221699</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39560</w:t>
            </w:r>
          </w:p>
        </w:tc>
        <w:tc>
          <w:tcPr>
            <w:tcW w:w="1882" w:type="dxa"/>
            <w:shd w:val="clear" w:color="auto" w:fill="auto"/>
            <w:tcMar>
              <w:top w:w="15" w:type="dxa"/>
              <w:left w:w="15" w:type="dxa"/>
              <w:bottom w:w="0" w:type="dxa"/>
              <w:right w:w="15" w:type="dxa"/>
            </w:tcMar>
            <w:vAlign w:val="center"/>
          </w:tcPr>
          <w:p w:rsidR="00C9459B" w:rsidRPr="008F1E46" w:rsidRDefault="00C9459B" w:rsidP="00E20CB2">
            <w:pPr>
              <w:jc w:val="center"/>
            </w:pPr>
            <w:r w:rsidRPr="008F1E46">
              <w:t>182 139</w:t>
            </w:r>
          </w:p>
        </w:tc>
        <w:tc>
          <w:tcPr>
            <w:tcW w:w="1569" w:type="dxa"/>
            <w:shd w:val="clear" w:color="auto" w:fill="auto"/>
            <w:tcMar>
              <w:top w:w="15" w:type="dxa"/>
              <w:left w:w="15" w:type="dxa"/>
              <w:bottom w:w="0" w:type="dxa"/>
              <w:right w:w="15" w:type="dxa"/>
            </w:tcMar>
            <w:vAlign w:val="center"/>
          </w:tcPr>
          <w:p w:rsidR="00C9459B" w:rsidRPr="008F1E46" w:rsidRDefault="00C9459B" w:rsidP="00E20CB2">
            <w:pPr>
              <w:jc w:val="center"/>
            </w:pPr>
            <w:r w:rsidRPr="008F1E46">
              <w:t>304</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54</w:t>
            </w:r>
          </w:p>
        </w:tc>
        <w:tc>
          <w:tcPr>
            <w:tcW w:w="0" w:type="auto"/>
            <w:shd w:val="clear" w:color="auto" w:fill="auto"/>
            <w:tcMar>
              <w:top w:w="15" w:type="dxa"/>
              <w:left w:w="15" w:type="dxa"/>
              <w:bottom w:w="0" w:type="dxa"/>
              <w:right w:w="15" w:type="dxa"/>
            </w:tcMar>
            <w:vAlign w:val="center"/>
          </w:tcPr>
          <w:p w:rsidR="00C9459B" w:rsidRPr="008F1E46" w:rsidRDefault="00C9459B" w:rsidP="00E20CB2">
            <w:pPr>
              <w:jc w:val="center"/>
            </w:pPr>
            <w:r w:rsidRPr="008F1E46">
              <w:t>250</w:t>
            </w:r>
          </w:p>
        </w:tc>
        <w:tc>
          <w:tcPr>
            <w:tcW w:w="0" w:type="auto"/>
            <w:tcBorders>
              <w:right w:val="single" w:sz="8" w:space="0" w:color="000000"/>
            </w:tcBorders>
            <w:shd w:val="clear" w:color="auto" w:fill="auto"/>
            <w:tcMar>
              <w:top w:w="15" w:type="dxa"/>
              <w:left w:w="15" w:type="dxa"/>
              <w:bottom w:w="0" w:type="dxa"/>
              <w:right w:w="15" w:type="dxa"/>
            </w:tcMar>
            <w:vAlign w:val="center"/>
          </w:tcPr>
          <w:p w:rsidR="00C9459B" w:rsidRPr="008F1E46" w:rsidRDefault="00C9459B" w:rsidP="00E20CB2">
            <w:pPr>
              <w:jc w:val="center"/>
            </w:pPr>
            <w:r w:rsidRPr="008F1E46">
              <w:t>125</w:t>
            </w:r>
          </w:p>
        </w:tc>
      </w:tr>
      <w:tr w:rsidR="00C9459B" w:rsidRPr="008F1E46" w:rsidTr="00DA71A5">
        <w:trPr>
          <w:trHeight w:val="20"/>
        </w:trPr>
        <w:tc>
          <w:tcPr>
            <w:tcW w:w="0" w:type="auto"/>
            <w:tcBorders>
              <w:left w:val="single" w:sz="8" w:space="0" w:color="000000"/>
              <w:righ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r w:rsidRPr="008F1E46">
              <w:t>Итого</w:t>
            </w:r>
          </w:p>
        </w:tc>
        <w:tc>
          <w:tcPr>
            <w:tcW w:w="0" w:type="auto"/>
            <w:tcBorders>
              <w:left w:val="single" w:sz="4" w:space="0" w:color="auto"/>
            </w:tcBorders>
            <w:shd w:val="clear" w:color="auto" w:fill="auto"/>
            <w:tcMar>
              <w:top w:w="15" w:type="dxa"/>
              <w:left w:w="15" w:type="dxa"/>
              <w:bottom w:w="0" w:type="dxa"/>
              <w:right w:w="15" w:type="dxa"/>
            </w:tcMar>
            <w:vAlign w:val="center"/>
            <w:hideMark/>
          </w:tcPr>
          <w:p w:rsidR="00C9459B" w:rsidRPr="008F1E46" w:rsidRDefault="00C9459B" w:rsidP="00E20CB2">
            <w:pPr>
              <w:jc w:val="center"/>
              <w:rPr>
                <w:lang w:val="kk-KZ"/>
              </w:rPr>
            </w:pPr>
            <w:r w:rsidRPr="008F1E46">
              <w:t>4 09</w:t>
            </w:r>
            <w:r w:rsidRPr="008F1E46">
              <w:rPr>
                <w:lang w:val="kk-KZ"/>
              </w:rPr>
              <w:t>2</w:t>
            </w:r>
            <w:r w:rsidRPr="008F1E46">
              <w:t xml:space="preserve"> </w:t>
            </w:r>
            <w:r w:rsidRPr="008F1E46">
              <w:rPr>
                <w:lang w:val="kk-KZ"/>
              </w:rPr>
              <w:t>212</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1852217</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445 991</w:t>
            </w:r>
          </w:p>
        </w:tc>
        <w:tc>
          <w:tcPr>
            <w:tcW w:w="1882"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1 406 226</w:t>
            </w:r>
          </w:p>
        </w:tc>
        <w:tc>
          <w:tcPr>
            <w:tcW w:w="1569" w:type="dxa"/>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2379</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384</w:t>
            </w:r>
          </w:p>
        </w:tc>
        <w:tc>
          <w:tcPr>
            <w:tcW w:w="0" w:type="auto"/>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1999</w:t>
            </w:r>
          </w:p>
        </w:tc>
        <w:tc>
          <w:tcPr>
            <w:tcW w:w="0" w:type="auto"/>
            <w:tcBorders>
              <w:right w:val="single" w:sz="8" w:space="0" w:color="000000"/>
            </w:tcBorders>
            <w:shd w:val="clear" w:color="auto" w:fill="auto"/>
            <w:tcMar>
              <w:top w:w="15" w:type="dxa"/>
              <w:left w:w="15" w:type="dxa"/>
              <w:bottom w:w="0" w:type="dxa"/>
              <w:right w:w="15" w:type="dxa"/>
            </w:tcMar>
            <w:vAlign w:val="center"/>
            <w:hideMark/>
          </w:tcPr>
          <w:p w:rsidR="00C9459B" w:rsidRPr="008F1E46" w:rsidRDefault="00C9459B" w:rsidP="00E20CB2">
            <w:pPr>
              <w:jc w:val="center"/>
            </w:pPr>
            <w:r w:rsidRPr="008F1E46">
              <w:t>1001</w:t>
            </w:r>
          </w:p>
        </w:tc>
      </w:tr>
      <w:tr w:rsidR="00DA71A5" w:rsidRPr="008F1E46" w:rsidTr="00DA71A5">
        <w:trPr>
          <w:trHeight w:val="20"/>
        </w:trPr>
        <w:tc>
          <w:tcPr>
            <w:tcW w:w="14174" w:type="dxa"/>
            <w:gridSpan w:val="9"/>
            <w:tcBorders>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tcPr>
          <w:p w:rsidR="00DA71A5" w:rsidRPr="008F1E46" w:rsidRDefault="00DA71A5" w:rsidP="00DA71A5">
            <w:pPr>
              <w:ind w:firstLine="567"/>
            </w:pPr>
            <w:r w:rsidRPr="008F1E46">
              <w:t>Примечание - рассчитана на основе исследований</w:t>
            </w:r>
          </w:p>
        </w:tc>
      </w:tr>
    </w:tbl>
    <w:p w:rsidR="0016600A" w:rsidRDefault="0016600A" w:rsidP="000574F1">
      <w:pPr>
        <w:jc w:val="center"/>
        <w:rPr>
          <w:b/>
          <w:sz w:val="28"/>
        </w:rPr>
      </w:pPr>
    </w:p>
    <w:p w:rsidR="00C37F60" w:rsidRPr="008A63B1" w:rsidRDefault="00E42268" w:rsidP="000574F1">
      <w:pPr>
        <w:jc w:val="center"/>
        <w:rPr>
          <w:b/>
          <w:sz w:val="28"/>
          <w:szCs w:val="28"/>
        </w:rPr>
      </w:pPr>
      <w:r w:rsidRPr="008A63B1">
        <w:rPr>
          <w:b/>
          <w:sz w:val="28"/>
        </w:rPr>
        <w:lastRenderedPageBreak/>
        <w:t xml:space="preserve">ПРИЛОЖЕНИЕ </w:t>
      </w:r>
      <w:r w:rsidR="00E20CB2" w:rsidRPr="008A63B1">
        <w:rPr>
          <w:b/>
          <w:sz w:val="28"/>
        </w:rPr>
        <w:t>П</w:t>
      </w:r>
    </w:p>
    <w:p w:rsidR="00C37F60" w:rsidRPr="00D910C5" w:rsidRDefault="00C37F60" w:rsidP="000574F1">
      <w:pPr>
        <w:rPr>
          <w:bCs/>
          <w:sz w:val="28"/>
          <w:szCs w:val="28"/>
          <w:lang w:val="kk-KZ"/>
        </w:rPr>
      </w:pPr>
    </w:p>
    <w:p w:rsidR="00915D1E" w:rsidRDefault="00915D1E" w:rsidP="008D234E">
      <w:pPr>
        <w:jc w:val="center"/>
        <w:rPr>
          <w:b/>
          <w:bCs/>
          <w:sz w:val="28"/>
          <w:szCs w:val="28"/>
          <w:lang w:val="kk-KZ"/>
        </w:rPr>
      </w:pPr>
      <w:r w:rsidRPr="008D234E">
        <w:rPr>
          <w:b/>
          <w:bCs/>
          <w:sz w:val="28"/>
          <w:szCs w:val="28"/>
          <w:lang w:val="kk-KZ"/>
        </w:rPr>
        <w:t>Баланс</w:t>
      </w:r>
      <w:r w:rsidR="00E348D8" w:rsidRPr="008D234E">
        <w:rPr>
          <w:b/>
          <w:bCs/>
          <w:sz w:val="28"/>
          <w:szCs w:val="28"/>
          <w:lang w:val="kk-KZ"/>
        </w:rPr>
        <w:t xml:space="preserve"> </w:t>
      </w:r>
      <w:r w:rsidRPr="008D234E">
        <w:rPr>
          <w:b/>
          <w:bCs/>
          <w:sz w:val="28"/>
          <w:szCs w:val="28"/>
          <w:lang w:val="kk-KZ"/>
        </w:rPr>
        <w:t>остатков</w:t>
      </w:r>
      <w:r w:rsidR="00E348D8" w:rsidRPr="008D234E">
        <w:rPr>
          <w:b/>
          <w:bCs/>
          <w:sz w:val="28"/>
          <w:szCs w:val="28"/>
          <w:lang w:val="kk-KZ"/>
        </w:rPr>
        <w:t xml:space="preserve"> </w:t>
      </w:r>
      <w:r w:rsidRPr="008D234E">
        <w:rPr>
          <w:b/>
          <w:bCs/>
          <w:sz w:val="28"/>
          <w:szCs w:val="28"/>
          <w:lang w:val="kk-KZ"/>
        </w:rPr>
        <w:t>молока</w:t>
      </w:r>
      <w:r w:rsidR="00E348D8" w:rsidRPr="008D234E">
        <w:rPr>
          <w:b/>
          <w:bCs/>
          <w:sz w:val="28"/>
          <w:szCs w:val="28"/>
          <w:lang w:val="kk-KZ"/>
        </w:rPr>
        <w:t xml:space="preserve"> </w:t>
      </w:r>
      <w:r w:rsidR="003255EB" w:rsidRPr="008D234E">
        <w:rPr>
          <w:b/>
          <w:bCs/>
          <w:sz w:val="28"/>
          <w:szCs w:val="28"/>
          <w:lang w:val="kk-KZ"/>
        </w:rPr>
        <w:t xml:space="preserve">в </w:t>
      </w:r>
      <w:r w:rsidRPr="008D234E">
        <w:rPr>
          <w:b/>
          <w:bCs/>
          <w:sz w:val="28"/>
          <w:szCs w:val="28"/>
          <w:lang w:val="kk-KZ"/>
        </w:rPr>
        <w:t>хозяйств</w:t>
      </w:r>
      <w:r w:rsidR="003255EB" w:rsidRPr="008D234E">
        <w:rPr>
          <w:b/>
          <w:bCs/>
          <w:sz w:val="28"/>
          <w:szCs w:val="28"/>
          <w:lang w:val="kk-KZ"/>
        </w:rPr>
        <w:t>ах</w:t>
      </w:r>
      <w:r w:rsidR="00E348D8" w:rsidRPr="008D234E">
        <w:rPr>
          <w:b/>
          <w:bCs/>
          <w:sz w:val="28"/>
          <w:szCs w:val="28"/>
          <w:lang w:val="kk-KZ"/>
        </w:rPr>
        <w:t xml:space="preserve"> </w:t>
      </w:r>
      <w:r w:rsidRPr="008D234E">
        <w:rPr>
          <w:b/>
          <w:bCs/>
          <w:sz w:val="28"/>
          <w:szCs w:val="28"/>
          <w:lang w:val="kk-KZ"/>
        </w:rPr>
        <w:t>населения</w:t>
      </w:r>
      <w:r w:rsidR="00E348D8" w:rsidRPr="008D234E">
        <w:rPr>
          <w:b/>
          <w:bCs/>
          <w:sz w:val="28"/>
          <w:szCs w:val="28"/>
          <w:lang w:val="kk-KZ"/>
        </w:rPr>
        <w:t xml:space="preserve"> </w:t>
      </w:r>
      <w:r w:rsidRPr="008D234E">
        <w:rPr>
          <w:b/>
          <w:bCs/>
          <w:sz w:val="28"/>
          <w:szCs w:val="28"/>
          <w:lang w:val="kk-KZ"/>
        </w:rPr>
        <w:t>в</w:t>
      </w:r>
      <w:r w:rsidR="00E348D8" w:rsidRPr="008D234E">
        <w:rPr>
          <w:b/>
          <w:bCs/>
          <w:sz w:val="28"/>
          <w:szCs w:val="28"/>
          <w:lang w:val="kk-KZ"/>
        </w:rPr>
        <w:t xml:space="preserve"> </w:t>
      </w:r>
      <w:r w:rsidRPr="008D234E">
        <w:rPr>
          <w:b/>
          <w:bCs/>
          <w:sz w:val="28"/>
          <w:szCs w:val="28"/>
          <w:lang w:val="kk-KZ"/>
        </w:rPr>
        <w:t>разрезе</w:t>
      </w:r>
      <w:r w:rsidR="00E348D8" w:rsidRPr="008D234E">
        <w:rPr>
          <w:b/>
          <w:bCs/>
          <w:sz w:val="28"/>
          <w:szCs w:val="28"/>
          <w:lang w:val="kk-KZ"/>
        </w:rPr>
        <w:t xml:space="preserve"> </w:t>
      </w:r>
      <w:r w:rsidRPr="008D234E">
        <w:rPr>
          <w:b/>
          <w:bCs/>
          <w:sz w:val="28"/>
          <w:szCs w:val="28"/>
          <w:lang w:val="kk-KZ"/>
        </w:rPr>
        <w:t>районов</w:t>
      </w:r>
      <w:r w:rsidR="00E348D8" w:rsidRPr="008D234E">
        <w:rPr>
          <w:b/>
          <w:bCs/>
          <w:sz w:val="28"/>
          <w:szCs w:val="28"/>
          <w:lang w:val="kk-KZ"/>
        </w:rPr>
        <w:t xml:space="preserve"> </w:t>
      </w:r>
      <w:r w:rsidRPr="008D234E">
        <w:rPr>
          <w:b/>
          <w:bCs/>
          <w:sz w:val="28"/>
          <w:szCs w:val="28"/>
          <w:lang w:val="kk-KZ"/>
        </w:rPr>
        <w:t>Жамбылской</w:t>
      </w:r>
      <w:r w:rsidR="00E348D8" w:rsidRPr="008D234E">
        <w:rPr>
          <w:b/>
          <w:bCs/>
          <w:sz w:val="28"/>
          <w:szCs w:val="28"/>
          <w:lang w:val="kk-KZ"/>
        </w:rPr>
        <w:t xml:space="preserve"> </w:t>
      </w:r>
      <w:r w:rsidRPr="008D234E">
        <w:rPr>
          <w:b/>
          <w:bCs/>
          <w:sz w:val="28"/>
          <w:szCs w:val="28"/>
          <w:lang w:val="kk-KZ"/>
        </w:rPr>
        <w:t>области</w:t>
      </w:r>
    </w:p>
    <w:p w:rsidR="008D234E" w:rsidRPr="008D234E" w:rsidRDefault="008D234E" w:rsidP="008D234E">
      <w:pPr>
        <w:jc w:val="center"/>
        <w:rPr>
          <w:b/>
          <w:sz w:val="28"/>
          <w:szCs w:val="28"/>
        </w:rPr>
      </w:pPr>
    </w:p>
    <w:tbl>
      <w:tblPr>
        <w:tblW w:w="13991" w:type="dxa"/>
        <w:tblCellMar>
          <w:left w:w="0" w:type="dxa"/>
          <w:right w:w="0" w:type="dxa"/>
        </w:tblCellMar>
        <w:tblLook w:val="04A0" w:firstRow="1" w:lastRow="0" w:firstColumn="1" w:lastColumn="0" w:noHBand="0" w:noVBand="1"/>
      </w:tblPr>
      <w:tblGrid>
        <w:gridCol w:w="2002"/>
        <w:gridCol w:w="827"/>
        <w:gridCol w:w="817"/>
        <w:gridCol w:w="1396"/>
        <w:gridCol w:w="937"/>
        <w:gridCol w:w="877"/>
        <w:gridCol w:w="1523"/>
        <w:gridCol w:w="1398"/>
        <w:gridCol w:w="1022"/>
        <w:gridCol w:w="1485"/>
        <w:gridCol w:w="1707"/>
      </w:tblGrid>
      <w:tr w:rsidR="00E42268" w:rsidRPr="00D910C5" w:rsidTr="00DA71A5">
        <w:trPr>
          <w:trHeight w:val="1877"/>
        </w:trPr>
        <w:tc>
          <w:tcPr>
            <w:tcW w:w="200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E42268" w:rsidRPr="00D910C5" w:rsidRDefault="00E42268" w:rsidP="000574F1">
            <w:pPr>
              <w:ind w:left="57"/>
              <w:jc w:val="center"/>
            </w:pPr>
            <w:r w:rsidRPr="00D910C5">
              <w:rPr>
                <w:bCs/>
              </w:rPr>
              <w:t>Наименование районов</w:t>
            </w:r>
          </w:p>
        </w:tc>
        <w:tc>
          <w:tcPr>
            <w:tcW w:w="82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rPr>
                <w:bCs/>
              </w:rPr>
              <w:t>Кол-во с/о</w:t>
            </w:r>
            <w:r w:rsidR="003255EB" w:rsidRPr="00D910C5">
              <w:rPr>
                <w:bCs/>
              </w:rPr>
              <w:t>,ед</w:t>
            </w:r>
          </w:p>
        </w:tc>
        <w:tc>
          <w:tcPr>
            <w:tcW w:w="8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rPr>
                <w:bCs/>
              </w:rPr>
              <w:t>Кол-во сел</w:t>
            </w:r>
            <w:r w:rsidR="003255EB" w:rsidRPr="00D910C5">
              <w:rPr>
                <w:bCs/>
              </w:rPr>
              <w:t>, ед.</w:t>
            </w:r>
          </w:p>
        </w:tc>
        <w:tc>
          <w:tcPr>
            <w:tcW w:w="139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rPr>
                <w:bCs/>
              </w:rPr>
              <w:t>Численность населения</w:t>
            </w:r>
            <w:r w:rsidR="003255EB" w:rsidRPr="00D910C5">
              <w:rPr>
                <w:bCs/>
              </w:rPr>
              <w:t>, чел</w:t>
            </w:r>
          </w:p>
        </w:tc>
        <w:tc>
          <w:tcPr>
            <w:tcW w:w="93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rPr>
                <w:bCs/>
              </w:rPr>
              <w:t>Всего КРС в ЛПХ</w:t>
            </w:r>
            <w:r w:rsidR="003255EB" w:rsidRPr="00D910C5">
              <w:rPr>
                <w:bCs/>
              </w:rPr>
              <w:t>, голов</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rPr>
                <w:bCs/>
              </w:rPr>
              <w:t>из них коров</w:t>
            </w:r>
            <w:r w:rsidR="003255EB" w:rsidRPr="00D910C5">
              <w:rPr>
                <w:bCs/>
              </w:rPr>
              <w:t>, голов</w:t>
            </w:r>
          </w:p>
        </w:tc>
        <w:tc>
          <w:tcPr>
            <w:tcW w:w="1523"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rPr>
                <w:bCs/>
              </w:rPr>
              <w:t>Производство молока, тонн</w:t>
            </w:r>
          </w:p>
        </w:tc>
        <w:tc>
          <w:tcPr>
            <w:tcW w:w="1398"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rPr>
                <w:bCs/>
              </w:rPr>
              <w:t>Потребность населения</w:t>
            </w:r>
            <w:r w:rsidR="003255EB" w:rsidRPr="00D910C5">
              <w:rPr>
                <w:bCs/>
              </w:rPr>
              <w:t xml:space="preserve"> в молоке</w:t>
            </w:r>
            <w:r w:rsidRPr="00D910C5">
              <w:rPr>
                <w:bCs/>
              </w:rPr>
              <w:t>, тонн</w:t>
            </w:r>
          </w:p>
        </w:tc>
        <w:tc>
          <w:tcPr>
            <w:tcW w:w="102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rPr>
                <w:bCs/>
              </w:rPr>
              <w:t>Баланс остатков молока</w:t>
            </w:r>
            <w:r w:rsidR="003255EB" w:rsidRPr="00D910C5">
              <w:rPr>
                <w:bCs/>
              </w:rPr>
              <w:t>, тонн</w:t>
            </w:r>
          </w:p>
        </w:tc>
        <w:tc>
          <w:tcPr>
            <w:tcW w:w="148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3255EB" w:rsidP="000574F1">
            <w:pPr>
              <w:jc w:val="center"/>
            </w:pPr>
            <w:r w:rsidRPr="00D910C5">
              <w:rPr>
                <w:bCs/>
              </w:rPr>
              <w:t>Необходимый объем мол</w:t>
            </w:r>
            <w:r w:rsidRPr="00D910C5">
              <w:rPr>
                <w:bCs/>
              </w:rPr>
              <w:t>о</w:t>
            </w:r>
            <w:r w:rsidRPr="00D910C5">
              <w:rPr>
                <w:bCs/>
              </w:rPr>
              <w:t>ка, тонн</w:t>
            </w:r>
          </w:p>
        </w:tc>
        <w:tc>
          <w:tcPr>
            <w:tcW w:w="17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rPr>
                <w:bCs/>
              </w:rPr>
              <w:t>Кол-во с/о имеющих во</w:t>
            </w:r>
            <w:r w:rsidRPr="00D910C5">
              <w:rPr>
                <w:bCs/>
              </w:rPr>
              <w:t>з</w:t>
            </w:r>
            <w:r w:rsidRPr="00D910C5">
              <w:rPr>
                <w:bCs/>
              </w:rPr>
              <w:t>можность ре</w:t>
            </w:r>
            <w:r w:rsidRPr="00D910C5">
              <w:rPr>
                <w:bCs/>
              </w:rPr>
              <w:t>а</w:t>
            </w:r>
            <w:r w:rsidRPr="00D910C5">
              <w:rPr>
                <w:bCs/>
              </w:rPr>
              <w:t>лизовать мол</w:t>
            </w:r>
            <w:r w:rsidRPr="00D910C5">
              <w:rPr>
                <w:bCs/>
              </w:rPr>
              <w:t>о</w:t>
            </w:r>
            <w:r w:rsidRPr="00D910C5">
              <w:rPr>
                <w:bCs/>
              </w:rPr>
              <w:t>ко</w:t>
            </w:r>
            <w:r w:rsidR="003255EB" w:rsidRPr="00D910C5">
              <w:rPr>
                <w:bCs/>
              </w:rPr>
              <w:t>, ед.</w:t>
            </w:r>
          </w:p>
        </w:tc>
      </w:tr>
      <w:tr w:rsidR="00E42268" w:rsidRPr="00D910C5" w:rsidTr="00DA71A5">
        <w:trPr>
          <w:trHeight w:val="389"/>
        </w:trPr>
        <w:tc>
          <w:tcPr>
            <w:tcW w:w="2002" w:type="dxa"/>
            <w:tcBorders>
              <w:top w:val="single" w:sz="4" w:space="0" w:color="000000"/>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E42268" w:rsidP="000574F1">
            <w:pPr>
              <w:ind w:left="57"/>
            </w:pPr>
            <w:r w:rsidRPr="00D910C5">
              <w:t>Байзақ</w:t>
            </w:r>
          </w:p>
        </w:tc>
        <w:tc>
          <w:tcPr>
            <w:tcW w:w="827" w:type="dxa"/>
            <w:tcBorders>
              <w:top w:val="single" w:sz="4" w:space="0" w:color="000000"/>
              <w:lef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18</w:t>
            </w:r>
          </w:p>
        </w:tc>
        <w:tc>
          <w:tcPr>
            <w:tcW w:w="817"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42</w:t>
            </w:r>
          </w:p>
        </w:tc>
        <w:tc>
          <w:tcPr>
            <w:tcW w:w="1396"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103 675</w:t>
            </w:r>
          </w:p>
        </w:tc>
        <w:tc>
          <w:tcPr>
            <w:tcW w:w="937"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21 880</w:t>
            </w:r>
          </w:p>
        </w:tc>
        <w:tc>
          <w:tcPr>
            <w:tcW w:w="877"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9 880</w:t>
            </w:r>
          </w:p>
        </w:tc>
        <w:tc>
          <w:tcPr>
            <w:tcW w:w="1523"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27 485</w:t>
            </w:r>
          </w:p>
        </w:tc>
        <w:tc>
          <w:tcPr>
            <w:tcW w:w="1398"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26 956</w:t>
            </w:r>
          </w:p>
        </w:tc>
        <w:tc>
          <w:tcPr>
            <w:tcW w:w="1022"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529</w:t>
            </w:r>
          </w:p>
        </w:tc>
        <w:tc>
          <w:tcPr>
            <w:tcW w:w="1485" w:type="dxa"/>
            <w:tcBorders>
              <w:top w:val="single" w:sz="4" w:space="0" w:color="000000"/>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9 795</w:t>
            </w:r>
          </w:p>
        </w:tc>
        <w:tc>
          <w:tcPr>
            <w:tcW w:w="1707" w:type="dxa"/>
            <w:tcBorders>
              <w:top w:val="single" w:sz="4" w:space="0" w:color="000000"/>
              <w:righ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8</w:t>
            </w:r>
          </w:p>
        </w:tc>
      </w:tr>
      <w:tr w:rsidR="00E42268" w:rsidRPr="00D910C5"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E42268" w:rsidP="000574F1">
            <w:pPr>
              <w:ind w:left="57"/>
            </w:pPr>
            <w:r w:rsidRPr="00D910C5">
              <w:t>Жамбыл</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17</w:t>
            </w:r>
          </w:p>
        </w:tc>
        <w:tc>
          <w:tcPr>
            <w:tcW w:w="81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43</w:t>
            </w:r>
          </w:p>
        </w:tc>
        <w:tc>
          <w:tcPr>
            <w:tcW w:w="1396"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82 058</w:t>
            </w:r>
          </w:p>
        </w:tc>
        <w:tc>
          <w:tcPr>
            <w:tcW w:w="93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24 920</w:t>
            </w:r>
          </w:p>
        </w:tc>
        <w:tc>
          <w:tcPr>
            <w:tcW w:w="87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11 911</w:t>
            </w:r>
          </w:p>
        </w:tc>
        <w:tc>
          <w:tcPr>
            <w:tcW w:w="1523"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32 935</w:t>
            </w:r>
          </w:p>
        </w:tc>
        <w:tc>
          <w:tcPr>
            <w:tcW w:w="1398"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21 335</w:t>
            </w:r>
          </w:p>
        </w:tc>
        <w:tc>
          <w:tcPr>
            <w:tcW w:w="1022"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11 599</w:t>
            </w:r>
          </w:p>
        </w:tc>
        <w:tc>
          <w:tcPr>
            <w:tcW w:w="1485"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15 199</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11</w:t>
            </w:r>
          </w:p>
        </w:tc>
      </w:tr>
      <w:tr w:rsidR="00E42268" w:rsidRPr="00D910C5"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E42268" w:rsidP="000574F1">
            <w:pPr>
              <w:ind w:left="57"/>
            </w:pPr>
            <w:r w:rsidRPr="00D910C5">
              <w:t>Жуалы</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14</w:t>
            </w:r>
          </w:p>
        </w:tc>
        <w:tc>
          <w:tcPr>
            <w:tcW w:w="81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49</w:t>
            </w:r>
          </w:p>
        </w:tc>
        <w:tc>
          <w:tcPr>
            <w:tcW w:w="1396"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51 528</w:t>
            </w:r>
          </w:p>
        </w:tc>
        <w:tc>
          <w:tcPr>
            <w:tcW w:w="93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16 395</w:t>
            </w:r>
          </w:p>
        </w:tc>
        <w:tc>
          <w:tcPr>
            <w:tcW w:w="87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10 941</w:t>
            </w:r>
          </w:p>
        </w:tc>
        <w:tc>
          <w:tcPr>
            <w:tcW w:w="1523"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24 836</w:t>
            </w:r>
          </w:p>
        </w:tc>
        <w:tc>
          <w:tcPr>
            <w:tcW w:w="1398"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13 397</w:t>
            </w:r>
          </w:p>
        </w:tc>
        <w:tc>
          <w:tcPr>
            <w:tcW w:w="1022"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11 439</w:t>
            </w:r>
          </w:p>
        </w:tc>
        <w:tc>
          <w:tcPr>
            <w:tcW w:w="1485"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13 276</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11</w:t>
            </w:r>
          </w:p>
        </w:tc>
      </w:tr>
      <w:tr w:rsidR="00E42268" w:rsidRPr="00D910C5"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E42268" w:rsidP="000574F1">
            <w:pPr>
              <w:ind w:left="57"/>
            </w:pPr>
            <w:r w:rsidRPr="00D910C5">
              <w:t>Кордай</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19</w:t>
            </w:r>
          </w:p>
        </w:tc>
        <w:tc>
          <w:tcPr>
            <w:tcW w:w="81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41</w:t>
            </w:r>
          </w:p>
        </w:tc>
        <w:tc>
          <w:tcPr>
            <w:tcW w:w="1396"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14 297</w:t>
            </w:r>
          </w:p>
        </w:tc>
        <w:tc>
          <w:tcPr>
            <w:tcW w:w="93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3 447</w:t>
            </w:r>
          </w:p>
        </w:tc>
        <w:tc>
          <w:tcPr>
            <w:tcW w:w="87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13 159</w:t>
            </w:r>
          </w:p>
        </w:tc>
        <w:tc>
          <w:tcPr>
            <w:tcW w:w="1523"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46 456</w:t>
            </w:r>
          </w:p>
        </w:tc>
        <w:tc>
          <w:tcPr>
            <w:tcW w:w="1398"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37 164</w:t>
            </w:r>
          </w:p>
        </w:tc>
        <w:tc>
          <w:tcPr>
            <w:tcW w:w="1022"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9 292</w:t>
            </w:r>
          </w:p>
        </w:tc>
        <w:tc>
          <w:tcPr>
            <w:tcW w:w="1485"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21 658</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10</w:t>
            </w:r>
          </w:p>
        </w:tc>
      </w:tr>
      <w:tr w:rsidR="00E42268" w:rsidRPr="00D910C5"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E42268" w:rsidP="000574F1">
            <w:pPr>
              <w:ind w:left="57"/>
            </w:pPr>
            <w:r w:rsidRPr="00D910C5">
              <w:t>Мерке</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15</w:t>
            </w:r>
          </w:p>
        </w:tc>
        <w:tc>
          <w:tcPr>
            <w:tcW w:w="81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43</w:t>
            </w:r>
          </w:p>
        </w:tc>
        <w:tc>
          <w:tcPr>
            <w:tcW w:w="1396"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64 445</w:t>
            </w:r>
          </w:p>
        </w:tc>
        <w:tc>
          <w:tcPr>
            <w:tcW w:w="93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24 956</w:t>
            </w:r>
          </w:p>
        </w:tc>
        <w:tc>
          <w:tcPr>
            <w:tcW w:w="87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9 115</w:t>
            </w:r>
          </w:p>
        </w:tc>
        <w:tc>
          <w:tcPr>
            <w:tcW w:w="1523"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21 927</w:t>
            </w:r>
          </w:p>
        </w:tc>
        <w:tc>
          <w:tcPr>
            <w:tcW w:w="1398"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16 756</w:t>
            </w:r>
          </w:p>
        </w:tc>
        <w:tc>
          <w:tcPr>
            <w:tcW w:w="1022"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5 171</w:t>
            </w:r>
          </w:p>
        </w:tc>
        <w:tc>
          <w:tcPr>
            <w:tcW w:w="1485"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10 929</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9</w:t>
            </w:r>
          </w:p>
        </w:tc>
      </w:tr>
      <w:tr w:rsidR="00E42268" w:rsidRPr="00D910C5"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E42268" w:rsidP="000574F1">
            <w:pPr>
              <w:ind w:left="57"/>
            </w:pPr>
            <w:r w:rsidRPr="00D910C5">
              <w:t>Мойынкум</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14</w:t>
            </w:r>
          </w:p>
        </w:tc>
        <w:tc>
          <w:tcPr>
            <w:tcW w:w="81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44</w:t>
            </w:r>
          </w:p>
        </w:tc>
        <w:tc>
          <w:tcPr>
            <w:tcW w:w="1396"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84 499</w:t>
            </w:r>
          </w:p>
        </w:tc>
        <w:tc>
          <w:tcPr>
            <w:tcW w:w="93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30 160</w:t>
            </w:r>
          </w:p>
        </w:tc>
        <w:tc>
          <w:tcPr>
            <w:tcW w:w="87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7 030</w:t>
            </w:r>
          </w:p>
        </w:tc>
        <w:tc>
          <w:tcPr>
            <w:tcW w:w="1523"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26 960</w:t>
            </w:r>
          </w:p>
        </w:tc>
        <w:tc>
          <w:tcPr>
            <w:tcW w:w="1398"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21 970</w:t>
            </w:r>
          </w:p>
        </w:tc>
        <w:tc>
          <w:tcPr>
            <w:tcW w:w="1022"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4 990</w:t>
            </w:r>
          </w:p>
        </w:tc>
        <w:tc>
          <w:tcPr>
            <w:tcW w:w="1485"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0</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7</w:t>
            </w:r>
          </w:p>
        </w:tc>
      </w:tr>
      <w:tr w:rsidR="00E42268" w:rsidRPr="00D910C5"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E42268" w:rsidP="000574F1">
            <w:pPr>
              <w:ind w:left="57"/>
            </w:pPr>
            <w:r w:rsidRPr="00D910C5">
              <w:t>Сарысу</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19</w:t>
            </w:r>
          </w:p>
        </w:tc>
        <w:tc>
          <w:tcPr>
            <w:tcW w:w="81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28</w:t>
            </w:r>
          </w:p>
        </w:tc>
        <w:tc>
          <w:tcPr>
            <w:tcW w:w="1396"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32 747</w:t>
            </w:r>
          </w:p>
        </w:tc>
        <w:tc>
          <w:tcPr>
            <w:tcW w:w="93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7 301</w:t>
            </w:r>
          </w:p>
        </w:tc>
        <w:tc>
          <w:tcPr>
            <w:tcW w:w="87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4 915</w:t>
            </w:r>
          </w:p>
        </w:tc>
        <w:tc>
          <w:tcPr>
            <w:tcW w:w="1523"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6 539</w:t>
            </w:r>
          </w:p>
        </w:tc>
        <w:tc>
          <w:tcPr>
            <w:tcW w:w="1398"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8 514</w:t>
            </w:r>
          </w:p>
        </w:tc>
        <w:tc>
          <w:tcPr>
            <w:tcW w:w="1022"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-1 975</w:t>
            </w:r>
          </w:p>
        </w:tc>
        <w:tc>
          <w:tcPr>
            <w:tcW w:w="1485"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0</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0</w:t>
            </w:r>
          </w:p>
        </w:tc>
      </w:tr>
      <w:tr w:rsidR="00E42268" w:rsidRPr="00D910C5"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E42268" w:rsidP="000574F1">
            <w:pPr>
              <w:ind w:left="57"/>
            </w:pPr>
            <w:r w:rsidRPr="00D910C5">
              <w:t>Талас</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9</w:t>
            </w:r>
          </w:p>
        </w:tc>
        <w:tc>
          <w:tcPr>
            <w:tcW w:w="81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26</w:t>
            </w:r>
          </w:p>
        </w:tc>
        <w:tc>
          <w:tcPr>
            <w:tcW w:w="1396"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42 584</w:t>
            </w:r>
          </w:p>
        </w:tc>
        <w:tc>
          <w:tcPr>
            <w:tcW w:w="93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13 200</w:t>
            </w:r>
          </w:p>
        </w:tc>
        <w:tc>
          <w:tcPr>
            <w:tcW w:w="87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4 285</w:t>
            </w:r>
          </w:p>
        </w:tc>
        <w:tc>
          <w:tcPr>
            <w:tcW w:w="1523"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5 424</w:t>
            </w:r>
          </w:p>
        </w:tc>
        <w:tc>
          <w:tcPr>
            <w:tcW w:w="1398"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11 071</w:t>
            </w:r>
          </w:p>
        </w:tc>
        <w:tc>
          <w:tcPr>
            <w:tcW w:w="1022"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-5 647</w:t>
            </w:r>
          </w:p>
        </w:tc>
        <w:tc>
          <w:tcPr>
            <w:tcW w:w="1485"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0</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0</w:t>
            </w:r>
          </w:p>
        </w:tc>
      </w:tr>
      <w:tr w:rsidR="00E42268" w:rsidRPr="00D910C5"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E42268" w:rsidP="000574F1">
            <w:pPr>
              <w:ind w:left="57"/>
            </w:pPr>
            <w:r w:rsidRPr="00D910C5">
              <w:t>Т.Рыскулов</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13</w:t>
            </w:r>
          </w:p>
        </w:tc>
        <w:tc>
          <w:tcPr>
            <w:tcW w:w="81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23</w:t>
            </w:r>
          </w:p>
        </w:tc>
        <w:tc>
          <w:tcPr>
            <w:tcW w:w="1396"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24 951</w:t>
            </w:r>
          </w:p>
        </w:tc>
        <w:tc>
          <w:tcPr>
            <w:tcW w:w="93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13 193</w:t>
            </w:r>
          </w:p>
        </w:tc>
        <w:tc>
          <w:tcPr>
            <w:tcW w:w="87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8 280</w:t>
            </w:r>
          </w:p>
        </w:tc>
        <w:tc>
          <w:tcPr>
            <w:tcW w:w="1523"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5 094</w:t>
            </w:r>
          </w:p>
        </w:tc>
        <w:tc>
          <w:tcPr>
            <w:tcW w:w="1398"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6 487</w:t>
            </w:r>
          </w:p>
        </w:tc>
        <w:tc>
          <w:tcPr>
            <w:tcW w:w="1022"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-1 393</w:t>
            </w:r>
          </w:p>
        </w:tc>
        <w:tc>
          <w:tcPr>
            <w:tcW w:w="1485"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11 296</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0</w:t>
            </w:r>
          </w:p>
        </w:tc>
      </w:tr>
      <w:tr w:rsidR="00E42268" w:rsidRPr="00D910C5"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E42268" w:rsidRPr="00D910C5" w:rsidRDefault="00E42268" w:rsidP="000574F1">
            <w:pPr>
              <w:ind w:left="57"/>
            </w:pPr>
            <w:r w:rsidRPr="00D910C5">
              <w:t>Шу</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16</w:t>
            </w:r>
          </w:p>
        </w:tc>
        <w:tc>
          <w:tcPr>
            <w:tcW w:w="81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35</w:t>
            </w:r>
          </w:p>
        </w:tc>
        <w:tc>
          <w:tcPr>
            <w:tcW w:w="1396"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64 381</w:t>
            </w:r>
          </w:p>
        </w:tc>
        <w:tc>
          <w:tcPr>
            <w:tcW w:w="93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16 594</w:t>
            </w:r>
          </w:p>
        </w:tc>
        <w:tc>
          <w:tcPr>
            <w:tcW w:w="877"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15 930</w:t>
            </w:r>
          </w:p>
        </w:tc>
        <w:tc>
          <w:tcPr>
            <w:tcW w:w="1523"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35 237</w:t>
            </w:r>
          </w:p>
        </w:tc>
        <w:tc>
          <w:tcPr>
            <w:tcW w:w="1398"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16 418</w:t>
            </w:r>
          </w:p>
        </w:tc>
        <w:tc>
          <w:tcPr>
            <w:tcW w:w="1022"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18 819</w:t>
            </w:r>
          </w:p>
        </w:tc>
        <w:tc>
          <w:tcPr>
            <w:tcW w:w="1485" w:type="dxa"/>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21 582</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E42268" w:rsidRPr="00D910C5" w:rsidRDefault="00E42268" w:rsidP="000574F1">
            <w:pPr>
              <w:jc w:val="center"/>
            </w:pPr>
            <w:r w:rsidRPr="00D910C5">
              <w:t>14</w:t>
            </w:r>
          </w:p>
        </w:tc>
      </w:tr>
      <w:tr w:rsidR="00915D1E" w:rsidRPr="00D910C5" w:rsidTr="00DA71A5">
        <w:trPr>
          <w:trHeight w:val="389"/>
        </w:trPr>
        <w:tc>
          <w:tcPr>
            <w:tcW w:w="2002" w:type="dxa"/>
            <w:tcBorders>
              <w:left w:val="single" w:sz="4" w:space="0" w:color="000000"/>
              <w:right w:val="single" w:sz="4" w:space="0" w:color="auto"/>
            </w:tcBorders>
            <w:shd w:val="clear" w:color="auto" w:fill="auto"/>
            <w:tcMar>
              <w:top w:w="15" w:type="dxa"/>
              <w:left w:w="15" w:type="dxa"/>
              <w:bottom w:w="0" w:type="dxa"/>
              <w:right w:w="15" w:type="dxa"/>
            </w:tcMar>
            <w:vAlign w:val="center"/>
            <w:hideMark/>
          </w:tcPr>
          <w:p w:rsidR="00915D1E" w:rsidRPr="00D910C5" w:rsidRDefault="00915D1E" w:rsidP="000574F1">
            <w:pPr>
              <w:ind w:left="57"/>
            </w:pPr>
            <w:r w:rsidRPr="00D910C5">
              <w:rPr>
                <w:bCs/>
              </w:rPr>
              <w:t>ИТОГО</w:t>
            </w:r>
          </w:p>
        </w:tc>
        <w:tc>
          <w:tcPr>
            <w:tcW w:w="827" w:type="dxa"/>
            <w:tcBorders>
              <w:left w:val="single" w:sz="4" w:space="0" w:color="auto"/>
            </w:tcBorders>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154</w:t>
            </w:r>
          </w:p>
        </w:tc>
        <w:tc>
          <w:tcPr>
            <w:tcW w:w="817"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374</w:t>
            </w:r>
          </w:p>
        </w:tc>
        <w:tc>
          <w:tcPr>
            <w:tcW w:w="1396"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565</w:t>
            </w:r>
            <w:r w:rsidR="00E348D8" w:rsidRPr="00D910C5">
              <w:rPr>
                <w:bCs/>
              </w:rPr>
              <w:t xml:space="preserve"> </w:t>
            </w:r>
            <w:r w:rsidRPr="00D910C5">
              <w:rPr>
                <w:bCs/>
              </w:rPr>
              <w:t>165</w:t>
            </w:r>
          </w:p>
        </w:tc>
        <w:tc>
          <w:tcPr>
            <w:tcW w:w="937"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172</w:t>
            </w:r>
            <w:r w:rsidR="00E348D8" w:rsidRPr="00D910C5">
              <w:rPr>
                <w:bCs/>
              </w:rPr>
              <w:t xml:space="preserve"> </w:t>
            </w:r>
            <w:r w:rsidRPr="00D910C5">
              <w:rPr>
                <w:bCs/>
              </w:rPr>
              <w:t>046</w:t>
            </w:r>
          </w:p>
        </w:tc>
        <w:tc>
          <w:tcPr>
            <w:tcW w:w="877"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95</w:t>
            </w:r>
            <w:r w:rsidR="00E348D8" w:rsidRPr="00D910C5">
              <w:rPr>
                <w:bCs/>
              </w:rPr>
              <w:t xml:space="preserve"> </w:t>
            </w:r>
            <w:r w:rsidRPr="00D910C5">
              <w:rPr>
                <w:bCs/>
              </w:rPr>
              <w:t>446</w:t>
            </w:r>
          </w:p>
        </w:tc>
        <w:tc>
          <w:tcPr>
            <w:tcW w:w="1523"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232</w:t>
            </w:r>
            <w:r w:rsidR="00E348D8" w:rsidRPr="00D910C5">
              <w:rPr>
                <w:bCs/>
              </w:rPr>
              <w:t xml:space="preserve"> </w:t>
            </w:r>
            <w:r w:rsidRPr="00D910C5">
              <w:rPr>
                <w:bCs/>
              </w:rPr>
              <w:t>893</w:t>
            </w:r>
          </w:p>
        </w:tc>
        <w:tc>
          <w:tcPr>
            <w:tcW w:w="1398"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180</w:t>
            </w:r>
            <w:r w:rsidR="00E348D8" w:rsidRPr="00D910C5">
              <w:rPr>
                <w:bCs/>
              </w:rPr>
              <w:t xml:space="preserve"> </w:t>
            </w:r>
            <w:r w:rsidRPr="00D910C5">
              <w:rPr>
                <w:bCs/>
              </w:rPr>
              <w:t>068</w:t>
            </w:r>
          </w:p>
        </w:tc>
        <w:tc>
          <w:tcPr>
            <w:tcW w:w="1022"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52</w:t>
            </w:r>
            <w:r w:rsidR="00E348D8" w:rsidRPr="00D910C5">
              <w:rPr>
                <w:bCs/>
              </w:rPr>
              <w:t xml:space="preserve"> </w:t>
            </w:r>
            <w:r w:rsidRPr="00D910C5">
              <w:rPr>
                <w:bCs/>
              </w:rPr>
              <w:t>825</w:t>
            </w:r>
          </w:p>
        </w:tc>
        <w:tc>
          <w:tcPr>
            <w:tcW w:w="1485"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103</w:t>
            </w:r>
            <w:r w:rsidR="00E348D8" w:rsidRPr="00D910C5">
              <w:rPr>
                <w:bCs/>
              </w:rPr>
              <w:t xml:space="preserve"> </w:t>
            </w:r>
            <w:r w:rsidRPr="00D910C5">
              <w:rPr>
                <w:bCs/>
              </w:rPr>
              <w:t>734</w:t>
            </w:r>
          </w:p>
        </w:tc>
        <w:tc>
          <w:tcPr>
            <w:tcW w:w="1707" w:type="dxa"/>
            <w:tcBorders>
              <w:right w:val="single" w:sz="4" w:space="0" w:color="auto"/>
            </w:tcBorders>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70</w:t>
            </w:r>
          </w:p>
        </w:tc>
      </w:tr>
      <w:tr w:rsidR="00DA71A5" w:rsidRPr="00D910C5" w:rsidTr="00DA71A5">
        <w:trPr>
          <w:trHeight w:val="389"/>
        </w:trPr>
        <w:tc>
          <w:tcPr>
            <w:tcW w:w="13991" w:type="dxa"/>
            <w:gridSpan w:val="11"/>
            <w:tcBorders>
              <w:left w:val="single" w:sz="4" w:space="0" w:color="000000"/>
              <w:bottom w:val="single" w:sz="4" w:space="0" w:color="000000"/>
              <w:right w:val="single" w:sz="4" w:space="0" w:color="auto"/>
            </w:tcBorders>
            <w:shd w:val="clear" w:color="auto" w:fill="auto"/>
            <w:tcMar>
              <w:top w:w="15" w:type="dxa"/>
              <w:left w:w="15" w:type="dxa"/>
              <w:bottom w:w="0" w:type="dxa"/>
              <w:right w:w="15" w:type="dxa"/>
            </w:tcMar>
            <w:vAlign w:val="center"/>
          </w:tcPr>
          <w:p w:rsidR="00DA71A5" w:rsidRPr="00D910C5" w:rsidRDefault="00DA71A5" w:rsidP="00DA71A5">
            <w:pPr>
              <w:ind w:firstLine="567"/>
              <w:rPr>
                <w:bCs/>
              </w:rPr>
            </w:pPr>
            <w:r w:rsidRPr="00D910C5">
              <w:rPr>
                <w:sz w:val="20"/>
                <w:szCs w:val="23"/>
              </w:rPr>
              <w:t>Примечание - рассчитана на основе исследований</w:t>
            </w:r>
          </w:p>
        </w:tc>
      </w:tr>
    </w:tbl>
    <w:p w:rsidR="00915D1E" w:rsidRPr="00D910C5" w:rsidRDefault="00915D1E" w:rsidP="000574F1"/>
    <w:p w:rsidR="008D234E" w:rsidRDefault="008D234E" w:rsidP="000574F1">
      <w:pPr>
        <w:jc w:val="center"/>
        <w:rPr>
          <w:sz w:val="28"/>
        </w:rPr>
      </w:pPr>
    </w:p>
    <w:p w:rsidR="008D234E" w:rsidRDefault="008D234E" w:rsidP="000574F1">
      <w:pPr>
        <w:jc w:val="center"/>
        <w:rPr>
          <w:sz w:val="28"/>
        </w:rPr>
      </w:pPr>
    </w:p>
    <w:p w:rsidR="00C37F60" w:rsidRPr="008A63B1" w:rsidRDefault="009440A5" w:rsidP="000574F1">
      <w:pPr>
        <w:jc w:val="center"/>
        <w:rPr>
          <w:b/>
          <w:sz w:val="28"/>
          <w:szCs w:val="28"/>
        </w:rPr>
      </w:pPr>
      <w:r w:rsidRPr="008A63B1">
        <w:rPr>
          <w:b/>
          <w:sz w:val="28"/>
        </w:rPr>
        <w:lastRenderedPageBreak/>
        <w:t xml:space="preserve">ПРИЛОЖЕНИЕ </w:t>
      </w:r>
      <w:r w:rsidR="00E20CB2" w:rsidRPr="008A63B1">
        <w:rPr>
          <w:b/>
          <w:sz w:val="28"/>
        </w:rPr>
        <w:t>Р</w:t>
      </w:r>
    </w:p>
    <w:p w:rsidR="00915D1E" w:rsidRPr="00D910C5" w:rsidRDefault="00915D1E" w:rsidP="000574F1"/>
    <w:p w:rsidR="00C9459B" w:rsidRPr="008D234E" w:rsidRDefault="00C9459B" w:rsidP="008D234E">
      <w:pPr>
        <w:jc w:val="center"/>
        <w:rPr>
          <w:b/>
          <w:sz w:val="28"/>
          <w:szCs w:val="28"/>
          <w:lang w:val="kk-KZ"/>
        </w:rPr>
      </w:pPr>
      <w:r w:rsidRPr="008D234E">
        <w:rPr>
          <w:b/>
          <w:bCs/>
          <w:sz w:val="28"/>
          <w:szCs w:val="28"/>
          <w:lang w:val="kk-KZ"/>
        </w:rPr>
        <w:t xml:space="preserve">Потребность </w:t>
      </w:r>
      <w:r w:rsidR="008C3863" w:rsidRPr="008D234E">
        <w:rPr>
          <w:b/>
          <w:bCs/>
          <w:sz w:val="28"/>
          <w:szCs w:val="28"/>
          <w:lang w:val="kk-KZ"/>
        </w:rPr>
        <w:t xml:space="preserve">в </w:t>
      </w:r>
      <w:r w:rsidRPr="008D234E">
        <w:rPr>
          <w:b/>
          <w:bCs/>
          <w:sz w:val="28"/>
          <w:szCs w:val="28"/>
          <w:lang w:val="kk-KZ"/>
        </w:rPr>
        <w:t>молокоприемных пункт</w:t>
      </w:r>
      <w:r w:rsidR="008C3863" w:rsidRPr="008D234E">
        <w:rPr>
          <w:b/>
          <w:bCs/>
          <w:sz w:val="28"/>
          <w:szCs w:val="28"/>
          <w:lang w:val="kk-KZ"/>
        </w:rPr>
        <w:t>ах</w:t>
      </w:r>
      <w:r w:rsidRPr="008D234E">
        <w:rPr>
          <w:b/>
          <w:bCs/>
          <w:sz w:val="28"/>
          <w:szCs w:val="28"/>
          <w:lang w:val="kk-KZ"/>
        </w:rPr>
        <w:t xml:space="preserve"> и молоковоз</w:t>
      </w:r>
      <w:r w:rsidR="008C3863" w:rsidRPr="008D234E">
        <w:rPr>
          <w:b/>
          <w:bCs/>
          <w:sz w:val="28"/>
          <w:szCs w:val="28"/>
          <w:lang w:val="kk-KZ"/>
        </w:rPr>
        <w:t>ах</w:t>
      </w:r>
      <w:r w:rsidRPr="008D234E">
        <w:rPr>
          <w:b/>
          <w:bCs/>
          <w:sz w:val="28"/>
          <w:szCs w:val="28"/>
          <w:lang w:val="kk-KZ"/>
        </w:rPr>
        <w:t xml:space="preserve"> для увеличения загрузки молзаводов</w:t>
      </w:r>
      <w:r w:rsidRPr="008D234E">
        <w:rPr>
          <w:b/>
          <w:sz w:val="28"/>
          <w:szCs w:val="28"/>
          <w:lang w:val="kk-KZ"/>
        </w:rPr>
        <w:t xml:space="preserve"> Жамбылской области</w:t>
      </w:r>
    </w:p>
    <w:p w:rsidR="008F1E46" w:rsidRPr="00D910C5" w:rsidRDefault="008F1E46" w:rsidP="00C9459B">
      <w:pPr>
        <w:rPr>
          <w:sz w:val="28"/>
          <w:szCs w:val="28"/>
        </w:rPr>
      </w:pPr>
    </w:p>
    <w:tbl>
      <w:tblPr>
        <w:tblW w:w="14474" w:type="dxa"/>
        <w:tblInd w:w="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4A0" w:firstRow="1" w:lastRow="0" w:firstColumn="1" w:lastColumn="0" w:noHBand="0" w:noVBand="1"/>
      </w:tblPr>
      <w:tblGrid>
        <w:gridCol w:w="1483"/>
        <w:gridCol w:w="1678"/>
        <w:gridCol w:w="1275"/>
        <w:gridCol w:w="1616"/>
        <w:gridCol w:w="1334"/>
        <w:gridCol w:w="1003"/>
        <w:gridCol w:w="1105"/>
        <w:gridCol w:w="1635"/>
        <w:gridCol w:w="1782"/>
        <w:gridCol w:w="1563"/>
      </w:tblGrid>
      <w:tr w:rsidR="00C9459B" w:rsidRPr="008D234E" w:rsidTr="00E20CB2">
        <w:trPr>
          <w:trHeight w:val="490"/>
        </w:trPr>
        <w:tc>
          <w:tcPr>
            <w:tcW w:w="1483" w:type="dxa"/>
            <w:vMerge w:val="restart"/>
            <w:shd w:val="clear" w:color="auto" w:fill="auto"/>
            <w:vAlign w:val="center"/>
            <w:hideMark/>
          </w:tcPr>
          <w:p w:rsidR="00C9459B" w:rsidRPr="008D234E" w:rsidRDefault="00C9459B" w:rsidP="00E20CB2">
            <w:pPr>
              <w:jc w:val="center"/>
              <w:rPr>
                <w:bCs/>
                <w:sz w:val="20"/>
                <w:szCs w:val="20"/>
              </w:rPr>
            </w:pPr>
            <w:r w:rsidRPr="008D234E">
              <w:rPr>
                <w:bCs/>
                <w:sz w:val="20"/>
                <w:szCs w:val="20"/>
              </w:rPr>
              <w:t>Место пол</w:t>
            </w:r>
            <w:r w:rsidRPr="008D234E">
              <w:rPr>
                <w:bCs/>
                <w:sz w:val="20"/>
                <w:szCs w:val="20"/>
              </w:rPr>
              <w:t>о</w:t>
            </w:r>
            <w:r w:rsidRPr="008D234E">
              <w:rPr>
                <w:bCs/>
                <w:sz w:val="20"/>
                <w:szCs w:val="20"/>
              </w:rPr>
              <w:t>жение</w:t>
            </w:r>
          </w:p>
        </w:tc>
        <w:tc>
          <w:tcPr>
            <w:tcW w:w="1678" w:type="dxa"/>
            <w:vMerge w:val="restart"/>
            <w:shd w:val="clear" w:color="auto" w:fill="auto"/>
            <w:vAlign w:val="center"/>
            <w:hideMark/>
          </w:tcPr>
          <w:p w:rsidR="00C9459B" w:rsidRPr="008D234E" w:rsidRDefault="00C9459B" w:rsidP="008C3863">
            <w:pPr>
              <w:jc w:val="center"/>
              <w:rPr>
                <w:bCs/>
                <w:sz w:val="20"/>
                <w:szCs w:val="20"/>
              </w:rPr>
            </w:pPr>
            <w:r w:rsidRPr="008D234E">
              <w:rPr>
                <w:bCs/>
                <w:sz w:val="20"/>
                <w:szCs w:val="20"/>
              </w:rPr>
              <w:t>Наименование предпри</w:t>
            </w:r>
            <w:r w:rsidR="008C3863" w:rsidRPr="008D234E">
              <w:rPr>
                <w:bCs/>
                <w:sz w:val="20"/>
                <w:szCs w:val="20"/>
              </w:rPr>
              <w:t>ят</w:t>
            </w:r>
            <w:r w:rsidRPr="008D234E">
              <w:rPr>
                <w:bCs/>
                <w:sz w:val="20"/>
                <w:szCs w:val="20"/>
              </w:rPr>
              <w:t>и</w:t>
            </w:r>
            <w:r w:rsidR="008C3863" w:rsidRPr="008D234E">
              <w:rPr>
                <w:bCs/>
                <w:sz w:val="20"/>
                <w:szCs w:val="20"/>
              </w:rPr>
              <w:t>я</w:t>
            </w:r>
          </w:p>
        </w:tc>
        <w:tc>
          <w:tcPr>
            <w:tcW w:w="1275" w:type="dxa"/>
            <w:vMerge w:val="restart"/>
            <w:shd w:val="clear" w:color="auto" w:fill="auto"/>
            <w:vAlign w:val="center"/>
            <w:hideMark/>
          </w:tcPr>
          <w:p w:rsidR="00C9459B" w:rsidRPr="008D234E" w:rsidRDefault="00C9459B" w:rsidP="008C3863">
            <w:pPr>
              <w:jc w:val="center"/>
              <w:rPr>
                <w:bCs/>
                <w:sz w:val="20"/>
                <w:szCs w:val="20"/>
              </w:rPr>
            </w:pPr>
            <w:r w:rsidRPr="008D234E">
              <w:rPr>
                <w:bCs/>
                <w:sz w:val="20"/>
                <w:szCs w:val="20"/>
              </w:rPr>
              <w:t>Годовая мощность, т</w:t>
            </w:r>
          </w:p>
        </w:tc>
        <w:tc>
          <w:tcPr>
            <w:tcW w:w="1616" w:type="dxa"/>
            <w:vMerge w:val="restart"/>
            <w:shd w:val="clear" w:color="auto" w:fill="auto"/>
            <w:vAlign w:val="center"/>
            <w:hideMark/>
          </w:tcPr>
          <w:p w:rsidR="00C9459B" w:rsidRPr="008D234E" w:rsidRDefault="00C9459B" w:rsidP="008C3863">
            <w:pPr>
              <w:jc w:val="center"/>
              <w:rPr>
                <w:bCs/>
                <w:sz w:val="20"/>
                <w:szCs w:val="20"/>
              </w:rPr>
            </w:pPr>
            <w:r w:rsidRPr="008D234E">
              <w:rPr>
                <w:bCs/>
                <w:sz w:val="20"/>
                <w:szCs w:val="20"/>
              </w:rPr>
              <w:t>Переработано в 2017, т</w:t>
            </w:r>
          </w:p>
        </w:tc>
        <w:tc>
          <w:tcPr>
            <w:tcW w:w="1334" w:type="dxa"/>
            <w:vMerge w:val="restart"/>
            <w:shd w:val="clear" w:color="auto" w:fill="auto"/>
            <w:vAlign w:val="center"/>
            <w:hideMark/>
          </w:tcPr>
          <w:p w:rsidR="00C9459B" w:rsidRPr="008D234E" w:rsidRDefault="008C3863" w:rsidP="00E20CB2">
            <w:pPr>
              <w:jc w:val="center"/>
              <w:rPr>
                <w:bCs/>
                <w:sz w:val="20"/>
                <w:szCs w:val="20"/>
              </w:rPr>
            </w:pPr>
            <w:r w:rsidRPr="008D234E">
              <w:rPr>
                <w:bCs/>
                <w:sz w:val="20"/>
                <w:szCs w:val="20"/>
              </w:rPr>
              <w:t>З</w:t>
            </w:r>
            <w:r w:rsidR="00C9459B" w:rsidRPr="008D234E">
              <w:rPr>
                <w:bCs/>
                <w:sz w:val="20"/>
                <w:szCs w:val="20"/>
              </w:rPr>
              <w:t>агруже</w:t>
            </w:r>
            <w:r w:rsidR="00C9459B" w:rsidRPr="008D234E">
              <w:rPr>
                <w:bCs/>
                <w:sz w:val="20"/>
                <w:szCs w:val="20"/>
              </w:rPr>
              <w:t>н</w:t>
            </w:r>
            <w:r w:rsidR="00C9459B" w:rsidRPr="008D234E">
              <w:rPr>
                <w:bCs/>
                <w:sz w:val="20"/>
                <w:szCs w:val="20"/>
              </w:rPr>
              <w:t>ность,%</w:t>
            </w:r>
          </w:p>
        </w:tc>
        <w:tc>
          <w:tcPr>
            <w:tcW w:w="2108" w:type="dxa"/>
            <w:gridSpan w:val="2"/>
            <w:shd w:val="clear" w:color="auto" w:fill="auto"/>
            <w:vAlign w:val="center"/>
            <w:hideMark/>
          </w:tcPr>
          <w:p w:rsidR="00C9459B" w:rsidRPr="008D234E" w:rsidRDefault="00C9459B" w:rsidP="00E20CB2">
            <w:pPr>
              <w:jc w:val="center"/>
              <w:rPr>
                <w:bCs/>
                <w:sz w:val="20"/>
                <w:szCs w:val="20"/>
              </w:rPr>
            </w:pPr>
            <w:r w:rsidRPr="008D234E">
              <w:rPr>
                <w:bCs/>
                <w:sz w:val="20"/>
                <w:szCs w:val="20"/>
              </w:rPr>
              <w:t>Эффективная загр</w:t>
            </w:r>
            <w:r w:rsidRPr="008D234E">
              <w:rPr>
                <w:bCs/>
                <w:sz w:val="20"/>
                <w:szCs w:val="20"/>
              </w:rPr>
              <w:t>у</w:t>
            </w:r>
            <w:r w:rsidRPr="008D234E">
              <w:rPr>
                <w:bCs/>
                <w:sz w:val="20"/>
                <w:szCs w:val="20"/>
              </w:rPr>
              <w:t>женность</w:t>
            </w:r>
          </w:p>
        </w:tc>
        <w:tc>
          <w:tcPr>
            <w:tcW w:w="1635" w:type="dxa"/>
            <w:vMerge w:val="restart"/>
            <w:shd w:val="clear" w:color="auto" w:fill="auto"/>
            <w:vAlign w:val="center"/>
            <w:hideMark/>
          </w:tcPr>
          <w:p w:rsidR="00C9459B" w:rsidRPr="008D234E" w:rsidRDefault="00C9459B" w:rsidP="00E20CB2">
            <w:pPr>
              <w:jc w:val="center"/>
              <w:rPr>
                <w:bCs/>
                <w:sz w:val="20"/>
                <w:szCs w:val="20"/>
              </w:rPr>
            </w:pPr>
            <w:r w:rsidRPr="008D234E">
              <w:rPr>
                <w:bCs/>
                <w:sz w:val="20"/>
                <w:szCs w:val="20"/>
              </w:rPr>
              <w:t>Необходимый объем молока</w:t>
            </w:r>
            <w:r w:rsidR="008C3863" w:rsidRPr="008D234E">
              <w:rPr>
                <w:bCs/>
                <w:sz w:val="20"/>
                <w:szCs w:val="20"/>
              </w:rPr>
              <w:t>, т</w:t>
            </w:r>
          </w:p>
        </w:tc>
        <w:tc>
          <w:tcPr>
            <w:tcW w:w="1782" w:type="dxa"/>
            <w:vMerge w:val="restart"/>
            <w:shd w:val="clear" w:color="auto" w:fill="auto"/>
            <w:vAlign w:val="center"/>
            <w:hideMark/>
          </w:tcPr>
          <w:p w:rsidR="00C9459B" w:rsidRPr="008D234E" w:rsidRDefault="00C9459B" w:rsidP="008C3863">
            <w:pPr>
              <w:jc w:val="center"/>
              <w:rPr>
                <w:bCs/>
                <w:sz w:val="20"/>
                <w:szCs w:val="20"/>
              </w:rPr>
            </w:pPr>
            <w:r w:rsidRPr="008D234E">
              <w:rPr>
                <w:bCs/>
                <w:sz w:val="20"/>
                <w:szCs w:val="20"/>
              </w:rPr>
              <w:t>Необходимость МПП (</w:t>
            </w:r>
            <w:r w:rsidR="008C3863" w:rsidRPr="008D234E">
              <w:rPr>
                <w:bCs/>
                <w:sz w:val="20"/>
                <w:szCs w:val="20"/>
              </w:rPr>
              <w:t xml:space="preserve"> на </w:t>
            </w:r>
            <w:r w:rsidRPr="008D234E">
              <w:rPr>
                <w:bCs/>
                <w:sz w:val="20"/>
                <w:szCs w:val="20"/>
              </w:rPr>
              <w:t>2 тонн)</w:t>
            </w:r>
            <w:r w:rsidR="008C3863" w:rsidRPr="008D234E">
              <w:rPr>
                <w:bCs/>
                <w:sz w:val="20"/>
                <w:szCs w:val="20"/>
              </w:rPr>
              <w:t>, ед</w:t>
            </w:r>
          </w:p>
        </w:tc>
        <w:tc>
          <w:tcPr>
            <w:tcW w:w="1563" w:type="dxa"/>
            <w:vMerge w:val="restart"/>
            <w:shd w:val="clear" w:color="auto" w:fill="auto"/>
            <w:vAlign w:val="center"/>
            <w:hideMark/>
          </w:tcPr>
          <w:p w:rsidR="00C9459B" w:rsidRPr="008D234E" w:rsidRDefault="00C9459B" w:rsidP="00E20CB2">
            <w:pPr>
              <w:jc w:val="center"/>
              <w:rPr>
                <w:bCs/>
                <w:sz w:val="20"/>
                <w:szCs w:val="20"/>
              </w:rPr>
            </w:pPr>
            <w:r w:rsidRPr="008D234E">
              <w:rPr>
                <w:bCs/>
                <w:sz w:val="20"/>
                <w:szCs w:val="20"/>
              </w:rPr>
              <w:t>Необходимость в молоковозах</w:t>
            </w:r>
            <w:r w:rsidR="008C3863" w:rsidRPr="008D234E">
              <w:rPr>
                <w:bCs/>
                <w:sz w:val="20"/>
                <w:szCs w:val="20"/>
              </w:rPr>
              <w:t>, ед</w:t>
            </w:r>
          </w:p>
        </w:tc>
      </w:tr>
      <w:tr w:rsidR="00C9459B" w:rsidRPr="008D234E" w:rsidTr="00E20CB2">
        <w:trPr>
          <w:trHeight w:val="174"/>
        </w:trPr>
        <w:tc>
          <w:tcPr>
            <w:tcW w:w="1483" w:type="dxa"/>
            <w:vMerge/>
            <w:tcBorders>
              <w:bottom w:val="single" w:sz="8" w:space="0" w:color="000000"/>
            </w:tcBorders>
            <w:shd w:val="clear" w:color="auto" w:fill="auto"/>
            <w:vAlign w:val="center"/>
            <w:hideMark/>
          </w:tcPr>
          <w:p w:rsidR="00C9459B" w:rsidRPr="008D234E" w:rsidRDefault="00C9459B" w:rsidP="00E20CB2">
            <w:pPr>
              <w:jc w:val="center"/>
              <w:rPr>
                <w:bCs/>
                <w:sz w:val="20"/>
                <w:szCs w:val="20"/>
              </w:rPr>
            </w:pPr>
          </w:p>
        </w:tc>
        <w:tc>
          <w:tcPr>
            <w:tcW w:w="1678" w:type="dxa"/>
            <w:vMerge/>
            <w:tcBorders>
              <w:bottom w:val="single" w:sz="8" w:space="0" w:color="000000"/>
            </w:tcBorders>
            <w:shd w:val="clear" w:color="auto" w:fill="auto"/>
            <w:vAlign w:val="center"/>
            <w:hideMark/>
          </w:tcPr>
          <w:p w:rsidR="00C9459B" w:rsidRPr="008D234E" w:rsidRDefault="00C9459B" w:rsidP="00E20CB2">
            <w:pPr>
              <w:jc w:val="center"/>
              <w:rPr>
                <w:bCs/>
                <w:sz w:val="20"/>
                <w:szCs w:val="20"/>
              </w:rPr>
            </w:pPr>
          </w:p>
        </w:tc>
        <w:tc>
          <w:tcPr>
            <w:tcW w:w="1275" w:type="dxa"/>
            <w:vMerge/>
            <w:tcBorders>
              <w:bottom w:val="single" w:sz="8" w:space="0" w:color="000000"/>
            </w:tcBorders>
            <w:shd w:val="clear" w:color="auto" w:fill="auto"/>
            <w:vAlign w:val="center"/>
            <w:hideMark/>
          </w:tcPr>
          <w:p w:rsidR="00C9459B" w:rsidRPr="008D234E" w:rsidRDefault="00C9459B" w:rsidP="00E20CB2">
            <w:pPr>
              <w:jc w:val="center"/>
              <w:rPr>
                <w:bCs/>
                <w:sz w:val="20"/>
                <w:szCs w:val="20"/>
              </w:rPr>
            </w:pPr>
          </w:p>
        </w:tc>
        <w:tc>
          <w:tcPr>
            <w:tcW w:w="1616" w:type="dxa"/>
            <w:vMerge/>
            <w:tcBorders>
              <w:bottom w:val="single" w:sz="8" w:space="0" w:color="000000"/>
            </w:tcBorders>
            <w:shd w:val="clear" w:color="auto" w:fill="auto"/>
            <w:vAlign w:val="center"/>
            <w:hideMark/>
          </w:tcPr>
          <w:p w:rsidR="00C9459B" w:rsidRPr="008D234E" w:rsidRDefault="00C9459B" w:rsidP="00E20CB2">
            <w:pPr>
              <w:jc w:val="center"/>
              <w:rPr>
                <w:bCs/>
                <w:sz w:val="20"/>
                <w:szCs w:val="20"/>
              </w:rPr>
            </w:pPr>
          </w:p>
        </w:tc>
        <w:tc>
          <w:tcPr>
            <w:tcW w:w="1334" w:type="dxa"/>
            <w:vMerge/>
            <w:tcBorders>
              <w:bottom w:val="single" w:sz="8" w:space="0" w:color="000000"/>
            </w:tcBorders>
            <w:shd w:val="clear" w:color="auto" w:fill="auto"/>
            <w:vAlign w:val="center"/>
            <w:hideMark/>
          </w:tcPr>
          <w:p w:rsidR="00C9459B" w:rsidRPr="008D234E" w:rsidRDefault="00C9459B" w:rsidP="00E20CB2">
            <w:pPr>
              <w:jc w:val="center"/>
              <w:rPr>
                <w:bCs/>
                <w:sz w:val="20"/>
                <w:szCs w:val="20"/>
              </w:rPr>
            </w:pPr>
          </w:p>
        </w:tc>
        <w:tc>
          <w:tcPr>
            <w:tcW w:w="1003" w:type="dxa"/>
            <w:tcBorders>
              <w:bottom w:val="single" w:sz="8" w:space="0" w:color="000000"/>
            </w:tcBorders>
            <w:shd w:val="clear" w:color="auto" w:fill="auto"/>
            <w:vAlign w:val="center"/>
            <w:hideMark/>
          </w:tcPr>
          <w:p w:rsidR="00C9459B" w:rsidRPr="008D234E" w:rsidRDefault="00C9459B" w:rsidP="00E20CB2">
            <w:pPr>
              <w:jc w:val="center"/>
              <w:rPr>
                <w:bCs/>
                <w:sz w:val="20"/>
                <w:szCs w:val="20"/>
              </w:rPr>
            </w:pPr>
            <w:r w:rsidRPr="008D234E">
              <w:rPr>
                <w:bCs/>
                <w:sz w:val="20"/>
                <w:szCs w:val="20"/>
              </w:rPr>
              <w:t>%</w:t>
            </w:r>
          </w:p>
        </w:tc>
        <w:tc>
          <w:tcPr>
            <w:tcW w:w="1105" w:type="dxa"/>
            <w:tcBorders>
              <w:bottom w:val="single" w:sz="8" w:space="0" w:color="000000"/>
            </w:tcBorders>
            <w:shd w:val="clear" w:color="auto" w:fill="auto"/>
            <w:vAlign w:val="center"/>
            <w:hideMark/>
          </w:tcPr>
          <w:p w:rsidR="00C9459B" w:rsidRPr="008D234E" w:rsidRDefault="008C3863" w:rsidP="008C3863">
            <w:pPr>
              <w:jc w:val="center"/>
              <w:rPr>
                <w:bCs/>
                <w:sz w:val="20"/>
                <w:szCs w:val="20"/>
              </w:rPr>
            </w:pPr>
            <w:r w:rsidRPr="008D234E">
              <w:rPr>
                <w:bCs/>
                <w:sz w:val="20"/>
                <w:szCs w:val="20"/>
              </w:rPr>
              <w:t>т</w:t>
            </w:r>
            <w:r w:rsidR="00C9459B" w:rsidRPr="008D234E">
              <w:rPr>
                <w:bCs/>
                <w:sz w:val="20"/>
                <w:szCs w:val="20"/>
              </w:rPr>
              <w:t>онн</w:t>
            </w:r>
          </w:p>
        </w:tc>
        <w:tc>
          <w:tcPr>
            <w:tcW w:w="1635" w:type="dxa"/>
            <w:vMerge/>
            <w:tcBorders>
              <w:bottom w:val="single" w:sz="8" w:space="0" w:color="000000"/>
            </w:tcBorders>
            <w:shd w:val="clear" w:color="auto" w:fill="auto"/>
            <w:vAlign w:val="center"/>
            <w:hideMark/>
          </w:tcPr>
          <w:p w:rsidR="00C9459B" w:rsidRPr="008D234E" w:rsidRDefault="00C9459B" w:rsidP="00E20CB2">
            <w:pPr>
              <w:jc w:val="center"/>
              <w:rPr>
                <w:bCs/>
                <w:sz w:val="20"/>
                <w:szCs w:val="20"/>
              </w:rPr>
            </w:pPr>
          </w:p>
        </w:tc>
        <w:tc>
          <w:tcPr>
            <w:tcW w:w="1782" w:type="dxa"/>
            <w:vMerge/>
            <w:tcBorders>
              <w:bottom w:val="single" w:sz="8" w:space="0" w:color="000000"/>
            </w:tcBorders>
            <w:shd w:val="clear" w:color="auto" w:fill="auto"/>
            <w:vAlign w:val="center"/>
            <w:hideMark/>
          </w:tcPr>
          <w:p w:rsidR="00C9459B" w:rsidRPr="008D234E" w:rsidRDefault="00C9459B" w:rsidP="00E20CB2">
            <w:pPr>
              <w:jc w:val="center"/>
              <w:rPr>
                <w:bCs/>
                <w:sz w:val="20"/>
                <w:szCs w:val="20"/>
              </w:rPr>
            </w:pPr>
          </w:p>
        </w:tc>
        <w:tc>
          <w:tcPr>
            <w:tcW w:w="1563" w:type="dxa"/>
            <w:vMerge/>
            <w:tcBorders>
              <w:bottom w:val="single" w:sz="8" w:space="0" w:color="000000"/>
            </w:tcBorders>
            <w:shd w:val="clear" w:color="auto" w:fill="auto"/>
            <w:vAlign w:val="center"/>
            <w:hideMark/>
          </w:tcPr>
          <w:p w:rsidR="00C9459B" w:rsidRPr="008D234E" w:rsidRDefault="00C9459B" w:rsidP="00E20CB2">
            <w:pPr>
              <w:jc w:val="center"/>
              <w:rPr>
                <w:bCs/>
                <w:sz w:val="20"/>
                <w:szCs w:val="20"/>
              </w:rPr>
            </w:pPr>
          </w:p>
        </w:tc>
      </w:tr>
      <w:tr w:rsidR="00C9459B" w:rsidRPr="008D234E" w:rsidTr="00E20CB2">
        <w:trPr>
          <w:trHeight w:val="673"/>
        </w:trPr>
        <w:tc>
          <w:tcPr>
            <w:tcW w:w="1483" w:type="dxa"/>
            <w:vMerge w:val="restart"/>
            <w:tcBorders>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Тараз</w:t>
            </w:r>
          </w:p>
          <w:p w:rsidR="00C9459B" w:rsidRPr="008D234E" w:rsidRDefault="00C9459B" w:rsidP="00E20CB2">
            <w:pPr>
              <w:rPr>
                <w:sz w:val="20"/>
                <w:szCs w:val="20"/>
              </w:rPr>
            </w:pPr>
          </w:p>
        </w:tc>
        <w:tc>
          <w:tcPr>
            <w:tcW w:w="1678" w:type="dxa"/>
            <w:tcBorders>
              <w:left w:val="single" w:sz="4" w:space="0" w:color="auto"/>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«Көкжиек-2020» ЖШС</w:t>
            </w:r>
          </w:p>
        </w:tc>
        <w:tc>
          <w:tcPr>
            <w:tcW w:w="1275" w:type="dxa"/>
            <w:tcBorders>
              <w:left w:val="single" w:sz="4" w:space="0" w:color="auto"/>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25 000</w:t>
            </w:r>
          </w:p>
        </w:tc>
        <w:tc>
          <w:tcPr>
            <w:tcW w:w="1616" w:type="dxa"/>
            <w:tcBorders>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8850</w:t>
            </w:r>
          </w:p>
        </w:tc>
        <w:tc>
          <w:tcPr>
            <w:tcW w:w="1334" w:type="dxa"/>
            <w:tcBorders>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35,4</w:t>
            </w:r>
          </w:p>
        </w:tc>
        <w:tc>
          <w:tcPr>
            <w:tcW w:w="1003" w:type="dxa"/>
            <w:tcBorders>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80</w:t>
            </w:r>
          </w:p>
        </w:tc>
        <w:tc>
          <w:tcPr>
            <w:tcW w:w="1105" w:type="dxa"/>
            <w:tcBorders>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20000</w:t>
            </w:r>
          </w:p>
        </w:tc>
        <w:tc>
          <w:tcPr>
            <w:tcW w:w="1635" w:type="dxa"/>
            <w:tcBorders>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11 150</w:t>
            </w:r>
          </w:p>
        </w:tc>
        <w:tc>
          <w:tcPr>
            <w:tcW w:w="1782" w:type="dxa"/>
            <w:tcBorders>
              <w:left w:val="nil"/>
              <w:bottom w:val="nil"/>
              <w:right w:val="nil"/>
            </w:tcBorders>
            <w:shd w:val="clear" w:color="auto" w:fill="auto"/>
            <w:vAlign w:val="center"/>
            <w:hideMark/>
          </w:tcPr>
          <w:p w:rsidR="00C9459B" w:rsidRPr="008D234E" w:rsidRDefault="00C9459B" w:rsidP="00E20CB2">
            <w:pPr>
              <w:jc w:val="center"/>
              <w:rPr>
                <w:bCs/>
                <w:sz w:val="20"/>
                <w:szCs w:val="20"/>
              </w:rPr>
            </w:pPr>
            <w:r w:rsidRPr="008D234E">
              <w:rPr>
                <w:bCs/>
                <w:sz w:val="20"/>
                <w:szCs w:val="20"/>
              </w:rPr>
              <w:t>10</w:t>
            </w:r>
          </w:p>
        </w:tc>
        <w:tc>
          <w:tcPr>
            <w:tcW w:w="1563" w:type="dxa"/>
            <w:tcBorders>
              <w:left w:val="nil"/>
              <w:bottom w:val="nil"/>
              <w:right w:val="single" w:sz="4" w:space="0" w:color="auto"/>
            </w:tcBorders>
            <w:shd w:val="clear" w:color="auto" w:fill="auto"/>
            <w:vAlign w:val="center"/>
            <w:hideMark/>
          </w:tcPr>
          <w:p w:rsidR="00C9459B" w:rsidRPr="008D234E" w:rsidRDefault="00C9459B" w:rsidP="00E20CB2">
            <w:pPr>
              <w:jc w:val="center"/>
              <w:rPr>
                <w:sz w:val="20"/>
                <w:szCs w:val="20"/>
              </w:rPr>
            </w:pPr>
            <w:r w:rsidRPr="008D234E">
              <w:rPr>
                <w:sz w:val="20"/>
                <w:szCs w:val="20"/>
              </w:rPr>
              <w:t>10</w:t>
            </w:r>
          </w:p>
        </w:tc>
      </w:tr>
      <w:tr w:rsidR="00C9459B" w:rsidRPr="008D234E" w:rsidTr="00E20CB2">
        <w:trPr>
          <w:trHeight w:val="673"/>
        </w:trPr>
        <w:tc>
          <w:tcPr>
            <w:tcW w:w="1483" w:type="dxa"/>
            <w:vMerge/>
            <w:tcBorders>
              <w:top w:val="nil"/>
              <w:bottom w:val="nil"/>
              <w:right w:val="single" w:sz="4" w:space="0" w:color="auto"/>
            </w:tcBorders>
            <w:shd w:val="clear" w:color="auto" w:fill="auto"/>
            <w:vAlign w:val="center"/>
            <w:hideMark/>
          </w:tcPr>
          <w:p w:rsidR="00C9459B" w:rsidRPr="008D234E" w:rsidRDefault="00C9459B" w:rsidP="00E20CB2">
            <w:pPr>
              <w:rPr>
                <w:sz w:val="20"/>
                <w:szCs w:val="20"/>
              </w:rPr>
            </w:pPr>
          </w:p>
        </w:tc>
        <w:tc>
          <w:tcPr>
            <w:tcW w:w="1678" w:type="dxa"/>
            <w:tcBorders>
              <w:top w:val="nil"/>
              <w:left w:val="single" w:sz="4" w:space="0" w:color="auto"/>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«Шалкаров Б.К.» ЖШС</w:t>
            </w:r>
          </w:p>
        </w:tc>
        <w:tc>
          <w:tcPr>
            <w:tcW w:w="1275" w:type="dxa"/>
            <w:tcBorders>
              <w:top w:val="nil"/>
              <w:left w:val="single" w:sz="4" w:space="0" w:color="auto"/>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3 200</w:t>
            </w:r>
          </w:p>
        </w:tc>
        <w:tc>
          <w:tcPr>
            <w:tcW w:w="1616"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1830</w:t>
            </w:r>
          </w:p>
        </w:tc>
        <w:tc>
          <w:tcPr>
            <w:tcW w:w="1334"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57,2</w:t>
            </w:r>
          </w:p>
        </w:tc>
        <w:tc>
          <w:tcPr>
            <w:tcW w:w="1003"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80</w:t>
            </w:r>
          </w:p>
        </w:tc>
        <w:tc>
          <w:tcPr>
            <w:tcW w:w="110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2560</w:t>
            </w:r>
          </w:p>
        </w:tc>
        <w:tc>
          <w:tcPr>
            <w:tcW w:w="163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730</w:t>
            </w:r>
          </w:p>
        </w:tc>
        <w:tc>
          <w:tcPr>
            <w:tcW w:w="1782" w:type="dxa"/>
            <w:tcBorders>
              <w:top w:val="nil"/>
              <w:left w:val="nil"/>
              <w:bottom w:val="nil"/>
              <w:right w:val="nil"/>
            </w:tcBorders>
            <w:shd w:val="clear" w:color="auto" w:fill="auto"/>
            <w:vAlign w:val="center"/>
            <w:hideMark/>
          </w:tcPr>
          <w:p w:rsidR="00C9459B" w:rsidRPr="008D234E" w:rsidRDefault="00C9459B" w:rsidP="00E20CB2">
            <w:pPr>
              <w:jc w:val="center"/>
              <w:rPr>
                <w:bCs/>
                <w:sz w:val="20"/>
                <w:szCs w:val="20"/>
              </w:rPr>
            </w:pPr>
            <w:r w:rsidRPr="008D234E">
              <w:rPr>
                <w:bCs/>
                <w:sz w:val="20"/>
                <w:szCs w:val="20"/>
              </w:rPr>
              <w:t>1</w:t>
            </w:r>
          </w:p>
        </w:tc>
        <w:tc>
          <w:tcPr>
            <w:tcW w:w="1563" w:type="dxa"/>
            <w:tcBorders>
              <w:top w:val="nil"/>
              <w:left w:val="nil"/>
              <w:bottom w:val="nil"/>
              <w:right w:val="single" w:sz="4" w:space="0" w:color="auto"/>
            </w:tcBorders>
            <w:shd w:val="clear" w:color="auto" w:fill="auto"/>
            <w:vAlign w:val="center"/>
            <w:hideMark/>
          </w:tcPr>
          <w:p w:rsidR="00C9459B" w:rsidRPr="008D234E" w:rsidRDefault="00C9459B" w:rsidP="00E20CB2">
            <w:pPr>
              <w:jc w:val="center"/>
              <w:rPr>
                <w:sz w:val="20"/>
                <w:szCs w:val="20"/>
              </w:rPr>
            </w:pPr>
            <w:r w:rsidRPr="008D234E">
              <w:rPr>
                <w:sz w:val="20"/>
                <w:szCs w:val="20"/>
              </w:rPr>
              <w:t>1</w:t>
            </w:r>
          </w:p>
        </w:tc>
      </w:tr>
      <w:tr w:rsidR="00C9459B" w:rsidRPr="008D234E" w:rsidTr="00E20CB2">
        <w:trPr>
          <w:trHeight w:val="551"/>
        </w:trPr>
        <w:tc>
          <w:tcPr>
            <w:tcW w:w="1483" w:type="dxa"/>
            <w:vMerge w:val="restart"/>
            <w:tcBorders>
              <w:top w:val="nil"/>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Жуалинский р-н</w:t>
            </w:r>
          </w:p>
          <w:p w:rsidR="00C9459B" w:rsidRPr="008D234E" w:rsidRDefault="00C9459B" w:rsidP="00E20CB2">
            <w:pPr>
              <w:rPr>
                <w:sz w:val="20"/>
                <w:szCs w:val="20"/>
              </w:rPr>
            </w:pPr>
          </w:p>
        </w:tc>
        <w:tc>
          <w:tcPr>
            <w:tcW w:w="1678" w:type="dxa"/>
            <w:tcBorders>
              <w:top w:val="nil"/>
              <w:left w:val="single" w:sz="4" w:space="0" w:color="auto"/>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«СМТС» ЖШС</w:t>
            </w:r>
          </w:p>
        </w:tc>
        <w:tc>
          <w:tcPr>
            <w:tcW w:w="1275" w:type="dxa"/>
            <w:tcBorders>
              <w:top w:val="nil"/>
              <w:left w:val="single" w:sz="4" w:space="0" w:color="auto"/>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1 800</w:t>
            </w:r>
          </w:p>
        </w:tc>
        <w:tc>
          <w:tcPr>
            <w:tcW w:w="1616"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937,9</w:t>
            </w:r>
          </w:p>
        </w:tc>
        <w:tc>
          <w:tcPr>
            <w:tcW w:w="1334"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52,1</w:t>
            </w:r>
          </w:p>
        </w:tc>
        <w:tc>
          <w:tcPr>
            <w:tcW w:w="1003"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80</w:t>
            </w:r>
          </w:p>
        </w:tc>
        <w:tc>
          <w:tcPr>
            <w:tcW w:w="110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1440</w:t>
            </w:r>
          </w:p>
        </w:tc>
        <w:tc>
          <w:tcPr>
            <w:tcW w:w="163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502</w:t>
            </w:r>
          </w:p>
        </w:tc>
        <w:tc>
          <w:tcPr>
            <w:tcW w:w="1782" w:type="dxa"/>
            <w:tcBorders>
              <w:top w:val="nil"/>
              <w:left w:val="nil"/>
              <w:bottom w:val="nil"/>
              <w:right w:val="nil"/>
            </w:tcBorders>
            <w:shd w:val="clear" w:color="auto" w:fill="auto"/>
            <w:vAlign w:val="center"/>
            <w:hideMark/>
          </w:tcPr>
          <w:p w:rsidR="00C9459B" w:rsidRPr="008D234E" w:rsidRDefault="00C9459B" w:rsidP="00E20CB2">
            <w:pPr>
              <w:jc w:val="center"/>
              <w:rPr>
                <w:bCs/>
                <w:sz w:val="20"/>
                <w:szCs w:val="20"/>
              </w:rPr>
            </w:pPr>
            <w:r w:rsidRPr="008D234E">
              <w:rPr>
                <w:bCs/>
                <w:sz w:val="20"/>
                <w:szCs w:val="20"/>
              </w:rPr>
              <w:t>1</w:t>
            </w:r>
          </w:p>
        </w:tc>
        <w:tc>
          <w:tcPr>
            <w:tcW w:w="1563" w:type="dxa"/>
            <w:tcBorders>
              <w:top w:val="nil"/>
              <w:left w:val="nil"/>
              <w:bottom w:val="nil"/>
              <w:right w:val="single" w:sz="4" w:space="0" w:color="auto"/>
            </w:tcBorders>
            <w:shd w:val="clear" w:color="auto" w:fill="auto"/>
            <w:vAlign w:val="center"/>
            <w:hideMark/>
          </w:tcPr>
          <w:p w:rsidR="00C9459B" w:rsidRPr="008D234E" w:rsidRDefault="00C9459B" w:rsidP="00E20CB2">
            <w:pPr>
              <w:jc w:val="center"/>
              <w:rPr>
                <w:sz w:val="20"/>
                <w:szCs w:val="20"/>
              </w:rPr>
            </w:pPr>
            <w:r w:rsidRPr="008D234E">
              <w:rPr>
                <w:sz w:val="20"/>
                <w:szCs w:val="20"/>
              </w:rPr>
              <w:t>1</w:t>
            </w:r>
          </w:p>
        </w:tc>
      </w:tr>
      <w:tr w:rsidR="00C9459B" w:rsidRPr="008D234E" w:rsidTr="00E20CB2">
        <w:trPr>
          <w:trHeight w:val="441"/>
        </w:trPr>
        <w:tc>
          <w:tcPr>
            <w:tcW w:w="1483" w:type="dxa"/>
            <w:vMerge/>
            <w:tcBorders>
              <w:top w:val="nil"/>
              <w:bottom w:val="nil"/>
              <w:right w:val="single" w:sz="4" w:space="0" w:color="auto"/>
            </w:tcBorders>
            <w:shd w:val="clear" w:color="auto" w:fill="auto"/>
            <w:vAlign w:val="center"/>
            <w:hideMark/>
          </w:tcPr>
          <w:p w:rsidR="00C9459B" w:rsidRPr="008D234E" w:rsidRDefault="00C9459B" w:rsidP="00E20CB2">
            <w:pPr>
              <w:rPr>
                <w:sz w:val="20"/>
                <w:szCs w:val="20"/>
              </w:rPr>
            </w:pPr>
          </w:p>
        </w:tc>
        <w:tc>
          <w:tcPr>
            <w:tcW w:w="1678" w:type="dxa"/>
            <w:tcBorders>
              <w:top w:val="nil"/>
              <w:left w:val="single" w:sz="4" w:space="0" w:color="auto"/>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«Мешелова З.Е.» ЖШС</w:t>
            </w:r>
          </w:p>
        </w:tc>
        <w:tc>
          <w:tcPr>
            <w:tcW w:w="1275" w:type="dxa"/>
            <w:tcBorders>
              <w:top w:val="nil"/>
              <w:left w:val="single" w:sz="4" w:space="0" w:color="auto"/>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6 400</w:t>
            </w:r>
          </w:p>
        </w:tc>
        <w:tc>
          <w:tcPr>
            <w:tcW w:w="1616"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2210</w:t>
            </w:r>
          </w:p>
        </w:tc>
        <w:tc>
          <w:tcPr>
            <w:tcW w:w="1334"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34,5</w:t>
            </w:r>
          </w:p>
        </w:tc>
        <w:tc>
          <w:tcPr>
            <w:tcW w:w="1003"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80</w:t>
            </w:r>
          </w:p>
        </w:tc>
        <w:tc>
          <w:tcPr>
            <w:tcW w:w="110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5120</w:t>
            </w:r>
          </w:p>
        </w:tc>
        <w:tc>
          <w:tcPr>
            <w:tcW w:w="163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2 910</w:t>
            </w:r>
          </w:p>
        </w:tc>
        <w:tc>
          <w:tcPr>
            <w:tcW w:w="1782" w:type="dxa"/>
            <w:tcBorders>
              <w:top w:val="nil"/>
              <w:left w:val="nil"/>
              <w:bottom w:val="nil"/>
              <w:right w:val="nil"/>
            </w:tcBorders>
            <w:shd w:val="clear" w:color="auto" w:fill="auto"/>
            <w:vAlign w:val="center"/>
            <w:hideMark/>
          </w:tcPr>
          <w:p w:rsidR="00C9459B" w:rsidRPr="008D234E" w:rsidRDefault="00C9459B" w:rsidP="00E20CB2">
            <w:pPr>
              <w:jc w:val="center"/>
              <w:rPr>
                <w:bCs/>
                <w:sz w:val="20"/>
                <w:szCs w:val="20"/>
              </w:rPr>
            </w:pPr>
            <w:r w:rsidRPr="008D234E">
              <w:rPr>
                <w:bCs/>
                <w:sz w:val="20"/>
                <w:szCs w:val="20"/>
              </w:rPr>
              <w:t>3</w:t>
            </w:r>
          </w:p>
        </w:tc>
        <w:tc>
          <w:tcPr>
            <w:tcW w:w="1563" w:type="dxa"/>
            <w:tcBorders>
              <w:top w:val="nil"/>
              <w:left w:val="nil"/>
              <w:bottom w:val="nil"/>
              <w:right w:val="single" w:sz="4" w:space="0" w:color="auto"/>
            </w:tcBorders>
            <w:shd w:val="clear" w:color="auto" w:fill="auto"/>
            <w:vAlign w:val="center"/>
            <w:hideMark/>
          </w:tcPr>
          <w:p w:rsidR="00C9459B" w:rsidRPr="008D234E" w:rsidRDefault="00C9459B" w:rsidP="00E20CB2">
            <w:pPr>
              <w:jc w:val="center"/>
              <w:rPr>
                <w:sz w:val="20"/>
                <w:szCs w:val="20"/>
              </w:rPr>
            </w:pPr>
            <w:r w:rsidRPr="008D234E">
              <w:rPr>
                <w:sz w:val="20"/>
                <w:szCs w:val="20"/>
              </w:rPr>
              <w:t>3</w:t>
            </w:r>
          </w:p>
        </w:tc>
      </w:tr>
      <w:tr w:rsidR="00C9459B" w:rsidRPr="008D234E" w:rsidTr="00E20CB2">
        <w:trPr>
          <w:trHeight w:val="619"/>
        </w:trPr>
        <w:tc>
          <w:tcPr>
            <w:tcW w:w="1483" w:type="dxa"/>
            <w:vMerge/>
            <w:tcBorders>
              <w:top w:val="nil"/>
              <w:bottom w:val="nil"/>
              <w:right w:val="single" w:sz="4" w:space="0" w:color="auto"/>
            </w:tcBorders>
            <w:shd w:val="clear" w:color="auto" w:fill="auto"/>
            <w:vAlign w:val="center"/>
            <w:hideMark/>
          </w:tcPr>
          <w:p w:rsidR="00C9459B" w:rsidRPr="008D234E" w:rsidRDefault="00C9459B" w:rsidP="00E20CB2">
            <w:pPr>
              <w:rPr>
                <w:sz w:val="20"/>
                <w:szCs w:val="20"/>
              </w:rPr>
            </w:pPr>
          </w:p>
        </w:tc>
        <w:tc>
          <w:tcPr>
            <w:tcW w:w="1678" w:type="dxa"/>
            <w:tcBorders>
              <w:top w:val="nil"/>
              <w:left w:val="single" w:sz="4" w:space="0" w:color="auto"/>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«Бурное сүт компаниясы « ЖШС</w:t>
            </w:r>
          </w:p>
        </w:tc>
        <w:tc>
          <w:tcPr>
            <w:tcW w:w="1275" w:type="dxa"/>
            <w:tcBorders>
              <w:top w:val="nil"/>
              <w:left w:val="single" w:sz="4" w:space="0" w:color="auto"/>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22 400</w:t>
            </w:r>
          </w:p>
        </w:tc>
        <w:tc>
          <w:tcPr>
            <w:tcW w:w="1616"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10082</w:t>
            </w:r>
          </w:p>
        </w:tc>
        <w:tc>
          <w:tcPr>
            <w:tcW w:w="1334"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45</w:t>
            </w:r>
          </w:p>
        </w:tc>
        <w:tc>
          <w:tcPr>
            <w:tcW w:w="1003"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80</w:t>
            </w:r>
          </w:p>
        </w:tc>
        <w:tc>
          <w:tcPr>
            <w:tcW w:w="110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17920</w:t>
            </w:r>
          </w:p>
        </w:tc>
        <w:tc>
          <w:tcPr>
            <w:tcW w:w="163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7 838</w:t>
            </w:r>
          </w:p>
        </w:tc>
        <w:tc>
          <w:tcPr>
            <w:tcW w:w="1782" w:type="dxa"/>
            <w:tcBorders>
              <w:top w:val="nil"/>
              <w:left w:val="nil"/>
              <w:bottom w:val="nil"/>
              <w:right w:val="nil"/>
            </w:tcBorders>
            <w:shd w:val="clear" w:color="auto" w:fill="auto"/>
            <w:vAlign w:val="center"/>
            <w:hideMark/>
          </w:tcPr>
          <w:p w:rsidR="00C9459B" w:rsidRPr="008D234E" w:rsidRDefault="00C9459B" w:rsidP="00E20CB2">
            <w:pPr>
              <w:jc w:val="center"/>
              <w:rPr>
                <w:bCs/>
                <w:sz w:val="20"/>
                <w:szCs w:val="20"/>
              </w:rPr>
            </w:pPr>
            <w:r w:rsidRPr="008D234E">
              <w:rPr>
                <w:bCs/>
                <w:sz w:val="20"/>
                <w:szCs w:val="20"/>
              </w:rPr>
              <w:t>9</w:t>
            </w:r>
          </w:p>
        </w:tc>
        <w:tc>
          <w:tcPr>
            <w:tcW w:w="1563" w:type="dxa"/>
            <w:tcBorders>
              <w:top w:val="nil"/>
              <w:left w:val="nil"/>
              <w:bottom w:val="nil"/>
              <w:right w:val="single" w:sz="4" w:space="0" w:color="auto"/>
            </w:tcBorders>
            <w:shd w:val="clear" w:color="auto" w:fill="auto"/>
            <w:vAlign w:val="center"/>
            <w:hideMark/>
          </w:tcPr>
          <w:p w:rsidR="00C9459B" w:rsidRPr="008D234E" w:rsidRDefault="00C9459B" w:rsidP="00E20CB2">
            <w:pPr>
              <w:jc w:val="center"/>
              <w:rPr>
                <w:sz w:val="20"/>
                <w:szCs w:val="20"/>
              </w:rPr>
            </w:pPr>
            <w:r w:rsidRPr="008D234E">
              <w:rPr>
                <w:sz w:val="20"/>
                <w:szCs w:val="20"/>
              </w:rPr>
              <w:t>9</w:t>
            </w:r>
          </w:p>
        </w:tc>
      </w:tr>
      <w:tr w:rsidR="00C9459B" w:rsidRPr="008D234E" w:rsidTr="00E20CB2">
        <w:trPr>
          <w:trHeight w:val="673"/>
        </w:trPr>
        <w:tc>
          <w:tcPr>
            <w:tcW w:w="1483" w:type="dxa"/>
            <w:tcBorders>
              <w:top w:val="nil"/>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Меркенский р-н</w:t>
            </w:r>
          </w:p>
        </w:tc>
        <w:tc>
          <w:tcPr>
            <w:tcW w:w="1678" w:type="dxa"/>
            <w:tcBorders>
              <w:top w:val="nil"/>
              <w:left w:val="single" w:sz="4" w:space="0" w:color="auto"/>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«Мерке ірімшік зауыты» ЖШС</w:t>
            </w:r>
          </w:p>
        </w:tc>
        <w:tc>
          <w:tcPr>
            <w:tcW w:w="1275" w:type="dxa"/>
            <w:tcBorders>
              <w:top w:val="nil"/>
              <w:left w:val="single" w:sz="4" w:space="0" w:color="auto"/>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17 000</w:t>
            </w:r>
          </w:p>
        </w:tc>
        <w:tc>
          <w:tcPr>
            <w:tcW w:w="1616"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6060</w:t>
            </w:r>
          </w:p>
        </w:tc>
        <w:tc>
          <w:tcPr>
            <w:tcW w:w="1334"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35,6</w:t>
            </w:r>
          </w:p>
        </w:tc>
        <w:tc>
          <w:tcPr>
            <w:tcW w:w="1003"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80</w:t>
            </w:r>
          </w:p>
        </w:tc>
        <w:tc>
          <w:tcPr>
            <w:tcW w:w="110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13600</w:t>
            </w:r>
          </w:p>
        </w:tc>
        <w:tc>
          <w:tcPr>
            <w:tcW w:w="163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7 540</w:t>
            </w:r>
          </w:p>
        </w:tc>
        <w:tc>
          <w:tcPr>
            <w:tcW w:w="1782" w:type="dxa"/>
            <w:tcBorders>
              <w:top w:val="nil"/>
              <w:left w:val="nil"/>
              <w:bottom w:val="nil"/>
              <w:right w:val="nil"/>
            </w:tcBorders>
            <w:shd w:val="clear" w:color="auto" w:fill="auto"/>
            <w:vAlign w:val="center"/>
            <w:hideMark/>
          </w:tcPr>
          <w:p w:rsidR="00C9459B" w:rsidRPr="008D234E" w:rsidRDefault="00C9459B" w:rsidP="00E20CB2">
            <w:pPr>
              <w:jc w:val="center"/>
              <w:rPr>
                <w:bCs/>
                <w:sz w:val="20"/>
                <w:szCs w:val="20"/>
              </w:rPr>
            </w:pPr>
            <w:r w:rsidRPr="008D234E">
              <w:rPr>
                <w:bCs/>
                <w:sz w:val="20"/>
                <w:szCs w:val="20"/>
              </w:rPr>
              <w:t>7</w:t>
            </w:r>
          </w:p>
        </w:tc>
        <w:tc>
          <w:tcPr>
            <w:tcW w:w="1563" w:type="dxa"/>
            <w:tcBorders>
              <w:top w:val="nil"/>
              <w:left w:val="nil"/>
              <w:bottom w:val="nil"/>
              <w:right w:val="single" w:sz="4" w:space="0" w:color="auto"/>
            </w:tcBorders>
            <w:shd w:val="clear" w:color="auto" w:fill="auto"/>
            <w:vAlign w:val="center"/>
            <w:hideMark/>
          </w:tcPr>
          <w:p w:rsidR="00C9459B" w:rsidRPr="008D234E" w:rsidRDefault="00C9459B" w:rsidP="00E20CB2">
            <w:pPr>
              <w:jc w:val="center"/>
              <w:rPr>
                <w:sz w:val="20"/>
                <w:szCs w:val="20"/>
              </w:rPr>
            </w:pPr>
            <w:r w:rsidRPr="008D234E">
              <w:rPr>
                <w:sz w:val="20"/>
                <w:szCs w:val="20"/>
              </w:rPr>
              <w:t>7</w:t>
            </w:r>
          </w:p>
        </w:tc>
      </w:tr>
      <w:tr w:rsidR="00C9459B" w:rsidRPr="008D234E" w:rsidTr="00E20CB2">
        <w:trPr>
          <w:trHeight w:val="673"/>
        </w:trPr>
        <w:tc>
          <w:tcPr>
            <w:tcW w:w="1483" w:type="dxa"/>
            <w:tcBorders>
              <w:top w:val="nil"/>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Қордайский р-н</w:t>
            </w:r>
          </w:p>
        </w:tc>
        <w:tc>
          <w:tcPr>
            <w:tcW w:w="1678" w:type="dxa"/>
            <w:tcBorders>
              <w:top w:val="nil"/>
              <w:left w:val="single" w:sz="4" w:space="0" w:color="auto"/>
              <w:bottom w:val="nil"/>
              <w:right w:val="single" w:sz="4" w:space="0" w:color="auto"/>
            </w:tcBorders>
            <w:shd w:val="clear" w:color="auto" w:fill="auto"/>
            <w:vAlign w:val="center"/>
            <w:hideMark/>
          </w:tcPr>
          <w:p w:rsidR="00C9459B" w:rsidRPr="008D234E" w:rsidRDefault="00C9459B" w:rsidP="00E20CB2">
            <w:pPr>
              <w:rPr>
                <w:sz w:val="20"/>
                <w:szCs w:val="20"/>
              </w:rPr>
            </w:pPr>
            <w:r w:rsidRPr="008D234E">
              <w:rPr>
                <w:sz w:val="20"/>
                <w:szCs w:val="20"/>
              </w:rPr>
              <w:t>«Куликов сүт өнімдері» ЖШС</w:t>
            </w:r>
          </w:p>
        </w:tc>
        <w:tc>
          <w:tcPr>
            <w:tcW w:w="1275" w:type="dxa"/>
            <w:tcBorders>
              <w:top w:val="nil"/>
              <w:left w:val="single" w:sz="4" w:space="0" w:color="auto"/>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1 800</w:t>
            </w:r>
          </w:p>
        </w:tc>
        <w:tc>
          <w:tcPr>
            <w:tcW w:w="1616"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895</w:t>
            </w:r>
          </w:p>
        </w:tc>
        <w:tc>
          <w:tcPr>
            <w:tcW w:w="1334"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49,7</w:t>
            </w:r>
          </w:p>
        </w:tc>
        <w:tc>
          <w:tcPr>
            <w:tcW w:w="1003"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80</w:t>
            </w:r>
          </w:p>
        </w:tc>
        <w:tc>
          <w:tcPr>
            <w:tcW w:w="110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1440</w:t>
            </w:r>
          </w:p>
        </w:tc>
        <w:tc>
          <w:tcPr>
            <w:tcW w:w="1635" w:type="dxa"/>
            <w:tcBorders>
              <w:top w:val="nil"/>
              <w:left w:val="nil"/>
              <w:bottom w:val="nil"/>
              <w:right w:val="nil"/>
            </w:tcBorders>
            <w:shd w:val="clear" w:color="auto" w:fill="auto"/>
            <w:vAlign w:val="center"/>
            <w:hideMark/>
          </w:tcPr>
          <w:p w:rsidR="00C9459B" w:rsidRPr="008D234E" w:rsidRDefault="00C9459B" w:rsidP="00E20CB2">
            <w:pPr>
              <w:jc w:val="center"/>
              <w:rPr>
                <w:sz w:val="20"/>
                <w:szCs w:val="20"/>
              </w:rPr>
            </w:pPr>
            <w:r w:rsidRPr="008D234E">
              <w:rPr>
                <w:sz w:val="20"/>
                <w:szCs w:val="20"/>
              </w:rPr>
              <w:t>545</w:t>
            </w:r>
          </w:p>
        </w:tc>
        <w:tc>
          <w:tcPr>
            <w:tcW w:w="1782" w:type="dxa"/>
            <w:tcBorders>
              <w:top w:val="nil"/>
              <w:left w:val="nil"/>
              <w:bottom w:val="nil"/>
              <w:right w:val="nil"/>
            </w:tcBorders>
            <w:shd w:val="clear" w:color="auto" w:fill="auto"/>
            <w:vAlign w:val="center"/>
            <w:hideMark/>
          </w:tcPr>
          <w:p w:rsidR="00C9459B" w:rsidRPr="008D234E" w:rsidRDefault="00C9459B" w:rsidP="00E20CB2">
            <w:pPr>
              <w:jc w:val="center"/>
              <w:rPr>
                <w:bCs/>
                <w:sz w:val="20"/>
                <w:szCs w:val="20"/>
              </w:rPr>
            </w:pPr>
            <w:r w:rsidRPr="008D234E">
              <w:rPr>
                <w:bCs/>
                <w:sz w:val="20"/>
                <w:szCs w:val="20"/>
              </w:rPr>
              <w:t>1</w:t>
            </w:r>
          </w:p>
        </w:tc>
        <w:tc>
          <w:tcPr>
            <w:tcW w:w="1563" w:type="dxa"/>
            <w:tcBorders>
              <w:top w:val="nil"/>
              <w:left w:val="nil"/>
              <w:bottom w:val="nil"/>
              <w:right w:val="single" w:sz="4" w:space="0" w:color="auto"/>
            </w:tcBorders>
            <w:shd w:val="clear" w:color="auto" w:fill="auto"/>
            <w:vAlign w:val="center"/>
            <w:hideMark/>
          </w:tcPr>
          <w:p w:rsidR="00C9459B" w:rsidRPr="008D234E" w:rsidRDefault="00C9459B" w:rsidP="00E20CB2">
            <w:pPr>
              <w:jc w:val="center"/>
              <w:rPr>
                <w:sz w:val="20"/>
                <w:szCs w:val="20"/>
              </w:rPr>
            </w:pPr>
            <w:r w:rsidRPr="008D234E">
              <w:rPr>
                <w:sz w:val="20"/>
                <w:szCs w:val="20"/>
              </w:rPr>
              <w:t>1</w:t>
            </w:r>
          </w:p>
        </w:tc>
      </w:tr>
      <w:tr w:rsidR="00C9459B" w:rsidRPr="008D234E" w:rsidTr="00DA71A5">
        <w:trPr>
          <w:trHeight w:val="673"/>
        </w:trPr>
        <w:tc>
          <w:tcPr>
            <w:tcW w:w="1483" w:type="dxa"/>
            <w:tcBorders>
              <w:top w:val="nil"/>
              <w:bottom w:val="nil"/>
              <w:right w:val="single" w:sz="4" w:space="0" w:color="auto"/>
            </w:tcBorders>
            <w:shd w:val="clear" w:color="auto" w:fill="auto"/>
            <w:vAlign w:val="center"/>
          </w:tcPr>
          <w:p w:rsidR="00C9459B" w:rsidRPr="008D234E" w:rsidRDefault="00C9459B" w:rsidP="00E20CB2">
            <w:pPr>
              <w:rPr>
                <w:bCs/>
                <w:sz w:val="20"/>
                <w:szCs w:val="20"/>
              </w:rPr>
            </w:pPr>
          </w:p>
        </w:tc>
        <w:tc>
          <w:tcPr>
            <w:tcW w:w="1678" w:type="dxa"/>
            <w:tcBorders>
              <w:top w:val="nil"/>
              <w:left w:val="single" w:sz="4" w:space="0" w:color="auto"/>
              <w:bottom w:val="nil"/>
              <w:right w:val="single" w:sz="4" w:space="0" w:color="auto"/>
            </w:tcBorders>
            <w:shd w:val="clear" w:color="auto" w:fill="auto"/>
            <w:vAlign w:val="center"/>
          </w:tcPr>
          <w:p w:rsidR="00C9459B" w:rsidRPr="008D234E" w:rsidRDefault="00C9459B" w:rsidP="00E20CB2">
            <w:pPr>
              <w:rPr>
                <w:bCs/>
                <w:sz w:val="20"/>
                <w:szCs w:val="20"/>
              </w:rPr>
            </w:pPr>
            <w:r w:rsidRPr="008D234E">
              <w:rPr>
                <w:bCs/>
                <w:sz w:val="20"/>
                <w:szCs w:val="20"/>
              </w:rPr>
              <w:t>Всего</w:t>
            </w:r>
          </w:p>
        </w:tc>
        <w:tc>
          <w:tcPr>
            <w:tcW w:w="1275" w:type="dxa"/>
            <w:tcBorders>
              <w:top w:val="nil"/>
              <w:left w:val="single" w:sz="4" w:space="0" w:color="auto"/>
              <w:bottom w:val="nil"/>
              <w:right w:val="nil"/>
            </w:tcBorders>
            <w:shd w:val="clear" w:color="auto" w:fill="auto"/>
            <w:vAlign w:val="center"/>
          </w:tcPr>
          <w:p w:rsidR="00C9459B" w:rsidRPr="008D234E" w:rsidRDefault="00C9459B" w:rsidP="00E20CB2">
            <w:pPr>
              <w:jc w:val="center"/>
              <w:rPr>
                <w:bCs/>
                <w:sz w:val="20"/>
                <w:szCs w:val="20"/>
              </w:rPr>
            </w:pPr>
            <w:r w:rsidRPr="008D234E">
              <w:rPr>
                <w:bCs/>
                <w:sz w:val="20"/>
                <w:szCs w:val="20"/>
              </w:rPr>
              <w:t>77 600</w:t>
            </w:r>
          </w:p>
        </w:tc>
        <w:tc>
          <w:tcPr>
            <w:tcW w:w="1616" w:type="dxa"/>
            <w:tcBorders>
              <w:top w:val="nil"/>
              <w:left w:val="nil"/>
              <w:bottom w:val="nil"/>
              <w:right w:val="nil"/>
            </w:tcBorders>
            <w:shd w:val="clear" w:color="auto" w:fill="auto"/>
            <w:vAlign w:val="center"/>
          </w:tcPr>
          <w:p w:rsidR="00C9459B" w:rsidRPr="008D234E" w:rsidRDefault="00C9459B" w:rsidP="00E20CB2">
            <w:pPr>
              <w:jc w:val="center"/>
              <w:rPr>
                <w:bCs/>
                <w:sz w:val="20"/>
                <w:szCs w:val="20"/>
              </w:rPr>
            </w:pPr>
            <w:r w:rsidRPr="008D234E">
              <w:rPr>
                <w:bCs/>
                <w:sz w:val="20"/>
                <w:szCs w:val="20"/>
              </w:rPr>
              <w:t>30 865</w:t>
            </w:r>
          </w:p>
        </w:tc>
        <w:tc>
          <w:tcPr>
            <w:tcW w:w="1334" w:type="dxa"/>
            <w:tcBorders>
              <w:top w:val="nil"/>
              <w:left w:val="nil"/>
              <w:bottom w:val="nil"/>
              <w:right w:val="nil"/>
            </w:tcBorders>
            <w:shd w:val="clear" w:color="auto" w:fill="auto"/>
            <w:vAlign w:val="center"/>
          </w:tcPr>
          <w:p w:rsidR="00C9459B" w:rsidRPr="008D234E" w:rsidRDefault="00C9459B" w:rsidP="00E20CB2">
            <w:pPr>
              <w:jc w:val="center"/>
              <w:rPr>
                <w:bCs/>
                <w:sz w:val="20"/>
                <w:szCs w:val="20"/>
              </w:rPr>
            </w:pPr>
            <w:r w:rsidRPr="008D234E">
              <w:rPr>
                <w:bCs/>
                <w:sz w:val="20"/>
                <w:szCs w:val="20"/>
              </w:rPr>
              <w:t>43</w:t>
            </w:r>
          </w:p>
        </w:tc>
        <w:tc>
          <w:tcPr>
            <w:tcW w:w="1003" w:type="dxa"/>
            <w:tcBorders>
              <w:top w:val="nil"/>
              <w:left w:val="nil"/>
              <w:bottom w:val="nil"/>
              <w:right w:val="nil"/>
            </w:tcBorders>
            <w:shd w:val="clear" w:color="auto" w:fill="auto"/>
            <w:vAlign w:val="center"/>
          </w:tcPr>
          <w:p w:rsidR="00C9459B" w:rsidRPr="008D234E" w:rsidRDefault="00C9459B" w:rsidP="00E20CB2">
            <w:pPr>
              <w:jc w:val="center"/>
              <w:rPr>
                <w:bCs/>
                <w:sz w:val="20"/>
                <w:szCs w:val="20"/>
              </w:rPr>
            </w:pPr>
            <w:r w:rsidRPr="008D234E">
              <w:rPr>
                <w:bCs/>
                <w:sz w:val="20"/>
                <w:szCs w:val="20"/>
              </w:rPr>
              <w:t>80</w:t>
            </w:r>
          </w:p>
        </w:tc>
        <w:tc>
          <w:tcPr>
            <w:tcW w:w="1105" w:type="dxa"/>
            <w:tcBorders>
              <w:top w:val="nil"/>
              <w:left w:val="nil"/>
              <w:bottom w:val="nil"/>
              <w:right w:val="nil"/>
            </w:tcBorders>
            <w:shd w:val="clear" w:color="auto" w:fill="auto"/>
            <w:vAlign w:val="center"/>
          </w:tcPr>
          <w:p w:rsidR="00C9459B" w:rsidRPr="008D234E" w:rsidRDefault="00C9459B" w:rsidP="00E20CB2">
            <w:pPr>
              <w:jc w:val="center"/>
              <w:rPr>
                <w:bCs/>
                <w:sz w:val="20"/>
                <w:szCs w:val="20"/>
              </w:rPr>
            </w:pPr>
            <w:r w:rsidRPr="008D234E">
              <w:rPr>
                <w:bCs/>
                <w:sz w:val="20"/>
                <w:szCs w:val="20"/>
              </w:rPr>
              <w:t>62 080</w:t>
            </w:r>
          </w:p>
        </w:tc>
        <w:tc>
          <w:tcPr>
            <w:tcW w:w="1635" w:type="dxa"/>
            <w:tcBorders>
              <w:top w:val="nil"/>
              <w:left w:val="nil"/>
              <w:bottom w:val="nil"/>
              <w:right w:val="nil"/>
            </w:tcBorders>
            <w:shd w:val="clear" w:color="auto" w:fill="auto"/>
            <w:vAlign w:val="center"/>
          </w:tcPr>
          <w:p w:rsidR="00C9459B" w:rsidRPr="008D234E" w:rsidRDefault="00C9459B" w:rsidP="00E20CB2">
            <w:pPr>
              <w:jc w:val="center"/>
              <w:rPr>
                <w:bCs/>
                <w:sz w:val="20"/>
                <w:szCs w:val="20"/>
              </w:rPr>
            </w:pPr>
            <w:r w:rsidRPr="008D234E">
              <w:rPr>
                <w:bCs/>
                <w:sz w:val="20"/>
                <w:szCs w:val="20"/>
              </w:rPr>
              <w:t>31 215</w:t>
            </w:r>
          </w:p>
        </w:tc>
        <w:tc>
          <w:tcPr>
            <w:tcW w:w="1782" w:type="dxa"/>
            <w:tcBorders>
              <w:top w:val="nil"/>
              <w:left w:val="nil"/>
              <w:bottom w:val="nil"/>
              <w:right w:val="nil"/>
            </w:tcBorders>
            <w:shd w:val="clear" w:color="auto" w:fill="auto"/>
            <w:vAlign w:val="center"/>
          </w:tcPr>
          <w:p w:rsidR="00C9459B" w:rsidRPr="008D234E" w:rsidRDefault="00C9459B" w:rsidP="00E20CB2">
            <w:pPr>
              <w:jc w:val="center"/>
              <w:rPr>
                <w:bCs/>
                <w:sz w:val="20"/>
                <w:szCs w:val="20"/>
              </w:rPr>
            </w:pPr>
            <w:r w:rsidRPr="008D234E">
              <w:rPr>
                <w:bCs/>
                <w:sz w:val="20"/>
                <w:szCs w:val="20"/>
              </w:rPr>
              <w:t>32</w:t>
            </w:r>
          </w:p>
        </w:tc>
        <w:tc>
          <w:tcPr>
            <w:tcW w:w="1563" w:type="dxa"/>
            <w:tcBorders>
              <w:top w:val="nil"/>
              <w:left w:val="nil"/>
              <w:bottom w:val="nil"/>
              <w:right w:val="single" w:sz="4" w:space="0" w:color="auto"/>
            </w:tcBorders>
            <w:shd w:val="clear" w:color="auto" w:fill="auto"/>
            <w:vAlign w:val="center"/>
          </w:tcPr>
          <w:p w:rsidR="00C9459B" w:rsidRPr="008D234E" w:rsidRDefault="00C9459B" w:rsidP="00E20CB2">
            <w:pPr>
              <w:jc w:val="center"/>
              <w:rPr>
                <w:bCs/>
                <w:sz w:val="20"/>
                <w:szCs w:val="20"/>
              </w:rPr>
            </w:pPr>
            <w:r w:rsidRPr="008D234E">
              <w:rPr>
                <w:bCs/>
                <w:sz w:val="20"/>
                <w:szCs w:val="20"/>
              </w:rPr>
              <w:t>32</w:t>
            </w:r>
          </w:p>
        </w:tc>
      </w:tr>
      <w:tr w:rsidR="00DA71A5" w:rsidRPr="008D234E" w:rsidTr="00DA71A5">
        <w:trPr>
          <w:trHeight w:val="673"/>
        </w:trPr>
        <w:tc>
          <w:tcPr>
            <w:tcW w:w="14474" w:type="dxa"/>
            <w:gridSpan w:val="10"/>
            <w:tcBorders>
              <w:top w:val="nil"/>
              <w:right w:val="single" w:sz="4" w:space="0" w:color="auto"/>
            </w:tcBorders>
            <w:shd w:val="clear" w:color="auto" w:fill="auto"/>
            <w:vAlign w:val="center"/>
          </w:tcPr>
          <w:p w:rsidR="00DA71A5" w:rsidRPr="008D234E" w:rsidRDefault="00DA71A5" w:rsidP="00DA71A5">
            <w:pPr>
              <w:ind w:firstLine="616"/>
              <w:rPr>
                <w:bCs/>
                <w:sz w:val="20"/>
                <w:szCs w:val="20"/>
              </w:rPr>
            </w:pPr>
            <w:r w:rsidRPr="008D234E">
              <w:rPr>
                <w:sz w:val="20"/>
                <w:szCs w:val="20"/>
              </w:rPr>
              <w:t>Примечание - рассчитана на основе исследований</w:t>
            </w:r>
          </w:p>
        </w:tc>
      </w:tr>
    </w:tbl>
    <w:p w:rsidR="00C9459B" w:rsidRPr="00D910C5" w:rsidRDefault="00C9459B" w:rsidP="00C9459B"/>
    <w:p w:rsidR="00C9459B" w:rsidRPr="00D910C5" w:rsidRDefault="00C9459B" w:rsidP="000574F1">
      <w:pPr>
        <w:jc w:val="center"/>
        <w:rPr>
          <w:sz w:val="28"/>
        </w:rPr>
      </w:pPr>
    </w:p>
    <w:p w:rsidR="0016600A" w:rsidRDefault="0016600A" w:rsidP="000574F1">
      <w:pPr>
        <w:jc w:val="center"/>
        <w:rPr>
          <w:b/>
          <w:sz w:val="28"/>
        </w:rPr>
      </w:pPr>
    </w:p>
    <w:p w:rsidR="00C37F60" w:rsidRPr="008A63B1" w:rsidRDefault="009440A5" w:rsidP="000574F1">
      <w:pPr>
        <w:jc w:val="center"/>
        <w:rPr>
          <w:b/>
          <w:sz w:val="28"/>
          <w:szCs w:val="28"/>
        </w:rPr>
      </w:pPr>
      <w:r w:rsidRPr="008A63B1">
        <w:rPr>
          <w:b/>
          <w:sz w:val="28"/>
        </w:rPr>
        <w:lastRenderedPageBreak/>
        <w:t xml:space="preserve">ПРИЛОЖЕНИЕ </w:t>
      </w:r>
      <w:r w:rsidR="00E20CB2" w:rsidRPr="008A63B1">
        <w:rPr>
          <w:b/>
          <w:sz w:val="28"/>
        </w:rPr>
        <w:t>С</w:t>
      </w:r>
    </w:p>
    <w:p w:rsidR="00915D1E" w:rsidRPr="00D910C5" w:rsidRDefault="00915D1E" w:rsidP="000574F1"/>
    <w:p w:rsidR="00915D1E" w:rsidRDefault="007428B6" w:rsidP="008D234E">
      <w:pPr>
        <w:jc w:val="center"/>
        <w:rPr>
          <w:b/>
          <w:bCs/>
          <w:sz w:val="28"/>
          <w:szCs w:val="28"/>
          <w:lang w:val="kk-KZ"/>
        </w:rPr>
      </w:pPr>
      <w:r w:rsidRPr="008D234E">
        <w:rPr>
          <w:b/>
          <w:bCs/>
          <w:sz w:val="28"/>
          <w:szCs w:val="28"/>
          <w:lang w:val="kk-KZ"/>
        </w:rPr>
        <w:t>Потребность</w:t>
      </w:r>
      <w:r w:rsidR="00E348D8" w:rsidRPr="008D234E">
        <w:rPr>
          <w:b/>
          <w:bCs/>
          <w:sz w:val="28"/>
          <w:szCs w:val="28"/>
          <w:lang w:val="kk-KZ"/>
        </w:rPr>
        <w:t xml:space="preserve"> </w:t>
      </w:r>
      <w:r w:rsidR="00915D1E" w:rsidRPr="008D234E">
        <w:rPr>
          <w:b/>
          <w:bCs/>
          <w:sz w:val="28"/>
          <w:szCs w:val="28"/>
          <w:lang w:val="kk-KZ"/>
        </w:rPr>
        <w:t>оснащени</w:t>
      </w:r>
      <w:r w:rsidRPr="008D234E">
        <w:rPr>
          <w:b/>
          <w:bCs/>
          <w:sz w:val="28"/>
          <w:szCs w:val="28"/>
          <w:lang w:val="kk-KZ"/>
        </w:rPr>
        <w:t>я</w:t>
      </w:r>
      <w:r w:rsidR="00E348D8" w:rsidRPr="008D234E">
        <w:rPr>
          <w:b/>
          <w:bCs/>
          <w:sz w:val="28"/>
          <w:szCs w:val="28"/>
          <w:lang w:val="kk-KZ"/>
        </w:rPr>
        <w:t xml:space="preserve"> </w:t>
      </w:r>
      <w:r w:rsidR="00915D1E" w:rsidRPr="008D234E">
        <w:rPr>
          <w:b/>
          <w:bCs/>
          <w:sz w:val="28"/>
          <w:szCs w:val="28"/>
          <w:lang w:val="kk-KZ"/>
        </w:rPr>
        <w:t>оборудования</w:t>
      </w:r>
      <w:r w:rsidR="00E348D8" w:rsidRPr="008D234E">
        <w:rPr>
          <w:b/>
          <w:bCs/>
          <w:sz w:val="28"/>
          <w:szCs w:val="28"/>
          <w:lang w:val="kk-KZ"/>
        </w:rPr>
        <w:t xml:space="preserve"> </w:t>
      </w:r>
      <w:r w:rsidR="00915D1E" w:rsidRPr="008D234E">
        <w:rPr>
          <w:b/>
          <w:bCs/>
          <w:sz w:val="28"/>
          <w:szCs w:val="28"/>
          <w:lang w:val="kk-KZ"/>
        </w:rPr>
        <w:t>и</w:t>
      </w:r>
      <w:r w:rsidR="00E348D8" w:rsidRPr="008D234E">
        <w:rPr>
          <w:b/>
          <w:bCs/>
          <w:sz w:val="28"/>
          <w:szCs w:val="28"/>
          <w:lang w:val="kk-KZ"/>
        </w:rPr>
        <w:t xml:space="preserve"> </w:t>
      </w:r>
      <w:r w:rsidR="00915D1E" w:rsidRPr="008D234E">
        <w:rPr>
          <w:b/>
          <w:bCs/>
          <w:sz w:val="28"/>
          <w:szCs w:val="28"/>
          <w:lang w:val="kk-KZ"/>
        </w:rPr>
        <w:t>техники</w:t>
      </w:r>
      <w:r w:rsidR="00E348D8" w:rsidRPr="008D234E">
        <w:rPr>
          <w:b/>
          <w:bCs/>
          <w:sz w:val="28"/>
          <w:szCs w:val="28"/>
          <w:lang w:val="kk-KZ"/>
        </w:rPr>
        <w:t xml:space="preserve"> </w:t>
      </w:r>
      <w:r w:rsidR="00915D1E" w:rsidRPr="008D234E">
        <w:rPr>
          <w:b/>
          <w:bCs/>
          <w:sz w:val="28"/>
          <w:szCs w:val="28"/>
          <w:lang w:val="kk-KZ"/>
        </w:rPr>
        <w:t>для</w:t>
      </w:r>
      <w:r w:rsidR="00E348D8" w:rsidRPr="008D234E">
        <w:rPr>
          <w:b/>
          <w:bCs/>
          <w:sz w:val="28"/>
          <w:szCs w:val="28"/>
          <w:lang w:val="kk-KZ"/>
        </w:rPr>
        <w:t xml:space="preserve"> </w:t>
      </w:r>
      <w:r w:rsidR="00915D1E" w:rsidRPr="008D234E">
        <w:rPr>
          <w:b/>
          <w:bCs/>
          <w:sz w:val="28"/>
          <w:szCs w:val="28"/>
          <w:lang w:val="kk-KZ"/>
        </w:rPr>
        <w:t>сельскохозяйственных</w:t>
      </w:r>
      <w:r w:rsidR="00E348D8" w:rsidRPr="008D234E">
        <w:rPr>
          <w:b/>
          <w:bCs/>
          <w:sz w:val="28"/>
          <w:szCs w:val="28"/>
          <w:lang w:val="kk-KZ"/>
        </w:rPr>
        <w:t xml:space="preserve"> </w:t>
      </w:r>
      <w:r w:rsidR="00915D1E" w:rsidRPr="008D234E">
        <w:rPr>
          <w:b/>
          <w:bCs/>
          <w:sz w:val="28"/>
          <w:szCs w:val="28"/>
          <w:lang w:val="kk-KZ"/>
        </w:rPr>
        <w:t>кооперативов</w:t>
      </w:r>
      <w:r w:rsidR="00E348D8" w:rsidRPr="008D234E">
        <w:rPr>
          <w:b/>
          <w:bCs/>
          <w:sz w:val="28"/>
          <w:szCs w:val="28"/>
          <w:lang w:val="kk-KZ"/>
        </w:rPr>
        <w:t xml:space="preserve"> </w:t>
      </w:r>
      <w:r w:rsidR="00915D1E" w:rsidRPr="008D234E">
        <w:rPr>
          <w:b/>
          <w:bCs/>
          <w:sz w:val="28"/>
          <w:szCs w:val="28"/>
          <w:lang w:val="kk-KZ"/>
        </w:rPr>
        <w:t>молочного</w:t>
      </w:r>
      <w:r w:rsidR="00E348D8" w:rsidRPr="008D234E">
        <w:rPr>
          <w:b/>
          <w:bCs/>
          <w:sz w:val="28"/>
          <w:szCs w:val="28"/>
          <w:lang w:val="kk-KZ"/>
        </w:rPr>
        <w:t xml:space="preserve"> </w:t>
      </w:r>
      <w:r w:rsidR="00915D1E" w:rsidRPr="008D234E">
        <w:rPr>
          <w:b/>
          <w:bCs/>
          <w:sz w:val="28"/>
          <w:szCs w:val="28"/>
          <w:lang w:val="kk-KZ"/>
        </w:rPr>
        <w:t>направления</w:t>
      </w:r>
      <w:r w:rsidR="00E348D8" w:rsidRPr="008D234E">
        <w:rPr>
          <w:b/>
          <w:bCs/>
          <w:sz w:val="28"/>
          <w:szCs w:val="28"/>
          <w:lang w:val="kk-KZ"/>
        </w:rPr>
        <w:t xml:space="preserve"> </w:t>
      </w:r>
      <w:r w:rsidR="00915D1E" w:rsidRPr="008D234E">
        <w:rPr>
          <w:b/>
          <w:bCs/>
          <w:sz w:val="28"/>
          <w:szCs w:val="28"/>
          <w:lang w:val="kk-KZ"/>
        </w:rPr>
        <w:t>в</w:t>
      </w:r>
      <w:r w:rsidR="00E348D8" w:rsidRPr="008D234E">
        <w:rPr>
          <w:b/>
          <w:bCs/>
          <w:sz w:val="28"/>
          <w:szCs w:val="28"/>
          <w:lang w:val="kk-KZ"/>
        </w:rPr>
        <w:t xml:space="preserve"> </w:t>
      </w:r>
      <w:r w:rsidR="00915D1E" w:rsidRPr="008D234E">
        <w:rPr>
          <w:b/>
          <w:bCs/>
          <w:sz w:val="28"/>
          <w:szCs w:val="28"/>
          <w:lang w:val="kk-KZ"/>
        </w:rPr>
        <w:t>Жамбылской</w:t>
      </w:r>
      <w:r w:rsidR="00E348D8" w:rsidRPr="008D234E">
        <w:rPr>
          <w:b/>
          <w:bCs/>
          <w:sz w:val="28"/>
          <w:szCs w:val="28"/>
          <w:lang w:val="kk-KZ"/>
        </w:rPr>
        <w:t xml:space="preserve"> </w:t>
      </w:r>
      <w:r w:rsidR="00915D1E" w:rsidRPr="008D234E">
        <w:rPr>
          <w:b/>
          <w:bCs/>
          <w:sz w:val="28"/>
          <w:szCs w:val="28"/>
          <w:lang w:val="kk-KZ"/>
        </w:rPr>
        <w:t>области</w:t>
      </w:r>
    </w:p>
    <w:p w:rsidR="008D234E" w:rsidRPr="008D234E" w:rsidRDefault="008D234E" w:rsidP="008D234E">
      <w:pPr>
        <w:jc w:val="center"/>
        <w:rPr>
          <w:b/>
          <w:sz w:val="28"/>
          <w:szCs w:val="28"/>
        </w:rPr>
      </w:pPr>
    </w:p>
    <w:tbl>
      <w:tblPr>
        <w:tblW w:w="14738" w:type="dxa"/>
        <w:tblLayout w:type="fixed"/>
        <w:tblCellMar>
          <w:left w:w="0" w:type="dxa"/>
          <w:right w:w="0" w:type="dxa"/>
        </w:tblCellMar>
        <w:tblLook w:val="04A0" w:firstRow="1" w:lastRow="0" w:firstColumn="1" w:lastColumn="0" w:noHBand="0" w:noVBand="1"/>
      </w:tblPr>
      <w:tblGrid>
        <w:gridCol w:w="2162"/>
        <w:gridCol w:w="972"/>
        <w:gridCol w:w="1417"/>
        <w:gridCol w:w="1655"/>
        <w:gridCol w:w="890"/>
        <w:gridCol w:w="1241"/>
        <w:gridCol w:w="670"/>
        <w:gridCol w:w="981"/>
        <w:gridCol w:w="606"/>
        <w:gridCol w:w="956"/>
        <w:gridCol w:w="767"/>
        <w:gridCol w:w="1007"/>
        <w:gridCol w:w="1414"/>
      </w:tblGrid>
      <w:tr w:rsidR="009D13A8" w:rsidRPr="00D910C5" w:rsidTr="00B01543">
        <w:trPr>
          <w:trHeight w:val="376"/>
        </w:trPr>
        <w:tc>
          <w:tcPr>
            <w:tcW w:w="2162" w:type="dxa"/>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tcPr>
          <w:p w:rsidR="009D13A8" w:rsidRPr="00D910C5" w:rsidRDefault="009D13A8" w:rsidP="000574F1">
            <w:pPr>
              <w:jc w:val="center"/>
              <w:rPr>
                <w:bCs/>
                <w:lang w:val="kk-KZ"/>
              </w:rPr>
            </w:pPr>
            <w:r w:rsidRPr="00D910C5">
              <w:rPr>
                <w:bCs/>
                <w:lang w:val="kk-KZ"/>
              </w:rPr>
              <w:t>Наименование района</w:t>
            </w:r>
          </w:p>
        </w:tc>
        <w:tc>
          <w:tcPr>
            <w:tcW w:w="4044" w:type="dxa"/>
            <w:gridSpan w:val="3"/>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tcPr>
          <w:p w:rsidR="009D13A8" w:rsidRPr="00D910C5" w:rsidRDefault="009D13A8" w:rsidP="009D13A8">
            <w:pPr>
              <w:jc w:val="center"/>
              <w:rPr>
                <w:bCs/>
                <w:lang w:val="kk-KZ"/>
              </w:rPr>
            </w:pPr>
            <w:r w:rsidRPr="00D910C5">
              <w:rPr>
                <w:bCs/>
                <w:lang w:val="kk-KZ"/>
              </w:rPr>
              <w:t xml:space="preserve">Количество </w:t>
            </w:r>
            <w:r w:rsidRPr="00D910C5">
              <w:t>действующих СПК</w:t>
            </w:r>
          </w:p>
        </w:tc>
        <w:tc>
          <w:tcPr>
            <w:tcW w:w="8532" w:type="dxa"/>
            <w:gridSpan w:val="9"/>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9D13A8" w:rsidRPr="00D910C5" w:rsidRDefault="009D13A8" w:rsidP="000574F1">
            <w:pPr>
              <w:jc w:val="center"/>
              <w:rPr>
                <w:bCs/>
                <w:lang w:val="kk-KZ"/>
              </w:rPr>
            </w:pPr>
            <w:r w:rsidRPr="00D910C5">
              <w:rPr>
                <w:bCs/>
                <w:lang w:val="kk-KZ"/>
              </w:rPr>
              <w:t>Рекомендуемое количество</w:t>
            </w:r>
          </w:p>
        </w:tc>
      </w:tr>
      <w:tr w:rsidR="009D13A8" w:rsidRPr="00D910C5" w:rsidTr="009D13A8">
        <w:trPr>
          <w:trHeight w:val="822"/>
        </w:trPr>
        <w:tc>
          <w:tcPr>
            <w:tcW w:w="2162" w:type="dxa"/>
            <w:vMerge/>
            <w:tcBorders>
              <w:left w:val="single" w:sz="4" w:space="0" w:color="000000"/>
              <w:right w:val="single" w:sz="4" w:space="0" w:color="000000"/>
            </w:tcBorders>
            <w:shd w:val="clear" w:color="auto" w:fill="auto"/>
            <w:tcMar>
              <w:top w:w="15" w:type="dxa"/>
              <w:left w:w="15" w:type="dxa"/>
              <w:bottom w:w="0" w:type="dxa"/>
              <w:right w:w="15" w:type="dxa"/>
            </w:tcMar>
            <w:vAlign w:val="center"/>
          </w:tcPr>
          <w:p w:rsidR="009D13A8" w:rsidRPr="00D910C5" w:rsidRDefault="009D13A8" w:rsidP="000574F1">
            <w:pPr>
              <w:jc w:val="center"/>
            </w:pPr>
          </w:p>
        </w:tc>
        <w:tc>
          <w:tcPr>
            <w:tcW w:w="4044" w:type="dxa"/>
            <w:gridSpan w:val="3"/>
            <w:vMerge/>
            <w:tcBorders>
              <w:left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9D13A8">
            <w:pPr>
              <w:jc w:val="center"/>
            </w:pPr>
          </w:p>
        </w:tc>
        <w:tc>
          <w:tcPr>
            <w:tcW w:w="2131"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lang w:val="kk-KZ"/>
              </w:rPr>
              <w:t>МПП</w:t>
            </w:r>
          </w:p>
        </w:tc>
        <w:tc>
          <w:tcPr>
            <w:tcW w:w="1651"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lang w:val="kk-KZ"/>
              </w:rPr>
              <w:t>молоковозы</w:t>
            </w:r>
          </w:p>
        </w:tc>
        <w:tc>
          <w:tcPr>
            <w:tcW w:w="1562"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9D13A8">
            <w:pPr>
              <w:jc w:val="center"/>
            </w:pPr>
            <w:r w:rsidRPr="00D910C5">
              <w:rPr>
                <w:bCs/>
                <w:lang w:val="kk-KZ"/>
              </w:rPr>
              <w:t>кормоцех</w:t>
            </w:r>
          </w:p>
        </w:tc>
        <w:tc>
          <w:tcPr>
            <w:tcW w:w="1774"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lang w:val="kk-KZ"/>
              </w:rPr>
              <w:t>приобретение маточного поголовья КРС</w:t>
            </w:r>
          </w:p>
        </w:tc>
        <w:tc>
          <w:tcPr>
            <w:tcW w:w="1414"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6D3CDA" w:rsidP="000574F1">
            <w:pPr>
              <w:jc w:val="center"/>
            </w:pPr>
            <w:r w:rsidRPr="00D910C5">
              <w:rPr>
                <w:bCs/>
                <w:lang w:val="kk-KZ"/>
              </w:rPr>
              <w:t>В</w:t>
            </w:r>
            <w:r w:rsidR="009D13A8" w:rsidRPr="00D910C5">
              <w:rPr>
                <w:bCs/>
                <w:lang w:val="kk-KZ"/>
              </w:rPr>
              <w:t>сего требуется кредитных средств, тыс тг</w:t>
            </w:r>
          </w:p>
        </w:tc>
      </w:tr>
      <w:tr w:rsidR="009D13A8" w:rsidRPr="00D910C5" w:rsidTr="009D13A8">
        <w:trPr>
          <w:trHeight w:val="394"/>
        </w:trPr>
        <w:tc>
          <w:tcPr>
            <w:tcW w:w="2162" w:type="dxa"/>
            <w:vMerge/>
            <w:tcBorders>
              <w:left w:val="single" w:sz="4" w:space="0" w:color="000000"/>
              <w:bottom w:val="single" w:sz="4" w:space="0" w:color="000000"/>
              <w:right w:val="single" w:sz="4" w:space="0" w:color="000000"/>
            </w:tcBorders>
            <w:shd w:val="clear" w:color="auto" w:fill="auto"/>
            <w:vAlign w:val="center"/>
          </w:tcPr>
          <w:p w:rsidR="009D13A8" w:rsidRPr="00D910C5" w:rsidRDefault="009D13A8" w:rsidP="000574F1">
            <w:pPr>
              <w:jc w:val="center"/>
            </w:pPr>
          </w:p>
        </w:tc>
        <w:tc>
          <w:tcPr>
            <w:tcW w:w="972"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lang w:val="kk-KZ"/>
              </w:rPr>
              <w:t>Кол-во СПК, ед</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rPr>
              <w:t>из них осн</w:t>
            </w:r>
            <w:r w:rsidRPr="00D910C5">
              <w:rPr>
                <w:bCs/>
              </w:rPr>
              <w:t>а</w:t>
            </w:r>
            <w:r w:rsidRPr="00D910C5">
              <w:rPr>
                <w:bCs/>
              </w:rPr>
              <w:t>щены обор</w:t>
            </w:r>
            <w:r w:rsidRPr="00D910C5">
              <w:rPr>
                <w:bCs/>
              </w:rPr>
              <w:t>у</w:t>
            </w:r>
            <w:r w:rsidRPr="00D910C5">
              <w:rPr>
                <w:bCs/>
              </w:rPr>
              <w:t>дованием, ед</w:t>
            </w:r>
          </w:p>
        </w:tc>
        <w:tc>
          <w:tcPr>
            <w:tcW w:w="165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rPr>
              <w:t>в т.ч.</w:t>
            </w:r>
          </w:p>
          <w:p w:rsidR="009D13A8" w:rsidRPr="00D910C5" w:rsidRDefault="009D13A8" w:rsidP="000574F1">
            <w:pPr>
              <w:jc w:val="center"/>
            </w:pPr>
            <w:r w:rsidRPr="00D910C5">
              <w:rPr>
                <w:bCs/>
              </w:rPr>
              <w:t>МПП+Молоковозами, ед</w:t>
            </w:r>
          </w:p>
        </w:tc>
        <w:tc>
          <w:tcPr>
            <w:tcW w:w="89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rPr>
              <w:t>Кол-во</w:t>
            </w:r>
            <w:r w:rsidR="006D3CDA" w:rsidRPr="00D910C5">
              <w:rPr>
                <w:bCs/>
              </w:rPr>
              <w:t>, ед</w:t>
            </w:r>
          </w:p>
        </w:tc>
        <w:tc>
          <w:tcPr>
            <w:tcW w:w="124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rPr>
              <w:t>Сумма ф</w:t>
            </w:r>
            <w:r w:rsidRPr="00D910C5">
              <w:rPr>
                <w:bCs/>
              </w:rPr>
              <w:t>и</w:t>
            </w:r>
            <w:r w:rsidRPr="00D910C5">
              <w:rPr>
                <w:bCs/>
              </w:rPr>
              <w:t>нансиров</w:t>
            </w:r>
            <w:r w:rsidRPr="00D910C5">
              <w:rPr>
                <w:bCs/>
              </w:rPr>
              <w:t>а</w:t>
            </w:r>
            <w:r w:rsidRPr="00D910C5">
              <w:rPr>
                <w:bCs/>
              </w:rPr>
              <w:t>ния, тыс. тенге</w:t>
            </w:r>
          </w:p>
        </w:tc>
        <w:tc>
          <w:tcPr>
            <w:tcW w:w="670"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rPr>
              <w:t>Кол-во</w:t>
            </w:r>
            <w:r w:rsidR="006D3CDA" w:rsidRPr="00D910C5">
              <w:rPr>
                <w:bCs/>
              </w:rPr>
              <w:t>, ед</w:t>
            </w:r>
          </w:p>
        </w:tc>
        <w:tc>
          <w:tcPr>
            <w:tcW w:w="981"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rPr>
              <w:t>Сумма фина</w:t>
            </w:r>
            <w:r w:rsidRPr="00D910C5">
              <w:rPr>
                <w:bCs/>
              </w:rPr>
              <w:t>н</w:t>
            </w:r>
            <w:r w:rsidRPr="00D910C5">
              <w:rPr>
                <w:bCs/>
              </w:rPr>
              <w:t>сиров</w:t>
            </w:r>
            <w:r w:rsidRPr="00D910C5">
              <w:rPr>
                <w:bCs/>
              </w:rPr>
              <w:t>а</w:t>
            </w:r>
            <w:r w:rsidRPr="00D910C5">
              <w:rPr>
                <w:bCs/>
              </w:rPr>
              <w:t>ния, тыс тенге</w:t>
            </w:r>
          </w:p>
        </w:tc>
        <w:tc>
          <w:tcPr>
            <w:tcW w:w="60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rPr>
              <w:t>Кол-во</w:t>
            </w:r>
            <w:r w:rsidR="006D3CDA" w:rsidRPr="00D910C5">
              <w:rPr>
                <w:bCs/>
              </w:rPr>
              <w:t>, ед</w:t>
            </w:r>
          </w:p>
        </w:tc>
        <w:tc>
          <w:tcPr>
            <w:tcW w:w="956"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rPr>
              <w:t>Сумма, тыс те</w:t>
            </w:r>
            <w:r w:rsidRPr="00D910C5">
              <w:rPr>
                <w:bCs/>
              </w:rPr>
              <w:t>н</w:t>
            </w:r>
            <w:r w:rsidRPr="00D910C5">
              <w:rPr>
                <w:bCs/>
              </w:rPr>
              <w:t>ге</w:t>
            </w:r>
          </w:p>
        </w:tc>
        <w:tc>
          <w:tcPr>
            <w:tcW w:w="76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rPr>
              <w:t>Кол-во скота, голов</w:t>
            </w:r>
          </w:p>
        </w:tc>
        <w:tc>
          <w:tcPr>
            <w:tcW w:w="1007"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D13A8" w:rsidRPr="00D910C5" w:rsidRDefault="009D13A8" w:rsidP="000574F1">
            <w:pPr>
              <w:jc w:val="center"/>
            </w:pPr>
            <w:r w:rsidRPr="00D910C5">
              <w:rPr>
                <w:bCs/>
              </w:rPr>
              <w:t>Сумма, тыс те</w:t>
            </w:r>
            <w:r w:rsidRPr="00D910C5">
              <w:rPr>
                <w:bCs/>
              </w:rPr>
              <w:t>н</w:t>
            </w:r>
            <w:r w:rsidRPr="00D910C5">
              <w:rPr>
                <w:bCs/>
              </w:rPr>
              <w:t>ге</w:t>
            </w:r>
          </w:p>
        </w:tc>
        <w:tc>
          <w:tcPr>
            <w:tcW w:w="1414" w:type="dxa"/>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D13A8" w:rsidRPr="00D910C5" w:rsidRDefault="009D13A8" w:rsidP="000574F1">
            <w:pPr>
              <w:jc w:val="center"/>
            </w:pPr>
          </w:p>
        </w:tc>
      </w:tr>
      <w:tr w:rsidR="009440A5" w:rsidRPr="00D910C5" w:rsidTr="009440A5">
        <w:trPr>
          <w:trHeight w:val="344"/>
        </w:trPr>
        <w:tc>
          <w:tcPr>
            <w:tcW w:w="2162" w:type="dxa"/>
            <w:tcBorders>
              <w:top w:val="single" w:sz="4" w:space="0" w:color="000000"/>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9440A5" w:rsidP="000574F1">
            <w:pPr>
              <w:ind w:left="57"/>
            </w:pPr>
            <w:r w:rsidRPr="00D910C5">
              <w:t>Байзақ</w:t>
            </w:r>
          </w:p>
        </w:tc>
        <w:tc>
          <w:tcPr>
            <w:tcW w:w="972" w:type="dxa"/>
            <w:tcBorders>
              <w:top w:val="single" w:sz="4" w:space="0" w:color="000000"/>
              <w:left w:val="single" w:sz="4" w:space="0" w:color="auto"/>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6</w:t>
            </w:r>
          </w:p>
        </w:tc>
        <w:tc>
          <w:tcPr>
            <w:tcW w:w="1417"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5</w:t>
            </w:r>
          </w:p>
        </w:tc>
        <w:tc>
          <w:tcPr>
            <w:tcW w:w="1655"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3</w:t>
            </w:r>
          </w:p>
        </w:tc>
        <w:tc>
          <w:tcPr>
            <w:tcW w:w="890"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w:t>
            </w:r>
          </w:p>
        </w:tc>
        <w:tc>
          <w:tcPr>
            <w:tcW w:w="1241"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5 000</w:t>
            </w:r>
          </w:p>
        </w:tc>
        <w:tc>
          <w:tcPr>
            <w:tcW w:w="670"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3</w:t>
            </w:r>
          </w:p>
        </w:tc>
        <w:tc>
          <w:tcPr>
            <w:tcW w:w="981"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18 000</w:t>
            </w:r>
          </w:p>
        </w:tc>
        <w:tc>
          <w:tcPr>
            <w:tcW w:w="606"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3</w:t>
            </w:r>
          </w:p>
        </w:tc>
        <w:tc>
          <w:tcPr>
            <w:tcW w:w="956"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6 000</w:t>
            </w:r>
          </w:p>
        </w:tc>
        <w:tc>
          <w:tcPr>
            <w:tcW w:w="767"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371</w:t>
            </w:r>
          </w:p>
        </w:tc>
        <w:tc>
          <w:tcPr>
            <w:tcW w:w="1007" w:type="dxa"/>
            <w:tcBorders>
              <w:top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92 750</w:t>
            </w:r>
          </w:p>
        </w:tc>
        <w:tc>
          <w:tcPr>
            <w:tcW w:w="1414" w:type="dxa"/>
            <w:tcBorders>
              <w:top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121 750</w:t>
            </w:r>
          </w:p>
        </w:tc>
      </w:tr>
      <w:tr w:rsidR="009440A5" w:rsidRPr="00D910C5"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9440A5" w:rsidP="000574F1">
            <w:pPr>
              <w:ind w:left="57"/>
            </w:pPr>
            <w:r w:rsidRPr="00D910C5">
              <w:t>Жамбыл</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w:t>
            </w:r>
          </w:p>
        </w:tc>
        <w:tc>
          <w:tcPr>
            <w:tcW w:w="141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3</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89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w:t>
            </w:r>
          </w:p>
        </w:tc>
        <w:tc>
          <w:tcPr>
            <w:tcW w:w="124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5 000</w:t>
            </w:r>
          </w:p>
        </w:tc>
        <w:tc>
          <w:tcPr>
            <w:tcW w:w="67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w:t>
            </w:r>
          </w:p>
        </w:tc>
        <w:tc>
          <w:tcPr>
            <w:tcW w:w="98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24 000</w:t>
            </w:r>
          </w:p>
        </w:tc>
        <w:tc>
          <w:tcPr>
            <w:tcW w:w="60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95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4 000</w:t>
            </w:r>
          </w:p>
        </w:tc>
        <w:tc>
          <w:tcPr>
            <w:tcW w:w="76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462</w:t>
            </w:r>
          </w:p>
        </w:tc>
        <w:tc>
          <w:tcPr>
            <w:tcW w:w="100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115 500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148 500</w:t>
            </w:r>
          </w:p>
        </w:tc>
      </w:tr>
      <w:tr w:rsidR="009440A5" w:rsidRPr="00D910C5"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9440A5" w:rsidP="000574F1">
            <w:pPr>
              <w:ind w:left="57"/>
            </w:pPr>
            <w:r w:rsidRPr="00D910C5">
              <w:t>Жуалы</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5</w:t>
            </w:r>
          </w:p>
        </w:tc>
        <w:tc>
          <w:tcPr>
            <w:tcW w:w="141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5</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89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0</w:t>
            </w:r>
          </w:p>
        </w:tc>
        <w:tc>
          <w:tcPr>
            <w:tcW w:w="124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0</w:t>
            </w:r>
          </w:p>
        </w:tc>
        <w:tc>
          <w:tcPr>
            <w:tcW w:w="67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3</w:t>
            </w:r>
          </w:p>
        </w:tc>
        <w:tc>
          <w:tcPr>
            <w:tcW w:w="98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18 000</w:t>
            </w:r>
          </w:p>
        </w:tc>
        <w:tc>
          <w:tcPr>
            <w:tcW w:w="60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95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4 000</w:t>
            </w:r>
          </w:p>
        </w:tc>
        <w:tc>
          <w:tcPr>
            <w:tcW w:w="76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lang w:val="kk-KZ"/>
              </w:rPr>
              <w:t>600</w:t>
            </w:r>
          </w:p>
        </w:tc>
        <w:tc>
          <w:tcPr>
            <w:tcW w:w="100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lang w:val="kk-KZ"/>
              </w:rPr>
              <w:t>150 000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172 000</w:t>
            </w:r>
          </w:p>
        </w:tc>
      </w:tr>
      <w:tr w:rsidR="009440A5" w:rsidRPr="00D910C5"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9440A5" w:rsidP="000574F1">
            <w:pPr>
              <w:ind w:left="57"/>
            </w:pPr>
            <w:r w:rsidRPr="00D910C5">
              <w:t>Кордай</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141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89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0</w:t>
            </w:r>
          </w:p>
        </w:tc>
        <w:tc>
          <w:tcPr>
            <w:tcW w:w="124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0</w:t>
            </w:r>
          </w:p>
        </w:tc>
        <w:tc>
          <w:tcPr>
            <w:tcW w:w="67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98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12 000</w:t>
            </w:r>
          </w:p>
        </w:tc>
        <w:tc>
          <w:tcPr>
            <w:tcW w:w="60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w:t>
            </w:r>
          </w:p>
        </w:tc>
        <w:tc>
          <w:tcPr>
            <w:tcW w:w="95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2 000</w:t>
            </w:r>
          </w:p>
        </w:tc>
        <w:tc>
          <w:tcPr>
            <w:tcW w:w="76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0</w:t>
            </w:r>
          </w:p>
        </w:tc>
        <w:tc>
          <w:tcPr>
            <w:tcW w:w="1007"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14 000</w:t>
            </w:r>
          </w:p>
        </w:tc>
      </w:tr>
      <w:tr w:rsidR="009440A5" w:rsidRPr="00D910C5"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9440A5" w:rsidP="000574F1">
            <w:pPr>
              <w:ind w:left="57"/>
            </w:pPr>
            <w:r w:rsidRPr="00D910C5">
              <w:t xml:space="preserve">Мерке </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w:t>
            </w:r>
          </w:p>
        </w:tc>
        <w:tc>
          <w:tcPr>
            <w:tcW w:w="141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3</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89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w:t>
            </w:r>
          </w:p>
        </w:tc>
        <w:tc>
          <w:tcPr>
            <w:tcW w:w="124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5 000</w:t>
            </w:r>
          </w:p>
        </w:tc>
        <w:tc>
          <w:tcPr>
            <w:tcW w:w="67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w:t>
            </w:r>
          </w:p>
        </w:tc>
        <w:tc>
          <w:tcPr>
            <w:tcW w:w="98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24 000</w:t>
            </w:r>
          </w:p>
        </w:tc>
        <w:tc>
          <w:tcPr>
            <w:tcW w:w="60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95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4 000</w:t>
            </w:r>
          </w:p>
        </w:tc>
        <w:tc>
          <w:tcPr>
            <w:tcW w:w="76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lang w:val="kk-KZ"/>
              </w:rPr>
              <w:t>900</w:t>
            </w:r>
          </w:p>
        </w:tc>
        <w:tc>
          <w:tcPr>
            <w:tcW w:w="100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lang w:val="kk-KZ"/>
              </w:rPr>
              <w:t>225 000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253 000</w:t>
            </w:r>
          </w:p>
        </w:tc>
      </w:tr>
      <w:tr w:rsidR="009440A5" w:rsidRPr="00D910C5"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9440A5" w:rsidP="000574F1">
            <w:pPr>
              <w:ind w:left="57"/>
            </w:pPr>
            <w:r w:rsidRPr="00D910C5">
              <w:t>Т.Рыскулов</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141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89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w:t>
            </w:r>
          </w:p>
        </w:tc>
        <w:tc>
          <w:tcPr>
            <w:tcW w:w="124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5 000</w:t>
            </w:r>
          </w:p>
        </w:tc>
        <w:tc>
          <w:tcPr>
            <w:tcW w:w="67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3</w:t>
            </w:r>
          </w:p>
        </w:tc>
        <w:tc>
          <w:tcPr>
            <w:tcW w:w="98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18 000</w:t>
            </w:r>
          </w:p>
        </w:tc>
        <w:tc>
          <w:tcPr>
            <w:tcW w:w="60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95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4 000</w:t>
            </w:r>
          </w:p>
        </w:tc>
        <w:tc>
          <w:tcPr>
            <w:tcW w:w="76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0</w:t>
            </w:r>
          </w:p>
        </w:tc>
        <w:tc>
          <w:tcPr>
            <w:tcW w:w="100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27 000</w:t>
            </w:r>
          </w:p>
        </w:tc>
      </w:tr>
      <w:tr w:rsidR="009440A5" w:rsidRPr="00D910C5" w:rsidTr="009440A5">
        <w:trPr>
          <w:trHeight w:val="344"/>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tcPr>
          <w:p w:rsidR="009440A5" w:rsidRPr="00D910C5" w:rsidRDefault="009440A5" w:rsidP="000574F1">
            <w:pPr>
              <w:ind w:left="57"/>
            </w:pPr>
            <w:r w:rsidRPr="00D910C5">
              <w:t>Шу</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w:t>
            </w:r>
          </w:p>
        </w:tc>
        <w:tc>
          <w:tcPr>
            <w:tcW w:w="141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3</w:t>
            </w:r>
          </w:p>
        </w:tc>
        <w:tc>
          <w:tcPr>
            <w:tcW w:w="1655" w:type="dxa"/>
            <w:shd w:val="clear" w:color="auto" w:fill="auto"/>
            <w:tcMar>
              <w:top w:w="15" w:type="dxa"/>
              <w:left w:w="15" w:type="dxa"/>
              <w:bottom w:w="0" w:type="dxa"/>
              <w:right w:w="15" w:type="dxa"/>
            </w:tcMar>
            <w:vAlign w:val="center"/>
            <w:hideMark/>
          </w:tcPr>
          <w:p w:rsidR="009440A5" w:rsidRPr="00D910C5" w:rsidRDefault="009440A5" w:rsidP="000574F1">
            <w:pPr>
              <w:jc w:val="center"/>
            </w:pPr>
          </w:p>
        </w:tc>
        <w:tc>
          <w:tcPr>
            <w:tcW w:w="89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w:t>
            </w:r>
          </w:p>
        </w:tc>
        <w:tc>
          <w:tcPr>
            <w:tcW w:w="124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5 000</w:t>
            </w:r>
          </w:p>
        </w:tc>
        <w:tc>
          <w:tcPr>
            <w:tcW w:w="670"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w:t>
            </w:r>
          </w:p>
        </w:tc>
        <w:tc>
          <w:tcPr>
            <w:tcW w:w="981"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24 000</w:t>
            </w:r>
          </w:p>
        </w:tc>
        <w:tc>
          <w:tcPr>
            <w:tcW w:w="60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2</w:t>
            </w:r>
          </w:p>
        </w:tc>
        <w:tc>
          <w:tcPr>
            <w:tcW w:w="956"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4 000</w:t>
            </w:r>
          </w:p>
        </w:tc>
        <w:tc>
          <w:tcPr>
            <w:tcW w:w="76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679</w:t>
            </w:r>
          </w:p>
        </w:tc>
        <w:tc>
          <w:tcPr>
            <w:tcW w:w="1007" w:type="dxa"/>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t>169 750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202 750</w:t>
            </w:r>
          </w:p>
        </w:tc>
      </w:tr>
      <w:tr w:rsidR="00915D1E" w:rsidRPr="00D910C5" w:rsidTr="00DA71A5">
        <w:trPr>
          <w:trHeight w:val="488"/>
        </w:trPr>
        <w:tc>
          <w:tcPr>
            <w:tcW w:w="2162" w:type="dxa"/>
            <w:tcBorders>
              <w:left w:val="single" w:sz="4" w:space="0" w:color="000000"/>
              <w:right w:val="single" w:sz="4" w:space="0" w:color="auto"/>
            </w:tcBorders>
            <w:shd w:val="clear" w:color="auto" w:fill="auto"/>
            <w:tcMar>
              <w:top w:w="15" w:type="dxa"/>
              <w:left w:w="15" w:type="dxa"/>
              <w:bottom w:w="0" w:type="dxa"/>
              <w:right w:w="15" w:type="dxa"/>
            </w:tcMar>
            <w:vAlign w:val="center"/>
            <w:hideMark/>
          </w:tcPr>
          <w:p w:rsidR="00915D1E" w:rsidRPr="00D910C5" w:rsidRDefault="00915D1E" w:rsidP="000574F1">
            <w:pPr>
              <w:ind w:left="57"/>
            </w:pPr>
            <w:r w:rsidRPr="00D910C5">
              <w:rPr>
                <w:bCs/>
                <w:lang w:val="kk-KZ"/>
              </w:rPr>
              <w:t>Всего</w:t>
            </w:r>
            <w:r w:rsidR="00E348D8" w:rsidRPr="00D910C5">
              <w:rPr>
                <w:bCs/>
                <w:lang w:val="kk-KZ"/>
              </w:rPr>
              <w:t xml:space="preserve"> </w:t>
            </w:r>
          </w:p>
        </w:tc>
        <w:tc>
          <w:tcPr>
            <w:tcW w:w="972" w:type="dxa"/>
            <w:tcBorders>
              <w:left w:val="single" w:sz="4" w:space="0" w:color="auto"/>
            </w:tcBorders>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27</w:t>
            </w:r>
          </w:p>
        </w:tc>
        <w:tc>
          <w:tcPr>
            <w:tcW w:w="1417"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23</w:t>
            </w:r>
          </w:p>
        </w:tc>
        <w:tc>
          <w:tcPr>
            <w:tcW w:w="1655"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5</w:t>
            </w:r>
          </w:p>
        </w:tc>
        <w:tc>
          <w:tcPr>
            <w:tcW w:w="890"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5</w:t>
            </w:r>
          </w:p>
        </w:tc>
        <w:tc>
          <w:tcPr>
            <w:tcW w:w="1241"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25</w:t>
            </w:r>
            <w:r w:rsidR="00E348D8" w:rsidRPr="00D910C5">
              <w:rPr>
                <w:bCs/>
              </w:rPr>
              <w:t xml:space="preserve"> </w:t>
            </w:r>
            <w:r w:rsidRPr="00D910C5">
              <w:rPr>
                <w:bCs/>
              </w:rPr>
              <w:t>000</w:t>
            </w:r>
          </w:p>
        </w:tc>
        <w:tc>
          <w:tcPr>
            <w:tcW w:w="670"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23</w:t>
            </w:r>
          </w:p>
        </w:tc>
        <w:tc>
          <w:tcPr>
            <w:tcW w:w="981"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138</w:t>
            </w:r>
            <w:r w:rsidR="00E348D8" w:rsidRPr="00D910C5">
              <w:rPr>
                <w:bCs/>
              </w:rPr>
              <w:t xml:space="preserve"> </w:t>
            </w:r>
            <w:r w:rsidRPr="00D910C5">
              <w:rPr>
                <w:bCs/>
              </w:rPr>
              <w:t>000</w:t>
            </w:r>
          </w:p>
        </w:tc>
        <w:tc>
          <w:tcPr>
            <w:tcW w:w="606"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14</w:t>
            </w:r>
          </w:p>
        </w:tc>
        <w:tc>
          <w:tcPr>
            <w:tcW w:w="956"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28</w:t>
            </w:r>
            <w:r w:rsidR="00E348D8" w:rsidRPr="00D910C5">
              <w:rPr>
                <w:bCs/>
              </w:rPr>
              <w:t xml:space="preserve"> </w:t>
            </w:r>
            <w:r w:rsidRPr="00D910C5">
              <w:rPr>
                <w:bCs/>
              </w:rPr>
              <w:t>000</w:t>
            </w:r>
          </w:p>
        </w:tc>
        <w:tc>
          <w:tcPr>
            <w:tcW w:w="767"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lang w:val="kk-KZ"/>
              </w:rPr>
              <w:t>3</w:t>
            </w:r>
            <w:r w:rsidR="00E348D8" w:rsidRPr="00D910C5">
              <w:rPr>
                <w:bCs/>
                <w:lang w:val="kk-KZ"/>
              </w:rPr>
              <w:t xml:space="preserve"> </w:t>
            </w:r>
            <w:r w:rsidRPr="00D910C5">
              <w:rPr>
                <w:bCs/>
                <w:lang w:val="kk-KZ"/>
              </w:rPr>
              <w:t>012</w:t>
            </w:r>
          </w:p>
        </w:tc>
        <w:tc>
          <w:tcPr>
            <w:tcW w:w="1007" w:type="dxa"/>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753</w:t>
            </w:r>
            <w:r w:rsidR="00E348D8" w:rsidRPr="00D910C5">
              <w:rPr>
                <w:bCs/>
              </w:rPr>
              <w:t xml:space="preserve"> </w:t>
            </w:r>
            <w:r w:rsidRPr="00D910C5">
              <w:rPr>
                <w:bCs/>
              </w:rPr>
              <w:t>000</w:t>
            </w:r>
          </w:p>
        </w:tc>
        <w:tc>
          <w:tcPr>
            <w:tcW w:w="1414" w:type="dxa"/>
            <w:tcBorders>
              <w:right w:val="single" w:sz="4" w:space="0" w:color="000000"/>
            </w:tcBorders>
            <w:shd w:val="clear" w:color="auto" w:fill="auto"/>
            <w:tcMar>
              <w:top w:w="15" w:type="dxa"/>
              <w:left w:w="15" w:type="dxa"/>
              <w:bottom w:w="0" w:type="dxa"/>
              <w:right w:w="15" w:type="dxa"/>
            </w:tcMar>
            <w:vAlign w:val="center"/>
            <w:hideMark/>
          </w:tcPr>
          <w:p w:rsidR="00915D1E" w:rsidRPr="00D910C5" w:rsidRDefault="00915D1E" w:rsidP="000574F1">
            <w:pPr>
              <w:jc w:val="center"/>
            </w:pPr>
            <w:r w:rsidRPr="00D910C5">
              <w:rPr>
                <w:bCs/>
              </w:rPr>
              <w:t>939</w:t>
            </w:r>
            <w:r w:rsidR="00E348D8" w:rsidRPr="00D910C5">
              <w:rPr>
                <w:bCs/>
              </w:rPr>
              <w:t xml:space="preserve"> </w:t>
            </w:r>
            <w:r w:rsidRPr="00D910C5">
              <w:rPr>
                <w:bCs/>
              </w:rPr>
              <w:t>000</w:t>
            </w:r>
          </w:p>
        </w:tc>
      </w:tr>
      <w:tr w:rsidR="00DA71A5" w:rsidRPr="00D910C5" w:rsidTr="00DA71A5">
        <w:trPr>
          <w:trHeight w:val="488"/>
        </w:trPr>
        <w:tc>
          <w:tcPr>
            <w:tcW w:w="14738" w:type="dxa"/>
            <w:gridSpan w:val="13"/>
            <w:tcBorders>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tcPr>
          <w:p w:rsidR="00DA71A5" w:rsidRPr="00D910C5" w:rsidRDefault="00DA71A5" w:rsidP="00DA71A5">
            <w:pPr>
              <w:ind w:firstLine="567"/>
              <w:rPr>
                <w:bCs/>
              </w:rPr>
            </w:pPr>
            <w:r w:rsidRPr="00D910C5">
              <w:rPr>
                <w:sz w:val="20"/>
                <w:szCs w:val="23"/>
              </w:rPr>
              <w:t>Примечание - рассчитана на основе исследований</w:t>
            </w:r>
          </w:p>
        </w:tc>
      </w:tr>
    </w:tbl>
    <w:p w:rsidR="00915D1E" w:rsidRPr="00D910C5" w:rsidRDefault="00915D1E" w:rsidP="000574F1"/>
    <w:p w:rsidR="00915D1E" w:rsidRPr="00D910C5" w:rsidRDefault="00915D1E" w:rsidP="000574F1"/>
    <w:p w:rsidR="00915D1E" w:rsidRPr="00D910C5" w:rsidRDefault="00915D1E" w:rsidP="000574F1"/>
    <w:p w:rsidR="00915D1E" w:rsidRPr="00D910C5" w:rsidRDefault="00E348D8" w:rsidP="000574F1">
      <w:pPr>
        <w:rPr>
          <w:bCs/>
          <w:sz w:val="28"/>
          <w:szCs w:val="28"/>
          <w:lang w:val="kk-KZ"/>
        </w:rPr>
      </w:pPr>
      <w:r w:rsidRPr="00D910C5">
        <w:rPr>
          <w:bCs/>
          <w:sz w:val="28"/>
          <w:szCs w:val="28"/>
          <w:lang w:val="kk-KZ"/>
        </w:rPr>
        <w:t xml:space="preserve"> </w:t>
      </w:r>
    </w:p>
    <w:p w:rsidR="0016600A" w:rsidRDefault="0016600A" w:rsidP="000574F1">
      <w:pPr>
        <w:jc w:val="center"/>
        <w:rPr>
          <w:b/>
          <w:sz w:val="28"/>
        </w:rPr>
      </w:pPr>
    </w:p>
    <w:p w:rsidR="00C37F60" w:rsidRPr="008A63B1" w:rsidRDefault="009440A5" w:rsidP="000574F1">
      <w:pPr>
        <w:jc w:val="center"/>
        <w:rPr>
          <w:b/>
          <w:sz w:val="28"/>
          <w:szCs w:val="28"/>
        </w:rPr>
      </w:pPr>
      <w:r w:rsidRPr="008A63B1">
        <w:rPr>
          <w:b/>
          <w:sz w:val="28"/>
        </w:rPr>
        <w:lastRenderedPageBreak/>
        <w:t xml:space="preserve">ПРИЛОЖЕНИЕ </w:t>
      </w:r>
      <w:r w:rsidR="00E20CB2" w:rsidRPr="008A63B1">
        <w:rPr>
          <w:b/>
          <w:sz w:val="28"/>
        </w:rPr>
        <w:t>Т</w:t>
      </w:r>
    </w:p>
    <w:p w:rsidR="00915D1E" w:rsidRPr="00D910C5" w:rsidRDefault="00915D1E" w:rsidP="000574F1"/>
    <w:p w:rsidR="003840C6" w:rsidRDefault="009D13A8" w:rsidP="008D234E">
      <w:pPr>
        <w:jc w:val="center"/>
        <w:rPr>
          <w:b/>
          <w:bCs/>
          <w:sz w:val="28"/>
          <w:szCs w:val="28"/>
          <w:lang w:val="kk-KZ"/>
        </w:rPr>
      </w:pPr>
      <w:r w:rsidRPr="008D234E">
        <w:rPr>
          <w:b/>
          <w:bCs/>
          <w:sz w:val="28"/>
          <w:szCs w:val="28"/>
          <w:lang w:val="kk-KZ"/>
        </w:rPr>
        <w:t>Потребность в организации</w:t>
      </w:r>
      <w:r w:rsidR="00E348D8" w:rsidRPr="008D234E">
        <w:rPr>
          <w:b/>
          <w:bCs/>
          <w:sz w:val="28"/>
          <w:szCs w:val="28"/>
          <w:lang w:val="kk-KZ"/>
        </w:rPr>
        <w:t xml:space="preserve"> </w:t>
      </w:r>
      <w:r w:rsidR="003840C6" w:rsidRPr="008D234E">
        <w:rPr>
          <w:b/>
          <w:bCs/>
          <w:sz w:val="28"/>
          <w:szCs w:val="28"/>
          <w:lang w:val="kk-KZ"/>
        </w:rPr>
        <w:t>сельскохозяйственных</w:t>
      </w:r>
      <w:r w:rsidR="00E348D8" w:rsidRPr="008D234E">
        <w:rPr>
          <w:b/>
          <w:bCs/>
          <w:sz w:val="28"/>
          <w:szCs w:val="28"/>
          <w:lang w:val="kk-KZ"/>
        </w:rPr>
        <w:t xml:space="preserve"> </w:t>
      </w:r>
      <w:r w:rsidR="003840C6" w:rsidRPr="008D234E">
        <w:rPr>
          <w:b/>
          <w:bCs/>
          <w:sz w:val="28"/>
          <w:szCs w:val="28"/>
          <w:lang w:val="kk-KZ"/>
        </w:rPr>
        <w:t>кооперативов</w:t>
      </w:r>
      <w:r w:rsidR="00E348D8" w:rsidRPr="008D234E">
        <w:rPr>
          <w:b/>
          <w:bCs/>
          <w:sz w:val="28"/>
          <w:szCs w:val="28"/>
          <w:lang w:val="kk-KZ"/>
        </w:rPr>
        <w:t xml:space="preserve"> </w:t>
      </w:r>
      <w:r w:rsidR="003840C6" w:rsidRPr="008D234E">
        <w:rPr>
          <w:b/>
          <w:bCs/>
          <w:sz w:val="28"/>
          <w:szCs w:val="28"/>
          <w:lang w:val="kk-KZ"/>
        </w:rPr>
        <w:t>молочного</w:t>
      </w:r>
      <w:r w:rsidR="00E348D8" w:rsidRPr="008D234E">
        <w:rPr>
          <w:b/>
          <w:bCs/>
          <w:sz w:val="28"/>
          <w:szCs w:val="28"/>
          <w:lang w:val="kk-KZ"/>
        </w:rPr>
        <w:t xml:space="preserve"> </w:t>
      </w:r>
      <w:r w:rsidR="003840C6" w:rsidRPr="008D234E">
        <w:rPr>
          <w:b/>
          <w:bCs/>
          <w:sz w:val="28"/>
          <w:szCs w:val="28"/>
          <w:lang w:val="kk-KZ"/>
        </w:rPr>
        <w:t>направления</w:t>
      </w:r>
      <w:r w:rsidR="00E348D8" w:rsidRPr="008D234E">
        <w:rPr>
          <w:b/>
          <w:bCs/>
          <w:sz w:val="28"/>
          <w:szCs w:val="28"/>
          <w:lang w:val="kk-KZ"/>
        </w:rPr>
        <w:t xml:space="preserve"> </w:t>
      </w:r>
      <w:r w:rsidR="003840C6" w:rsidRPr="008D234E">
        <w:rPr>
          <w:b/>
          <w:bCs/>
          <w:sz w:val="28"/>
          <w:szCs w:val="28"/>
          <w:lang w:val="kk-KZ"/>
        </w:rPr>
        <w:t>в</w:t>
      </w:r>
      <w:r w:rsidR="00E348D8" w:rsidRPr="008D234E">
        <w:rPr>
          <w:b/>
          <w:bCs/>
          <w:sz w:val="28"/>
          <w:szCs w:val="28"/>
          <w:lang w:val="kk-KZ"/>
        </w:rPr>
        <w:t xml:space="preserve"> </w:t>
      </w:r>
      <w:r w:rsidR="003840C6" w:rsidRPr="008D234E">
        <w:rPr>
          <w:b/>
          <w:bCs/>
          <w:sz w:val="28"/>
          <w:szCs w:val="28"/>
          <w:lang w:val="kk-KZ"/>
        </w:rPr>
        <w:t>разрезе</w:t>
      </w:r>
      <w:r w:rsidR="00E348D8" w:rsidRPr="008D234E">
        <w:rPr>
          <w:b/>
          <w:bCs/>
          <w:sz w:val="28"/>
          <w:szCs w:val="28"/>
          <w:lang w:val="kk-KZ"/>
        </w:rPr>
        <w:t xml:space="preserve"> </w:t>
      </w:r>
      <w:r w:rsidR="003840C6" w:rsidRPr="008D234E">
        <w:rPr>
          <w:b/>
          <w:bCs/>
          <w:sz w:val="28"/>
          <w:szCs w:val="28"/>
          <w:lang w:val="kk-KZ"/>
        </w:rPr>
        <w:t>районов</w:t>
      </w:r>
      <w:r w:rsidR="00E348D8" w:rsidRPr="008D234E">
        <w:rPr>
          <w:b/>
          <w:bCs/>
          <w:sz w:val="28"/>
          <w:szCs w:val="28"/>
          <w:lang w:val="kk-KZ"/>
        </w:rPr>
        <w:t xml:space="preserve"> </w:t>
      </w:r>
      <w:r w:rsidR="003840C6" w:rsidRPr="008D234E">
        <w:rPr>
          <w:b/>
          <w:bCs/>
          <w:sz w:val="28"/>
          <w:szCs w:val="28"/>
          <w:lang w:val="kk-KZ"/>
        </w:rPr>
        <w:t>Жамбылской</w:t>
      </w:r>
      <w:r w:rsidR="00E348D8" w:rsidRPr="008D234E">
        <w:rPr>
          <w:b/>
          <w:bCs/>
          <w:sz w:val="28"/>
          <w:szCs w:val="28"/>
          <w:lang w:val="kk-KZ"/>
        </w:rPr>
        <w:t xml:space="preserve"> </w:t>
      </w:r>
      <w:r w:rsidR="003840C6" w:rsidRPr="008D234E">
        <w:rPr>
          <w:b/>
          <w:bCs/>
          <w:sz w:val="28"/>
          <w:szCs w:val="28"/>
          <w:lang w:val="kk-KZ"/>
        </w:rPr>
        <w:t>области</w:t>
      </w:r>
    </w:p>
    <w:p w:rsidR="008D234E" w:rsidRPr="008D234E" w:rsidRDefault="008D234E" w:rsidP="008D234E">
      <w:pPr>
        <w:jc w:val="center"/>
        <w:rPr>
          <w:b/>
          <w:sz w:val="28"/>
          <w:szCs w:val="28"/>
        </w:rPr>
      </w:pPr>
    </w:p>
    <w:tbl>
      <w:tblPr>
        <w:tblW w:w="13755" w:type="dxa"/>
        <w:tblCellMar>
          <w:left w:w="0" w:type="dxa"/>
          <w:right w:w="0" w:type="dxa"/>
        </w:tblCellMar>
        <w:tblLook w:val="04A0" w:firstRow="1" w:lastRow="0" w:firstColumn="1" w:lastColumn="0" w:noHBand="0" w:noVBand="1"/>
      </w:tblPr>
      <w:tblGrid>
        <w:gridCol w:w="2775"/>
        <w:gridCol w:w="1304"/>
        <w:gridCol w:w="2063"/>
        <w:gridCol w:w="1199"/>
        <w:gridCol w:w="1201"/>
        <w:gridCol w:w="1147"/>
        <w:gridCol w:w="1135"/>
        <w:gridCol w:w="1135"/>
        <w:gridCol w:w="1796"/>
      </w:tblGrid>
      <w:tr w:rsidR="009440A5" w:rsidRPr="00D910C5" w:rsidTr="004F2265">
        <w:trPr>
          <w:trHeight w:val="347"/>
        </w:trPr>
        <w:tc>
          <w:tcPr>
            <w:tcW w:w="2775" w:type="dxa"/>
            <w:vMerge w:val="restart"/>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center"/>
          </w:tcPr>
          <w:p w:rsidR="009440A5" w:rsidRPr="00D910C5" w:rsidRDefault="009440A5" w:rsidP="000574F1">
            <w:pPr>
              <w:jc w:val="center"/>
            </w:pPr>
            <w:r w:rsidRPr="00D910C5">
              <w:rPr>
                <w:bCs/>
              </w:rPr>
              <w:t>Наименование районов</w:t>
            </w:r>
          </w:p>
        </w:tc>
        <w:tc>
          <w:tcPr>
            <w:tcW w:w="1304"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6D3CDA" w:rsidP="006D3CDA">
            <w:pPr>
              <w:jc w:val="center"/>
            </w:pPr>
            <w:r w:rsidRPr="00D910C5">
              <w:rPr>
                <w:bCs/>
              </w:rPr>
              <w:t>К</w:t>
            </w:r>
            <w:r w:rsidR="009440A5" w:rsidRPr="00D910C5">
              <w:rPr>
                <w:bCs/>
              </w:rPr>
              <w:t>оличество с/о</w:t>
            </w:r>
            <w:r w:rsidR="00361596" w:rsidRPr="00D910C5">
              <w:rPr>
                <w:bCs/>
              </w:rPr>
              <w:t>, ед.</w:t>
            </w:r>
          </w:p>
        </w:tc>
        <w:tc>
          <w:tcPr>
            <w:tcW w:w="2063"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Зарегистрировано СХК с участием ЛПХ</w:t>
            </w:r>
            <w:r w:rsidR="00361596" w:rsidRPr="00D910C5">
              <w:rPr>
                <w:bCs/>
              </w:rPr>
              <w:t>, ед.</w:t>
            </w:r>
          </w:p>
        </w:tc>
        <w:tc>
          <w:tcPr>
            <w:tcW w:w="1199"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Охват сельских округов</w:t>
            </w:r>
            <w:r w:rsidR="00361596" w:rsidRPr="00D910C5">
              <w:rPr>
                <w:bCs/>
              </w:rPr>
              <w:t>, ед.</w:t>
            </w:r>
          </w:p>
        </w:tc>
        <w:tc>
          <w:tcPr>
            <w:tcW w:w="1201"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Не охвач</w:t>
            </w:r>
            <w:r w:rsidRPr="00D910C5">
              <w:rPr>
                <w:bCs/>
              </w:rPr>
              <w:t>е</w:t>
            </w:r>
            <w:r w:rsidRPr="00D910C5">
              <w:rPr>
                <w:bCs/>
              </w:rPr>
              <w:t>но сел</w:t>
            </w:r>
            <w:r w:rsidRPr="00D910C5">
              <w:rPr>
                <w:bCs/>
              </w:rPr>
              <w:t>ь</w:t>
            </w:r>
            <w:r w:rsidRPr="00D910C5">
              <w:rPr>
                <w:bCs/>
              </w:rPr>
              <w:t>ских окр</w:t>
            </w:r>
            <w:r w:rsidRPr="00D910C5">
              <w:rPr>
                <w:bCs/>
              </w:rPr>
              <w:t>у</w:t>
            </w:r>
            <w:r w:rsidRPr="00D910C5">
              <w:rPr>
                <w:bCs/>
              </w:rPr>
              <w:t>гов</w:t>
            </w:r>
            <w:r w:rsidR="00361596" w:rsidRPr="00D910C5">
              <w:rPr>
                <w:bCs/>
              </w:rPr>
              <w:t>, ед.</w:t>
            </w:r>
          </w:p>
        </w:tc>
        <w:tc>
          <w:tcPr>
            <w:tcW w:w="3417" w:type="dxa"/>
            <w:gridSpan w:val="3"/>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СХК</w:t>
            </w:r>
            <w:r w:rsidR="00361596" w:rsidRPr="00D910C5">
              <w:rPr>
                <w:bCs/>
              </w:rPr>
              <w:t>, ед.</w:t>
            </w:r>
          </w:p>
        </w:tc>
        <w:tc>
          <w:tcPr>
            <w:tcW w:w="1796"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Необходимо кредитных средств, тыс.тенге</w:t>
            </w:r>
          </w:p>
        </w:tc>
      </w:tr>
      <w:tr w:rsidR="009440A5" w:rsidRPr="00D910C5" w:rsidTr="004F2265">
        <w:trPr>
          <w:trHeight w:val="347"/>
        </w:trPr>
        <w:tc>
          <w:tcPr>
            <w:tcW w:w="0" w:type="auto"/>
            <w:vMerge/>
            <w:tcBorders>
              <w:left w:val="single" w:sz="4" w:space="0" w:color="000000"/>
              <w:right w:val="single" w:sz="4" w:space="0" w:color="000000"/>
            </w:tcBorders>
            <w:shd w:val="clear" w:color="auto" w:fill="auto"/>
            <w:vAlign w:val="center"/>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1147" w:type="dxa"/>
            <w:vMerge w:val="restart"/>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всего</w:t>
            </w:r>
          </w:p>
        </w:tc>
        <w:tc>
          <w:tcPr>
            <w:tcW w:w="2270" w:type="dxa"/>
            <w:gridSpan w:val="2"/>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в том числе</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r>
      <w:tr w:rsidR="009440A5" w:rsidRPr="00D910C5" w:rsidTr="009440A5">
        <w:trPr>
          <w:trHeight w:val="643"/>
        </w:trPr>
        <w:tc>
          <w:tcPr>
            <w:tcW w:w="0" w:type="auto"/>
            <w:vMerge/>
            <w:tcBorders>
              <w:left w:val="single" w:sz="4" w:space="0" w:color="000000"/>
              <w:bottom w:val="single" w:sz="4" w:space="0" w:color="000000"/>
              <w:right w:val="single" w:sz="4" w:space="0" w:color="000000"/>
            </w:tcBorders>
            <w:shd w:val="clear" w:color="auto" w:fill="auto"/>
            <w:vAlign w:val="center"/>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pPr>
              <w:jc w:val="center"/>
            </w:pP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2019 г.</w:t>
            </w:r>
          </w:p>
        </w:tc>
        <w:tc>
          <w:tcPr>
            <w:tcW w:w="1135" w:type="dxa"/>
            <w:tcBorders>
              <w:top w:val="single" w:sz="4" w:space="0" w:color="000000"/>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center"/>
            <w:hideMark/>
          </w:tcPr>
          <w:p w:rsidR="009440A5" w:rsidRPr="00D910C5" w:rsidRDefault="009440A5" w:rsidP="000574F1">
            <w:pPr>
              <w:jc w:val="center"/>
            </w:pPr>
            <w:r w:rsidRPr="00D910C5">
              <w:rPr>
                <w:bCs/>
              </w:rPr>
              <w:t>2020 г.</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r>
      <w:tr w:rsidR="009440A5" w:rsidRPr="00D910C5" w:rsidTr="009440A5">
        <w:trPr>
          <w:trHeight w:val="347"/>
        </w:trPr>
        <w:tc>
          <w:tcPr>
            <w:tcW w:w="2775" w:type="dxa"/>
            <w:tcBorders>
              <w:top w:val="single" w:sz="4" w:space="0" w:color="000000"/>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9440A5" w:rsidP="000574F1">
            <w:pPr>
              <w:ind w:left="57"/>
            </w:pPr>
            <w:r w:rsidRPr="00D910C5">
              <w:t>Байзақ</w:t>
            </w:r>
          </w:p>
        </w:tc>
        <w:tc>
          <w:tcPr>
            <w:tcW w:w="1304" w:type="dxa"/>
            <w:tcBorders>
              <w:top w:val="single" w:sz="4" w:space="0" w:color="000000"/>
              <w:lef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18</w:t>
            </w:r>
          </w:p>
        </w:tc>
        <w:tc>
          <w:tcPr>
            <w:tcW w:w="2063"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10</w:t>
            </w:r>
          </w:p>
        </w:tc>
        <w:tc>
          <w:tcPr>
            <w:tcW w:w="1199"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10</w:t>
            </w:r>
          </w:p>
        </w:tc>
        <w:tc>
          <w:tcPr>
            <w:tcW w:w="1201"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8</w:t>
            </w:r>
          </w:p>
        </w:tc>
        <w:tc>
          <w:tcPr>
            <w:tcW w:w="1147"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8</w:t>
            </w:r>
          </w:p>
        </w:tc>
        <w:tc>
          <w:tcPr>
            <w:tcW w:w="1135"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6</w:t>
            </w:r>
          </w:p>
        </w:tc>
        <w:tc>
          <w:tcPr>
            <w:tcW w:w="1135" w:type="dxa"/>
            <w:tcBorders>
              <w:top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2</w:t>
            </w:r>
          </w:p>
        </w:tc>
        <w:tc>
          <w:tcPr>
            <w:tcW w:w="1796" w:type="dxa"/>
            <w:tcBorders>
              <w:top w:val="single" w:sz="4" w:space="0" w:color="000000"/>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108 000</w:t>
            </w:r>
          </w:p>
        </w:tc>
      </w:tr>
      <w:tr w:rsidR="009440A5" w:rsidRPr="00D910C5"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9440A5" w:rsidP="000574F1">
            <w:pPr>
              <w:ind w:left="57"/>
            </w:pPr>
            <w:r w:rsidRPr="00D910C5">
              <w:t>Жамбыл</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17</w:t>
            </w:r>
          </w:p>
        </w:tc>
        <w:tc>
          <w:tcPr>
            <w:tcW w:w="2063"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7</w:t>
            </w:r>
          </w:p>
        </w:tc>
        <w:tc>
          <w:tcPr>
            <w:tcW w:w="1199"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7</w:t>
            </w:r>
          </w:p>
        </w:tc>
        <w:tc>
          <w:tcPr>
            <w:tcW w:w="1201"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10</w:t>
            </w:r>
          </w:p>
        </w:tc>
        <w:tc>
          <w:tcPr>
            <w:tcW w:w="1147"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10</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8</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132 000</w:t>
            </w:r>
          </w:p>
        </w:tc>
      </w:tr>
      <w:tr w:rsidR="009440A5" w:rsidRPr="00D910C5"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9440A5" w:rsidP="000574F1">
            <w:pPr>
              <w:ind w:left="57"/>
            </w:pPr>
            <w:r w:rsidRPr="00D910C5">
              <w:t>Жуалы</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14</w:t>
            </w:r>
          </w:p>
        </w:tc>
        <w:tc>
          <w:tcPr>
            <w:tcW w:w="2063"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8</w:t>
            </w:r>
          </w:p>
        </w:tc>
        <w:tc>
          <w:tcPr>
            <w:tcW w:w="1199"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8</w:t>
            </w:r>
          </w:p>
        </w:tc>
        <w:tc>
          <w:tcPr>
            <w:tcW w:w="1201"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6</w:t>
            </w:r>
          </w:p>
        </w:tc>
        <w:tc>
          <w:tcPr>
            <w:tcW w:w="1147"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10</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8</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120 000</w:t>
            </w:r>
          </w:p>
        </w:tc>
      </w:tr>
      <w:tr w:rsidR="009440A5" w:rsidRPr="00D910C5"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9440A5" w:rsidP="000574F1">
            <w:pPr>
              <w:ind w:left="57"/>
            </w:pPr>
            <w:r w:rsidRPr="00D910C5">
              <w:t>Кордай</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19</w:t>
            </w:r>
          </w:p>
        </w:tc>
        <w:tc>
          <w:tcPr>
            <w:tcW w:w="2063"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9</w:t>
            </w:r>
          </w:p>
        </w:tc>
        <w:tc>
          <w:tcPr>
            <w:tcW w:w="1199"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9</w:t>
            </w:r>
          </w:p>
        </w:tc>
        <w:tc>
          <w:tcPr>
            <w:tcW w:w="1201"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10</w:t>
            </w:r>
          </w:p>
        </w:tc>
        <w:tc>
          <w:tcPr>
            <w:tcW w:w="1147"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6</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3</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3</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90 000</w:t>
            </w:r>
          </w:p>
        </w:tc>
      </w:tr>
      <w:tr w:rsidR="009440A5" w:rsidRPr="00D910C5"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9440A5" w:rsidP="000574F1">
            <w:pPr>
              <w:ind w:left="57"/>
            </w:pPr>
            <w:r w:rsidRPr="00D910C5">
              <w:t xml:space="preserve">Мерке </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14</w:t>
            </w:r>
          </w:p>
        </w:tc>
        <w:tc>
          <w:tcPr>
            <w:tcW w:w="2063"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5</w:t>
            </w:r>
          </w:p>
        </w:tc>
        <w:tc>
          <w:tcPr>
            <w:tcW w:w="1199"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5</w:t>
            </w:r>
          </w:p>
        </w:tc>
        <w:tc>
          <w:tcPr>
            <w:tcW w:w="1201"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9</w:t>
            </w:r>
          </w:p>
        </w:tc>
        <w:tc>
          <w:tcPr>
            <w:tcW w:w="1147"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9</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5</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4</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108 000</w:t>
            </w:r>
          </w:p>
        </w:tc>
      </w:tr>
      <w:tr w:rsidR="009440A5" w:rsidRPr="00D910C5"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9440A5" w:rsidP="000574F1">
            <w:pPr>
              <w:ind w:left="57"/>
            </w:pPr>
            <w:r w:rsidRPr="00D910C5">
              <w:t>Мойынкум</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19</w:t>
            </w:r>
          </w:p>
        </w:tc>
        <w:tc>
          <w:tcPr>
            <w:tcW w:w="2063"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0</w:t>
            </w:r>
          </w:p>
        </w:tc>
        <w:tc>
          <w:tcPr>
            <w:tcW w:w="1199"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0</w:t>
            </w:r>
          </w:p>
        </w:tc>
        <w:tc>
          <w:tcPr>
            <w:tcW w:w="1201"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19</w:t>
            </w:r>
          </w:p>
        </w:tc>
        <w:tc>
          <w:tcPr>
            <w:tcW w:w="1147"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5</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3</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240 000</w:t>
            </w:r>
          </w:p>
        </w:tc>
      </w:tr>
      <w:tr w:rsidR="009440A5" w:rsidRPr="00D910C5"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9440A5" w:rsidP="000574F1">
            <w:pPr>
              <w:ind w:left="57"/>
            </w:pPr>
            <w:r w:rsidRPr="00D910C5">
              <w:t>Сарысу</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9</w:t>
            </w:r>
          </w:p>
        </w:tc>
        <w:tc>
          <w:tcPr>
            <w:tcW w:w="2063"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0</w:t>
            </w:r>
          </w:p>
        </w:tc>
        <w:tc>
          <w:tcPr>
            <w:tcW w:w="1199"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0</w:t>
            </w:r>
          </w:p>
        </w:tc>
        <w:tc>
          <w:tcPr>
            <w:tcW w:w="1201"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9</w:t>
            </w:r>
          </w:p>
        </w:tc>
        <w:tc>
          <w:tcPr>
            <w:tcW w:w="1147"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6</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4</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258 000</w:t>
            </w:r>
          </w:p>
        </w:tc>
      </w:tr>
      <w:tr w:rsidR="009440A5" w:rsidRPr="00D910C5"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9440A5" w:rsidP="000574F1">
            <w:pPr>
              <w:ind w:left="57"/>
            </w:pPr>
            <w:r w:rsidRPr="00D910C5">
              <w:t>Талас</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13</w:t>
            </w:r>
          </w:p>
        </w:tc>
        <w:tc>
          <w:tcPr>
            <w:tcW w:w="2063"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w:t>
            </w:r>
          </w:p>
        </w:tc>
        <w:tc>
          <w:tcPr>
            <w:tcW w:w="1199"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w:t>
            </w:r>
          </w:p>
        </w:tc>
        <w:tc>
          <w:tcPr>
            <w:tcW w:w="1201"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12</w:t>
            </w:r>
          </w:p>
        </w:tc>
        <w:tc>
          <w:tcPr>
            <w:tcW w:w="1147"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6</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4</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2</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258 000</w:t>
            </w:r>
          </w:p>
        </w:tc>
      </w:tr>
      <w:tr w:rsidR="009440A5" w:rsidRPr="00D910C5"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9440A5" w:rsidP="000574F1">
            <w:pPr>
              <w:ind w:left="57"/>
            </w:pPr>
            <w:r w:rsidRPr="00D910C5">
              <w:t>Т.Рыскулов</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15</w:t>
            </w:r>
          </w:p>
        </w:tc>
        <w:tc>
          <w:tcPr>
            <w:tcW w:w="2063"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8</w:t>
            </w:r>
          </w:p>
        </w:tc>
        <w:tc>
          <w:tcPr>
            <w:tcW w:w="1199"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8</w:t>
            </w:r>
          </w:p>
        </w:tc>
        <w:tc>
          <w:tcPr>
            <w:tcW w:w="1201"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7</w:t>
            </w:r>
          </w:p>
        </w:tc>
        <w:tc>
          <w:tcPr>
            <w:tcW w:w="1147"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8</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3</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5</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114 000</w:t>
            </w:r>
          </w:p>
        </w:tc>
      </w:tr>
      <w:tr w:rsidR="009440A5" w:rsidRPr="00D910C5" w:rsidTr="009440A5">
        <w:trPr>
          <w:trHeight w:val="347"/>
        </w:trPr>
        <w:tc>
          <w:tcPr>
            <w:tcW w:w="2775" w:type="dxa"/>
            <w:tcBorders>
              <w:left w:val="single" w:sz="4" w:space="0" w:color="000000"/>
              <w:right w:val="single" w:sz="4" w:space="0" w:color="000000"/>
            </w:tcBorders>
            <w:shd w:val="clear" w:color="auto" w:fill="auto"/>
            <w:tcMar>
              <w:top w:w="15" w:type="dxa"/>
              <w:left w:w="15" w:type="dxa"/>
              <w:bottom w:w="0" w:type="dxa"/>
              <w:right w:w="15" w:type="dxa"/>
            </w:tcMar>
            <w:vAlign w:val="bottom"/>
          </w:tcPr>
          <w:p w:rsidR="009440A5" w:rsidRPr="00D910C5" w:rsidRDefault="009440A5" w:rsidP="000574F1">
            <w:pPr>
              <w:ind w:left="57"/>
            </w:pPr>
            <w:r w:rsidRPr="00D910C5">
              <w:t>Шу</w:t>
            </w:r>
          </w:p>
        </w:tc>
        <w:tc>
          <w:tcPr>
            <w:tcW w:w="1304" w:type="dxa"/>
            <w:tcBorders>
              <w:lef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16</w:t>
            </w:r>
          </w:p>
        </w:tc>
        <w:tc>
          <w:tcPr>
            <w:tcW w:w="2063"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7</w:t>
            </w:r>
          </w:p>
        </w:tc>
        <w:tc>
          <w:tcPr>
            <w:tcW w:w="1199"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7</w:t>
            </w:r>
          </w:p>
        </w:tc>
        <w:tc>
          <w:tcPr>
            <w:tcW w:w="1201"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9</w:t>
            </w:r>
          </w:p>
        </w:tc>
        <w:tc>
          <w:tcPr>
            <w:tcW w:w="1147"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9</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4</w:t>
            </w:r>
          </w:p>
        </w:tc>
        <w:tc>
          <w:tcPr>
            <w:tcW w:w="1135" w:type="dxa"/>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t>5</w:t>
            </w:r>
          </w:p>
        </w:tc>
        <w:tc>
          <w:tcPr>
            <w:tcW w:w="1796" w:type="dxa"/>
            <w:tcBorders>
              <w:right w:val="single" w:sz="4" w:space="0" w:color="000000"/>
            </w:tcBorders>
            <w:shd w:val="clear" w:color="auto" w:fill="auto"/>
            <w:tcMar>
              <w:top w:w="15" w:type="dxa"/>
              <w:left w:w="15" w:type="dxa"/>
              <w:bottom w:w="0" w:type="dxa"/>
              <w:right w:w="15" w:type="dxa"/>
            </w:tcMar>
            <w:vAlign w:val="bottom"/>
            <w:hideMark/>
          </w:tcPr>
          <w:p w:rsidR="009440A5" w:rsidRPr="00D910C5" w:rsidRDefault="009440A5" w:rsidP="000574F1">
            <w:pPr>
              <w:jc w:val="center"/>
            </w:pPr>
            <w:r w:rsidRPr="00D910C5">
              <w:rPr>
                <w:bCs/>
              </w:rPr>
              <w:t>132 000</w:t>
            </w:r>
          </w:p>
        </w:tc>
      </w:tr>
      <w:tr w:rsidR="003840C6" w:rsidRPr="00D910C5" w:rsidTr="009440A5">
        <w:trPr>
          <w:trHeight w:val="347"/>
        </w:trPr>
        <w:tc>
          <w:tcPr>
            <w:tcW w:w="2775" w:type="dxa"/>
            <w:tcBorders>
              <w:left w:val="single" w:sz="4" w:space="0" w:color="000000"/>
              <w:bottom w:val="single" w:sz="4" w:space="0" w:color="000000"/>
              <w:right w:val="single" w:sz="4" w:space="0" w:color="000000"/>
            </w:tcBorders>
            <w:shd w:val="clear" w:color="auto" w:fill="auto"/>
            <w:tcMar>
              <w:top w:w="15" w:type="dxa"/>
              <w:left w:w="15" w:type="dxa"/>
              <w:bottom w:w="0" w:type="dxa"/>
              <w:right w:w="15" w:type="dxa"/>
            </w:tcMar>
            <w:vAlign w:val="bottom"/>
            <w:hideMark/>
          </w:tcPr>
          <w:p w:rsidR="003840C6" w:rsidRPr="00D910C5" w:rsidRDefault="003840C6" w:rsidP="000574F1">
            <w:pPr>
              <w:ind w:left="57"/>
            </w:pPr>
            <w:r w:rsidRPr="00D910C5">
              <w:rPr>
                <w:bCs/>
              </w:rPr>
              <w:t>ИТОГО</w:t>
            </w:r>
          </w:p>
        </w:tc>
        <w:tc>
          <w:tcPr>
            <w:tcW w:w="1304" w:type="dxa"/>
            <w:tcBorders>
              <w:left w:val="single" w:sz="4" w:space="0" w:color="000000"/>
              <w:bottom w:val="single" w:sz="4" w:space="0" w:color="000000"/>
            </w:tcBorders>
            <w:shd w:val="clear" w:color="auto" w:fill="auto"/>
            <w:tcMar>
              <w:top w:w="15" w:type="dxa"/>
              <w:left w:w="15" w:type="dxa"/>
              <w:bottom w:w="0" w:type="dxa"/>
              <w:right w:w="15" w:type="dxa"/>
            </w:tcMar>
            <w:vAlign w:val="bottom"/>
            <w:hideMark/>
          </w:tcPr>
          <w:p w:rsidR="003840C6" w:rsidRPr="00D910C5" w:rsidRDefault="003840C6" w:rsidP="000574F1">
            <w:pPr>
              <w:jc w:val="center"/>
            </w:pPr>
            <w:r w:rsidRPr="00D910C5">
              <w:rPr>
                <w:bCs/>
              </w:rPr>
              <w:t>154</w:t>
            </w:r>
          </w:p>
        </w:tc>
        <w:tc>
          <w:tcPr>
            <w:tcW w:w="2063"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3840C6" w:rsidP="000574F1">
            <w:pPr>
              <w:jc w:val="center"/>
            </w:pPr>
            <w:r w:rsidRPr="00D910C5">
              <w:rPr>
                <w:bCs/>
              </w:rPr>
              <w:t>55</w:t>
            </w:r>
          </w:p>
        </w:tc>
        <w:tc>
          <w:tcPr>
            <w:tcW w:w="1199"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3840C6" w:rsidP="000574F1">
            <w:pPr>
              <w:jc w:val="center"/>
            </w:pPr>
            <w:r w:rsidRPr="00D910C5">
              <w:rPr>
                <w:bCs/>
              </w:rPr>
              <w:t>55</w:t>
            </w:r>
          </w:p>
        </w:tc>
        <w:tc>
          <w:tcPr>
            <w:tcW w:w="1201"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3840C6" w:rsidP="000574F1">
            <w:pPr>
              <w:jc w:val="center"/>
            </w:pPr>
            <w:r w:rsidRPr="00D910C5">
              <w:rPr>
                <w:bCs/>
              </w:rPr>
              <w:t>99</w:t>
            </w:r>
          </w:p>
        </w:tc>
        <w:tc>
          <w:tcPr>
            <w:tcW w:w="1147"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3840C6" w:rsidP="000574F1">
            <w:pPr>
              <w:jc w:val="center"/>
            </w:pPr>
            <w:r w:rsidRPr="00D910C5">
              <w:rPr>
                <w:bCs/>
              </w:rPr>
              <w:t>77</w:t>
            </w:r>
          </w:p>
        </w:tc>
        <w:tc>
          <w:tcPr>
            <w:tcW w:w="1135"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3840C6" w:rsidP="000574F1">
            <w:pPr>
              <w:jc w:val="center"/>
            </w:pPr>
            <w:r w:rsidRPr="00D910C5">
              <w:rPr>
                <w:bCs/>
              </w:rPr>
              <w:t>48</w:t>
            </w:r>
          </w:p>
        </w:tc>
        <w:tc>
          <w:tcPr>
            <w:tcW w:w="1135" w:type="dxa"/>
            <w:tcBorders>
              <w:bottom w:val="single" w:sz="4" w:space="0" w:color="000000"/>
            </w:tcBorders>
            <w:shd w:val="clear" w:color="auto" w:fill="auto"/>
            <w:tcMar>
              <w:top w:w="15" w:type="dxa"/>
              <w:left w:w="15" w:type="dxa"/>
              <w:bottom w:w="0" w:type="dxa"/>
              <w:right w:w="15" w:type="dxa"/>
            </w:tcMar>
            <w:vAlign w:val="bottom"/>
            <w:hideMark/>
          </w:tcPr>
          <w:p w:rsidR="003840C6" w:rsidRPr="00D910C5" w:rsidRDefault="003840C6" w:rsidP="000574F1">
            <w:pPr>
              <w:jc w:val="center"/>
            </w:pPr>
            <w:r w:rsidRPr="00D910C5">
              <w:rPr>
                <w:bCs/>
              </w:rPr>
              <w:t>29</w:t>
            </w:r>
          </w:p>
        </w:tc>
        <w:tc>
          <w:tcPr>
            <w:tcW w:w="1796" w:type="dxa"/>
            <w:tcBorders>
              <w:bottom w:val="single" w:sz="4" w:space="0" w:color="000000"/>
              <w:right w:val="single" w:sz="4" w:space="0" w:color="000000"/>
            </w:tcBorders>
            <w:shd w:val="clear" w:color="auto" w:fill="auto"/>
            <w:tcMar>
              <w:top w:w="15" w:type="dxa"/>
              <w:left w:w="15" w:type="dxa"/>
              <w:bottom w:w="0" w:type="dxa"/>
              <w:right w:w="15" w:type="dxa"/>
            </w:tcMar>
            <w:vAlign w:val="bottom"/>
            <w:hideMark/>
          </w:tcPr>
          <w:p w:rsidR="003840C6" w:rsidRPr="00D910C5" w:rsidRDefault="003840C6" w:rsidP="000574F1">
            <w:pPr>
              <w:jc w:val="center"/>
            </w:pPr>
            <w:r w:rsidRPr="00D910C5">
              <w:rPr>
                <w:bCs/>
              </w:rPr>
              <w:t>1</w:t>
            </w:r>
            <w:r w:rsidR="00E348D8" w:rsidRPr="00D910C5">
              <w:rPr>
                <w:bCs/>
              </w:rPr>
              <w:t xml:space="preserve"> </w:t>
            </w:r>
            <w:r w:rsidRPr="00D910C5">
              <w:rPr>
                <w:bCs/>
              </w:rPr>
              <w:t>560</w:t>
            </w:r>
            <w:r w:rsidR="00E348D8" w:rsidRPr="00D910C5">
              <w:rPr>
                <w:bCs/>
              </w:rPr>
              <w:t xml:space="preserve"> </w:t>
            </w:r>
            <w:r w:rsidRPr="00D910C5">
              <w:rPr>
                <w:bCs/>
              </w:rPr>
              <w:t>000</w:t>
            </w:r>
          </w:p>
        </w:tc>
      </w:tr>
    </w:tbl>
    <w:p w:rsidR="003840C6" w:rsidRPr="00D910C5" w:rsidRDefault="003840C6" w:rsidP="000574F1"/>
    <w:p w:rsidR="003840C6" w:rsidRPr="00D910C5" w:rsidRDefault="003840C6" w:rsidP="000574F1"/>
    <w:p w:rsidR="003840C6" w:rsidRPr="00D910C5" w:rsidRDefault="003840C6" w:rsidP="000574F1"/>
    <w:p w:rsidR="00915D1E" w:rsidRPr="00D910C5" w:rsidRDefault="00915D1E" w:rsidP="000574F1"/>
    <w:p w:rsidR="003840C6" w:rsidRPr="00D910C5" w:rsidRDefault="003840C6" w:rsidP="000574F1"/>
    <w:p w:rsidR="003840C6" w:rsidRPr="00D910C5" w:rsidRDefault="003840C6" w:rsidP="000574F1"/>
    <w:p w:rsidR="008D234E" w:rsidRDefault="008D234E" w:rsidP="000574F1">
      <w:pPr>
        <w:jc w:val="center"/>
        <w:rPr>
          <w:sz w:val="28"/>
        </w:rPr>
      </w:pPr>
    </w:p>
    <w:p w:rsidR="00C37F60" w:rsidRPr="008A63B1" w:rsidRDefault="009440A5" w:rsidP="000574F1">
      <w:pPr>
        <w:jc w:val="center"/>
        <w:rPr>
          <w:b/>
          <w:sz w:val="28"/>
          <w:szCs w:val="28"/>
        </w:rPr>
      </w:pPr>
      <w:r w:rsidRPr="008A63B1">
        <w:rPr>
          <w:b/>
          <w:sz w:val="28"/>
        </w:rPr>
        <w:lastRenderedPageBreak/>
        <w:t xml:space="preserve">ПРИЛОЖЕНИЕ </w:t>
      </w:r>
      <w:r w:rsidR="00E20CB2" w:rsidRPr="008A63B1">
        <w:rPr>
          <w:b/>
          <w:sz w:val="28"/>
        </w:rPr>
        <w:t>У</w:t>
      </w:r>
    </w:p>
    <w:p w:rsidR="003840C6" w:rsidRPr="00D910C5" w:rsidRDefault="003840C6" w:rsidP="000574F1"/>
    <w:p w:rsidR="003840C6" w:rsidRPr="008D234E" w:rsidRDefault="003840C6" w:rsidP="008D234E">
      <w:pPr>
        <w:jc w:val="center"/>
        <w:rPr>
          <w:b/>
          <w:sz w:val="28"/>
          <w:szCs w:val="28"/>
        </w:rPr>
      </w:pPr>
      <w:r w:rsidRPr="008D234E">
        <w:rPr>
          <w:b/>
          <w:bCs/>
          <w:sz w:val="28"/>
          <w:szCs w:val="28"/>
          <w:lang w:val="kk-KZ"/>
        </w:rPr>
        <w:t>Количество</w:t>
      </w:r>
      <w:r w:rsidR="00E348D8" w:rsidRPr="008D234E">
        <w:rPr>
          <w:b/>
          <w:bCs/>
          <w:sz w:val="28"/>
          <w:szCs w:val="28"/>
          <w:lang w:val="kk-KZ"/>
        </w:rPr>
        <w:t xml:space="preserve"> </w:t>
      </w:r>
      <w:r w:rsidRPr="008D234E">
        <w:rPr>
          <w:b/>
          <w:bCs/>
          <w:sz w:val="28"/>
          <w:szCs w:val="28"/>
          <w:lang w:val="kk-KZ"/>
        </w:rPr>
        <w:t>сельскохозяйственных</w:t>
      </w:r>
      <w:r w:rsidR="00E348D8" w:rsidRPr="008D234E">
        <w:rPr>
          <w:b/>
          <w:bCs/>
          <w:sz w:val="28"/>
          <w:szCs w:val="28"/>
          <w:lang w:val="kk-KZ"/>
        </w:rPr>
        <w:t xml:space="preserve"> </w:t>
      </w:r>
      <w:r w:rsidRPr="008D234E">
        <w:rPr>
          <w:b/>
          <w:bCs/>
          <w:sz w:val="28"/>
          <w:szCs w:val="28"/>
          <w:lang w:val="kk-KZ"/>
        </w:rPr>
        <w:t>кооперативов</w:t>
      </w:r>
      <w:r w:rsidR="00E348D8" w:rsidRPr="008D234E">
        <w:rPr>
          <w:b/>
          <w:bCs/>
          <w:sz w:val="28"/>
          <w:szCs w:val="28"/>
          <w:lang w:val="kk-KZ"/>
        </w:rPr>
        <w:t xml:space="preserve"> </w:t>
      </w:r>
      <w:r w:rsidRPr="008D234E">
        <w:rPr>
          <w:b/>
          <w:bCs/>
          <w:sz w:val="28"/>
          <w:szCs w:val="28"/>
          <w:lang w:val="kk-KZ"/>
        </w:rPr>
        <w:t>молочного</w:t>
      </w:r>
      <w:r w:rsidR="00E348D8" w:rsidRPr="008D234E">
        <w:rPr>
          <w:b/>
          <w:bCs/>
          <w:sz w:val="28"/>
          <w:szCs w:val="28"/>
          <w:lang w:val="kk-KZ"/>
        </w:rPr>
        <w:t xml:space="preserve"> </w:t>
      </w:r>
      <w:r w:rsidRPr="008D234E">
        <w:rPr>
          <w:b/>
          <w:bCs/>
          <w:sz w:val="28"/>
          <w:szCs w:val="28"/>
          <w:lang w:val="kk-KZ"/>
        </w:rPr>
        <w:t>направления</w:t>
      </w:r>
      <w:r w:rsidR="00E348D8" w:rsidRPr="008D234E">
        <w:rPr>
          <w:b/>
          <w:bCs/>
          <w:sz w:val="28"/>
          <w:szCs w:val="28"/>
          <w:lang w:val="kk-KZ"/>
        </w:rPr>
        <w:t xml:space="preserve"> </w:t>
      </w:r>
      <w:r w:rsidRPr="008D234E">
        <w:rPr>
          <w:b/>
          <w:bCs/>
          <w:sz w:val="28"/>
          <w:szCs w:val="28"/>
          <w:lang w:val="kk-KZ"/>
        </w:rPr>
        <w:t>по</w:t>
      </w:r>
      <w:r w:rsidR="00E348D8" w:rsidRPr="008D234E">
        <w:rPr>
          <w:b/>
          <w:bCs/>
          <w:sz w:val="28"/>
          <w:szCs w:val="28"/>
          <w:lang w:val="kk-KZ"/>
        </w:rPr>
        <w:t xml:space="preserve"> </w:t>
      </w:r>
      <w:r w:rsidRPr="008D234E">
        <w:rPr>
          <w:b/>
          <w:bCs/>
          <w:sz w:val="28"/>
          <w:szCs w:val="28"/>
          <w:lang w:val="kk-KZ"/>
        </w:rPr>
        <w:t>видам</w:t>
      </w:r>
      <w:r w:rsidR="00E348D8" w:rsidRPr="008D234E">
        <w:rPr>
          <w:b/>
          <w:bCs/>
          <w:sz w:val="28"/>
          <w:szCs w:val="28"/>
          <w:lang w:val="kk-KZ"/>
        </w:rPr>
        <w:t xml:space="preserve"> </w:t>
      </w:r>
      <w:r w:rsidRPr="008D234E">
        <w:rPr>
          <w:b/>
          <w:bCs/>
          <w:sz w:val="28"/>
          <w:szCs w:val="28"/>
          <w:lang w:val="kk-KZ"/>
        </w:rPr>
        <w:t>деятельности</w:t>
      </w:r>
      <w:r w:rsidR="00E348D8" w:rsidRPr="008D234E">
        <w:rPr>
          <w:b/>
          <w:bCs/>
          <w:sz w:val="28"/>
          <w:szCs w:val="28"/>
          <w:lang w:val="kk-KZ"/>
        </w:rPr>
        <w:t xml:space="preserve"> </w:t>
      </w:r>
      <w:r w:rsidRPr="008D234E">
        <w:rPr>
          <w:b/>
          <w:bCs/>
          <w:sz w:val="28"/>
          <w:szCs w:val="28"/>
          <w:lang w:val="kk-KZ"/>
        </w:rPr>
        <w:t>в</w:t>
      </w:r>
      <w:r w:rsidR="00E348D8" w:rsidRPr="008D234E">
        <w:rPr>
          <w:b/>
          <w:bCs/>
          <w:sz w:val="28"/>
          <w:szCs w:val="28"/>
          <w:lang w:val="kk-KZ"/>
        </w:rPr>
        <w:t xml:space="preserve"> </w:t>
      </w:r>
      <w:r w:rsidRPr="008D234E">
        <w:rPr>
          <w:b/>
          <w:bCs/>
          <w:sz w:val="28"/>
          <w:szCs w:val="28"/>
          <w:lang w:val="kk-KZ"/>
        </w:rPr>
        <w:t>разрезе</w:t>
      </w:r>
      <w:r w:rsidR="00E348D8" w:rsidRPr="008D234E">
        <w:rPr>
          <w:b/>
          <w:bCs/>
          <w:sz w:val="28"/>
          <w:szCs w:val="28"/>
          <w:lang w:val="kk-KZ"/>
        </w:rPr>
        <w:t xml:space="preserve"> </w:t>
      </w:r>
      <w:r w:rsidRPr="008D234E">
        <w:rPr>
          <w:b/>
          <w:bCs/>
          <w:sz w:val="28"/>
          <w:szCs w:val="28"/>
          <w:lang w:val="kk-KZ"/>
        </w:rPr>
        <w:t>районов</w:t>
      </w:r>
      <w:r w:rsidR="00E348D8" w:rsidRPr="008D234E">
        <w:rPr>
          <w:b/>
          <w:bCs/>
          <w:sz w:val="28"/>
          <w:szCs w:val="28"/>
          <w:lang w:val="kk-KZ"/>
        </w:rPr>
        <w:t xml:space="preserve"> </w:t>
      </w:r>
      <w:r w:rsidRPr="008D234E">
        <w:rPr>
          <w:b/>
          <w:bCs/>
          <w:sz w:val="28"/>
          <w:szCs w:val="28"/>
          <w:lang w:val="kk-KZ"/>
        </w:rPr>
        <w:t>Жамбылской</w:t>
      </w:r>
      <w:r w:rsidR="00E348D8" w:rsidRPr="008D234E">
        <w:rPr>
          <w:b/>
          <w:bCs/>
          <w:sz w:val="28"/>
          <w:szCs w:val="28"/>
          <w:lang w:val="kk-KZ"/>
        </w:rPr>
        <w:t xml:space="preserve"> </w:t>
      </w:r>
      <w:r w:rsidRPr="008D234E">
        <w:rPr>
          <w:b/>
          <w:bCs/>
          <w:sz w:val="28"/>
          <w:szCs w:val="28"/>
          <w:lang w:val="kk-KZ"/>
        </w:rPr>
        <w:t>области</w:t>
      </w:r>
    </w:p>
    <w:p w:rsidR="003840C6" w:rsidRPr="00D910C5" w:rsidRDefault="003840C6" w:rsidP="000574F1"/>
    <w:tbl>
      <w:tblPr>
        <w:tblW w:w="13960" w:type="dxa"/>
        <w:jc w:val="center"/>
        <w:tblCellMar>
          <w:left w:w="0" w:type="dxa"/>
          <w:right w:w="0" w:type="dxa"/>
        </w:tblCellMar>
        <w:tblLook w:val="04A0" w:firstRow="1" w:lastRow="0" w:firstColumn="1" w:lastColumn="0" w:noHBand="0" w:noVBand="1"/>
      </w:tblPr>
      <w:tblGrid>
        <w:gridCol w:w="1947"/>
        <w:gridCol w:w="774"/>
        <w:gridCol w:w="999"/>
        <w:gridCol w:w="777"/>
        <w:gridCol w:w="894"/>
        <w:gridCol w:w="843"/>
        <w:gridCol w:w="940"/>
        <w:gridCol w:w="1014"/>
        <w:gridCol w:w="737"/>
        <w:gridCol w:w="928"/>
        <w:gridCol w:w="669"/>
        <w:gridCol w:w="858"/>
        <w:gridCol w:w="539"/>
        <w:gridCol w:w="972"/>
        <w:gridCol w:w="1069"/>
      </w:tblGrid>
      <w:tr w:rsidR="009440A5" w:rsidRPr="00D910C5" w:rsidTr="004F2265">
        <w:trPr>
          <w:trHeight w:val="314"/>
          <w:jc w:val="center"/>
        </w:trPr>
        <w:tc>
          <w:tcPr>
            <w:tcW w:w="0" w:type="auto"/>
            <w:vMerge w:val="restart"/>
            <w:tcBorders>
              <w:top w:val="single" w:sz="4" w:space="0" w:color="000000"/>
              <w:left w:val="single" w:sz="4" w:space="0" w:color="000000"/>
              <w:right w:val="single" w:sz="4" w:space="0" w:color="000000"/>
            </w:tcBorders>
            <w:shd w:val="clear" w:color="auto" w:fill="auto"/>
            <w:vAlign w:val="center"/>
          </w:tcPr>
          <w:p w:rsidR="009440A5" w:rsidRPr="00D910C5" w:rsidRDefault="009440A5" w:rsidP="000574F1"/>
        </w:tc>
        <w:tc>
          <w:tcPr>
            <w:tcW w:w="6241" w:type="dxa"/>
            <w:gridSpan w:val="7"/>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631239">
            <w:pPr>
              <w:jc w:val="center"/>
            </w:pPr>
            <w:r w:rsidRPr="00D910C5">
              <w:rPr>
                <w:bCs/>
              </w:rPr>
              <w:t>2019 г</w:t>
            </w:r>
            <w:r w:rsidR="00631239" w:rsidRPr="00D910C5">
              <w:rPr>
                <w:bCs/>
              </w:rPr>
              <w:t>.</w:t>
            </w:r>
          </w:p>
        </w:tc>
        <w:tc>
          <w:tcPr>
            <w:tcW w:w="5772" w:type="dxa"/>
            <w:gridSpan w:val="7"/>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631239">
            <w:pPr>
              <w:jc w:val="center"/>
            </w:pPr>
            <w:r w:rsidRPr="00D910C5">
              <w:rPr>
                <w:bCs/>
              </w:rPr>
              <w:t>2020 г</w:t>
            </w:r>
            <w:r w:rsidR="00631239" w:rsidRPr="00D910C5">
              <w:rPr>
                <w:bCs/>
              </w:rPr>
              <w:t>.</w:t>
            </w:r>
          </w:p>
        </w:tc>
      </w:tr>
      <w:tr w:rsidR="009440A5" w:rsidRPr="00D910C5" w:rsidTr="004F2265">
        <w:trPr>
          <w:trHeight w:val="924"/>
          <w:jc w:val="center"/>
        </w:trPr>
        <w:tc>
          <w:tcPr>
            <w:tcW w:w="0" w:type="auto"/>
            <w:vMerge/>
            <w:tcBorders>
              <w:left w:val="single" w:sz="4" w:space="0" w:color="000000"/>
              <w:right w:val="single" w:sz="4" w:space="0" w:color="000000"/>
            </w:tcBorders>
            <w:shd w:val="clear" w:color="auto" w:fill="auto"/>
            <w:vAlign w:val="center"/>
          </w:tcPr>
          <w:p w:rsidR="009440A5" w:rsidRPr="00D910C5" w:rsidRDefault="009440A5" w:rsidP="000574F1"/>
        </w:tc>
        <w:tc>
          <w:tcPr>
            <w:tcW w:w="1773"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по заготовке м</w:t>
            </w:r>
            <w:r w:rsidRPr="00D910C5">
              <w:rPr>
                <w:bCs/>
              </w:rPr>
              <w:t>о</w:t>
            </w:r>
            <w:r w:rsidRPr="00D910C5">
              <w:rPr>
                <w:bCs/>
              </w:rPr>
              <w:t>лока</w:t>
            </w:r>
          </w:p>
        </w:tc>
        <w:tc>
          <w:tcPr>
            <w:tcW w:w="1671"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по переработке молока</w:t>
            </w:r>
          </w:p>
        </w:tc>
        <w:tc>
          <w:tcPr>
            <w:tcW w:w="1783"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приобретение маточ поголовья</w:t>
            </w:r>
          </w:p>
        </w:tc>
        <w:tc>
          <w:tcPr>
            <w:tcW w:w="1014"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Итого, тыс. тг</w:t>
            </w:r>
          </w:p>
        </w:tc>
        <w:tc>
          <w:tcPr>
            <w:tcW w:w="1665"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по заготовке молока</w:t>
            </w:r>
          </w:p>
        </w:tc>
        <w:tc>
          <w:tcPr>
            <w:tcW w:w="1527"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по перерабо</w:t>
            </w:r>
            <w:r w:rsidRPr="00D910C5">
              <w:rPr>
                <w:bCs/>
              </w:rPr>
              <w:t>т</w:t>
            </w:r>
            <w:r w:rsidRPr="00D910C5">
              <w:rPr>
                <w:bCs/>
              </w:rPr>
              <w:t>ке молока</w:t>
            </w:r>
          </w:p>
        </w:tc>
        <w:tc>
          <w:tcPr>
            <w:tcW w:w="1511" w:type="dxa"/>
            <w:gridSpan w:val="2"/>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приобретение маточ погол</w:t>
            </w:r>
            <w:r w:rsidRPr="00D910C5">
              <w:rPr>
                <w:bCs/>
              </w:rPr>
              <w:t>о</w:t>
            </w:r>
            <w:r w:rsidRPr="00D910C5">
              <w:rPr>
                <w:bCs/>
              </w:rPr>
              <w:t>вья</w:t>
            </w:r>
          </w:p>
        </w:tc>
        <w:tc>
          <w:tcPr>
            <w:tcW w:w="1069" w:type="dxa"/>
            <w:vMerge w:val="restart"/>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r w:rsidRPr="00D910C5">
              <w:rPr>
                <w:bCs/>
              </w:rPr>
              <w:t>Итого, тыс. тг</w:t>
            </w:r>
          </w:p>
        </w:tc>
      </w:tr>
      <w:tr w:rsidR="009440A5" w:rsidRPr="00D910C5" w:rsidTr="009440A5">
        <w:trPr>
          <w:trHeight w:val="568"/>
          <w:jc w:val="center"/>
        </w:trPr>
        <w:tc>
          <w:tcPr>
            <w:tcW w:w="0" w:type="auto"/>
            <w:vMerge/>
            <w:tcBorders>
              <w:left w:val="single" w:sz="4" w:space="0" w:color="000000"/>
              <w:bottom w:val="single" w:sz="4" w:space="0" w:color="000000"/>
              <w:right w:val="single" w:sz="4" w:space="0" w:color="000000"/>
            </w:tcBorders>
            <w:shd w:val="clear" w:color="auto" w:fill="auto"/>
            <w:vAlign w:val="center"/>
          </w:tcPr>
          <w:p w:rsidR="009440A5" w:rsidRPr="00D910C5" w:rsidRDefault="009440A5" w:rsidP="000574F1"/>
        </w:tc>
        <w:tc>
          <w:tcPr>
            <w:tcW w:w="77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Кол-во СХК</w:t>
            </w:r>
            <w:r w:rsidR="006D3CDA" w:rsidRPr="00D910C5">
              <w:rPr>
                <w:bCs/>
              </w:rPr>
              <w:t>, ед</w:t>
            </w:r>
          </w:p>
        </w:tc>
        <w:tc>
          <w:tcPr>
            <w:tcW w:w="999"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сумма, тыс. тг</w:t>
            </w:r>
          </w:p>
        </w:tc>
        <w:tc>
          <w:tcPr>
            <w:tcW w:w="77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Кол-во СХК</w:t>
            </w:r>
            <w:r w:rsidR="006D3CDA" w:rsidRPr="00D910C5">
              <w:rPr>
                <w:bCs/>
              </w:rPr>
              <w:t>, ед</w:t>
            </w:r>
          </w:p>
        </w:tc>
        <w:tc>
          <w:tcPr>
            <w:tcW w:w="894"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сумма, тыс. тг</w:t>
            </w:r>
          </w:p>
        </w:tc>
        <w:tc>
          <w:tcPr>
            <w:tcW w:w="843"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Кол-во</w:t>
            </w:r>
            <w:r w:rsidR="006D3CDA" w:rsidRPr="00D910C5">
              <w:rPr>
                <w:bCs/>
              </w:rPr>
              <w:t>, ед</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сумма, тыс. тг</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pPr>
              <w:jc w:val="center"/>
            </w:pPr>
          </w:p>
        </w:tc>
        <w:tc>
          <w:tcPr>
            <w:tcW w:w="737"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Кол-во СХК</w:t>
            </w:r>
            <w:r w:rsidR="006D3CDA" w:rsidRPr="00D910C5">
              <w:rPr>
                <w:bCs/>
              </w:rPr>
              <w:t>, ед</w:t>
            </w:r>
          </w:p>
        </w:tc>
        <w:tc>
          <w:tcPr>
            <w:tcW w:w="92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сумма, тыс. тг</w:t>
            </w:r>
          </w:p>
        </w:tc>
        <w:tc>
          <w:tcPr>
            <w:tcW w:w="669"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Кол-во СХК</w:t>
            </w:r>
            <w:r w:rsidR="006D3CDA" w:rsidRPr="00D910C5">
              <w:rPr>
                <w:bCs/>
              </w:rPr>
              <w:t>, ед</w:t>
            </w:r>
          </w:p>
        </w:tc>
        <w:tc>
          <w:tcPr>
            <w:tcW w:w="858"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сумма, тыс. тг</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Кол-во</w:t>
            </w:r>
            <w:r w:rsidR="006D3CDA" w:rsidRPr="00D910C5">
              <w:rPr>
                <w:bCs/>
              </w:rPr>
              <w:t>, ед</w:t>
            </w:r>
          </w:p>
        </w:tc>
        <w:tc>
          <w:tcPr>
            <w:tcW w:w="972" w:type="dxa"/>
            <w:tcBorders>
              <w:top w:val="single" w:sz="4" w:space="0" w:color="000000"/>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сумма, тыс. тг</w:t>
            </w:r>
          </w:p>
        </w:tc>
        <w:tc>
          <w:tcPr>
            <w:tcW w:w="0" w:type="auto"/>
            <w:vMerge/>
            <w:tcBorders>
              <w:top w:val="single" w:sz="4" w:space="0" w:color="000000"/>
              <w:left w:val="single" w:sz="4" w:space="0" w:color="000000"/>
              <w:bottom w:val="single" w:sz="4" w:space="0" w:color="000000"/>
              <w:right w:val="single" w:sz="4" w:space="0" w:color="000000"/>
            </w:tcBorders>
            <w:shd w:val="clear" w:color="auto" w:fill="auto"/>
            <w:vAlign w:val="center"/>
            <w:hideMark/>
          </w:tcPr>
          <w:p w:rsidR="009440A5" w:rsidRPr="00D910C5" w:rsidRDefault="009440A5" w:rsidP="000574F1"/>
        </w:tc>
      </w:tr>
      <w:tr w:rsidR="009440A5" w:rsidRPr="00D910C5" w:rsidTr="009440A5">
        <w:trPr>
          <w:trHeight w:val="314"/>
          <w:jc w:val="center"/>
        </w:trPr>
        <w:tc>
          <w:tcPr>
            <w:tcW w:w="1947" w:type="dxa"/>
            <w:tcBorders>
              <w:top w:val="single" w:sz="4" w:space="0" w:color="000000"/>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ind w:left="57"/>
            </w:pPr>
            <w:r w:rsidRPr="00D910C5">
              <w:t>Байзақ</w:t>
            </w:r>
          </w:p>
        </w:tc>
        <w:tc>
          <w:tcPr>
            <w:tcW w:w="774" w:type="dxa"/>
            <w:tcBorders>
              <w:top w:val="single" w:sz="4" w:space="0" w:color="000000"/>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6</w:t>
            </w:r>
          </w:p>
        </w:tc>
        <w:tc>
          <w:tcPr>
            <w:tcW w:w="999"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72 000</w:t>
            </w:r>
          </w:p>
        </w:tc>
        <w:tc>
          <w:tcPr>
            <w:tcW w:w="777"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94"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43"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72 000</w:t>
            </w:r>
          </w:p>
        </w:tc>
        <w:tc>
          <w:tcPr>
            <w:tcW w:w="737"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28" w:type="dxa"/>
            <w:tcBorders>
              <w:top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jc w:val="center"/>
            </w:pPr>
          </w:p>
        </w:tc>
        <w:tc>
          <w:tcPr>
            <w:tcW w:w="669"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858"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539"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tcBorders>
              <w:top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top w:val="single" w:sz="4" w:space="0" w:color="000000"/>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36 000</w:t>
            </w:r>
          </w:p>
        </w:tc>
      </w:tr>
      <w:tr w:rsidR="009440A5" w:rsidRPr="00D910C5"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ind w:left="57"/>
            </w:pPr>
            <w:r w:rsidRPr="00D910C5">
              <w:t>Жамбыл</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8</w:t>
            </w:r>
          </w:p>
        </w:tc>
        <w:tc>
          <w:tcPr>
            <w:tcW w:w="99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96 000</w:t>
            </w: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96 000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28"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36 000</w:t>
            </w:r>
          </w:p>
        </w:tc>
      </w:tr>
      <w:tr w:rsidR="009440A5" w:rsidRPr="00D910C5"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ind w:left="57"/>
            </w:pPr>
            <w:r w:rsidRPr="00D910C5">
              <w:t>Жуалы</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8</w:t>
            </w:r>
          </w:p>
        </w:tc>
        <w:tc>
          <w:tcPr>
            <w:tcW w:w="99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96 000</w:t>
            </w: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96 000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92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24 000</w:t>
            </w: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24 000</w:t>
            </w:r>
          </w:p>
        </w:tc>
      </w:tr>
      <w:tr w:rsidR="009440A5" w:rsidRPr="00D910C5"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ind w:left="57"/>
            </w:pPr>
            <w:r w:rsidRPr="00D910C5">
              <w:t>Кордай</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1</w:t>
            </w:r>
          </w:p>
        </w:tc>
        <w:tc>
          <w:tcPr>
            <w:tcW w:w="99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12 000</w:t>
            </w: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48 000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92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24 000</w:t>
            </w: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1</w:t>
            </w: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18 000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42 000</w:t>
            </w:r>
          </w:p>
        </w:tc>
      </w:tr>
      <w:tr w:rsidR="009440A5" w:rsidRPr="00D910C5"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ind w:left="57"/>
            </w:pPr>
            <w:r w:rsidRPr="00D910C5">
              <w:t xml:space="preserve">Мерке </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5</w:t>
            </w:r>
          </w:p>
        </w:tc>
        <w:tc>
          <w:tcPr>
            <w:tcW w:w="99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60 000</w:t>
            </w: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60 000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4</w:t>
            </w:r>
          </w:p>
        </w:tc>
        <w:tc>
          <w:tcPr>
            <w:tcW w:w="92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48 000</w:t>
            </w: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48 000</w:t>
            </w:r>
          </w:p>
        </w:tc>
      </w:tr>
      <w:tr w:rsidR="009440A5" w:rsidRPr="00D910C5"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ind w:left="57"/>
            </w:pPr>
            <w:r w:rsidRPr="00D910C5">
              <w:t>Мойынкум</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99"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w:t>
            </w: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54 000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300</w:t>
            </w: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75 000</w:t>
            </w:r>
          </w:p>
        </w:tc>
        <w:tc>
          <w:tcPr>
            <w:tcW w:w="101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129 000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28"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300</w:t>
            </w: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75 000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111 000</w:t>
            </w:r>
          </w:p>
        </w:tc>
      </w:tr>
      <w:tr w:rsidR="009440A5" w:rsidRPr="00D910C5"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ind w:left="57"/>
            </w:pPr>
            <w:r w:rsidRPr="00D910C5">
              <w:t>Сарысу</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99"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4</w:t>
            </w: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72 000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300</w:t>
            </w: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75 000</w:t>
            </w:r>
          </w:p>
        </w:tc>
        <w:tc>
          <w:tcPr>
            <w:tcW w:w="101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147 000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28"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300</w:t>
            </w: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75 000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111 000</w:t>
            </w:r>
          </w:p>
        </w:tc>
      </w:tr>
      <w:tr w:rsidR="009440A5" w:rsidRPr="00D910C5"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ind w:left="57"/>
            </w:pPr>
            <w:r w:rsidRPr="00D910C5">
              <w:t>Талас</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99"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4</w:t>
            </w: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72 000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300</w:t>
            </w: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75 000</w:t>
            </w:r>
          </w:p>
        </w:tc>
        <w:tc>
          <w:tcPr>
            <w:tcW w:w="101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147 000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28" w:type="dxa"/>
            <w:shd w:val="clear" w:color="auto" w:fill="auto"/>
            <w:tcMar>
              <w:top w:w="8" w:type="dxa"/>
              <w:left w:w="8" w:type="dxa"/>
              <w:bottom w:w="0" w:type="dxa"/>
              <w:right w:w="8" w:type="dxa"/>
            </w:tcMar>
            <w:vAlign w:val="center"/>
          </w:tcPr>
          <w:p w:rsidR="009440A5" w:rsidRPr="00D910C5" w:rsidRDefault="009440A5" w:rsidP="000574F1">
            <w:pPr>
              <w:jc w:val="center"/>
            </w:pP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300</w:t>
            </w: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75 000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111 000</w:t>
            </w:r>
          </w:p>
        </w:tc>
      </w:tr>
      <w:tr w:rsidR="009440A5" w:rsidRPr="00D910C5"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ind w:left="57"/>
            </w:pPr>
            <w:r w:rsidRPr="00D910C5">
              <w:t>Т.Рыскулов</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99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24 000</w:t>
            </w: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1</w:t>
            </w: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18 000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42 000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w:t>
            </w:r>
          </w:p>
        </w:tc>
        <w:tc>
          <w:tcPr>
            <w:tcW w:w="92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72 000</w:t>
            </w:r>
          </w:p>
        </w:tc>
      </w:tr>
      <w:tr w:rsidR="009440A5" w:rsidRPr="00D910C5" w:rsidTr="009440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tcPr>
          <w:p w:rsidR="009440A5" w:rsidRPr="00D910C5" w:rsidRDefault="009440A5" w:rsidP="000574F1">
            <w:pPr>
              <w:ind w:left="57"/>
            </w:pPr>
            <w:r w:rsidRPr="00D910C5">
              <w:t>Шу</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99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24 000</w:t>
            </w:r>
          </w:p>
        </w:tc>
        <w:tc>
          <w:tcPr>
            <w:tcW w:w="77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89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843"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40"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14"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60 000</w:t>
            </w:r>
          </w:p>
        </w:tc>
        <w:tc>
          <w:tcPr>
            <w:tcW w:w="737"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w:t>
            </w:r>
          </w:p>
        </w:tc>
        <w:tc>
          <w:tcPr>
            <w:tcW w:w="92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669"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2</w:t>
            </w:r>
          </w:p>
        </w:tc>
        <w:tc>
          <w:tcPr>
            <w:tcW w:w="858" w:type="dxa"/>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t>36 000</w:t>
            </w:r>
          </w:p>
        </w:tc>
        <w:tc>
          <w:tcPr>
            <w:tcW w:w="539"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972" w:type="dxa"/>
            <w:shd w:val="clear" w:color="auto" w:fill="auto"/>
            <w:tcMar>
              <w:top w:w="8" w:type="dxa"/>
              <w:left w:w="8" w:type="dxa"/>
              <w:bottom w:w="0" w:type="dxa"/>
              <w:right w:w="8" w:type="dxa"/>
            </w:tcMar>
            <w:vAlign w:val="center"/>
            <w:hideMark/>
          </w:tcPr>
          <w:p w:rsidR="009440A5" w:rsidRPr="00D910C5" w:rsidRDefault="009440A5" w:rsidP="000574F1">
            <w:pPr>
              <w:jc w:val="center"/>
            </w:pP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9440A5" w:rsidRPr="00D910C5" w:rsidRDefault="009440A5" w:rsidP="000574F1">
            <w:pPr>
              <w:jc w:val="center"/>
            </w:pPr>
            <w:r w:rsidRPr="00D910C5">
              <w:rPr>
                <w:bCs/>
              </w:rPr>
              <w:t>72 000</w:t>
            </w:r>
          </w:p>
        </w:tc>
      </w:tr>
      <w:tr w:rsidR="003840C6" w:rsidRPr="00D910C5" w:rsidTr="00DA71A5">
        <w:trPr>
          <w:trHeight w:val="314"/>
          <w:jc w:val="center"/>
        </w:trPr>
        <w:tc>
          <w:tcPr>
            <w:tcW w:w="1947" w:type="dxa"/>
            <w:tcBorders>
              <w:left w:val="single" w:sz="4" w:space="0" w:color="000000"/>
              <w:right w:val="single" w:sz="4" w:space="0" w:color="000000"/>
            </w:tcBorders>
            <w:shd w:val="clear" w:color="auto" w:fill="auto"/>
            <w:tcMar>
              <w:top w:w="8" w:type="dxa"/>
              <w:left w:w="8" w:type="dxa"/>
              <w:bottom w:w="0" w:type="dxa"/>
              <w:right w:w="8" w:type="dxa"/>
            </w:tcMar>
            <w:vAlign w:val="center"/>
            <w:hideMark/>
          </w:tcPr>
          <w:p w:rsidR="003840C6" w:rsidRPr="00D910C5" w:rsidRDefault="003840C6" w:rsidP="000574F1">
            <w:pPr>
              <w:ind w:left="57"/>
            </w:pPr>
            <w:r w:rsidRPr="00D910C5">
              <w:rPr>
                <w:bCs/>
              </w:rPr>
              <w:t>ИТОГО</w:t>
            </w:r>
          </w:p>
        </w:tc>
        <w:tc>
          <w:tcPr>
            <w:tcW w:w="774" w:type="dxa"/>
            <w:tcBorders>
              <w:left w:val="single" w:sz="4" w:space="0" w:color="000000"/>
            </w:tcBorders>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32</w:t>
            </w:r>
          </w:p>
        </w:tc>
        <w:tc>
          <w:tcPr>
            <w:tcW w:w="999"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384</w:t>
            </w:r>
            <w:r w:rsidR="00E348D8" w:rsidRPr="00D910C5">
              <w:rPr>
                <w:bCs/>
              </w:rPr>
              <w:t xml:space="preserve"> </w:t>
            </w:r>
            <w:r w:rsidRPr="00D910C5">
              <w:rPr>
                <w:bCs/>
              </w:rPr>
              <w:t>000</w:t>
            </w:r>
          </w:p>
        </w:tc>
        <w:tc>
          <w:tcPr>
            <w:tcW w:w="777"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16</w:t>
            </w:r>
          </w:p>
        </w:tc>
        <w:tc>
          <w:tcPr>
            <w:tcW w:w="894"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288</w:t>
            </w:r>
            <w:r w:rsidR="00E348D8" w:rsidRPr="00D910C5">
              <w:rPr>
                <w:bCs/>
              </w:rPr>
              <w:t xml:space="preserve"> </w:t>
            </w:r>
            <w:r w:rsidRPr="00D910C5">
              <w:rPr>
                <w:bCs/>
              </w:rPr>
              <w:t>000</w:t>
            </w:r>
          </w:p>
        </w:tc>
        <w:tc>
          <w:tcPr>
            <w:tcW w:w="843"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900</w:t>
            </w:r>
          </w:p>
        </w:tc>
        <w:tc>
          <w:tcPr>
            <w:tcW w:w="940"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225</w:t>
            </w:r>
            <w:r w:rsidR="00E348D8" w:rsidRPr="00D910C5">
              <w:rPr>
                <w:bCs/>
              </w:rPr>
              <w:t xml:space="preserve"> </w:t>
            </w:r>
            <w:r w:rsidRPr="00D910C5">
              <w:rPr>
                <w:bCs/>
              </w:rPr>
              <w:t>000</w:t>
            </w:r>
          </w:p>
        </w:tc>
        <w:tc>
          <w:tcPr>
            <w:tcW w:w="1014"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897</w:t>
            </w:r>
            <w:r w:rsidR="00E348D8" w:rsidRPr="00D910C5">
              <w:rPr>
                <w:bCs/>
              </w:rPr>
              <w:t xml:space="preserve"> </w:t>
            </w:r>
            <w:r w:rsidRPr="00D910C5">
              <w:rPr>
                <w:bCs/>
              </w:rPr>
              <w:t>000</w:t>
            </w:r>
          </w:p>
        </w:tc>
        <w:tc>
          <w:tcPr>
            <w:tcW w:w="737"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14</w:t>
            </w:r>
          </w:p>
        </w:tc>
        <w:tc>
          <w:tcPr>
            <w:tcW w:w="928"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168</w:t>
            </w:r>
            <w:r w:rsidR="00E348D8" w:rsidRPr="00D910C5">
              <w:rPr>
                <w:bCs/>
              </w:rPr>
              <w:t xml:space="preserve"> </w:t>
            </w:r>
            <w:r w:rsidRPr="00D910C5">
              <w:rPr>
                <w:bCs/>
              </w:rPr>
              <w:t>000</w:t>
            </w:r>
          </w:p>
        </w:tc>
        <w:tc>
          <w:tcPr>
            <w:tcW w:w="669"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15</w:t>
            </w:r>
          </w:p>
        </w:tc>
        <w:tc>
          <w:tcPr>
            <w:tcW w:w="858"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270</w:t>
            </w:r>
            <w:r w:rsidR="00E348D8" w:rsidRPr="00D910C5">
              <w:rPr>
                <w:bCs/>
              </w:rPr>
              <w:t xml:space="preserve"> </w:t>
            </w:r>
            <w:r w:rsidRPr="00D910C5">
              <w:rPr>
                <w:bCs/>
              </w:rPr>
              <w:t>000</w:t>
            </w:r>
          </w:p>
        </w:tc>
        <w:tc>
          <w:tcPr>
            <w:tcW w:w="539"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900</w:t>
            </w:r>
          </w:p>
        </w:tc>
        <w:tc>
          <w:tcPr>
            <w:tcW w:w="972" w:type="dxa"/>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225</w:t>
            </w:r>
            <w:r w:rsidR="00E348D8" w:rsidRPr="00D910C5">
              <w:rPr>
                <w:bCs/>
              </w:rPr>
              <w:t xml:space="preserve"> </w:t>
            </w:r>
            <w:r w:rsidRPr="00D910C5">
              <w:rPr>
                <w:bCs/>
              </w:rPr>
              <w:t>000</w:t>
            </w:r>
          </w:p>
        </w:tc>
        <w:tc>
          <w:tcPr>
            <w:tcW w:w="1069" w:type="dxa"/>
            <w:tcBorders>
              <w:right w:val="single" w:sz="4" w:space="0" w:color="000000"/>
            </w:tcBorders>
            <w:shd w:val="clear" w:color="auto" w:fill="auto"/>
            <w:tcMar>
              <w:top w:w="8" w:type="dxa"/>
              <w:left w:w="8" w:type="dxa"/>
              <w:bottom w:w="0" w:type="dxa"/>
              <w:right w:w="8" w:type="dxa"/>
            </w:tcMar>
            <w:vAlign w:val="center"/>
            <w:hideMark/>
          </w:tcPr>
          <w:p w:rsidR="003840C6" w:rsidRPr="00D910C5" w:rsidRDefault="003840C6" w:rsidP="000574F1">
            <w:pPr>
              <w:jc w:val="center"/>
            </w:pPr>
            <w:r w:rsidRPr="00D910C5">
              <w:rPr>
                <w:bCs/>
              </w:rPr>
              <w:t>663</w:t>
            </w:r>
            <w:r w:rsidR="00E348D8" w:rsidRPr="00D910C5">
              <w:rPr>
                <w:bCs/>
              </w:rPr>
              <w:t xml:space="preserve"> </w:t>
            </w:r>
            <w:r w:rsidRPr="00D910C5">
              <w:rPr>
                <w:bCs/>
              </w:rPr>
              <w:t>000</w:t>
            </w:r>
          </w:p>
        </w:tc>
      </w:tr>
      <w:tr w:rsidR="00DA71A5" w:rsidRPr="00D910C5" w:rsidTr="00DA71A5">
        <w:trPr>
          <w:trHeight w:val="314"/>
          <w:jc w:val="center"/>
        </w:trPr>
        <w:tc>
          <w:tcPr>
            <w:tcW w:w="13960" w:type="dxa"/>
            <w:gridSpan w:val="15"/>
            <w:tcBorders>
              <w:left w:val="single" w:sz="4" w:space="0" w:color="000000"/>
              <w:bottom w:val="single" w:sz="4" w:space="0" w:color="000000"/>
              <w:right w:val="single" w:sz="4" w:space="0" w:color="000000"/>
            </w:tcBorders>
            <w:shd w:val="clear" w:color="auto" w:fill="auto"/>
            <w:tcMar>
              <w:top w:w="8" w:type="dxa"/>
              <w:left w:w="8" w:type="dxa"/>
              <w:bottom w:w="0" w:type="dxa"/>
              <w:right w:w="8" w:type="dxa"/>
            </w:tcMar>
            <w:vAlign w:val="center"/>
          </w:tcPr>
          <w:p w:rsidR="00DA71A5" w:rsidRPr="00D910C5" w:rsidRDefault="00DA71A5" w:rsidP="00DA71A5">
            <w:pPr>
              <w:ind w:firstLine="609"/>
              <w:rPr>
                <w:bCs/>
              </w:rPr>
            </w:pPr>
            <w:r w:rsidRPr="00D910C5">
              <w:rPr>
                <w:sz w:val="20"/>
                <w:szCs w:val="23"/>
              </w:rPr>
              <w:t>Примечание - рассчитана на основе исследований</w:t>
            </w:r>
          </w:p>
        </w:tc>
      </w:tr>
    </w:tbl>
    <w:p w:rsidR="003840C6" w:rsidRPr="00D910C5" w:rsidRDefault="003840C6" w:rsidP="000574F1"/>
    <w:p w:rsidR="003840C6" w:rsidRPr="00D910C5" w:rsidRDefault="003840C6" w:rsidP="000574F1"/>
    <w:p w:rsidR="008F1E46" w:rsidRDefault="008F1E46" w:rsidP="000574F1">
      <w:pPr>
        <w:jc w:val="center"/>
        <w:rPr>
          <w:sz w:val="28"/>
        </w:rPr>
      </w:pPr>
    </w:p>
    <w:p w:rsidR="0016600A" w:rsidRDefault="0016600A" w:rsidP="000574F1">
      <w:pPr>
        <w:jc w:val="center"/>
        <w:rPr>
          <w:b/>
          <w:sz w:val="28"/>
        </w:rPr>
      </w:pPr>
    </w:p>
    <w:p w:rsidR="003840C6" w:rsidRPr="008A63B1" w:rsidRDefault="009440A5" w:rsidP="000574F1">
      <w:pPr>
        <w:jc w:val="center"/>
        <w:rPr>
          <w:b/>
        </w:rPr>
      </w:pPr>
      <w:r w:rsidRPr="008A63B1">
        <w:rPr>
          <w:b/>
          <w:sz w:val="28"/>
        </w:rPr>
        <w:lastRenderedPageBreak/>
        <w:t xml:space="preserve">ПРИЛОЖЕНИЕ </w:t>
      </w:r>
      <w:r w:rsidR="00E20CB2" w:rsidRPr="008A63B1">
        <w:rPr>
          <w:b/>
          <w:sz w:val="28"/>
        </w:rPr>
        <w:t>Ф</w:t>
      </w:r>
    </w:p>
    <w:p w:rsidR="003840C6" w:rsidRPr="00D910C5" w:rsidRDefault="003840C6" w:rsidP="000574F1"/>
    <w:p w:rsidR="003840C6" w:rsidRPr="008D234E" w:rsidRDefault="006D3CDA" w:rsidP="008D234E">
      <w:pPr>
        <w:jc w:val="center"/>
        <w:rPr>
          <w:b/>
          <w:bCs/>
          <w:sz w:val="28"/>
          <w:szCs w:val="28"/>
          <w:lang w:val="kk-KZ"/>
        </w:rPr>
      </w:pPr>
      <w:r w:rsidRPr="008D234E">
        <w:rPr>
          <w:b/>
          <w:bCs/>
          <w:sz w:val="28"/>
          <w:szCs w:val="28"/>
        </w:rPr>
        <w:t>Рекомендуемая с</w:t>
      </w:r>
      <w:r w:rsidR="003840C6" w:rsidRPr="008D234E">
        <w:rPr>
          <w:b/>
          <w:bCs/>
          <w:sz w:val="28"/>
          <w:szCs w:val="28"/>
        </w:rPr>
        <w:t>хема</w:t>
      </w:r>
      <w:r w:rsidR="00E348D8" w:rsidRPr="008D234E">
        <w:rPr>
          <w:b/>
          <w:bCs/>
          <w:sz w:val="28"/>
          <w:szCs w:val="28"/>
        </w:rPr>
        <w:t xml:space="preserve"> </w:t>
      </w:r>
      <w:r w:rsidR="00361596" w:rsidRPr="008D234E">
        <w:rPr>
          <w:b/>
          <w:bCs/>
          <w:sz w:val="28"/>
          <w:szCs w:val="28"/>
        </w:rPr>
        <w:t>размещения сырьевых зон молокоперерабатывающих предприятий</w:t>
      </w:r>
      <w:r w:rsidR="00E348D8" w:rsidRPr="008D234E">
        <w:rPr>
          <w:b/>
          <w:bCs/>
          <w:sz w:val="28"/>
          <w:szCs w:val="28"/>
        </w:rPr>
        <w:t xml:space="preserve"> </w:t>
      </w:r>
      <w:r w:rsidRPr="008D234E">
        <w:rPr>
          <w:b/>
          <w:bCs/>
          <w:sz w:val="28"/>
          <w:szCs w:val="28"/>
        </w:rPr>
        <w:t>путем организации</w:t>
      </w:r>
      <w:r w:rsidR="00E348D8" w:rsidRPr="008D234E">
        <w:rPr>
          <w:b/>
          <w:bCs/>
          <w:sz w:val="28"/>
          <w:szCs w:val="28"/>
        </w:rPr>
        <w:t xml:space="preserve"> </w:t>
      </w:r>
      <w:r w:rsidR="003840C6" w:rsidRPr="008D234E">
        <w:rPr>
          <w:b/>
          <w:bCs/>
          <w:sz w:val="28"/>
          <w:szCs w:val="28"/>
        </w:rPr>
        <w:t>кооперативны</w:t>
      </w:r>
      <w:r w:rsidRPr="008D234E">
        <w:rPr>
          <w:b/>
          <w:bCs/>
          <w:sz w:val="28"/>
          <w:szCs w:val="28"/>
        </w:rPr>
        <w:t>х</w:t>
      </w:r>
      <w:r w:rsidR="00E348D8" w:rsidRPr="008D234E">
        <w:rPr>
          <w:b/>
          <w:bCs/>
          <w:sz w:val="28"/>
          <w:szCs w:val="28"/>
        </w:rPr>
        <w:t xml:space="preserve"> </w:t>
      </w:r>
      <w:r w:rsidR="003840C6" w:rsidRPr="008D234E">
        <w:rPr>
          <w:b/>
          <w:bCs/>
          <w:sz w:val="28"/>
          <w:szCs w:val="28"/>
        </w:rPr>
        <w:t>МПП</w:t>
      </w:r>
      <w:r w:rsidR="00E348D8" w:rsidRPr="008D234E">
        <w:rPr>
          <w:b/>
          <w:bCs/>
          <w:sz w:val="28"/>
          <w:szCs w:val="28"/>
        </w:rPr>
        <w:t xml:space="preserve"> </w:t>
      </w:r>
      <w:r w:rsidR="003840C6" w:rsidRPr="008D234E">
        <w:rPr>
          <w:b/>
          <w:bCs/>
          <w:sz w:val="28"/>
          <w:szCs w:val="28"/>
        </w:rPr>
        <w:t>в</w:t>
      </w:r>
      <w:r w:rsidR="00E348D8" w:rsidRPr="008D234E">
        <w:rPr>
          <w:b/>
          <w:bCs/>
          <w:sz w:val="28"/>
          <w:szCs w:val="28"/>
        </w:rPr>
        <w:t xml:space="preserve"> </w:t>
      </w:r>
      <w:r w:rsidR="003840C6" w:rsidRPr="008D234E">
        <w:rPr>
          <w:b/>
          <w:bCs/>
          <w:sz w:val="28"/>
          <w:szCs w:val="28"/>
          <w:lang w:val="kk-KZ"/>
        </w:rPr>
        <w:t>Меркенском</w:t>
      </w:r>
      <w:r w:rsidR="00E348D8" w:rsidRPr="008D234E">
        <w:rPr>
          <w:b/>
          <w:bCs/>
          <w:sz w:val="28"/>
          <w:szCs w:val="28"/>
          <w:lang w:val="kk-KZ"/>
        </w:rPr>
        <w:t xml:space="preserve"> </w:t>
      </w:r>
      <w:r w:rsidR="003840C6" w:rsidRPr="008D234E">
        <w:rPr>
          <w:b/>
          <w:bCs/>
          <w:sz w:val="28"/>
          <w:szCs w:val="28"/>
          <w:lang w:val="kk-KZ"/>
        </w:rPr>
        <w:t>районе</w:t>
      </w:r>
      <w:r w:rsidR="00E348D8" w:rsidRPr="008D234E">
        <w:rPr>
          <w:b/>
          <w:bCs/>
          <w:sz w:val="28"/>
          <w:szCs w:val="28"/>
          <w:lang w:val="kk-KZ"/>
        </w:rPr>
        <w:t xml:space="preserve"> </w:t>
      </w:r>
      <w:r w:rsidR="00636C12" w:rsidRPr="008D234E">
        <w:rPr>
          <w:b/>
          <w:bCs/>
          <w:sz w:val="28"/>
          <w:szCs w:val="28"/>
          <w:lang w:val="kk-KZ"/>
        </w:rPr>
        <w:t>Жамбылской</w:t>
      </w:r>
      <w:r w:rsidR="00E348D8" w:rsidRPr="008D234E">
        <w:rPr>
          <w:b/>
          <w:bCs/>
          <w:sz w:val="28"/>
          <w:szCs w:val="28"/>
          <w:lang w:val="kk-KZ"/>
        </w:rPr>
        <w:t xml:space="preserve"> </w:t>
      </w:r>
      <w:r w:rsidR="003840C6" w:rsidRPr="008D234E">
        <w:rPr>
          <w:b/>
          <w:bCs/>
          <w:sz w:val="28"/>
          <w:szCs w:val="28"/>
          <w:lang w:val="kk-KZ"/>
        </w:rPr>
        <w:t>области</w:t>
      </w:r>
    </w:p>
    <w:p w:rsidR="003840C6" w:rsidRPr="00D910C5" w:rsidRDefault="003840C6" w:rsidP="000574F1">
      <w:r w:rsidRPr="00D910C5">
        <w:rPr>
          <w:noProof/>
        </w:rPr>
        <mc:AlternateContent>
          <mc:Choice Requires="wpg">
            <w:drawing>
              <wp:anchor distT="0" distB="0" distL="114300" distR="114300" simplePos="0" relativeHeight="251662336" behindDoc="0" locked="0" layoutInCell="1" allowOverlap="1" wp14:anchorId="6D2B07DF" wp14:editId="26D9D626">
                <wp:simplePos x="0" y="0"/>
                <wp:positionH relativeFrom="column">
                  <wp:posOffset>13557</wp:posOffset>
                </wp:positionH>
                <wp:positionV relativeFrom="paragraph">
                  <wp:posOffset>122231</wp:posOffset>
                </wp:positionV>
                <wp:extent cx="9197162" cy="4929610"/>
                <wp:effectExtent l="0" t="0" r="4445" b="4445"/>
                <wp:wrapNone/>
                <wp:docPr id="3107" name="Группа 3107"/>
                <wp:cNvGraphicFramePr/>
                <a:graphic xmlns:a="http://schemas.openxmlformats.org/drawingml/2006/main">
                  <a:graphicData uri="http://schemas.microsoft.com/office/word/2010/wordprocessingGroup">
                    <wpg:wgp>
                      <wpg:cNvGrpSpPr/>
                      <wpg:grpSpPr>
                        <a:xfrm>
                          <a:off x="0" y="0"/>
                          <a:ext cx="9197162" cy="4929610"/>
                          <a:chOff x="0" y="0"/>
                          <a:chExt cx="9197162" cy="5964865"/>
                        </a:xfrm>
                      </wpg:grpSpPr>
                      <pic:pic xmlns:pic="http://schemas.openxmlformats.org/drawingml/2006/picture">
                        <pic:nvPicPr>
                          <pic:cNvPr id="3074" name="Picture 2"/>
                          <pic:cNvPicPr>
                            <a:picLocks noChangeAspect="1"/>
                          </pic:cNvPicPr>
                        </pic:nvPicPr>
                        <pic:blipFill rotWithShape="1">
                          <a:blip r:embed="rId51">
                            <a:extLst>
                              <a:ext uri="{28A0092B-C50C-407E-A947-70E740481C1C}">
                                <a14:useLocalDpi xmlns:a14="http://schemas.microsoft.com/office/drawing/2010/main" val="0"/>
                              </a:ext>
                            </a:extLst>
                          </a:blip>
                          <a:srcRect l="34328" t="11410" r="21866" b="6866"/>
                          <a:stretch/>
                        </pic:blipFill>
                        <pic:spPr bwMode="auto">
                          <a:xfrm>
                            <a:off x="0" y="85060"/>
                            <a:ext cx="9186530" cy="5879805"/>
                          </a:xfrm>
                          <a:prstGeom prst="rect">
                            <a:avLst/>
                          </a:prstGeom>
                          <a:noFill/>
                          <a:ln>
                            <a:noFill/>
                          </a:ln>
                          <a:effectLst/>
                          <a:extLst/>
                        </pic:spPr>
                      </pic:pic>
                      <pic:pic xmlns:pic="http://schemas.openxmlformats.org/drawingml/2006/picture">
                        <pic:nvPicPr>
                          <pic:cNvPr id="4" name="table"/>
                          <pic:cNvPicPr>
                            <a:picLocks noChangeAspect="1"/>
                          </pic:cNvPicPr>
                        </pic:nvPicPr>
                        <pic:blipFill>
                          <a:blip r:embed="rId52"/>
                          <a:stretch>
                            <a:fillRect/>
                          </a:stretch>
                        </pic:blipFill>
                        <pic:spPr>
                          <a:xfrm>
                            <a:off x="6337004" y="0"/>
                            <a:ext cx="2860158" cy="2466754"/>
                          </a:xfrm>
                          <a:prstGeom prst="rect">
                            <a:avLst/>
                          </a:prstGeom>
                        </pic:spPr>
                      </pic:pic>
                      <wpg:grpSp>
                        <wpg:cNvPr id="49" name="Группа 57"/>
                        <wpg:cNvGrpSpPr/>
                        <wpg:grpSpPr>
                          <a:xfrm>
                            <a:off x="893134" y="180754"/>
                            <a:ext cx="5512435" cy="5014595"/>
                            <a:chOff x="0" y="0"/>
                            <a:chExt cx="5512749" cy="5343820"/>
                          </a:xfrm>
                        </wpg:grpSpPr>
                        <pic:pic xmlns:pic="http://schemas.openxmlformats.org/drawingml/2006/picture">
                          <pic:nvPicPr>
                            <pic:cNvPr id="57" name="Picture 6" descr="http://www.ukraineindustrial.info/wp-content/uploads/2015/09/tank-oh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095209" y="3991805"/>
                              <a:ext cx="398575" cy="282913"/>
                            </a:xfrm>
                            <a:prstGeom prst="rect">
                              <a:avLst/>
                            </a:prstGeom>
                            <a:solidFill>
                              <a:schemeClr val="accent1"/>
                            </a:solidFill>
                            <a:ln>
                              <a:noFill/>
                            </a:ln>
                            <a:extLst/>
                          </pic:spPr>
                        </pic:pic>
                        <pic:pic xmlns:pic="http://schemas.openxmlformats.org/drawingml/2006/picture">
                          <pic:nvPicPr>
                            <pic:cNvPr id="59" name="Picture 6" descr="http://www.ukraineindustrial.info/wp-content/uploads/2015/09/tank-oh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5088941" y="3467747"/>
                              <a:ext cx="398575" cy="282913"/>
                            </a:xfrm>
                            <a:prstGeom prst="rect">
                              <a:avLst/>
                            </a:prstGeom>
                            <a:solidFill>
                              <a:schemeClr val="accent1"/>
                            </a:solidFill>
                            <a:ln>
                              <a:noFill/>
                            </a:ln>
                            <a:extLst/>
                          </pic:spPr>
                        </pic:pic>
                        <pic:pic xmlns:pic="http://schemas.openxmlformats.org/drawingml/2006/picture">
                          <pic:nvPicPr>
                            <pic:cNvPr id="60" name="Picture 6" descr="http://www.ukraineindustrial.info/wp-content/uploads/2015/09/tank-oh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3274320" y="5060907"/>
                              <a:ext cx="398575" cy="282913"/>
                            </a:xfrm>
                            <a:prstGeom prst="rect">
                              <a:avLst/>
                            </a:prstGeom>
                            <a:solidFill>
                              <a:schemeClr val="accent1"/>
                            </a:solidFill>
                            <a:ln>
                              <a:noFill/>
                            </a:ln>
                            <a:extLst/>
                          </pic:spPr>
                        </pic:pic>
                        <pic:pic xmlns:pic="http://schemas.openxmlformats.org/drawingml/2006/picture">
                          <pic:nvPicPr>
                            <pic:cNvPr id="61" name="Picture 6" descr="http://www.ukraineindustrial.info/wp-content/uploads/2015/09/tank-oh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586742" y="4874167"/>
                              <a:ext cx="398575" cy="282913"/>
                            </a:xfrm>
                            <a:prstGeom prst="rect">
                              <a:avLst/>
                            </a:prstGeom>
                            <a:solidFill>
                              <a:schemeClr val="accent1"/>
                            </a:solidFill>
                            <a:ln>
                              <a:noFill/>
                            </a:ln>
                            <a:extLst/>
                          </pic:spPr>
                        </pic:pic>
                        <wps:wsp>
                          <wps:cNvPr id="62" name="TextBox 9"/>
                          <wps:cNvSpPr txBox="1"/>
                          <wps:spPr>
                            <a:xfrm>
                              <a:off x="2409391" y="4082006"/>
                              <a:ext cx="907617" cy="230832"/>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Ойтал</w:t>
                                </w:r>
                              </w:p>
                            </w:txbxContent>
                          </wps:txbx>
                          <wps:bodyPr wrap="square" rtlCol="0">
                            <a:noAutofit/>
                          </wps:bodyPr>
                        </wps:wsp>
                        <pic:pic xmlns:pic="http://schemas.openxmlformats.org/drawingml/2006/picture">
                          <pic:nvPicPr>
                            <pic:cNvPr id="63" name="Рисунок 63"/>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803711" y="4364226"/>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72" name="Овальная выноска 3072"/>
                          <wps:cNvSpPr/>
                          <wps:spPr>
                            <a:xfrm>
                              <a:off x="226516" y="3156413"/>
                              <a:ext cx="1868689" cy="622665"/>
                            </a:xfrm>
                            <a:prstGeom prst="wedgeEllipseCallout">
                              <a:avLst>
                                <a:gd name="adj1" fmla="val 51523"/>
                                <a:gd name="adj2" fmla="val 16761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3840C6">
                                <w:pPr>
                                  <w:pStyle w:val="af3"/>
                                  <w:spacing w:before="0" w:beforeAutospacing="0" w:after="0" w:afterAutospacing="0"/>
                                  <w:jc w:val="center"/>
                                </w:pPr>
                                <w:r>
                                  <w:rPr>
                                    <w:rFonts w:asciiTheme="minorHAnsi" w:hAnsi="Calibri" w:cstheme="minorBidi"/>
                                    <w:color w:val="FFFFFF"/>
                                    <w:kern w:val="24"/>
                                    <w:sz w:val="28"/>
                                    <w:szCs w:val="28"/>
                                    <w:lang w:val="kk-KZ"/>
                                  </w:rPr>
                                  <w:t>«МеркіІрімшікЗауыты» ЖШС</w:t>
                                </w:r>
                              </w:p>
                            </w:txbxContent>
                          </wps:txbx>
                          <wps:bodyPr rtlCol="0" anchor="ctr"/>
                        </wps:wsp>
                        <pic:pic xmlns:pic="http://schemas.openxmlformats.org/drawingml/2006/picture">
                          <pic:nvPicPr>
                            <pic:cNvPr id="3073" name="Picture 6" descr="http://www.ukraineindustrial.info/wp-content/uploads/2015/09/tank-oh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4381333" y="4036824"/>
                              <a:ext cx="367080" cy="321195"/>
                            </a:xfrm>
                            <a:prstGeom prst="rect">
                              <a:avLst/>
                            </a:prstGeom>
                            <a:solidFill>
                              <a:srgbClr val="00B050"/>
                            </a:solidFill>
                            <a:ln>
                              <a:noFill/>
                            </a:ln>
                            <a:extLst/>
                          </pic:spPr>
                        </pic:pic>
                        <pic:pic xmlns:pic="http://schemas.openxmlformats.org/drawingml/2006/picture">
                          <pic:nvPicPr>
                            <pic:cNvPr id="3075" name="Picture 6" descr="http://www.ukraineindustrial.info/wp-content/uploads/2015/09/tank-oh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3290061" y="2321016"/>
                              <a:ext cx="367080" cy="321195"/>
                            </a:xfrm>
                            <a:prstGeom prst="rect">
                              <a:avLst/>
                            </a:prstGeom>
                            <a:solidFill>
                              <a:srgbClr val="00B050"/>
                            </a:solidFill>
                            <a:ln>
                              <a:noFill/>
                            </a:ln>
                            <a:extLst/>
                          </pic:spPr>
                        </pic:pic>
                        <pic:pic xmlns:pic="http://schemas.openxmlformats.org/drawingml/2006/picture">
                          <pic:nvPicPr>
                            <pic:cNvPr id="3076" name="Picture 6" descr="http://www.ukraineindustrial.info/wp-content/uploads/2015/09/tank-oh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2841927" y="4152240"/>
                              <a:ext cx="367080" cy="321195"/>
                            </a:xfrm>
                            <a:prstGeom prst="rect">
                              <a:avLst/>
                            </a:prstGeom>
                            <a:solidFill>
                              <a:srgbClr val="00B050"/>
                            </a:solidFill>
                            <a:ln>
                              <a:noFill/>
                            </a:ln>
                            <a:extLst/>
                          </pic:spPr>
                        </pic:pic>
                        <pic:pic xmlns:pic="http://schemas.openxmlformats.org/drawingml/2006/picture">
                          <pic:nvPicPr>
                            <pic:cNvPr id="3077" name="Picture 6" descr="http://www.ukraineindustrial.info/wp-content/uploads/2015/09/tank-oh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1620171" y="4900308"/>
                              <a:ext cx="367080" cy="321195"/>
                            </a:xfrm>
                            <a:prstGeom prst="rect">
                              <a:avLst/>
                            </a:prstGeom>
                            <a:solidFill>
                              <a:srgbClr val="00B050"/>
                            </a:solidFill>
                            <a:ln>
                              <a:noFill/>
                            </a:ln>
                            <a:extLst/>
                          </pic:spPr>
                        </pic:pic>
                        <pic:pic xmlns:pic="http://schemas.openxmlformats.org/drawingml/2006/picture">
                          <pic:nvPicPr>
                            <pic:cNvPr id="3078" name="Picture 6" descr="http://www.ukraineindustrial.info/wp-content/uploads/2015/09/tank-oh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4381333" y="2995812"/>
                              <a:ext cx="367080" cy="321195"/>
                            </a:xfrm>
                            <a:prstGeom prst="rect">
                              <a:avLst/>
                            </a:prstGeom>
                            <a:solidFill>
                              <a:srgbClr val="00B050"/>
                            </a:solidFill>
                            <a:ln>
                              <a:noFill/>
                            </a:ln>
                            <a:extLst/>
                          </pic:spPr>
                        </pic:pic>
                        <wps:wsp>
                          <wps:cNvPr id="3079" name="TextBox 17"/>
                          <wps:cNvSpPr txBox="1"/>
                          <wps:spPr>
                            <a:xfrm>
                              <a:off x="3136756" y="4186768"/>
                              <a:ext cx="907617" cy="230832"/>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Жаңатоған</w:t>
                                </w:r>
                              </w:p>
                            </w:txbxContent>
                          </wps:txbx>
                          <wps:bodyPr wrap="square" rtlCol="0">
                            <a:noAutofit/>
                          </wps:bodyPr>
                        </wps:wsp>
                        <wps:wsp>
                          <wps:cNvPr id="3080" name="Прямая со стрелкой 3080"/>
                          <wps:cNvCnPr/>
                          <wps:spPr>
                            <a:xfrm flipH="1">
                              <a:off x="2409385" y="2702999"/>
                              <a:ext cx="1064216" cy="171382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1" name="Прямая со стрелкой 3081"/>
                          <wps:cNvCnPr/>
                          <wps:spPr>
                            <a:xfrm flipV="1">
                              <a:off x="1834958" y="4659167"/>
                              <a:ext cx="152299" cy="2411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2" name="Прямая со стрелкой 3082"/>
                          <wps:cNvCnPr/>
                          <wps:spPr>
                            <a:xfrm flipH="1">
                              <a:off x="2586741" y="3616524"/>
                              <a:ext cx="2502201" cy="89517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3" name="Прямая со стрелкой 3083"/>
                          <wps:cNvCnPr/>
                          <wps:spPr>
                            <a:xfrm flipH="1">
                              <a:off x="2409385" y="4300164"/>
                              <a:ext cx="1945826" cy="21153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4" name="Прямая со стрелкой 3084"/>
                          <wps:cNvCnPr/>
                          <wps:spPr>
                            <a:xfrm flipH="1">
                              <a:off x="2409391" y="3347082"/>
                              <a:ext cx="1960659" cy="11263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5" name="Прямая со стрелкой 3085"/>
                          <wps:cNvCnPr/>
                          <wps:spPr>
                            <a:xfrm flipH="1">
                              <a:off x="2493781" y="4358018"/>
                              <a:ext cx="369415" cy="781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6" name="Прямая со стрелкой 3086"/>
                          <wps:cNvCnPr/>
                          <wps:spPr>
                            <a:xfrm flipH="1" flipV="1">
                              <a:off x="2409385" y="4659167"/>
                              <a:ext cx="269100" cy="2411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087" name="Прямая со стрелкой 3087"/>
                          <wps:cNvCnPr/>
                          <wps:spPr>
                            <a:xfrm flipH="1" flipV="1">
                              <a:off x="2409391" y="4551546"/>
                              <a:ext cx="980329" cy="4640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088" name="Picture 6" descr="http://www.ukraineindustrial.info/wp-content/uploads/2015/09/tank-oh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pic:pic xmlns:pic="http://schemas.openxmlformats.org/drawingml/2006/picture">
                          <pic:nvPicPr>
                            <pic:cNvPr id="3089" name="Picture 6" descr="http://www.ukraineindustrial.info/wp-content/uploads/2015/09/tank-ohl.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wps:wsp>
                          <wps:cNvPr id="3090" name="Прямоугольник 309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367082"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
                                  </w:numPr>
                                  <w:rPr>
                                    <w:sz w:val="20"/>
                                  </w:rPr>
                                </w:pPr>
                                <w:r>
                                  <w:rPr>
                                    <w:rFonts w:ascii="Arial" w:hAnsi="Arial" w:cs="Arial"/>
                                    <w:b/>
                                    <w:bCs/>
                                    <w:color w:val="000000"/>
                                    <w:kern w:val="24"/>
                                    <w:sz w:val="20"/>
                                    <w:szCs w:val="20"/>
                                  </w:rPr>
                                  <w:t>Действующие МПП</w:t>
                                </w:r>
                              </w:p>
                            </w:txbxContent>
                          </wps:txbx>
                          <wps:bodyPr anchor="ctr"/>
                        </wps:wsp>
                        <wps:wsp>
                          <wps:cNvPr id="3091" name="Прямоугольник 309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
                                  </w:numPr>
                                  <w:rPr>
                                    <w:sz w:val="20"/>
                                  </w:rPr>
                                </w:pPr>
                                <w:r>
                                  <w:rPr>
                                    <w:b/>
                                    <w:bCs/>
                                    <w:color w:val="000000"/>
                                    <w:kern w:val="24"/>
                                    <w:sz w:val="20"/>
                                    <w:szCs w:val="20"/>
                                    <w:lang w:val="kk-KZ"/>
                                  </w:rPr>
                                  <w:t>Планируемые МПП</w:t>
                                </w:r>
                              </w:p>
                            </w:txbxContent>
                          </wps:txbx>
                          <wps:bodyPr anchor="ctr"/>
                        </wps:wsp>
                        <wps:wsp>
                          <wps:cNvPr id="3092" name="TextBox 39"/>
                          <wps:cNvSpPr txBox="1"/>
                          <wps:spPr>
                            <a:xfrm>
                              <a:off x="2052632" y="3765957"/>
                              <a:ext cx="441146" cy="276999"/>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3" name="TextBox 40"/>
                          <wps:cNvSpPr txBox="1"/>
                          <wps:spPr>
                            <a:xfrm>
                              <a:off x="1252743" y="4921300"/>
                              <a:ext cx="441146" cy="276999"/>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4" name="TextBox 41"/>
                          <wps:cNvSpPr txBox="1"/>
                          <wps:spPr>
                            <a:xfrm>
                              <a:off x="2565450" y="4681345"/>
                              <a:ext cx="441146" cy="276999"/>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5" name="TextBox 42"/>
                          <wps:cNvSpPr txBox="1"/>
                          <wps:spPr>
                            <a:xfrm>
                              <a:off x="3253028" y="4868409"/>
                              <a:ext cx="441146" cy="276999"/>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6" name="TextBox 43"/>
                          <wps:cNvSpPr txBox="1"/>
                          <wps:spPr>
                            <a:xfrm>
                              <a:off x="2833168" y="3943793"/>
                              <a:ext cx="441146" cy="276999"/>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7" name="TextBox 44"/>
                          <wps:cNvSpPr txBox="1"/>
                          <wps:spPr>
                            <a:xfrm>
                              <a:off x="4355211" y="3858580"/>
                              <a:ext cx="441146" cy="276999"/>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8" name="TextBox 45"/>
                          <wps:cNvSpPr txBox="1"/>
                          <wps:spPr>
                            <a:xfrm>
                              <a:off x="5071603" y="3282910"/>
                              <a:ext cx="441146" cy="276999"/>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099" name="TextBox 46"/>
                          <wps:cNvSpPr txBox="1"/>
                          <wps:spPr>
                            <a:xfrm>
                              <a:off x="4363206" y="2814826"/>
                              <a:ext cx="441146" cy="276999"/>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00" name="TextBox 47"/>
                          <wps:cNvSpPr txBox="1"/>
                          <wps:spPr>
                            <a:xfrm>
                              <a:off x="3264002" y="2044021"/>
                              <a:ext cx="441146" cy="276999"/>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01" name="TextBox 50"/>
                          <wps:cNvSpPr txBox="1"/>
                          <wps:spPr>
                            <a:xfrm rot="18357098">
                              <a:off x="1792074" y="4492035"/>
                              <a:ext cx="894011" cy="230832"/>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3 км</w:t>
                                </w:r>
                              </w:p>
                            </w:txbxContent>
                          </wps:txbx>
                          <wps:bodyPr wrap="square" rtlCol="0">
                            <a:noAutofit/>
                          </wps:bodyPr>
                        </wps:wsp>
                        <wps:wsp>
                          <wps:cNvPr id="3102" name="TextBox 51"/>
                          <wps:cNvSpPr txBox="1"/>
                          <wps:spPr>
                            <a:xfrm rot="1641704">
                              <a:off x="2824338" y="4745627"/>
                              <a:ext cx="894011" cy="230832"/>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17 км</w:t>
                                </w:r>
                              </w:p>
                            </w:txbxContent>
                          </wps:txbx>
                          <wps:bodyPr wrap="square" rtlCol="0">
                            <a:noAutofit/>
                          </wps:bodyPr>
                        </wps:wsp>
                        <wps:wsp>
                          <wps:cNvPr id="3103" name="TextBox 52"/>
                          <wps:cNvSpPr txBox="1"/>
                          <wps:spPr>
                            <a:xfrm rot="21321760">
                              <a:off x="3752940" y="4115006"/>
                              <a:ext cx="894011" cy="230832"/>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35 км</w:t>
                                </w:r>
                              </w:p>
                            </w:txbxContent>
                          </wps:txbx>
                          <wps:bodyPr wrap="square" rtlCol="0">
                            <a:noAutofit/>
                          </wps:bodyPr>
                        </wps:wsp>
                        <wps:wsp>
                          <wps:cNvPr id="3104" name="TextBox 53"/>
                          <wps:cNvSpPr txBox="1"/>
                          <wps:spPr>
                            <a:xfrm rot="20477463">
                              <a:off x="3888756" y="3688584"/>
                              <a:ext cx="894011" cy="230832"/>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34 км</w:t>
                                </w:r>
                              </w:p>
                            </w:txbxContent>
                          </wps:txbx>
                          <wps:bodyPr wrap="square" rtlCol="0">
                            <a:noAutofit/>
                          </wps:bodyPr>
                        </wps:wsp>
                        <wps:wsp>
                          <wps:cNvPr id="3105" name="TextBox 54"/>
                          <wps:cNvSpPr txBox="1"/>
                          <wps:spPr>
                            <a:xfrm rot="19729658">
                              <a:off x="3123332" y="3594168"/>
                              <a:ext cx="851202" cy="230832"/>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23 км</w:t>
                                </w:r>
                              </w:p>
                            </w:txbxContent>
                          </wps:txbx>
                          <wps:bodyPr wrap="square" rtlCol="0">
                            <a:noAutofit/>
                          </wps:bodyPr>
                        </wps:wsp>
                        <wps:wsp>
                          <wps:cNvPr id="3106" name="TextBox 55"/>
                          <wps:cNvSpPr txBox="1"/>
                          <wps:spPr>
                            <a:xfrm rot="18119821">
                              <a:off x="2377270" y="3444490"/>
                              <a:ext cx="894011" cy="230832"/>
                            </a:xfrm>
                            <a:prstGeom prst="rect">
                              <a:avLst/>
                            </a:prstGeom>
                            <a:noFill/>
                          </wps:spPr>
                          <wps:txb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55 км</w:t>
                                </w:r>
                              </w:p>
                            </w:txbxContent>
                          </wps:txbx>
                          <wps:bodyPr wrap="square" rtlCol="0">
                            <a:noAutofit/>
                          </wps:bodyPr>
                        </wps:wsp>
                      </wpg:grpSp>
                    </wpg:wgp>
                  </a:graphicData>
                </a:graphic>
                <wp14:sizeRelV relativeFrom="margin">
                  <wp14:pctHeight>0</wp14:pctHeight>
                </wp14:sizeRelV>
              </wp:anchor>
            </w:drawing>
          </mc:Choice>
          <mc:Fallback xmlns:w15="http://schemas.microsoft.com/office/word/2012/wordml">
            <w:pict>
              <v:group w14:anchorId="6D2B07DF" id="Группа 3107" o:spid="_x0000_s1026" style="position:absolute;margin-left:1.05pt;margin-top:9.6pt;width:724.2pt;height:388.15pt;z-index:251662336;mso-height-relative:margin" coordsize="91971,596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top:850;width:91865;height:587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KI03EAAAA3QAAAA8AAABkcnMvZG93bnJldi54bWxEj19rwjAUxd8Hfodwhb3NRB3d6IwignM+&#10;rhvb6yW5a8uam9pEW/30Rhjs8XD+/DiL1eAacaIu1J41TCcKBLHxtuZSw+fH9uEZRIjIFhvPpOFM&#10;AVbL0d0Cc+t7fqdTEUuRRjjkqKGKsc2lDKYih2HiW+Lk/fjOYUyyK6XtsE/jrpEzpTLpsOZEqLCl&#10;TUXmtzi6BHndrYtmejHfah73/eGAJvvKtL4fD+sXEJGG+B/+a79ZDXP19Ai3N+kJyOU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UKI03EAAAA3QAAAA8AAAAAAAAAAAAAAAAA&#10;nwIAAGRycy9kb3ducmV2LnhtbFBLBQYAAAAABAAEAPcAAACQAwAAAAA=&#10;">
                  <v:imagedata r:id="rId56" o:title="" croptop="7478f" cropbottom="4500f" cropleft="22497f" cropright="14330f"/>
                  <v:path arrowok="t"/>
                </v:shape>
                <v:shape id="table" o:spid="_x0000_s1028" type="#_x0000_t75" style="position:absolute;left:63370;width:28601;height:246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2BFnEAAAA2gAAAA8AAABkcnMvZG93bnJldi54bWxEj09rAjEUxO+C3yE8oTfNtmylbI3SKpVC&#10;e6l/wONj89yEbl6WTVxXP31TEDwOM/MbZrboXS06aoP1rOBxkoEgLr22XCnYbT/GLyBCRNZYeyYF&#10;FwqwmA8HMyy0P/MPdZtYiQThUKACE2NTSBlKQw7DxDfEyTv61mFMsq2kbvGc4K6WT1k2lQ4tpwWD&#10;DS0Nlb+bk1NQ2ff18fvLHq75dam7/fM0NytU6mHUv72CiNTHe/jW/tQKcvi/km6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L2BFnEAAAA2gAAAA8AAAAAAAAAAAAAAAAA&#10;nwIAAGRycy9kb3ducmV2LnhtbFBLBQYAAAAABAAEAPcAAACQAwAAAAA=&#10;">
                  <v:imagedata r:id="rId57" o:title=""/>
                  <v:path arrowok="t"/>
                </v:shape>
                <v:group id="Группа 57" o:spid="_x0000_s1029" style="position:absolute;left:8931;top:1807;width:55124;height:50146" coordsize="55127,5343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Picture 6" o:spid="_x0000_s1030" type="#_x0000_t75" alt="http://www.ukraineindustrial.info/wp-content/uploads/2015/09/tank-ohl.jpg" style="position:absolute;left:20952;top:39918;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fj0/BAAAA2wAAAA8AAABkcnMvZG93bnJldi54bWxEj0GLwjAUhO+C/yE8wZumK6hL1yirIrg3&#10;dRWvj+bZlm1eShNt+u/NguBxmJlvmMUqmEo8qHGlZQUf4wQEcWZ1ybmC8+9u9AnCeWSNlWVS0JGD&#10;1bLfW2CqbctHepx8LiKEXYoKCu/rVEqXFWTQjW1NHL2bbQz6KJtc6gbbCDeVnCTJTBosOS4UWNOm&#10;oOzvdDcK1lkXtnS8Jj+XVh+wkzy7hatSw0H4/gLhKfh3+NXeawXTOfx/i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ofj0/BAAAA2wAAAA8AAAAAAAAAAAAAAAAAnwIA&#10;AGRycy9kb3ducmV2LnhtbFBLBQYAAAAABAAEAPcAAACNAwAAAAA=&#10;" filled="t" fillcolor="#5b9bd5 [3204]">
                    <v:imagedata r:id="rId58" o:title="tank-ohl"/>
                  </v:shape>
                  <v:shape id="Picture 6" o:spid="_x0000_s1031" type="#_x0000_t75" alt="http://www.ukraineindustrial.info/wp-content/uploads/2015/09/tank-ohl.jpg" style="position:absolute;left:50889;top:3467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MvqbBAAAA2wAAAA8AAABkcnMvZG93bnJldi54bWxEj0GLwjAUhO+C/yE8wZumKyhu1yirIrg3&#10;dRWvj+bZlm1eShNt+u/NguBxmJlvmMUqmEo8qHGlZQUf4wQEcWZ1ybmC8+9uNAfhPLLGyjIp6MjB&#10;atnvLTDVtuUjPU4+FxHCLkUFhfd1KqXLCjLoxrYmjt7NNgZ9lE0udYNthJtKTpJkJg2WHBcKrGlT&#10;UPZ3uhsF66wLWzpek59Lqw/YSZ7dwlWp4SB8f4HwFPw7/GrvtYLpJ/x/iT9ALp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TMvqbBAAAA2wAAAA8AAAAAAAAAAAAAAAAAnwIA&#10;AGRycy9kb3ducmV2LnhtbFBLBQYAAAAABAAEAPcAAACNAwAAAAA=&#10;" filled="t" fillcolor="#5b9bd5 [3204]">
                    <v:imagedata r:id="rId58" o:title="tank-ohl"/>
                  </v:shape>
                  <v:shape id="Picture 6" o:spid="_x0000_s1032" type="#_x0000_t75" alt="http://www.ukraineindustrial.info/wp-content/uploads/2015/09/tank-ohl.jpg" style="position:absolute;left:32743;top:5060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a3Ya/AAAA2wAAAA8AAABkcnMvZG93bnJldi54bWxETz1rwzAQ3QP5D+IK3WK5HUxxI5smoZBu&#10;TZri9ZAutql1MpYSy/++GgodH+97W0c7iDtNvnes4CnLQRBrZ3puFVy+3jcvIHxANjg4JgULeair&#10;9WqLpXEzn+h+Dq1IIexLVNCFMJZSet2RRZ+5kThxVzdZDAlOrTQTzincDvI5zwtpsefU0OFI+470&#10;z/lmFez0Eg90avKP79l84iK5uMZGqceH+PYKIlAM/+I/99EoKNL69CX9AFn9Ag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Lmt2GvwAAANsAAAAPAAAAAAAAAAAAAAAAAJ8CAABk&#10;cnMvZG93bnJldi54bWxQSwUGAAAAAAQABAD3AAAAiwMAAAAA&#10;" filled="t" fillcolor="#5b9bd5 [3204]">
                    <v:imagedata r:id="rId58" o:title="tank-ohl"/>
                  </v:shape>
                  <v:shape id="Picture 6" o:spid="_x0000_s1033" type="#_x0000_t75" alt="http://www.ukraineindustrial.info/wp-content/uploads/2015/09/tank-ohl.jpg" style="position:absolute;left:25867;top:4874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WeB3CAAAA2wAAAA8AAABkcnMvZG93bnJldi54bWxEj8FqwzAQRO+F/IPYQG+NnB5Mca2EJKWQ&#10;3OI0xdfF2tgm1spYqi3/fRUo9DjMzBsm3wbTiZEG11pWsF4lIIgrq1uuFVy/Pl/eQDiPrLGzTApm&#10;crDdLJ5yzLSduKDx4msRIewyVNB432dSuqohg25le+Lo3exg0Ec51FIPOEW46eRrkqTSYMtxocGe&#10;Dg1V98uPUbCv5vBBRZmcvid9xllyegulUs/LsHsH4Sn4//Bf+6gVpGt4fIk/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k1ngdwgAAANsAAAAPAAAAAAAAAAAAAAAAAJ8C&#10;AABkcnMvZG93bnJldi54bWxQSwUGAAAAAAQABAD3AAAAjgMAAAAA&#10;" filled="t" fillcolor="#5b9bd5 [3204]">
                    <v:imagedata r:id="rId58" o:title="tank-ohl"/>
                  </v:shape>
                  <v:shapetype id="_x0000_t202" coordsize="21600,21600" o:spt="202" path="m,l,21600r21600,l21600,xe">
                    <v:stroke joinstyle="miter"/>
                    <v:path gradientshapeok="t" o:connecttype="rect"/>
                  </v:shapetype>
                  <v:shape id="TextBox 9" o:spid="_x0000_s1034" type="#_x0000_t202" style="position:absolute;left:24093;top:40820;width:9077;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idaMMA&#10;AADbAAAADwAAAGRycy9kb3ducmV2LnhtbESPzWrDMBCE74W8g9hAb7WU0JrEsRJCSqGnluYPclus&#10;jW1irYyl2u7bV4VCjsPMfMPkm9E2oqfO1441zBIFgrhwpuZSw/Hw9rQA4QOywcYxafghD5v15CHH&#10;zLiBv6jfh1JECPsMNVQhtJmUvqjIok9cSxy9q+sshii7UpoOhwi3jZwrlUqLNceFClvaVVTc9t9W&#10;w+njejk/q8/y1b60gxuVZLuUWj9Ox+0KRKAx3MP/7XejIZ3D35f4A+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xidaMMAAADbAAAADwAAAAAAAAAAAAAAAACYAgAAZHJzL2Rv&#10;d25yZXYueG1sUEsFBgAAAAAEAAQA9QAAAIgDAAAAAA==&#10;" filled="f" stroked="f">
                    <v:textbo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Ойтал</w:t>
                          </w:r>
                        </w:p>
                      </w:txbxContent>
                    </v:textbox>
                  </v:shape>
                  <v:shape id="Рисунок 63" o:spid="_x0000_s1035" type="#_x0000_t75" style="position:absolute;left:18037;top:43642;width:6056;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Of7rEAAAA2wAAAA8AAABkcnMvZG93bnJldi54bWxEj19rwkAQxN+FfodjC77VTStojZ6igm0V&#10;pPgHfF1y2yQ0txdyV43f3hMKPg4z8xtmMmttpc7c+NKJhtdeAoolc6aUXMPxsHp5B+UDiaHKCWu4&#10;sofZ9KkzodS4i+z4vA+5ihDxKWkoQqhTRJ8VbMn3XM0SvR/XWApRNjmahi4Rbit8S5IBWiolLhRU&#10;87Lg7Hf/ZzXgeljtrhuH8/L7Yzs64efCLU5ad5/b+RhU4DY8wv/tL6Nh0If7l/gDcH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MOf7rEAAAA2wAAAA8AAAAAAAAAAAAAAAAA&#10;nwIAAGRycy9kb3ducmV2LnhtbFBLBQYAAAAABAAEAPcAAACQAwAAAAA=&#10;">
                    <v:imagedata r:id="rId59" o:title=""/>
                    <v:path arrowok="t"/>
                  </v:shape>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3072" o:spid="_x0000_s1036" type="#_x0000_t63" style="position:absolute;left:2265;top:31564;width:18687;height:6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XJwdMQA&#10;AADdAAAADwAAAGRycy9kb3ducmV2LnhtbESPQWsCMRSE7wX/Q3gFbzVbFS1bo0jLotCTrtjrY/Pc&#10;LN28LEnU9d8boeBxmJlvmMWqt624kA+NYwXvowwEceV0w7WCQ1m8fYAIEVlj65gU3CjAajl4WWCu&#10;3ZV3dNnHWiQIhxwVmBi7XMpQGbIYRq4jTt7JeYsxSV9L7fGa4LaV4yybSYsNpwWDHX0Zqv72Z6ug&#10;Lw48KX74Vs6+3eY4Nb+lP22UGr72608Qkfr4DP+3t1rBJJuP4fEmPQG5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ycHTEAAAA3QAAAA8AAAAAAAAAAAAAAAAAmAIAAGRycy9k&#10;b3ducmV2LnhtbFBLBQYAAAAABAAEAPUAAACJAwAAAAA=&#10;" adj="21929,47005" fillcolor="#5b9bd5 [3204]" strokecolor="#1f4d78 [1604]" strokeweight="1pt">
                    <v:textbox>
                      <w:txbxContent>
                        <w:p w:rsidR="001166B5" w:rsidRDefault="001166B5" w:rsidP="003840C6">
                          <w:pPr>
                            <w:pStyle w:val="af3"/>
                            <w:spacing w:before="0" w:beforeAutospacing="0" w:after="0" w:afterAutospacing="0"/>
                            <w:jc w:val="center"/>
                          </w:pPr>
                          <w:r>
                            <w:rPr>
                              <w:rFonts w:asciiTheme="minorHAnsi" w:hAnsi="Calibri" w:cstheme="minorBidi"/>
                              <w:color w:val="FFFFFF"/>
                              <w:kern w:val="24"/>
                              <w:sz w:val="28"/>
                              <w:szCs w:val="28"/>
                              <w:lang w:val="kk-KZ"/>
                            </w:rPr>
                            <w:t>«МеркіІрімшікЗауыты» ЖШС</w:t>
                          </w:r>
                        </w:p>
                      </w:txbxContent>
                    </v:textbox>
                  </v:shape>
                  <v:shape id="Picture 6" o:spid="_x0000_s1037" type="#_x0000_t75" alt="http://www.ukraineindustrial.info/wp-content/uploads/2015/09/tank-ohl.jpg" style="position:absolute;left:43813;top:4036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9tUbHAAAA3QAAAA8AAABkcnMvZG93bnJldi54bWxEj0FrwkAUhO+F/oflCV6KbmqK1ugqokhz&#10;UVqtnh/ZZzZt9m3IbjX9991CocdhZr5h5svO1uJKra8cK3gcJiCIC6crLhW8H7eDZxA+IGusHZOC&#10;b/KwXNzfzTHT7sZvdD2EUkQI+wwVmBCaTEpfGLLoh64hjt7FtRZDlG0pdYu3CLe1HCXJWFqsOC4Y&#10;bGhtqPg8fFkFerd9mq7Pp336sXnAVJv8dfKSK9XvdasZiEBd+A//tXOtIE0mKfy+iU9ALn4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s9tUbHAAAA3QAAAA8AAAAAAAAAAAAA&#10;AAAAnwIAAGRycy9kb3ducmV2LnhtbFBLBQYAAAAABAAEAPcAAACTAwAAAAA=&#10;" filled="t" fillcolor="#00b050">
                    <v:imagedata r:id="rId60" o:title="tank-ohl"/>
                  </v:shape>
                  <v:shape id="Picture 6" o:spid="_x0000_s1038" type="#_x0000_t75" alt="http://www.ukraineindustrial.info/wp-content/uploads/2015/09/tank-ohl.jpg" style="position:absolute;left:32900;top:2321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YiKnHAAAA3QAAAA8AAABkcnMvZG93bnJldi54bWxEj0FPwkAUhO8m/IfNI+FiYCtVwcJCDITY&#10;i0ZQPL90H91C923TXaH8e9fExONkZr7JzJedrcWZWl85VnA3SkAQF05XXCr4/NgMpyB8QNZYOyYF&#10;V/KwXPRu5phpd+EtnXehFBHCPkMFJoQmk9IXhiz6kWuIo3dwrcUQZVtK3eIlwm0tx0nyKC1WHBcM&#10;NrQyVJx231aBft3cP62+9m/pcX2LqTb5++QlV2rQ755nIAJ14T/81861gjSZPMDvm/gE5OI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uYiKnHAAAA3QAAAA8AAAAAAAAAAAAA&#10;AAAAnwIAAGRycy9kb3ducmV2LnhtbFBLBQYAAAAABAAEAPcAAACTAwAAAAA=&#10;" filled="t" fillcolor="#00b050">
                    <v:imagedata r:id="rId60" o:title="tank-ohl"/>
                  </v:shape>
                  <v:shape id="Picture 6" o:spid="_x0000_s1039" type="#_x0000_t75" alt="http://www.ukraineindustrial.info/wp-content/uploads/2015/09/tank-ohl.jpg" style="position:absolute;left:28419;top:4152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KFt7IAAAA3QAAAA8AAABkcnMvZG93bnJldi54bWxEj09rwkAUxO9Cv8PyCr1I3diIf1JXEYs0&#10;l4rV1vMj+5pNm30bsluN374rFDwOM/MbZr7sbC1O1PrKsYLhIAFBXDhdcang47B5nILwAVlj7ZgU&#10;XMjDcnHXm2Om3Znf6bQPpYgQ9hkqMCE0mZS+MGTRD1xDHL0v11oMUbal1C2eI9zW8ilJxtJixXHB&#10;YENrQ8XP/tcq0G+b0Wx9/Nym3y99TLXJd5PXXKmH+271DCJQF27h/3auFaTJZAzXN/EJyMU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rShbeyAAAAN0AAAAPAAAAAAAAAAAA&#10;AAAAAJ8CAABkcnMvZG93bnJldi54bWxQSwUGAAAAAAQABAD3AAAAlAMAAAAA&#10;" filled="t" fillcolor="#00b050">
                    <v:imagedata r:id="rId60" o:title="tank-ohl"/>
                  </v:shape>
                  <v:shape id="Picture 6" o:spid="_x0000_s1040" type="#_x0000_t75" alt="http://www.ukraineindustrial.info/wp-content/uploads/2015/09/tank-ohl.jpg" style="position:absolute;left:16201;top:4900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Gs0XHAAAA3QAAAA8AAABkcnMvZG93bnJldi54bWxEj0FrwkAUhO+C/2F5BS+lbtqIqamrFEWa&#10;i9La2vMj+5qNzb4N2a2m/74rFDwOM/MNM1/2thEn6nztWMH9OAFBXDpdc6Xg431z9wjCB2SNjWNS&#10;8EselovhYI65dmd+o9M+VCJC2OeowITQ5lL60pBFP3YtcfS+XGcxRNlVUnd4jnDbyIckmUqLNccF&#10;gy2tDJXf+x+rQG83k9nq87BLj+tbTLUpXrOXQqnRTf/8BCJQH67h/3ahFaRJlsHlTXwCcvE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QGs0XHAAAA3QAAAA8AAAAAAAAAAAAA&#10;AAAAnwIAAGRycy9kb3ducmV2LnhtbFBLBQYAAAAABAAEAPcAAACTAwAAAAA=&#10;" filled="t" fillcolor="#00b050">
                    <v:imagedata r:id="rId60" o:title="tank-ohl"/>
                  </v:shape>
                  <v:shape id="Picture 6" o:spid="_x0000_s1041" type="#_x0000_t75" alt="http://www.ukraineindustrial.info/wp-content/uploads/2015/09/tank-ohl.jpg" style="position:absolute;left:43813;top:2995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ZJzfEAAAA3QAAAA8AAABkcnMvZG93bnJldi54bWxET8lqwzAQvRf6D2IKvYREbl2yOFFCSQnx&#10;pSX7ebAmlltrZCw1cf8+OgR6fLx9tuhsLS7U+sqxgpdBAoK4cLriUsFhv+qPQfiArLF2TAr+yMNi&#10;/vgww0y7K2/psguliCHsM1RgQmgyKX1hyKIfuIY4cmfXWgwRtqXULV5juK3la5IMpcWKY4PBhpaG&#10;ip/dr1WgP1dvk+Xp+JV+f/Qw1SbfjNa5Us9P3fsURKAu/Ivv7lwrSJNRnBvfxCcg5z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ZJzfEAAAA3QAAAA8AAAAAAAAAAAAAAAAA&#10;nwIAAGRycy9kb3ducmV2LnhtbFBLBQYAAAAABAAEAPcAAACQAwAAAAA=&#10;" filled="t" fillcolor="#00b050">
                    <v:imagedata r:id="rId60" o:title="tank-ohl"/>
                  </v:shape>
                  <v:shape id="TextBox 17" o:spid="_x0000_s1042" type="#_x0000_t202" style="position:absolute;left:31367;top:41867;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KQ7Y8UA&#10;AADdAAAADwAAAGRycy9kb3ducmV2LnhtbESPQWvCQBSE74L/YXlCb3W3traaZiOlUvCkaGuht0f2&#10;mQSzb0N2NfHfu0LB4zAz3zDpore1OFPrK8cansYKBHHuTMWFhp/vr8cZCB+QDdaOScOFPCyy4SDF&#10;xLiOt3TehUJECPsENZQhNImUPi/Joh+7hjh6B9daDFG2hTQtdhFuazlR6lVarDgulNjQZ0n5cXey&#10;Gvbrw9/vi9oUSzttOtcryXYutX4Y9R/vIAL14R7+b6+Mhmf1Nofbm/gE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pDtjxQAAAN0AAAAPAAAAAAAAAAAAAAAAAJgCAABkcnMv&#10;ZG93bnJldi54bWxQSwUGAAAAAAQABAD1AAAAigMAAAAA&#10;" filled="f" stroked="f">
                    <v:textbo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Жаңатоған</w:t>
                          </w:r>
                        </w:p>
                      </w:txbxContent>
                    </v:textbox>
                  </v:shape>
                  <v:shapetype id="_x0000_t32" coordsize="21600,21600" o:spt="32" o:oned="t" path="m,l21600,21600e" filled="f">
                    <v:path arrowok="t" fillok="f" o:connecttype="none"/>
                    <o:lock v:ext="edit" shapetype="t"/>
                  </v:shapetype>
                  <v:shape id="Прямая со стрелкой 3080" o:spid="_x0000_s1043" type="#_x0000_t32" style="position:absolute;left:24093;top:27029;width:10643;height:1713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QYoFMIAAADdAAAADwAAAGRycy9kb3ducmV2LnhtbERPzWrCQBC+C77DMkIvUjdtUULqKiJU&#10;SqGHRh9gyI7ZtNnZmN3G+PbOodDjx/e/3o6+VQP1sQls4GmRgSKugm24NnA6vj3moGJCttgGJgM3&#10;irDdTCdrLGy48hcNZaqVhHAs0IBLqSu0jpUjj3EROmLhzqH3mAT2tbY9XiXct/o5y1baY8PS4LCj&#10;vaPqp/z10vsxPw2786EZl/h9yKtPIneZG/MwG3evoBKN6V/85363Bl6yXPbLG3kCenM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QYoFMIAAADdAAAADwAAAAAAAAAAAAAA&#10;AAChAgAAZHJzL2Rvd25yZXYueG1sUEsFBgAAAAAEAAQA+QAAAJADAAAAAA==&#10;" strokecolor="#44546a [3215]" strokeweight="3pt">
                    <v:stroke endarrow="open" joinstyle="miter"/>
                  </v:shape>
                  <v:shape id="Прямая со стрелкой 3081" o:spid="_x0000_s1044" type="#_x0000_t32" style="position:absolute;left:18349;top:46591;width:1523;height:2412;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kqNj8UAAADdAAAADwAAAGRycy9kb3ducmV2LnhtbESP32rCMBTG7we+QziCN0VTHRulGkWE&#10;yRjsYl0f4NAcm2pzUpus7d5+GQx2+fH9+fHtDpNtxUC9bxwrWK9SEMSV0w3XCsrPl2UGwgdkja1j&#10;UvBNHg772cMOc+1G/qChCLWII+xzVGBC6HIpfWXIol+5jjh6F9dbDFH2tdQ9jnHctnKTps/SYsOR&#10;YLCjk6HqVnzZyH1LyuF4OTfTE17PWfVOZO6JUov5dNyCCDSF//Bf+1UreEyzNfy+iU9A7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kqNj8UAAADdAAAADwAAAAAAAAAA&#10;AAAAAAChAgAAZHJzL2Rvd25yZXYueG1sUEsFBgAAAAAEAAQA+QAAAJMDAAAAAA==&#10;" strokecolor="#44546a [3215]" strokeweight="3pt">
                    <v:stroke endarrow="open" joinstyle="miter"/>
                  </v:shape>
                  <v:shape id="Прямая со стрелкой 3082" o:spid="_x0000_s1045" type="#_x0000_t32" style="position:absolute;left:25867;top:36165;width:25022;height:895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gT+MUAAADdAAAADwAAAGRycy9kb3ducmV2LnhtbESP32rCMBTG7we+QziCN2WmOjZKZxQR&#10;lDHYxbo+wKE5NtXmpDax7d5+GQx2+fH9+fFtdpNtxUC9bxwrWC1TEMSV0w3XCsqv42MGwgdkja1j&#10;UvBNHnbb2cMGc+1G/qShCLWII+xzVGBC6HIpfWXIol+6jjh6Z9dbDFH2tdQ9jnHctnKdpi/SYsOR&#10;YLCjg6HqWtxt5L4n5bA/n5rpGS+nrPogMrdEqcV82r+CCDSF//Bf+00reEqzNfy+iU9Abn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pgT+MUAAADdAAAADwAAAAAAAAAA&#10;AAAAAAChAgAAZHJzL2Rvd25yZXYueG1sUEsFBgAAAAAEAAQA+QAAAJMDAAAAAA==&#10;" strokecolor="#44546a [3215]" strokeweight="3pt">
                    <v:stroke endarrow="open" joinstyle="miter"/>
                  </v:shape>
                  <v:shape id="Прямая со стрелкой 3083" o:spid="_x0000_s1046" type="#_x0000_t32" style="position:absolute;left:24093;top:43001;width:19459;height:21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dS2Y8UAAADdAAAADwAAAGRycy9kb3ducmV2LnhtbESPy2rDMBBF94H+g5hCN6aRW5Ng3CjG&#10;FBpKIYs8PmCwJpYTa+RaquP+fVUIZHm5j8NdlZPtxEiDbx0reJmnIIhrp1tuFBwPH885CB+QNXaO&#10;ScEveSjXD7MVFtpdeUfjPjQijrAvUIEJoS+k9LUhi37ueuLondxgMUQ5NFIPeI3jtpOvabqUFluO&#10;BIM9vRuqL/sfG7lfyXGsTpt2WuB5k9dbIvOdKPX0OFVvIAJN4R6+tT+1gizNM/h/E5+AXP8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dS2Y8UAAADdAAAADwAAAAAAAAAA&#10;AAAAAAChAgAAZHJzL2Rvd25yZXYueG1sUEsFBgAAAAAEAAQA+QAAAJMDAAAAAA==&#10;" strokecolor="#44546a [3215]" strokeweight="3pt">
                    <v:stroke endarrow="open" joinstyle="miter"/>
                  </v:shape>
                  <v:shape id="Прямая со стрелкой 3084" o:spid="_x0000_s1047" type="#_x0000_t32" style="position:absolute;left:24093;top:33470;width:19607;height:11264;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j0uF8QAAADdAAAADwAAAGRycy9kb3ducmV2LnhtbESP3YrCMBCF74V9hzAL3oim7o+UahQR&#10;VhZhL7b6AEMzNtVmUptY69ubhQUvD+fn4yxWva1FR62vHCuYThIQxIXTFZcKDvuvcQrCB2SNtWNS&#10;cCcPq+XLYIGZdjf+pS4PpYgj7DNUYEJoMil9Yciin7iGOHpH11oMUbal1C3e4rit5VuSzKTFiiPB&#10;YEMbQ8U5v9rI3Y0O3fq4rfpPPG3T4ofIXEZKDV/79RxEoD48w//tb63gPUk/4O9NfAJ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PS4XxAAAAN0AAAAPAAAAAAAAAAAA&#10;AAAAAKECAABkcnMvZG93bnJldi54bWxQSwUGAAAAAAQABAD5AAAAkgMAAAAA&#10;" strokecolor="#44546a [3215]" strokeweight="3pt">
                    <v:stroke endarrow="open" joinstyle="miter"/>
                  </v:shape>
                  <v:shape id="Прямая со стрелкой 3085" o:spid="_x0000_s1048" type="#_x0000_t32" style="position:absolute;left:24937;top:43580;width:3694;height:78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GLjMMAAADdAAAADwAAAGRycy9kb3ducmV2LnhtbESP3YrCMBCF7xd8hzCCN6KpikupRhFB&#10;EWEv1vUBhmZsqs2kNrHWtzcLC3t5OD8fZ7nubCVaanzpWMFknIAgzp0uuVBw/tmNUhA+IGusHJOC&#10;F3lYr3ofS8y0e/I3tadQiDjCPkMFJoQ6k9Lnhiz6sauJo3dxjcUQZVNI3eAzjttKTpPkU1osORIM&#10;1rQ1lN9ODxu5x+G53Vz2ZTfH6z7Nv4jMfajUoN9tFiACdeE//Nc+aAWzJJ3D75v4BOTqD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lxi4zDAAAA3QAAAA8AAAAAAAAAAAAA&#10;AAAAoQIAAGRycy9kb3ducmV2LnhtbFBLBQYAAAAABAAEAPkAAACRAwAAAAA=&#10;" strokecolor="#44546a [3215]" strokeweight="3pt">
                    <v:stroke endarrow="open" joinstyle="miter"/>
                  </v:shape>
                  <v:shape id="Прямая со стрелкой 3086" o:spid="_x0000_s1049" type="#_x0000_t32" style="position:absolute;left:24093;top:46591;width:2691;height:2412;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gWTQMYAAADdAAAADwAAAGRycy9kb3ducmV2LnhtbESP3WrCQBSE7wu+w3KE3tVdFUKMruIP&#10;Qm8srfoAh+wxicmeDdlV0z69Wyj0cpiZb5jFqreNuFPnK8caxiMFgjh3puJCw/m0f0tB+IBssHFM&#10;Gr7Jw2o5eFlgZtyDv+h+DIWIEPYZaihDaDMpfV6SRT9yLXH0Lq6zGKLsCmk6fES4beREqURarDgu&#10;lNjStqS8Pt6shhabj3W9OR9Usv35PNXJbJdeZ1q/Dvv1HESgPvyH/9rvRsNUpQn8volPQC6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IFk0DGAAAA3QAAAA8AAAAAAAAA&#10;AAAAAAAAoQIAAGRycy9kb3ducmV2LnhtbFBLBQYAAAAABAAEAPkAAACUAwAAAAA=&#10;" strokecolor="#44546a [3215]" strokeweight="3pt">
                    <v:stroke endarrow="open" joinstyle="miter"/>
                  </v:shape>
                  <v:shape id="Прямая со стрелкой 3087" o:spid="_x0000_s1050" type="#_x0000_t32" style="position:absolute;left:24093;top:45515;width:9804;height:4641;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Uk228YAAADdAAAADwAAAGRycy9kb3ducmV2LnhtbESP3WrCQBSE7wu+w3IE7+puFWJMXUUt&#10;Qm9a/HuAQ/Y0SZM9G7JbjX36bkHwcpiZb5jFqreNuFDnK8caXsYKBHHuTMWFhvNp95yC8AHZYOOY&#10;NNzIw2o5eFpgZtyVD3Q5hkJECPsMNZQhtJmUPi/Joh+7ljh6X66zGKLsCmk6vEa4beREqURarDgu&#10;lNjStqS8Pv5YDS02n+t6c/5QyfZ3f6qT+Vv6Pdd6NOzXryAC9eERvrffjYapSmfw/yY+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1JNtvGAAAA3QAAAA8AAAAAAAAA&#10;AAAAAAAAoQIAAGRycy9kb3ducmV2LnhtbFBLBQYAAAAABAAEAPkAAACUAwAAAAA=&#10;" strokecolor="#44546a [3215]" strokeweight="3pt">
                    <v:stroke endarrow="open" joinstyle="miter"/>
                  </v:shape>
                  <v:shape id="Picture 6" o:spid="_x0000_s1051"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eojYfBAAAA3QAAAA8AAABkcnMvZG93bnJldi54bWxET8lqwzAQvRfyD2IKvTVSGzDGjRLalEB6&#10;q7OQ62BNbFNrZCzFlv++OhR6fLx9vY22EyMNvnWs4WWpQBBXzrRcazif9s85CB+QDXaOScNMHrab&#10;xcMaC+MmLmk8hlqkEPYFamhC6AspfdWQRb90PXHibm6wGBIcamkGnFK47eSrUpm02HJqaLCnXUPV&#10;z/FuNXxUc/yk8qq+LpP5xllydotXrZ8e4/sbiEAx/Iv/3AejYaXyNDe9SU9Abn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eojYfBAAAA3QAAAA8AAAAAAAAAAAAAAAAAnwIA&#10;AGRycy9kb3ducmV2LnhtbFBLBQYAAAAABAAEAPcAAACNAwAAAAA=&#10;" filled="t" fillcolor="#5b9bd5 [3204]">
                    <v:imagedata r:id="rId58" o:title="tank-ohl"/>
                  </v:shape>
                  <v:shape id="Picture 6" o:spid="_x0000_s1052"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A8ovHAAAA3QAAAA8AAABkcnMvZG93bnJldi54bWxEj0FrwkAUhO+C/2F5ghfRTRtpNXWVokhz&#10;aWm17fmRfWZjs29Ddqvpv+8KgsdhZr5hFqvO1uJEra8cK7ibJCCIC6crLhV87rfjGQgfkDXWjknB&#10;H3lYLfu9BWbanfmDTrtQighhn6ECE0KTSekLQxb9xDXE0Tu41mKIsi2lbvEc4baW90nyIC1WHBcM&#10;NrQ2VPzsfq0C/bqdztffX2/pcTPCVJv8/fElV2o46J6fQATqwi18bedaQZrM5nB5E5+AXP4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8A8ovHAAAA3QAAAA8AAAAAAAAAAAAA&#10;AAAAnwIAAGRycy9kb3ducmV2LnhtbFBLBQYAAAAABAAEAPcAAACTAwAAAAA=&#10;" filled="t" fillcolor="#00b050">
                    <v:imagedata r:id="rId60" o:title="tank-ohl"/>
                  </v:shape>
                  <v:rect id="Прямоугольник 3090" o:spid="_x0000_s1053" style="position:absolute;left:3670;width:19062;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NkLmMEA&#10;AADdAAAADwAAAGRycy9kb3ducmV2LnhtbERPz2vCMBS+C/sfwht403QKop1RtoGoeBDddn9Lnm1Z&#10;81KS2Nb/3hwEjx/f7+W6t7VoyYfKsYK3cQaCWDtTcaHg53szmoMIEdlg7ZgU3CjAevUyWGJuXMcn&#10;as+xECmEQ44KyhibXMqgS7IYxq4hTtzFeYsxQV9I47FL4baWkyybSYsVp4YSG/oqSf+fr1bBr7t8&#10;dlb/8b69Havr9uC1nh+UGr72H+8gIvXxKX64d0bBNFuk/elNegJyd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ZC5jBAAAA3QAAAA8AAAAAAAAAAAAAAAAAmAIAAGRycy9kb3du&#10;cmV2LnhtbFBLBQYAAAAABAAEAPUAAACGAwAAAAA=&#10;" filled="f" stroked="f" strokeweight="1pt">
                    <v:textbox>
                      <w:txbxContent>
                        <w:p w:rsidR="001166B5" w:rsidRDefault="001166B5" w:rsidP="00E06861">
                          <w:pPr>
                            <w:pStyle w:val="a7"/>
                            <w:numPr>
                              <w:ilvl w:val="0"/>
                              <w:numId w:val="1"/>
                            </w:numPr>
                            <w:rPr>
                              <w:sz w:val="20"/>
                            </w:rPr>
                          </w:pPr>
                          <w:r>
                            <w:rPr>
                              <w:rFonts w:ascii="Arial" w:hAnsi="Arial" w:cs="Arial"/>
                              <w:b/>
                              <w:bCs/>
                              <w:color w:val="000000"/>
                              <w:kern w:val="24"/>
                              <w:sz w:val="20"/>
                              <w:szCs w:val="20"/>
                            </w:rPr>
                            <w:t>Действующие МПП</w:t>
                          </w:r>
                        </w:p>
                      </w:txbxContent>
                    </v:textbox>
                  </v:rect>
                  <v:rect id="Прямоугольник 3091" o:spid="_x0000_s1054"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5WuA8UA&#10;AADdAAAADwAAAGRycy9kb3ducmV2LnhtbESPT2sCMRTE74LfIbxCbzVrC0VXo9RCqeKh+O/+mjx3&#10;l25eliTurt++EQSPw8z8hpkve1uLlnyoHCsYjzIQxNqZigsFx8PXywREiMgGa8ek4EoBlovhYI65&#10;cR3vqN3HQiQIhxwVlDE2uZRBl2QxjFxDnLyz8xZjkr6QxmOX4LaWr1n2Li1WnBZKbOizJP23v1gF&#10;J3dedVb/8qa9/lSX763XerJV6vmp/5iBiNTHR/jeXhsFb9l0DL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la4DxQAAAN0AAAAPAAAAAAAAAAAAAAAAAJgCAABkcnMv&#10;ZG93bnJldi54bWxQSwUGAAAAAAQABAD1AAAAigMAAAAA&#10;" filled="f" stroked="f" strokeweight="1pt">
                    <v:textbox>
                      <w:txbxContent>
                        <w:p w:rsidR="001166B5" w:rsidRDefault="001166B5" w:rsidP="00E06861">
                          <w:pPr>
                            <w:pStyle w:val="a7"/>
                            <w:numPr>
                              <w:ilvl w:val="0"/>
                              <w:numId w:val="2"/>
                            </w:numPr>
                            <w:rPr>
                              <w:sz w:val="20"/>
                            </w:rPr>
                          </w:pPr>
                          <w:r>
                            <w:rPr>
                              <w:b/>
                              <w:bCs/>
                              <w:color w:val="000000"/>
                              <w:kern w:val="24"/>
                              <w:sz w:val="20"/>
                              <w:szCs w:val="20"/>
                              <w:lang w:val="kk-KZ"/>
                            </w:rPr>
                            <w:t>Планируемые МПП</w:t>
                          </w:r>
                        </w:p>
                      </w:txbxContent>
                    </v:textbox>
                  </v:rect>
                  <v:shape id="TextBox 39" o:spid="_x0000_s1055" type="#_x0000_t202" style="position:absolute;left:20526;top:3765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xP6MUA&#10;AADdAAAADwAAAGRycy9kb3ducmV2LnhtbESPQWvCQBSE74L/YXlCb7qrrUVTN0GUQk+VRi309sg+&#10;k9Ds25DdmvTfdwuCx2FmvmE22WAbcaXO1441zGcKBHHhTM2lhtPxdboC4QOywcYxafglD1k6Hm0w&#10;Ma7nD7rmoRQRwj5BDVUIbSKlLyqy6GeuJY7exXUWQ5RdKU2HfYTbRi6UepYWa44LFba0q6j4zn+s&#10;hvP75evzSR3KvV22vRuUZLuWWj9Mhu0LiEBDuIdv7Tej4VGtF/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DE/oxQAAAN0AAAAPAAAAAAAAAAAAAAAAAJgCAABkcnMv&#10;ZG93bnJldi54bWxQSwUGAAAAAAQABAD1AAAAigMAAAAA&#10;" filled="f" stroked="f">
                    <v:textbo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0" o:spid="_x0000_s1056" type="#_x0000_t202" style="position:absolute;left:12527;top:49213;width:4411;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Dqc8UA&#10;AADdAAAADwAAAGRycy9kb3ducmV2LnhtbESPT2vCQBTE7wW/w/IEb7prbUWjmyCVQk8t/gVvj+wz&#10;CWbfhuzWpN++WxB6HGbmN8w6620t7tT6yrGG6USBIM6dqbjQcDy8jxcgfEA2WDsmDT/kIUsHT2tM&#10;jOt4R/d9KESEsE9QQxlCk0jp85Is+olriKN3da3FEGVbSNNiF+G2ls9KzaXFiuNCiQ29lZTf9t9W&#10;w+nzejm/qK9ia1+bzvVKsl1KrUfDfrMCEagP/+FH+8NomKnlD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QOpzxQAAAN0AAAAPAAAAAAAAAAAAAAAAAJgCAABkcnMv&#10;ZG93bnJldi54bWxQSwUGAAAAAAQABAD1AAAAigMAAAAA&#10;" filled="f" stroked="f">
                    <v:textbo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1" o:spid="_x0000_s1057" type="#_x0000_t202" style="position:absolute;left:25654;top:46813;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lyB8UA&#10;AADdAAAADwAAAGRycy9kb3ducmV2LnhtbESPQWvCQBSE74L/YXlCb3XXVkVTN0FaCj0pRi309sg+&#10;k9Ds25DdmvTfd4WCx2FmvmE22WAbcaXO1441zKYKBHHhTM2lhtPx/XEFwgdkg41j0vBLHrJ0PNpg&#10;YlzPB7rmoRQRwj5BDVUIbSKlLyqy6KeuJY7exXUWQ5RdKU2HfYTbRj4ptZQWa44LFbb0WlHxnf9Y&#10;Defd5etzrvblm120vRuUZLuWWj9Mhu0LiEBDuIf/2x9Gw7Naz+H2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qXIHxQAAAN0AAAAPAAAAAAAAAAAAAAAAAJgCAABkcnMv&#10;ZG93bnJldi54bWxQSwUGAAAAAAQABAD1AAAAigMAAAAA&#10;" filled="f" stroked="f">
                    <v:textbo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2" o:spid="_x0000_s1058" type="#_x0000_t202" style="position:absolute;left:32530;top:48684;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XXnMUA&#10;AADdAAAADwAAAGRycy9kb3ducmV2LnhtbESPQWvCQBSE7wX/w/KE3nTXtoqmboK0FHpSjFro7ZF9&#10;JqHZtyG7Nem/dwWhx2FmvmHW2WAbcaHO1441zKYKBHHhTM2lhuPhY7IE4QOywcYxafgjD1k6elhj&#10;YlzPe7rkoRQRwj5BDVUIbSKlLyqy6KeuJY7e2XUWQ5RdKU2HfYTbRj4ptZAWa44LFbb0VlHxk/9a&#10;Daft+fvrRe3KdztvezcoyXYltX4cD5tXEIGG8B++tz+Nhme1msPtTXwCMr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5decxQAAAN0AAAAPAAAAAAAAAAAAAAAAAJgCAABkcnMv&#10;ZG93bnJldi54bWxQSwUGAAAAAAQABAD1AAAAigMAAAAA&#10;" filled="f" stroked="f">
                    <v:textbo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3" o:spid="_x0000_s1059" type="#_x0000_t202" style="position:absolute;left:28331;top:39437;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dJ68UA&#10;AADdAAAADwAAAGRycy9kb3ducmV2LnhtbESPQWvCQBSE7wX/w/KE3uqubRVN3QRpKfSkGLXQ2yP7&#10;TEKzb0N2a9J/7wqCx2FmvmFW2WAbcabO1441TCcKBHHhTM2lhsP+82kBwgdkg41j0vBPHrJ09LDC&#10;xLied3TOQykihH2CGqoQ2kRKX1Rk0U9cSxy9k+sshii7UpoO+wi3jXxWai4t1hwXKmzpvaLiN/+z&#10;Go6b08/3q9qWH3bW9m5Qku1Sav04HtZvIAIN4R6+tb+Mhhe1nMP1TXwCMr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0nrxQAAAN0AAAAPAAAAAAAAAAAAAAAAAJgCAABkcnMv&#10;ZG93bnJldi54bWxQSwUGAAAAAAQABAD1AAAAigMAAAAA&#10;" filled="f" stroked="f">
                    <v:textbo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4" o:spid="_x0000_s1060" type="#_x0000_t202" style="position:absolute;left:43552;top:3858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vscMUA&#10;AADdAAAADwAAAGRycy9kb3ducmV2LnhtbESPQWvCQBSE74L/YXlCb3W3traaZiOlUvCkaGuht0f2&#10;mQSzb0N2NfHfu0LB4zAz3zDpore1OFPrK8cansYKBHHuTMWFhp/vr8cZCB+QDdaOScOFPCyy4SDF&#10;xLiOt3TehUJECPsENZQhNImUPi/Joh+7hjh6B9daDFG2hTQtdhFuazlR6lVarDgulNjQZ0n5cXey&#10;Gvbrw9/vi9oUSzttOtcryXYutX4Y9R/vIAL14R7+b6+Mhmc1f4Pbm/gEZHY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e+xwxQAAAN0AAAAPAAAAAAAAAAAAAAAAAJgCAABkcnMv&#10;ZG93bnJldi54bWxQSwUGAAAAAAQABAD1AAAAigMAAAAA&#10;" filled="f" stroked="f">
                    <v:textbo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5" o:spid="_x0000_s1061" type="#_x0000_t202" style="position:absolute;left:50716;top:3282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4AsEA&#10;AADdAAAADwAAAGRycy9kb3ducmV2LnhtbERPy4rCMBTdC/MP4Q6402R8oR2jDIrgStEZBXeX5tqW&#10;aW5KE239e7MQXB7Oe75sbSnuVPvCsYavvgJBnDpTcKbh73fTm4LwAdlg6Zg0PMjDcvHRmWNiXMMH&#10;uh9DJmII+wQ15CFUiZQ+zcmi77uKOHJXV1sMEdaZNDU2MdyWcqDURFosODbkWNEqp/T/eLMaTrvr&#10;5TxS+2xtx1XjWiXZzqTW3c/25xtEoDa8xS/31mgYql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fkeALBAAAA3QAAAA8AAAAAAAAAAAAAAAAAmAIAAGRycy9kb3du&#10;cmV2LnhtbFBLBQYAAAAABAAEAPUAAACGAwAAAAA=&#10;" filled="f" stroked="f">
                    <v:textbo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6" o:spid="_x0000_s1062" type="#_x0000_t202" style="position:absolute;left:43632;top:2814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jdmcUA&#10;AADdAAAADwAAAGRycy9kb3ducmV2LnhtbESPT2vCQBTE74LfYXmCN91VWzGpq0hLoSeLf1ro7ZF9&#10;JsHs25DdmvjtXUHwOMzMb5jlurOVuFDjS8caJmMFgjhzpuRcw/HwOVqA8AHZYOWYNFzJw3rV7y0x&#10;Na7lHV32IRcRwj5FDUUIdSqlzwqy6MeuJo7eyTUWQ5RNLk2DbYTbSk6VmkuLJceFAmt6Lyg77/+t&#10;hp/t6e/3RX3nH/a1bl2nJNtEaj0cdJs3EIG68Aw/2l9Gw0wlCdzfxCcgV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qN2ZxQAAAN0AAAAPAAAAAAAAAAAAAAAAAJgCAABkcnMv&#10;ZG93bnJldi54bWxQSwUGAAAAAAQABAD1AAAAigMAAAAA&#10;" filled="f" stroked="f">
                    <v:textbo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47" o:spid="_x0000_s1063" type="#_x0000_t202" style="position:absolute;left:32640;top:2044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uHsIA&#10;AADdAAAADwAAAGRycy9kb3ducmV2LnhtbERPz2vCMBS+D/wfwhO8rYlzk1mNRSaCpw27TfD2aJ5t&#10;sXkpTWy7/345DHb8+H5vstE2oqfO1441zBMFgrhwpuZSw9fn4fEVhA/IBhvHpOGHPGTbycMGU+MG&#10;PlGfh1LEEPYpaqhCaFMpfVGRRZ+4ljhyV9dZDBF2pTQdDjHcNvJJqaW0WHNsqLClt4qKW363Gr7f&#10;r5fzs/oo9/alHdyoJNuV1Ho2HXdrEIHG8C/+cx+NhsVcxf3xTXwCcvs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ee4ewgAAAN0AAAAPAAAAAAAAAAAAAAAAAJgCAABkcnMvZG93&#10;bnJldi54bWxQSwUGAAAAAAQABAD1AAAAhwMAAAAA&#10;" filled="f" stroked="f">
                    <v:textbox>
                      <w:txbxContent>
                        <w:p w:rsidR="001166B5" w:rsidRDefault="001166B5" w:rsidP="003840C6">
                          <w:pPr>
                            <w:pStyle w:val="af3"/>
                            <w:spacing w:before="0" w:beforeAutospacing="0" w:after="0" w:afterAutospacing="0"/>
                          </w:pPr>
                          <w:r>
                            <w:rPr>
                              <w:rFonts w:asciiTheme="minorHAnsi" w:hAnsi="Calibri" w:cstheme="minorBidi"/>
                              <w:b/>
                              <w:bCs/>
                              <w:color w:val="000000"/>
                              <w:kern w:val="24"/>
                            </w:rPr>
                            <w:t>2 тн</w:t>
                          </w:r>
                        </w:p>
                      </w:txbxContent>
                    </v:textbox>
                  </v:shape>
                  <v:shape id="TextBox 50" o:spid="_x0000_s1064" type="#_x0000_t202" style="position:absolute;left:17920;top:44920;width:8940;height:2308;rotation:-35421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oE7scQA&#10;AADdAAAADwAAAGRycy9kb3ducmV2LnhtbESP0WoCMRRE3wv9h3ALfavZbUXLapQiCPWltLEfcNlc&#10;k8XNzZJE3fr1jVDo4zAzZ5jlevS9OFNMXWAF9aQCQdwG07FV8L3fPr2CSBnZYB+YFPxQgvXq/m6J&#10;jQkX/qKzzlYUCKcGFbich0bK1DrymCZhIC7eIUSPuchopYl4KXDfy+eqmkmPHZcFhwNtHLVHffIK&#10;8s5t9NW382lIeIgzba3++FTq8WF8W4DINOb/8F/73Sh4qasabm/KE5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6BO7HEAAAA3QAAAA8AAAAAAAAAAAAAAAAAmAIAAGRycy9k&#10;b3ducmV2LnhtbFBLBQYAAAAABAAEAPUAAACJAwAAAAA=&#10;" filled="f" stroked="f">
                    <v:textbo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3 км</w:t>
                          </w:r>
                        </w:p>
                      </w:txbxContent>
                    </v:textbox>
                  </v:shape>
                  <v:shape id="TextBox 51" o:spid="_x0000_s1065" type="#_x0000_t202" style="position:absolute;left:28243;top:47456;width:8940;height:2308;rotation:179317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axmMMUA&#10;AADdAAAADwAAAGRycy9kb3ducmV2LnhtbESPX2sCMRDE3wv9DmELfauJFqRcjVIL2kIR6p+Xvi2X&#10;9XJ42RyXVc9v3wiCj8PM/IaZzPrQqBN1qY5sYTgwoIjL6GquLOy2i5c3UEmQHTaRycKFEsymjw8T&#10;LFw885pOG6lUhnAq0IIXaQutU+kpYBrEljh7+9gFlCy7SrsOzxkeGj0yZqwD1pwXPLb06ak8bI7B&#10;giyRvTM/Df39fs3Hi1U/v8ja2uen/uMdlFAv9/Ct/e0svA7NCK5v8hPQ0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ZrGYwxQAAAN0AAAAPAAAAAAAAAAAAAAAAAJgCAABkcnMv&#10;ZG93bnJldi54bWxQSwUGAAAAAAQABAD1AAAAigMAAAAA&#10;" filled="f" stroked="f">
                    <v:textbo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17 км</w:t>
                          </w:r>
                        </w:p>
                      </w:txbxContent>
                    </v:textbox>
                  </v:shape>
                  <v:shape id="TextBox 52" o:spid="_x0000_s1066" type="#_x0000_t202" style="position:absolute;left:37529;top:41150;width:8940;height:2308;rotation:-30391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b1ccIA&#10;AADdAAAADwAAAGRycy9kb3ducmV2LnhtbESPwWrDMBBE74X+g9hCb7GUBErqRgmlEMjVTkKui7WW&#10;3VorIymO+/dVodDjMDNvmO1+doOYKMTes4ZloUAQN970bDWcT4fFBkRMyAYHz6ThmyLsd48PWyyN&#10;v3NFU52syBCOJWroUhpLKWPTkcNY+JE4e60PDlOWwUoT8J7hbpArpV6kw57zQocjfXTUfNU3p8Fd&#10;7c1WWL1Wn6zU6lK3oT1NWj8/ze9vIBLN6T/81z4aDeulWsPvm/wE5O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cpvVxwgAAAN0AAAAPAAAAAAAAAAAAAAAAAJgCAABkcnMvZG93&#10;bnJldi54bWxQSwUGAAAAAAQABAD1AAAAhwMAAAAA&#10;" filled="f" stroked="f">
                    <v:textbo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35 км</w:t>
                          </w:r>
                        </w:p>
                      </w:txbxContent>
                    </v:textbox>
                  </v:shape>
                  <v:shape id="TextBox 53" o:spid="_x0000_s1067" type="#_x0000_t202" style="position:absolute;left:38887;top:36885;width:8940;height:2309;rotation:-12261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A2yMQA&#10;AADdAAAADwAAAGRycy9kb3ducmV2LnhtbESPQWsCMRSE7wX/Q3hCbzXZ2oqsRlFB6KGXqnh+bp67&#10;0c3Lukl19983hUKPw8x8w8yXnavFndpgPWvIRgoEceGN5VLDYb99mYIIEdlg7Zk09BRguRg8zTE3&#10;/sFfdN/FUiQIhxw1VDE2uZShqMhhGPmGOHln3zqMSbalNC0+EtzV8lWpiXRoOS1U2NCmouK6+3Ya&#10;cGNO64xuV3szx8tnx1b1773Wz8NuNQMRqYv/4b/2h9EwztQb/L5JT0A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igNsjEAAAA3QAAAA8AAAAAAAAAAAAAAAAAmAIAAGRycy9k&#10;b3ducmV2LnhtbFBLBQYAAAAABAAEAPUAAACJAwAAAAA=&#10;" filled="f" stroked="f">
                    <v:textbo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34 км</w:t>
                          </w:r>
                        </w:p>
                      </w:txbxContent>
                    </v:textbox>
                  </v:shape>
                  <v:shape id="TextBox 54" o:spid="_x0000_s1068" type="#_x0000_t202" style="position:absolute;left:31233;top:35941;width:8512;height:2309;rotation:-204291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GAysQA&#10;AADdAAAADwAAAGRycy9kb3ducmV2LnhtbESPQYvCMBSE74L/ITzBm6ZVVqQaRVwX9iToLujx0Tzb&#10;avNSm7R2//1GEDwOM/MNs1x3phQt1a6wrCAeRyCIU6sLzhT8/nyN5iCcR9ZYWiYFf+Rgver3lpho&#10;++ADtUefiQBhl6CC3PsqkdKlORl0Y1sRB+9ia4M+yDqTusZHgJtSTqJoJg0WHBZyrGibU3o7NkbB&#10;9dzE5OmznW33p8l5t2v0/k5KDQfdZgHCU+ff4Vf7WyuYxtEH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hgMrEAAAA3QAAAA8AAAAAAAAAAAAAAAAAmAIAAGRycy9k&#10;b3ducmV2LnhtbFBLBQYAAAAABAAEAPUAAACJAwAAAAA=&#10;" filled="f" stroked="f">
                    <v:textbo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23 км</w:t>
                          </w:r>
                        </w:p>
                      </w:txbxContent>
                    </v:textbox>
                  </v:shape>
                  <v:shape id="TextBox 55" o:spid="_x0000_s1069" type="#_x0000_t202" style="position:absolute;left:23772;top:34445;width:8940;height:2308;rotation:-38012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xPe8UA&#10;AADdAAAADwAAAGRycy9kb3ducmV2LnhtbESPQUsDMRSE74L/ITzBm01Wy1LWpqUtFhS8WAvS22Pz&#10;3CzdvCyb13b7740geBxm5htmvhxDp840pDayhWJiQBHX0bXcWNh/bh9moJIgO+wik4UrJVgubm/m&#10;WLl44Q8676RRGcKpQgtepK+0TrWngGkSe+LsfcchoGQ5NNoNeMnw0OlHY0odsOW84LGnjaf6uDsF&#10;C++h+Jp6MdPyehBt3mZ7WR9erL2/G1fPoIRG+Q//tV+dhafClPD7Jj8Bvfg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rE97xQAAAN0AAAAPAAAAAAAAAAAAAAAAAJgCAABkcnMv&#10;ZG93bnJldi54bWxQSwUGAAAAAAQABAD1AAAAigMAAAAA&#10;" filled="f" stroked="f">
                    <v:textbox>
                      <w:txbxContent>
                        <w:p w:rsidR="001166B5" w:rsidRDefault="001166B5" w:rsidP="003840C6">
                          <w:pPr>
                            <w:pStyle w:val="af3"/>
                            <w:spacing w:before="0" w:beforeAutospacing="0" w:after="0" w:afterAutospacing="0"/>
                          </w:pPr>
                          <w:r>
                            <w:rPr>
                              <w:rFonts w:asciiTheme="minorHAnsi" w:hAnsi="Calibri" w:cstheme="minorBidi"/>
                              <w:color w:val="000000"/>
                              <w:kern w:val="24"/>
                              <w:sz w:val="18"/>
                              <w:szCs w:val="18"/>
                              <w:lang w:val="kk-KZ"/>
                            </w:rPr>
                            <w:t>55 км</w:t>
                          </w:r>
                        </w:p>
                      </w:txbxContent>
                    </v:textbox>
                  </v:shape>
                </v:group>
              </v:group>
            </w:pict>
          </mc:Fallback>
        </mc:AlternateContent>
      </w:r>
    </w:p>
    <w:p w:rsidR="003840C6" w:rsidRPr="00D910C5" w:rsidRDefault="003840C6" w:rsidP="000574F1"/>
    <w:p w:rsidR="00915D1E" w:rsidRPr="00D910C5" w:rsidRDefault="00915D1E" w:rsidP="000574F1">
      <w:pPr>
        <w:jc w:val="center"/>
      </w:pPr>
    </w:p>
    <w:p w:rsidR="00915D1E" w:rsidRPr="00D910C5" w:rsidRDefault="00915D1E"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8A63B1" w:rsidRDefault="009440A5" w:rsidP="000574F1">
      <w:pPr>
        <w:jc w:val="center"/>
        <w:rPr>
          <w:b/>
          <w:sz w:val="28"/>
        </w:rPr>
      </w:pPr>
      <w:r w:rsidRPr="008A63B1">
        <w:rPr>
          <w:b/>
          <w:sz w:val="28"/>
        </w:rPr>
        <w:lastRenderedPageBreak/>
        <w:t xml:space="preserve">ПРИЛОЖЕНИЕ </w:t>
      </w:r>
      <w:r w:rsidR="00C0138E" w:rsidRPr="008A63B1">
        <w:rPr>
          <w:b/>
          <w:sz w:val="28"/>
        </w:rPr>
        <w:t>Х</w:t>
      </w:r>
    </w:p>
    <w:p w:rsidR="009440A5" w:rsidRPr="00D910C5" w:rsidRDefault="009440A5" w:rsidP="000574F1">
      <w:pPr>
        <w:jc w:val="center"/>
        <w:rPr>
          <w:bCs/>
          <w:sz w:val="28"/>
          <w:szCs w:val="28"/>
        </w:rPr>
      </w:pPr>
    </w:p>
    <w:p w:rsidR="00CA18F2" w:rsidRPr="008D234E" w:rsidRDefault="006D3CDA" w:rsidP="000574F1">
      <w:pPr>
        <w:jc w:val="center"/>
        <w:rPr>
          <w:b/>
        </w:rPr>
      </w:pPr>
      <w:r w:rsidRPr="008D234E">
        <w:rPr>
          <w:b/>
          <w:bCs/>
          <w:sz w:val="28"/>
          <w:szCs w:val="28"/>
        </w:rPr>
        <w:t>Рекомендуемая с</w:t>
      </w:r>
      <w:r w:rsidR="00CA18F2" w:rsidRPr="008D234E">
        <w:rPr>
          <w:b/>
          <w:bCs/>
          <w:sz w:val="28"/>
          <w:szCs w:val="28"/>
        </w:rPr>
        <w:t>хема</w:t>
      </w:r>
      <w:r w:rsidR="00E348D8" w:rsidRPr="008D234E">
        <w:rPr>
          <w:b/>
          <w:bCs/>
          <w:sz w:val="28"/>
          <w:szCs w:val="28"/>
        </w:rPr>
        <w:t xml:space="preserve"> </w:t>
      </w:r>
      <w:r w:rsidR="00361596" w:rsidRPr="008D234E">
        <w:rPr>
          <w:b/>
          <w:bCs/>
          <w:sz w:val="28"/>
          <w:szCs w:val="28"/>
        </w:rPr>
        <w:t xml:space="preserve">размещения сырьевых зон молокоперерабатывающих предприятий </w:t>
      </w:r>
      <w:r w:rsidRPr="008D234E">
        <w:rPr>
          <w:b/>
          <w:bCs/>
          <w:sz w:val="28"/>
          <w:szCs w:val="28"/>
        </w:rPr>
        <w:t>путем организации</w:t>
      </w:r>
      <w:r w:rsidR="00E348D8" w:rsidRPr="008D234E">
        <w:rPr>
          <w:b/>
          <w:bCs/>
          <w:sz w:val="28"/>
          <w:szCs w:val="28"/>
        </w:rPr>
        <w:t xml:space="preserve"> </w:t>
      </w:r>
      <w:r w:rsidR="00CA18F2" w:rsidRPr="008D234E">
        <w:rPr>
          <w:b/>
          <w:bCs/>
          <w:sz w:val="28"/>
          <w:szCs w:val="28"/>
        </w:rPr>
        <w:t>кооперативны</w:t>
      </w:r>
      <w:r w:rsidR="00E348D8" w:rsidRPr="008D234E">
        <w:rPr>
          <w:b/>
          <w:bCs/>
          <w:sz w:val="28"/>
          <w:szCs w:val="28"/>
        </w:rPr>
        <w:t xml:space="preserve"> </w:t>
      </w:r>
      <w:r w:rsidR="00CA18F2" w:rsidRPr="008D234E">
        <w:rPr>
          <w:b/>
          <w:bCs/>
          <w:sz w:val="28"/>
          <w:szCs w:val="28"/>
        </w:rPr>
        <w:t>МПП</w:t>
      </w:r>
      <w:r w:rsidR="00E348D8" w:rsidRPr="008D234E">
        <w:rPr>
          <w:b/>
          <w:bCs/>
          <w:sz w:val="28"/>
          <w:szCs w:val="28"/>
        </w:rPr>
        <w:t xml:space="preserve"> </w:t>
      </w:r>
      <w:r w:rsidR="00CA18F2" w:rsidRPr="008D234E">
        <w:rPr>
          <w:b/>
          <w:bCs/>
          <w:sz w:val="28"/>
          <w:szCs w:val="28"/>
        </w:rPr>
        <w:t>в</w:t>
      </w:r>
      <w:r w:rsidR="00E348D8" w:rsidRPr="008D234E">
        <w:rPr>
          <w:b/>
          <w:bCs/>
          <w:sz w:val="28"/>
          <w:szCs w:val="28"/>
        </w:rPr>
        <w:t xml:space="preserve"> </w:t>
      </w:r>
      <w:r w:rsidR="00CA18F2" w:rsidRPr="008D234E">
        <w:rPr>
          <w:b/>
          <w:bCs/>
          <w:sz w:val="28"/>
          <w:szCs w:val="28"/>
          <w:lang w:val="kk-KZ"/>
        </w:rPr>
        <w:t>Жамбылском</w:t>
      </w:r>
      <w:r w:rsidR="00E348D8" w:rsidRPr="008D234E">
        <w:rPr>
          <w:b/>
          <w:bCs/>
          <w:sz w:val="28"/>
          <w:szCs w:val="28"/>
          <w:lang w:val="kk-KZ"/>
        </w:rPr>
        <w:t xml:space="preserve"> </w:t>
      </w:r>
      <w:r w:rsidR="00CA18F2" w:rsidRPr="008D234E">
        <w:rPr>
          <w:b/>
          <w:bCs/>
          <w:sz w:val="28"/>
          <w:szCs w:val="28"/>
          <w:lang w:val="kk-KZ"/>
        </w:rPr>
        <w:t>районе</w:t>
      </w:r>
      <w:r w:rsidR="00E348D8" w:rsidRPr="008D234E">
        <w:rPr>
          <w:b/>
          <w:bCs/>
          <w:sz w:val="28"/>
          <w:szCs w:val="28"/>
          <w:lang w:val="kk-KZ"/>
        </w:rPr>
        <w:t xml:space="preserve"> </w:t>
      </w:r>
      <w:r w:rsidR="00CA18F2" w:rsidRPr="008D234E">
        <w:rPr>
          <w:b/>
          <w:bCs/>
          <w:sz w:val="28"/>
          <w:szCs w:val="28"/>
          <w:lang w:val="kk-KZ"/>
        </w:rPr>
        <w:t>Жамбыл</w:t>
      </w:r>
      <w:r w:rsidR="00636C12" w:rsidRPr="008D234E">
        <w:rPr>
          <w:b/>
          <w:bCs/>
          <w:sz w:val="28"/>
          <w:szCs w:val="28"/>
          <w:lang w:val="kk-KZ"/>
        </w:rPr>
        <w:t>с</w:t>
      </w:r>
      <w:r w:rsidR="00CA18F2" w:rsidRPr="008D234E">
        <w:rPr>
          <w:b/>
          <w:bCs/>
          <w:sz w:val="28"/>
          <w:szCs w:val="28"/>
          <w:lang w:val="kk-KZ"/>
        </w:rPr>
        <w:t>кой</w:t>
      </w:r>
      <w:r w:rsidR="00E348D8" w:rsidRPr="008D234E">
        <w:rPr>
          <w:b/>
          <w:bCs/>
          <w:sz w:val="28"/>
          <w:szCs w:val="28"/>
          <w:lang w:val="kk-KZ"/>
        </w:rPr>
        <w:t xml:space="preserve"> </w:t>
      </w:r>
      <w:r w:rsidR="00CA18F2" w:rsidRPr="008D234E">
        <w:rPr>
          <w:b/>
          <w:bCs/>
          <w:sz w:val="28"/>
          <w:szCs w:val="28"/>
          <w:lang w:val="kk-KZ"/>
        </w:rPr>
        <w:t>области</w:t>
      </w:r>
    </w:p>
    <w:p w:rsidR="00CA18F2" w:rsidRPr="00D910C5" w:rsidRDefault="00C37F60" w:rsidP="000574F1">
      <w:pPr>
        <w:jc w:val="center"/>
      </w:pPr>
      <w:r w:rsidRPr="00D910C5">
        <w:rPr>
          <w:noProof/>
        </w:rPr>
        <w:drawing>
          <wp:anchor distT="0" distB="0" distL="114300" distR="114300" simplePos="0" relativeHeight="251664384" behindDoc="0" locked="0" layoutInCell="1" allowOverlap="1" wp14:anchorId="0DF92515" wp14:editId="2A104FBA">
            <wp:simplePos x="0" y="0"/>
            <wp:positionH relativeFrom="column">
              <wp:posOffset>98617</wp:posOffset>
            </wp:positionH>
            <wp:positionV relativeFrom="paragraph">
              <wp:posOffset>71401</wp:posOffset>
            </wp:positionV>
            <wp:extent cx="9048307" cy="5316279"/>
            <wp:effectExtent l="0" t="0" r="635" b="0"/>
            <wp:wrapNone/>
            <wp:docPr id="102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rotWithShape="1">
                    <a:blip r:embed="rId61">
                      <a:extLst>
                        <a:ext uri="{28A0092B-C50C-407E-A947-70E740481C1C}">
                          <a14:useLocalDpi xmlns:a14="http://schemas.microsoft.com/office/drawing/2010/main" val="0"/>
                        </a:ext>
                      </a:extLst>
                    </a:blip>
                    <a:srcRect l="36394" t="11655" r="13752" b="8461"/>
                    <a:stretch/>
                  </pic:blipFill>
                  <pic:spPr bwMode="auto">
                    <a:xfrm>
                      <a:off x="0" y="0"/>
                      <a:ext cx="9048115" cy="5316166"/>
                    </a:xfrm>
                    <a:prstGeom prst="rect">
                      <a:avLst/>
                    </a:prstGeom>
                    <a:noFill/>
                    <a:ln>
                      <a:noFill/>
                    </a:ln>
                    <a:effectLst/>
                    <a:extLst/>
                  </pic:spPr>
                </pic:pic>
              </a:graphicData>
            </a:graphic>
            <wp14:sizeRelH relativeFrom="margin">
              <wp14:pctWidth>0</wp14:pctWidth>
            </wp14:sizeRelH>
            <wp14:sizeRelV relativeFrom="margin">
              <wp14:pctHeight>0</wp14:pctHeight>
            </wp14:sizeRelV>
          </wp:anchor>
        </w:drawing>
      </w:r>
      <w:r w:rsidR="00CA18F2" w:rsidRPr="00D910C5">
        <w:rPr>
          <w:noProof/>
        </w:rPr>
        <w:drawing>
          <wp:anchor distT="0" distB="0" distL="114300" distR="114300" simplePos="0" relativeHeight="251665408" behindDoc="0" locked="0" layoutInCell="1" allowOverlap="1" wp14:anchorId="4ECF55C8" wp14:editId="031AB0E0">
            <wp:simplePos x="0" y="0"/>
            <wp:positionH relativeFrom="column">
              <wp:posOffset>6435090</wp:posOffset>
            </wp:positionH>
            <wp:positionV relativeFrom="paragraph">
              <wp:posOffset>92710</wp:posOffset>
            </wp:positionV>
            <wp:extent cx="2706370" cy="2919730"/>
            <wp:effectExtent l="0" t="0" r="0" b="0"/>
            <wp:wrapNone/>
            <wp:docPr id="3108"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able"/>
                    <pic:cNvPicPr>
                      <a:picLocks noChangeAspect="1"/>
                    </pic:cNvPicPr>
                  </pic:nvPicPr>
                  <pic:blipFill>
                    <a:blip r:embed="rId62"/>
                    <a:stretch>
                      <a:fillRect/>
                    </a:stretch>
                  </pic:blipFill>
                  <pic:spPr>
                    <a:xfrm>
                      <a:off x="0" y="0"/>
                      <a:ext cx="2706370" cy="2919730"/>
                    </a:xfrm>
                    <a:prstGeom prst="rect">
                      <a:avLst/>
                    </a:prstGeom>
                  </pic:spPr>
                </pic:pic>
              </a:graphicData>
            </a:graphic>
          </wp:anchor>
        </w:drawing>
      </w:r>
    </w:p>
    <w:p w:rsidR="00CA18F2" w:rsidRPr="00D910C5" w:rsidRDefault="00CA18F2" w:rsidP="000574F1">
      <w:pPr>
        <w:jc w:val="center"/>
      </w:pPr>
      <w:r w:rsidRPr="00D910C5">
        <w:rPr>
          <w:noProof/>
        </w:rPr>
        <mc:AlternateContent>
          <mc:Choice Requires="wpg">
            <w:drawing>
              <wp:anchor distT="0" distB="0" distL="114300" distR="114300" simplePos="0" relativeHeight="251667456" behindDoc="0" locked="0" layoutInCell="1" allowOverlap="1" wp14:anchorId="32004556" wp14:editId="4F70C46B">
                <wp:simplePos x="0" y="0"/>
                <wp:positionH relativeFrom="column">
                  <wp:posOffset>141147</wp:posOffset>
                </wp:positionH>
                <wp:positionV relativeFrom="paragraph">
                  <wp:posOffset>23731</wp:posOffset>
                </wp:positionV>
                <wp:extent cx="8837295" cy="5035695"/>
                <wp:effectExtent l="0" t="0" r="0" b="31750"/>
                <wp:wrapNone/>
                <wp:docPr id="3138" name="Группа 86"/>
                <wp:cNvGraphicFramePr/>
                <a:graphic xmlns:a="http://schemas.openxmlformats.org/drawingml/2006/main">
                  <a:graphicData uri="http://schemas.microsoft.com/office/word/2010/wordprocessingGroup">
                    <wpg:wgp>
                      <wpg:cNvGrpSpPr/>
                      <wpg:grpSpPr>
                        <a:xfrm>
                          <a:off x="0" y="0"/>
                          <a:ext cx="8837295" cy="5035695"/>
                          <a:chOff x="0" y="0"/>
                          <a:chExt cx="8837439" cy="6479650"/>
                        </a:xfrm>
                      </wpg:grpSpPr>
                      <pic:pic xmlns:pic="http://schemas.openxmlformats.org/drawingml/2006/picture">
                        <pic:nvPicPr>
                          <pic:cNvPr id="3139" name="Рисунок 3139"/>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5468532" y="5769106"/>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140" name="Picture 6" descr="http://www.ukraineindustrial.info/wp-content/uploads/2015/09/tank-oh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3310171" y="2953396"/>
                            <a:ext cx="367080" cy="321195"/>
                          </a:xfrm>
                          <a:prstGeom prst="rect">
                            <a:avLst/>
                          </a:prstGeom>
                          <a:solidFill>
                            <a:srgbClr val="00B050"/>
                          </a:solidFill>
                          <a:ln>
                            <a:noFill/>
                          </a:ln>
                          <a:extLst/>
                        </pic:spPr>
                      </pic:pic>
                      <pic:pic xmlns:pic="http://schemas.openxmlformats.org/drawingml/2006/picture">
                        <pic:nvPicPr>
                          <pic:cNvPr id="3141" name="Picture 6" descr="http://www.ukraineindustrial.info/wp-content/uploads/2015/09/tank-oh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6885518" y="4874616"/>
                            <a:ext cx="398575" cy="282913"/>
                          </a:xfrm>
                          <a:prstGeom prst="rect">
                            <a:avLst/>
                          </a:prstGeom>
                          <a:solidFill>
                            <a:schemeClr val="accent1"/>
                          </a:solidFill>
                          <a:ln>
                            <a:noFill/>
                          </a:ln>
                          <a:extLst/>
                        </pic:spPr>
                      </pic:pic>
                      <wps:wsp>
                        <wps:cNvPr id="3142" name="TextBox 1"/>
                        <wps:cNvSpPr txBox="1"/>
                        <wps:spPr>
                          <a:xfrm>
                            <a:off x="6715525" y="5123708"/>
                            <a:ext cx="76493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Гродеково</w:t>
                              </w:r>
                            </w:p>
                          </w:txbxContent>
                        </wps:txbx>
                        <wps:bodyPr wrap="square" rtlCol="0">
                          <a:noAutofit/>
                        </wps:bodyPr>
                      </wps:wsp>
                      <wps:wsp>
                        <wps:cNvPr id="3143" name="TextBox 11"/>
                        <wps:cNvSpPr txBox="1"/>
                        <wps:spPr>
                          <a:xfrm>
                            <a:off x="3187534" y="2768200"/>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44" name="Прямая со стрелкой 3144"/>
                        <wps:cNvCnPr/>
                        <wps:spPr>
                          <a:xfrm flipH="1">
                            <a:off x="772104" y="3274588"/>
                            <a:ext cx="2905147" cy="160002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145" name="Picture 6" descr="http://www.ukraineindustrial.info/wp-content/uploads/2015/09/tank-oh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4321670" y="3326027"/>
                            <a:ext cx="398575" cy="282913"/>
                          </a:xfrm>
                          <a:prstGeom prst="rect">
                            <a:avLst/>
                          </a:prstGeom>
                          <a:solidFill>
                            <a:schemeClr val="accent1"/>
                          </a:solidFill>
                          <a:ln>
                            <a:noFill/>
                          </a:ln>
                          <a:extLst/>
                        </pic:spPr>
                      </pic:pic>
                      <wps:wsp>
                        <wps:cNvPr id="3146" name="Овальная выноска 3146"/>
                        <wps:cNvSpPr/>
                        <wps:spPr>
                          <a:xfrm>
                            <a:off x="6546116" y="5457777"/>
                            <a:ext cx="1868689" cy="622665"/>
                          </a:xfrm>
                          <a:prstGeom prst="wedgeEllipseCallout">
                            <a:avLst>
                              <a:gd name="adj1" fmla="val -74223"/>
                              <a:gd name="adj2" fmla="val 2588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CA18F2">
                              <w:pPr>
                                <w:pStyle w:val="af3"/>
                                <w:spacing w:before="0" w:beforeAutospacing="0" w:after="0" w:afterAutospacing="0"/>
                                <w:jc w:val="center"/>
                              </w:pPr>
                              <w:r>
                                <w:rPr>
                                  <w:rFonts w:asciiTheme="minorHAnsi" w:hAnsi="Calibri" w:cstheme="minorBidi"/>
                                  <w:color w:val="FFFFFF"/>
                                  <w:kern w:val="24"/>
                                  <w:lang w:val="kk-KZ"/>
                                </w:rPr>
                                <w:t>«КөкЖек-2030»</w:t>
                              </w:r>
                            </w:p>
                          </w:txbxContent>
                        </wps:txbx>
                        <wps:bodyPr rtlCol="0" anchor="ctr"/>
                      </wps:wsp>
                      <pic:pic xmlns:pic="http://schemas.openxmlformats.org/drawingml/2006/picture">
                        <pic:nvPicPr>
                          <pic:cNvPr id="3147" name="Picture 6" descr="http://www.ukraineindustrial.info/wp-content/uploads/2015/09/tank-oh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4912257" y="3239856"/>
                            <a:ext cx="367080" cy="321195"/>
                          </a:xfrm>
                          <a:prstGeom prst="rect">
                            <a:avLst/>
                          </a:prstGeom>
                          <a:solidFill>
                            <a:srgbClr val="00B050"/>
                          </a:solidFill>
                          <a:ln>
                            <a:noFill/>
                          </a:ln>
                          <a:extLst/>
                        </pic:spPr>
                      </pic:pic>
                      <pic:pic xmlns:pic="http://schemas.openxmlformats.org/drawingml/2006/picture">
                        <pic:nvPicPr>
                          <pic:cNvPr id="3148" name="Picture 6" descr="http://www.ukraineindustrial.info/wp-content/uploads/2015/09/tank-oh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001151" y="2278784"/>
                            <a:ext cx="367080" cy="321195"/>
                          </a:xfrm>
                          <a:prstGeom prst="rect">
                            <a:avLst/>
                          </a:prstGeom>
                          <a:solidFill>
                            <a:srgbClr val="00B050"/>
                          </a:solidFill>
                          <a:ln>
                            <a:noFill/>
                          </a:ln>
                          <a:extLst/>
                        </pic:spPr>
                      </pic:pic>
                      <pic:pic xmlns:pic="http://schemas.openxmlformats.org/drawingml/2006/picture">
                        <pic:nvPicPr>
                          <pic:cNvPr id="3149" name="Picture 6" descr="http://www.ukraineindustrial.info/wp-content/uploads/2015/09/tank-oh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4669406" y="3767892"/>
                            <a:ext cx="367080" cy="321195"/>
                          </a:xfrm>
                          <a:prstGeom prst="rect">
                            <a:avLst/>
                          </a:prstGeom>
                          <a:solidFill>
                            <a:srgbClr val="00B050"/>
                          </a:solidFill>
                          <a:ln>
                            <a:noFill/>
                          </a:ln>
                          <a:extLst/>
                        </pic:spPr>
                      </pic:pic>
                      <pic:pic xmlns:pic="http://schemas.openxmlformats.org/drawingml/2006/picture">
                        <pic:nvPicPr>
                          <pic:cNvPr id="3150" name="Picture 6" descr="http://www.ukraineindustrial.info/wp-content/uploads/2015/09/tank-oh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4047847" y="2868076"/>
                            <a:ext cx="367080" cy="321195"/>
                          </a:xfrm>
                          <a:prstGeom prst="rect">
                            <a:avLst/>
                          </a:prstGeom>
                          <a:solidFill>
                            <a:srgbClr val="00B050"/>
                          </a:solidFill>
                          <a:ln>
                            <a:noFill/>
                          </a:ln>
                          <a:extLst/>
                        </pic:spPr>
                      </pic:pic>
                      <pic:pic xmlns:pic="http://schemas.openxmlformats.org/drawingml/2006/picture">
                        <pic:nvPicPr>
                          <pic:cNvPr id="3151" name="Picture 6" descr="http://www.ukraineindustrial.info/wp-content/uploads/2015/09/tank-oh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4051848" y="4996928"/>
                            <a:ext cx="367080" cy="321195"/>
                          </a:xfrm>
                          <a:prstGeom prst="rect">
                            <a:avLst/>
                          </a:prstGeom>
                          <a:solidFill>
                            <a:srgbClr val="00B050"/>
                          </a:solidFill>
                          <a:ln>
                            <a:noFill/>
                          </a:ln>
                          <a:extLst/>
                        </pic:spPr>
                      </pic:pic>
                      <wps:wsp>
                        <wps:cNvPr id="3152" name="Овальная выноска 3152"/>
                        <wps:cNvSpPr/>
                        <wps:spPr>
                          <a:xfrm>
                            <a:off x="0" y="5752717"/>
                            <a:ext cx="1868689" cy="622665"/>
                          </a:xfrm>
                          <a:prstGeom prst="wedgeEllipseCallout">
                            <a:avLst>
                              <a:gd name="adj1" fmla="val -28135"/>
                              <a:gd name="adj2" fmla="val -15682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CA18F2">
                              <w:pPr>
                                <w:pStyle w:val="af3"/>
                                <w:spacing w:before="0" w:beforeAutospacing="0" w:after="0" w:afterAutospacing="0"/>
                                <w:jc w:val="center"/>
                              </w:pPr>
                              <w:r>
                                <w:rPr>
                                  <w:rFonts w:asciiTheme="minorHAnsi" w:hAnsi="Calibri" w:cstheme="minorBidi"/>
                                  <w:color w:val="FFFFFF"/>
                                  <w:kern w:val="24"/>
                                  <w:sz w:val="20"/>
                                  <w:szCs w:val="20"/>
                                  <w:lang w:val="kk-KZ"/>
                                </w:rPr>
                                <w:t>«БурноеСүт Компаниясы» ЖШС</w:t>
                              </w:r>
                            </w:p>
                          </w:txbxContent>
                        </wps:txbx>
                        <wps:bodyPr rtlCol="0" anchor="ctr"/>
                      </wps:wsp>
                      <pic:pic xmlns:pic="http://schemas.openxmlformats.org/drawingml/2006/picture">
                        <pic:nvPicPr>
                          <pic:cNvPr id="3153" name="Рисунок 3153"/>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66430" y="4727142"/>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54" name="Прямая со стрелкой 3154"/>
                        <wps:cNvCnPr/>
                        <wps:spPr>
                          <a:xfrm flipH="1" flipV="1">
                            <a:off x="772104" y="4874616"/>
                            <a:ext cx="3279744" cy="282913"/>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55" name="TextBox 25"/>
                        <wps:cNvSpPr txBox="1"/>
                        <wps:spPr>
                          <a:xfrm>
                            <a:off x="3987894" y="4767416"/>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56" name="Прямая со стрелкой 3156"/>
                        <wps:cNvCnPr/>
                        <wps:spPr>
                          <a:xfrm flipH="1">
                            <a:off x="772109" y="2979695"/>
                            <a:ext cx="3334815" cy="187305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57" name="TextBox 27"/>
                        <wps:cNvSpPr txBox="1"/>
                        <wps:spPr>
                          <a:xfrm>
                            <a:off x="4051848" y="2651841"/>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58" name="Прямая со стрелкой 3158"/>
                        <wps:cNvCnPr/>
                        <wps:spPr>
                          <a:xfrm>
                            <a:off x="4852946" y="4097365"/>
                            <a:ext cx="1021102" cy="18192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59" name="TextBox 29"/>
                        <wps:cNvSpPr txBox="1"/>
                        <wps:spPr>
                          <a:xfrm>
                            <a:off x="4189058" y="3760197"/>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60" name="TextBox 33"/>
                        <wps:cNvSpPr txBox="1"/>
                        <wps:spPr>
                          <a:xfrm>
                            <a:off x="4792509" y="3028677"/>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61" name="Прямая со стрелкой 3161"/>
                        <wps:cNvCnPr/>
                        <wps:spPr>
                          <a:xfrm>
                            <a:off x="5126302" y="3608939"/>
                            <a:ext cx="645073" cy="23076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162" name="Picture 6" descr="http://www.ukraineindustrial.info/wp-content/uploads/2015/09/tank-oh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6422087" y="5318124"/>
                            <a:ext cx="367080" cy="321195"/>
                          </a:xfrm>
                          <a:prstGeom prst="rect">
                            <a:avLst/>
                          </a:prstGeom>
                          <a:solidFill>
                            <a:srgbClr val="00B050"/>
                          </a:solidFill>
                          <a:ln>
                            <a:noFill/>
                          </a:ln>
                          <a:extLst/>
                        </pic:spPr>
                      </pic:pic>
                      <wps:wsp>
                        <wps:cNvPr id="3163" name="TextBox 38"/>
                        <wps:cNvSpPr txBox="1"/>
                        <wps:spPr>
                          <a:xfrm>
                            <a:off x="7929822" y="5287092"/>
                            <a:ext cx="907617"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Қызылқайнар</w:t>
                              </w:r>
                            </w:p>
                          </w:txbxContent>
                        </wps:txbx>
                        <wps:bodyPr wrap="square" rtlCol="0">
                          <a:noAutofit/>
                        </wps:bodyPr>
                      </wps:wsp>
                      <wps:wsp>
                        <wps:cNvPr id="3164" name="Прямая со стрелкой 3164"/>
                        <wps:cNvCnPr/>
                        <wps:spPr>
                          <a:xfrm flipH="1">
                            <a:off x="6074212" y="5478720"/>
                            <a:ext cx="347881" cy="43785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65" name="TextBox 41"/>
                        <wps:cNvSpPr txBox="1"/>
                        <wps:spPr>
                          <a:xfrm>
                            <a:off x="6325646" y="5127914"/>
                            <a:ext cx="553720" cy="277495"/>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1,5 тн</w:t>
                              </w:r>
                            </w:p>
                          </w:txbxContent>
                        </wps:txbx>
                        <wps:bodyPr wrap="square" rtlCol="0">
                          <a:noAutofit/>
                        </wps:bodyPr>
                      </wps:wsp>
                      <wps:wsp>
                        <wps:cNvPr id="3166" name="TextBox 42"/>
                        <wps:cNvSpPr txBox="1"/>
                        <wps:spPr>
                          <a:xfrm>
                            <a:off x="6804705" y="4650182"/>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3167" name="Picture 6" descr="http://www.ukraineindustrial.info/wp-content/uploads/2015/09/tank-oh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4115759" y="4389948"/>
                            <a:ext cx="367080" cy="321195"/>
                          </a:xfrm>
                          <a:prstGeom prst="rect">
                            <a:avLst/>
                          </a:prstGeom>
                          <a:solidFill>
                            <a:srgbClr val="00B050"/>
                          </a:solidFill>
                          <a:ln>
                            <a:noFill/>
                          </a:ln>
                          <a:extLst/>
                        </pic:spPr>
                      </pic:pic>
                      <wps:wsp>
                        <wps:cNvPr id="3168" name="Прямая со стрелкой 3168"/>
                        <wps:cNvCnPr/>
                        <wps:spPr>
                          <a:xfrm flipH="1">
                            <a:off x="772104" y="4566548"/>
                            <a:ext cx="3334816" cy="28620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69" name="TextBox 48"/>
                        <wps:cNvSpPr txBox="1"/>
                        <wps:spPr>
                          <a:xfrm>
                            <a:off x="4458452" y="4390679"/>
                            <a:ext cx="907617"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Қаратөбе</w:t>
                              </w:r>
                            </w:p>
                          </w:txbxContent>
                        </wps:txbx>
                        <wps:bodyPr wrap="square" rtlCol="0">
                          <a:noAutofit/>
                        </wps:bodyPr>
                      </wps:wsp>
                      <wps:wsp>
                        <wps:cNvPr id="3170" name="TextBox 49"/>
                        <wps:cNvSpPr txBox="1"/>
                        <wps:spPr>
                          <a:xfrm>
                            <a:off x="4047847" y="4161168"/>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71" name="Прямая со стрелкой 3171"/>
                        <wps:cNvCnPr/>
                        <wps:spPr>
                          <a:xfrm flipH="1">
                            <a:off x="772104" y="2645777"/>
                            <a:ext cx="1291458" cy="222883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72" name="TextBox 54"/>
                        <wps:cNvSpPr txBox="1"/>
                        <wps:spPr>
                          <a:xfrm>
                            <a:off x="1924018" y="2065586"/>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3173" name="Picture 6" descr="http://www.ukraineindustrial.info/wp-content/uploads/2015/09/tank-ohl.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266533" y="54301"/>
                            <a:ext cx="398575" cy="282913"/>
                          </a:xfrm>
                          <a:prstGeom prst="rect">
                            <a:avLst/>
                          </a:prstGeom>
                          <a:solidFill>
                            <a:schemeClr val="accent1"/>
                          </a:solidFill>
                          <a:ln>
                            <a:noFill/>
                          </a:ln>
                          <a:extLst/>
                        </pic:spPr>
                      </pic:pic>
                      <pic:pic xmlns:pic="http://schemas.openxmlformats.org/drawingml/2006/picture">
                        <pic:nvPicPr>
                          <pic:cNvPr id="3174" name="Picture 6" descr="http://www.ukraineindustrial.info/wp-content/uploads/2015/09/tank-oh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266527" y="476320"/>
                            <a:ext cx="367080" cy="321195"/>
                          </a:xfrm>
                          <a:prstGeom prst="rect">
                            <a:avLst/>
                          </a:prstGeom>
                          <a:solidFill>
                            <a:srgbClr val="00B050"/>
                          </a:solidFill>
                          <a:ln>
                            <a:noFill/>
                          </a:ln>
                          <a:extLst/>
                        </pic:spPr>
                      </pic:pic>
                      <pic:pic xmlns:pic="http://schemas.openxmlformats.org/drawingml/2006/picture">
                        <pic:nvPicPr>
                          <pic:cNvPr id="3175" name="Рисунок 3175"/>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5087413" y="6102922"/>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176" name="Овальная выноска 3176"/>
                        <wps:cNvSpPr/>
                        <wps:spPr>
                          <a:xfrm>
                            <a:off x="2582768" y="5810292"/>
                            <a:ext cx="1868689" cy="622665"/>
                          </a:xfrm>
                          <a:prstGeom prst="wedgeEllipseCallout">
                            <a:avLst>
                              <a:gd name="adj1" fmla="val 79972"/>
                              <a:gd name="adj2" fmla="val 3612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CA18F2">
                              <w:pPr>
                                <w:pStyle w:val="af3"/>
                                <w:spacing w:before="0" w:beforeAutospacing="0" w:after="0" w:afterAutospacing="0"/>
                                <w:jc w:val="center"/>
                              </w:pPr>
                              <w:r>
                                <w:rPr>
                                  <w:rFonts w:asciiTheme="minorHAnsi" w:hAnsi="Calibri" w:cstheme="minorBidi"/>
                                  <w:color w:val="FFFFFF"/>
                                  <w:kern w:val="24"/>
                                  <w:lang w:val="kk-KZ"/>
                                </w:rPr>
                                <w:t>«Шалқаров» ЖШС</w:t>
                              </w:r>
                            </w:p>
                          </w:txbxContent>
                        </wps:txbx>
                        <wps:bodyPr rtlCol="0" anchor="ctr"/>
                      </wps:wsp>
                      <pic:pic xmlns:pic="http://schemas.openxmlformats.org/drawingml/2006/picture">
                        <pic:nvPicPr>
                          <pic:cNvPr id="3177" name="Picture 6" descr="http://www.ukraineindustrial.info/wp-content/uploads/2015/09/tank-ohl.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4574743" y="4670052"/>
                            <a:ext cx="367080" cy="321195"/>
                          </a:xfrm>
                          <a:prstGeom prst="rect">
                            <a:avLst/>
                          </a:prstGeom>
                          <a:solidFill>
                            <a:srgbClr val="00B050"/>
                          </a:solidFill>
                          <a:ln>
                            <a:noFill/>
                          </a:ln>
                          <a:extLst/>
                        </pic:spPr>
                      </pic:pic>
                      <wps:wsp>
                        <wps:cNvPr id="3178" name="Прямая со стрелкой 3178"/>
                        <wps:cNvCnPr/>
                        <wps:spPr>
                          <a:xfrm>
                            <a:off x="4769634" y="5006971"/>
                            <a:ext cx="593869" cy="124342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79" name="TextBox 64"/>
                        <wps:cNvSpPr txBox="1"/>
                        <wps:spPr>
                          <a:xfrm>
                            <a:off x="4454995" y="4483014"/>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80" name="TextBox 65"/>
                        <wps:cNvSpPr txBox="1"/>
                        <wps:spPr>
                          <a:xfrm rot="21002892">
                            <a:off x="4524624" y="5944018"/>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wps:wsp>
                        <wps:cNvPr id="3181" name="TextBox 66"/>
                        <wps:cNvSpPr txBox="1"/>
                        <wps:spPr>
                          <a:xfrm rot="21002892">
                            <a:off x="4677024" y="6096418"/>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wps:wsp>
                        <wps:cNvPr id="3182" name="TextBox 67"/>
                        <wps:cNvSpPr txBox="1"/>
                        <wps:spPr>
                          <a:xfrm rot="18739330">
                            <a:off x="5896393" y="5358338"/>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27 км</w:t>
                              </w:r>
                            </w:p>
                          </w:txbxContent>
                        </wps:txbx>
                        <wps:bodyPr wrap="square" rtlCol="0">
                          <a:noAutofit/>
                        </wps:bodyPr>
                      </wps:wsp>
                      <wps:wsp>
                        <wps:cNvPr id="3183" name="TextBox 68"/>
                        <wps:cNvSpPr txBox="1"/>
                        <wps:spPr>
                          <a:xfrm rot="21002892">
                            <a:off x="4829419" y="6248818"/>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wps:wsp>
                        <wps:cNvPr id="3184" name="TextBox 69"/>
                        <wps:cNvSpPr txBox="1"/>
                        <wps:spPr>
                          <a:xfrm rot="3826526">
                            <a:off x="4673931" y="5478023"/>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20 км</w:t>
                              </w:r>
                            </w:p>
                          </w:txbxContent>
                        </wps:txbx>
                        <wps:bodyPr wrap="square" rtlCol="0">
                          <a:noAutofit/>
                        </wps:bodyPr>
                      </wps:wsp>
                      <wps:wsp>
                        <wps:cNvPr id="3185" name="TextBox 70"/>
                        <wps:cNvSpPr txBox="1"/>
                        <wps:spPr>
                          <a:xfrm rot="230737">
                            <a:off x="2784101" y="4877087"/>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45 км</w:t>
                              </w:r>
                            </w:p>
                          </w:txbxContent>
                        </wps:txbx>
                        <wps:bodyPr wrap="square" rtlCol="0">
                          <a:noAutofit/>
                        </wps:bodyPr>
                      </wps:wsp>
                      <wps:wsp>
                        <wps:cNvPr id="3186" name="TextBox 71"/>
                        <wps:cNvSpPr txBox="1"/>
                        <wps:spPr>
                          <a:xfrm rot="19643145">
                            <a:off x="2734845" y="3135020"/>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50 км</w:t>
                              </w:r>
                            </w:p>
                          </w:txbxContent>
                        </wps:txbx>
                        <wps:bodyPr wrap="square" rtlCol="0">
                          <a:noAutofit/>
                        </wps:bodyPr>
                      </wps:wsp>
                      <wps:wsp>
                        <wps:cNvPr id="3187" name="TextBox 72"/>
                        <wps:cNvSpPr txBox="1"/>
                        <wps:spPr>
                          <a:xfrm rot="21160731">
                            <a:off x="2280310" y="4425638"/>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60 км</w:t>
                              </w:r>
                            </w:p>
                          </w:txbxContent>
                        </wps:txbx>
                        <wps:bodyPr wrap="square" rtlCol="0">
                          <a:noAutofit/>
                        </wps:bodyPr>
                      </wps:wsp>
                      <wps:wsp>
                        <wps:cNvPr id="3188" name="TextBox 73"/>
                        <wps:cNvSpPr txBox="1"/>
                        <wps:spPr>
                          <a:xfrm rot="19775066">
                            <a:off x="2224251" y="3652474"/>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75 км</w:t>
                              </w:r>
                            </w:p>
                          </w:txbxContent>
                        </wps:txbx>
                        <wps:bodyPr wrap="square" rtlCol="0">
                          <a:noAutofit/>
                        </wps:bodyPr>
                      </wps:wsp>
                      <wps:wsp>
                        <wps:cNvPr id="3189" name="TextBox 74"/>
                        <wps:cNvSpPr txBox="1"/>
                        <wps:spPr>
                          <a:xfrm rot="18108530">
                            <a:off x="1088924" y="3304986"/>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85 км</w:t>
                              </w:r>
                            </w:p>
                          </w:txbxContent>
                        </wps:txbx>
                        <wps:bodyPr wrap="square" rtlCol="0">
                          <a:noAutofit/>
                        </wps:bodyPr>
                      </wps:wsp>
                      <wps:wsp>
                        <wps:cNvPr id="3190" name="TextBox 75"/>
                        <wps:cNvSpPr txBox="1"/>
                        <wps:spPr>
                          <a:xfrm>
                            <a:off x="4331085" y="3112825"/>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191" name="TextBox 76"/>
                        <wps:cNvSpPr txBox="1"/>
                        <wps:spPr>
                          <a:xfrm rot="3815039">
                            <a:off x="4813978" y="4549474"/>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25 км</w:t>
                              </w:r>
                            </w:p>
                          </w:txbxContent>
                        </wps:txbx>
                        <wps:bodyPr wrap="square" rtlCol="0">
                          <a:noAutofit/>
                        </wps:bodyPr>
                      </wps:wsp>
                      <wps:wsp>
                        <wps:cNvPr id="3192" name="TextBox 77"/>
                        <wps:cNvSpPr txBox="1"/>
                        <wps:spPr>
                          <a:xfrm rot="4509410">
                            <a:off x="5158513" y="4926700"/>
                            <a:ext cx="89401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27 км</w:t>
                              </w:r>
                            </w:p>
                          </w:txbxContent>
                        </wps:txbx>
                        <wps:bodyPr wrap="square" rtlCol="0">
                          <a:noAutofit/>
                        </wps:bodyPr>
                      </wps:wsp>
                      <wps:wsp>
                        <wps:cNvPr id="3193" name="TextBox 79"/>
                        <wps:cNvSpPr txBox="1"/>
                        <wps:spPr>
                          <a:xfrm>
                            <a:off x="3993358" y="2530358"/>
                            <a:ext cx="764931"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Пионер</w:t>
                              </w:r>
                            </w:p>
                          </w:txbxContent>
                        </wps:txbx>
                        <wps:bodyPr wrap="square" rtlCol="0">
                          <a:noAutofit/>
                        </wps:bodyPr>
                      </wps:wsp>
                      <wps:wsp>
                        <wps:cNvPr id="3194" name="Прямая со стрелкой 3194"/>
                        <wps:cNvCnPr/>
                        <wps:spPr>
                          <a:xfrm flipH="1">
                            <a:off x="5957099" y="4897642"/>
                            <a:ext cx="917807" cy="87146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95" name="Прямая со стрелкой 3195"/>
                        <wps:cNvCnPr/>
                        <wps:spPr>
                          <a:xfrm>
                            <a:off x="4511403" y="3676831"/>
                            <a:ext cx="1072853" cy="230764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196" name="Прямоугольник 3196">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633609"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3"/>
                                </w:numPr>
                                <w:rPr>
                                  <w:sz w:val="20"/>
                                </w:rPr>
                              </w:pPr>
                              <w:r>
                                <w:rPr>
                                  <w:rFonts w:ascii="Arial" w:hAnsi="Arial" w:cs="Arial"/>
                                  <w:b/>
                                  <w:bCs/>
                                  <w:color w:val="000000"/>
                                  <w:kern w:val="24"/>
                                  <w:sz w:val="20"/>
                                  <w:szCs w:val="20"/>
                                </w:rPr>
                                <w:t>Действующие МПП</w:t>
                              </w:r>
                            </w:p>
                          </w:txbxContent>
                        </wps:txbx>
                        <wps:bodyPr anchor="ctr"/>
                      </wps:wsp>
                      <wps:wsp>
                        <wps:cNvPr id="3197" name="Прямоугольник 3197">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704904"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4"/>
                                </w:numPr>
                                <w:rPr>
                                  <w:sz w:val="20"/>
                                </w:rPr>
                              </w:pPr>
                              <w:r>
                                <w:rPr>
                                  <w:b/>
                                  <w:bCs/>
                                  <w:color w:val="000000"/>
                                  <w:kern w:val="24"/>
                                  <w:sz w:val="20"/>
                                  <w:szCs w:val="20"/>
                                  <w:lang w:val="kk-KZ"/>
                                </w:rPr>
                                <w:t>Планируемые МПП</w:t>
                              </w:r>
                            </w:p>
                          </w:txbxContent>
                        </wps:txbx>
                        <wps:bodyPr anchor="ctr"/>
                      </wps:wsp>
                    </wpg:wgp>
                  </a:graphicData>
                </a:graphic>
                <wp14:sizeRelV relativeFrom="margin">
                  <wp14:pctHeight>0</wp14:pctHeight>
                </wp14:sizeRelV>
              </wp:anchor>
            </w:drawing>
          </mc:Choice>
          <mc:Fallback xmlns:w15="http://schemas.microsoft.com/office/word/2012/wordml">
            <w:pict>
              <v:group w14:anchorId="32004556" id="Группа 86" o:spid="_x0000_s1070" style="position:absolute;left:0;text-align:left;margin-left:11.1pt;margin-top:1.85pt;width:695.85pt;height:396.5pt;z-index:251667456;mso-height-relative:margin" coordsize="88374,647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">
                <v:shape id="Рисунок 3139" o:spid="_x0000_s1071" type="#_x0000_t75" style="position:absolute;left:54685;top:57691;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NasLDGAAAA3QAAAA8AAABkcnMvZG93bnJldi54bWxEj19rwkAQxN8LfodjBd/qxgptjZ6igloL&#10;pfgHfF1yaxKa2wu5U+O39wqFPg4z8xtmMmttpa7c+NKJhkE/AcWSOVNKruF4WD2/g/KBxFDlhDXc&#10;2cNs2nmaUGrcTXZ83YdcRYj4lDQUIdQpos8KtuT7rmaJ3tk1lkKUTY6moVuE2wpfkuQVLZUSFwqq&#10;eVlw9rO/WA24fat290+H8/J7/TU64WbhFiete912PgYVuA3/4b/2h9EwHAxH8PsmPgG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1qwsMYAAADdAAAADwAAAAAAAAAAAAAA&#10;AACfAgAAZHJzL2Rvd25yZXYueG1sUEsFBgAAAAAEAAQA9wAAAJIDAAAAAA==&#10;">
                  <v:imagedata r:id="rId59" o:title=""/>
                  <v:path arrowok="t"/>
                </v:shape>
                <v:shape id="Picture 6" o:spid="_x0000_s1072" type="#_x0000_t75" alt="http://www.ukraineindustrial.info/wp-content/uploads/2015/09/tank-ohl.jpg" style="position:absolute;left:33101;top:2953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Bw7fCAAAA3QAAAA8AAABkcnMvZG93bnJldi54bWxET8uKwjAU3Q/4D+EK7jR1KqLVKCIIMjCO&#10;r4XLS3NNi81Np4la/94sBmZ5OO/5srWVeFDjS8cKhoMEBHHudMlGwfm06U9A+ICssXJMCl7kYbno&#10;fMwx0+7JB3ocgxExhH2GCooQ6kxKnxdk0Q9cTRy5q2sshggbI3WDzxhuK/mZJGNpseTYUGBN64Ly&#10;2/FuFdy3l7P5/nJO+h+Tp7/VNN3vtFK9bruagQjUhn/xn3urFaTDUdwf38QnIB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LQcO3wgAAAN0AAAAPAAAAAAAAAAAAAAAAAJ8C&#10;AABkcnMvZG93bnJldi54bWxQSwUGAAAAAAQABAD3AAAAjgMAAAAA&#10;" filled="t" fillcolor="#00b050">
                  <v:imagedata r:id="rId64" o:title="tank-ohl"/>
                </v:shape>
                <v:shape id="Picture 6" o:spid="_x0000_s1073" type="#_x0000_t75" alt="http://www.ukraineindustrial.info/wp-content/uploads/2015/09/tank-ohl.jpg" style="position:absolute;left:68855;top:48746;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KkR3DAAAA3QAAAA8AAABkcnMvZG93bnJldi54bWxEj0FrwkAUhO9C/8PyCr3pJq1Iia5iWwp6&#10;01jx+sg+k2D2bchuzebfu4LgcZiZb5jFKphGXKlztWUF6SQBQVxYXXOp4O/wO/4E4TyyxsYyKRjI&#10;wWr5Mlpgpm3Pe7rmvhQRwi5DBZX3bSalKyoy6Ca2JY7e2XYGfZRdKXWHfYSbRr4nyUwarDkuVNjS&#10;d0XFJf83Cr6KIfzQ/pRsj73e4SB5dg4npd5ew3oOwlPwz/CjvdEKPtJpCvc38QnI5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8qRHcMAAADdAAAADwAAAAAAAAAAAAAAAACf&#10;AgAAZHJzL2Rvd25yZXYueG1sUEsFBgAAAAAEAAQA9wAAAI8DAAAAAA==&#10;" filled="t" fillcolor="#5b9bd5 [3204]">
                  <v:imagedata r:id="rId58" o:title="tank-ohl"/>
                </v:shape>
                <v:shape id="TextBox 1" o:spid="_x0000_s1074" type="#_x0000_t202" style="position:absolute;left:67155;top:51237;width:7649;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1sMsQA&#10;AADdAAAADwAAAGRycy9kb3ducmV2LnhtbESPT4vCMBTE7wt+h/CEva2JropWo4jLwp4U/4K3R/Ns&#10;i81LabK2fnsjLOxxmJnfMPNla0txp9oXjjX0ewoEcepMwZmG4+H7YwLCB2SDpWPS8CAPy0XnbY6J&#10;cQ3v6L4PmYgQ9glqyEOoEil9mpNF33MVcfSurrYYoqwzaWpsItyWcqDUWFosOC7kWNE6p/S2/7Ua&#10;Tpvr5TxU2+zLjqrGtUqynUqt37vtagYiUBv+w3/tH6Phsz8cwO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NbDLEAAAA3QAAAA8AAAAAAAAAAAAAAAAAmAIAAGRycy9k&#10;b3ducmV2LnhtbFBLBQYAAAAABAAEAPUAAACJAw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Гродеково</w:t>
                        </w:r>
                      </w:p>
                    </w:txbxContent>
                  </v:textbox>
                </v:shape>
                <v:shape id="TextBox 11" o:spid="_x0000_s1075" type="#_x0000_t202" style="position:absolute;left:31875;top:27682;width:4411;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cHJqcYA&#10;AADdAAAADwAAAGRycy9kb3ducmV2LnhtbESPT2vCQBTE74LfYXlCb3XXPxUbsxFpKfRkMdpCb4/s&#10;Mwlm34bs1qTfvisUPA4z8xsm3Q62EVfqfO1Yw2yqQBAXztRcajgd3x7XIHxANtg4Jg2/5GGbjUcp&#10;Jsb1fKBrHkoRIewT1FCF0CZS+qIii37qWuLonV1nMUTZldJ02Ee4beRcqZW0WHNcqLCll4qKS/5j&#10;NXzuz99fS/VRvtqntneDkmyfpdYPk2G3ARFoCPfwf/vdaFjMlgu4vYlPQG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cHJqcYAAADdAAAADwAAAAAAAAAAAAAAAACYAgAAZHJz&#10;L2Rvd25yZXYueG1sUEsFBgAAAAAEAAQA9QAAAIsDA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3144" o:spid="_x0000_s1076" type="#_x0000_t32" style="position:absolute;left:7721;top:32745;width:29051;height:1600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2WbEMUAAADdAAAADwAAAGRycy9kb3ducmV2LnhtbESP32rCMBTG7we+QzjCbsSmbk5KNYoI&#10;K2Owi6kPcGiOTbU5qU3Wdm+/DAa7/Pj+/Pg2u9E2oqfO144VLJIUBHHpdM2VgvPpdZ6B8AFZY+OY&#10;FHyTh9128rDBXLuBP6k/hkrEEfY5KjAhtLmUvjRk0SeuJY7exXUWQ5RdJXWHQxy3jXxK05W0WHMk&#10;GGzpYKi8Hb9s5L7Pzv3+UtTjC16LrPwgMveZUo/Tcb8GEWgM/+G/9ptW8LxYLuH3TXwCcvs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2WbEMUAAADdAAAADwAAAAAAAAAA&#10;AAAAAAChAgAAZHJzL2Rvd25yZXYueG1sUEsFBgAAAAAEAAQA+QAAAJMDAAAAAA==&#10;" strokecolor="#44546a [3215]" strokeweight="3pt">
                  <v:stroke endarrow="open" joinstyle="miter"/>
                </v:shape>
                <v:shape id="Picture 6" o:spid="_x0000_s1077" type="#_x0000_t75" alt="http://www.ukraineindustrial.info/wp-content/uploads/2015/09/tank-ohl.jpg" style="position:absolute;left:43216;top:3326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xlx7FAAAA3QAAAA8AAABkcnMvZG93bnJldi54bWxEj09rwkAUxO+FfoflFbzVja0NJbqR1iLo&#10;rWrF6yP78odm34bsajbf3i0UPA4z8xtmuQqmFVfqXWNZwWyagCAurG64UvBz3Dy/g3AeWWNrmRSM&#10;5GCVPz4sMdN24D1dD74SEcIuQwW1910mpStqMuimtiOOXml7gz7KvpK6xyHCTStfkiSVBhuOCzV2&#10;tK6p+D1cjILPYgxftD8nu9Ogv3GUnJbhrNTkKXwsQHgK/h7+b2+1gtfZ/A3+3sQnI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8ZcexQAAAN0AAAAPAAAAAAAAAAAAAAAA&#10;AJ8CAABkcnMvZG93bnJldi54bWxQSwUGAAAAAAQABAD3AAAAkQMAAAAA&#10;" filled="t" fillcolor="#5b9bd5 [3204]">
                  <v:imagedata r:id="rId58" o:title="tank-ohl"/>
                </v:shape>
                <v:shape id="Овальная выноска 3146" o:spid="_x0000_s1078" type="#_x0000_t63" style="position:absolute;left:65461;top:54577;width:18687;height:6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2rc8UA&#10;AADdAAAADwAAAGRycy9kb3ducmV2LnhtbESPQWsCMRSE74L/ITyhN81qi5TVKCIuWnrSluLxsXlm&#10;FzcvS5Ku2/76piB4HGbmG2a57m0jOvKhdqxgOslAEJdO12wUfH4U41cQISJrbByTgh8KsF4NB0vM&#10;tbvxkbpTNCJBOOSooIqxzaUMZUUWw8S1xMm7OG8xJumN1B5vCW4bOcuyubRYc1qosKVtReX19G0V&#10;eCq6/ax/w9373nz9BnPYFuas1NOo3yxAROrjI3xvH7SC5+nLHP7fp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7atzxQAAAN0AAAAPAAAAAAAAAAAAAAAAAJgCAABkcnMv&#10;ZG93bnJldi54bWxQSwUGAAAAAAQABAD1AAAAigMAAAAA&#10;" adj="-5232,16391" fillcolor="#5b9bd5 [3204]" strokecolor="#1f4d78 [1604]" strokeweight="1pt">
                  <v:textbox>
                    <w:txbxContent>
                      <w:p w:rsidR="001166B5" w:rsidRDefault="001166B5" w:rsidP="00CA18F2">
                        <w:pPr>
                          <w:pStyle w:val="af3"/>
                          <w:spacing w:before="0" w:beforeAutospacing="0" w:after="0" w:afterAutospacing="0"/>
                          <w:jc w:val="center"/>
                        </w:pPr>
                        <w:r>
                          <w:rPr>
                            <w:rFonts w:asciiTheme="minorHAnsi" w:hAnsi="Calibri" w:cstheme="minorBidi"/>
                            <w:color w:val="FFFFFF"/>
                            <w:kern w:val="24"/>
                            <w:lang w:val="kk-KZ"/>
                          </w:rPr>
                          <w:t>«КөкЖек-2030»</w:t>
                        </w:r>
                      </w:p>
                    </w:txbxContent>
                  </v:textbox>
                </v:shape>
                <v:shape id="Picture 6" o:spid="_x0000_s1079" type="#_x0000_t75" alt="http://www.ukraineindustrial.info/wp-content/uploads/2015/09/tank-ohl.jpg" style="position:absolute;left:49122;top:3239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oW8PGAAAA3QAAAA8AAABkcnMvZG93bnJldi54bWxEj09rAjEUxO+FfofwCt40a1daXY1SBEEE&#10;tf45eHxsXrNLNy/rJur67U1B6HGYmd8wk1lrK3GlxpeOFfR7CQji3OmSjYLjYdEdgvABWWPlmBTc&#10;ycNs+voywUy7G+/oug9GRAj7DBUUIdSZlD4vyKLvuZo4ej+usRiibIzUDd4i3FbyPUk+pMWS40KB&#10;Nc0Lyn/3F6vgsjwdzXrlnPRbk6fnapR+b7RSnbf2awwiUBv+w8/2UitI+4NP+HsTn4C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Khbw8YAAADdAAAADwAAAAAAAAAAAAAA&#10;AACfAgAAZHJzL2Rvd25yZXYueG1sUEsFBgAAAAAEAAQA9wAAAJIDAAAAAA==&#10;" filled="t" fillcolor="#00b050">
                  <v:imagedata r:id="rId64" o:title="tank-ohl"/>
                </v:shape>
                <v:shape id="Picture 6" o:spid="_x0000_s1080" type="#_x0000_t75" alt="http://www.ukraineindustrial.info/wp-content/uploads/2015/09/tank-ohl.jpg" style="position:absolute;left:20011;top:2278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3z7HCAAAA3QAAAA8AAABkcnMvZG93bnJldi54bWxET8uKwjAU3Q/4D+EK7jR1KqLVKCIIMjCO&#10;r4XLS3NNi81Np4la/94sBmZ5OO/5srWVeFDjS8cKhoMEBHHudMlGwfm06U9A+ICssXJMCl7kYbno&#10;fMwx0+7JB3ocgxExhH2GCooQ6kxKnxdk0Q9cTRy5q2sshggbI3WDzxhuK/mZJGNpseTYUGBN64Ly&#10;2/FuFdy3l7P5/nJO+h+Tp7/VNN3vtFK9bruagQjUhn/xn3urFaTDUZwb38QnIB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1N8+xwgAAAN0AAAAPAAAAAAAAAAAAAAAAAJ8C&#10;AABkcnMvZG93bnJldi54bWxQSwUGAAAAAAQABAD3AAAAjgMAAAAA&#10;" filled="t" fillcolor="#00b050">
                  <v:imagedata r:id="rId64" o:title="tank-ohl"/>
                </v:shape>
                <v:shape id="Picture 6" o:spid="_x0000_s1081" type="#_x0000_t75" alt="http://www.ukraineindustrial.info/wp-content/uploads/2015/09/tank-ohl.jpg" style="position:absolute;left:46694;top:37678;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7airGAAAA3QAAAA8AAABkcnMvZG93bnJldi54bWxEj0FrwkAUhO+C/2F5Qm91Y1OKxqwihYIU&#10;2mrMweMj+9wEs2/T7Krpv+8WCh6HmfmGydeDbcWVet84VjCbJiCIK6cbNgrKw9vjHIQPyBpbx6Tg&#10;hzysV+NRjpl2N97TtQhGRAj7DBXUIXSZlL6qyaKfuo44eifXWwxR9kbqHm8Rblv5lCQv0mLDcaHG&#10;jl5rqs7FxSq4bI+l+Xh3TvovU6Xf7SLdfWqlHibDZgki0BDu4f/2VitIZ88L+HsTn4Bc/Q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2ntqKsYAAADdAAAADwAAAAAAAAAAAAAA&#10;AACfAgAAZHJzL2Rvd25yZXYueG1sUEsFBgAAAAAEAAQA9wAAAJIDAAAAAA==&#10;" filled="t" fillcolor="#00b050">
                  <v:imagedata r:id="rId64" o:title="tank-ohl"/>
                </v:shape>
                <v:shape id="Picture 6" o:spid="_x0000_s1082" type="#_x0000_t75" alt="http://www.ukraineindustrial.info/wp-content/uploads/2015/09/tank-ohl.jpg" style="position:absolute;left:40478;top:2868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6YVWrCAAAA3QAAAA8AAABkcnMvZG93bnJldi54bWxET8uKwjAU3Q/4D+EK7jR1iqLVKCIIMjCO&#10;r4XLS3NNi81Np4la/94sBmZ5OO/5srWVeFDjS8cKhoMEBHHudMlGwfm06U9A+ICssXJMCl7kYbno&#10;fMwx0+7JB3ocgxExhH2GCooQ6kxKnxdk0Q9cTRy5q2sshggbI3WDzxhuK/mZJGNpseTYUGBN64Ly&#10;2/FuFdy3l7P5/nJO+h+Tp7/VNN3vtFK9bruagQjUhn/xn3urFaTDUdwf38QnIB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mFVqwgAAAN0AAAAPAAAAAAAAAAAAAAAAAJ8C&#10;AABkcnMvZG93bnJldi54bWxQSwUGAAAAAAQABAD3AAAAjgMAAAAA&#10;" filled="t" fillcolor="#00b050">
                  <v:imagedata r:id="rId64" o:title="tank-ohl"/>
                </v:shape>
                <v:shape id="Picture 6" o:spid="_x0000_s1083" type="#_x0000_t75" alt="http://www.ukraineindustrial.info/wp-content/uploads/2015/09/tank-ohl.jpg" style="position:absolute;left:40518;top:4996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HU8PHFAAAA3QAAAA8AAABkcnMvZG93bnJldi54bWxEj0FrwkAUhO8F/8PyBG+6iaFFo6uIUBCh&#10;tlUPHh/Z5yaYfZtmV03/fVcQehxm5htmvuxsLW7U+sqxgnSUgCAunK7YKDge3ocTED4ga6wdk4Jf&#10;8rBc9F7mmGt352+67YMREcI+RwVlCE0upS9KsuhHriGO3tm1FkOUrZG6xXuE21qOk+RNWqw4LpTY&#10;0Lqk4rK/WgXXzeloPrbOSf9piuynnmZfO63UoN+tZiACdeE//GxvtIIsfU3h8SY+Abn4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1PDxxQAAAN0AAAAPAAAAAAAAAAAAAAAA&#10;AJ8CAABkcnMvZG93bnJldi54bWxQSwUGAAAAAAQABAD3AAAAkQMAAAAA&#10;" filled="t" fillcolor="#00b050">
                  <v:imagedata r:id="rId64" o:title="tank-ohl"/>
                </v:shape>
                <v:shape id="Овальная выноска 3152" o:spid="_x0000_s1084" type="#_x0000_t63" style="position:absolute;top:57527;width:18686;height:6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wqhMQA&#10;AADdAAAADwAAAGRycy9kb3ducmV2LnhtbESPQWvCQBSE74X+h+UVvNWNSkuNbkJpEezR6KHHR/aZ&#10;BLPvhew2if56t1DocZiZb5htPrlWDdT7RtjAYp6AIi7FNlwZOB13z2+gfEC22AqTgSt5yLPHhy2m&#10;VkY+0FCESkUI+xQN1CF0qda+rMmhn0tHHL2z9A5DlH2lbY9jhLtWL5PkVTtsOC7U2NFHTeWl+HEG&#10;6PZ5lOo7HIrxa7UebrLXp1aMmT1N7xtQgabwH/5r762B1eJlCb9v4hPQ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A8KoTEAAAA3QAAAA8AAAAAAAAAAAAAAAAAmAIAAGRycy9k&#10;b3ducmV2LnhtbFBLBQYAAAAABAAEAPUAAACJAwAAAAA=&#10;" adj="4723,-23075" fillcolor="#5b9bd5 [3204]" strokecolor="#1f4d78 [1604]" strokeweight="1pt">
                  <v:textbox>
                    <w:txbxContent>
                      <w:p w:rsidR="001166B5" w:rsidRDefault="001166B5" w:rsidP="00CA18F2">
                        <w:pPr>
                          <w:pStyle w:val="af3"/>
                          <w:spacing w:before="0" w:beforeAutospacing="0" w:after="0" w:afterAutospacing="0"/>
                          <w:jc w:val="center"/>
                        </w:pPr>
                        <w:r>
                          <w:rPr>
                            <w:rFonts w:asciiTheme="minorHAnsi" w:hAnsi="Calibri" w:cstheme="minorBidi"/>
                            <w:color w:val="FFFFFF"/>
                            <w:kern w:val="24"/>
                            <w:sz w:val="20"/>
                            <w:szCs w:val="20"/>
                            <w:lang w:val="kk-KZ"/>
                          </w:rPr>
                          <w:t>«БурноеСүт Компаниясы» ЖШС</w:t>
                        </w:r>
                      </w:p>
                    </w:txbxContent>
                  </v:textbox>
                </v:shape>
                <v:shape id="Рисунок 3153" o:spid="_x0000_s1085" type="#_x0000_t75" style="position:absolute;left:1664;top:47271;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9tYvrGAAAA3QAAAA8AAABkcnMvZG93bnJldi54bWxEj19rwkAQxN8LfodjC77pxoptTT1FC/5p&#10;oRS14OuS2ybB3F7InRq/vVcQ+jjMzG+Yyay1lTpz40snGgb9BBRL5kwpuYaf/bL3CsoHEkOVE9Zw&#10;ZQ+zaedhQqlxF9nyeRdyFSHiU9JQhFCniD4r2JLvu5oler+usRSibHI0DV0i3Fb4lCTPaKmUuFBQ&#10;ze8FZ8fdyWrAj5dqe/10OC+/V1/jA64XbnHQuvvYzt9ABW7Df/je3hgNw8FoCH9v4hPA6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21i+sYAAADdAAAADwAAAAAAAAAAAAAA&#10;AACfAgAAZHJzL2Rvd25yZXYueG1sUEsFBgAAAAAEAAQA9wAAAJIDAAAAAA==&#10;">
                  <v:imagedata r:id="rId59" o:title=""/>
                  <v:path arrowok="t"/>
                </v:shape>
                <v:shape id="Прямая со стрелкой 3154" o:spid="_x0000_s1086" type="#_x0000_t32" style="position:absolute;left:7721;top:48746;width:32797;height:2829;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RqLdsYAAADdAAAADwAAAGRycy9kb3ducmV2LnhtbESP3WrCQBSE7wXfYTlC73RjW4NGV7FK&#10;wZtK/XmAQ/aYxGTPhuyq0ad3C0Ivh5n5hpktWlOJKzWusKxgOIhAEKdWF5wpOB6++2MQziNrrCyT&#10;gjs5WMy7nRkm2t54R9e9z0SAsEtQQe59nUjp0pwMuoGtiYN3so1BH2STSd3gLcBNJd+jKJYGCw4L&#10;Oda0yikt9xejoMZquyy/jj9RvHr8Hsp4sh6fJ0q99drlFISn1v+HX+2NVvAxHH3C35vwBOT8C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ai3bGAAAA3QAAAA8AAAAAAAAA&#10;AAAAAAAAoQIAAGRycy9kb3ducmV2LnhtbFBLBQYAAAAABAAEAPkAAACUAwAAAAA=&#10;" strokecolor="#44546a [3215]" strokeweight="3pt">
                  <v:stroke endarrow="open" joinstyle="miter"/>
                </v:shape>
                <v:shape id="TextBox 25" o:spid="_x0000_s1087" type="#_x0000_t202" style="position:absolute;left:39878;top:47674;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1im8YA&#10;AADdAAAADwAAAGRycy9kb3ducmV2LnhtbESPS2vDMBCE74X8B7GF3BopaV1Sx0oIKYGcGppHIbfF&#10;Wj+otTKWErv/vgoUehxm5hsmWw22ETfqfO1Yw3SiQBDnztRcajgdt09zED4gG2wck4Yf8rBajh4y&#10;TI3r+ZNuh1CKCGGfooYqhDaV0ucVWfQT1xJHr3CdxRBlV0rTYR/htpEzpV6lxZrjQoUtbSrKvw9X&#10;q+H8UVy+XtS+fLdJ27tBSbZvUuvx47BegAg0hP/wX3tnNDxPkwT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L1im8YAAADdAAAADwAAAAAAAAAAAAAAAACYAgAAZHJz&#10;L2Rvd25yZXYueG1sUEsFBgAAAAAEAAQA9QAAAIsDA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3156" o:spid="_x0000_s1088" type="#_x0000_t32" style="position:absolute;left:7721;top:29796;width:33348;height:18731;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SI2IcUAAADdAAAADwAAAGRycy9kb3ducmV2LnhtbESP32rCMBTG74W9QzjCbspMdVSkM4oM&#10;VsZgFzof4NAcm87mpGtiW9/eDAQvP74/P771drSN6KnztWMF81kKgrh0uuZKwfHn42UFwgdkjY1j&#10;UnAlD9vN02SNuXYD76k/hErEEfY5KjAhtLmUvjRk0c9cSxy9k+sshii7SuoOhzhuG7lI06W0WHMk&#10;GGzp3VB5Plxs5H4lx353Kuoxw99iVX4Tmb9EqefpuHsDEWgMj/C9/akVvM6zJfy/iU9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SI2IcUAAADdAAAADwAAAAAAAAAA&#10;AAAAAAChAgAAZHJzL2Rvd25yZXYueG1sUEsFBgAAAAAEAAQA+QAAAJMDAAAAAA==&#10;" strokecolor="#44546a [3215]" strokeweight="3pt">
                  <v:stroke endarrow="open" joinstyle="miter"/>
                </v:shape>
                <v:shape id="TextBox 27" o:spid="_x0000_s1089" type="#_x0000_t202" style="position:absolute;left:40518;top:2651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NZd8YA&#10;AADdAAAADwAAAGRycy9kb3ducmV2LnhtbESPW2sCMRSE3wX/QziFvmmirbVuN4q0FPqk1EvBt8Pm&#10;7AU3J8smdbf/vhEEH4eZ+YZJV72txYVaXznWMBkrEMSZMxUXGg77z9ErCB+QDdaOScMfeVgth4MU&#10;E+M6/qbLLhQiQtgnqKEMoUmk9FlJFv3YNcTRy11rMUTZFtK02EW4reVUqRdpseK4UGJD7yVl592v&#10;1XDc5KefZ7UtPuys6VyvJNuF1PrxoV+/gQjUh3v41v4yGp4mszlc38QnIJ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yNZd8YAAADdAAAADwAAAAAAAAAAAAAAAACYAgAAZHJz&#10;L2Rvd25yZXYueG1sUEsFBgAAAAAEAAQA9QAAAIsDA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3158" o:spid="_x0000_s1090" type="#_x0000_t32" style="position:absolute;left:48529;top:40973;width:10211;height:18192;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KfxJcAAAADdAAAADwAAAGRycy9kb3ducmV2LnhtbERPy4rCMBTdC/MP4Q6409TXMNSmMoyI&#10;bqsy60tzpyk2N6WJtvr1ZiG4PJx3thlsI27U+dqxgtk0AUFcOl1zpeB82k2+QfiArLFxTAru5GGT&#10;f4wyTLXruaDbMVQihrBPUYEJoU2l9KUhi37qWuLI/bvOYoiwq6TusI/htpHzJPmSFmuODQZb+jVU&#10;Xo5Xq6D3u3lRn/+uvC0a89jf5fKgpVLjz+FnDSLQEN7il/ugFSxmqzg3volPQOZP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Cin8SXAAAAA3QAAAA8AAAAAAAAAAAAAAAAA&#10;oQIAAGRycy9kb3ducmV2LnhtbFBLBQYAAAAABAAEAPkAAACOAwAAAAA=&#10;" strokecolor="#44546a [3215]" strokeweight="3pt">
                  <v:stroke endarrow="open" joinstyle="miter"/>
                </v:shape>
                <v:shape id="TextBox 29" o:spid="_x0000_s1091" type="#_x0000_t202" style="position:absolute;left:41890;top:37601;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BonsUA&#10;AADdAAAADwAAAGRycy9kb3ducmV2LnhtbESPQWvCQBSE74L/YXlCb7prraKpq0il0JNitIXeHtln&#10;Esy+DdmtSf+9Kwgeh5n5hlmuO1uJKzW+dKxhPFIgiDNnSs41nI6fwzkIH5ANVo5Jwz95WK/6vSUm&#10;xrV8oGsachEh7BPUUIRQJ1L6rCCLfuRq4uidXWMxRNnk0jTYRrit5KtSM2mx5LhQYE0fBWWX9M9q&#10;+N6df3/e1D7f2mnduk5Jtgup9cug27yDCNSFZ/jR/jIaJuPp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8Gie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TextBox 33" o:spid="_x0000_s1092" type="#_x0000_t202" style="position:absolute;left:47925;top:30286;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qYLvsEA&#10;AADdAAAADwAAAGRycy9kb3ducmV2LnhtbERPy4rCMBTdC/5DuII7TRxnRDtGGRRhVg4+wd2lubZl&#10;mpvSRFv/3iwEl4fzni9bW4o71b5wrGE0VCCIU2cKzjQcD5vBFIQPyAZLx6ThQR6Wi25njolxDe/o&#10;vg+ZiCHsE9SQh1AlUvo0J4t+6CriyF1dbTFEWGfS1NjEcFvKD6Um0mLBsSHHilY5pf/7m9Vw2l4v&#10;50/1l63tV9W4Vkm2M6l1v9f+fIMI1Ia3+OX+NRrGo0ncH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qmC77BAAAA3QAAAA8AAAAAAAAAAAAAAAAAmAIAAGRycy9kb3du&#10;cmV2LnhtbFBLBQYAAAAABAAEAPUAAACGAw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3161" o:spid="_x0000_s1093" type="#_x0000_t32" style="position:absolute;left:51263;top:36089;width:6450;height:230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GSBcMAAADdAAAADwAAAGRycy9kb3ducmV2LnhtbESPwWrDMBBE74X8g9hAb43stJjiRAkl&#10;wTRXO6HnxdpYptbKWIrt9OurQiHHYWbeMNv9bDsx0uBbxwrSVQKCuHa65UbB5Vy8vIPwAVlj55gU&#10;3MnDfrd42mKu3cQljVVoRISwz1GBCaHPpfS1IYt+5Xri6F3dYDFEOTRSDzhFuO3kOkkyabHluGCw&#10;p4Oh+ru6WQWTL9Zle/m68bHszM/nXb6dtFTqeTl/bEAEmsMj/N8+aQWvaZbC35v4BOTu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fxkgXDAAAA3QAAAA8AAAAAAAAAAAAA&#10;AAAAoQIAAGRycy9kb3ducmV2LnhtbFBLBQYAAAAABAAEAPkAAACRAwAAAAA=&#10;" strokecolor="#44546a [3215]" strokeweight="3pt">
                  <v:stroke endarrow="open" joinstyle="miter"/>
                </v:shape>
                <v:shape id="Picture 6" o:spid="_x0000_s1094" type="#_x0000_t75" alt="http://www.ukraineindustrial.info/wp-content/uploads/2015/09/tank-ohl.jpg" style="position:absolute;left:64220;top:5318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9qpDvFAAAA3QAAAA8AAABkcnMvZG93bnJldi54bWxEj0+LwjAUxO/CfofwhL1pqgVxq1FkQZAF&#10;1z/rweOjeabF5qU2Ueu33wiCx2FmfsNM562txI0aXzpWMOgnIIhzp0s2Cg5/y94YhA/IGivHpOBB&#10;Huazj84UM+3uvKPbPhgRIewzVFCEUGdS+rwgi77vauLonVxjMUTZGKkbvEe4reQwSUbSYslxocCa&#10;vgvKz/urVXBdHQ9m/eOc9BuTp5fqK93+aqU+u+1iAiJQG97hV3ulFaSD0RCeb+ITkL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aqQ7xQAAAN0AAAAPAAAAAAAAAAAAAAAA&#10;AJ8CAABkcnMvZG93bnJldi54bWxQSwUGAAAAAAQABAD3AAAAkQMAAAAA&#10;" filled="t" fillcolor="#00b050">
                  <v:imagedata r:id="rId64" o:title="tank-ohl"/>
                </v:shape>
                <v:shape id="TextBox 38" o:spid="_x0000_s1095" type="#_x0000_t202" style="position:absolute;left:79298;top:52870;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SVycUA&#10;AADdAAAADwAAAGRycy9kb3ducmV2LnhtbESPQWvCQBSE74L/YXlCb7prrdKm2UhRBE8VY1vo7ZF9&#10;JqHZtyG7Nem/7wqCx2FmvmHS9WAbcaHO1441zGcKBHHhTM2lho/TbvoMwgdkg41j0vBHHtbZeJRi&#10;YlzPR7rkoRQRwj5BDVUIbSKlLyqy6GeuJY7e2XUWQ5RdKU2HfYTbRj4qtZIWa44LFba0qaj4yX+t&#10;hs/38/fXkzqUW7tsezcoyfZFav0wGd5eQQQawj18a++NhsV8tYD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6dJXJ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Қызылқайнар</w:t>
                        </w:r>
                      </w:p>
                    </w:txbxContent>
                  </v:textbox>
                </v:shape>
                <v:shape id="Прямая со стрелкой 3164" o:spid="_x0000_s1096" type="#_x0000_t32" style="position:absolute;left:60742;top:54787;width:3478;height:43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NDHcMMAAADdAAAADwAAAGRycy9kb3ducmV2LnhtbESP3YrCMBCF74V9hzAL3sia+otUo4ig&#10;yIIXuj7A0IxN3WbSbWKtb78RBC8P5+fjLFatLUVDtS8cKxj0ExDEmdMF5wrOP9uvGQgfkDWWjknB&#10;gzyslh+dBaba3flIzSnkIo6wT1GBCaFKpfSZIYu+7yri6F1cbTFEWedS13iP47aUwySZSosFR4LB&#10;ijaGst/TzUbud+/crC+7op3gdTfLDkTmr6dU97Ndz0EEasM7/GrvtYLRYDqG55v4BOTy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DQx3DDAAAA3QAAAA8AAAAAAAAAAAAA&#10;AAAAoQIAAGRycy9kb3ducmV2LnhtbFBLBQYAAAAABAAEAPkAAACRAwAAAAA=&#10;" strokecolor="#44546a [3215]" strokeweight="3pt">
                  <v:stroke endarrow="open" joinstyle="miter"/>
                </v:shape>
                <v:shape id="TextBox 41" o:spid="_x0000_s1097" type="#_x0000_t202" style="position:absolute;left:63256;top:51279;width:5537;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GoJsUA&#10;AADdAAAADwAAAGRycy9kb3ducmV2LnhtbESPQWvCQBSE7wX/w/IEb3VXrWKjq4gi9NRitIXeHtln&#10;Esy+DdnVxH/vFgoeh5n5hlmuO1uJGzW+dKxhNFQgiDNnSs41nI771zkIH5ANVo5Jw508rFe9lyUm&#10;xrV8oFsachEh7BPUUIRQJ1L6rCCLfuhq4uidXWMxRNnk0jTYRrit5FipmbRYclwosKZtQdklvVoN&#10;35/n35839ZXv7LRuXack23ep9aDfbRYgAnXhGf5vfxgNk9FsCn9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0agm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1,5 тн</w:t>
                        </w:r>
                      </w:p>
                    </w:txbxContent>
                  </v:textbox>
                </v:shape>
                <v:shape id="TextBox 42" o:spid="_x0000_s1098" type="#_x0000_t202" style="position:absolute;left:68047;top:4650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gM2UcYA&#10;AADdAAAADwAAAGRycy9kb3ducmV2LnhtbESPS2vDMBCE74X8B7GF3BopaWtSx0oIKYGcGppHIbfF&#10;Wj+otTKWErv/vgoUehxm5hsmWw22ETfqfO1Yw3SiQBDnztRcajgdt09zED4gG2wck4Yf8rBajh4y&#10;TI3r+ZNuh1CKCGGfooYqhDaV0ucVWfQT1xJHr3CdxRBlV0rTYR/htpEzpRJpsea4UGFLm4ry78PV&#10;ajh/FJevF7Uv3+1r27tBSbZvUuvx47BegAg0hP/wX3tnNDxPkwTub+IT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gM2UcYAAADdAAAADwAAAAAAAAAAAAAAAACYAgAAZHJz&#10;L2Rvd25yZXYueG1sUEsFBgAAAAAEAAQA9QAAAIsDA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099" type="#_x0000_t75" alt="http://www.ukraineindustrial.info/wp-content/uploads/2015/09/tank-ohl.jpg" style="position:absolute;left:41157;top:4389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8dB6PGAAAA3QAAAA8AAABkcnMvZG93bnJldi54bWxEj0FrwkAUhO9C/8PyCr3VjQ1Yja5SCoVQ&#10;qNXoweMj+9wEs2/T7EbTf98VCh6HmfmGWa4H24gLdb52rGAyTkAQl07XbBQc9h/PMxA+IGtsHJOC&#10;X/KwXj2Mlphpd+UdXYpgRISwz1BBFUKbSenLiiz6sWuJo3dyncUQZWek7vAa4baRL0kylRZrjgsV&#10;tvReUXkuequgz48H8/XpnPTfpkx/mnm63Wilnh6HtwWIQEO4h//buVaQTqavcHsTn4Bc/Q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0Ho8YAAADdAAAADwAAAAAAAAAAAAAA&#10;AACfAgAAZHJzL2Rvd25yZXYueG1sUEsFBgAAAAAEAAQA9wAAAJIDAAAAAA==&#10;" filled="t" fillcolor="#00b050">
                  <v:imagedata r:id="rId64" o:title="tank-ohl"/>
                </v:shape>
                <v:shape id="Прямая со стрелкой 3168" o:spid="_x0000_s1100" type="#_x0000_t32" style="position:absolute;left:7721;top:45665;width:33348;height:286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Z3NdcMAAADdAAAADwAAAGRycy9kb3ducmV2LnhtbERPzWrCQBC+C77DMoVexGxsUSR1FSlU&#10;SqEHfx5gyE6yabOzMbuN6dt3DgWPH9//Zjf6Vg3UxyawgUWWgyIug224NnA5v83XoGJCttgGJgO/&#10;FGG3nU42WNhw4yMNp1QrCeFYoAGXUldoHUtHHmMWOmLhqtB7TAL7WtsebxLuW/2U5yvtsWFpcNjR&#10;q6Py+/Tjpfdjdhn21aEZl/h1WJefRO46M+bxYdy/gEo0prv43/1uDTwvVjJX3sgT0Ns/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GdzXXDAAAA3QAAAA8AAAAAAAAAAAAA&#10;AAAAoQIAAGRycy9kb3ducmV2LnhtbFBLBQYAAAAABAAEAPkAAACRAwAAAAA=&#10;" strokecolor="#44546a [3215]" strokeweight="3pt">
                  <v:stroke endarrow="open" joinstyle="miter"/>
                </v:shape>
                <v:shape id="TextBox 48" o:spid="_x0000_s1101" type="#_x0000_t202" style="position:absolute;left:44584;top:43906;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yiI8UA&#10;AADdAAAADwAAAGRycy9kb3ducmV2LnhtbESPQWvCQBSE74L/YXlCb7prraKpq0il0JNitIXeHtln&#10;Esy+DdmtSf+9Kwgeh5n5hlmuO1uJKzW+dKxhPFIgiDNnSs41nI6fwzkIH5ANVo5Jwz95WK/6vSUm&#10;xrV8oGsachEh7BPUUIRQJ1L6rCCLfuRq4uidXWMxRNnk0jTYRrit5KtSM2mx5LhQYE0fBWWX9M9q&#10;+N6df3/e1D7f2mnduk5Jtgup9cug27yDCNSFZ/jR/jIaJuPZ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nKIj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Қаратөбе</w:t>
                        </w:r>
                      </w:p>
                    </w:txbxContent>
                  </v:textbox>
                </v:shape>
                <v:shape id="TextBox 49" o:spid="_x0000_s1102" type="#_x0000_t202" style="position:absolute;left:40478;top:4161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dY8IA&#10;AADdAAAADwAAAGRycy9kb3ducmV2LnhtbERPyWrDMBC9F/IPYgK9NZKbNotjJZSEQE8NWSG3wZrY&#10;JtbIWGrs/n11KPT4eHu26m0tHtT6yrGGZKRAEOfOVFxoOB23LzMQPiAbrB2Thh/ysFoOnjJMjet4&#10;T49DKEQMYZ+ihjKEJpXS5yVZ9CPXEEfu5lqLIcK2kKbFLobbWr4qNZEWK44NJTa0Lim/H76thvPX&#10;7Xp5U7tiY9+bzvVKsp1LrZ+H/ccCRKA+/Iv/3J9GwziZxv3xTXwCc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Pf51jwgAAAN0AAAAPAAAAAAAAAAAAAAAAAJgCAABkcnMvZG93&#10;bnJldi54bWxQSwUGAAAAAAQABAD1AAAAhwM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3171" o:spid="_x0000_s1103" type="#_x0000_t32" style="position:absolute;left:7721;top:26457;width:12914;height:22289;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X7yNcQAAADdAAAADwAAAGRycy9kb3ducmV2LnhtbESP3WrCQBCF7wu+wzJCb6RuUtFK6ioi&#10;VETwwp8HGLJjNjU7G7NrTN/eFYReHs7Px5ktOluJlhpfOlaQDhMQxLnTJRcKTsefjykIH5A1Vo5J&#10;wR95WMx7bzPMtLvzntpDKEQcYZ+hAhNCnUnpc0MW/dDVxNE7u8ZiiLIppG7wHsdtJT+TZCItlhwJ&#10;BmtaGcovh5uN3O3g1C7P67Ib4+96mu+IzHWg1Hu/W36DCNSF//CrvdEKRulXCs838QnI+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fvI1xAAAAN0AAAAPAAAAAAAAAAAA&#10;AAAAAKECAABkcnMvZG93bnJldi54bWxQSwUGAAAAAAQABAD5AAAAkgMAAAAA&#10;" strokecolor="#44546a [3215]" strokeweight="3pt">
                  <v:stroke endarrow="open" joinstyle="miter"/>
                </v:shape>
                <v:shape id="TextBox 54" o:spid="_x0000_s1104" type="#_x0000_t202" style="position:absolute;left:19240;top:2065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Gmj8UA&#10;AADdAAAADwAAAGRycy9kb3ducmV2LnhtbESPQWsCMRSE74L/ITyhN020rdXVKGIpeFK0reDtsXnu&#10;Lm5elk3qrv/eFASPw8x8w8yXrS3FlWpfONYwHCgQxKkzBWcafr6/+hMQPiAbLB2Thht5WC66nTkm&#10;xjW8p+shZCJC2CeoIQ+hSqT0aU4W/cBVxNE7u9piiLLOpKmxiXBbypFSY2mx4LiQY0XrnNLL4c9q&#10;+N2eT8c3tcs+7XvVuFZJtlOp9UuvXc1ABGrDM/xob4yG1+HHCP7f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4aaP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105" type="#_x0000_t75" alt="http://www.ukraineindustrial.info/wp-content/uploads/2015/09/tank-ohl.jpg" style="position:absolute;left:2665;top:5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4YEzEAAAA3QAAAA8AAABkcnMvZG93bnJldi54bWxEj0FrwkAUhO8F/8PyBG/Nxgppia6iLUJ7&#10;a1LF6yP7TILZtyG7NZt/3y0Uehxm5htmswumE3caXGtZwTJJQRBXVrdcKzh9HR9fQDiPrLGzTAom&#10;crDbzh42mGs7ckH30tciQtjlqKDxvs+ldFVDBl1ie+LoXe1g0Ec51FIPOEa46eRTmmbSYMtxocGe&#10;XhuqbuW3UXCopvBGxSX9OI/6EyfJ2TVclFrMw34NwlPw/+G/9rtWsFo+r+D3TXwC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o4YEzEAAAA3QAAAA8AAAAAAAAAAAAAAAAA&#10;nwIAAGRycy9kb3ducmV2LnhtbFBLBQYAAAAABAAEAPcAAACQAwAAAAA=&#10;" filled="t" fillcolor="#5b9bd5 [3204]">
                  <v:imagedata r:id="rId58" o:title="tank-ohl"/>
                </v:shape>
                <v:shape id="Picture 6" o:spid="_x0000_s1106" type="#_x0000_t75" alt="http://www.ukraineindustrial.info/wp-content/uploads/2015/09/tank-ohl.jpg" style="position:absolute;left:2665;top:476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WDwnGAAAA3QAAAA8AAABkcnMvZG93bnJldi54bWxEj09rAjEUxO+FfofwCt40a1daXY1SBEEE&#10;tf45eHxsXrNLNy/rJur67U1B6HGYmd8wk1lrK3GlxpeOFfR7CQji3OmSjYLjYdEdgvABWWPlmBTc&#10;ycNs+voywUy7G+/oug9GRAj7DBUUIdSZlD4vyKLvuZo4ej+usRiibIzUDd4i3FbyPUk+pMWS40KB&#10;Nc0Lyn/3F6vgsjwdzXrlnPRbk6fnapR+b7RSnbf2awwiUBv+w8/2UitI+58D+HsTn4C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PCcYAAADdAAAADwAAAAAAAAAAAAAA&#10;AACfAgAAZHJzL2Rvd25yZXYueG1sUEsFBgAAAAAEAAQA9wAAAJIDAAAAAA==&#10;" filled="t" fillcolor="#00b050">
                  <v:imagedata r:id="rId64" o:title="tank-ohl"/>
                </v:shape>
                <v:shape id="Рисунок 3175" o:spid="_x0000_s1107" type="#_x0000_t75" style="position:absolute;left:50874;top:61029;width:6056;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9A3XGAAAA3QAAAA8AAABkcnMvZG93bnJldi54bWxEj1FrwkAQhN8L/odjC77VjYq1pp6iQq0W&#10;SlELvi65bRLM7YXcVeO/7wkFH4eZ+YaZzltbqTM3vnSiod9LQLFkzpSSa/g+vD29gPKBxFDlhDVc&#10;2cN81nmYUmrcRXZ83odcRYj4lDQUIdQpos8KtuR7rmaJ3o9rLIUomxxNQ5cItxUOkuQZLZUSFwqq&#10;eVVwdtr/Wg24HVe764fDRfm1/pwc8X3plketu4/t4hVU4Dbcw//tjdEw7I9HcHsTnwDO/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H0DdcYAAADdAAAADwAAAAAAAAAAAAAA&#10;AACfAgAAZHJzL2Rvd25yZXYueG1sUEsFBgAAAAAEAAQA9wAAAJIDAAAAAA==&#10;">
                  <v:imagedata r:id="rId59" o:title=""/>
                  <v:path arrowok="t"/>
                </v:shape>
                <v:shape id="Овальная выноска 3176" o:spid="_x0000_s1108" type="#_x0000_t63" style="position:absolute;left:25827;top:58102;width:18687;height:6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YHZ8cA&#10;AADdAAAADwAAAGRycy9kb3ducmV2LnhtbESPQWsCMRSE74L/ITyhl6JZW6qyNUor1BY86Krt+XXz&#10;3F3cvGyTVNd/3wgFj8PMfMNM562pxYmcrywrGA4SEMS51RUXCva7t/4EhA/IGmvLpOBCHuazbmeK&#10;qbZnzui0DYWIEPYpKihDaFIpfV6SQT+wDXH0DtYZDFG6QmqH5wg3tXxIkpE0WHFcKLGhRUn5cftr&#10;FLy/rp8ye1lq0t+b7Gd57z6/Fiul7nrtyzOIQG24hf/bH1rB43A8guub+ATk7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7GB2fHAAAA3QAAAA8AAAAAAAAAAAAAAAAAmAIAAGRy&#10;cy9kb3ducmV2LnhtbFBLBQYAAAAABAAEAPUAAACMAwAAAAA=&#10;" adj="28074,18604" fillcolor="#5b9bd5 [3204]" strokecolor="#1f4d78 [1604]" strokeweight="1pt">
                  <v:textbox>
                    <w:txbxContent>
                      <w:p w:rsidR="001166B5" w:rsidRDefault="001166B5" w:rsidP="00CA18F2">
                        <w:pPr>
                          <w:pStyle w:val="af3"/>
                          <w:spacing w:before="0" w:beforeAutospacing="0" w:after="0" w:afterAutospacing="0"/>
                          <w:jc w:val="center"/>
                        </w:pPr>
                        <w:r>
                          <w:rPr>
                            <w:rFonts w:asciiTheme="minorHAnsi" w:hAnsi="Calibri" w:cstheme="minorBidi"/>
                            <w:color w:val="FFFFFF"/>
                            <w:kern w:val="24"/>
                            <w:lang w:val="kk-KZ"/>
                          </w:rPr>
                          <w:t>«Шалқаров» ЖШС</w:t>
                        </w:r>
                      </w:p>
                    </w:txbxContent>
                  </v:textbox>
                </v:shape>
                <v:shape id="Picture 6" o:spid="_x0000_s1109" type="#_x0000_t75" alt="http://www.ukraineindustrial.info/wp-content/uploads/2015/09/tank-ohl.jpg" style="position:absolute;left:45747;top:4670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rEkX7HAAAA3QAAAA8AAABkcnMvZG93bnJldi54bWxEj09rwkAUxO+FfoflFXqrGxvwT3SVUiiE&#10;Qq1GDx4f2ecmmH2bZjcav71bKPQ4zMxvmOV6sI24UOdrxwrGowQEcel0zUbBYf/xMgPhA7LGxjEp&#10;uJGH9erxYYmZdlfe0aUIRkQI+wwVVCG0mZS+rMiiH7mWOHon11kMUXZG6g6vEW4b+ZokE2mx5rhQ&#10;YUvvFZXnorcK+vx4MF+fzkn/bcr0p5mn241W6vlpeFuACDSE//BfO9cK0vF0Cr9v4hOQq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rEkX7HAAAA3QAAAA8AAAAAAAAAAAAA&#10;AAAAnwIAAGRycy9kb3ducmV2LnhtbFBLBQYAAAAABAAEAPcAAACTAwAAAAA=&#10;" filled="t" fillcolor="#00b050">
                  <v:imagedata r:id="rId64" o:title="tank-ohl"/>
                </v:shape>
                <v:shape id="Прямая со стрелкой 3178" o:spid="_x0000_s1110" type="#_x0000_t32" style="position:absolute;left:47696;top:50069;width:5939;height:1243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xKtRcAAAADdAAAADwAAAGRycy9kb3ducmV2LnhtbERPy4rCMBTdC/MP4Q6409QHzlCbyjAi&#10;uq3KrC/NnabY3JQm2urXm4Xg8nDe2WawjbhR52vHCmbTBARx6XTNlYLzaTf5BuEDssbGMSm4k4dN&#10;/jHKMNWu54Jux1CJGMI+RQUmhDaV0peGLPqpa4kj9+86iyHCrpK6wz6G20bOk2QlLdYcGwy29Guo&#10;vByvVkHvd/OiPv9deVs05rG/y+VBS6XGn8PPGkSgIbzFL/dBK1jMvuLc+CY+AZk/AQ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GMSrUXAAAAA3QAAAA8AAAAAAAAAAAAAAAAA&#10;oQIAAGRycy9kb3ducmV2LnhtbFBLBQYAAAAABAAEAPkAAACOAwAAAAA=&#10;" strokecolor="#44546a [3215]" strokeweight="3pt">
                  <v:stroke endarrow="open" joinstyle="miter"/>
                </v:shape>
                <v:shape id="TextBox 64" o:spid="_x0000_s1111" type="#_x0000_t202" style="position:absolute;left:44549;top:44830;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U0/sYA&#10;AADdAAAADwAAAGRycy9kb3ducmV2LnhtbESPT2vCQBTE70K/w/IKvelurLY1ZhWxCD0ptX/A2yP7&#10;TILZtyG7Nem3dwXB4zAzv2GyZW9rcabWV441JCMFgjh3puJCw/fXZvgGwgdkg7Vj0vBPHpaLh0GG&#10;qXEdf9J5HwoRIexT1FCG0KRS+rwki37kGuLoHV1rMUTZFtK02EW4reVYqRdpseK4UGJD65Ly0/7P&#10;avjZHg+/E7Ur3u206VyvJNuZ1PrpsV/NQQTqwz18a38YDc/J6wyub+ITkIsL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kU0/sYAAADdAAAADwAAAAAAAAAAAAAAAACYAgAAZHJz&#10;L2Rvd25yZXYueG1sUEsFBgAAAAAEAAQA9QAAAIsDA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TextBox 65" o:spid="_x0000_s1112" type="#_x0000_t202" style="position:absolute;left:45246;top:59440;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aIysMA&#10;AADdAAAADwAAAGRycy9kb3ducmV2LnhtbERPTU/CQBC9m/gfNmPiTbZgYkhhIUaDEDkYwAPHSXdo&#10;i93Z2h1p/ffMwcTjy/ueL4fQmAt1qY7sYDzKwBAX0ddcOvg8rB6mYJIge2wik4NfSrBc3N7MMfex&#10;5x1d9lIaDeGUo4NKpM2tTUVFAdMotsTKnWIXUBR2pfUd9hoeGjvJsicbsGZtqLCll4qKr/1P0JL3&#10;c7/etrs3/j68ro/C8rEpvHP3d8PzDIzQIP/iP/fGO3gcT3W/vtEnYBd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aIysMAAADdAAAADwAAAAAAAAAAAAAAAACYAgAAZHJzL2Rv&#10;d25yZXYueG1sUEsFBgAAAAAEAAQA9QAAAIgDA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TextBox 66" o:spid="_x0000_s1113" type="#_x0000_t202" style="position:absolute;left:46770;top:60964;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otUcUA&#10;AADdAAAADwAAAGRycy9kb3ducmV2LnhtbESPS2vCQBSF94X+h+EWuquTWCiSOoq0+MAuxMeiy0vm&#10;NknN3ImZq0n/fUcQXB7O4+OMp72r1YXaUHk2kA4SUMS5txUXBg77+csIVBBki7VnMvBHAaaTx4cx&#10;ZtZ3vKXLTgoVRzhkaKAUaTKtQ16SwzDwDXH0fnzrUKJsC21b7OK4q/UwSd60w4ojocSGPkrKj7uz&#10;i5D1b7f8arYLPu0/l9/Cslnl1pjnp372Dkqol3v41l5ZA6/pKIXrm/gE9OQ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mi1R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TextBox 67" o:spid="_x0000_s1114" type="#_x0000_t202" style="position:absolute;left:58964;top:53582;width:8940;height:2309;rotation:-312461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BW6MkA&#10;AADdAAAADwAAAGRycy9kb3ducmV2LnhtbESP3WrCQBSE74W+w3KE3unGSEWjq5QWoQop1B9K747Z&#10;Y5I2ezbNbmN8e7dQ6OUwM98wi1VnKtFS40rLCkbDCARxZnXJuYLDfj2YgnAeWWNlmRRcycFqeddb&#10;YKLthd+o3flcBAi7BBUU3teJlC4ryKAb2po4eGfbGPRBNrnUDV4C3FQyjqKJNFhyWCiwpqeCsq/d&#10;j1Egvx9eN5PTsUrfP+LP7bZN0+fNTKn7fvc4B+Gp8//hv/aLVjAeTWP4fROegFze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UiBW6MkAAADdAAAADwAAAAAAAAAAAAAAAACYAgAA&#10;ZHJzL2Rvd25yZXYueG1sUEsFBgAAAAAEAAQA9QAAAI4DA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27 км</w:t>
                        </w:r>
                      </w:p>
                    </w:txbxContent>
                  </v:textbox>
                </v:shape>
                <v:shape id="TextBox 68" o:spid="_x0000_s1115" type="#_x0000_t202" style="position:absolute;left:48294;top:62488;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QWvcUA&#10;AADdAAAADwAAAGRycy9kb3ducmV2LnhtbESPS2vCQBSF94L/YbiCO51YoUh0FKn4oF0UHwuXl8w1&#10;ic3cSTO3Jv33nUKhy8N5fJzFqnOVelATSs8GJuMEFHHmbcm5gct5O5qBCoJssfJMBr4pwGrZ7y0w&#10;tb7lIz1Okqs4wiFFA4VInWodsoIchrGviaN3841DibLJtW2wjeOu0k9J8qwdlhwJBdb0UlD2cfpy&#10;EfJ6b/dv9XHHn+fN/ios74fMGjMcdOs5KKFO/sN/7YM1MJ3MpvD7Jj4Bv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BBa9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TextBox 69" o:spid="_x0000_s1116" type="#_x0000_t202" style="position:absolute;left:46739;top:54780;width:8940;height:2308;rotation:417958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77D8QA&#10;AADdAAAADwAAAGRycy9kb3ducmV2LnhtbESP3WoCMRSE74W+QziF3ml2rS2yGqVYil4IxZ8HOGyO&#10;m8XNyTaJuvr0RhB6OczMN8x03tlGnMmH2rGCfJCBIC6drrlSsN/99McgQkTW2DgmBVcKMJ+99KZY&#10;aHfhDZ23sRIJwqFABSbGtpAylIYshoFriZN3cN5iTNJXUnu8JLht5DDLPqXFmtOCwZYWhsrj9mQV&#10;/Obo/6xerlnmZE4f++9qs7wp9fbafU1AROrif/jZXmkF7/l4BI836Qn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i++w/EAAAA3QAAAA8AAAAAAAAAAAAAAAAAmAIAAGRycy9k&#10;b3ducmV2LnhtbFBLBQYAAAAABAAEAPUAAACJAw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20 км</w:t>
                        </w:r>
                      </w:p>
                    </w:txbxContent>
                  </v:textbox>
                </v:shape>
                <v:shape id="TextBox 70" o:spid="_x0000_s1117" type="#_x0000_t202" style="position:absolute;left:27841;top:48770;width:8940;height:2309;rotation:25202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gE/sUA&#10;AADdAAAADwAAAGRycy9kb3ducmV2LnhtbESPQWvCQBSE7wX/w/IEb3WTBktIXaUIQtWimHjp7ZF9&#10;TYLZtyG7avz3bqHgcZiZb5j5cjCtuFLvGssK4mkEgri0uuFKwalYv6YgnEfW2FomBXdysFyMXuaY&#10;aXvjI11zX4kAYZehgtr7LpPSlTUZdFPbEQfv1/YGfZB9JXWPtwA3rXyLondpsOGwUGNHq5rKc34x&#10;CqLU6u/zbLvbsN7/nPw2KfYHVmoyHj4/QHga/DP83/7SCpI4ncHfm/AE5OI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O2AT+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45 км</w:t>
                        </w:r>
                      </w:p>
                    </w:txbxContent>
                  </v:textbox>
                </v:shape>
                <v:shape id="TextBox 71" o:spid="_x0000_s1118" type="#_x0000_t202" style="position:absolute;left:27348;top:31350;width:8940;height:2308;rotation:-213740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bsiscA&#10;AADdAAAADwAAAGRycy9kb3ducmV2LnhtbESPS2/CMBCE70j8B2uReitOoOIRMAgVteqBAy+J6xIv&#10;cSBeR7EL6b+vK1XiOJqZbzTzZWsrcafGl44VpP0EBHHudMmFguPh43UCwgdkjZVjUvBDHpaLbmeO&#10;mXYP3tF9HwoRIewzVGBCqDMpfW7Iou+7mjh6F9dYDFE2hdQNPiLcVnKQJCNpseS4YLCmd0P5bf9t&#10;FdyGqd9szefbeXM5HdfM1+lgvFbqpdeuZiACteEZ/m9/aQXDdDKCvzfxCcjF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YW7IrHAAAA3QAAAA8AAAAAAAAAAAAAAAAAmAIAAGRy&#10;cy9kb3ducmV2LnhtbFBLBQYAAAAABAAEAPUAAACMAw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50 км</w:t>
                        </w:r>
                      </w:p>
                    </w:txbxContent>
                  </v:textbox>
                </v:shape>
                <v:shape id="TextBox 72" o:spid="_x0000_s1119" type="#_x0000_t202" style="position:absolute;left:22803;top:44256;width:8940;height:2308;rotation:-47979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pUTjsgA&#10;AADdAAAADwAAAGRycy9kb3ducmV2LnhtbESP3WrCQBSE7wt9h+UUvKsblaqkriKiaBEF/8DenWZP&#10;k2D2bMxuY3x7t1Do5TAz3zCjSWMKUVPlcssKOu0IBHFidc6pguNh8ToE4TyyxsIyKbiTg8n4+WmE&#10;sbY33lG996kIEHYxKsi8L2MpXZKRQde2JXHwvm1l0AdZpVJXeAtwU8huFPWlwZzDQoYlzTJKLvsf&#10;o2B+vnbX93q7+dIrrZO30+fynH4o1Xpppu8gPDX+P/zXXmkFvc5wAL9vwhOQ4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lROOyAAAAN0AAAAPAAAAAAAAAAAAAAAAAJgCAABk&#10;cnMvZG93bnJldi54bWxQSwUGAAAAAAQABAD1AAAAjQM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60 км</w:t>
                        </w:r>
                      </w:p>
                    </w:txbxContent>
                  </v:textbox>
                </v:shape>
                <v:shape id="TextBox 73" o:spid="_x0000_s1120" type="#_x0000_t202" style="position:absolute;left:22242;top:36524;width:8940;height:2309;rotation:-199331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E0NcIA&#10;AADdAAAADwAAAGRycy9kb3ducmV2LnhtbERPy4rCMBTdD/gP4QqzG1M7MJZqFHEQZuHGB+Ly0lyb&#10;YnNTm7TWvzeLAZeH816sBluLnlpfOVYwnSQgiAunKy4VnI7brwyED8gaa8ek4EkeVsvRxwJz7R68&#10;p/4QShFD2OeowITQ5FL6wpBFP3ENceSurrUYImxLqVt8xHBbyzRJfqTFimODwYY2horbobMK7qdu&#10;tn+mv+a4627bc5Ze+aJ7pT7Hw3oOItAQ3uJ/959W8D3N4tz4Jj4BuXw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MTQ1wgAAAN0AAAAPAAAAAAAAAAAAAAAAAJgCAABkcnMvZG93&#10;bnJldi54bWxQSwUGAAAAAAQABAD1AAAAhwM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75 км</w:t>
                        </w:r>
                      </w:p>
                    </w:txbxContent>
                  </v:textbox>
                </v:shape>
                <v:shape id="TextBox 74" o:spid="_x0000_s1121" type="#_x0000_t202" style="position:absolute;left:10888;top:33050;width:8941;height:2308;rotation:-3813616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ePG8YA&#10;AADdAAAADwAAAGRycy9kb3ducmV2LnhtbESP3WrCQBCF7wt9h2UK3ojZaEuJqasUqSiCf2kfYMhO&#10;k8XsbMhuNb59tyD08nB+Ps5s0dtGXKjzxrGCcZKCIC6dNlwp+PpcjTIQPiBrbByTght5WMwfH2aY&#10;a3flE12KUIk4wj5HBXUIbS6lL2uy6BPXEkfv23UWQ5RdJXWH1zhuGzlJ01dp0XAk1NjSsqbyXPzY&#10;yDWr4fm4/jDD484t1wd22/3+RanBU//+BiJQH/7D9/ZGK3geZ1P4exOfgJ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wePG8YAAADdAAAADwAAAAAAAAAAAAAAAACYAgAAZHJz&#10;L2Rvd25yZXYueG1sUEsFBgAAAAAEAAQA9QAAAIsDA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85 км</w:t>
                        </w:r>
                      </w:p>
                    </w:txbxContent>
                  </v:textbox>
                </v:shape>
                <v:shape id="TextBox 75" o:spid="_x0000_s1122" type="#_x0000_t202" style="position:absolute;left:43310;top:31128;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N7mcMA&#10;AADdAAAADwAAAGRycy9kb3ducmV2LnhtbERPz2vCMBS+D/wfwhN2W5M6N2ZnLOIY7KTYTWG3R/Ns&#10;i81LaTJb/3tzEHb8+H4v89G24kK9bxxrSBMFgrh0puFKw8/359MbCB+QDbaOScOVPOSrycMSM+MG&#10;3tOlCJWIIewz1FCH0GVS+rImiz5xHXHkTq63GCLsK2l6HGK4beVMqVdpseHYUGNHm5rKc/FnNRy2&#10;p9/jXO2qD/vSDW5Uku1Cav04HdfvIAKN4V98d38ZDc/pIu6Pb+ITkKs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3N7mcMAAADdAAAADwAAAAAAAAAAAAAAAACYAgAAZHJzL2Rv&#10;d25yZXYueG1sUEsFBgAAAAAEAAQA9QAAAIgDA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TextBox 76" o:spid="_x0000_s1123" type="#_x0000_t202" style="position:absolute;left:48140;top:45493;width:8940;height:2309;rotation:416704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chpMYA&#10;AADdAAAADwAAAGRycy9kb3ducmV2LnhtbESPQWvCQBSE7wX/w/KE3uomLdg2dRURQutFqPbQ42P3&#10;maRm34bdTYz/visIHoeZ+YZZrEbbioF8aBwryGcZCGLtTMOVgp9D+fQGIkRkg61jUnChAKvl5GGB&#10;hXFn/qZhHyuRIBwKVFDH2BVSBl2TxTBzHXHyjs5bjEn6ShqP5wS3rXzOsrm02HBaqLGjTU36tO+t&#10;gt+t23B3/Ltg2ZR6Oz/4z373qtTjdFx/gIg0xnv41v4yCl7y9xyub9IT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tchpMYAAADdAAAADwAAAAAAAAAAAAAAAACYAgAAZHJz&#10;L2Rvd25yZXYueG1sUEsFBgAAAAAEAAQA9QAAAIsDA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25 км</w:t>
                        </w:r>
                      </w:p>
                    </w:txbxContent>
                  </v:textbox>
                </v:shape>
                <v:shape id="TextBox 77" o:spid="_x0000_s1124" type="#_x0000_t202" style="position:absolute;left:51585;top:49267;width:8940;height:2308;rotation:492547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ZJsMA&#10;AADdAAAADwAAAGRycy9kb3ducmV2LnhtbESPQWvCQBSE70L/w/IK3nSjkmJTVymK4DWpB4+P7Gs2&#10;bfZt2F1N/PeuUOhxmJlvmM1utJ24kQ+tYwWLeQaCuHa65UbB+es4W4MIEVlj55gU3CnAbvsy2WCh&#10;3cAl3arYiAThUKACE2NfSBlqQxbD3PXEyft23mJM0jdSexwS3HZymWVv0mLLacFgT3tD9W91tQqG&#10;qvT5JV81VF902ef2sM/Nj1LT1/HzA0SkMf6H/9onrWC1eF/C8016AnL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VZJsMAAADdAAAADwAAAAAAAAAAAAAAAACYAgAAZHJzL2Rv&#10;d25yZXYueG1sUEsFBgAAAAAEAAQA9QAAAIgDA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27 км</w:t>
                        </w:r>
                      </w:p>
                    </w:txbxContent>
                  </v:textbox>
                </v:shape>
                <v:shape id="TextBox 79" o:spid="_x0000_s1125" type="#_x0000_t202" style="position:absolute;left:39933;top:25303;width:7649;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Hl7sUA&#10;AADdAAAADwAAAGRycy9kb3ducmV2LnhtbESPT2sCMRTE7wW/Q3iCN03UVnS7UUQp9NTiagu9PTZv&#10;/+DmZdmk7vbbNwWhx2FmfsOku8E24kadrx1rmM8UCOLcmZpLDZfzy3QNwgdkg41j0vBDHnbb0UOK&#10;iXE9n+iWhVJECPsENVQhtImUPq/Iop+5ljh6hesshii7UpoO+wi3jVwotZIWa44LFbZ0qCi/Zt9W&#10;w8db8fX5qN7Lo31qezcoyXYjtZ6Mh/0ziEBD+A/f269Gw3K+WcLfm/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oeXu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Пионер</w:t>
                        </w:r>
                      </w:p>
                    </w:txbxContent>
                  </v:textbox>
                </v:shape>
                <v:shape id="Прямая со стрелкой 3194" o:spid="_x0000_s1126" type="#_x0000_t32" style="position:absolute;left:59570;top:48976;width:9179;height:871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QW3V8UAAADdAAAADwAAAGRycy9kb3ducmV2LnhtbESP32rCMBTG7wXfIRzBG1lTnQ6tRpHB&#10;ZAi7mPoAh+a06dacdE1Wu7dfBMHLj+/Pj2+z620tOmp95VjBNElBEOdOV1wquJzfnpYgfEDWWDsm&#10;BX/kYbcdDjaYaXflT+pOoRRxhH2GCkwITSalzw1Z9IlriKNXuNZiiLItpW7xGsdtLWdp+iItVhwJ&#10;Bht6NZR/n35t5B4nl25fHKp+gV+HZf5BZH4mSo1H/X4NIlAfHuF7+10reJ6u5nB7E5+A3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QW3V8UAAADdAAAADwAAAAAAAAAA&#10;AAAAAAChAgAAZHJzL2Rvd25yZXYueG1sUEsFBgAAAAAEAAQA+QAAAJMDAAAAAA==&#10;" strokecolor="#44546a [3215]" strokeweight="3pt">
                  <v:stroke endarrow="open" joinstyle="miter"/>
                </v:shape>
                <v:shape id="Прямая со стрелкой 3195" o:spid="_x0000_s1127" type="#_x0000_t32" style="position:absolute;left:45114;top:36768;width:10728;height:23076;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R/kIcQAAADdAAAADwAAAGRycy9kb3ducmV2LnhtbESPzWrDMBCE74W8g9hAbo2cpA2tGyWE&#10;ltBc7ZicF2trmVgrY8k/6dNXhUKPw8x8w+wOk23EQJ2vHStYLRMQxKXTNVcKisvp8QWED8gaG8ek&#10;4E4eDvvZww5T7UbOaMhDJSKEfYoKTAhtKqUvDVn0S9cSR+/LdRZDlF0ldYdjhNtGrpNkKy3WHBcM&#10;tvRuqLzlvVUw+tM6q4trzx9ZY74/7/LprKVSi/l0fAMRaAr/4b/2WSvYrF6f4fdNfAJ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9H+QhxAAAAN0AAAAPAAAAAAAAAAAA&#10;AAAAAKECAABkcnMvZG93bnJldi54bWxQSwUGAAAAAAQABAD5AAAAkgMAAAAA&#10;" strokecolor="#44546a [3215]" strokeweight="3pt">
                  <v:stroke endarrow="open" joinstyle="miter"/>
                </v:shape>
                <v:rect id="Прямоугольник 3196" o:spid="_x0000_s1128" style="position:absolute;left:6336;width:1906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p056sUA&#10;AADdAAAADwAAAGRycy9kb3ducmV2LnhtbESPQWsCMRSE74L/ITyhN81qQezWKFWQtngQt+39NXnu&#10;Lt28LEncXf99Uyh4HGbmG2a9HWwjOvKhdqxgPstAEGtnai4VfH4cpisQISIbbByTghsF2G7GozXm&#10;xvV8pq6IpUgQDjkqqGJscymDrshimLmWOHkX5y3GJH0pjcc+wW0jF1m2lBZrTgsVtrSvSP8UV6vg&#10;y112vdXf/N7dTvX19ei1Xh2VepgML88gIg3xHv5vvxkFj/OnJfy9SU9Ab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nTnqxQAAAN0AAAAPAAAAAAAAAAAAAAAAAJgCAABkcnMv&#10;ZG93bnJldi54bWxQSwUGAAAAAAQABAD1AAAAigMAAAAA&#10;" filled="f" stroked="f" strokeweight="1pt">
                  <v:textbox>
                    <w:txbxContent>
                      <w:p w:rsidR="001166B5" w:rsidRDefault="001166B5" w:rsidP="00E06861">
                        <w:pPr>
                          <w:pStyle w:val="a7"/>
                          <w:numPr>
                            <w:ilvl w:val="0"/>
                            <w:numId w:val="3"/>
                          </w:numPr>
                          <w:rPr>
                            <w:sz w:val="20"/>
                          </w:rPr>
                        </w:pPr>
                        <w:r>
                          <w:rPr>
                            <w:rFonts w:ascii="Arial" w:hAnsi="Arial" w:cs="Arial"/>
                            <w:b/>
                            <w:bCs/>
                            <w:color w:val="000000"/>
                            <w:kern w:val="24"/>
                            <w:sz w:val="20"/>
                            <w:szCs w:val="20"/>
                          </w:rPr>
                          <w:t>Действующие МПП</w:t>
                        </w:r>
                      </w:p>
                    </w:txbxContent>
                  </v:textbox>
                </v:rect>
                <v:rect id="Прямоугольник 3197" o:spid="_x0000_s1129" style="position:absolute;left:7049;top:4667;width:16780;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GcccUA&#10;AADdAAAADwAAAGRycy9kb3ducmV2LnhtbESPT2sCMRTE74V+h/AK3mrWFqxujaKFosWD+O/+TJ67&#10;SzcvSxJ312/fFAo9DjPzG2a26G0tWvKhcqxgNMxAEGtnKi4UnI6fzxMQISIbrB2TgjsFWMwfH2aY&#10;G9fxntpDLESCcMhRQRljk0sZdEkWw9A1xMm7Om8xJukLaTx2CW5r+ZJlY2mx4rRQYkMfJenvw80q&#10;OLvrqrP6wl/tfVfd1luv9WSr1OCpX76DiNTH//Bfe2MUvI6mb/D7Jj0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0ZxxxQAAAN0AAAAPAAAAAAAAAAAAAAAAAJgCAABkcnMv&#10;ZG93bnJldi54bWxQSwUGAAAAAAQABAD1AAAAigMAAAAA&#10;" filled="f" stroked="f" strokeweight="1pt">
                  <v:textbox>
                    <w:txbxContent>
                      <w:p w:rsidR="001166B5" w:rsidRDefault="001166B5" w:rsidP="00E06861">
                        <w:pPr>
                          <w:pStyle w:val="a7"/>
                          <w:numPr>
                            <w:ilvl w:val="0"/>
                            <w:numId w:val="4"/>
                          </w:numPr>
                          <w:rPr>
                            <w:sz w:val="20"/>
                          </w:rPr>
                        </w:pPr>
                        <w:r>
                          <w:rPr>
                            <w:b/>
                            <w:bCs/>
                            <w:color w:val="000000"/>
                            <w:kern w:val="24"/>
                            <w:sz w:val="20"/>
                            <w:szCs w:val="20"/>
                            <w:lang w:val="kk-KZ"/>
                          </w:rPr>
                          <w:t>Планируемые МПП</w:t>
                        </w:r>
                      </w:p>
                    </w:txbxContent>
                  </v:textbox>
                </v:rect>
              </v:group>
            </w:pict>
          </mc:Fallback>
        </mc:AlternateContent>
      </w: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Default="00CA18F2" w:rsidP="000574F1">
      <w:pPr>
        <w:jc w:val="center"/>
      </w:pPr>
    </w:p>
    <w:p w:rsidR="0016600A" w:rsidRPr="00D910C5" w:rsidRDefault="0016600A" w:rsidP="000574F1">
      <w:pPr>
        <w:jc w:val="center"/>
      </w:pPr>
    </w:p>
    <w:p w:rsidR="00CA18F2" w:rsidRPr="00D910C5" w:rsidRDefault="00CA18F2" w:rsidP="000574F1">
      <w:pPr>
        <w:jc w:val="center"/>
      </w:pPr>
    </w:p>
    <w:p w:rsidR="00CA18F2" w:rsidRPr="00D910C5" w:rsidRDefault="00CA18F2" w:rsidP="000574F1">
      <w:pPr>
        <w:jc w:val="center"/>
      </w:pPr>
    </w:p>
    <w:p w:rsidR="00C37F60" w:rsidRPr="008A63B1" w:rsidRDefault="009440A5" w:rsidP="000574F1">
      <w:pPr>
        <w:jc w:val="center"/>
        <w:rPr>
          <w:b/>
          <w:sz w:val="28"/>
          <w:szCs w:val="28"/>
        </w:rPr>
      </w:pPr>
      <w:r w:rsidRPr="008A63B1">
        <w:rPr>
          <w:b/>
          <w:sz w:val="28"/>
        </w:rPr>
        <w:lastRenderedPageBreak/>
        <w:t xml:space="preserve">ПРИЛОЖЕНИЕ </w:t>
      </w:r>
      <w:r w:rsidR="00C0138E" w:rsidRPr="008A63B1">
        <w:rPr>
          <w:b/>
          <w:sz w:val="28"/>
        </w:rPr>
        <w:t>Ц</w:t>
      </w:r>
    </w:p>
    <w:p w:rsidR="00C37F60" w:rsidRPr="00D910C5" w:rsidRDefault="00C37F60" w:rsidP="000574F1">
      <w:pPr>
        <w:rPr>
          <w:bCs/>
          <w:sz w:val="28"/>
          <w:szCs w:val="28"/>
        </w:rPr>
      </w:pPr>
    </w:p>
    <w:p w:rsidR="00CA18F2" w:rsidRPr="008D234E" w:rsidRDefault="006D3CDA" w:rsidP="00361596">
      <w:pPr>
        <w:jc w:val="center"/>
        <w:rPr>
          <w:b/>
          <w:bCs/>
          <w:sz w:val="28"/>
          <w:szCs w:val="28"/>
          <w:lang w:val="kk-KZ"/>
        </w:rPr>
      </w:pPr>
      <w:r w:rsidRPr="008D234E">
        <w:rPr>
          <w:b/>
          <w:bCs/>
          <w:sz w:val="28"/>
          <w:szCs w:val="28"/>
        </w:rPr>
        <w:t>Рекомендуемая с</w:t>
      </w:r>
      <w:r w:rsidR="00CA18F2" w:rsidRPr="008D234E">
        <w:rPr>
          <w:b/>
          <w:bCs/>
          <w:sz w:val="28"/>
          <w:szCs w:val="28"/>
        </w:rPr>
        <w:t>хема</w:t>
      </w:r>
      <w:r w:rsidR="00E348D8" w:rsidRPr="008D234E">
        <w:rPr>
          <w:b/>
          <w:bCs/>
          <w:sz w:val="28"/>
          <w:szCs w:val="28"/>
        </w:rPr>
        <w:t xml:space="preserve"> </w:t>
      </w:r>
      <w:r w:rsidR="00361596" w:rsidRPr="008D234E">
        <w:rPr>
          <w:b/>
          <w:bCs/>
          <w:sz w:val="28"/>
          <w:szCs w:val="28"/>
        </w:rPr>
        <w:t xml:space="preserve">размещения сырьевых зон молокоперерабатывающих предприятий </w:t>
      </w:r>
      <w:r w:rsidRPr="008D234E">
        <w:rPr>
          <w:b/>
          <w:bCs/>
          <w:sz w:val="28"/>
          <w:szCs w:val="28"/>
        </w:rPr>
        <w:t>путем организации</w:t>
      </w:r>
      <w:r w:rsidR="00E348D8" w:rsidRPr="008D234E">
        <w:rPr>
          <w:b/>
          <w:bCs/>
          <w:sz w:val="28"/>
          <w:szCs w:val="28"/>
        </w:rPr>
        <w:t xml:space="preserve"> </w:t>
      </w:r>
      <w:r w:rsidR="00CA18F2" w:rsidRPr="008D234E">
        <w:rPr>
          <w:b/>
          <w:bCs/>
          <w:sz w:val="28"/>
          <w:szCs w:val="28"/>
        </w:rPr>
        <w:t>кооперативны</w:t>
      </w:r>
      <w:r w:rsidRPr="008D234E">
        <w:rPr>
          <w:b/>
          <w:bCs/>
          <w:sz w:val="28"/>
          <w:szCs w:val="28"/>
        </w:rPr>
        <w:t>х</w:t>
      </w:r>
      <w:r w:rsidR="00E348D8" w:rsidRPr="008D234E">
        <w:rPr>
          <w:b/>
          <w:bCs/>
          <w:sz w:val="28"/>
          <w:szCs w:val="28"/>
        </w:rPr>
        <w:t xml:space="preserve"> </w:t>
      </w:r>
      <w:r w:rsidR="00CA18F2" w:rsidRPr="008D234E">
        <w:rPr>
          <w:b/>
          <w:bCs/>
          <w:sz w:val="28"/>
          <w:szCs w:val="28"/>
        </w:rPr>
        <w:t>МПП</w:t>
      </w:r>
      <w:r w:rsidR="00E348D8" w:rsidRPr="008D234E">
        <w:rPr>
          <w:b/>
          <w:bCs/>
          <w:sz w:val="28"/>
          <w:szCs w:val="28"/>
        </w:rPr>
        <w:t xml:space="preserve"> </w:t>
      </w:r>
      <w:r w:rsidR="00CA18F2" w:rsidRPr="008D234E">
        <w:rPr>
          <w:b/>
          <w:bCs/>
          <w:sz w:val="28"/>
          <w:szCs w:val="28"/>
        </w:rPr>
        <w:t>в</w:t>
      </w:r>
      <w:r w:rsidR="00E348D8" w:rsidRPr="008D234E">
        <w:rPr>
          <w:b/>
          <w:bCs/>
          <w:sz w:val="28"/>
          <w:szCs w:val="28"/>
        </w:rPr>
        <w:t xml:space="preserve"> </w:t>
      </w:r>
      <w:r w:rsidR="00CA18F2" w:rsidRPr="008D234E">
        <w:rPr>
          <w:b/>
          <w:bCs/>
          <w:sz w:val="28"/>
          <w:szCs w:val="28"/>
          <w:lang w:val="kk-KZ"/>
        </w:rPr>
        <w:t>Т.Рыскуловском</w:t>
      </w:r>
      <w:r w:rsidR="00E348D8" w:rsidRPr="008D234E">
        <w:rPr>
          <w:b/>
          <w:bCs/>
          <w:sz w:val="28"/>
          <w:szCs w:val="28"/>
          <w:lang w:val="kk-KZ"/>
        </w:rPr>
        <w:t xml:space="preserve"> </w:t>
      </w:r>
      <w:r w:rsidR="00CA18F2" w:rsidRPr="008D234E">
        <w:rPr>
          <w:b/>
          <w:bCs/>
          <w:sz w:val="28"/>
          <w:szCs w:val="28"/>
          <w:lang w:val="kk-KZ"/>
        </w:rPr>
        <w:t>районе</w:t>
      </w:r>
      <w:r w:rsidR="00E348D8" w:rsidRPr="008D234E">
        <w:rPr>
          <w:b/>
          <w:bCs/>
          <w:sz w:val="28"/>
          <w:szCs w:val="28"/>
          <w:lang w:val="kk-KZ"/>
        </w:rPr>
        <w:t xml:space="preserve"> </w:t>
      </w:r>
      <w:r w:rsidR="00636C12" w:rsidRPr="008D234E">
        <w:rPr>
          <w:b/>
          <w:bCs/>
          <w:sz w:val="28"/>
          <w:szCs w:val="28"/>
          <w:lang w:val="kk-KZ"/>
        </w:rPr>
        <w:t>Жамбылской</w:t>
      </w:r>
      <w:r w:rsidR="00E348D8" w:rsidRPr="008D234E">
        <w:rPr>
          <w:b/>
          <w:bCs/>
          <w:sz w:val="28"/>
          <w:szCs w:val="28"/>
          <w:lang w:val="kk-KZ"/>
        </w:rPr>
        <w:t xml:space="preserve"> </w:t>
      </w:r>
      <w:r w:rsidR="00CA18F2" w:rsidRPr="008D234E">
        <w:rPr>
          <w:b/>
          <w:bCs/>
          <w:sz w:val="28"/>
          <w:szCs w:val="28"/>
          <w:lang w:val="kk-KZ"/>
        </w:rPr>
        <w:t>области</w:t>
      </w:r>
    </w:p>
    <w:p w:rsidR="00CA18F2" w:rsidRPr="00D910C5" w:rsidRDefault="00CA18F2" w:rsidP="000574F1">
      <w:pPr>
        <w:jc w:val="center"/>
      </w:pPr>
      <w:r w:rsidRPr="00D910C5">
        <w:rPr>
          <w:noProof/>
        </w:rPr>
        <mc:AlternateContent>
          <mc:Choice Requires="wpg">
            <w:drawing>
              <wp:anchor distT="0" distB="0" distL="114300" distR="114300" simplePos="0" relativeHeight="251670528" behindDoc="0" locked="0" layoutInCell="1" allowOverlap="1" wp14:anchorId="342C14FD" wp14:editId="1A2DF8C4">
                <wp:simplePos x="0" y="0"/>
                <wp:positionH relativeFrom="column">
                  <wp:posOffset>77352</wp:posOffset>
                </wp:positionH>
                <wp:positionV relativeFrom="paragraph">
                  <wp:posOffset>135787</wp:posOffset>
                </wp:positionV>
                <wp:extent cx="9112102" cy="4540102"/>
                <wp:effectExtent l="0" t="0" r="0" b="0"/>
                <wp:wrapNone/>
                <wp:docPr id="3221" name="Группа 3221"/>
                <wp:cNvGraphicFramePr/>
                <a:graphic xmlns:a="http://schemas.openxmlformats.org/drawingml/2006/main">
                  <a:graphicData uri="http://schemas.microsoft.com/office/word/2010/wordprocessingGroup">
                    <wpg:wgp>
                      <wpg:cNvGrpSpPr/>
                      <wpg:grpSpPr>
                        <a:xfrm>
                          <a:off x="0" y="0"/>
                          <a:ext cx="9112102" cy="4540102"/>
                          <a:chOff x="0" y="0"/>
                          <a:chExt cx="9112102" cy="5241851"/>
                        </a:xfrm>
                      </wpg:grpSpPr>
                      <pic:pic xmlns:pic="http://schemas.openxmlformats.org/drawingml/2006/picture">
                        <pic:nvPicPr>
                          <pic:cNvPr id="3198" name="Picture 2"/>
                          <pic:cNvPicPr>
                            <a:picLocks noChangeAspect="1"/>
                          </pic:cNvPicPr>
                        </pic:nvPicPr>
                        <pic:blipFill rotWithShape="1">
                          <a:blip r:embed="rId65">
                            <a:extLst>
                              <a:ext uri="{28A0092B-C50C-407E-A947-70E740481C1C}">
                                <a14:useLocalDpi xmlns:a14="http://schemas.microsoft.com/office/drawing/2010/main" val="0"/>
                              </a:ext>
                            </a:extLst>
                          </a:blip>
                          <a:srcRect l="32813" t="15418" r="14166" b="11064"/>
                          <a:stretch/>
                        </pic:blipFill>
                        <pic:spPr bwMode="auto">
                          <a:xfrm>
                            <a:off x="0" y="0"/>
                            <a:ext cx="9112102" cy="5241851"/>
                          </a:xfrm>
                          <a:prstGeom prst="rect">
                            <a:avLst/>
                          </a:prstGeom>
                          <a:noFill/>
                          <a:ln>
                            <a:noFill/>
                          </a:ln>
                          <a:effectLst/>
                          <a:extLst/>
                        </pic:spPr>
                      </pic:pic>
                      <pic:pic xmlns:pic="http://schemas.openxmlformats.org/drawingml/2006/picture">
                        <pic:nvPicPr>
                          <pic:cNvPr id="3199" name="table"/>
                          <pic:cNvPicPr>
                            <a:picLocks noChangeAspect="1"/>
                          </pic:cNvPicPr>
                        </pic:nvPicPr>
                        <pic:blipFill>
                          <a:blip r:embed="rId66"/>
                          <a:stretch>
                            <a:fillRect/>
                          </a:stretch>
                        </pic:blipFill>
                        <pic:spPr>
                          <a:xfrm>
                            <a:off x="6602818" y="0"/>
                            <a:ext cx="2509284" cy="1594884"/>
                          </a:xfrm>
                          <a:prstGeom prst="rect">
                            <a:avLst/>
                          </a:prstGeom>
                        </pic:spPr>
                      </pic:pic>
                    </wpg:wgp>
                  </a:graphicData>
                </a:graphic>
                <wp14:sizeRelV relativeFrom="margin">
                  <wp14:pctHeight>0</wp14:pctHeight>
                </wp14:sizeRelV>
              </wp:anchor>
            </w:drawing>
          </mc:Choice>
          <mc:Fallback xmlns:w15="http://schemas.microsoft.com/office/word/2012/wordml">
            <w:pict>
              <v:group w14:anchorId="5D375811" id="Группа 3221" o:spid="_x0000_s1026" style="position:absolute;margin-left:6.1pt;margin-top:10.7pt;width:717.5pt;height:357.5pt;z-index:251670528;mso-height-relative:margin" coordsize="91121,52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">
                <v:shape id="Picture 2" o:spid="_x0000_s1027" type="#_x0000_t75" style="position:absolute;width:91121;height:524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s+1PBAAAA3QAAAA8AAABkcnMvZG93bnJldi54bWxET89rwjAUvg/2P4QneBk26Qai1SgyKngb&#10;q+L50bymxealNJnW/345DHb8+H5v95PrxZ3G0HnWkGcKBHHtTcdWw+V8XKxAhIhssPdMGp4UYL97&#10;fdliYfyDv+leRStSCIcCNbQxDoWUoW7JYcj8QJy4xo8OY4KjlWbERwp3vXxXaikddpwaWhzos6X6&#10;Vv04DaVy+eF4fauoPFlcfpXNTdlG6/lsOmxARJriv/jPfTIaPvJ1mpvepCcgd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s+1PBAAAA3QAAAA8AAAAAAAAAAAAAAAAAnwIA&#10;AGRycy9kb3ducmV2LnhtbFBLBQYAAAAABAAEAPcAAACNAwAAAAA=&#10;">
                  <v:imagedata r:id="rId67" o:title="" croptop="10104f" cropbottom="7251f" cropleft="21504f" cropright="9284f"/>
                  <v:path arrowok="t"/>
                </v:shape>
                <v:shape id="table" o:spid="_x0000_s1028" type="#_x0000_t75" style="position:absolute;left:66028;width:25093;height:159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Hqd/DAAAA3QAAAA8AAABkcnMvZG93bnJldi54bWxEj0FrwkAUhO8F/8PyhN7qJhFKE11FBaWH&#10;Xoz+gEf2mQR334bsmsR/3y0UPA4z8w2z3k7WiIF63zpWkC4SEMSV0y3XCq6X48cXCB+QNRrHpOBJ&#10;Hrab2dsaC+1GPtNQhlpECPsCFTQhdIWUvmrIol+4jjh6N9dbDFH2tdQ9jhFujcyS5FNabDkuNNjR&#10;oaHqXj6sAjMamWRZl/Jp2P8MeWlTtzsp9T6fdisQgabwCv+3v7WCZZrn8PcmPgG5+Q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sep38MAAADdAAAADwAAAAAAAAAAAAAAAACf&#10;AgAAZHJzL2Rvd25yZXYueG1sUEsFBgAAAAAEAAQA9wAAAI8DAAAAAA==&#10;">
                  <v:imagedata r:id="rId68" o:title=""/>
                  <v:path arrowok="t"/>
                </v:shape>
              </v:group>
            </w:pict>
          </mc:Fallback>
        </mc:AlternateContent>
      </w:r>
      <w:r w:rsidR="00E348D8" w:rsidRPr="00D910C5">
        <w:rPr>
          <w:noProof/>
        </w:rPr>
        <w:t xml:space="preserve"> </w:t>
      </w:r>
    </w:p>
    <w:p w:rsidR="00CA18F2" w:rsidRPr="00D910C5" w:rsidRDefault="00CA18F2" w:rsidP="000574F1">
      <w:pPr>
        <w:jc w:val="center"/>
      </w:pPr>
      <w:r w:rsidRPr="00D910C5">
        <w:rPr>
          <w:noProof/>
        </w:rPr>
        <mc:AlternateContent>
          <mc:Choice Requires="wpg">
            <w:drawing>
              <wp:anchor distT="0" distB="0" distL="114300" distR="114300" simplePos="0" relativeHeight="251672576" behindDoc="0" locked="0" layoutInCell="1" allowOverlap="1" wp14:anchorId="70AD3C49" wp14:editId="40EEA87E">
                <wp:simplePos x="0" y="0"/>
                <wp:positionH relativeFrom="column">
                  <wp:posOffset>2924</wp:posOffset>
                </wp:positionH>
                <wp:positionV relativeFrom="paragraph">
                  <wp:posOffset>45587</wp:posOffset>
                </wp:positionV>
                <wp:extent cx="9186530" cy="4399234"/>
                <wp:effectExtent l="0" t="0" r="34290" b="40005"/>
                <wp:wrapNone/>
                <wp:docPr id="3200" name="Группа 29"/>
                <wp:cNvGraphicFramePr/>
                <a:graphic xmlns:a="http://schemas.openxmlformats.org/drawingml/2006/main">
                  <a:graphicData uri="http://schemas.microsoft.com/office/word/2010/wordprocessingGroup">
                    <wpg:wgp>
                      <wpg:cNvGrpSpPr/>
                      <wpg:grpSpPr>
                        <a:xfrm>
                          <a:off x="0" y="0"/>
                          <a:ext cx="9186530" cy="4399234"/>
                          <a:chOff x="0" y="0"/>
                          <a:chExt cx="8792540" cy="5607585"/>
                        </a:xfrm>
                      </wpg:grpSpPr>
                      <wps:wsp>
                        <wps:cNvPr id="3201" name="Овальная выноска 3201"/>
                        <wps:cNvSpPr/>
                        <wps:spPr>
                          <a:xfrm>
                            <a:off x="6923851" y="5131770"/>
                            <a:ext cx="1868689" cy="475815"/>
                          </a:xfrm>
                          <a:prstGeom prst="wedgeEllipseCallout">
                            <a:avLst>
                              <a:gd name="adj1" fmla="val 14823"/>
                              <a:gd name="adj2" fmla="val -12915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CA18F2">
                              <w:pPr>
                                <w:pStyle w:val="af3"/>
                                <w:spacing w:before="0" w:beforeAutospacing="0" w:after="0" w:afterAutospacing="0"/>
                                <w:jc w:val="center"/>
                              </w:pPr>
                              <w:r>
                                <w:rPr>
                                  <w:rFonts w:asciiTheme="minorHAnsi" w:hAnsi="Calibri" w:cstheme="minorBidi"/>
                                  <w:color w:val="FFFFFF"/>
                                  <w:kern w:val="24"/>
                                  <w:lang w:val="kk-KZ"/>
                                </w:rPr>
                                <w:t>«Меркі Ірімшік Зауыты» ЖШС</w:t>
                              </w:r>
                            </w:p>
                          </w:txbxContent>
                        </wps:txbx>
                        <wps:bodyPr rtlCol="0" anchor="ctr"/>
                      </wps:wsp>
                      <pic:pic xmlns:pic="http://schemas.openxmlformats.org/drawingml/2006/picture">
                        <pic:nvPicPr>
                          <pic:cNvPr id="3202" name="Рисунок 3202"/>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7794936" y="4357985"/>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03"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5996932" y="4643404"/>
                            <a:ext cx="398575" cy="282913"/>
                          </a:xfrm>
                          <a:prstGeom prst="rect">
                            <a:avLst/>
                          </a:prstGeom>
                          <a:solidFill>
                            <a:schemeClr val="accent1"/>
                          </a:solidFill>
                          <a:ln>
                            <a:noFill/>
                          </a:ln>
                          <a:extLst/>
                        </pic:spPr>
                      </pic:pic>
                      <pic:pic xmlns:pic="http://schemas.openxmlformats.org/drawingml/2006/picture">
                        <pic:nvPicPr>
                          <pic:cNvPr id="3204"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5623080" y="4360491"/>
                            <a:ext cx="398575" cy="282913"/>
                          </a:xfrm>
                          <a:prstGeom prst="rect">
                            <a:avLst/>
                          </a:prstGeom>
                          <a:solidFill>
                            <a:schemeClr val="accent1"/>
                          </a:solidFill>
                          <a:ln>
                            <a:noFill/>
                          </a:ln>
                          <a:extLst/>
                        </pic:spPr>
                      </pic:pic>
                      <wps:wsp>
                        <wps:cNvPr id="3205" name="Прямая со стрелкой 3205"/>
                        <wps:cNvCnPr/>
                        <wps:spPr>
                          <a:xfrm flipV="1">
                            <a:off x="6395507" y="4652928"/>
                            <a:ext cx="1399435" cy="13193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06" name="Прямая со стрелкой 3206"/>
                        <wps:cNvCnPr/>
                        <wps:spPr>
                          <a:xfrm>
                            <a:off x="6021655" y="4501947"/>
                            <a:ext cx="1773287" cy="15098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07" name="TextBox 10"/>
                        <wps:cNvSpPr txBox="1"/>
                        <wps:spPr>
                          <a:xfrm>
                            <a:off x="6002599" y="4460236"/>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208" name="TextBox 11"/>
                        <wps:cNvSpPr txBox="1"/>
                        <wps:spPr>
                          <a:xfrm>
                            <a:off x="5584974" y="4156673"/>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3209"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pic:pic xmlns:pic="http://schemas.openxmlformats.org/drawingml/2006/picture">
                        <pic:nvPicPr>
                          <pic:cNvPr id="3210" name="Picture 6" descr="http://www.ukraineindustrial.info/wp-content/uploads/2015/09/tank-ohl.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3211" name="Picture 6" descr="http://www.ukraineindustrial.info/wp-content/uploads/2015/09/tank-ohl.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6541212" y="3527668"/>
                            <a:ext cx="367080" cy="321195"/>
                          </a:xfrm>
                          <a:prstGeom prst="rect">
                            <a:avLst/>
                          </a:prstGeom>
                          <a:solidFill>
                            <a:srgbClr val="00B050"/>
                          </a:solidFill>
                          <a:ln>
                            <a:noFill/>
                          </a:ln>
                          <a:extLst/>
                        </pic:spPr>
                      </pic:pic>
                      <pic:pic xmlns:pic="http://schemas.openxmlformats.org/drawingml/2006/picture">
                        <pic:nvPicPr>
                          <pic:cNvPr id="3212" name="Picture 6" descr="http://www.ukraineindustrial.info/wp-content/uploads/2015/09/tank-ohl.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6473174" y="4053512"/>
                            <a:ext cx="367080" cy="321195"/>
                          </a:xfrm>
                          <a:prstGeom prst="rect">
                            <a:avLst/>
                          </a:prstGeom>
                          <a:solidFill>
                            <a:srgbClr val="00B050"/>
                          </a:solidFill>
                          <a:ln>
                            <a:noFill/>
                          </a:ln>
                          <a:extLst/>
                        </pic:spPr>
                      </pic:pic>
                      <wps:wsp>
                        <wps:cNvPr id="3213" name="TextBox 21"/>
                        <wps:cNvSpPr txBox="1"/>
                        <wps:spPr>
                          <a:xfrm>
                            <a:off x="6230111" y="3788047"/>
                            <a:ext cx="907617"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Қарақыстақ</w:t>
                              </w:r>
                            </w:p>
                          </w:txbxContent>
                        </wps:txbx>
                        <wps:bodyPr wrap="square" rtlCol="0">
                          <a:noAutofit/>
                        </wps:bodyPr>
                      </wps:wsp>
                      <wps:wsp>
                        <wps:cNvPr id="3214" name="TextBox 22"/>
                        <wps:cNvSpPr txBox="1"/>
                        <wps:spPr>
                          <a:xfrm>
                            <a:off x="5932643" y="4199098"/>
                            <a:ext cx="907617" cy="230832"/>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Абай</w:t>
                              </w:r>
                            </w:p>
                          </w:txbxContent>
                        </wps:txbx>
                        <wps:bodyPr wrap="square" rtlCol="0">
                          <a:noAutofit/>
                        </wps:bodyPr>
                      </wps:wsp>
                      <wps:wsp>
                        <wps:cNvPr id="3215" name="Прямая со стрелкой 3215"/>
                        <wps:cNvCnPr/>
                        <wps:spPr>
                          <a:xfrm>
                            <a:off x="6908298" y="3688266"/>
                            <a:ext cx="1189481" cy="66972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16" name="Прямая со стрелкой 3216"/>
                        <wps:cNvCnPr/>
                        <wps:spPr>
                          <a:xfrm>
                            <a:off x="6840254" y="4214107"/>
                            <a:ext cx="954682" cy="29134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17" name="TextBox 36"/>
                        <wps:cNvSpPr txBox="1"/>
                        <wps:spPr>
                          <a:xfrm>
                            <a:off x="6446800" y="3879674"/>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218" name="TextBox 37"/>
                        <wps:cNvSpPr txBox="1"/>
                        <wps:spPr>
                          <a:xfrm>
                            <a:off x="6482699" y="3332929"/>
                            <a:ext cx="441146" cy="276999"/>
                          </a:xfrm>
                          <a:prstGeom prst="rect">
                            <a:avLst/>
                          </a:prstGeom>
                          <a:noFill/>
                        </wps:spPr>
                        <wps:txb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3219" name="Прямоугольник 3219">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367082"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5"/>
                                </w:numPr>
                                <w:rPr>
                                  <w:sz w:val="20"/>
                                </w:rPr>
                              </w:pPr>
                              <w:r>
                                <w:rPr>
                                  <w:rFonts w:ascii="Arial" w:hAnsi="Arial" w:cs="Arial"/>
                                  <w:b/>
                                  <w:bCs/>
                                  <w:color w:val="000000"/>
                                  <w:kern w:val="24"/>
                                  <w:sz w:val="20"/>
                                  <w:szCs w:val="20"/>
                                </w:rPr>
                                <w:t>Действующие МПП</w:t>
                              </w:r>
                            </w:p>
                          </w:txbxContent>
                        </wps:txbx>
                        <wps:bodyPr anchor="ctr"/>
                      </wps:wsp>
                      <wps:wsp>
                        <wps:cNvPr id="3220" name="Прямоугольник 322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6"/>
                                </w:numPr>
                                <w:rPr>
                                  <w:sz w:val="20"/>
                                </w:rPr>
                              </w:pPr>
                              <w:r>
                                <w:rPr>
                                  <w:b/>
                                  <w:bCs/>
                                  <w:color w:val="000000"/>
                                  <w:kern w:val="24"/>
                                  <w:sz w:val="20"/>
                                  <w:szCs w:val="20"/>
                                  <w:lang w:val="kk-KZ"/>
                                </w:rPr>
                                <w:t>Планируемые МПП</w:t>
                              </w:r>
                            </w:p>
                          </w:txbxContent>
                        </wps:txbx>
                        <wps:bodyPr anchor="ct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70AD3C49" id="Группа 29" o:spid="_x0000_s1130" style="position:absolute;left:0;text-align:left;margin-left:.25pt;margin-top:3.6pt;width:723.35pt;height:346.4pt;z-index:251672576;mso-width-relative:margin;mso-height-relative:margin" coordsize="87925,560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">
                <v:shape id="Овальная выноска 3201" o:spid="_x0000_s1131" type="#_x0000_t63" style="position:absolute;left:69238;top:51317;width:18687;height:47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fsWMQA&#10;AADdAAAADwAAAGRycy9kb3ducmV2LnhtbESP0WoCMRRE3wv+Q7hC32qiBbWrURZBKLQgWj/gurnu&#10;Lm5u1iRdt3/fCIKPw8ycYZbr3jaiIx9qxxrGIwWCuHCm5lLD8Wf7NgcRIrLBxjFp+KMA69XgZYmZ&#10;cTfeU3eIpUgQDhlqqGJsMylDUZHFMHItcfLOzluMSfpSGo+3BLeNnCg1lRZrTgsVtrSpqLgcfq2G&#10;0/R67i6b7hhz/N7NP/yXV/lM69dhny9AROrjM/xofxoN7xM1hvub9ATk6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X7FjEAAAA3QAAAA8AAAAAAAAAAAAAAAAAmAIAAGRycy9k&#10;b3ducmV2LnhtbFBLBQYAAAAABAAEAPUAAACJAwAAAAA=&#10;" adj="14002,-17097" fillcolor="#5b9bd5 [3204]" strokecolor="#1f4d78 [1604]" strokeweight="1pt">
                  <v:textbox>
                    <w:txbxContent>
                      <w:p w:rsidR="001166B5" w:rsidRDefault="001166B5" w:rsidP="00CA18F2">
                        <w:pPr>
                          <w:pStyle w:val="af3"/>
                          <w:spacing w:before="0" w:beforeAutospacing="0" w:after="0" w:afterAutospacing="0"/>
                          <w:jc w:val="center"/>
                        </w:pPr>
                        <w:r>
                          <w:rPr>
                            <w:rFonts w:asciiTheme="minorHAnsi" w:hAnsi="Calibri" w:cstheme="minorBidi"/>
                            <w:color w:val="FFFFFF"/>
                            <w:kern w:val="24"/>
                            <w:lang w:val="kk-KZ"/>
                          </w:rPr>
                          <w:t>«Меркі Ірімшік Зауыты» ЖШС</w:t>
                        </w:r>
                      </w:p>
                    </w:txbxContent>
                  </v:textbox>
                </v:shape>
                <v:shape id="Рисунок 3202" o:spid="_x0000_s1132" type="#_x0000_t75" style="position:absolute;left:77949;top:43579;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3iQDFAAAA3QAAAA8AAABkcnMvZG93bnJldi54bWxEj19rwkAQxN+FfodjC33TjSnUNnqKCv0n&#10;SNEKvi65NQnm9kLuqvHb9wTBx2FmfsNMZp2t1YlbXznRMBwkoFhyZyopNOx+3/uvoHwgMVQ7YQ0X&#10;9jCbPvQmlBl3lg2ftqFQESI+Iw1lCE2G6POSLfmBa1iid3CtpRBlW6Bp6RzhtsY0SV7QUiVxoaSG&#10;lyXnx+2f1YDfo3pzWTmcVz8f67c9fi7cYq/102M3H4MK3IV7+Nb+Mhqe0ySF65v4BHD6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t4kAxQAAAN0AAAAPAAAAAAAAAAAAAAAA&#10;AJ8CAABkcnMvZG93bnJldi54bWxQSwUGAAAAAAQABAD3AAAAkQMAAAAA&#10;">
                  <v:imagedata r:id="rId59" o:title=""/>
                  <v:path arrowok="t"/>
                </v:shape>
                <v:shape id="Picture 6" o:spid="_x0000_s1133" type="#_x0000_t75" alt="http://www.ukraineindustrial.info/wp-content/uploads/2015/09/tank-ohl.jpg" style="position:absolute;left:59969;top:4643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H5Gb/IAAAA3QAAAA8AAABkcnMvZG93bnJldi54bWxEj0FrwkAUhO+F/oflCV5EN42tSOoqRVCE&#10;SqEqtr09ss8kNPs2ZDcm9de7gtDjMDPfMLNFZ0pxptoVlhU8jSIQxKnVBWcKDvvVcArCeWSNpWVS&#10;8EcOFvPHhxkm2rb8Seedz0SAsEtQQe59lUjp0pwMupGtiIN3srVBH2SdSV1jG+CmlHEUTaTBgsNC&#10;jhUtc0p/d41RcPmKy0HR/gz0e/xhjt/Pzfpl2yjV73VvryA8df4/fG9vtIJxHI3h9iY8ATm/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h+Rm/yAAAAN0AAAAPAAAAAAAAAAAA&#10;AAAAAJ8CAABkcnMvZG93bnJldi54bWxQSwUGAAAAAAQABAD3AAAAlAMAAAAA&#10;" filled="t" fillcolor="#5b9bd5 [3204]">
                  <v:imagedata r:id="rId71" o:title="tank-ohl"/>
                </v:shape>
                <v:shape id="Picture 6" o:spid="_x0000_s1134" type="#_x0000_t75" alt="http://www.ukraineindustrial.info/wp-content/uploads/2015/09/tank-ohl.jpg" style="position:absolute;left:56230;top:43604;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QgcvIAAAA3QAAAA8AAABkcnMvZG93bnJldi54bWxEj0FrwkAUhO9C/8PyBC+iG1MrkrqKCEqh&#10;UqiKbW+P7DMJzb4N2Y1J/fXdgtDjMDPfMItVZ0pxpdoVlhVMxhEI4tTqgjMFp+N2NAfhPLLG0jIp&#10;+CEHq+VDb4GJti2/0/XgMxEg7BJUkHtfJVK6NCeDbmwr4uBdbG3QB1lnUtfYBrgpZRxFM2mw4LCQ&#10;Y0WbnNLvQ2MU3D7icli0X0P9Gr+Z8+e02T3tG6UG/W79DMJT5//D9/aLVvAYR1P4exOegF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EIHLyAAAAN0AAAAPAAAAAAAAAAAA&#10;AAAAAJ8CAABkcnMvZG93bnJldi54bWxQSwUGAAAAAAQABAD3AAAAlAMAAAAA&#10;" filled="t" fillcolor="#5b9bd5 [3204]">
                  <v:imagedata r:id="rId71" o:title="tank-ohl"/>
                </v:shape>
                <v:shape id="Прямая со стрелкой 3205" o:spid="_x0000_s1135" type="#_x0000_t32" style="position:absolute;left:63955;top:46529;width:13994;height:131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WbmN8MAAADdAAAADwAAAGRycy9kb3ducmV2LnhtbESP3YrCMBCF74V9hzCCN7KmKi7SNYoI&#10;KyJ4YfUBhmZsujaTbpOt9e2NIHh5OD8fZ7HqbCVaanzpWMF4lIAgzp0uuVBwPv18zkH4gKyxckwK&#10;7uRhtfzoLTDV7sZHarNQiDjCPkUFJoQ6ldLnhiz6kauJo3dxjcUQZVNI3eAtjttKTpLkS1osORIM&#10;1rQxlF+zfxu5++G5XV+2ZTfD3+08PxCZv6FSg363/gYRqAvv8Ku90wqmk2QGzzfxCc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lm5jfDAAAA3QAAAA8AAAAAAAAAAAAA&#10;AAAAoQIAAGRycy9kb3ducmV2LnhtbFBLBQYAAAAABAAEAPkAAACRAwAAAAA=&#10;" strokecolor="#44546a [3215]" strokeweight="3pt">
                  <v:stroke endarrow="open" joinstyle="miter"/>
                </v:shape>
                <v:shape id="Прямая со стрелкой 3206" o:spid="_x0000_s1136" type="#_x0000_t32" style="position:absolute;left:60216;top:45019;width:17733;height:15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OrcMAAADdAAAADwAAAGRycy9kb3ducmV2LnhtbESPwWrDMBBE74X+g9hCb7VcJ4TiWgml&#10;JcRXuyHnxdpYJtbKWErs9OujQKDHYWbeMMVmtr240Og7xwrekxQEceN0x62C/e/27QOED8gae8ek&#10;4EoeNuvnpwJz7Sau6FKHVkQI+xwVmBCGXErfGLLoEzcQR+/oRoshyrGVesQpwm0vszRdSYsdxwWD&#10;A30bak712SqY/Daruv3hzD9Vb/52V7kstVTq9WX++gQRaA7/4Ue71AoWWbqC+5v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7ijq3DAAAA3QAAAA8AAAAAAAAAAAAA&#10;AAAAoQIAAGRycy9kb3ducmV2LnhtbFBLBQYAAAAABAAEAPkAAACRAwAAAAA=&#10;" strokecolor="#44546a [3215]" strokeweight="3pt">
                  <v:stroke endarrow="open" joinstyle="miter"/>
                </v:shape>
                <v:shape id="TextBox 10" o:spid="_x0000_s1137" type="#_x0000_t202" style="position:absolute;left:60025;top:44602;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7UXFsUA&#10;AADdAAAADwAAAGRycy9kb3ducmV2LnhtbESPT2sCMRTE7wW/Q3iF3jSptWq3RhFF8GSp/8DbY/Pc&#10;Xdy8LJvort/eFIQeh5n5DTOZtbYUN6p94VjDe0+BIE6dKTjTsN+tumMQPiAbLB2Thjt5mE07LxNM&#10;jGv4l27bkIkIYZ+ghjyEKpHSpzlZ9D1XEUfv7GqLIco6k6bGJsJtKftKDaXFguNCjhUtckov26vV&#10;cNicT8eB+smW9rNqXKsk2y+p9dtrO/8GEagN/+Fne200fPTVCP7exCcgp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tRcW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TextBox 11" o:spid="_x0000_s1138" type="#_x0000_t202" style="position:absolute;left:55849;top:41566;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qDZMEA&#10;AADdAAAADwAAAGRycy9kb3ducmV2LnhtbERPTYvCMBC9C/6HMIK3NVF3Za1GEUXwpOjuCt6GZmyL&#10;zaQ00Xb/vTkIHh/ve75sbSkeVPvCsYbhQIEgTp0pONPw+7P9+AbhA7LB0jFp+CcPy0W3M8fEuIaP&#10;9DiFTMQQ9glqyEOoEil9mpNFP3AVceSurrYYIqwzaWpsYrgt5UipibRYcGzIsaJ1TuntdLca/vbX&#10;y/lTHbKN/aoa1yrJdiq17vfa1QxEoDa8xS/3zmgYj1S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Iqg2TBAAAA3QAAAA8AAAAAAAAAAAAAAAAAmAIAAGRycy9kb3du&#10;cmV2LnhtbFBLBQYAAAAABAAEAPUAAACGAw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139"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RLlXJAAAA3QAAAA8AAABkcnMvZG93bnJldi54bWxEj91qwkAUhO8F32E5Qm+kbkxraVNXKYUW&#10;QRGM0p+7Q/Y0CWbPhuzGxD59Vyh4OczMN8x82ZtKnKhxpWUF00kEgjizuuRcwWH/dvsIwnlkjZVl&#10;UnAmB8vFcDDHRNuOd3RKfS4ChF2CCgrv60RKlxVk0E1sTRy8H9sY9EE2udQNdgFuKhlH0YM0WHJY&#10;KLCm14KyY9oaBb+fcTUuu++xXsdb8/F1377PNq1SN6P+5RmEp95fw//tlVZwF0dPcHkTnoBc/AE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BEuVckAAADdAAAADwAAAAAAAAAA&#10;AAAAAACfAgAAZHJzL2Rvd25yZXYueG1sUEsFBgAAAAAEAAQA9wAAAJUDAAAAAA==&#10;" filled="t" fillcolor="#5b9bd5 [3204]">
                  <v:imagedata r:id="rId71" o:title="tank-ohl"/>
                </v:shape>
                <v:shape id="Picture 6" o:spid="_x0000_s1140"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5Y+/FAAAA3QAAAA8AAABkcnMvZG93bnJldi54bWxET8tqAjEU3Qv9h3AL3ZSaGQUpo1GqVhAX&#10;2vpYuLtMrjNDJzdjEnX8e7MouDyc92jSmlpcyfnKsoK0m4Agzq2uuFCw3y0+PkH4gKyxtkwK7uRh&#10;Mn7pjDDT9sa/dN2GQsQQ9hkqKENoMil9XpJB37UNceRO1hkMEbpCaoe3GG5q2UuSgTRYcWwosaFZ&#10;Sfnf9mIUvP9UB2t2y+/5Jrh0elyf94P+Sqm31/ZrCCJQG57if/dSK+j30rg/volPQI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OWPvxQAAAN0AAAAPAAAAAAAAAAAAAAAA&#10;AJ8CAABkcnMvZG93bnJldi54bWxQSwUGAAAAAAQABAD3AAAAkQMAAAAA&#10;" filled="t" fillcolor="#00b050">
                  <v:imagedata r:id="rId72" o:title="tank-ohl"/>
                </v:shape>
                <v:shape id="Picture 6" o:spid="_x0000_s1141" type="#_x0000_t75" alt="http://www.ukraineindustrial.info/wp-content/uploads/2015/09/tank-ohl.jpg" style="position:absolute;left:65412;top:35276;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1xnTIAAAA3QAAAA8AAABkcnMvZG93bnJldi54bWxEj09rAjEUxO9Cv0N4BS9Ss6sgsjWKthXE&#10;g61/eujtsXnuLm5etknU7bdvBMHjMDO/YSaz1tTiQs5XlhWk/QQEcW51xYWCw375MgbhA7LG2jIp&#10;+CMPs+lTZ4KZtlfe0mUXChEh7DNUUIbQZFL6vCSDvm8b4ugdrTMYonSF1A6vEW5qOUiSkTRYcVwo&#10;saG3kvLT7mwU9L6qb2v2q4/3z+DSxc/m9zAarpXqPrfzVxCB2vAI39srrWA4SFO4vYlPQE7/AQ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AXdcZ0yAAAAN0AAAAPAAAAAAAAAAAA&#10;AAAAAJ8CAABkcnMvZG93bnJldi54bWxQSwUGAAAAAAQABAD3AAAAlAMAAAAA&#10;" filled="t" fillcolor="#00b050">
                  <v:imagedata r:id="rId72" o:title="tank-ohl"/>
                </v:shape>
                <v:shape id="Picture 6" o:spid="_x0000_s1142" type="#_x0000_t75" alt="http://www.ukraineindustrial.info/wp-content/uploads/2015/09/tank-ohl.jpg" style="position:absolute;left:64731;top:4053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nWAPIAAAA3QAAAA8AAABkcnMvZG93bnJldi54bWxEj09rwkAUxO+FfoflFbxI3SSCSOoqVSuI&#10;h7b+O3h7ZF+TYPZturtq+u27BaHHYWZ+w0xmnWnElZyvLStIBwkI4sLqmksFh/3qeQzCB2SNjWVS&#10;8EMeZtPHhwnm2t54S9ddKEWEsM9RQRVCm0vpi4oM+oFtiaP3ZZ3BEKUrpXZ4i3DTyCxJRtJgzXGh&#10;wpYWFRXn3cUo6H/WR2v267flR3Dp/PT+fRgNN0r1nrrXFxCBuvAfvrfXWsEwSzP4exOfgJz+Ag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np1gDyAAAAN0AAAAPAAAAAAAAAAAA&#10;AAAAAJ8CAABkcnMvZG93bnJldi54bWxQSwUGAAAAAAQABAD3AAAAlAMAAAAA&#10;" filled="t" fillcolor="#00b050">
                  <v:imagedata r:id="rId72" o:title="tank-ohl"/>
                </v:shape>
                <v:shape id="TextBox 21" o:spid="_x0000_s1143" type="#_x0000_t202" style="position:absolute;left:62301;top:37880;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HyMYA&#10;AADdAAAADwAAAGRycy9kb3ducmV2LnhtbESPzWrDMBCE74G8g9hAb4mUv9K4lkNpKeTUELcJ5LZY&#10;G9vUWhlLjd23rwqBHIeZ+YZJt4NtxJU6XzvWMJ8pEMSFMzWXGr4+36dPIHxANtg4Jg2/5GGbjUcp&#10;Jsb1fKBrHkoRIewT1FCF0CZS+qIii37mWuLoXVxnMUTZldJ02Ee4beRCqUdpsea4UGFLrxUV3/mP&#10;1XD8uJxPK7Uv3+y67d2gJNuN1PphMrw8gwg0hHv41t4ZDcvFfAn/b+ITk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eHyMYAAADdAAAADwAAAAAAAAAAAAAAAACYAgAAZHJz&#10;L2Rvd25yZXYueG1sUEsFBgAAAAAEAAQA9QAAAIsDA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Қарақыстақ</w:t>
                        </w:r>
                      </w:p>
                    </w:txbxContent>
                  </v:textbox>
                </v:shape>
                <v:shape id="TextBox 22" o:spid="_x0000_s1144" type="#_x0000_t202" style="position:absolute;left:59326;top:41990;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4fvMQA&#10;AADdAAAADwAAAGRycy9kb3ducmV2LnhtbESPT4vCMBTE7wt+h/CEva2JropWo4jLwp4U/4K3R/Ns&#10;i81LabK2fnsjLOxxmJnfMPNla0txp9oXjjX0ewoEcepMwZmG4+H7YwLCB2SDpWPS8CAPy0XnbY6J&#10;cQ3v6L4PmYgQ9glqyEOoEil9mpNF33MVcfSurrYYoqwzaWpsItyWcqDUWFosOC7kWNE6p/S2/7Ua&#10;Tpvr5TxU2+zLjqrGtUqynUqt37vtagYiUBv+w3/tH6Phc9Af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a+H7zEAAAA3QAAAA8AAAAAAAAAAAAAAAAAmAIAAGRycy9k&#10;b3ducmV2LnhtbFBLBQYAAAAABAAEAPUAAACJAwAAAAA=&#10;" filled="f" stroked="f">
                  <v:textbox>
                    <w:txbxContent>
                      <w:p w:rsidR="001166B5" w:rsidRDefault="001166B5" w:rsidP="00CA18F2">
                        <w:pPr>
                          <w:pStyle w:val="af3"/>
                          <w:spacing w:before="0" w:beforeAutospacing="0" w:after="0" w:afterAutospacing="0"/>
                        </w:pPr>
                        <w:r>
                          <w:rPr>
                            <w:rFonts w:asciiTheme="minorHAnsi" w:hAnsi="Calibri" w:cstheme="minorBidi"/>
                            <w:color w:val="000000"/>
                            <w:kern w:val="24"/>
                            <w:sz w:val="18"/>
                            <w:szCs w:val="18"/>
                            <w:lang w:val="kk-KZ"/>
                          </w:rPr>
                          <w:t>Абай</w:t>
                        </w:r>
                      </w:p>
                    </w:txbxContent>
                  </v:textbox>
                </v:shape>
                <v:shape id="Прямая со стрелкой 3215" o:spid="_x0000_s1145" type="#_x0000_t32" style="position:absolute;left:69082;top:36882;width:11895;height:669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mGB8IAAADdAAAADwAAAGRycy9kb3ducmV2LnhtbESPQYvCMBSE78L+h/AW9qapXRWpRlkU&#10;0WtVPD+aZ1O2eSlNtNVfbxYWPA4z8w2zXPe2FndqfeVYwXiUgCAunK64VHA+7YZzED4ga6wdk4IH&#10;eVivPgZLzLTrOKf7MZQiQthnqMCE0GRS+sKQRT9yDXH0rq61GKJsS6lb7CLc1jJNkpm0WHFcMNjQ&#10;xlDxe7xZBZ3fpXl1vtx4m9fmuX/IyUFLpb4++58FiEB9eIf/2wet4DsdT+HvTXwCcvU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i+mGB8IAAADdAAAADwAAAAAAAAAAAAAA&#10;AAChAgAAZHJzL2Rvd25yZXYueG1sUEsFBgAAAAAEAAQA+QAAAJADAAAAAA==&#10;" strokecolor="#44546a [3215]" strokeweight="3pt">
                  <v:stroke endarrow="open" joinstyle="miter"/>
                </v:shape>
                <v:shape id="Прямая со стрелкой 3216" o:spid="_x0000_s1146" type="#_x0000_t32" style="position:absolute;left:68402;top:42141;width:9547;height:291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zsYcMMAAADdAAAADwAAAGRycy9kb3ducmV2LnhtbESPwWrDMBBE74X8g9hAbo0ct5jiRAkl&#10;wTRXu6HnxdpYptbKWIrt5OurQqHHYWbeMLvDbDsx0uBbxwo26wQEce10y42Cy2fx/AbCB2SNnWNS&#10;cCcPh/3iaYe5dhOXNFahERHCPkcFJoQ+l9LXhiz6teuJo3d1g8UQ5dBIPeAU4baTaZJk0mLLccFg&#10;T0dD9Xd1swomX6Rle/m68anszOPjLl/PWiq1Ws7vWxCB5vAf/muftYKXdJPB75v4BOT+B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s7GHDDAAAA3QAAAA8AAAAAAAAAAAAA&#10;AAAAoQIAAGRycy9kb3ducmV2LnhtbFBLBQYAAAAABAAEAPkAAACRAwAAAAA=&#10;" strokecolor="#44546a [3215]" strokeweight="3pt">
                  <v:stroke endarrow="open" joinstyle="miter"/>
                </v:shape>
                <v:shape id="TextBox 36" o:spid="_x0000_s1147" type="#_x0000_t202" style="position:absolute;left:64468;top:38796;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myBy8UA&#10;AADdAAAADwAAAGRycy9kb3ducmV2LnhtbESPQWsCMRSE74L/ITyhN020rdXVKGIpeFK0reDtsXnu&#10;Lm5elk3qrv/eFASPw8x8w8yXrS3FlWpfONYwHCgQxKkzBWcafr6/+hMQPiAbLB2Thht5WC66nTkm&#10;xjW8p+shZCJC2CeoIQ+hSqT0aU4W/cBVxNE7u9piiLLOpKmxiXBbypFSY2mx4LiQY0XrnNLL4c9q&#10;+N2eT8c3tcs+7XvVuFZJtlOp9UuvXc1ABGrDM/xob4yG19HwA/7fxCc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bIHLxQAAAN0AAAAPAAAAAAAAAAAAAAAAAJgCAABkcnMv&#10;ZG93bnJldi54bWxQSwUGAAAAAAQABAD1AAAAigM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shape id="TextBox 37" o:spid="_x0000_s1148" type="#_x0000_t202" style="position:absolute;left:64826;top:33329;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VucEA&#10;AADdAAAADwAAAGRycy9kb3ducmV2LnhtbERPy4rCMBTdC/5DuMLsxkSdEa1GEUVwNeIT3F2aa1ts&#10;bkqTsZ2/nywEl4fzni9bW4on1b5wrGHQVyCIU2cKzjScT9vPCQgfkA2WjknDH3lYLrqdOSbGNXyg&#10;5zFkIoawT1BDHkKVSOnTnCz6vquII3d3tcUQYZ1JU2MTw20ph0qNpcWCY0OOFa1zSh/HX6vh8nO/&#10;Xb/UPtvY76pxrZJsp1Lrj167moEI1Ia3+OXeGQ2j4SDOjW/iE5C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fzFbnBAAAA3QAAAA8AAAAAAAAAAAAAAAAAmAIAAGRycy9kb3du&#10;cmV2LnhtbFBLBQYAAAAABAAEAPUAAACGAwAAAAA=&#10;" filled="f" stroked="f">
                  <v:textbox>
                    <w:txbxContent>
                      <w:p w:rsidR="001166B5" w:rsidRDefault="001166B5" w:rsidP="00CA18F2">
                        <w:pPr>
                          <w:pStyle w:val="af3"/>
                          <w:spacing w:before="0" w:beforeAutospacing="0" w:after="0" w:afterAutospacing="0"/>
                        </w:pPr>
                        <w:r>
                          <w:rPr>
                            <w:rFonts w:asciiTheme="minorHAnsi" w:hAnsi="Calibri" w:cstheme="minorBidi"/>
                            <w:b/>
                            <w:bCs/>
                            <w:color w:val="000000"/>
                            <w:kern w:val="24"/>
                          </w:rPr>
                          <w:t>2 тн</w:t>
                        </w:r>
                      </w:p>
                    </w:txbxContent>
                  </v:textbox>
                </v:shape>
                <v:rect id="Прямоугольник 3219" o:spid="_x0000_s1149" style="position:absolute;left:3670;width:19062;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TPvsQA&#10;AADdAAAADwAAAGRycy9kb3ducmV2LnhtbESPQWsCMRSE70L/Q3iF3mpWC6Jbo1RBbPFQ1Pb+mjx3&#10;l25eliTurv/eCILHYWa+YebL3taiJR8qxwpGwwwEsXam4kLBz3HzOgURIrLB2jEpuFCA5eJpMMfc&#10;uI731B5iIRKEQ44KyhibXMqgS7IYhq4hTt7JeYsxSV9I47FLcFvLcZZNpMWK00KJDa1L0v+Hs1Xw&#10;606rzuo//mov39V5u/NaT3dKvTz3H+8gIvXxEb63P42Ct/FoBrc36Qn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H0z77EAAAA3QAAAA8AAAAAAAAAAAAAAAAAmAIAAGRycy9k&#10;b3ducmV2LnhtbFBLBQYAAAAABAAEAPUAAACJAwAAAAA=&#10;" filled="f" stroked="f" strokeweight="1pt">
                  <v:textbox>
                    <w:txbxContent>
                      <w:p w:rsidR="001166B5" w:rsidRDefault="001166B5" w:rsidP="00E06861">
                        <w:pPr>
                          <w:pStyle w:val="a7"/>
                          <w:numPr>
                            <w:ilvl w:val="0"/>
                            <w:numId w:val="5"/>
                          </w:numPr>
                          <w:rPr>
                            <w:sz w:val="20"/>
                          </w:rPr>
                        </w:pPr>
                        <w:r>
                          <w:rPr>
                            <w:rFonts w:ascii="Arial" w:hAnsi="Arial" w:cs="Arial"/>
                            <w:b/>
                            <w:bCs/>
                            <w:color w:val="000000"/>
                            <w:kern w:val="24"/>
                            <w:sz w:val="20"/>
                            <w:szCs w:val="20"/>
                          </w:rPr>
                          <w:t>Действующие МПП</w:t>
                        </w:r>
                      </w:p>
                    </w:txbxContent>
                  </v:textbox>
                </v:rect>
                <v:rect id="Прямоугольник 3220" o:spid="_x0000_s1150"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qKsnsEA&#10;AADdAAAADwAAAGRycy9kb3ducmV2LnhtbERPz2vCMBS+D/wfwhN2m6kVhlSjqDDm8CBz8/5Mnm2x&#10;eSlJbOt/vxyEHT++38v1YBvRkQ+1YwXTSQaCWDtTc6ng9+fjbQ4iRGSDjWNS8KAA69XoZYmFcT1/&#10;U3eKpUghHApUUMXYFlIGXZHFMHEtceKuzluMCfpSGo99CreNzLPsXVqsOTVU2NKuIn073a2Cs7tu&#10;e6sv/NU9jvX98+C1nh+Ueh0PmwWISEP8Fz/de6Ngludpf3qTnoBc/Q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6irJ7BAAAA3QAAAA8AAAAAAAAAAAAAAAAAmAIAAGRycy9kb3du&#10;cmV2LnhtbFBLBQYAAAAABAAEAPUAAACGAwAAAAA=&#10;" filled="f" stroked="f" strokeweight="1pt">
                  <v:textbox>
                    <w:txbxContent>
                      <w:p w:rsidR="001166B5" w:rsidRDefault="001166B5" w:rsidP="00E06861">
                        <w:pPr>
                          <w:pStyle w:val="a7"/>
                          <w:numPr>
                            <w:ilvl w:val="0"/>
                            <w:numId w:val="6"/>
                          </w:numPr>
                          <w:rPr>
                            <w:sz w:val="20"/>
                          </w:rPr>
                        </w:pPr>
                        <w:r>
                          <w:rPr>
                            <w:b/>
                            <w:bCs/>
                            <w:color w:val="000000"/>
                            <w:kern w:val="24"/>
                            <w:sz w:val="20"/>
                            <w:szCs w:val="20"/>
                            <w:lang w:val="kk-KZ"/>
                          </w:rPr>
                          <w:t>Планируемые МПП</w:t>
                        </w:r>
                      </w:p>
                    </w:txbxContent>
                  </v:textbox>
                </v:rect>
              </v:group>
            </w:pict>
          </mc:Fallback>
        </mc:AlternateContent>
      </w: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CA18F2" w:rsidRPr="00D910C5" w:rsidRDefault="00CA18F2" w:rsidP="000574F1">
      <w:pPr>
        <w:jc w:val="center"/>
      </w:pPr>
    </w:p>
    <w:p w:rsidR="0016600A" w:rsidRDefault="0016600A" w:rsidP="000574F1">
      <w:pPr>
        <w:jc w:val="center"/>
        <w:rPr>
          <w:b/>
          <w:sz w:val="28"/>
        </w:rPr>
      </w:pPr>
    </w:p>
    <w:p w:rsidR="00044921" w:rsidRPr="00290709" w:rsidRDefault="009440A5" w:rsidP="000574F1">
      <w:pPr>
        <w:jc w:val="center"/>
        <w:rPr>
          <w:b/>
          <w:bCs/>
          <w:sz w:val="28"/>
          <w:szCs w:val="28"/>
          <w:lang w:val="kk-KZ"/>
        </w:rPr>
      </w:pPr>
      <w:r w:rsidRPr="008A63B1">
        <w:rPr>
          <w:b/>
          <w:sz w:val="28"/>
        </w:rPr>
        <w:lastRenderedPageBreak/>
        <w:t xml:space="preserve">ПРИЛОЖЕНИЕ </w:t>
      </w:r>
      <w:r w:rsidR="00290709">
        <w:rPr>
          <w:b/>
          <w:sz w:val="28"/>
          <w:lang w:val="kk-KZ"/>
        </w:rPr>
        <w:t>Ш</w:t>
      </w:r>
    </w:p>
    <w:p w:rsidR="00044921" w:rsidRPr="00D910C5" w:rsidRDefault="00044921" w:rsidP="000574F1">
      <w:pPr>
        <w:rPr>
          <w:bCs/>
          <w:sz w:val="28"/>
          <w:szCs w:val="28"/>
        </w:rPr>
      </w:pPr>
    </w:p>
    <w:p w:rsidR="00044921" w:rsidRPr="008D234E" w:rsidRDefault="006D3CDA" w:rsidP="008D234E">
      <w:pPr>
        <w:jc w:val="center"/>
        <w:rPr>
          <w:b/>
          <w:bCs/>
          <w:sz w:val="28"/>
          <w:szCs w:val="28"/>
          <w:lang w:val="kk-KZ"/>
        </w:rPr>
      </w:pPr>
      <w:r w:rsidRPr="008D234E">
        <w:rPr>
          <w:b/>
          <w:bCs/>
          <w:sz w:val="28"/>
          <w:szCs w:val="28"/>
        </w:rPr>
        <w:t>Рекомендуемая с</w:t>
      </w:r>
      <w:r w:rsidR="00044921" w:rsidRPr="008D234E">
        <w:rPr>
          <w:b/>
          <w:bCs/>
          <w:sz w:val="28"/>
          <w:szCs w:val="28"/>
        </w:rPr>
        <w:t>хема</w:t>
      </w:r>
      <w:r w:rsidR="00E348D8" w:rsidRPr="008D234E">
        <w:rPr>
          <w:b/>
          <w:bCs/>
          <w:sz w:val="28"/>
          <w:szCs w:val="28"/>
        </w:rPr>
        <w:t xml:space="preserve"> </w:t>
      </w:r>
      <w:r w:rsidR="00361596" w:rsidRPr="008D234E">
        <w:rPr>
          <w:b/>
          <w:bCs/>
          <w:sz w:val="28"/>
          <w:szCs w:val="28"/>
        </w:rPr>
        <w:t>размещения сырьевых зон молокоперерабатывающих предприятий</w:t>
      </w:r>
      <w:r w:rsidRPr="008D234E">
        <w:rPr>
          <w:b/>
          <w:bCs/>
          <w:sz w:val="28"/>
          <w:szCs w:val="28"/>
        </w:rPr>
        <w:t xml:space="preserve"> путем организации</w:t>
      </w:r>
      <w:r w:rsidR="00361596" w:rsidRPr="008D234E">
        <w:rPr>
          <w:b/>
          <w:bCs/>
          <w:sz w:val="28"/>
          <w:szCs w:val="28"/>
        </w:rPr>
        <w:t xml:space="preserve"> </w:t>
      </w:r>
      <w:r w:rsidR="00044921" w:rsidRPr="008D234E">
        <w:rPr>
          <w:b/>
          <w:bCs/>
          <w:sz w:val="28"/>
          <w:szCs w:val="28"/>
        </w:rPr>
        <w:t>кооперативны</w:t>
      </w:r>
      <w:r w:rsidRPr="008D234E">
        <w:rPr>
          <w:b/>
          <w:bCs/>
          <w:sz w:val="28"/>
          <w:szCs w:val="28"/>
        </w:rPr>
        <w:t>х</w:t>
      </w:r>
      <w:r w:rsidR="00E348D8" w:rsidRPr="008D234E">
        <w:rPr>
          <w:b/>
          <w:bCs/>
          <w:sz w:val="28"/>
          <w:szCs w:val="28"/>
        </w:rPr>
        <w:t xml:space="preserve"> </w:t>
      </w:r>
      <w:r w:rsidR="00044921" w:rsidRPr="008D234E">
        <w:rPr>
          <w:b/>
          <w:bCs/>
          <w:sz w:val="28"/>
          <w:szCs w:val="28"/>
        </w:rPr>
        <w:t>МПП</w:t>
      </w:r>
      <w:r w:rsidR="00E348D8" w:rsidRPr="008D234E">
        <w:rPr>
          <w:b/>
          <w:bCs/>
          <w:sz w:val="28"/>
          <w:szCs w:val="28"/>
        </w:rPr>
        <w:t xml:space="preserve"> </w:t>
      </w:r>
      <w:r w:rsidR="00044921" w:rsidRPr="008D234E">
        <w:rPr>
          <w:b/>
          <w:bCs/>
          <w:sz w:val="28"/>
          <w:szCs w:val="28"/>
        </w:rPr>
        <w:t>в</w:t>
      </w:r>
      <w:r w:rsidR="00E348D8" w:rsidRPr="008D234E">
        <w:rPr>
          <w:b/>
          <w:bCs/>
          <w:sz w:val="28"/>
          <w:szCs w:val="28"/>
        </w:rPr>
        <w:t xml:space="preserve"> </w:t>
      </w:r>
      <w:r w:rsidR="00044921" w:rsidRPr="008D234E">
        <w:rPr>
          <w:b/>
          <w:bCs/>
          <w:sz w:val="28"/>
          <w:szCs w:val="28"/>
          <w:lang w:val="kk-KZ"/>
        </w:rPr>
        <w:t>Кордайском</w:t>
      </w:r>
      <w:r w:rsidR="00E348D8" w:rsidRPr="008D234E">
        <w:rPr>
          <w:b/>
          <w:bCs/>
          <w:sz w:val="28"/>
          <w:szCs w:val="28"/>
          <w:lang w:val="kk-KZ"/>
        </w:rPr>
        <w:t xml:space="preserve"> </w:t>
      </w:r>
      <w:r w:rsidR="00044921" w:rsidRPr="008D234E">
        <w:rPr>
          <w:b/>
          <w:bCs/>
          <w:sz w:val="28"/>
          <w:szCs w:val="28"/>
          <w:lang w:val="kk-KZ"/>
        </w:rPr>
        <w:t>районе</w:t>
      </w:r>
      <w:r w:rsidR="00E348D8" w:rsidRPr="008D234E">
        <w:rPr>
          <w:b/>
          <w:bCs/>
          <w:sz w:val="28"/>
          <w:szCs w:val="28"/>
          <w:lang w:val="kk-KZ"/>
        </w:rPr>
        <w:t xml:space="preserve"> </w:t>
      </w:r>
      <w:r w:rsidR="00636C12" w:rsidRPr="008D234E">
        <w:rPr>
          <w:b/>
          <w:bCs/>
          <w:sz w:val="28"/>
          <w:szCs w:val="28"/>
          <w:lang w:val="kk-KZ"/>
        </w:rPr>
        <w:t>Жамбылской</w:t>
      </w:r>
      <w:r w:rsidR="00E348D8" w:rsidRPr="008D234E">
        <w:rPr>
          <w:b/>
          <w:bCs/>
          <w:sz w:val="28"/>
          <w:szCs w:val="28"/>
          <w:lang w:val="kk-KZ"/>
        </w:rPr>
        <w:t xml:space="preserve"> </w:t>
      </w:r>
      <w:r w:rsidR="00044921" w:rsidRPr="008D234E">
        <w:rPr>
          <w:b/>
          <w:bCs/>
          <w:sz w:val="28"/>
          <w:szCs w:val="28"/>
          <w:lang w:val="kk-KZ"/>
        </w:rPr>
        <w:t>области</w:t>
      </w:r>
    </w:p>
    <w:p w:rsidR="00CA18F2" w:rsidRPr="00D910C5" w:rsidRDefault="00044921" w:rsidP="000574F1">
      <w:pPr>
        <w:jc w:val="center"/>
      </w:pPr>
      <w:r w:rsidRPr="00D910C5">
        <w:rPr>
          <w:noProof/>
        </w:rPr>
        <mc:AlternateContent>
          <mc:Choice Requires="wpg">
            <w:drawing>
              <wp:anchor distT="0" distB="0" distL="114300" distR="114300" simplePos="0" relativeHeight="251677696" behindDoc="0" locked="0" layoutInCell="1" allowOverlap="1" wp14:anchorId="1EC2B9E0" wp14:editId="2F618085">
                <wp:simplePos x="0" y="0"/>
                <wp:positionH relativeFrom="column">
                  <wp:posOffset>66719</wp:posOffset>
                </wp:positionH>
                <wp:positionV relativeFrom="paragraph">
                  <wp:posOffset>63810</wp:posOffset>
                </wp:positionV>
                <wp:extent cx="9005777" cy="4996965"/>
                <wp:effectExtent l="0" t="0" r="5080" b="0"/>
                <wp:wrapNone/>
                <wp:docPr id="4106" name="Группа 4106"/>
                <wp:cNvGraphicFramePr/>
                <a:graphic xmlns:a="http://schemas.openxmlformats.org/drawingml/2006/main">
                  <a:graphicData uri="http://schemas.microsoft.com/office/word/2010/wordprocessingGroup">
                    <wpg:wgp>
                      <wpg:cNvGrpSpPr/>
                      <wpg:grpSpPr>
                        <a:xfrm>
                          <a:off x="0" y="0"/>
                          <a:ext cx="9005777" cy="4996965"/>
                          <a:chOff x="0" y="0"/>
                          <a:chExt cx="9005777" cy="5401339"/>
                        </a:xfrm>
                      </wpg:grpSpPr>
                      <pic:pic xmlns:pic="http://schemas.openxmlformats.org/drawingml/2006/picture">
                        <pic:nvPicPr>
                          <pic:cNvPr id="4098" name="Picture 2"/>
                          <pic:cNvPicPr>
                            <a:picLocks noChangeAspect="1"/>
                          </pic:cNvPicPr>
                        </pic:nvPicPr>
                        <pic:blipFill rotWithShape="1">
                          <a:blip r:embed="rId73">
                            <a:extLst>
                              <a:ext uri="{28A0092B-C50C-407E-A947-70E740481C1C}">
                                <a14:useLocalDpi xmlns:a14="http://schemas.microsoft.com/office/drawing/2010/main" val="0"/>
                              </a:ext>
                            </a:extLst>
                          </a:blip>
                          <a:srcRect l="21567" t="10083" r="14328" b="5672"/>
                          <a:stretch/>
                        </pic:blipFill>
                        <pic:spPr bwMode="auto">
                          <a:xfrm>
                            <a:off x="0" y="0"/>
                            <a:ext cx="9005777" cy="5401339"/>
                          </a:xfrm>
                          <a:prstGeom prst="rect">
                            <a:avLst/>
                          </a:prstGeom>
                          <a:noFill/>
                          <a:ln>
                            <a:noFill/>
                          </a:ln>
                          <a:effectLst/>
                          <a:extLst/>
                        </pic:spPr>
                      </pic:pic>
                      <pic:pic xmlns:pic="http://schemas.openxmlformats.org/drawingml/2006/picture">
                        <pic:nvPicPr>
                          <pic:cNvPr id="3222" name="table"/>
                          <pic:cNvPicPr>
                            <a:picLocks noChangeAspect="1"/>
                          </pic:cNvPicPr>
                        </pic:nvPicPr>
                        <pic:blipFill>
                          <a:blip r:embed="rId74"/>
                          <a:stretch>
                            <a:fillRect/>
                          </a:stretch>
                        </pic:blipFill>
                        <pic:spPr>
                          <a:xfrm>
                            <a:off x="6496493" y="0"/>
                            <a:ext cx="2509284" cy="1382232"/>
                          </a:xfrm>
                          <a:prstGeom prst="rect">
                            <a:avLst/>
                          </a:prstGeom>
                        </pic:spPr>
                      </pic:pic>
                      <wpg:grpSp>
                        <wpg:cNvPr id="3223" name="Группа 30"/>
                        <wpg:cNvGrpSpPr/>
                        <wpg:grpSpPr>
                          <a:xfrm>
                            <a:off x="116958" y="85060"/>
                            <a:ext cx="6840748" cy="5052381"/>
                            <a:chOff x="0" y="0"/>
                            <a:chExt cx="6840790" cy="5777095"/>
                          </a:xfrm>
                        </wpg:grpSpPr>
                        <pic:pic xmlns:pic="http://schemas.openxmlformats.org/drawingml/2006/picture">
                          <pic:nvPicPr>
                            <pic:cNvPr id="3224" name="Рисунок 3224"/>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3196576" y="4493297"/>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225" name="Овальная выноска 3225"/>
                          <wps:cNvSpPr/>
                          <wps:spPr>
                            <a:xfrm>
                              <a:off x="4553858" y="3801182"/>
                              <a:ext cx="2286932" cy="836095"/>
                            </a:xfrm>
                            <a:prstGeom prst="wedgeEllipseCallout">
                              <a:avLst>
                                <a:gd name="adj1" fmla="val -82715"/>
                                <a:gd name="adj2" fmla="val 5149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044921">
                                <w:pPr>
                                  <w:pStyle w:val="af3"/>
                                  <w:spacing w:before="0" w:beforeAutospacing="0" w:after="0" w:afterAutospacing="0"/>
                                  <w:jc w:val="center"/>
                                </w:pPr>
                                <w:r>
                                  <w:rPr>
                                    <w:color w:val="FFFFFF"/>
                                    <w:kern w:val="24"/>
                                    <w:sz w:val="28"/>
                                    <w:szCs w:val="28"/>
                                    <w:lang w:val="kk-KZ"/>
                                  </w:rPr>
                                  <w:t>«КуликовСүт Өнімдері» ЖШС</w:t>
                                </w:r>
                              </w:p>
                            </w:txbxContent>
                          </wps:txbx>
                          <wps:bodyPr rtlCol="0" anchor="ctr"/>
                        </wps:wsp>
                        <pic:pic xmlns:pic="http://schemas.openxmlformats.org/drawingml/2006/picture">
                          <pic:nvPicPr>
                            <pic:cNvPr id="3226"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pic:pic xmlns:pic="http://schemas.openxmlformats.org/drawingml/2006/picture">
                          <pic:nvPicPr>
                            <pic:cNvPr id="3227" name="Picture 6" descr="http://www.ukraineindustrial.info/wp-content/uploads/2015/09/tank-ohl.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wps:wsp>
                          <wps:cNvPr id="3228" name="Прямая со стрелкой 3228"/>
                          <wps:cNvCnPr/>
                          <wps:spPr>
                            <a:xfrm>
                              <a:off x="1282996" y="3536108"/>
                              <a:ext cx="1995997" cy="125212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3229" name="Прямая со стрелкой 3229"/>
                          <wps:cNvCnPr/>
                          <wps:spPr>
                            <a:xfrm flipH="1" flipV="1">
                              <a:off x="3802252" y="4788239"/>
                              <a:ext cx="1781957" cy="82826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3230"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955685" y="3253199"/>
                              <a:ext cx="398575" cy="282913"/>
                            </a:xfrm>
                            <a:prstGeom prst="rect">
                              <a:avLst/>
                            </a:prstGeom>
                            <a:solidFill>
                              <a:schemeClr val="accent1"/>
                            </a:solidFill>
                            <a:ln>
                              <a:noFill/>
                            </a:ln>
                            <a:extLst/>
                          </pic:spPr>
                        </pic:pic>
                        <pic:pic xmlns:pic="http://schemas.openxmlformats.org/drawingml/2006/picture">
                          <pic:nvPicPr>
                            <pic:cNvPr id="3231" name="Picture 6" descr="http://www.ukraineindustrial.info/wp-content/uploads/2015/09/tank-ohl.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5584207" y="5455900"/>
                              <a:ext cx="367080" cy="321195"/>
                            </a:xfrm>
                            <a:prstGeom prst="rect">
                              <a:avLst/>
                            </a:prstGeom>
                            <a:solidFill>
                              <a:srgbClr val="00B050"/>
                            </a:solidFill>
                            <a:ln>
                              <a:noFill/>
                            </a:ln>
                            <a:extLst/>
                          </pic:spPr>
                        </pic:pic>
                        <wps:wsp>
                          <wps:cNvPr id="4096" name="TextBox 17"/>
                          <wps:cNvSpPr txBox="1"/>
                          <wps:spPr>
                            <a:xfrm>
                              <a:off x="5584207" y="5274872"/>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097" name="TextBox 18"/>
                          <wps:cNvSpPr txBox="1"/>
                          <wps:spPr>
                            <a:xfrm>
                              <a:off x="955679" y="3049293"/>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099" name="TextBox 19"/>
                          <wps:cNvSpPr txBox="1"/>
                          <wps:spPr>
                            <a:xfrm rot="1450120">
                              <a:off x="4478824" y="5097678"/>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47 км</w:t>
                                </w:r>
                              </w:p>
                            </w:txbxContent>
                          </wps:txbx>
                          <wps:bodyPr wrap="square" rtlCol="0">
                            <a:noAutofit/>
                          </wps:bodyPr>
                        </wps:wsp>
                        <wps:wsp>
                          <wps:cNvPr id="4100" name="TextBox 20"/>
                          <wps:cNvSpPr txBox="1"/>
                          <wps:spPr>
                            <a:xfrm rot="1927152">
                              <a:off x="1693601" y="3845548"/>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53 км</w:t>
                                </w:r>
                              </w:p>
                            </w:txbxContent>
                          </wps:txbx>
                          <wps:bodyPr wrap="square" rtlCol="0">
                            <a:noAutofit/>
                          </wps:bodyPr>
                        </wps:wsp>
                        <pic:pic xmlns:pic="http://schemas.openxmlformats.org/drawingml/2006/picture">
                          <pic:nvPicPr>
                            <pic:cNvPr id="4101" name="Picture 6" descr="http://www.ukraineindustrial.info/wp-content/uploads/2015/09/tank-ohl.jpg"/>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2750961" y="4010087"/>
                              <a:ext cx="398575" cy="282913"/>
                            </a:xfrm>
                            <a:prstGeom prst="rect">
                              <a:avLst/>
                            </a:prstGeom>
                            <a:solidFill>
                              <a:schemeClr val="accent1"/>
                            </a:solidFill>
                            <a:ln>
                              <a:noFill/>
                            </a:ln>
                            <a:extLst/>
                          </pic:spPr>
                        </pic:pic>
                        <wps:wsp>
                          <wps:cNvPr id="4102" name="TextBox 22"/>
                          <wps:cNvSpPr txBox="1"/>
                          <wps:spPr>
                            <a:xfrm>
                              <a:off x="2708222" y="3801202"/>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03" name="Прямая со стрелкой 4103"/>
                          <wps:cNvCnPr/>
                          <wps:spPr>
                            <a:xfrm>
                              <a:off x="2988110" y="4299740"/>
                              <a:ext cx="511307" cy="34102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04" name="Прямоугольник 410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367082"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7"/>
                                  </w:numPr>
                                  <w:rPr>
                                    <w:sz w:val="20"/>
                                  </w:rPr>
                                </w:pPr>
                                <w:r>
                                  <w:rPr>
                                    <w:rFonts w:ascii="Arial" w:hAnsi="Arial" w:cs="Arial"/>
                                    <w:b/>
                                    <w:bCs/>
                                    <w:color w:val="000000"/>
                                    <w:kern w:val="24"/>
                                    <w:sz w:val="20"/>
                                    <w:szCs w:val="20"/>
                                  </w:rPr>
                                  <w:t>Действующие МПП</w:t>
                                </w:r>
                              </w:p>
                            </w:txbxContent>
                          </wps:txbx>
                          <wps:bodyPr anchor="ctr"/>
                        </wps:wsp>
                        <wps:wsp>
                          <wps:cNvPr id="4105" name="Прямоугольник 4105">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8"/>
                                  </w:numPr>
                                  <w:rPr>
                                    <w:sz w:val="20"/>
                                  </w:rPr>
                                </w:pPr>
                                <w:r>
                                  <w:rPr>
                                    <w:b/>
                                    <w:bCs/>
                                    <w:color w:val="000000"/>
                                    <w:kern w:val="24"/>
                                    <w:sz w:val="20"/>
                                    <w:szCs w:val="20"/>
                                    <w:lang w:val="kk-KZ"/>
                                  </w:rPr>
                                  <w:t>Планируемые МПП</w:t>
                                </w:r>
                              </w:p>
                            </w:txbxContent>
                          </wps:txbx>
                          <wps:bodyPr anchor="ctr"/>
                        </wps:wsp>
                      </wpg:grpSp>
                    </wpg:wgp>
                  </a:graphicData>
                </a:graphic>
                <wp14:sizeRelV relativeFrom="margin">
                  <wp14:pctHeight>0</wp14:pctHeight>
                </wp14:sizeRelV>
              </wp:anchor>
            </w:drawing>
          </mc:Choice>
          <mc:Fallback xmlns:w15="http://schemas.microsoft.com/office/word/2012/wordml">
            <w:pict>
              <v:group w14:anchorId="1EC2B9E0" id="Группа 4106" o:spid="_x0000_s1151" style="position:absolute;left:0;text-align:left;margin-left:5.25pt;margin-top:5pt;width:709.1pt;height:393.45pt;z-index:251677696;mso-height-relative:margin" coordsize="90057,54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">
                <v:shape id="Picture 2" o:spid="_x0000_s1152" type="#_x0000_t75" style="position:absolute;width:90057;height:540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WMSXDAAAA3QAAAA8AAABkcnMvZG93bnJldi54bWxET8uKwjAU3Qv+Q7iCO00VGbRjFBV8LAbB&#10;6sLZXZo7bZnmpjax1vn6yUJweTjv+bI1pWiodoVlBaNhBII4tbrgTMHlvB1MQTiPrLG0TAqe5GC5&#10;6HbmGGv74BM1ic9ECGEXo4Lc+yqW0qU5GXRDWxEH7sfWBn2AdSZ1jY8Qbko5jqIPabDg0JBjRZuc&#10;0t/kbhSM2x1OG8/Hv13yXO+/rrfT9+WmVL/Xrj5BeGr9W/xyH7SCSTQLc8Ob8ATk4h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xYxJcMAAADdAAAADwAAAAAAAAAAAAAAAACf&#10;AgAAZHJzL2Rvd25yZXYueG1sUEsFBgAAAAAEAAQA9wAAAI8DAAAAAA==&#10;">
                  <v:imagedata r:id="rId77" o:title="" croptop="6608f" cropbottom="3717f" cropleft="14134f" cropright="9390f"/>
                  <v:path arrowok="t"/>
                </v:shape>
                <v:shape id="table" o:spid="_x0000_s1153" type="#_x0000_t75" style="position:absolute;left:64964;width:25093;height:138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fLojIAAAA3QAAAA8AAABkcnMvZG93bnJldi54bWxEj0FLAzEUhO+C/yE8oRdps11RyrZpEVtF&#10;D0W7bQ/eHpvnZnXzsmxiN/33RhA8DjPzDbNYRduKE/W+caxgOslAEFdON1wrOOwfxzMQPiBrbB2T&#10;gjN5WC0vLxZYaDfwjk5lqEWCsC9QgQmhK6T0lSGLfuI64uR9uN5iSLKvpe5xSHDbyjzL7qTFhtOC&#10;wY4eDFVf5bdVsNvcxu3neqiO2zfjX8/X7+VTfFFqdBXv5yACxfAf/ms/awU3eZ7D75v0BOTy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LHy6IyAAAAN0AAAAPAAAAAAAAAAAA&#10;AAAAAJ8CAABkcnMvZG93bnJldi54bWxQSwUGAAAAAAQABAD3AAAAlAMAAAAA&#10;">
                  <v:imagedata r:id="rId78" o:title=""/>
                  <v:path arrowok="t"/>
                </v:shape>
                <v:group id="Группа 30" o:spid="_x0000_s1154" style="position:absolute;left:1169;top:850;width:68408;height:50524" coordsize="68407,5777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oiEM9xgAAAN0A&#10;AAAPAAAAAAAAAAAAAAAAAKoCAABkcnMvZG93bnJldi54bWxQSwUGAAAAAAQABAD6AAAAnQMAAAAA&#10;">
                  <v:shape id="Рисунок 3224" o:spid="_x0000_s1155" type="#_x0000_t75" style="position:absolute;left:31965;top:44932;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n6I/HAAAA3QAAAA8AAABkcnMvZG93bnJldi54bWxEj19rwkAQxN8L/Q7HFnyrm6alauopWtCq&#10;UIp/wNclt01Cc3shd2r89l6h0MdhZn7DjKedrdWZW1850fDUT0Cx5M5UUmg47BePQ1A+kBiqnbCG&#10;K3uYTu7vxpQZd5Etn3ehUBEiPiMNZQhNhujzki35vmtYovftWkshyrZA09Ilwm2NaZK8oqVK4kJJ&#10;Db+XnP/sTlYDrgf19rpxOKu+lp+jI37M3fyode+hm72BCtyF//Bfe2U0PKfpC/y+iU8AJ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On6I/HAAAA3QAAAA8AAAAAAAAAAAAA&#10;AAAAnwIAAGRycy9kb3ducmV2LnhtbFBLBQYAAAAABAAEAPcAAACTAwAAAAA=&#10;">
                    <v:imagedata r:id="rId59" o:title=""/>
                    <v:path arrowok="t"/>
                  </v:shape>
                  <v:shape id="Овальная выноска 3225" o:spid="_x0000_s1156" type="#_x0000_t63" style="position:absolute;left:45538;top:38011;width:22869;height:836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DLAMcA&#10;AADdAAAADwAAAGRycy9kb3ducmV2LnhtbESPQWvCQBSE7wX/w/IKvemmiVaJrlIKFT1UqK3g8ZF9&#10;JtHs25BdTfTXuwWhx2FmvmFmi85U4kKNKy0reB1EIIgzq0vOFfz+fPYnIJxH1lhZJgVXcrCY955m&#10;mGrb8jddtj4XAcIuRQWF93UqpcsKMugGtiYO3sE2Bn2QTS51g22Am0rGUfQmDZYcFgqs6aOg7LQ9&#10;GwXjfTtKEs3r6DZcbnbjw3F1+zoq9fLcvU9BeOr8f/jRXmkFSRyP4O9NeAJyf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LwywDHAAAA3QAAAA8AAAAAAAAAAAAAAAAAmAIAAGRy&#10;cy9kb3ducmV2LnhtbFBLBQYAAAAABAAEAPUAAACMAwAAAAA=&#10;" adj="-7066,21923" fillcolor="#5b9bd5 [3204]" strokecolor="#1f4d78 [1604]" strokeweight="1pt">
                    <v:textbox>
                      <w:txbxContent>
                        <w:p w:rsidR="001166B5" w:rsidRDefault="001166B5" w:rsidP="00044921">
                          <w:pPr>
                            <w:pStyle w:val="af3"/>
                            <w:spacing w:before="0" w:beforeAutospacing="0" w:after="0" w:afterAutospacing="0"/>
                            <w:jc w:val="center"/>
                          </w:pPr>
                          <w:r>
                            <w:rPr>
                              <w:color w:val="FFFFFF"/>
                              <w:kern w:val="24"/>
                              <w:sz w:val="28"/>
                              <w:szCs w:val="28"/>
                              <w:lang w:val="kk-KZ"/>
                            </w:rPr>
                            <w:t>«КуликовСүт Өнімдері» ЖШС</w:t>
                          </w:r>
                        </w:p>
                      </w:txbxContent>
                    </v:textbox>
                  </v:shape>
                  <v:shape id="Picture 6" o:spid="_x0000_s1157"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18im/GAAAA3QAAAA8AAABkcnMvZG93bnJldi54bWxEj0FrwkAUhO+F/oflCV6kbkwxlOgqVRSL&#10;JxuLXh/ZZxLMvg3Z1cR/3y0IPQ4z8w0zX/amFndqXWVZwWQcgSDOra64UPBz3L59gHAeWWNtmRQ8&#10;yMFy8foyx1Tbjr/pnvlCBAi7FBWU3jeplC4vyaAb24Y4eBfbGvRBtoXULXYBbmoZR1EiDVYcFkps&#10;aF1Sfs1uRsHxdp52m9Vej7Irusdpd7gk60Kp4aD/nIHw1Pv/8LP9pRW8x3ECf2/CE5CL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XyKb8YAAADdAAAADwAAAAAAAAAAAAAA&#10;AACfAgAAZHJzL2Rvd25yZXYueG1sUEsFBgAAAAAEAAQA9wAAAJIDAAAAAA==&#10;" filled="t" fillcolor="#5b9bd5 [3204]">
                    <v:imagedata r:id="rId79" o:title="tank-ohl"/>
                  </v:shape>
                  <v:shape id="Picture 6" o:spid="_x0000_s1158"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kS1fFAAAA3QAAAA8AAABkcnMvZG93bnJldi54bWxEj0trwzAQhO+B/gexhd4SuS40iRMllLSF&#10;Xp0X5LZY6wexVo4lP/Lvq0Ihx2FmvmHW29HUoqfWVZYVvM4iEMSZ1RUXCo6H7+kChPPIGmvLpOBO&#10;Drabp8kaE20HTqnf+0IECLsEFZTeN4mULivJoJvZhjh4uW0N+iDbQuoWhwA3tYyj6F0arDgslNjQ&#10;rqTsuu+Mgq9Leh+rxTm/DcsiNp9pfupQKvXyPH6sQHga/SP83/7RCt7ieA5/b8ITkJt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pEtXxQAAAN0AAAAPAAAAAAAAAAAAAAAA&#10;AJ8CAABkcnMvZG93bnJldi54bWxQSwUGAAAAAAQABAD3AAAAkQMAAAAA&#10;" filled="t" fillcolor="#00b050">
                    <v:imagedata r:id="rId80" o:title="tank-ohl"/>
                  </v:shape>
                  <v:shape id="Прямая со стрелкой 3228" o:spid="_x0000_s1159" type="#_x0000_t32" style="position:absolute;left:12829;top:35361;width:19960;height:12521;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4TjJL4AAADdAAAADwAAAGRycy9kb3ducmV2LnhtbERPTYvCMBC9C/6HMII3Ta2ySDWKKKLX&#10;uuJ5aMam2ExKE231128OCx4f73u97W0tXtT6yrGC2TQBQVw4XXGp4Pp7nCxB+ICssXZMCt7kYbsZ&#10;DtaYaddxTq9LKEUMYZ+hAhNCk0npC0MW/dQ1xJG7u9ZiiLAtpW6xi+G2lmmS/EiLFccGgw3tDRWP&#10;y9Mq6Pwxzavr7cmHvDaf01suzloqNR71uxWIQH34iv/dZ61gnqZxbnwTn4Dc/AE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rhOMkvgAAAN0AAAAPAAAAAAAAAAAAAAAAAKEC&#10;AABkcnMvZG93bnJldi54bWxQSwUGAAAAAAQABAD5AAAAjAMAAAAA&#10;" strokecolor="#44546a [3215]" strokeweight="3pt">
                    <v:stroke endarrow="open" joinstyle="miter"/>
                  </v:shape>
                  <v:shape id="Прямая со стрелкой 3229" o:spid="_x0000_s1160" type="#_x0000_t32" style="position:absolute;left:38022;top:47882;width:17820;height:828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Dg26cYAAADdAAAADwAAAGRycy9kb3ducmV2LnhtbESP3WrCQBSE7wu+w3KE3tWNEYKJrqIW&#10;oTdK/XmAQ/aYxGTPhuxW0z69KxS8HGbmG2a+7E0jbtS5yrKC8SgCQZxbXXGh4HzafkxBOI+ssbFM&#10;Cn7JwXIxeJtjpu2dD3Q7+kIECLsMFZTet5mULi/JoBvZljh4F9sZ9EF2hdQd3gPcNDKOokQarDgs&#10;lNjSpqS8Pv4YBS02+1W9Pu+iZPP3faqT9HN6TZV6H/arGQhPvX+F/9tfWsEkjlN4vglPQC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4NunGAAAA3QAAAA8AAAAAAAAA&#10;AAAAAAAAoQIAAGRycy9kb3ducmV2LnhtbFBLBQYAAAAABAAEAPkAAACUAwAAAAA=&#10;" strokecolor="#44546a [3215]" strokeweight="3pt">
                    <v:stroke endarrow="open" joinstyle="miter"/>
                  </v:shape>
                  <v:shape id="Picture 6" o:spid="_x0000_s1161" type="#_x0000_t75" alt="http://www.ukraineindustrial.info/wp-content/uploads/2015/09/tank-ohl.jpg" style="position:absolute;left:9556;top:32531;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gAIV3EAAAA3QAAAA8AAABkcnMvZG93bnJldi54bWxET01rwkAQvRf6H5YReinNRkNFoqtUaWnx&#10;pEnR65Adk2B2NmTXJP777kHo8fG+V5vRNKKnztWWFUyjGARxYXXNpYLf/OttAcJ5ZI2NZVJwJweb&#10;9fPTClNtBz5Sn/lShBB2KSqovG9TKV1RkUEX2ZY4cBfbGfQBdqXUHQ4h3DRyFsdzabDm0FBhS7uK&#10;imt2Mwry2/l9+Nzu9Wt2RXc/fR8u812p1Mtk/FiC8DT6f/HD/aMVJLMk7A9vwhOQ6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gAIV3EAAAA3QAAAA8AAAAAAAAAAAAAAAAA&#10;nwIAAGRycy9kb3ducmV2LnhtbFBLBQYAAAAABAAEAPcAAACQAwAAAAA=&#10;" filled="t" fillcolor="#5b9bd5 [3204]">
                    <v:imagedata r:id="rId79" o:title="tank-ohl"/>
                  </v:shape>
                  <v:shape id="Picture 6" o:spid="_x0000_s1162" type="#_x0000_t75" alt="http://www.ukraineindustrial.info/wp-content/uploads/2015/09/tank-ohl.jpg" style="position:absolute;left:55842;top:54559;width:3670;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Y4GXEAAAA3QAAAA8AAABkcnMvZG93bnJldi54bWxEj0+LwjAUxO/CfofwBG+aWkHcahRZFbzW&#10;dRf29mhe/2DzUpto67c3grDHYWZ+w6w2vanFnVpXWVYwnUQgiDOrKy4UnL8P4wUI55E11pZJwYMc&#10;bNYfgxUm2nac0v3kCxEg7BJUUHrfJFK6rCSDbmIb4uDltjXog2wLqVvsAtzUMo6iuTRYcVgosaGv&#10;krLL6WYU7P/SR18tfvNr91nEZpfmPzeUSo2G/XYJwlPv/8Pv9lErmMWzKbzehCcg1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jY4GXEAAAA3QAAAA8AAAAAAAAAAAAAAAAA&#10;nwIAAGRycy9kb3ducmV2LnhtbFBLBQYAAAAABAAEAPcAAACQAwAAAAA=&#10;" filled="t" fillcolor="#00b050">
                    <v:imagedata r:id="rId80" o:title="tank-ohl"/>
                  </v:shape>
                  <v:shape id="TextBox 17" o:spid="_x0000_s1163" type="#_x0000_t202" style="position:absolute;left:55842;top:5274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hIcMMA&#10;AADdAAAADwAAAGRycy9kb3ducmV2LnhtbESPQYvCMBSE7wv+h/AEb2uiqGg1iiiCJ5d1VfD2aJ5t&#10;sXkpTbT135uFhT0OM/MNs1i1thRPqn3hWMOgr0AQp84UnGk4/ew+pyB8QDZYOiYNL/KwWnY+FpgY&#10;1/A3PY8hExHCPkENeQhVIqVPc7Lo+64ijt7N1RZDlHUmTY1NhNtSDpWaSIsFx4UcK9rklN6PD6vh&#10;fLhdLyP1lW3tuGpcqyTbmdS6123XcxCB2vAf/mvvjYaRmk3g9018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hIcMMAAADdAAAADwAAAAAAAAAAAAAAAACYAgAAZHJzL2Rv&#10;d25yZXYueG1sUEsFBgAAAAAEAAQA9QAAAIgDA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18" o:spid="_x0000_s1164" type="#_x0000_t202" style="position:absolute;left:9556;top:30492;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HTt68UA&#10;AADdAAAADwAAAGRycy9kb3ducmV2LnhtbESPT2vCQBTE7wW/w/IEb7prsVWjmyCVQk8t/gVvj+wz&#10;CWbfhuzWpN++WxB6HGbmN8w6620t7tT6yrGG6USBIM6dqbjQcDy8jxcgfEA2WDsmDT/kIUsHT2tM&#10;jOt4R/d9KESEsE9QQxlCk0jp85Is+olriKN3da3FEGVbSNNiF+G2ls9KvUqLFceFEht6Kym/7b+t&#10;htPn9XKeqa9ia1+azvVKsl1KrUfDfrMCEagP/+FH+8NomKnlHP7exCc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dO3r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19" o:spid="_x0000_s1165" type="#_x0000_t202" style="position:absolute;left:44788;top:50976;width:8940;height:2309;rotation:1583918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hbn28UA&#10;AADdAAAADwAAAGRycy9kb3ducmV2LnhtbESP3WoCMRSE7wXfIZyCd5qtP61ujSKCoAiFbgt6edgc&#10;d5duTpYk6vr2RhC8HGbmG2a+bE0tLuR8ZVnB+yABQZxbXXGh4O9305+C8AFZY22ZFNzIw3LR7cwx&#10;1fbKP3TJQiEihH2KCsoQmlRKn5dk0A9sQxy9k3UGQ5SukNrhNcJNLYdJ8iENVhwXSmxoXVL+n52N&#10;gmLn/GR42x/k5/euGWWr0dHuWaneW7v6AhGoDa/ws73VCsbJbAaPN/EJ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2Fufb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47 км</w:t>
                          </w:r>
                        </w:p>
                      </w:txbxContent>
                    </v:textbox>
                  </v:shape>
                  <v:shape id="TextBox 20" o:spid="_x0000_s1166" type="#_x0000_t202" style="position:absolute;left:16936;top:38455;width:8940;height:2308;rotation:210496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ZcAx8IA&#10;AADdAAAADwAAAGRycy9kb3ducmV2LnhtbERPTWvCQBC9C/0PyxR6003SImnqKqIIYkFRC70O2WkS&#10;mp0N2VHjv+8eCh4f73u2GFyrrtSHxrOBdJKAIi69bbgy8HXejHNQQZAttp7JwJ0CLOZPoxkW1t/4&#10;SNeTVCqGcCjQQC3SFVqHsiaHYeI74sj9+N6hRNhX2vZ4i+Gu1VmSTLXDhmNDjR2taip/Txdn4JCv&#10;3/fZhXNJd9TI6+f3PtuxMS/Pw/IDlNAgD/G/e2sNvKVJ3B/fxCeg5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lwDHwgAAAN0AAAAPAAAAAAAAAAAAAAAAAJgCAABkcnMvZG93&#10;bnJldi54bWxQSwUGAAAAAAQABAD1AAAAhw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53 км</w:t>
                          </w:r>
                        </w:p>
                      </w:txbxContent>
                    </v:textbox>
                  </v:shape>
                  <v:shape id="Picture 6" o:spid="_x0000_s1167" type="#_x0000_t75" alt="http://www.ukraineindustrial.info/wp-content/uploads/2015/09/tank-ohl.jpg" style="position:absolute;left:27509;top:40100;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gKLpzHAAAA3QAAAA8AAABkcnMvZG93bnJldi54bWxEj09rwkAUxO+FfoflFXopukmxoaRZpYpi&#10;6clG0esj+/IHs29DdjXx27uFQo/DzPyGyRajacWVetdYVhBPIxDEhdUNVwoO+83kHYTzyBpby6Tg&#10;Rg4W88eHDFNtB/6ha+4rESDsUlRQe9+lUrqiJoNuajvi4JW2N+iD7CupexwC3LTyNYoSabDhsFBj&#10;R6uainN+MQr2l9PbsF5+65f8jO523O7KZFUp9fw0fn6A8DT6//Bf+0srmMVRDL9vwhOQ8z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gKLpzHAAAA3QAAAA8AAAAAAAAAAAAA&#10;AAAAnwIAAGRycy9kb3ducmV2LnhtbFBLBQYAAAAABAAEAPcAAACTAwAAAAA=&#10;" filled="t" fillcolor="#5b9bd5 [3204]">
                    <v:imagedata r:id="rId79" o:title="tank-ohl"/>
                  </v:shape>
                  <v:shape id="TextBox 22" o:spid="_x0000_s1168" type="#_x0000_t202" style="position:absolute;left:27082;top:38012;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jUacUA&#10;AADdAAAADwAAAGRycy9kb3ducmV2LnhtbESPQWvCQBSE7wX/w/IEb3U3YotG1yAWoaeWpip4e2Sf&#10;STD7NmS3Sfrvu4VCj8PMfMNss9E2oqfO1441JHMFgrhwpuZSw+nz+LgC4QOywcYxafgmD9lu8rDF&#10;1LiBP6jPQykihH2KGqoQ2lRKX1Rk0c9dSxy9m+sshii7UpoOhwi3jVwo9Swt1hwXKmzpUFFxz7+s&#10;hvPb7XpZqvfyxT61gxuVZLuWWs+m434DItAY/sN/7VejYZmoB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S6NRp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Прямая со стрелкой 4103" o:spid="_x0000_s1169" type="#_x0000_t32" style="position:absolute;left:29881;top:42997;width:5113;height:341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79N0sEAAADdAAAADwAAAGRycy9kb3ducmV2LnhtbESPzarCMBSE94LvEI7gTlN/EKlGEUV0&#10;WxXXh+bYFJuT0kRbffqbCxfucpiZb5j1trOVeFPjS8cKJuMEBHHudMmFgtv1OFqC8AFZY+WYFHzI&#10;w3bT760x1a7ljN6XUIgIYZ+iAhNCnUrpc0MW/djVxNF7uMZiiLIppG6wjXBbyWmSLKTFkuOCwZr2&#10;hvLn5WUVtP44zcrb/cWHrDLf00fOz1oqNRx0uxWIQF34D/+1z1rBfJLM4PdNfAJy8wM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v03SwQAAAN0AAAAPAAAAAAAAAAAAAAAA&#10;AKECAABkcnMvZG93bnJldi54bWxQSwUGAAAAAAQABAD5AAAAjwMAAAAA&#10;" strokecolor="#44546a [3215]" strokeweight="3pt">
                    <v:stroke endarrow="open" joinstyle="miter"/>
                  </v:shape>
                  <v:rect id="Прямоугольник 4104" o:spid="_x0000_s1170" style="position:absolute;left:3670;width:19062;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aWGsUA&#10;AADdAAAADwAAAGRycy9kb3ducmV2LnhtbESPQWvCQBSE7wX/w/KE3urGIiKpm9AK0hYPRdven7vP&#10;JJh9G3bXJP77rlDwOMzMN8y6HG0revKhcaxgPstAEGtnGq4U/Hxvn1YgQkQ22DomBVcKUBaThzXm&#10;xg28p/4QK5EgHHJUUMfY5VIGXZPFMHMdcfJOzluMSfpKGo9DgttWPmfZUlpsOC3U2NGmJn0+XKyC&#10;X3d6G6w+8md//Wou7zuv9Wqn1ON0fH0BEWmM9/B/+8MoWMyzBdzepCcg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BpYaxQAAAN0AAAAPAAAAAAAAAAAAAAAAAJgCAABkcnMv&#10;ZG93bnJldi54bWxQSwUGAAAAAAQABAD1AAAAigMAAAAA&#10;" filled="f" stroked="f" strokeweight="1pt">
                    <v:textbox>
                      <w:txbxContent>
                        <w:p w:rsidR="001166B5" w:rsidRDefault="001166B5" w:rsidP="00E06861">
                          <w:pPr>
                            <w:pStyle w:val="a7"/>
                            <w:numPr>
                              <w:ilvl w:val="0"/>
                              <w:numId w:val="7"/>
                            </w:numPr>
                            <w:rPr>
                              <w:sz w:val="20"/>
                            </w:rPr>
                          </w:pPr>
                          <w:r>
                            <w:rPr>
                              <w:rFonts w:ascii="Arial" w:hAnsi="Arial" w:cs="Arial"/>
                              <w:b/>
                              <w:bCs/>
                              <w:color w:val="000000"/>
                              <w:kern w:val="24"/>
                              <w:sz w:val="20"/>
                              <w:szCs w:val="20"/>
                            </w:rPr>
                            <w:t>Действующие МПП</w:t>
                          </w:r>
                        </w:p>
                      </w:txbxContent>
                    </v:textbox>
                  </v:rect>
                  <v:rect id="Прямоугольник 4105" o:spid="_x0000_s1171"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ozgcUA&#10;AADdAAAADwAAAGRycy9kb3ducmV2LnhtbESPT2sCMRTE74LfIbxCb5q1tEVWo9RCqeKh+O/+mjx3&#10;l25eliTurt++EQSPw8z8hpkve1uLlnyoHCuYjDMQxNqZigsFx8PXaAoiRGSDtWNScKUAy8VwMMfc&#10;uI531O5jIRKEQ44KyhibXMqgS7IYxq4hTt7ZeYsxSV9I47FLcFvLlyx7lxYrTgslNvRZkv7bX6yC&#10;kzuvOqt/edNef6rL99ZrPd0q9fzUf8xAROrjI3xvr42C10n2Brc36QnIx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SjOBxQAAAN0AAAAPAAAAAAAAAAAAAAAAAJgCAABkcnMv&#10;ZG93bnJldi54bWxQSwUGAAAAAAQABAD1AAAAigMAAAAA&#10;" filled="f" stroked="f" strokeweight="1pt">
                    <v:textbox>
                      <w:txbxContent>
                        <w:p w:rsidR="001166B5" w:rsidRDefault="001166B5" w:rsidP="00E06861">
                          <w:pPr>
                            <w:pStyle w:val="a7"/>
                            <w:numPr>
                              <w:ilvl w:val="0"/>
                              <w:numId w:val="8"/>
                            </w:numPr>
                            <w:rPr>
                              <w:sz w:val="20"/>
                            </w:rPr>
                          </w:pPr>
                          <w:r>
                            <w:rPr>
                              <w:b/>
                              <w:bCs/>
                              <w:color w:val="000000"/>
                              <w:kern w:val="24"/>
                              <w:sz w:val="20"/>
                              <w:szCs w:val="20"/>
                              <w:lang w:val="kk-KZ"/>
                            </w:rPr>
                            <w:t>Планируемые МПП</w:t>
                          </w:r>
                        </w:p>
                      </w:txbxContent>
                    </v:textbox>
                  </v:rect>
                </v:group>
              </v:group>
            </w:pict>
          </mc:Fallback>
        </mc:AlternateContent>
      </w:r>
    </w:p>
    <w:p w:rsidR="00CA18F2" w:rsidRPr="00D910C5" w:rsidRDefault="00CA18F2" w:rsidP="000574F1">
      <w:pPr>
        <w:jc w:val="center"/>
      </w:pPr>
    </w:p>
    <w:p w:rsidR="00CA18F2" w:rsidRPr="00D910C5" w:rsidRDefault="00CA18F2"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361596" w:rsidRPr="00D910C5" w:rsidRDefault="00361596" w:rsidP="000574F1">
      <w:pPr>
        <w:jc w:val="center"/>
      </w:pPr>
    </w:p>
    <w:p w:rsidR="00DA71A5" w:rsidRPr="00D910C5" w:rsidRDefault="00DA71A5" w:rsidP="000574F1">
      <w:pPr>
        <w:jc w:val="center"/>
        <w:rPr>
          <w:sz w:val="28"/>
        </w:rPr>
      </w:pPr>
    </w:p>
    <w:p w:rsidR="00DA71A5" w:rsidRDefault="00DA71A5" w:rsidP="000574F1">
      <w:pPr>
        <w:jc w:val="center"/>
        <w:rPr>
          <w:sz w:val="28"/>
        </w:rPr>
      </w:pPr>
    </w:p>
    <w:p w:rsidR="0016600A" w:rsidRPr="00D910C5" w:rsidRDefault="0016600A" w:rsidP="000574F1">
      <w:pPr>
        <w:jc w:val="center"/>
        <w:rPr>
          <w:sz w:val="28"/>
        </w:rPr>
      </w:pPr>
    </w:p>
    <w:p w:rsidR="00C37F60" w:rsidRPr="00290709" w:rsidRDefault="009440A5" w:rsidP="000574F1">
      <w:pPr>
        <w:jc w:val="center"/>
        <w:rPr>
          <w:b/>
          <w:sz w:val="28"/>
          <w:lang w:val="kk-KZ"/>
        </w:rPr>
      </w:pPr>
      <w:r w:rsidRPr="008A63B1">
        <w:rPr>
          <w:b/>
          <w:sz w:val="28"/>
        </w:rPr>
        <w:lastRenderedPageBreak/>
        <w:t xml:space="preserve">ПРИЛОЖЕНИЕ </w:t>
      </w:r>
      <w:r w:rsidR="00290709">
        <w:rPr>
          <w:b/>
          <w:sz w:val="28"/>
          <w:lang w:val="kk-KZ"/>
        </w:rPr>
        <w:t>Щ</w:t>
      </w:r>
    </w:p>
    <w:p w:rsidR="008D234E" w:rsidRPr="00D910C5" w:rsidRDefault="008D234E" w:rsidP="000574F1">
      <w:pPr>
        <w:jc w:val="center"/>
        <w:rPr>
          <w:sz w:val="28"/>
          <w:szCs w:val="28"/>
        </w:rPr>
      </w:pPr>
    </w:p>
    <w:p w:rsidR="00044921" w:rsidRPr="008D234E" w:rsidRDefault="006D3CDA" w:rsidP="00361596">
      <w:pPr>
        <w:jc w:val="center"/>
        <w:rPr>
          <w:b/>
          <w:sz w:val="28"/>
          <w:szCs w:val="28"/>
        </w:rPr>
      </w:pPr>
      <w:r w:rsidRPr="008D234E">
        <w:rPr>
          <w:b/>
          <w:bCs/>
          <w:sz w:val="28"/>
          <w:szCs w:val="28"/>
        </w:rPr>
        <w:t>Рекомендуемая с</w:t>
      </w:r>
      <w:r w:rsidR="00044921" w:rsidRPr="008D234E">
        <w:rPr>
          <w:b/>
          <w:bCs/>
          <w:sz w:val="28"/>
          <w:szCs w:val="28"/>
        </w:rPr>
        <w:t>хема</w:t>
      </w:r>
      <w:r w:rsidR="00E348D8" w:rsidRPr="008D234E">
        <w:rPr>
          <w:b/>
          <w:bCs/>
          <w:sz w:val="28"/>
          <w:szCs w:val="28"/>
        </w:rPr>
        <w:t xml:space="preserve"> </w:t>
      </w:r>
      <w:r w:rsidR="00361596" w:rsidRPr="008D234E">
        <w:rPr>
          <w:b/>
          <w:bCs/>
          <w:sz w:val="28"/>
          <w:szCs w:val="28"/>
        </w:rPr>
        <w:t xml:space="preserve">размещения сырьевых зон молокоперерабатывающих предприятий </w:t>
      </w:r>
      <w:r w:rsidRPr="008D234E">
        <w:rPr>
          <w:b/>
          <w:bCs/>
          <w:sz w:val="28"/>
          <w:szCs w:val="28"/>
        </w:rPr>
        <w:t>путем организации</w:t>
      </w:r>
      <w:r w:rsidR="00E348D8" w:rsidRPr="008D234E">
        <w:rPr>
          <w:b/>
          <w:bCs/>
          <w:sz w:val="28"/>
          <w:szCs w:val="28"/>
        </w:rPr>
        <w:t xml:space="preserve"> </w:t>
      </w:r>
      <w:r w:rsidR="00044921" w:rsidRPr="008D234E">
        <w:rPr>
          <w:b/>
          <w:bCs/>
          <w:sz w:val="28"/>
          <w:szCs w:val="28"/>
        </w:rPr>
        <w:t>кооперативны</w:t>
      </w:r>
      <w:r w:rsidRPr="008D234E">
        <w:rPr>
          <w:b/>
          <w:bCs/>
          <w:sz w:val="28"/>
          <w:szCs w:val="28"/>
        </w:rPr>
        <w:t>х</w:t>
      </w:r>
      <w:r w:rsidR="00E348D8" w:rsidRPr="008D234E">
        <w:rPr>
          <w:b/>
          <w:bCs/>
          <w:sz w:val="28"/>
          <w:szCs w:val="28"/>
        </w:rPr>
        <w:t xml:space="preserve"> </w:t>
      </w:r>
      <w:r w:rsidR="00044921" w:rsidRPr="008D234E">
        <w:rPr>
          <w:b/>
          <w:bCs/>
          <w:sz w:val="28"/>
          <w:szCs w:val="28"/>
        </w:rPr>
        <w:t>МПП</w:t>
      </w:r>
      <w:r w:rsidR="00E348D8" w:rsidRPr="008D234E">
        <w:rPr>
          <w:b/>
          <w:bCs/>
          <w:sz w:val="28"/>
          <w:szCs w:val="28"/>
        </w:rPr>
        <w:t xml:space="preserve"> </w:t>
      </w:r>
      <w:r w:rsidR="00044921" w:rsidRPr="008D234E">
        <w:rPr>
          <w:b/>
          <w:bCs/>
          <w:sz w:val="28"/>
          <w:szCs w:val="28"/>
        </w:rPr>
        <w:t>в</w:t>
      </w:r>
      <w:r w:rsidR="00E348D8" w:rsidRPr="008D234E">
        <w:rPr>
          <w:b/>
          <w:bCs/>
          <w:sz w:val="28"/>
          <w:szCs w:val="28"/>
        </w:rPr>
        <w:t xml:space="preserve"> </w:t>
      </w:r>
      <w:r w:rsidR="00044921" w:rsidRPr="008D234E">
        <w:rPr>
          <w:b/>
          <w:bCs/>
          <w:sz w:val="28"/>
          <w:szCs w:val="28"/>
          <w:lang w:val="kk-KZ"/>
        </w:rPr>
        <w:t>Жуалинском</w:t>
      </w:r>
      <w:r w:rsidR="00E348D8" w:rsidRPr="008D234E">
        <w:rPr>
          <w:b/>
          <w:bCs/>
          <w:sz w:val="28"/>
          <w:szCs w:val="28"/>
          <w:lang w:val="kk-KZ"/>
        </w:rPr>
        <w:t xml:space="preserve"> </w:t>
      </w:r>
      <w:r w:rsidR="00044921" w:rsidRPr="008D234E">
        <w:rPr>
          <w:b/>
          <w:bCs/>
          <w:sz w:val="28"/>
          <w:szCs w:val="28"/>
          <w:lang w:val="kk-KZ"/>
        </w:rPr>
        <w:t>районе</w:t>
      </w:r>
      <w:r w:rsidR="00E348D8" w:rsidRPr="008D234E">
        <w:rPr>
          <w:b/>
          <w:bCs/>
          <w:sz w:val="28"/>
          <w:szCs w:val="28"/>
          <w:lang w:val="kk-KZ"/>
        </w:rPr>
        <w:t xml:space="preserve"> </w:t>
      </w:r>
      <w:r w:rsidR="00636C12" w:rsidRPr="008D234E">
        <w:rPr>
          <w:b/>
          <w:bCs/>
          <w:sz w:val="28"/>
          <w:szCs w:val="28"/>
          <w:lang w:val="kk-KZ"/>
        </w:rPr>
        <w:t>Жамбылской</w:t>
      </w:r>
      <w:r w:rsidR="00E348D8" w:rsidRPr="008D234E">
        <w:rPr>
          <w:b/>
          <w:bCs/>
          <w:sz w:val="28"/>
          <w:szCs w:val="28"/>
          <w:lang w:val="kk-KZ"/>
        </w:rPr>
        <w:t xml:space="preserve"> </w:t>
      </w:r>
      <w:r w:rsidR="00044921" w:rsidRPr="008D234E">
        <w:rPr>
          <w:b/>
          <w:bCs/>
          <w:sz w:val="28"/>
          <w:szCs w:val="28"/>
          <w:lang w:val="kk-KZ"/>
        </w:rPr>
        <w:t>области</w:t>
      </w:r>
    </w:p>
    <w:p w:rsidR="00044921" w:rsidRPr="00D910C5" w:rsidRDefault="00044921" w:rsidP="000574F1">
      <w:pPr>
        <w:jc w:val="center"/>
      </w:pPr>
      <w:r w:rsidRPr="00D910C5">
        <w:rPr>
          <w:noProof/>
        </w:rPr>
        <mc:AlternateContent>
          <mc:Choice Requires="wpg">
            <w:drawing>
              <wp:anchor distT="0" distB="0" distL="114300" distR="114300" simplePos="0" relativeHeight="251682816" behindDoc="0" locked="0" layoutInCell="1" allowOverlap="1" wp14:anchorId="4A8C465B" wp14:editId="0273FB50">
                <wp:simplePos x="0" y="0"/>
                <wp:positionH relativeFrom="column">
                  <wp:posOffset>151780</wp:posOffset>
                </wp:positionH>
                <wp:positionV relativeFrom="paragraph">
                  <wp:posOffset>77012</wp:posOffset>
                </wp:positionV>
                <wp:extent cx="9090837" cy="5039833"/>
                <wp:effectExtent l="0" t="0" r="0" b="8890"/>
                <wp:wrapNone/>
                <wp:docPr id="4140" name="Группа 4140"/>
                <wp:cNvGraphicFramePr/>
                <a:graphic xmlns:a="http://schemas.openxmlformats.org/drawingml/2006/main">
                  <a:graphicData uri="http://schemas.microsoft.com/office/word/2010/wordprocessingGroup">
                    <wpg:wgp>
                      <wpg:cNvGrpSpPr/>
                      <wpg:grpSpPr>
                        <a:xfrm>
                          <a:off x="0" y="0"/>
                          <a:ext cx="9090837" cy="5039833"/>
                          <a:chOff x="0" y="0"/>
                          <a:chExt cx="9090837" cy="5039833"/>
                        </a:xfrm>
                      </wpg:grpSpPr>
                      <pic:pic xmlns:pic="http://schemas.openxmlformats.org/drawingml/2006/picture">
                        <pic:nvPicPr>
                          <pic:cNvPr id="2050" name="Picture 2"/>
                          <pic:cNvPicPr>
                            <a:picLocks noChangeAspect="1"/>
                          </pic:cNvPicPr>
                        </pic:nvPicPr>
                        <pic:blipFill rotWithShape="1">
                          <a:blip r:embed="rId81">
                            <a:extLst>
                              <a:ext uri="{28A0092B-C50C-407E-A947-70E740481C1C}">
                                <a14:useLocalDpi xmlns:a14="http://schemas.microsoft.com/office/drawing/2010/main" val="0"/>
                              </a:ext>
                            </a:extLst>
                          </a:blip>
                          <a:srcRect l="36035" t="16092" r="26638" b="8200"/>
                          <a:stretch/>
                        </pic:blipFill>
                        <pic:spPr bwMode="auto">
                          <a:xfrm>
                            <a:off x="10632" y="53163"/>
                            <a:ext cx="9016410" cy="4986670"/>
                          </a:xfrm>
                          <a:prstGeom prst="rect">
                            <a:avLst/>
                          </a:prstGeom>
                          <a:noFill/>
                          <a:ln>
                            <a:noFill/>
                          </a:ln>
                          <a:effectLst/>
                          <a:extLst/>
                        </pic:spPr>
                      </pic:pic>
                      <pic:pic xmlns:pic="http://schemas.openxmlformats.org/drawingml/2006/picture">
                        <pic:nvPicPr>
                          <pic:cNvPr id="4107" name="table"/>
                          <pic:cNvPicPr>
                            <a:picLocks noChangeAspect="1"/>
                          </pic:cNvPicPr>
                        </pic:nvPicPr>
                        <pic:blipFill>
                          <a:blip r:embed="rId82"/>
                          <a:stretch>
                            <a:fillRect/>
                          </a:stretch>
                        </pic:blipFill>
                        <pic:spPr>
                          <a:xfrm>
                            <a:off x="6570921" y="0"/>
                            <a:ext cx="2519916" cy="3498112"/>
                          </a:xfrm>
                          <a:prstGeom prst="rect">
                            <a:avLst/>
                          </a:prstGeom>
                        </pic:spPr>
                      </pic:pic>
                      <wpg:grpSp>
                        <wpg:cNvPr id="4108" name="Группа 70"/>
                        <wpg:cNvGrpSpPr/>
                        <wpg:grpSpPr>
                          <a:xfrm>
                            <a:off x="0" y="53163"/>
                            <a:ext cx="8613140" cy="4731488"/>
                            <a:chOff x="0" y="0"/>
                            <a:chExt cx="8613545" cy="5559958"/>
                          </a:xfrm>
                        </wpg:grpSpPr>
                        <wps:wsp>
                          <wps:cNvPr id="4109" name="Овальная выноска 4109"/>
                          <wps:cNvSpPr/>
                          <wps:spPr>
                            <a:xfrm>
                              <a:off x="4985955" y="5130050"/>
                              <a:ext cx="1454948" cy="429908"/>
                            </a:xfrm>
                            <a:prstGeom prst="wedgeEllipseCallout">
                              <a:avLst>
                                <a:gd name="adj1" fmla="val -33342"/>
                                <a:gd name="adj2" fmla="val -18526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«СМТС» ЖШС</w:t>
                                </w:r>
                              </w:p>
                            </w:txbxContent>
                          </wps:txbx>
                          <wps:bodyPr rtlCol="0" anchor="ctr"/>
                        </wps:wsp>
                        <pic:pic xmlns:pic="http://schemas.openxmlformats.org/drawingml/2006/picture">
                          <pic:nvPicPr>
                            <pic:cNvPr id="4110" name="Рисунок 4110"/>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755436" y="4248654"/>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11"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890351" y="2358896"/>
                              <a:ext cx="367080" cy="321195"/>
                            </a:xfrm>
                            <a:prstGeom prst="rect">
                              <a:avLst/>
                            </a:prstGeom>
                            <a:solidFill>
                              <a:srgbClr val="00B050"/>
                            </a:solidFill>
                            <a:ln>
                              <a:noFill/>
                            </a:ln>
                            <a:extLst/>
                          </pic:spPr>
                        </pic:pic>
                        <pic:pic xmlns:pic="http://schemas.openxmlformats.org/drawingml/2006/picture">
                          <pic:nvPicPr>
                            <pic:cNvPr id="4112"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2464557" y="3765392"/>
                              <a:ext cx="367080" cy="321195"/>
                            </a:xfrm>
                            <a:prstGeom prst="rect">
                              <a:avLst/>
                            </a:prstGeom>
                            <a:solidFill>
                              <a:srgbClr val="00B050"/>
                            </a:solidFill>
                            <a:ln>
                              <a:noFill/>
                            </a:ln>
                            <a:extLst/>
                          </pic:spPr>
                        </pic:pic>
                        <pic:pic xmlns:pic="http://schemas.openxmlformats.org/drawingml/2006/picture">
                          <pic:nvPicPr>
                            <pic:cNvPr id="4113"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1099453" y="3359404"/>
                              <a:ext cx="367080" cy="321195"/>
                            </a:xfrm>
                            <a:prstGeom prst="rect">
                              <a:avLst/>
                            </a:prstGeom>
                            <a:solidFill>
                              <a:srgbClr val="00B050"/>
                            </a:solidFill>
                            <a:ln>
                              <a:noFill/>
                            </a:ln>
                            <a:extLst/>
                          </pic:spPr>
                        </pic:pic>
                        <pic:pic xmlns:pic="http://schemas.openxmlformats.org/drawingml/2006/picture">
                          <pic:nvPicPr>
                            <pic:cNvPr id="4114"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4177469" y="4506004"/>
                              <a:ext cx="367080" cy="321195"/>
                            </a:xfrm>
                            <a:prstGeom prst="rect">
                              <a:avLst/>
                            </a:prstGeom>
                            <a:solidFill>
                              <a:srgbClr val="00B050"/>
                            </a:solidFill>
                            <a:ln>
                              <a:noFill/>
                            </a:ln>
                            <a:extLst/>
                          </pic:spPr>
                        </pic:pic>
                        <pic:pic xmlns:pic="http://schemas.openxmlformats.org/drawingml/2006/picture">
                          <pic:nvPicPr>
                            <pic:cNvPr id="4115"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3085799" y="2827064"/>
                              <a:ext cx="367080" cy="321195"/>
                            </a:xfrm>
                            <a:prstGeom prst="rect">
                              <a:avLst/>
                            </a:prstGeom>
                            <a:solidFill>
                              <a:srgbClr val="00B050"/>
                            </a:solidFill>
                            <a:ln>
                              <a:noFill/>
                            </a:ln>
                            <a:extLst/>
                          </pic:spPr>
                        </pic:pic>
                        <pic:pic xmlns:pic="http://schemas.openxmlformats.org/drawingml/2006/picture">
                          <pic:nvPicPr>
                            <pic:cNvPr id="4116"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2171562" y="3490100"/>
                              <a:ext cx="367080" cy="321195"/>
                            </a:xfrm>
                            <a:prstGeom prst="rect">
                              <a:avLst/>
                            </a:prstGeom>
                            <a:solidFill>
                              <a:srgbClr val="00B050"/>
                            </a:solidFill>
                            <a:ln>
                              <a:noFill/>
                            </a:ln>
                            <a:extLst/>
                          </pic:spPr>
                        </pic:pic>
                        <pic:pic xmlns:pic="http://schemas.openxmlformats.org/drawingml/2006/picture">
                          <pic:nvPicPr>
                            <pic:cNvPr id="4117"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556572" y="2910152"/>
                              <a:ext cx="367080" cy="321195"/>
                            </a:xfrm>
                            <a:prstGeom prst="rect">
                              <a:avLst/>
                            </a:prstGeom>
                            <a:solidFill>
                              <a:srgbClr val="00B050"/>
                            </a:solidFill>
                            <a:ln>
                              <a:noFill/>
                            </a:ln>
                            <a:extLst/>
                          </pic:spPr>
                        </pic:pic>
                        <pic:pic xmlns:pic="http://schemas.openxmlformats.org/drawingml/2006/picture">
                          <pic:nvPicPr>
                            <pic:cNvPr id="4118"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6671103" y="3385724"/>
                              <a:ext cx="367080" cy="321195"/>
                            </a:xfrm>
                            <a:prstGeom prst="rect">
                              <a:avLst/>
                            </a:prstGeom>
                            <a:solidFill>
                              <a:srgbClr val="00B050"/>
                            </a:solidFill>
                            <a:ln>
                              <a:noFill/>
                            </a:ln>
                            <a:extLst/>
                          </pic:spPr>
                        </pic:pic>
                        <pic:pic xmlns:pic="http://schemas.openxmlformats.org/drawingml/2006/picture">
                          <pic:nvPicPr>
                            <pic:cNvPr id="4119" name="Рисунок 4119"/>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857923" y="3709310"/>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20" name="Рисунок 4120"/>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4380280" y="4108982"/>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21" name="Овальная выноска 4121"/>
                          <wps:cNvSpPr/>
                          <wps:spPr>
                            <a:xfrm>
                              <a:off x="1797974" y="4506004"/>
                              <a:ext cx="1576151" cy="476851"/>
                            </a:xfrm>
                            <a:prstGeom prst="wedgeEllipseCallout">
                              <a:avLst>
                                <a:gd name="adj1" fmla="val 116525"/>
                                <a:gd name="adj2" fmla="val -69515"/>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«Мешелова З.Е.» ЖК</w:t>
                                </w:r>
                              </w:p>
                            </w:txbxContent>
                          </wps:txbx>
                          <wps:bodyPr rtlCol="0" anchor="ctr"/>
                        </wps:wsp>
                        <wps:wsp>
                          <wps:cNvPr id="4122" name="Овальная выноска 4122"/>
                          <wps:cNvSpPr/>
                          <wps:spPr>
                            <a:xfrm>
                              <a:off x="2831637" y="2068300"/>
                              <a:ext cx="1548644" cy="435515"/>
                            </a:xfrm>
                            <a:prstGeom prst="wedgeEllipseCallout">
                              <a:avLst>
                                <a:gd name="adj1" fmla="val 91665"/>
                                <a:gd name="adj2" fmla="val 35561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«Бурное сүт компаниясы» ЖШС</w:t>
                                </w:r>
                              </w:p>
                            </w:txbxContent>
                          </wps:txbx>
                          <wps:bodyPr rtlCol="0" anchor="ctr"/>
                        </wps:wsp>
                        <wps:wsp>
                          <wps:cNvPr id="4123" name="TextBox 19"/>
                          <wps:cNvSpPr txBox="1"/>
                          <wps:spPr>
                            <a:xfrm>
                              <a:off x="6440908" y="4849958"/>
                              <a:ext cx="907617"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Ақсай</w:t>
                                </w:r>
                              </w:p>
                            </w:txbxContent>
                          </wps:txbx>
                          <wps:bodyPr wrap="square" rtlCol="0">
                            <a:noAutofit/>
                          </wps:bodyPr>
                        </wps:wsp>
                        <wps:wsp>
                          <wps:cNvPr id="4124" name="Прямая со стрелкой 4124"/>
                          <wps:cNvCnPr/>
                          <wps:spPr>
                            <a:xfrm flipH="1" flipV="1">
                              <a:off x="5361111" y="3899313"/>
                              <a:ext cx="1414858" cy="36158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25" name="TextBox 22"/>
                          <wps:cNvSpPr txBox="1"/>
                          <wps:spPr>
                            <a:xfrm>
                              <a:off x="519539" y="2678592"/>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4126" name="TextBox 23"/>
                          <wps:cNvSpPr txBox="1"/>
                          <wps:spPr>
                            <a:xfrm>
                              <a:off x="7705928" y="3829703"/>
                              <a:ext cx="907617"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Ақтөбе</w:t>
                                </w:r>
                              </w:p>
                            </w:txbxContent>
                          </wps:txbx>
                          <wps:bodyPr wrap="square" rtlCol="0">
                            <a:noAutofit/>
                          </wps:bodyPr>
                        </wps:wsp>
                        <wps:wsp>
                          <wps:cNvPr id="4127" name="Прямая со стрелкой 4127"/>
                          <wps:cNvCnPr/>
                          <wps:spPr>
                            <a:xfrm>
                              <a:off x="923652" y="3179443"/>
                              <a:ext cx="4115638" cy="78566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48" name="Прямая со стрелкой 2048"/>
                          <wps:cNvCnPr/>
                          <wps:spPr>
                            <a:xfrm flipH="1" flipV="1">
                              <a:off x="5361110" y="4004251"/>
                              <a:ext cx="863986" cy="51330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49"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6775969" y="4134053"/>
                              <a:ext cx="398575" cy="282913"/>
                            </a:xfrm>
                            <a:prstGeom prst="rect">
                              <a:avLst/>
                            </a:prstGeom>
                            <a:solidFill>
                              <a:schemeClr val="accent1"/>
                            </a:solidFill>
                            <a:ln>
                              <a:noFill/>
                            </a:ln>
                            <a:extLst/>
                          </pic:spPr>
                        </pic:pic>
                        <pic:pic xmlns:pic="http://schemas.openxmlformats.org/drawingml/2006/picture">
                          <pic:nvPicPr>
                            <pic:cNvPr id="2051"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pic:pic xmlns:pic="http://schemas.openxmlformats.org/drawingml/2006/picture">
                          <pic:nvPicPr>
                            <pic:cNvPr id="2052" name="Picture 6" descr="http://www.ukraineindustrial.info/wp-content/uploads/2015/09/tank-ohl.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wps:wsp>
                          <wps:cNvPr id="2053" name="Прямоугольник 205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9"/>
                                  </w:numPr>
                                  <w:rPr>
                                    <w:sz w:val="20"/>
                                  </w:rPr>
                                </w:pPr>
                                <w:r>
                                  <w:rPr>
                                    <w:b/>
                                    <w:bCs/>
                                    <w:color w:val="000000" w:themeColor="text1"/>
                                    <w:kern w:val="24"/>
                                    <w:sz w:val="20"/>
                                    <w:szCs w:val="20"/>
                                    <w:lang w:val="kk-KZ"/>
                                  </w:rPr>
                                  <w:t>Действущее МПП</w:t>
                                </w:r>
                              </w:p>
                            </w:txbxContent>
                          </wps:txbx>
                          <wps:bodyPr anchor="ctr"/>
                        </wps:wsp>
                        <wps:wsp>
                          <wps:cNvPr id="2054" name="Прямоугольник 205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0"/>
                                  </w:numPr>
                                  <w:rPr>
                                    <w:sz w:val="20"/>
                                  </w:rPr>
                                </w:pPr>
                                <w:r>
                                  <w:rPr>
                                    <w:b/>
                                    <w:bCs/>
                                    <w:color w:val="000000" w:themeColor="text1"/>
                                    <w:kern w:val="24"/>
                                    <w:sz w:val="20"/>
                                    <w:szCs w:val="20"/>
                                    <w:lang w:val="kk-KZ"/>
                                  </w:rPr>
                                  <w:t>Планируемые МПП</w:t>
                                </w:r>
                              </w:p>
                            </w:txbxContent>
                          </wps:txbx>
                          <wps:bodyPr anchor="ctr"/>
                        </wps:wsp>
                        <pic:pic xmlns:pic="http://schemas.openxmlformats.org/drawingml/2006/picture">
                          <pic:nvPicPr>
                            <pic:cNvPr id="2055"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5361116" y="3148261"/>
                              <a:ext cx="398575" cy="282913"/>
                            </a:xfrm>
                            <a:prstGeom prst="rect">
                              <a:avLst/>
                            </a:prstGeom>
                            <a:solidFill>
                              <a:schemeClr val="accent1"/>
                            </a:solidFill>
                            <a:ln>
                              <a:noFill/>
                            </a:ln>
                            <a:extLst/>
                          </pic:spPr>
                        </pic:pic>
                        <wps:wsp>
                          <wps:cNvPr id="2056" name="TextBox 34"/>
                          <wps:cNvSpPr txBox="1"/>
                          <wps:spPr>
                            <a:xfrm>
                              <a:off x="6614771" y="4320714"/>
                              <a:ext cx="907617"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Мыңбұлақ</w:t>
                                </w:r>
                              </w:p>
                            </w:txbxContent>
                          </wps:txbx>
                          <wps:bodyPr wrap="square" rtlCol="0">
                            <a:noAutofit/>
                          </wps:bodyPr>
                        </wps:wsp>
                        <pic:pic xmlns:pic="http://schemas.openxmlformats.org/drawingml/2006/picture">
                          <pic:nvPicPr>
                            <pic:cNvPr id="2057"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6228974" y="4517556"/>
                              <a:ext cx="398575" cy="282913"/>
                            </a:xfrm>
                            <a:prstGeom prst="rect">
                              <a:avLst/>
                            </a:prstGeom>
                            <a:solidFill>
                              <a:schemeClr val="accent1"/>
                            </a:solidFill>
                            <a:ln>
                              <a:noFill/>
                            </a:ln>
                            <a:extLst/>
                          </pic:spPr>
                        </pic:pic>
                        <wps:wsp>
                          <wps:cNvPr id="2058" name="TextBox 39"/>
                          <wps:cNvSpPr txBox="1"/>
                          <wps:spPr>
                            <a:xfrm>
                              <a:off x="6714000" y="3942880"/>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59" name="TextBox 40"/>
                          <wps:cNvSpPr txBox="1"/>
                          <wps:spPr>
                            <a:xfrm>
                              <a:off x="6186397" y="4290789"/>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60" name="TextBox 41"/>
                          <wps:cNvSpPr txBox="1"/>
                          <wps:spPr>
                            <a:xfrm>
                              <a:off x="5362111" y="2923693"/>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61" name="Прямая со стрелкой 2061"/>
                          <wps:cNvCnPr/>
                          <wps:spPr>
                            <a:xfrm flipH="1">
                              <a:off x="5361110" y="3490271"/>
                              <a:ext cx="149010" cy="19777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2062" name="Picture 6" descr="http://www.ukraineindustrial.info/wp-content/uploads/2015/09/tank-ohl.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4235311" y="3385725"/>
                              <a:ext cx="398575" cy="282913"/>
                            </a:xfrm>
                            <a:prstGeom prst="rect">
                              <a:avLst/>
                            </a:prstGeom>
                            <a:solidFill>
                              <a:schemeClr val="accent1"/>
                            </a:solidFill>
                            <a:ln>
                              <a:noFill/>
                            </a:ln>
                            <a:extLst/>
                          </pic:spPr>
                        </pic:pic>
                        <wps:wsp>
                          <wps:cNvPr id="2063" name="Прямая со стрелкой 2063"/>
                          <wps:cNvCnPr/>
                          <wps:spPr>
                            <a:xfrm>
                              <a:off x="4444518" y="3701684"/>
                              <a:ext cx="100032" cy="65850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64" name="TextBox 46"/>
                          <wps:cNvSpPr txBox="1"/>
                          <wps:spPr>
                            <a:xfrm>
                              <a:off x="4336437" y="3084729"/>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65" name="TextBox 47"/>
                          <wps:cNvSpPr txBox="1"/>
                          <wps:spPr>
                            <a:xfrm>
                              <a:off x="3711188" y="3431170"/>
                              <a:ext cx="907617"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Қарасаз</w:t>
                                </w:r>
                              </w:p>
                            </w:txbxContent>
                          </wps:txbx>
                          <wps:bodyPr wrap="square" rtlCol="0">
                            <a:noAutofit/>
                          </wps:bodyPr>
                        </wps:wsp>
                        <wps:wsp>
                          <wps:cNvPr id="2066" name="TextBox 49"/>
                          <wps:cNvSpPr txBox="1"/>
                          <wps:spPr>
                            <a:xfrm>
                              <a:off x="1811108" y="3223224"/>
                              <a:ext cx="907617"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Жетітөбе</w:t>
                                </w:r>
                              </w:p>
                            </w:txbxContent>
                          </wps:txbx>
                          <wps:bodyPr wrap="square" rtlCol="0">
                            <a:noAutofit/>
                          </wps:bodyPr>
                        </wps:wsp>
                        <wps:wsp>
                          <wps:cNvPr id="2067" name="TextBox 50"/>
                          <wps:cNvSpPr txBox="1"/>
                          <wps:spPr>
                            <a:xfrm>
                              <a:off x="890357" y="3174298"/>
                              <a:ext cx="907617"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Боралдай</w:t>
                                </w:r>
                              </w:p>
                            </w:txbxContent>
                          </wps:txbx>
                          <wps:bodyPr wrap="square" rtlCol="0">
                            <a:noAutofit/>
                          </wps:bodyPr>
                        </wps:wsp>
                        <wps:wsp>
                          <wps:cNvPr id="2068" name="TextBox 53"/>
                          <wps:cNvSpPr txBox="1"/>
                          <wps:spPr>
                            <a:xfrm>
                              <a:off x="6614765" y="3179446"/>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69" name="Прямая со стрелкой 2069"/>
                          <wps:cNvCnPr/>
                          <wps:spPr>
                            <a:xfrm flipH="1">
                              <a:off x="5463597" y="3546585"/>
                              <a:ext cx="1207506" cy="31019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0" name="Прямая со стрелкой 2070"/>
                          <wps:cNvCnPr/>
                          <wps:spPr>
                            <a:xfrm flipV="1">
                              <a:off x="4544554" y="4543597"/>
                              <a:ext cx="441405" cy="12300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1" name="Прямая со стрелкой 2071"/>
                          <wps:cNvCnPr/>
                          <wps:spPr>
                            <a:xfrm>
                              <a:off x="1282993" y="3680598"/>
                              <a:ext cx="3702961" cy="3892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2" name="Прямая со стрелкой 2072"/>
                          <wps:cNvCnPr/>
                          <wps:spPr>
                            <a:xfrm>
                              <a:off x="1282998" y="2680090"/>
                              <a:ext cx="3097287" cy="157636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3" name="Прямая со стрелкой 2073"/>
                          <wps:cNvCnPr/>
                          <wps:spPr>
                            <a:xfrm>
                              <a:off x="3452879" y="3148260"/>
                              <a:ext cx="1533075" cy="81684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4" name="Прямая со стрелкой 2074"/>
                          <wps:cNvCnPr/>
                          <wps:spPr>
                            <a:xfrm>
                              <a:off x="2450653" y="4163096"/>
                              <a:ext cx="1972000" cy="24985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5" name="Прямая со стрелкой 2075"/>
                          <wps:cNvCnPr/>
                          <wps:spPr>
                            <a:xfrm>
                              <a:off x="2863591" y="4043278"/>
                              <a:ext cx="1355827" cy="27743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2076" name="TextBox 79"/>
                          <wps:cNvSpPr txBox="1"/>
                          <wps:spPr>
                            <a:xfrm>
                              <a:off x="3804639" y="4528105"/>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77" name="TextBox 80"/>
                          <wps:cNvSpPr txBox="1"/>
                          <wps:spPr>
                            <a:xfrm>
                              <a:off x="2149931" y="3298828"/>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78" name="TextBox 81"/>
                          <wps:cNvSpPr txBox="1"/>
                          <wps:spPr>
                            <a:xfrm>
                              <a:off x="2134529" y="3811297"/>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2079" name="TextBox 82"/>
                          <wps:cNvSpPr txBox="1"/>
                          <wps:spPr>
                            <a:xfrm>
                              <a:off x="449205" y="2365318"/>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4128" name="TextBox 83"/>
                          <wps:cNvSpPr txBox="1"/>
                          <wps:spPr>
                            <a:xfrm>
                              <a:off x="3028330" y="2642317"/>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4129" name="TextBox 84"/>
                          <wps:cNvSpPr txBox="1"/>
                          <wps:spPr>
                            <a:xfrm>
                              <a:off x="669778" y="3361728"/>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4130" name="TextBox 87"/>
                          <wps:cNvSpPr txBox="1"/>
                          <wps:spPr>
                            <a:xfrm rot="1853586">
                              <a:off x="5731599" y="4256414"/>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13 км</w:t>
                                </w:r>
                              </w:p>
                            </w:txbxContent>
                          </wps:txbx>
                          <wps:bodyPr wrap="square" rtlCol="0">
                            <a:noAutofit/>
                          </wps:bodyPr>
                        </wps:wsp>
                        <wps:wsp>
                          <wps:cNvPr id="4131" name="TextBox 88"/>
                          <wps:cNvSpPr txBox="1"/>
                          <wps:spPr>
                            <a:xfrm rot="1161616">
                              <a:off x="6221338" y="4045792"/>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15 км</w:t>
                                </w:r>
                              </w:p>
                            </w:txbxContent>
                          </wps:txbx>
                          <wps:bodyPr wrap="square" rtlCol="0">
                            <a:noAutofit/>
                          </wps:bodyPr>
                        </wps:wsp>
                        <wps:wsp>
                          <wps:cNvPr id="4132" name="TextBox 89"/>
                          <wps:cNvSpPr txBox="1"/>
                          <wps:spPr>
                            <a:xfrm rot="20935859">
                              <a:off x="4458368" y="4400420"/>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7 км</w:t>
                                </w:r>
                              </w:p>
                            </w:txbxContent>
                          </wps:txbx>
                          <wps:bodyPr wrap="square" rtlCol="0">
                            <a:noAutofit/>
                          </wps:bodyPr>
                        </wps:wsp>
                        <wps:wsp>
                          <wps:cNvPr id="4133" name="TextBox 90"/>
                          <wps:cNvSpPr txBox="1"/>
                          <wps:spPr>
                            <a:xfrm rot="1297096">
                              <a:off x="2874673" y="3809467"/>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27 км</w:t>
                                </w:r>
                              </w:p>
                            </w:txbxContent>
                          </wps:txbx>
                          <wps:bodyPr wrap="square" rtlCol="0">
                            <a:noAutofit/>
                          </wps:bodyPr>
                        </wps:wsp>
                        <wps:wsp>
                          <wps:cNvPr id="4134" name="TextBox 91"/>
                          <wps:cNvSpPr txBox="1"/>
                          <wps:spPr>
                            <a:xfrm rot="700687">
                              <a:off x="1309042" y="3128679"/>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28 км</w:t>
                                </w:r>
                              </w:p>
                            </w:txbxContent>
                          </wps:txbx>
                          <wps:bodyPr wrap="square" rtlCol="0">
                            <a:noAutofit/>
                          </wps:bodyPr>
                        </wps:wsp>
                        <wps:wsp>
                          <wps:cNvPr id="4135" name="TextBox 92"/>
                          <wps:cNvSpPr txBox="1"/>
                          <wps:spPr>
                            <a:xfrm rot="533669">
                              <a:off x="2844112" y="3937386"/>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43 км</w:t>
                                </w:r>
                              </w:p>
                            </w:txbxContent>
                          </wps:txbx>
                          <wps:bodyPr wrap="square" rtlCol="0">
                            <a:noAutofit/>
                          </wps:bodyPr>
                        </wps:wsp>
                        <wps:wsp>
                          <wps:cNvPr id="4136" name="TextBox 93"/>
                          <wps:cNvSpPr txBox="1"/>
                          <wps:spPr>
                            <a:xfrm rot="1641704">
                              <a:off x="1606016" y="2840171"/>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65 км</w:t>
                                </w:r>
                              </w:p>
                            </w:txbxContent>
                          </wps:txbx>
                          <wps:bodyPr wrap="square" rtlCol="0">
                            <a:noAutofit/>
                          </wps:bodyPr>
                        </wps:wsp>
                        <wps:wsp>
                          <wps:cNvPr id="4137" name="TextBox 94"/>
                          <wps:cNvSpPr txBox="1"/>
                          <wps:spPr>
                            <a:xfrm rot="16200000">
                              <a:off x="4707702" y="1952882"/>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60 км</w:t>
                                </w:r>
                              </w:p>
                            </w:txbxContent>
                          </wps:txbx>
                          <wps:bodyPr wrap="square" rtlCol="0">
                            <a:noAutofit/>
                          </wps:bodyPr>
                        </wps:wsp>
                        <wps:wsp>
                          <wps:cNvPr id="4138" name="TextBox 95"/>
                          <wps:cNvSpPr txBox="1"/>
                          <wps:spPr>
                            <a:xfrm rot="1518020">
                              <a:off x="3479869" y="3096342"/>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23 км</w:t>
                                </w:r>
                              </w:p>
                            </w:txbxContent>
                          </wps:txbx>
                          <wps:bodyPr wrap="square" rtlCol="0">
                            <a:noAutofit/>
                          </wps:bodyPr>
                        </wps:wsp>
                        <wps:wsp>
                          <wps:cNvPr id="4139" name="TextBox 96"/>
                          <wps:cNvSpPr txBox="1"/>
                          <wps:spPr>
                            <a:xfrm rot="20689935">
                              <a:off x="5902005" y="3411762"/>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19 км</w:t>
                                </w:r>
                              </w:p>
                            </w:txbxContent>
                          </wps:txbx>
                          <wps:bodyPr wrap="square" rtlCol="0">
                            <a:noAutofit/>
                          </wps:bodyPr>
                        </wps:wsp>
                      </wpg:grpSp>
                    </wpg:wgp>
                  </a:graphicData>
                </a:graphic>
              </wp:anchor>
            </w:drawing>
          </mc:Choice>
          <mc:Fallback xmlns:w15="http://schemas.microsoft.com/office/word/2012/wordml">
            <w:pict>
              <v:group w14:anchorId="4A8C465B" id="Группа 4140" o:spid="_x0000_s1172" style="position:absolute;left:0;text-align:left;margin-left:11.95pt;margin-top:6.05pt;width:715.8pt;height:396.85pt;z-index:251682816" coordsize="90908,503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">
                <v:shape id="Picture 2" o:spid="_x0000_s1173" type="#_x0000_t75" style="position:absolute;left:106;top:531;width:90164;height:498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7XPUDBAAAA3QAAAA8AAABkcnMvZG93bnJldi54bWxET8luwjAQvSP1H6ypxA2cIkqjFINQxXoj&#10;abmP4mkSNR4H20D69/iAxPHp7fNlb1pxJecbywrexgkI4tLqhisFP9+bUQrCB2SNrWVS8E8elouX&#10;wRwzbW+c07UIlYgh7DNUUIfQZVL6siaDfmw74sj9WmcwROgqqR3eYrhp5SRJZtJgw7Ghxo6+air/&#10;iotRwNvjZZUeit3645yeps6cXO43Sg1f+9UniEB9eIof7r1WMEne4/74Jj4Bubg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7XPUDBAAAA3QAAAA8AAAAAAAAAAAAAAAAAnwIA&#10;AGRycy9kb3ducmV2LnhtbFBLBQYAAAAABAAEAPcAAACNAwAAAAA=&#10;">
                  <v:imagedata r:id="rId85" o:title="" croptop="10546f" cropbottom="5374f" cropleft="23616f" cropright="17457f"/>
                  <v:path arrowok="t"/>
                </v:shape>
                <v:shape id="table" o:spid="_x0000_s1174" type="#_x0000_t75" style="position:absolute;left:65709;width:25199;height:349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icbbGAAAA3QAAAA8AAABkcnMvZG93bnJldi54bWxEj0FrAjEQhe+F/ocwBS9Ss1tsldUotSiU&#10;3qoF8TZuxs3SzWRJ4rr+e1MQeny8ed+bN1/2thEd+VA7VpCPMhDEpdM1Vwp+dpvnKYgQkTU2jknB&#10;lQIsF48Pcyy0u/A3ddtYiQThUKACE2NbSBlKQxbDyLXEyTs5bzEm6SupPV4S3DbyJcvepMWaU4PB&#10;lj4Mlb/bs01vDL92TVd6I9f7zcGu8uOqep0oNXjq32cgIvXx//ie/tQKxnk2gb81CQFyc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JxtsYAAADdAAAADwAAAAAAAAAAAAAA&#10;AACfAgAAZHJzL2Rvd25yZXYueG1sUEsFBgAAAAAEAAQA9wAAAJIDAAAAAA==&#10;">
                  <v:imagedata r:id="rId86" o:title=""/>
                  <v:path arrowok="t"/>
                </v:shape>
                <v:group id="Группа 70" o:spid="_x0000_s1175" style="position:absolute;top:531;width:86131;height:47315" coordsize="86135,555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ss+3LwwAAAN0AAAAP&#10;AAAAAAAAAAAAAAAAAKoCAABkcnMvZG93bnJldi54bWxQSwUGAAAAAAQABAD6AAAAmgMAAAAA&#10;">
                  <v:shape id="Овальная выноска 4109" o:spid="_x0000_s1176" type="#_x0000_t63" style="position:absolute;left:49859;top:51300;width:14550;height:429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MsqMcA&#10;AADdAAAADwAAAGRycy9kb3ducmV2LnhtbESP3WrCQBSE7wt9h+UUvKubFG01uopUxJYgrT8PcMie&#10;JkuzZ0N2Nenbu4LQy2FmvmHmy97W4kKtN44VpMMEBHHhtOFSwem4eZ6A8AFZY+2YFPyRh+Xi8WGO&#10;mXYd7+lyCKWIEPYZKqhCaDIpfVGRRT90DXH0flxrMUTZllK32EW4reVLkrxKi4bjQoUNvVdU/B7O&#10;VsFXPs7N6Py95nHYbdPdZ/dm8pVSg6d+NQMRqA//4Xv7QysYpckUbm/iE5CL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FTLKjHAAAA3QAAAA8AAAAAAAAAAAAAAAAAmAIAAGRy&#10;cy9kb3ducmV2LnhtbFBLBQYAAAAABAAEAPUAAACMAwAAAAA=&#10;" adj="3598,-29217" fillcolor="#5b9bd5 [3204]" strokecolor="#1f4d78 [1604]" strokeweight="1pt">
                    <v:textbox>
                      <w:txbxContent>
                        <w:p w:rsidR="001166B5" w:rsidRDefault="001166B5"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«СМТС» ЖШС</w:t>
                          </w:r>
                        </w:p>
                      </w:txbxContent>
                    </v:textbox>
                  </v:shape>
                  <v:shape id="Рисунок 4110" o:spid="_x0000_s1177" type="#_x0000_t75" style="position:absolute;left:47554;top:42486;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aRNbDAAAA3QAAAA8AAABkcnMvZG93bnJldi54bWxET0trwkAQvhf8D8sIvdVJpNQaXUULbVUo&#10;4gO8DtkxCWZnQ3ar8d+7h0KPH997Ou9sra7c+sqJhnSQgGLJnamk0HA8fL68g/KBxFDthDXc2cN8&#10;1nuaUmbcTXZ83YdCxRDxGWkoQ2gyRJ+XbMkPXMMSubNrLYUI2wJNS7cYbmscJskbWqokNpTU8EfJ&#10;+WX/azXgelTv7huHi2r79TM+4ffSLU9aP/e7xQRU4C78i//cK6PhNU3j/vgmPgGcP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9pE1sMAAADdAAAADwAAAAAAAAAAAAAAAACf&#10;AgAAZHJzL2Rvd25yZXYueG1sUEsFBgAAAAAEAAQA9wAAAI8DAAAAAA==&#10;">
                    <v:imagedata r:id="rId59" o:title=""/>
                    <v:path arrowok="t"/>
                  </v:shape>
                  <v:shape id="Picture 6" o:spid="_x0000_s1178" type="#_x0000_t75" alt="http://www.ukraineindustrial.info/wp-content/uploads/2015/09/tank-ohl.jpg" style="position:absolute;left:8903;top:2358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PFDLFAAAA3QAAAA8AAABkcnMvZG93bnJldi54bWxEj1+LwjAQxN8P/A5hBd/OtKJyVKOIqAgi&#10;+A/0cWnWtthsShO1+unNwcE9DrPzm53xtDGleFDtCssK4m4Egji1uuBMwem4/P4B4TyyxtIyKXiR&#10;g+mk9TXGRNsn7+lx8JkIEHYJKsi9rxIpXZqTQde1FXHwrrY26IOsM6lrfAa4KWUviobSYMGhIceK&#10;5jmlt8PdhDf2ZlMtLrvtIB1s+D1c2fV5Z5XqtJvZCISnxv8f/6XXWkE/jmP4XRMQICc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zxQyxQAAAN0AAAAPAAAAAAAAAAAAAAAA&#10;AJ8CAABkcnMvZG93bnJldi54bWxQSwUGAAAAAAQABAD3AAAAkQMAAAAA&#10;" filled="t" fillcolor="#00b050">
                    <v:imagedata r:id="rId87" o:title="tank-ohl"/>
                  </v:shape>
                  <v:shape id="Picture 6" o:spid="_x0000_s1179" type="#_x0000_t75" alt="http://www.ukraineindustrial.info/wp-content/uploads/2015/09/tank-ohl.jpg" style="position:absolute;left:24645;top:3765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dikXHAAAA3QAAAA8AAABkcnMvZG93bnJldi54bWxEj19rwkAQxN8Fv8OxQt/MJaGKpJ4i0kpA&#10;Cv4ptI9Lbk2Cub2QO2PaT98rFHwcZuc3O8v1YBrRU+dqywqSKAZBXFhdc6ng4/w2XYBwHlljY5kU&#10;fJOD9Wo8WmKm7Z2P1J98KQKEXYYKKu/bTEpXVGTQRbYlDt7FdgZ9kF0pdYf3ADeNTON4Lg3WHBoq&#10;bGlbUXE93Ux442j27evX4X1WzPb8M9/Z/PNglXqaDJsXEJ4G/zj+T+dawXOSpPC3JiBArn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cdikXHAAAA3QAAAA8AAAAAAAAAAAAA&#10;AAAAnwIAAGRycy9kb3ducmV2LnhtbFBLBQYAAAAABAAEAPcAAACTAwAAAAA=&#10;" filled="t" fillcolor="#00b050">
                    <v:imagedata r:id="rId87" o:title="tank-ohl"/>
                  </v:shape>
                  <v:shape id="Picture 6" o:spid="_x0000_s1180" type="#_x0000_t75" alt="http://www.ukraineindustrial.info/wp-content/uploads/2015/09/tank-ohl.jpg" style="position:absolute;left:10994;top:33594;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RL97GAAAA3QAAAA8AAABkcnMvZG93bnJldi54bWxEj0uLwkAQhO8L/oehBW/rJL5YoqOI6CKI&#10;4GNh99hk2iSY6QmZWY3+ekcQPBbV9VXXZNaYUlyodoVlBXE3AkGcWl1wpuDnuPr8AuE8ssbSMim4&#10;kYPZtPUxwUTbK+/pcvCZCBB2CSrIva8SKV2ak0HXtRVx8E62NuiDrDOpa7wGuCllL4pG0mDBoSHH&#10;ihY5pefDvwlv7M2mWv7ttsN0uOH76Nuuf3dWqU67mY9BeGr8+/iVXmsFgzjuw3NNQICcP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Ev3sYAAADdAAAADwAAAAAAAAAAAAAA&#10;AACfAgAAZHJzL2Rvd25yZXYueG1sUEsFBgAAAAAEAAQA9wAAAJIDAAAAAA==&#10;" filled="t" fillcolor="#00b050">
                    <v:imagedata r:id="rId87" o:title="tank-ohl"/>
                  </v:shape>
                  <v:shape id="Picture 6" o:spid="_x0000_s1181" type="#_x0000_t75" alt="http://www.ukraineindustrial.info/wp-content/uploads/2015/09/tank-ohl.jpg" style="position:absolute;left:41774;top:45060;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4t6rHAAAA3QAAAA8AAABkcnMvZG93bnJldi54bWxEj19rwkAQxN8Fv8Oxgm/mkhJFUk8RaSUg&#10;Bf8U2scltybB3F7IXWPaT98rFHwcZuc3O6vNYBrRU+dqywqSKAZBXFhdc6ng/fI6W4JwHlljY5kU&#10;fJODzXo8WmGm7Z1P1J99KQKEXYYKKu/bTEpXVGTQRbYlDt7VdgZ9kF0pdYf3ADeNfIrjhTRYc2io&#10;sKVdRcXt/GXCGydzaF8+j2/zYn7gn8Xe5h9Hq9R0MmyfQXga/OP4P51rBWmSpPC3JiBArn8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e4t6rHAAAA3QAAAA8AAAAAAAAAAAAA&#10;AAAAnwIAAGRycy9kb3ducmV2LnhtbFBLBQYAAAAABAAEAPcAAACTAwAAAAA=&#10;" filled="t" fillcolor="#00b050">
                    <v:imagedata r:id="rId87" o:title="tank-ohl"/>
                  </v:shape>
                  <v:shape id="Picture 6" o:spid="_x0000_s1182" type="#_x0000_t75" alt="http://www.ukraineindustrial.info/wp-content/uploads/2015/09/tank-ohl.jpg" style="position:absolute;left:30857;top:2827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0EjHHAAAA3QAAAA8AAABkcnMvZG93bnJldi54bWxEj1FrwkAQhN8F/8OxQt/MJaWRknqKiJWA&#10;FDQK7eOS2ybB3F7InTHtr+8VCn0cZuebneV6NK0YqHeNZQVJFIMgLq1uuFJwOb/On0E4j6yxtUwK&#10;vsjBejWdLDHT9s4nGgpfiQBhl6GC2vsuk9KVNRl0ke2Ig/dpe4M+yL6Susd7gJtWPsbxQhpsODTU&#10;2NG2pvJa3Ex442QO3e7j+JaW6YG/F3ubvx+tUg+zcfMCwtPo/4//0rlW8JQkKfyuCQi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j0EjHHAAAA3QAAAA8AAAAAAAAAAAAA&#10;AAAAnwIAAGRycy9kb3ducmV2LnhtbFBLBQYAAAAABAAEAPcAAACTAwAAAAA=&#10;" filled="t" fillcolor="#00b050">
                    <v:imagedata r:id="rId87" o:title="tank-ohl"/>
                  </v:shape>
                  <v:shape id="Picture 6" o:spid="_x0000_s1183" type="#_x0000_t75" alt="http://www.ukraineindustrial.info/wp-content/uploads/2015/09/tank-ohl.jpg" style="position:absolute;left:21715;top:34901;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mjEbHAAAA3QAAAA8AAABkcnMvZG93bnJldi54bWxEj1FrwkAQhN8F/8OxQt/MJaWGknqKiJWA&#10;FDQK7eOS2ybB3F7InTHtr+8VCn0cZuebneV6NK0YqHeNZQVJFIMgLq1uuFJwOb/On0E4j6yxtUwK&#10;vsjBejWdLDHT9s4nGgpfiQBhl6GC2vsuk9KVNRl0ke2Ig/dpe4M+yL6Susd7gJtWPsZxKg02HBpq&#10;7GhbU3ktbia8cTKHbvdxfFuUiwN/p3ubvx+tUg+zcfMCwtPo/4//0rlW8JQkKfyuCQiQqx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gmjEbHAAAA3QAAAA8AAAAAAAAAAAAA&#10;AAAAnwIAAGRycy9kb3ducmV2LnhtbFBLBQYAAAAABAAEAPcAAACTAwAAAAA=&#10;" filled="t" fillcolor="#00b050">
                    <v:imagedata r:id="rId87" o:title="tank-ohl"/>
                  </v:shape>
                  <v:shape id="Picture 6" o:spid="_x0000_s1184" type="#_x0000_t75" alt="http://www.ukraineindustrial.info/wp-content/uploads/2015/09/tank-ohl.jpg" style="position:absolute;left:5565;top:2910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qKd3HAAAA3QAAAA8AAABkcnMvZG93bnJldi54bWxEj1FrwkAQhN+F/odjC30zl0hjJc0ppdgi&#10;SEGjYB+X3JoEc3shd9XUX98ThD4Os/PNTr4YTCvO1LvGsoIkikEQl1Y3XCnY7z7GMxDOI2tsLZOC&#10;X3KwmD+Mcsy0vfCWzoWvRICwy1BB7X2XSenKmgy6yHbEwTva3qAPsq+k7vES4KaVkzieSoMNh4Ya&#10;O3qvqTwVPya8sTXrbvm9+UrLdM3X6addHTZWqafH4e0VhKfB/x/f0yut4DlJXuC2JiBAzv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dqKd3HAAAA3QAAAA8AAAAAAAAAAAAA&#10;AAAAnwIAAGRycy9kb3ducmV2LnhtbFBLBQYAAAAABAAEAPcAAACTAwAAAAA=&#10;" filled="t" fillcolor="#00b050">
                    <v:imagedata r:id="rId87" o:title="tank-ohl"/>
                  </v:shape>
                  <v:shape id="Picture 6" o:spid="_x0000_s1185" type="#_x0000_t75" alt="http://www.ukraineindustrial.info/wp-content/uploads/2015/09/tank-ohl.jpg" style="position:absolute;left:66711;top:33857;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b1va/GAAAA3QAAAA8AAABkcnMvZG93bnJldi54bWxEj8FqwkAQhu8F32EZobe6SVEp0TWIVBGk&#10;oLZQj0N2moRmZ0N2jWmfvnMoeBz++b/5ZpkPrlE9daH2bCCdJKCIC29rLg18vG+fXkCFiGyx8UwG&#10;fihAvho9LDGz/sYn6s+xVALhkKGBKsY20zoUFTkME98SS/blO4dRxq7UtsObwF2jn5Nkrh3WLBcq&#10;bGlTUfF9vjrROLlD+3o5vs2K2YF/5zu//zx6Yx7Hw3oBKtIQ78v/7b01ME1T0ZVvBAF69Q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vW9r8YAAADdAAAADwAAAAAAAAAAAAAA&#10;AACfAgAAZHJzL2Rvd25yZXYueG1sUEsFBgAAAAAEAAQA9wAAAJIDAAAAAA==&#10;" filled="t" fillcolor="#00b050">
                    <v:imagedata r:id="rId87" o:title="tank-ohl"/>
                  </v:shape>
                  <v:shape id="Рисунок 4119" o:spid="_x0000_s1186" type="#_x0000_t75" style="position:absolute;left:48579;top:37093;width:6056;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g7UvGAAAA3QAAAA8AAABkcnMvZG93bnJldi54bWxEj1FrwkAQhN8L/odjBd/qJqVYTT1FC21V&#10;kKIt+Lrk1iSY2wu5U+O/9wqFPg4z8w0znXe2VhdufeVEQzpMQLHkzlRSaPj5fn8cg/KBxFDthDXc&#10;2MN81nuYUmbcVXZ82YdCRYj4jDSUITQZos9LtuSHrmGJ3tG1lkKUbYGmpWuE2xqfkmSEliqJCyU1&#10;/FZyftqfrQZcv9S728bhovr62E4O+Ll0y4PWg363eAUVuAv/4b/2ymh4TtMJ/L6JTw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uDtS8YAAADdAAAADwAAAAAAAAAAAAAA&#10;AACfAgAAZHJzL2Rvd25yZXYueG1sUEsFBgAAAAAEAAQA9wAAAJIDAAAAAA==&#10;">
                    <v:imagedata r:id="rId59" o:title=""/>
                    <v:path arrowok="t"/>
                  </v:shape>
                  <v:shape id="Рисунок 4120" o:spid="_x0000_s1187" type="#_x0000_t75" style="position:absolute;left:43802;top:41089;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2jmvDAAAA3QAAAA8AAABkcnMvZG93bnJldi54bWxET0trwkAQvgv9D8sUetOJUmyN2YgWWltB&#10;ig/wOmSnSWh2NmS3Gv999yB4/Pje2aK3jTpz52snGsajBBRL4UwtpYbj4X34CsoHEkONE9ZwZQ+L&#10;/GGQUWrcRXZ83odSxRDxKWmoQmhTRF9UbMmPXMsSuR/XWQoRdiWaji4x3DY4SZIpWqolNlTU8lvF&#10;xe/+z2rAr5dmd904XNbfH9vZCdcrtzpp/fTYL+egAvfhLr65P42G5/Ek7o9v4hPA/B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baOa8MAAADdAAAADwAAAAAAAAAAAAAAAACf&#10;AgAAZHJzL2Rvd25yZXYueG1sUEsFBgAAAAAEAAQA9wAAAI8DAAAAAA==&#10;">
                    <v:imagedata r:id="rId59" o:title=""/>
                    <v:path arrowok="t"/>
                  </v:shape>
                  <v:shape id="Овальная выноска 4121" o:spid="_x0000_s1188" type="#_x0000_t63" style="position:absolute;left:17979;top:45060;width:15762;height:476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C+J8YA&#10;AADdAAAADwAAAGRycy9kb3ducmV2LnhtbESPQWvCQBSE74L/YXlCb7pJLNqmriKBgpeCNUJ7fM2+&#10;JqHZt2F31bS/3i0IHoeZ+YZZbQbTiTM531pWkM4SEMSV1S3XCo7l6/QJhA/IGjvLpOCXPGzW49EK&#10;c20v/E7nQ6hFhLDPUUETQp9L6auGDPqZ7Ymj922dwRClq6V2eIlw08ksSRbSYMtxocGeioaqn8PJ&#10;KPj7zIp0vvdzcl/L4jl7Kz92fanUw2TYvoAINIR7+NbeaQWPaZbC/5v4BOT6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rC+J8YAAADdAAAADwAAAAAAAAAAAAAAAACYAgAAZHJz&#10;L2Rvd25yZXYueG1sUEsFBgAAAAAEAAQA9QAAAIsDAAAAAA==&#10;" adj="35969,-4215" fillcolor="#5b9bd5 [3204]" strokecolor="#1f4d78 [1604]" strokeweight="1pt">
                    <v:textbox>
                      <w:txbxContent>
                        <w:p w:rsidR="001166B5" w:rsidRDefault="001166B5"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«Мешелова З.Е.» ЖК</w:t>
                          </w:r>
                        </w:p>
                      </w:txbxContent>
                    </v:textbox>
                  </v:shape>
                  <v:shape id="Овальная выноска 4122" o:spid="_x0000_s1189" type="#_x0000_t63" style="position:absolute;left:28316;top:20683;width:15486;height:43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0vx8IA&#10;AADdAAAADwAAAGRycy9kb3ducmV2LnhtbESPT4vCMBTE7wt+h/AEb2vaWkSqUcRF8OofEG+P5tkU&#10;m5fSZGv99kZY2OMwM79hVpvBNqKnzteOFaTTBARx6XTNlYLLef+9AOEDssbGMSl4kYfNevS1wkK7&#10;Jx+pP4VKRAj7AhWYENpCSl8asuinriWO3t11FkOUXSV1h88It43MkmQuLdYcFwy2tDNUPk6/VsH1&#10;sed7fktn1+b1k2du3ktjpVKT8bBdggg0hP/wX/ugFeRplsHnTXw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zS/HwgAAAN0AAAAPAAAAAAAAAAAAAAAAAJgCAABkcnMvZG93&#10;bnJldi54bWxQSwUGAAAAAAQABAD1AAAAhwMAAAAA&#10;" adj="30600,87613" fillcolor="#5b9bd5 [3204]" strokecolor="#1f4d78 [1604]" strokeweight="1pt">
                    <v:textbox>
                      <w:txbxContent>
                        <w:p w:rsidR="001166B5" w:rsidRDefault="001166B5" w:rsidP="00044921">
                          <w:pPr>
                            <w:pStyle w:val="af3"/>
                            <w:spacing w:before="0" w:beforeAutospacing="0" w:after="0" w:afterAutospacing="0"/>
                            <w:jc w:val="center"/>
                          </w:pPr>
                          <w:r>
                            <w:rPr>
                              <w:rFonts w:asciiTheme="minorHAnsi" w:hAnsi="Calibri" w:cstheme="minorBidi"/>
                              <w:color w:val="FFFFFF" w:themeColor="light1"/>
                              <w:kern w:val="24"/>
                              <w:sz w:val="16"/>
                              <w:szCs w:val="16"/>
                              <w:lang w:val="kk-KZ"/>
                            </w:rPr>
                            <w:t>«Бурное сүт компаниясы» ЖШС</w:t>
                          </w:r>
                        </w:p>
                      </w:txbxContent>
                    </v:textbox>
                  </v:shape>
                  <v:shape id="TextBox 19" o:spid="_x0000_s1190" type="#_x0000_t202" style="position:absolute;left:64409;top:48499;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hEtksQA&#10;AADdAAAADwAAAGRycy9kb3ducmV2LnhtbESPT4vCMBTE7wt+h/CEva2JropWo4jLwp4U/4K3R/Ns&#10;i81LabK2fnsjLOxxmJnfMPNla0txp9oXjjX0ewoEcepMwZmG4+H7YwLCB2SDpWPS8CAPy0XnbY6J&#10;cQ3v6L4PmYgQ9glqyEOoEil9mpNF33MVcfSurrYYoqwzaWpsItyWcqDUWFosOC7kWNE6p/S2/7Ua&#10;Tpvr5TxU2+zLjqrGtUqynUqt37vtagYiUBv+w3/tH6Nh2B98wutNfAJy8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RLZLEAAAA3QAAAA8AAAAAAAAAAAAAAAAAmAIAAGRycy9k&#10;b3ducmV2LnhtbFBLBQYAAAAABAAEAPUAAACJAw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Ақсай</w:t>
                          </w:r>
                        </w:p>
                      </w:txbxContent>
                    </v:textbox>
                  </v:shape>
                  <v:shape id="Прямая со стрелкой 4124" o:spid="_x0000_s1191" type="#_x0000_t32" style="position:absolute;left:53611;top:38993;width:14148;height:3616;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xP5kMUAAADdAAAADwAAAGRycy9kb3ducmV2LnhtbESP3YrCMBSE7xd8h3AE79ZUkaLVKP4g&#10;eOOy/jzAoTm2tc1JaaJWn94sLHg5zMw3zGzRmkrcqXGFZQWDfgSCOLW64EzB+bT9HoNwHlljZZkU&#10;PMnBYt75mmGi7YMPdD/6TAQIuwQV5N7XiZQuzcmg69uaOHgX2xj0QTaZ1A0+AtxUchhFsTRYcFjI&#10;saZ1Tml5vBkFNVY/y3J13kfx+vV7KuPJZnydKNXrtsspCE+t/4T/2zutYDQYjuDvTXgCcv4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xP5kMUAAADdAAAADwAAAAAAAAAA&#10;AAAAAAChAgAAZHJzL2Rvd25yZXYueG1sUEsFBgAAAAAEAAQA+QAAAJMDAAAAAA==&#10;" strokecolor="#44546a [3215]" strokeweight="3pt">
                    <v:stroke endarrow="open" joinstyle="miter"/>
                  </v:shape>
                  <v:shape id="TextBox 22" o:spid="_x0000_s1192" type="#_x0000_t202" style="position:absolute;left:5195;top:2678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rQQfcUA&#10;AADdAAAADwAAAGRycy9kb3ducmV2LnhtbESPQWvCQBSE74L/YXmF3nQ3YsSmrkGUQk8VtS309sg+&#10;k9Ds25DdJum/dwsFj8PMfMNs8tE2oqfO1441JHMFgrhwpuZSw/vlZbYG4QOywcYxafglD/l2Otlg&#10;ZtzAJ+rPoRQRwj5DDVUIbSalLyqy6OeuJY7e1XUWQ5RdKU2HQ4TbRi6UWkmLNceFClvaV1R8n3+s&#10;ho+369fnUh3Lg03bwY1Ksn2SWj8+jLtnEIHGcA//t1+NhmWySOH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WtBB9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23" o:spid="_x0000_s1193" type="#_x0000_t202" style="position:absolute;left:77059;top:38297;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maOCsUA&#10;AADdAAAADwAAAGRycy9kb3ducmV2LnhtbESPT2vCQBTE7wW/w/IK3uquIYpN3YgoBU8talvo7ZF9&#10;+UOzb0N2a9Jv7xYEj8PM/IZZb0bbigv1vnGsYT5TIIgLZxquNHycX59WIHxANtg6Jg1/5GGTTx7W&#10;mBk38JEup1CJCGGfoYY6hC6T0hc1WfQz1xFHr3S9xRBlX0nT4xDhtpWJUktpseG4UGNHu5qKn9Ov&#10;1fD5Vn5/peq92ttFN7hRSbbPUuvp47h9ARFoDPfwrX0wGtJ5soT/N/EJ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mZo4K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Ақтөбе</w:t>
                          </w:r>
                        </w:p>
                      </w:txbxContent>
                    </v:textbox>
                  </v:shape>
                  <v:shape id="Прямая со стрелкой 4127" o:spid="_x0000_s1194" type="#_x0000_t32" style="position:absolute;left:9236;top:31794;width:41156;height:785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zEXscMAAADdAAAADwAAAGRycy9kb3ducmV2LnhtbESPzWrDMBCE74W8g9hAbrUcE9riRgkl&#10;wSRXp6HnxdpaptbKWPJP8vRRodDjMDPfMNv9bFsxUu8bxwrWSQqCuHK64VrB9bN4fgPhA7LG1jEp&#10;uJGH/W7xtMVcu4lLGi+hFhHCPkcFJoQul9JXhiz6xHXE0ft2vcUQZV9L3eMU4baVWZq+SIsNxwWD&#10;HR0MVT+XwSqYfJGVzfVr4GPZmvvpJjdnLZVaLeePdxCB5vAf/muftYLNOnuF3zfxCc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sxF7HDAAAA3QAAAA8AAAAAAAAAAAAA&#10;AAAAoQIAAGRycy9kb3ducmV2LnhtbFBLBQYAAAAABAAEAPkAAACRAwAAAAA=&#10;" strokecolor="#44546a [3215]" strokeweight="3pt">
                    <v:stroke endarrow="open" joinstyle="miter"/>
                  </v:shape>
                  <v:shape id="Прямая со стрелкой 2048" o:spid="_x0000_s1195" type="#_x0000_t32" style="position:absolute;left:53611;top:40042;width:8639;height:5133;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7TjisIAAADdAAAADwAAAGRycy9kb3ducmV2LnhtbERPy4rCMBTdC/5DuII7TRQp2jGKDwQ3&#10;M8yoH3Bprm1tc1OaqNWvnywGZnk47+W6s7V4UOtLxxomYwWCOHOm5FzD5XwYzUH4gGywdkwaXuRh&#10;ver3lpga9+QfepxCLmII+xQ1FCE0qZQ+K8iiH7uGOHJX11oMEba5NC0+Y7it5VSpRFosOTYU2NCu&#10;oKw63a2GBuuvTbW9fKpk9/4+V8liP78ttB4Ous0HiEBd+Bf/uY9Gw1TN4tz4Jj4Bufo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7TjisIAAADdAAAADwAAAAAAAAAAAAAA&#10;AAChAgAAZHJzL2Rvd25yZXYueG1sUEsFBgAAAAAEAAQA+QAAAJADAAAAAA==&#10;" strokecolor="#44546a [3215]" strokeweight="3pt">
                    <v:stroke endarrow="open" joinstyle="miter"/>
                  </v:shape>
                  <v:shape id="Picture 6" o:spid="_x0000_s1196" type="#_x0000_t75" alt="http://www.ukraineindustrial.info/wp-content/uploads/2015/09/tank-ohl.jpg" style="position:absolute;left:67759;top:4134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6+sjHAAAA3QAAAA8AAABkcnMvZG93bnJldi54bWxEj0trwzAQhO+F/Aexgdwa2UmbhxMllFLT&#10;XhryglwXa2ObWCsjqbH776tCocdhZr5h1tveNOJOzteWFaTjBARxYXXNpYLzKX9cgPABWWNjmRR8&#10;k4ftZvCwxkzbjg90P4ZSRAj7DBVUIbSZlL6oyKAf25Y4elfrDIYoXSm1wy7CTSMnSTKTBmuOCxW2&#10;9FpRcTt+GQXv3TSdX+r++W23+7w2aZ4v9y5VajTsX1YgAvXhP/zX/tAKJsnTEn7fxCcgN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Px6+sjHAAAA3QAAAA8AAAAAAAAAAAAA&#10;AAAAnwIAAGRycy9kb3ducmV2LnhtbFBLBQYAAAAABAAEAPcAAACTAwAAAAA=&#10;" filled="t" fillcolor="#5b9bd5 [3204]">
                    <v:imagedata r:id="rId88" o:title="tank-ohl"/>
                  </v:shape>
                  <v:shape id="Picture 6" o:spid="_x0000_s1197"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VYBPGAAAA3QAAAA8AAABkcnMvZG93bnJldi54bWxEj09rAjEUxO9Cv0N4BW+ajcX+2RqllC56&#10;qbQq9PrYPHeXbl6WJLrrtzeFgsdhZn7DLFaDbcWZfGgca1DTDARx6UzDlYbDvpg8gwgR2WDrmDRc&#10;KMBqeTdaYG5cz9903sVKJAiHHDXUMXa5lKGsyWKYuo44eUfnLcYkfSWNxz7BbStnWfYoLTacFmrs&#10;6L2m8nd3shrW/YN6+mmG+cd2+3lsVVG8fHml9fh+eHsFEWmIt/B/e2M0zLK5gr836QnI5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9VgE8YAAADdAAAADwAAAAAAAAAAAAAA&#10;AACfAgAAZHJzL2Rvd25yZXYueG1sUEsFBgAAAAAEAAQA9wAAAJIDAAAAAA==&#10;" filled="t" fillcolor="#5b9bd5 [3204]">
                    <v:imagedata r:id="rId88" o:title="tank-ohl"/>
                  </v:shape>
                  <v:shape id="Picture 6" o:spid="_x0000_s1198"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CxjrGAAAA3QAAAA8AAABkcnMvZG93bnJldi54bWxEj1FrwkAQhN+F/odjC30zlwYSJOYiUtoi&#10;hILagj4uuTUJ5vZC7qppf32vIPg4zM43O8VqMr240Og6ywqeoxgEcW11x42Cr8+3+QKE88gae8uk&#10;4IccrMqHWYG5tlfe0WXvGxEg7HJU0Ho/5FK6uiWDLrIDcfBOdjTogxwbqUe8BrjpZRLHmTTYcWho&#10;caCXlurz/tuEN3amGl6P24+0Tiv+zd7t5rC1Sj09TuslCE+Tvx/f0hutIInTBP7XBATI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ULGOsYAAADdAAAADwAAAAAAAAAAAAAA&#10;AACfAgAAZHJzL2Rvd25yZXYueG1sUEsFBgAAAAAEAAQA9wAAAJIDAAAAAA==&#10;" filled="t" fillcolor="#00b050">
                    <v:imagedata r:id="rId87" o:title="tank-ohl"/>
                  </v:shape>
                  <v:rect id="Прямоугольник 2053" o:spid="_x0000_s1199"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nUzMUA&#10;AADdAAAADwAAAGRycy9kb3ducmV2LnhtbESPQWsCMRSE74L/ITyhN83WUpHVKG2htMWDdNX7a/Lc&#10;Xbp5WZK4u/77RhB6HGbmG2a9HWwjOvKhdqzgcZaBINbO1FwqOB7ep0sQISIbbByTgisF2G7GozXm&#10;xvX8TV0RS5EgHHJUUMXY5lIGXZHFMHMtcfLOzluMSfpSGo99gttGzrNsIS3WnBYqbOmtIv1bXKyC&#10;kzu/9lb/8Fd33deXj53XerlT6mEyvKxARBrif/je/jQK5tnzE9zep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dTMxQAAAN0AAAAPAAAAAAAAAAAAAAAAAJgCAABkcnMv&#10;ZG93bnJldi54bWxQSwUGAAAAAAQABAD1AAAAigMAAAAA&#10;" filled="f" stroked="f" strokeweight="1pt">
                    <v:textbox>
                      <w:txbxContent>
                        <w:p w:rsidR="001166B5" w:rsidRDefault="001166B5" w:rsidP="00E06861">
                          <w:pPr>
                            <w:pStyle w:val="a7"/>
                            <w:numPr>
                              <w:ilvl w:val="0"/>
                              <w:numId w:val="9"/>
                            </w:numPr>
                            <w:rPr>
                              <w:sz w:val="20"/>
                            </w:rPr>
                          </w:pPr>
                          <w:r>
                            <w:rPr>
                              <w:b/>
                              <w:bCs/>
                              <w:color w:val="000000" w:themeColor="text1"/>
                              <w:kern w:val="24"/>
                              <w:sz w:val="20"/>
                              <w:szCs w:val="20"/>
                              <w:lang w:val="kk-KZ"/>
                            </w:rPr>
                            <w:t>Действущее МПП</w:t>
                          </w:r>
                        </w:p>
                      </w:txbxContent>
                    </v:textbox>
                  </v:rect>
                  <v:rect id="Прямоугольник 2054" o:spid="_x0000_s1200"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BMuMUA&#10;AADdAAAADwAAAGRycy9kb3ducmV2LnhtbESPQWsCMRSE74L/ITyhN81WWpHVKG2htMWDdNX7a/Lc&#10;Xbp5WZK4u/77RhB6HGbmG2a9HWwjOvKhdqzgcZaBINbO1FwqOB7ep0sQISIbbByTgisF2G7GozXm&#10;xvX8TV0RS5EgHHJUUMXY5lIGXZHFMHMtcfLOzluMSfpSGo99gttGzrNsIS3WnBYqbOmtIv1bXKyC&#10;kzu/9lb/8Fd33deXj53XerlT6mEyvKxARBrif/je/jQK5tnzE9zepCcgN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gEy4xQAAAN0AAAAPAAAAAAAAAAAAAAAAAJgCAABkcnMv&#10;ZG93bnJldi54bWxQSwUGAAAAAAQABAD1AAAAigMAAAAA&#10;" filled="f" stroked="f" strokeweight="1pt">
                    <v:textbox>
                      <w:txbxContent>
                        <w:p w:rsidR="001166B5" w:rsidRDefault="001166B5" w:rsidP="00E06861">
                          <w:pPr>
                            <w:pStyle w:val="a7"/>
                            <w:numPr>
                              <w:ilvl w:val="0"/>
                              <w:numId w:val="10"/>
                            </w:numPr>
                            <w:rPr>
                              <w:sz w:val="20"/>
                            </w:rPr>
                          </w:pPr>
                          <w:r>
                            <w:rPr>
                              <w:b/>
                              <w:bCs/>
                              <w:color w:val="000000" w:themeColor="text1"/>
                              <w:kern w:val="24"/>
                              <w:sz w:val="20"/>
                              <w:szCs w:val="20"/>
                              <w:lang w:val="kk-KZ"/>
                            </w:rPr>
                            <w:t>Планируемые МПП</w:t>
                          </w:r>
                        </w:p>
                      </w:txbxContent>
                    </v:textbox>
                  </v:rect>
                  <v:shape id="Picture 6" o:spid="_x0000_s1201" type="#_x0000_t75" alt="http://www.ukraineindustrial.info/wp-content/uploads/2015/09/tank-ohl.jpg" style="position:absolute;left:53611;top:31482;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uZhDGAAAA3QAAAA8AAABkcnMvZG93bnJldi54bWxEj0FrwkAUhO8F/8PyhN7qJkpqja4iYmgv&#10;FWsLXh/ZZxLMvg27W5P++26h4HGYmW+Y1WYwrbiR841lBekkAUFcWt1wpeDrs3h6AeEDssbWMin4&#10;IQ+b9ehhhbm2PX/Q7RQqESHsc1RQh9DlUvqyJoN+Yjvi6F2sMxiidJXUDvsIN62cJsmzNNhwXKix&#10;o11N5fX0bRS89rN0fm6GbH84vF/atCgWR5cq9TgetksQgYZwD/+337SCaZJl8PcmPgG5/g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5mEMYAAADdAAAADwAAAAAAAAAAAAAA&#10;AACfAgAAZHJzL2Rvd25yZXYueG1sUEsFBgAAAAAEAAQA9wAAAJIDAAAAAA==&#10;" filled="t" fillcolor="#5b9bd5 [3204]">
                    <v:imagedata r:id="rId88" o:title="tank-ohl"/>
                  </v:shape>
                  <v:shape id="TextBox 34" o:spid="_x0000_s1202" type="#_x0000_t202" style="position:absolute;left:66147;top:43207;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UIyMUA&#10;AADdAAAADwAAAGRycy9kb3ducmV2LnhtbESPQWvCQBSE70L/w/IK3nS3YkKbukpRCp4qpq3g7ZF9&#10;JqHZtyG7TeK/7wpCj8PMfMOsNqNtRE+drx1reJorEMSFMzWXGr4+32fPIHxANtg4Jg1X8rBZP0xW&#10;mBk38JH6PJQiQthnqKEKoc2k9EVFFv3ctcTRu7jOYoiyK6XpcIhw28iFUqm0WHNcqLClbUXFT/5r&#10;NXx/XM6npTqUO5u0gxuVZPsitZ4+jm+vIAKN4T98b++NhoVKUr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6VQjI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Мыңбұлақ</w:t>
                          </w:r>
                        </w:p>
                      </w:txbxContent>
                    </v:textbox>
                  </v:shape>
                  <v:shape id="Picture 6" o:spid="_x0000_s1203" type="#_x0000_t75" alt="http://www.ukraineindustrial.info/wp-content/uploads/2015/09/tank-ohl.jpg" style="position:absolute;left:62289;top:45175;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wXfzGAAAA3QAAAA8AAABkcnMvZG93bnJldi54bWxEj09rwkAUxO+FfoflFbzVTSxWja4i0lAv&#10;lfoHvD6yzySYfRt2V5N+e7dQ6HGYmd8wi1VvGnEn52vLCtJhAoK4sLrmUsHpmL9OQfiArLGxTAp+&#10;yMNq+fy0wEzbjvd0P4RSRAj7DBVUIbSZlL6oyKAf2pY4ehfrDIYoXSm1wy7CTSNHSfIuDdYcFyps&#10;aVNRcT3cjILP7i2dnOt+/LHbfV2aNM9n3y5VavDSr+cgAvXhP/zX3moFo2Q8gd838QnI5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3Bd/MYAAADdAAAADwAAAAAAAAAAAAAA&#10;AACfAgAAZHJzL2Rvd25yZXYueG1sUEsFBgAAAAAEAAQA9wAAAJIDAAAAAA==&#10;" filled="t" fillcolor="#5b9bd5 [3204]">
                    <v:imagedata r:id="rId88" o:title="tank-ohl"/>
                  </v:shape>
                  <v:shape id="TextBox 39" o:spid="_x0000_s1204" type="#_x0000_t202" style="position:absolute;left:67140;top:3942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Y5IcIA&#10;AADdAAAADwAAAGRycy9kb3ducmV2LnhtbERPy2rCQBTdF/yH4QrdNTOKKW3MKKIIXVVqH+Dukrkm&#10;wcydkBmT9O+dheDycN75erSN6KnztWMNs0SBIC6cqbnU8PO9f3kD4QOywcYxafgnD+vV5CnHzLiB&#10;v6g/hlLEEPYZaqhCaDMpfVGRRZ+4ljhyZ9dZDBF2pTQdDjHcNnKu1Ku0WHNsqLClbUXF5Xi1Gn4/&#10;z6e/hTqUO5u2gxuVZPsutX6ejpsliEBjeIjv7g+jYa7SODe+iU9Arm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hjkhwgAAAN0AAAAPAAAAAAAAAAAAAAAAAJgCAABkcnMvZG93&#10;bnJldi54bWxQSwUGAAAAAAQABAD1AAAAhw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40" o:spid="_x0000_s1205" type="#_x0000_t202" style="position:absolute;left:61863;top:42907;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8qcusUA&#10;AADdAAAADwAAAGRycy9kb3ducmV2LnhtbESPQWvCQBSE7wX/w/KE3uquYopGN0EsQk8tTVXw9sg+&#10;k2D2bchuTfrvu4VCj8PMfMNs89G24k69bxxrmM8UCOLSmYYrDcfPw9MKhA/IBlvHpOGbPOTZ5GGL&#10;qXEDf9C9CJWIEPYpaqhD6FIpfVmTRT9zHXH0rq63GKLsK2l6HCLctnKh1LO02HBcqLGjfU3lrfiy&#10;Gk5v18t5qd6rF5t0gxuVZLuWWj9Ox90GRKAx/If/2q9Gw0Ila/h9E5+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ypy6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41" o:spid="_x0000_s1206" type="#_x0000_t202" style="position:absolute;left:53621;top:29236;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z/msIA&#10;AADdAAAADwAAAGRycy9kb3ducmV2LnhtbERPy2rCQBTdF/yH4QrdNTOKhjZmFFGEriq1D3B3yVyT&#10;YOZOyIxJ+vfOQujycN75ZrSN6KnztWMNs0SBIC6cqbnU8P11eHkF4QOywcYxafgjD5v15CnHzLiB&#10;P6k/hVLEEPYZaqhCaDMpfVGRRZ+4ljhyF9dZDBF2pTQdDjHcNnKuVCot1hwbKmxpV1FxPd2shp+P&#10;y/l3oY7l3i7bwY1Ksn2TWj9Px+0KRKAx/Isf7nejYa7SuD++iU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nP+awgAAAN0AAAAPAAAAAAAAAAAAAAAAAJgCAABkcnMvZG93&#10;bnJldi54bWxQSwUGAAAAAAQABAD1AAAAhw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Прямая со стрелкой 2061" o:spid="_x0000_s1207" type="#_x0000_t32" style="position:absolute;left:53611;top:34902;width:1490;height:1978;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p2QzMMAAADdAAAADwAAAGRycy9kb3ducmV2LnhtbESP3YrCMBCF7wXfIYzgjWiqsCK1qYiw&#10;IsJerPoAQzM21WZSm2ytb79ZWPDycH4+TrbpbS06an3lWMF8loAgLpyuuFRwOX9OVyB8QNZYOyYF&#10;L/KwyYeDDFPtnvxN3SmUIo6wT1GBCaFJpfSFIYt+5hri6F1dazFE2ZZSt/iM47aWiyRZSosVR4LB&#10;hnaGivvpx0bucXLpttd91X/gbb8qvojMY6LUeNRv1yAC9eEd/m8ftIJFspzD35v4BGT+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6dkMzDAAAA3QAAAA8AAAAAAAAAAAAA&#10;AAAAoQIAAGRycy9kb3ducmV2LnhtbFBLBQYAAAAABAAEAPkAAACRAwAAAAA=&#10;" strokecolor="#44546a [3215]" strokeweight="3pt">
                    <v:stroke endarrow="open" joinstyle="miter"/>
                  </v:shape>
                  <v:shape id="Picture 6" o:spid="_x0000_s1208" type="#_x0000_t75" alt="http://www.ukraineindustrial.info/wp-content/uploads/2015/09/tank-ohl.jpg" style="position:absolute;left:42353;top:33857;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rNNnGAAAA3QAAAA8AAABkcnMvZG93bnJldi54bWxEj81qwzAQhO+FvoPYQm6NbJcmqRslhFDT&#10;XhryB70u1sY2tVZGUmLn7aNCIcdhZr5h5svBtOJCzjeWFaTjBARxaXXDlYLjoXiegfABWWNrmRRc&#10;ycNy8fgwx1zbnnd02YdKRAj7HBXUIXS5lL6syaAf2444eifrDIYoXSW1wz7CTSuzJJlIgw3HhRo7&#10;WtdU/u7PRsFn/5JOf5rh9WOz+T61aVG8bV2q1OhpWL2DCDSEe/i//aUVZMkkg7838QnIxQ0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Ws02cYAAADdAAAADwAAAAAAAAAAAAAA&#10;AACfAgAAZHJzL2Rvd25yZXYueG1sUEsFBgAAAAAEAAQA9wAAAJIDAAAAAA==&#10;" filled="t" fillcolor="#5b9bd5 [3204]">
                    <v:imagedata r:id="rId88" o:title="tank-ohl"/>
                  </v:shape>
                  <v:shape id="Прямая со стрелкой 2063" o:spid="_x0000_s1209" type="#_x0000_t32" style="position:absolute;left:44445;top:37016;width:1000;height:658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lVdzcMAAADdAAAADwAAAGRycy9kb3ducmV2LnhtbESPwWrDMBBE74X+g9hCb7VcJ4TiWgml&#10;JcRXuyHnxdpYJtbKWErs9OujQKDHYWbeMMVmtr240Og7xwrekxQEceN0x62C/e/27QOED8gae8ek&#10;4EoeNuvnpwJz7Sau6FKHVkQI+xwVmBCGXErfGLLoEzcQR+/oRoshyrGVesQpwm0vszRdSYsdxwWD&#10;A30bak712SqY/Daruv3hzD9Vb/52V7kstVTq9WX++gQRaA7/4Ue71AqydLWA+5v4BOT6B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ZVXc3DAAAA3QAAAA8AAAAAAAAAAAAA&#10;AAAAoQIAAGRycy9kb3ducmV2LnhtbFBLBQYAAAAABAAEAPkAAACRAwAAAAA=&#10;" strokecolor="#44546a [3215]" strokeweight="3pt">
                    <v:stroke endarrow="open" joinstyle="miter"/>
                  </v:shape>
                  <v:shape id="TextBox 46" o:spid="_x0000_s1210" type="#_x0000_t202" style="position:absolute;left:43364;top:30847;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6f5mcMA&#10;AADdAAAADwAAAGRycy9kb3ducmV2LnhtbESPQYvCMBSE7wv+h/CEva2JoqLVKKIIe1rRVcHbo3m2&#10;xealNNF2/70RhD0OM/MNM1+2thQPqn3hWEO/p0AQp84UnGk4/m6/JiB8QDZYOiYNf+Rhueh8zDEx&#10;ruE9PQ4hExHCPkENeQhVIqVPc7Loe64ijt7V1RZDlHUmTY1NhNtSDpQaS4sFx4UcK1rnlN4Od6vh&#10;9HO9nIdql23sqGpcqyTbqdT6s9uuZiACteE//G5/Gw0DNR7C6018AnLx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6f5mcMAAADdAAAADwAAAAAAAAAAAAAAAACYAgAAZHJzL2Rv&#10;d25yZXYueG1sUEsFBgAAAAAEAAQA9QAAAIgDA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47" o:spid="_x0000_s1211" type="#_x0000_t202" style="position:absolute;left:37111;top:34311;width:9077;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tcAsUA&#10;AADdAAAADwAAAGRycy9kb3ducmV2LnhtbESPQWvCQBSE70L/w/IK3nS3YkKbukpRCp4qpq3g7ZF9&#10;JqHZtyG7TeK/7wpCj8PMfMOsNqNtRE+drx1reJorEMSFMzWXGr4+32fPIHxANtg4Jg1X8rBZP0xW&#10;mBk38JH6PJQiQthnqKEKoc2k9EVFFv3ctcTRu7jOYoiyK6XpcIhw28iFUqm0WHNcqLClbUXFT/5r&#10;NXx/XM6npTqUO5u0gxuVZPsitZ4+jm+vIAKN4T98b++NhoVKE7i9iU9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61wC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Қарасаз</w:t>
                          </w:r>
                        </w:p>
                      </w:txbxContent>
                    </v:textbox>
                  </v:shape>
                  <v:shape id="TextBox 49" o:spid="_x0000_s1212" type="#_x0000_t202" style="position:absolute;left:18111;top:32232;width:9076;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nCdcUA&#10;AADdAAAADwAAAGRycy9kb3ducmV2LnhtbESPQWvCQBSE7wX/w/IEb81uQxtqdBVRCp5atK3g7ZF9&#10;JqHZtyG7Jum/7xYEj8PMfMMs16NtRE+drx1reEoUCOLCmZpLDV+fb4+vIHxANtg4Jg2/5GG9mjws&#10;MTdu4AP1x1CKCGGfo4YqhDaX0hcVWfSJa4mjd3GdxRBlV0rT4RDhtpGpUpm0WHNcqLClbUXFz/Fq&#10;NXy/X86nZ/VR7uxLO7hRSbZzqfVsOm4WIAKN4R6+tfdGQ6qyDP7fxCc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OcJ1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Жетітөбе</w:t>
                          </w:r>
                        </w:p>
                      </w:txbxContent>
                    </v:textbox>
                  </v:shape>
                  <v:shape id="TextBox 50" o:spid="_x0000_s1213" type="#_x0000_t202" style="position:absolute;left:8903;top:31742;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Vn7sYA&#10;AADdAAAADwAAAGRycy9kb3ducmV2LnhtbESPS2vDMBCE74X8B7GB3hqpIc3DtRxCQiCnljgP6G2x&#10;NraptTKWGrv/vioUehxm5hsmXQ+2EXfqfO1Yw/NEgSAunKm51HA+7Z+WIHxANtg4Jg3f5GGdjR5S&#10;TIzr+Uj3PJQiQtgnqKEKoU2k9EVFFv3EtcTRu7nOYoiyK6XpsI9w28ipUnNpsea4UGFL24qKz/zL&#10;ari83T6uM/Ve7uxL27tBSbYrqfXjeNi8ggg0hP/wX/tgNEzVfAG/b+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Vn7s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Боралдай</w:t>
                          </w:r>
                        </w:p>
                      </w:txbxContent>
                    </v:textbox>
                  </v:shape>
                  <v:shape id="TextBox 53" o:spid="_x0000_s1214" type="#_x0000_t202" style="position:absolute;left:66147;top:31794;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urznMIA&#10;AADdAAAADwAAAGRycy9kb3ducmV2LnhtbERPy2rCQBTdF/yH4QrdNTOKhjZmFFGEriq1D3B3yVyT&#10;YOZOyIxJ+vfOQujycN75ZrSN6KnztWMNs0SBIC6cqbnU8P11eHkF4QOywcYxafgjD5v15CnHzLiB&#10;P6k/hVLEEPYZaqhCaDMpfVGRRZ+4ljhyF9dZDBF2pTQdDjHcNnKuVCot1hwbKmxpV1FxPd2shp+P&#10;y/l3oY7l3i7bwY1Ksn2TWj9Px+0KRKAx/Isf7nejYa7SODe+iU9Aru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6vOcwgAAAN0AAAAPAAAAAAAAAAAAAAAAAJgCAABkcnMvZG93&#10;bnJldi54bWxQSwUGAAAAAAQABAD1AAAAhw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Прямая со стрелкой 2069" o:spid="_x0000_s1215" type="#_x0000_t32" style="position:absolute;left:54635;top:35465;width:12076;height:3102;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OucysMAAADdAAAADwAAAGRycy9kb3ducmV2LnhtbESP3YrCMBCF74V9hzCCN7KmCorbNYoI&#10;KyJ4YfUBhmZsujaTbpOt9e2NIHh5OD8fZ7HqbCVaanzpWMF4lIAgzp0uuVBwPv18zkH4gKyxckwK&#10;7uRhtfzoLTDV7sZHarNQiDjCPkUFJoQ6ldLnhiz6kauJo3dxjcUQZVNI3eAtjttKTpJkJi2WHAkG&#10;a9oYyq/Zv43c/fDcri/bspvi73aeH4jM31CpQb9bf4MI1IV3+NXeaQWTZPYFzzfxCc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DrnMrDAAAA3QAAAA8AAAAAAAAAAAAA&#10;AAAAoQIAAGRycy9kb3ducmV2LnhtbFBLBQYAAAAABAAEAPkAAACRAwAAAAA=&#10;" strokecolor="#44546a [3215]" strokeweight="3pt">
                    <v:stroke endarrow="open" joinstyle="miter"/>
                  </v:shape>
                  <v:shape id="Прямая со стрелкой 2070" o:spid="_x0000_s1216" type="#_x0000_t32" style="position:absolute;left:45445;top:45435;width:4414;height:123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AijisIAAADdAAAADwAAAGRycy9kb3ducmV2LnhtbERPzWrCQBC+F3yHZQq9iG4UWiV1FRGU&#10;UvDgzwMM2TGbNjsbs2tM375zEDx+fP+LVe9r1VEbq8AGJuMMFHERbMWlgfNpO5qDignZYh2YDPxR&#10;hNVy8LLA3IY7H6g7plJJCMccDbiUmlzrWDjyGMehIRbuElqPSWBbatviXcJ9radZ9qE9ViwNDhva&#10;OCp+jzcvvd/Dc7e+7Kr+HX9282JP5K5DY95e+/UnqER9eoof7i9rYJrNZL+8kSegl/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AijisIAAADdAAAADwAAAAAAAAAAAAAA&#10;AAChAgAAZHJzL2Rvd25yZXYueG1sUEsFBgAAAAAEAAQA+QAAAJADAAAAAA==&#10;" strokecolor="#44546a [3215]" strokeweight="3pt">
                    <v:stroke endarrow="open" joinstyle="miter"/>
                  </v:shape>
                  <v:shape id="Прямая со стрелкой 2071" o:spid="_x0000_s1217" type="#_x0000_t32" style="position:absolute;left:12829;top:36805;width:37030;height:3893;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BLw/MIAAADdAAAADwAAAGRycy9kb3ducmV2LnhtbESPQYvCMBSE78L+h/CEvWlqWXTpGkVW&#10;RK/V4vnRPJti81KaaOv++o0geBxm5htmuR5sI+7U+dqxgtk0AUFcOl1zpaA47SbfIHxA1tg4JgUP&#10;8rBefYyWmGnXc073Y6hEhLDPUIEJoc2k9KUhi37qWuLoXVxnMUTZVVJ32Ee4bWSaJHNpsea4YLCl&#10;X0Pl9XizCnq/S/O6ON94mzfmb/+QXwctlfocD5sfEIGG8A6/2getIE0WM3i+iU9Arv4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BLw/MIAAADdAAAADwAAAAAAAAAAAAAA&#10;AAChAgAAZHJzL2Rvd25yZXYueG1sUEsFBgAAAAAEAAQA+QAAAJADAAAAAA==&#10;" strokecolor="#44546a [3215]" strokeweight="3pt">
                    <v:stroke endarrow="open" joinstyle="miter"/>
                  </v:shape>
                  <v:shape id="Прямая со стрелкой 2072" o:spid="_x0000_s1218" type="#_x0000_t32" style="position:absolute;left:12829;top:26800;width:30973;height:1576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Bui8MAAADdAAAADwAAAGRycy9kb3ducmV2LnhtbESPwWrDMBBE74H+g9hCb7FcU9LiWgmh&#10;JdRXu6HnxdpaJtbKWErs5OujQCDHYWbeMMVmtr040eg7xwpekxQEceN0x62C/e9u+QHCB2SNvWNS&#10;cCYPm/XTosBcu4krOtWhFRHCPkcFJoQhl9I3hiz6xA3E0ft3o8UQ5dhKPeIU4baXWZqupMWO44LB&#10;gb4MNYf6aBVMfpdV3f7vyN9Vby4/Z/lWaqnUy/O8/QQRaA6P8L1dagVZ+p7B7U18AnJ9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zAbovDAAAA3QAAAA8AAAAAAAAAAAAA&#10;AAAAoQIAAGRycy9kb3ducmV2LnhtbFBLBQYAAAAABAAEAPkAAACRAwAAAAA=&#10;" strokecolor="#44546a [3215]" strokeweight="3pt">
                    <v:stroke endarrow="open" joinstyle="miter"/>
                  </v:shape>
                  <v:shape id="Прямая со стрелкой 2073" o:spid="_x0000_s1219" type="#_x0000_t32" style="position:absolute;left:34528;top:31482;width:15331;height:816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4zLEMIAAADdAAAADwAAAGRycy9kb3ducmV2LnhtbESPQYvCMBSE78L+h/AWvGm6VdylGmVR&#10;RK9V2fOjedsUm5fSRFv99UYQPA4z8w2zWPW2FldqfeVYwdc4AUFcOF1xqeB03I5+QPiArLF2TApu&#10;5GG1/BgsMNOu45yuh1CKCGGfoQITQpNJ6QtDFv3YNcTR+3etxRBlW0rdYhfhtpZpksykxYrjgsGG&#10;1oaK8+FiFXR+m+bV6e/Cm7w2991NTvdaKjX87H/nIAL14R1+tfdaQZp8T+D5Jj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4zLEMIAAADdAAAADwAAAAAAAAAAAAAA&#10;AAChAgAAZHJzL2Rvd25yZXYueG1sUEsFBgAAAAAEAAQA+QAAAJADAAAAAA==&#10;" strokecolor="#44546a [3215]" strokeweight="3pt">
                    <v:stroke endarrow="open" joinstyle="miter"/>
                  </v:shape>
                  <v:shape id="Прямая со стрелкой 2074" o:spid="_x0000_s1220" type="#_x0000_t32" style="position:absolute;left:24506;top:41630;width:19720;height:249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GVTZMMAAADdAAAADwAAAGRycy9kb3ducmV2LnhtbESPwWrDMBBE74X8g9hAb41cY9rgRAkl&#10;wdRXpyHnxdpaptbKWEps5+ujQqHHYWbeMNv9ZDtxo8G3jhW8rhIQxLXTLTcKzl/FyxqED8gaO8ek&#10;YCYP+93iaYu5diNXdDuFRkQI+xwVmBD6XEpfG7LoV64njt63GyyGKIdG6gHHCLedTJPkTVpsOS4Y&#10;7OlgqP45Xa2C0Rdp1Z4vVz5Wnbl/zjIrtVTqeTl9bEAEmsJ/+K9dagVp8p7B75v4BOTu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xlU2TDAAAA3QAAAA8AAAAAAAAAAAAA&#10;AAAAoQIAAGRycy9kb3ducmV2LnhtbFBLBQYAAAAABAAEAPkAAACRAwAAAAA=&#10;" strokecolor="#44546a [3215]" strokeweight="3pt">
                    <v:stroke endarrow="open" joinstyle="miter"/>
                  </v:shape>
                  <v:shape id="Прямая со стрелкой 2075" o:spid="_x0000_s1221" type="#_x0000_t32" style="position:absolute;left:28635;top:40432;width:13559;height:277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yn2/8IAAADdAAAADwAAAGRycy9kb3ducmV2LnhtbESPQYvCMBSE78L+h/AWvGm6Rd2lGmVR&#10;RK9V2fOjedsUm5fSRFv99UYQPA4z8w2zWPW2FldqfeVYwdc4AUFcOF1xqeB03I5+QPiArLF2TApu&#10;5GG1/BgsMNOu45yuh1CKCGGfoQITQpNJ6QtDFv3YNcTR+3etxRBlW0rdYhfhtpZpksykxYrjgsGG&#10;1oaK8+FiFXR+m+bV6e/Cm7w2991NTvZaKjX87H/nIAL14R1+tfdaQZp8T+H5Jj4BuXw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Eyn2/8IAAADdAAAADwAAAAAAAAAAAAAA&#10;AAChAgAAZHJzL2Rvd25yZXYueG1sUEsFBgAAAAAEAAQA+QAAAJADAAAAAA==&#10;" strokecolor="#44546a [3215]" strokeweight="3pt">
                    <v:stroke endarrow="open" joinstyle="miter"/>
                  </v:shape>
                  <v:shape id="TextBox 79" o:spid="_x0000_s1222" type="#_x0000_t202" style="position:absolute;left:38046;top:4528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BUqMYA&#10;AADdAAAADwAAAGRycy9kb3ducmV2LnhtbESPS2vDMBCE74X8B7GB3hqpIc3DtRxCQiCnljgP6G2x&#10;NraptTKWGrv/vioUehxm5hsmXQ+2EXfqfO1Yw/NEgSAunKm51HA+7Z+WIHxANtg4Jg3f5GGdjR5S&#10;TIzr+Uj3PJQiQtgnqKEKoU2k9EVFFv3EtcTRu7nOYoiyK6XpsI9w28ipUnNpsea4UGFL24qKz/zL&#10;ari83T6uM/Ve7uxL27tBSbYrqfXjeNi8ggg0hP/wX/tgNEzVYg6/b+ITkN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eBUqM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0" o:spid="_x0000_s1223" type="#_x0000_t202" style="position:absolute;left:21499;top:3298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zxM8YA&#10;AADdAAAADwAAAGRycy9kb3ducmV2LnhtbESPT2vCQBTE7wW/w/KE3upuxVZNsxFRBE8txj/Q2yP7&#10;TEKzb0N2a9Jv3y0UPA4z8xsmXQ22ETfqfO1Yw/NEgSAunKm51HA67p4WIHxANtg4Jg0/5GGVjR5S&#10;TIzr+UC3PJQiQtgnqKEKoU2k9EVFFv3EtcTRu7rOYoiyK6XpsI9w28ipUq/SYs1xocKWNhUVX/m3&#10;1XB+v35eZuqj3NqXtneDkmyXUuvH8bB+AxFoCPfwf3tvNEzVfA5/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qzxM8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1" o:spid="_x0000_s1224" type="#_x0000_t202" style="position:absolute;left:21345;top:38112;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NlQcEA&#10;AADdAAAADwAAAGRycy9kb3ducmV2LnhtbERPTYvCMBC9C/6HMIK3NVHcda1GEUXwpOjuCt6GZmyL&#10;zaQ00Xb/vTkIHh/ve75sbSkeVPvCsYbhQIEgTp0pONPw+7P9+AbhA7LB0jFp+CcPy0W3M8fEuIaP&#10;9DiFTMQQ9glqyEOoEil9mpNFP3AVceSurrYYIqwzaWpsYrgt5UipL2mx4NiQY0XrnNLb6W41/O2v&#10;l/NYHbKN/awa1yrJdiq17vfa1QxEoDa8xS/3zmgYqUmcG9/EJyA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8zZUHBAAAA3QAAAA8AAAAAAAAAAAAAAAAAmAIAAGRycy9kb3du&#10;cmV2LnhtbFBLBQYAAAAABAAEAPUAAACGAw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2" o:spid="_x0000_s1225" type="#_x0000_t202" style="position:absolute;left:4492;top:23653;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H/A2sUA&#10;AADdAAAADwAAAGRycy9kb3ducmV2LnhtbESPQWvCQBSE74L/YXlCb7qrtFZTN0GUQk+VRi309sg+&#10;k9Ds25DdmvTfdwuCx2FmvmE22WAbcaXO1441zGcKBHHhTM2lhtPxdboC4QOywcYxafglD1k6Hm0w&#10;Ma7nD7rmoRQRwj5BDVUIbSKlLyqy6GeuJY7exXUWQ5RdKU2HfYTbRi6UWkqLNceFClvaVVR85z9W&#10;w/n98vX5qA7l3j61vRuUZLuWWj9Mhu0LiEBDuIdv7TejYaGe1/D/Jj4Bmf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f8Da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3" o:spid="_x0000_s1226" type="#_x0000_t202" style="position:absolute;left:30283;top:26423;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48IA&#10;AADdAAAADwAAAGRycy9kb3ducmV2LnhtbERPz2vCMBS+C/sfwht4s0nFja1rLKIInjZWN8Hbo3m2&#10;Zc1LaaKt//1yGOz48f3Oi8l24kaDbx1rSBMFgrhypuVaw9dxv3gB4QOywc4xabiTh2L9MMsxM27k&#10;T7qVoRYxhH2GGpoQ+kxKXzVk0SeuJ47cxQ0WQ4RDLc2AYwy3nVwq9SwtthwbGuxp21D1U16thu/3&#10;y/m0Uh/1zj71o5uUZPsqtZ4/Tps3EIGm8C/+cx+MhlW6jHPjm/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4tb/jwgAAAN0AAAAPAAAAAAAAAAAAAAAAAJgCAABkcnMvZG93&#10;bnJldi54bWxQSwUGAAAAAAQABAD1AAAAhw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4" o:spid="_x0000_s1227" type="#_x0000_t202" style="position:absolute;left:6697;top:33617;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aeMMA&#10;AADdAAAADwAAAGRycy9kb3ducmV2LnhtbESPT4vCMBTE78J+h/AW9qaJoqJdo4iysCfFv+Dt0Tzb&#10;ss1LaaLtfnsjCB6HmfkNM1u0thR3qn3hWEO/p0AQp84UnGk4Hn66ExA+IBssHZOGf/KwmH90ZpgY&#10;1/CO7vuQiQhhn6CGPIQqkdKnOVn0PVcRR+/qaoshyjqTpsYmwm0pB0qNpcWC40KOFa1ySv/2N6vh&#10;tLlezkO1zdZ2VDWuVZLtVGr99dkuv0EEasM7/Gr/Gg3D/mAK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kaeMMAAADdAAAADwAAAAAAAAAAAAAAAACYAgAAZHJzL2Rv&#10;d25yZXYueG1sUEsFBgAAAAAEAAQA9QAAAIgDA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themeColor="text1"/>
                              <w:kern w:val="24"/>
                            </w:rPr>
                            <w:t>2 тн</w:t>
                          </w:r>
                        </w:p>
                      </w:txbxContent>
                    </v:textbox>
                  </v:shape>
                  <v:shape id="TextBox 87" o:spid="_x0000_s1228" type="#_x0000_t202" style="position:absolute;left:57315;top:42564;width:8941;height:2308;rotation:20246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wyacEA&#10;AADdAAAADwAAAGRycy9kb3ducmV2LnhtbERPy4rCMBTdD/gP4QpuhjFVBxk6jSKCj4UwvmZ/aa5t&#10;MbkpTbT1781CcHk472zeWSPu1PjKsYLRMAFBnDtdcaHgfFp9/YDwAVmjcUwKHuRhPut9ZJhq1/KB&#10;7sdQiBjCPkUFZQh1KqXPS7Loh64mjtzFNRZDhE0hdYNtDLdGjpNkKi1WHBtKrGlZUn493qwCXv1r&#10;t31sPg3vefl3XW/MeTdRatDvFr8gAnXhLX65t1rB92gS98c38QnI2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MMmnBAAAA3QAAAA8AAAAAAAAAAAAAAAAAmAIAAGRycy9kb3du&#10;cmV2LnhtbFBLBQYAAAAABAAEAPUAAACGAw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13 км</w:t>
                          </w:r>
                        </w:p>
                      </w:txbxContent>
                    </v:textbox>
                  </v:shape>
                  <v:shape id="TextBox 88" o:spid="_x0000_s1229" type="#_x0000_t202" style="position:absolute;left:62213;top:40457;width:8940;height:2309;rotation:126879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lNAcYA&#10;AADdAAAADwAAAGRycy9kb3ducmV2LnhtbESP3YrCMBSE74V9h3AW9kY0rasi1SgSWPCmF/48wKE5&#10;ttXmpDSxdvfpNwsLXg4z8w2z2Q22ET11vnasIJ0mIIgLZ2ouFVzOX5MVCB+QDTaOScE3edht30Yb&#10;zIx78pH6UyhFhLDPUEEVQptJ6YuKLPqpa4mjd3WdxRBlV0rT4TPCbSNnSbKUFmuOCxW2pCsq7qeH&#10;VZAv+rnWh5/b8ryfuXH+0JdFrpX6eB/2axCBhvAK/7cPRsE8/Uzh7018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plNAc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15 км</w:t>
                          </w:r>
                        </w:p>
                      </w:txbxContent>
                    </v:textbox>
                  </v:shape>
                  <v:shape id="TextBox 89" o:spid="_x0000_s1230" type="#_x0000_t202" style="position:absolute;left:44583;top:44004;width:8940;height:2308;rotation:-72541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g8X8YA&#10;AADdAAAADwAAAGRycy9kb3ducmV2LnhtbESPT2vCQBTE7wW/w/IK3uomUUqJrlItYg5todaLt0f2&#10;mQSzb9Psmj/f3i0Uehxm5jfMajOYWnTUusqygngWgSDOra64UHD63j+9gHAeWWNtmRSM5GCznjys&#10;MNW25y/qjr4QAcIuRQWl900qpctLMuhmtiEO3sW2Bn2QbSF1i32Am1omUfQsDVYcFkpsaFdSfj3e&#10;jAI6yDo7b5vx/PFj39/GbLH7RKvU9HF4XYLwNPj/8F870woW8TyB3zfhCc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Ng8X8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7 км</w:t>
                          </w:r>
                        </w:p>
                      </w:txbxContent>
                    </v:textbox>
                  </v:shape>
                  <v:shape id="TextBox 90" o:spid="_x0000_s1231" type="#_x0000_t202" style="position:absolute;left:28746;top:38094;width:8940;height:2308;rotation:141677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V3/cYA&#10;AADdAAAADwAAAGRycy9kb3ducmV2LnhtbESPQWvCQBSE70L/w/IK3pqNRlqJrmIFUQ+1rYrnR/Y1&#10;SZt9G3ZXjf++Wyh4HGbmG2Y670wjLuR8bVnBIElBEBdW11wqOB5WT2MQPiBrbCyTght5mM8eelPM&#10;tb3yJ132oRQRwj5HBVUIbS6lLyoy6BPbEkfvyzqDIUpXSu3wGuGmkcM0fZYGa44LFba0rKj42Z+N&#10;ggzf1u+jnfs+yUW9/Vi+dJk7vCrVf+wWExCBunAP/7c3WsFokGXw9yY+ATn7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V3/c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27 км</w:t>
                          </w:r>
                        </w:p>
                      </w:txbxContent>
                    </v:textbox>
                  </v:shape>
                  <v:shape id="TextBox 91" o:spid="_x0000_s1232" type="#_x0000_t202" style="position:absolute;left:13090;top:31286;width:8940;height:2309;rotation:765337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YsgscA&#10;AADdAAAADwAAAGRycy9kb3ducmV2LnhtbESPQUsDMRSE74L/ITzBm81Wl1K2TUspCh5EtBVLb4/N&#10;62Zr8rIkcbv9940g9DjMzDfMfDk4K3oKsfWsYDwqQBDXXrfcKPjavjxMQcSErNF6JgVnirBc3N7M&#10;sdL+xJ/Ub1IjMoRjhQpMSl0lZawNOYwj3xFn7+CDw5RlaKQOeMpwZ+VjUUykw5bzgsGO1obqn82v&#10;U2Dt6rk027fd+3p/7D98kLvvSa/U/d2wmoFINKRr+L/9qhWU46cS/t7kJyA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8WLILHAAAA3QAAAA8AAAAAAAAAAAAAAAAAmAIAAGRy&#10;cy9kb3ducmV2LnhtbFBLBQYAAAAABAAEAPUAAACMAw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28 км</w:t>
                          </w:r>
                        </w:p>
                      </w:txbxContent>
                    </v:textbox>
                  </v:shape>
                  <v:shape id="TextBox 92" o:spid="_x0000_s1233" type="#_x0000_t202" style="position:absolute;left:28441;top:39373;width:8940;height:2309;rotation:58290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LShscA&#10;AADdAAAADwAAAGRycy9kb3ducmV2LnhtbESPW2vCQBSE3wv+h+UU+lJ0k3oLqavUUqmFInj5AYfs&#10;yQWzZ0N2G+O/d4WCj8PMfMMsVr2pRUetqywriEcRCOLM6ooLBafjZpiAcB5ZY22ZFFzJwWo5eFpg&#10;qu2F99QdfCEChF2KCkrvm1RKl5Vk0I1sQxy83LYGfZBtIXWLlwA3tXyLopk0WHFYKLGhz5Ky8+HP&#10;KEh+42zd68k35ruf9dTlX+PX+Umpl+f+4x2Ep94/wv/trVYwicdTuL8JT0A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i0obHAAAA3QAAAA8AAAAAAAAAAAAAAAAAmAIAAGRy&#10;cy9kb3ducmV2LnhtbFBLBQYAAAAABAAEAPUAAACMAw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43 км</w:t>
                          </w:r>
                        </w:p>
                      </w:txbxContent>
                    </v:textbox>
                  </v:shape>
                  <v:shape id="TextBox 93" o:spid="_x0000_s1234" type="#_x0000_t202" style="position:absolute;left:16060;top:28401;width:8940;height:2309;rotation:1793179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vSrFcUA&#10;AADdAAAADwAAAGRycy9kb3ducmV2LnhtbESPX2vCQBDE3wt+h2OFvtWLWkJJPUUFbaEU6p+Xvi25&#10;bS40txdyq8Zv3xOEPg4z8xtmtuh9o87UxTqwgfEoA0VcBltzZeB42Dy9gIqCbLEJTAauFGExHzzM&#10;sLDhwjs676VSCcKxQANOpC20jqUjj3EUWuLk/YTOoyTZVdp2eElw3+hJluXaY81pwWFLa0fl7/7k&#10;DcgW2dnso6Hvr7dVvvnsV1fZGfM47JevoIR6+Q/f2+/WwPN4msPtTXoCe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y9KsV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65 км</w:t>
                          </w:r>
                        </w:p>
                      </w:txbxContent>
                    </v:textbox>
                  </v:shape>
                  <v:shape id="TextBox 94" o:spid="_x0000_s1235" type="#_x0000_t202" style="position:absolute;left:47076;top:19528;width:8941;height:2309;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dSZksMA&#10;AADdAAAADwAAAGRycy9kb3ducmV2LnhtbESPQWvCQBSE74X+h+UVvBTd2FpbUlexSsFrUr0/ss8k&#10;NPs2ZJ8m+fduoeBxmJlvmNVmcI26UhdqzwbmswQUceFtzaWB48/39ANUEGSLjWcyMFKAzfrxYYWp&#10;9T1ndM2lVBHCIUUDlUibah2KihyGmW+Jo3f2nUOJsiu17bCPcNfolyRZaoc1x4UKW9pVVPzmF2dA&#10;9lJ7e3pOzj7r377GQx60G42ZPA3bT1BCg9zD/+2DNbCYv77D35v4BPT6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dSZksMAAADdAAAADwAAAAAAAAAAAAAAAACYAgAAZHJzL2Rv&#10;d25yZXYueG1sUEsFBgAAAAAEAAQA9QAAAIgDA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60 км</w:t>
                          </w:r>
                        </w:p>
                      </w:txbxContent>
                    </v:textbox>
                  </v:shape>
                  <v:shape id="TextBox 95" o:spid="_x0000_s1236" type="#_x0000_t202" style="position:absolute;left:34798;top:30963;width:8940;height:2308;rotation:165808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DdGMAA&#10;AADdAAAADwAAAGRycy9kb3ducmV2LnhtbERPy4rCMBTdD/gP4QruxsQHMlajiKCIOx0/4Npc22Jz&#10;0zbR1r83C8Hl4byX686W4kmNLxxrGA0VCOLUmYIzDZf/3e8fCB+QDZaOScOLPKxXvZ8lJsa1fKLn&#10;OWQihrBPUEMeQpVI6dOcLPqhq4gjd3ONxRBhk0nTYBvDbSnHSs2kxYJjQ44VbXNK7+eH1TBx1/Fc&#10;1Z3C++zVlptLne3ro9aDfrdZgAjUha/44z4YDdPRJM6Nb+IT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1bDdGMAAAADdAAAADwAAAAAAAAAAAAAAAACYAgAAZHJzL2Rvd25y&#10;ZXYueG1sUEsFBgAAAAAEAAQA9QAAAIUDA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23 км</w:t>
                          </w:r>
                        </w:p>
                      </w:txbxContent>
                    </v:textbox>
                  </v:shape>
                  <v:shape id="TextBox 96" o:spid="_x0000_s1237" type="#_x0000_t202" style="position:absolute;left:59020;top:34117;width:8940;height:2308;rotation:-99403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7B2MUA&#10;AADdAAAADwAAAGRycy9kb3ducmV2LnhtbESPT2vCQBTE70K/w/IKvekm9X90FREKPSmmvXh7ZJ/Z&#10;1OzbkF1N+u3dQsHjMDO/Ydbb3tbiTq2vHCtIRwkI4sLpiksF318fwwUIH5A11o5JwS952G5eBmvM&#10;tOv4RPc8lCJC2GeowITQZFL6wpBFP3INcfQurrUYomxLqVvsItzW8j1JZtJixXHBYEN7Q8U1v1kF&#10;8/R2bAyNz1Mqf6bd/OqSw3Ki1Ntrv1uBCNSHZ/i//akVTNLxEv7ex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fsHY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themeColor="text1"/>
                              <w:kern w:val="24"/>
                              <w:sz w:val="18"/>
                              <w:szCs w:val="18"/>
                              <w:lang w:val="kk-KZ"/>
                            </w:rPr>
                            <w:t>19 км</w:t>
                          </w:r>
                        </w:p>
                      </w:txbxContent>
                    </v:textbox>
                  </v:shape>
                </v:group>
              </v:group>
            </w:pict>
          </mc:Fallback>
        </mc:AlternateContent>
      </w: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Default="00044921" w:rsidP="000574F1">
      <w:pPr>
        <w:jc w:val="center"/>
      </w:pPr>
    </w:p>
    <w:p w:rsidR="00290709" w:rsidRPr="00D910C5" w:rsidRDefault="00290709"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C37F60" w:rsidRPr="00290709" w:rsidRDefault="009440A5" w:rsidP="000574F1">
      <w:pPr>
        <w:jc w:val="center"/>
        <w:rPr>
          <w:b/>
          <w:sz w:val="28"/>
          <w:szCs w:val="28"/>
          <w:lang w:val="kk-KZ"/>
        </w:rPr>
      </w:pPr>
      <w:r w:rsidRPr="008A63B1">
        <w:rPr>
          <w:b/>
          <w:sz w:val="28"/>
        </w:rPr>
        <w:lastRenderedPageBreak/>
        <w:t xml:space="preserve">ПРИЛОЖЕНИЕ </w:t>
      </w:r>
      <w:r w:rsidR="00290709">
        <w:rPr>
          <w:b/>
          <w:sz w:val="28"/>
          <w:lang w:val="kk-KZ"/>
        </w:rPr>
        <w:t>Э</w:t>
      </w:r>
    </w:p>
    <w:p w:rsidR="00044921" w:rsidRPr="00D910C5" w:rsidRDefault="00044921" w:rsidP="000574F1">
      <w:pPr>
        <w:jc w:val="center"/>
      </w:pPr>
    </w:p>
    <w:p w:rsidR="00044921" w:rsidRPr="008D234E" w:rsidRDefault="006D3CDA" w:rsidP="000574F1">
      <w:pPr>
        <w:jc w:val="center"/>
        <w:rPr>
          <w:b/>
        </w:rPr>
      </w:pPr>
      <w:r w:rsidRPr="008D234E">
        <w:rPr>
          <w:b/>
          <w:bCs/>
          <w:sz w:val="28"/>
          <w:szCs w:val="28"/>
        </w:rPr>
        <w:t>Рекомендуемая с</w:t>
      </w:r>
      <w:r w:rsidR="00044921" w:rsidRPr="008D234E">
        <w:rPr>
          <w:b/>
          <w:bCs/>
          <w:sz w:val="28"/>
          <w:szCs w:val="28"/>
        </w:rPr>
        <w:t>хема</w:t>
      </w:r>
      <w:r w:rsidR="00E348D8" w:rsidRPr="008D234E">
        <w:rPr>
          <w:b/>
          <w:bCs/>
          <w:sz w:val="28"/>
          <w:szCs w:val="28"/>
        </w:rPr>
        <w:t xml:space="preserve"> </w:t>
      </w:r>
      <w:r w:rsidR="00361596" w:rsidRPr="008D234E">
        <w:rPr>
          <w:b/>
          <w:bCs/>
          <w:sz w:val="28"/>
          <w:szCs w:val="28"/>
        </w:rPr>
        <w:t xml:space="preserve">размещения сырьевых зон молокоперерабатывающих предприятий </w:t>
      </w:r>
      <w:r w:rsidRPr="008D234E">
        <w:rPr>
          <w:b/>
          <w:bCs/>
          <w:sz w:val="28"/>
          <w:szCs w:val="28"/>
        </w:rPr>
        <w:t>путем организации</w:t>
      </w:r>
      <w:r w:rsidR="00E348D8" w:rsidRPr="008D234E">
        <w:rPr>
          <w:b/>
          <w:bCs/>
          <w:sz w:val="28"/>
          <w:szCs w:val="28"/>
        </w:rPr>
        <w:t xml:space="preserve"> </w:t>
      </w:r>
      <w:r w:rsidR="00044921" w:rsidRPr="008D234E">
        <w:rPr>
          <w:b/>
          <w:bCs/>
          <w:sz w:val="28"/>
          <w:szCs w:val="28"/>
        </w:rPr>
        <w:t>кооперативны</w:t>
      </w:r>
      <w:r w:rsidRPr="008D234E">
        <w:rPr>
          <w:b/>
          <w:bCs/>
          <w:sz w:val="28"/>
          <w:szCs w:val="28"/>
        </w:rPr>
        <w:t>х</w:t>
      </w:r>
      <w:r w:rsidR="00E348D8" w:rsidRPr="008D234E">
        <w:rPr>
          <w:b/>
          <w:bCs/>
          <w:sz w:val="28"/>
          <w:szCs w:val="28"/>
        </w:rPr>
        <w:t xml:space="preserve"> </w:t>
      </w:r>
      <w:r w:rsidR="00044921" w:rsidRPr="008D234E">
        <w:rPr>
          <w:b/>
          <w:bCs/>
          <w:sz w:val="28"/>
          <w:szCs w:val="28"/>
        </w:rPr>
        <w:t>МПП</w:t>
      </w:r>
      <w:r w:rsidR="00E348D8" w:rsidRPr="008D234E">
        <w:rPr>
          <w:b/>
          <w:bCs/>
          <w:sz w:val="28"/>
          <w:szCs w:val="28"/>
        </w:rPr>
        <w:t xml:space="preserve"> </w:t>
      </w:r>
      <w:r w:rsidR="00044921" w:rsidRPr="008D234E">
        <w:rPr>
          <w:b/>
          <w:bCs/>
          <w:sz w:val="28"/>
          <w:szCs w:val="28"/>
        </w:rPr>
        <w:t>в</w:t>
      </w:r>
      <w:r w:rsidR="00E348D8" w:rsidRPr="008D234E">
        <w:rPr>
          <w:b/>
          <w:bCs/>
          <w:sz w:val="28"/>
          <w:szCs w:val="28"/>
        </w:rPr>
        <w:t xml:space="preserve"> </w:t>
      </w:r>
      <w:r w:rsidR="00044921" w:rsidRPr="008D234E">
        <w:rPr>
          <w:b/>
          <w:bCs/>
          <w:sz w:val="28"/>
          <w:szCs w:val="28"/>
          <w:lang w:val="kk-KZ"/>
        </w:rPr>
        <w:t>Байзакском</w:t>
      </w:r>
      <w:r w:rsidR="00E348D8" w:rsidRPr="008D234E">
        <w:rPr>
          <w:b/>
          <w:bCs/>
          <w:sz w:val="28"/>
          <w:szCs w:val="28"/>
          <w:lang w:val="kk-KZ"/>
        </w:rPr>
        <w:t xml:space="preserve"> </w:t>
      </w:r>
      <w:r w:rsidR="00044921" w:rsidRPr="008D234E">
        <w:rPr>
          <w:b/>
          <w:bCs/>
          <w:sz w:val="28"/>
          <w:szCs w:val="28"/>
          <w:lang w:val="kk-KZ"/>
        </w:rPr>
        <w:t>районе</w:t>
      </w:r>
      <w:r w:rsidR="00E348D8" w:rsidRPr="008D234E">
        <w:rPr>
          <w:b/>
          <w:bCs/>
          <w:sz w:val="28"/>
          <w:szCs w:val="28"/>
          <w:lang w:val="kk-KZ"/>
        </w:rPr>
        <w:t xml:space="preserve"> </w:t>
      </w:r>
      <w:r w:rsidR="00636C12" w:rsidRPr="008D234E">
        <w:rPr>
          <w:b/>
          <w:bCs/>
          <w:sz w:val="28"/>
          <w:szCs w:val="28"/>
          <w:lang w:val="kk-KZ"/>
        </w:rPr>
        <w:t>Жамбылской</w:t>
      </w:r>
      <w:r w:rsidR="00E348D8" w:rsidRPr="008D234E">
        <w:rPr>
          <w:b/>
          <w:bCs/>
          <w:sz w:val="28"/>
          <w:szCs w:val="28"/>
          <w:lang w:val="kk-KZ"/>
        </w:rPr>
        <w:t xml:space="preserve"> </w:t>
      </w:r>
      <w:r w:rsidR="00044921" w:rsidRPr="008D234E">
        <w:rPr>
          <w:b/>
          <w:bCs/>
          <w:sz w:val="28"/>
          <w:szCs w:val="28"/>
          <w:lang w:val="kk-KZ"/>
        </w:rPr>
        <w:t>области</w:t>
      </w:r>
    </w:p>
    <w:p w:rsidR="00044921" w:rsidRPr="00D910C5" w:rsidRDefault="00044921" w:rsidP="000574F1">
      <w:pPr>
        <w:jc w:val="center"/>
      </w:pPr>
      <w:r w:rsidRPr="00D910C5">
        <w:rPr>
          <w:noProof/>
        </w:rPr>
        <mc:AlternateContent>
          <mc:Choice Requires="wpg">
            <w:drawing>
              <wp:anchor distT="0" distB="0" distL="114300" distR="114300" simplePos="0" relativeHeight="251687936" behindDoc="0" locked="0" layoutInCell="1" allowOverlap="1" wp14:anchorId="367CCEE8" wp14:editId="6D1A5F84">
                <wp:simplePos x="0" y="0"/>
                <wp:positionH relativeFrom="column">
                  <wp:posOffset>-71755</wp:posOffset>
                </wp:positionH>
                <wp:positionV relativeFrom="paragraph">
                  <wp:posOffset>55245</wp:posOffset>
                </wp:positionV>
                <wp:extent cx="9005570" cy="4879975"/>
                <wp:effectExtent l="0" t="0" r="5080" b="73025"/>
                <wp:wrapNone/>
                <wp:docPr id="4199" name="Группа 4199"/>
                <wp:cNvGraphicFramePr/>
                <a:graphic xmlns:a="http://schemas.openxmlformats.org/drawingml/2006/main">
                  <a:graphicData uri="http://schemas.microsoft.com/office/word/2010/wordprocessingGroup">
                    <wpg:wgp>
                      <wpg:cNvGrpSpPr/>
                      <wpg:grpSpPr>
                        <a:xfrm>
                          <a:off x="0" y="0"/>
                          <a:ext cx="9005570" cy="4879975"/>
                          <a:chOff x="0" y="0"/>
                          <a:chExt cx="9005570" cy="5220335"/>
                        </a:xfrm>
                      </wpg:grpSpPr>
                      <wpg:grpSp>
                        <wpg:cNvPr id="4144" name="Группа 4144"/>
                        <wpg:cNvGrpSpPr/>
                        <wpg:grpSpPr>
                          <a:xfrm>
                            <a:off x="0" y="0"/>
                            <a:ext cx="9005570" cy="5220335"/>
                            <a:chOff x="0" y="0"/>
                            <a:chExt cx="9005777" cy="5220586"/>
                          </a:xfrm>
                        </wpg:grpSpPr>
                        <pic:pic xmlns:pic="http://schemas.openxmlformats.org/drawingml/2006/picture">
                          <pic:nvPicPr>
                            <pic:cNvPr id="4141" name="Picture 2"/>
                            <pic:cNvPicPr>
                              <a:picLocks noChangeAspect="1"/>
                            </pic:cNvPicPr>
                          </pic:nvPicPr>
                          <pic:blipFill rotWithShape="1">
                            <a:blip r:embed="rId89">
                              <a:extLst>
                                <a:ext uri="{28A0092B-C50C-407E-A947-70E740481C1C}">
                                  <a14:useLocalDpi xmlns:a14="http://schemas.microsoft.com/office/drawing/2010/main" val="0"/>
                                </a:ext>
                              </a:extLst>
                            </a:blip>
                            <a:srcRect l="28955" t="10984" r="28731" b="4151"/>
                            <a:stretch/>
                          </pic:blipFill>
                          <pic:spPr bwMode="auto">
                            <a:xfrm>
                              <a:off x="0" y="63796"/>
                              <a:ext cx="8931349" cy="5156790"/>
                            </a:xfrm>
                            <a:prstGeom prst="rect">
                              <a:avLst/>
                            </a:prstGeom>
                            <a:noFill/>
                            <a:ln>
                              <a:noFill/>
                            </a:ln>
                            <a:effectLst/>
                            <a:extLst/>
                          </pic:spPr>
                        </pic:pic>
                        <pic:pic xmlns:pic="http://schemas.openxmlformats.org/drawingml/2006/picture">
                          <pic:nvPicPr>
                            <pic:cNvPr id="4142" name="table"/>
                            <pic:cNvPicPr>
                              <a:picLocks noChangeAspect="1"/>
                            </pic:cNvPicPr>
                          </pic:nvPicPr>
                          <pic:blipFill>
                            <a:blip r:embed="rId90"/>
                            <a:stretch>
                              <a:fillRect/>
                            </a:stretch>
                          </pic:blipFill>
                          <pic:spPr>
                            <a:xfrm>
                              <a:off x="6283842" y="0"/>
                              <a:ext cx="2721935" cy="2477386"/>
                            </a:xfrm>
                            <a:prstGeom prst="rect">
                              <a:avLst/>
                            </a:prstGeom>
                          </pic:spPr>
                        </pic:pic>
                      </wpg:grpSp>
                      <wpg:grpSp>
                        <wpg:cNvPr id="4145" name="Группа 71"/>
                        <wpg:cNvGrpSpPr/>
                        <wpg:grpSpPr>
                          <a:xfrm>
                            <a:off x="85061" y="170121"/>
                            <a:ext cx="7240905" cy="4917440"/>
                            <a:chOff x="0" y="0"/>
                            <a:chExt cx="7241061" cy="6489302"/>
                          </a:xfrm>
                        </wpg:grpSpPr>
                        <pic:pic xmlns:pic="http://schemas.openxmlformats.org/drawingml/2006/picture">
                          <pic:nvPicPr>
                            <pic:cNvPr id="4146"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840474" y="4405340"/>
                              <a:ext cx="367080" cy="321195"/>
                            </a:xfrm>
                            <a:prstGeom prst="rect">
                              <a:avLst/>
                            </a:prstGeom>
                            <a:solidFill>
                              <a:srgbClr val="00B050"/>
                            </a:solidFill>
                            <a:ln>
                              <a:noFill/>
                            </a:ln>
                            <a:extLst/>
                          </pic:spPr>
                        </pic:pic>
                        <pic:pic xmlns:pic="http://schemas.openxmlformats.org/drawingml/2006/picture">
                          <pic:nvPicPr>
                            <pic:cNvPr id="4147"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1868688" y="4976888"/>
                              <a:ext cx="367080" cy="321195"/>
                            </a:xfrm>
                            <a:prstGeom prst="rect">
                              <a:avLst/>
                            </a:prstGeom>
                            <a:solidFill>
                              <a:srgbClr val="00B050"/>
                            </a:solidFill>
                            <a:ln>
                              <a:noFill/>
                            </a:ln>
                            <a:extLst/>
                          </pic:spPr>
                        </pic:pic>
                        <wps:wsp>
                          <wps:cNvPr id="4148" name="TextBox 8"/>
                          <wps:cNvSpPr txBox="1"/>
                          <wps:spPr>
                            <a:xfrm>
                              <a:off x="5124651" y="5778800"/>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Жаңатұрмыс</w:t>
                                </w:r>
                              </w:p>
                            </w:txbxContent>
                          </wps:txbx>
                          <wps:bodyPr wrap="square" rtlCol="0">
                            <a:noAutofit/>
                          </wps:bodyPr>
                        </wps:wsp>
                        <wps:wsp>
                          <wps:cNvPr id="4149" name="TextBox 9"/>
                          <wps:cNvSpPr txBox="1"/>
                          <wps:spPr>
                            <a:xfrm>
                              <a:off x="5809317" y="5734974"/>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Бәйтерек</w:t>
                                </w:r>
                              </w:p>
                            </w:txbxContent>
                          </wps:txbx>
                          <wps:bodyPr wrap="square" rtlCol="0">
                            <a:noAutofit/>
                          </wps:bodyPr>
                        </wps:wsp>
                        <wps:wsp>
                          <wps:cNvPr id="4150" name="TextBox 10"/>
                          <wps:cNvSpPr txBox="1"/>
                          <wps:spPr>
                            <a:xfrm>
                              <a:off x="5514711" y="5478300"/>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Суханбай</w:t>
                                </w:r>
                              </w:p>
                            </w:txbxContent>
                          </wps:txbx>
                          <wps:bodyPr wrap="square" rtlCol="0">
                            <a:noAutofit/>
                          </wps:bodyPr>
                        </wps:wsp>
                        <pic:pic xmlns:pic="http://schemas.openxmlformats.org/drawingml/2006/picture">
                          <pic:nvPicPr>
                            <pic:cNvPr id="4151"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5778170" y="5137484"/>
                              <a:ext cx="367080" cy="321195"/>
                            </a:xfrm>
                            <a:prstGeom prst="rect">
                              <a:avLst/>
                            </a:prstGeom>
                            <a:solidFill>
                              <a:srgbClr val="00B050"/>
                            </a:solidFill>
                            <a:ln>
                              <a:noFill/>
                            </a:ln>
                            <a:extLst/>
                          </pic:spPr>
                        </pic:pic>
                        <wps:wsp>
                          <wps:cNvPr id="4152" name="TextBox 12"/>
                          <wps:cNvSpPr txBox="1"/>
                          <wps:spPr>
                            <a:xfrm>
                              <a:off x="1605222" y="6190258"/>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Тараз қаласы</w:t>
                                </w:r>
                              </w:p>
                            </w:txbxContent>
                          </wps:txbx>
                          <wps:bodyPr wrap="square" rtlCol="0">
                            <a:noAutofit/>
                          </wps:bodyPr>
                        </wps:wsp>
                        <pic:pic xmlns:pic="http://schemas.openxmlformats.org/drawingml/2006/picture">
                          <pic:nvPicPr>
                            <pic:cNvPr id="4153" name="Рисунок 4153"/>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2281880" y="6189434"/>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54" name="Прямая со стрелкой 4154"/>
                          <wps:cNvCnPr/>
                          <wps:spPr>
                            <a:xfrm>
                              <a:off x="2091616" y="4726534"/>
                              <a:ext cx="603961" cy="146290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55" name="Прямая со стрелкой 4155"/>
                          <wps:cNvCnPr/>
                          <wps:spPr>
                            <a:xfrm>
                              <a:off x="2052227" y="5298084"/>
                              <a:ext cx="532490" cy="1038823"/>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56" name="Прямая со стрелкой 4156"/>
                          <wps:cNvCnPr/>
                          <wps:spPr>
                            <a:xfrm flipH="1">
                              <a:off x="2887554" y="5458678"/>
                              <a:ext cx="2890616" cy="87822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57" name="TextBox 23"/>
                          <wps:cNvSpPr txBox="1"/>
                          <wps:spPr>
                            <a:xfrm rot="20647866">
                              <a:off x="4038336" y="5619558"/>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35 км</w:t>
                                </w:r>
                              </w:p>
                            </w:txbxContent>
                          </wps:txbx>
                          <wps:bodyPr wrap="square" rtlCol="0">
                            <a:noAutofit/>
                          </wps:bodyPr>
                        </wps:wsp>
                        <wps:wsp>
                          <wps:cNvPr id="4158" name="TextBox 24"/>
                          <wps:cNvSpPr txBox="1"/>
                          <wps:spPr>
                            <a:xfrm rot="4273381">
                              <a:off x="1897768" y="5030216"/>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45 км</w:t>
                                </w:r>
                              </w:p>
                            </w:txbxContent>
                          </wps:txbx>
                          <wps:bodyPr wrap="square" rtlCol="0">
                            <a:noAutofit/>
                          </wps:bodyPr>
                        </wps:wsp>
                        <wps:wsp>
                          <wps:cNvPr id="4159" name="TextBox 25"/>
                          <wps:cNvSpPr txBox="1"/>
                          <wps:spPr>
                            <a:xfrm rot="3628061">
                              <a:off x="1897768" y="5576726"/>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pic:pic xmlns:pic="http://schemas.openxmlformats.org/drawingml/2006/picture">
                          <pic:nvPicPr>
                            <pic:cNvPr id="4160" name="Picture 6" descr="http://www.ukraineindustrial.info/wp-content/uploads/2015/09/tank-ohl.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4485341" y="4835433"/>
                              <a:ext cx="398575" cy="282913"/>
                            </a:xfrm>
                            <a:prstGeom prst="rect">
                              <a:avLst/>
                            </a:prstGeom>
                            <a:solidFill>
                              <a:schemeClr val="accent1"/>
                            </a:solidFill>
                            <a:ln>
                              <a:noFill/>
                            </a:ln>
                            <a:extLst/>
                          </pic:spPr>
                        </pic:pic>
                        <pic:pic xmlns:pic="http://schemas.openxmlformats.org/drawingml/2006/picture">
                          <pic:nvPicPr>
                            <pic:cNvPr id="4161" name="Picture 6" descr="http://www.ukraineindustrial.info/wp-content/uploads/2015/09/tank-ohl.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3037536" y="5545468"/>
                              <a:ext cx="398575" cy="282913"/>
                            </a:xfrm>
                            <a:prstGeom prst="rect">
                              <a:avLst/>
                            </a:prstGeom>
                            <a:solidFill>
                              <a:schemeClr val="accent1"/>
                            </a:solidFill>
                            <a:ln>
                              <a:noFill/>
                            </a:ln>
                            <a:extLst/>
                          </pic:spPr>
                        </pic:pic>
                        <wps:wsp>
                          <wps:cNvPr id="4162" name="TextBox 30"/>
                          <wps:cNvSpPr txBox="1"/>
                          <wps:spPr>
                            <a:xfrm>
                              <a:off x="2789818" y="5994651"/>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Үлгілі</w:t>
                                </w:r>
                              </w:p>
                            </w:txbxContent>
                          </wps:txbx>
                          <wps:bodyPr wrap="square" rtlCol="0">
                            <a:noAutofit/>
                          </wps:bodyPr>
                        </wps:wsp>
                        <pic:pic xmlns:pic="http://schemas.openxmlformats.org/drawingml/2006/picture">
                          <pic:nvPicPr>
                            <pic:cNvPr id="4163" name="Picture 6" descr="http://www.ukraineindustrial.info/wp-content/uploads/2015/09/tank-ohl.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3189940" y="6048805"/>
                              <a:ext cx="398575" cy="282913"/>
                            </a:xfrm>
                            <a:prstGeom prst="rect">
                              <a:avLst/>
                            </a:prstGeom>
                            <a:solidFill>
                              <a:schemeClr val="accent1"/>
                            </a:solidFill>
                            <a:ln>
                              <a:noFill/>
                            </a:ln>
                            <a:extLst/>
                          </pic:spPr>
                        </pic:pic>
                        <pic:pic xmlns:pic="http://schemas.openxmlformats.org/drawingml/2006/picture">
                          <pic:nvPicPr>
                            <pic:cNvPr id="4164" name="Picture 6" descr="http://www.ukraineindustrial.info/wp-content/uploads/2015/09/tank-ohl.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5173085" y="5551623"/>
                              <a:ext cx="398575" cy="282913"/>
                            </a:xfrm>
                            <a:prstGeom prst="rect">
                              <a:avLst/>
                            </a:prstGeom>
                            <a:solidFill>
                              <a:schemeClr val="accent1"/>
                            </a:solidFill>
                            <a:ln>
                              <a:noFill/>
                            </a:ln>
                            <a:extLst/>
                          </pic:spPr>
                        </pic:pic>
                        <wps:wsp>
                          <wps:cNvPr id="4165" name="TextBox 21"/>
                          <wps:cNvSpPr txBox="1"/>
                          <wps:spPr>
                            <a:xfrm>
                              <a:off x="3368186" y="4289922"/>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Темірбек</w:t>
                                </w:r>
                              </w:p>
                            </w:txbxContent>
                          </wps:txbx>
                          <wps:bodyPr wrap="square" rtlCol="0">
                            <a:noAutofit/>
                          </wps:bodyPr>
                        </wps:wsp>
                        <pic:pic xmlns:pic="http://schemas.openxmlformats.org/drawingml/2006/picture">
                          <pic:nvPicPr>
                            <pic:cNvPr id="4166"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3022141" y="4204832"/>
                              <a:ext cx="367080" cy="321195"/>
                            </a:xfrm>
                            <a:prstGeom prst="rect">
                              <a:avLst/>
                            </a:prstGeom>
                            <a:solidFill>
                              <a:srgbClr val="00B050"/>
                            </a:solidFill>
                            <a:ln>
                              <a:noFill/>
                            </a:ln>
                            <a:extLst/>
                          </pic:spPr>
                        </pic:pic>
                        <wps:wsp>
                          <wps:cNvPr id="4167" name="Прямая со стрелкой 4167"/>
                          <wps:cNvCnPr/>
                          <wps:spPr>
                            <a:xfrm flipH="1">
                              <a:off x="2759642" y="4565934"/>
                              <a:ext cx="382936" cy="162432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68" name="Овальная выноска 4168"/>
                          <wps:cNvSpPr/>
                          <wps:spPr>
                            <a:xfrm>
                              <a:off x="0" y="5137484"/>
                              <a:ext cx="1868689" cy="882985"/>
                            </a:xfrm>
                            <a:prstGeom prst="wedgeEllipseCallout">
                              <a:avLst>
                                <a:gd name="adj1" fmla="val 91352"/>
                                <a:gd name="adj2" fmla="val 111262"/>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044921">
                                <w:pPr>
                                  <w:pStyle w:val="af3"/>
                                  <w:spacing w:before="0" w:beforeAutospacing="0" w:after="0" w:afterAutospacing="0"/>
                                  <w:jc w:val="center"/>
                                </w:pPr>
                                <w:r>
                                  <w:rPr>
                                    <w:color w:val="FFFFFF"/>
                                    <w:kern w:val="24"/>
                                    <w:lang w:val="kk-KZ"/>
                                  </w:rPr>
                                  <w:t>«КөкЖек-2030» ЖШС</w:t>
                                </w:r>
                              </w:p>
                            </w:txbxContent>
                          </wps:txbx>
                          <wps:bodyPr rtlCol="0" anchor="ctr"/>
                        </wps:wsp>
                        <pic:pic xmlns:pic="http://schemas.openxmlformats.org/drawingml/2006/picture">
                          <pic:nvPicPr>
                            <pic:cNvPr id="4169"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6407955" y="5551620"/>
                              <a:ext cx="367080" cy="321195"/>
                            </a:xfrm>
                            <a:prstGeom prst="rect">
                              <a:avLst/>
                            </a:prstGeom>
                            <a:solidFill>
                              <a:srgbClr val="00B050"/>
                            </a:solidFill>
                            <a:ln>
                              <a:noFill/>
                            </a:ln>
                            <a:extLst/>
                          </pic:spPr>
                        </pic:pic>
                        <wps:wsp>
                          <wps:cNvPr id="4170" name="Прямая со стрелкой 4170"/>
                          <wps:cNvCnPr/>
                          <wps:spPr>
                            <a:xfrm flipH="1">
                              <a:off x="2887554" y="5897790"/>
                              <a:ext cx="3521162" cy="5915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71" name="TextBox 37"/>
                          <wps:cNvSpPr txBox="1"/>
                          <wps:spPr>
                            <a:xfrm rot="21002892">
                              <a:off x="4626072" y="5944018"/>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40 км</w:t>
                                </w:r>
                              </w:p>
                            </w:txbxContent>
                          </wps:txbx>
                          <wps:bodyPr wrap="square" rtlCol="0">
                            <a:noAutofit/>
                          </wps:bodyPr>
                        </wps:wsp>
                        <wps:wsp>
                          <wps:cNvPr id="4172" name="TextBox 38"/>
                          <wps:cNvSpPr txBox="1"/>
                          <wps:spPr>
                            <a:xfrm rot="17067760">
                              <a:off x="2569925" y="4712012"/>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55 км</w:t>
                                </w:r>
                              </w:p>
                            </w:txbxContent>
                          </wps:txbx>
                          <wps:bodyPr wrap="square" rtlCol="0">
                            <a:noAutofit/>
                          </wps:bodyPr>
                        </wps:wsp>
                        <pic:pic xmlns:pic="http://schemas.openxmlformats.org/drawingml/2006/picture">
                          <pic:nvPicPr>
                            <pic:cNvPr id="4173"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3761528" y="5118344"/>
                              <a:ext cx="367080" cy="321195"/>
                            </a:xfrm>
                            <a:prstGeom prst="rect">
                              <a:avLst/>
                            </a:prstGeom>
                            <a:solidFill>
                              <a:srgbClr val="00B050"/>
                            </a:solidFill>
                            <a:ln>
                              <a:noFill/>
                            </a:ln>
                            <a:extLst/>
                          </pic:spPr>
                        </pic:pic>
                        <wps:wsp>
                          <wps:cNvPr id="4174" name="Прямая со стрелкой 4174"/>
                          <wps:cNvCnPr/>
                          <wps:spPr>
                            <a:xfrm flipH="1">
                              <a:off x="2912042" y="5458678"/>
                              <a:ext cx="849486" cy="8839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75" name="TextBox 42"/>
                          <wps:cNvSpPr txBox="1"/>
                          <wps:spPr>
                            <a:xfrm rot="18810837">
                              <a:off x="3277888" y="5272378"/>
                              <a:ext cx="894011" cy="230832"/>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27 км</w:t>
                                </w:r>
                              </w:p>
                            </w:txbxContent>
                          </wps:txbx>
                          <wps:bodyPr wrap="square" rtlCol="0">
                            <a:noAutofit/>
                          </wps:bodyPr>
                        </wps:wsp>
                        <pic:pic xmlns:pic="http://schemas.openxmlformats.org/drawingml/2006/picture">
                          <pic:nvPicPr>
                            <pic:cNvPr id="4176" name="Picture 6" descr="http://www.ukraineindustrial.info/wp-content/uploads/2015/09/tank-ohl.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367975" y="476320"/>
                              <a:ext cx="367080" cy="321195"/>
                            </a:xfrm>
                            <a:prstGeom prst="rect">
                              <a:avLst/>
                            </a:prstGeom>
                            <a:solidFill>
                              <a:srgbClr val="00B050"/>
                            </a:solidFill>
                            <a:ln>
                              <a:noFill/>
                            </a:ln>
                            <a:extLst/>
                          </pic:spPr>
                        </pic:pic>
                        <pic:pic xmlns:pic="http://schemas.openxmlformats.org/drawingml/2006/picture">
                          <pic:nvPicPr>
                            <pic:cNvPr id="4177" name="Picture 6" descr="http://www.ukraineindustrial.info/wp-content/uploads/2015/09/tank-ohl.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367981" y="54301"/>
                              <a:ext cx="398575" cy="282913"/>
                            </a:xfrm>
                            <a:prstGeom prst="rect">
                              <a:avLst/>
                            </a:prstGeom>
                            <a:solidFill>
                              <a:schemeClr val="accent1"/>
                            </a:solidFill>
                            <a:ln>
                              <a:noFill/>
                            </a:ln>
                            <a:extLst/>
                          </pic:spPr>
                        </pic:pic>
                        <wps:wsp>
                          <wps:cNvPr id="4178" name="TextBox 48"/>
                          <wps:cNvSpPr txBox="1"/>
                          <wps:spPr>
                            <a:xfrm>
                              <a:off x="3238942" y="5852542"/>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79" name="TextBox 49"/>
                          <wps:cNvSpPr txBox="1"/>
                          <wps:spPr>
                            <a:xfrm>
                              <a:off x="2977496" y="5357892"/>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0" name="TextBox 50"/>
                          <wps:cNvSpPr txBox="1"/>
                          <wps:spPr>
                            <a:xfrm>
                              <a:off x="1775598" y="4761272"/>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1" name="TextBox 51"/>
                          <wps:cNvSpPr txBox="1"/>
                          <wps:spPr>
                            <a:xfrm>
                              <a:off x="1359834" y="4382257"/>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2" name="TextBox 52"/>
                          <wps:cNvSpPr txBox="1"/>
                          <wps:spPr>
                            <a:xfrm>
                              <a:off x="2936007" y="3996060"/>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3" name="TextBox 53"/>
                          <wps:cNvSpPr txBox="1"/>
                          <wps:spPr>
                            <a:xfrm>
                              <a:off x="3661206" y="4899772"/>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4" name="TextBox 54"/>
                          <wps:cNvSpPr txBox="1"/>
                          <wps:spPr>
                            <a:xfrm>
                              <a:off x="5084197" y="5340616"/>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5" name="TextBox 55"/>
                          <wps:cNvSpPr txBox="1"/>
                          <wps:spPr>
                            <a:xfrm>
                              <a:off x="4439192" y="4610568"/>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6" name="TextBox 56"/>
                          <wps:cNvSpPr txBox="1"/>
                          <wps:spPr>
                            <a:xfrm>
                              <a:off x="5656060" y="4860488"/>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187" name="TextBox 57"/>
                          <wps:cNvSpPr txBox="1"/>
                          <wps:spPr>
                            <a:xfrm>
                              <a:off x="6288215" y="5357892"/>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4188" name="Picture 6" descr="http://www.ukraineindustrial.info/wp-content/uploads/2015/09/tank-ohl.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3191557" y="4861283"/>
                              <a:ext cx="398575" cy="282913"/>
                            </a:xfrm>
                            <a:prstGeom prst="rect">
                              <a:avLst/>
                            </a:prstGeom>
                            <a:solidFill>
                              <a:schemeClr val="accent1"/>
                            </a:solidFill>
                            <a:ln>
                              <a:noFill/>
                            </a:ln>
                            <a:extLst/>
                          </pic:spPr>
                        </pic:pic>
                        <wps:wsp>
                          <wps:cNvPr id="4189" name="TextBox 58"/>
                          <wps:cNvSpPr txBox="1"/>
                          <wps:spPr>
                            <a:xfrm>
                              <a:off x="3159632" y="4660036"/>
                              <a:ext cx="441146" cy="276999"/>
                            </a:xfrm>
                            <a:prstGeom prst="rect">
                              <a:avLst/>
                            </a:prstGeom>
                            <a:noFill/>
                          </wps:spPr>
                          <wps:txb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4190" name="Рисунок 4190"/>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3650962" y="5551618"/>
                              <a:ext cx="531437" cy="19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4191" name="Рисунок 4191"/>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3803362" y="5704018"/>
                              <a:ext cx="531437" cy="194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192" name="Прямая со стрелкой 4192"/>
                          <wps:cNvCnPr/>
                          <wps:spPr>
                            <a:xfrm flipH="1" flipV="1">
                              <a:off x="4182397" y="5648646"/>
                              <a:ext cx="964189" cy="553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93" name="Прямая со стрелкой 4193"/>
                          <wps:cNvCnPr/>
                          <wps:spPr>
                            <a:xfrm flipH="1">
                              <a:off x="4128614" y="5144192"/>
                              <a:ext cx="424743" cy="4012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94" name="Прямая со стрелкой 4194"/>
                          <wps:cNvCnPr/>
                          <wps:spPr>
                            <a:xfrm flipV="1">
                              <a:off x="3583346" y="5878520"/>
                              <a:ext cx="315079" cy="19387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195" name="Овальная выноска 4195"/>
                          <wps:cNvSpPr/>
                          <wps:spPr>
                            <a:xfrm>
                              <a:off x="2806540" y="2511597"/>
                              <a:ext cx="1868689" cy="911770"/>
                            </a:xfrm>
                            <a:prstGeom prst="wedgeEllipseCallout">
                              <a:avLst>
                                <a:gd name="adj1" fmla="val 17443"/>
                                <a:gd name="adj2" fmla="val 403438"/>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044921">
                                <w:pPr>
                                  <w:pStyle w:val="af3"/>
                                  <w:spacing w:before="0" w:beforeAutospacing="0" w:after="0" w:afterAutospacing="0"/>
                                  <w:jc w:val="center"/>
                                </w:pPr>
                                <w:r>
                                  <w:rPr>
                                    <w:color w:val="FFFFFF"/>
                                    <w:kern w:val="24"/>
                                    <w:lang w:val="kk-KZ"/>
                                  </w:rPr>
                                  <w:t>«Лесняк О.В.» ЖК</w:t>
                                </w:r>
                              </w:p>
                            </w:txbxContent>
                          </wps:txbx>
                          <wps:bodyPr rtlCol="0" anchor="ctr"/>
                        </wps:wsp>
                        <wps:wsp>
                          <wps:cNvPr id="4196" name="Овальная выноска 4196"/>
                          <wps:cNvSpPr/>
                          <wps:spPr>
                            <a:xfrm>
                              <a:off x="5372372" y="3495835"/>
                              <a:ext cx="1868689" cy="622665"/>
                            </a:xfrm>
                            <a:prstGeom prst="wedgeEllipseCallout">
                              <a:avLst>
                                <a:gd name="adj1" fmla="val -107947"/>
                                <a:gd name="adj2" fmla="val 30400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044921">
                                <w:pPr>
                                  <w:pStyle w:val="af3"/>
                                  <w:spacing w:before="0" w:beforeAutospacing="0" w:after="0" w:afterAutospacing="0"/>
                                  <w:jc w:val="center"/>
                                </w:pPr>
                                <w:r>
                                  <w:rPr>
                                    <w:color w:val="FFFFFF"/>
                                    <w:kern w:val="24"/>
                                    <w:lang w:val="kk-KZ"/>
                                  </w:rPr>
                                  <w:t>«Ағали» ШҚ</w:t>
                                </w:r>
                              </w:p>
                            </w:txbxContent>
                          </wps:txbx>
                          <wps:bodyPr rtlCol="0" anchor="ctr"/>
                        </wps:wsp>
                        <wps:wsp>
                          <wps:cNvPr id="4197" name="Прямоугольник 4197">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735057"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1"/>
                                  </w:numPr>
                                  <w:rPr>
                                    <w:sz w:val="20"/>
                                  </w:rPr>
                                </w:pPr>
                                <w:r>
                                  <w:rPr>
                                    <w:rFonts w:ascii="Arial" w:hAnsi="Arial" w:cs="Arial"/>
                                    <w:b/>
                                    <w:bCs/>
                                    <w:color w:val="000000"/>
                                    <w:kern w:val="24"/>
                                    <w:sz w:val="20"/>
                                    <w:szCs w:val="20"/>
                                  </w:rPr>
                                  <w:t>Действующие МПП</w:t>
                                </w:r>
                              </w:p>
                            </w:txbxContent>
                          </wps:txbx>
                          <wps:bodyPr anchor="ctr"/>
                        </wps:wsp>
                        <wps:wsp>
                          <wps:cNvPr id="4198" name="Прямоугольник 4198">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806352" y="466792"/>
                              <a:ext cx="1678086" cy="543458"/>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2"/>
                                  </w:numPr>
                                  <w:rPr>
                                    <w:sz w:val="20"/>
                                  </w:rPr>
                                </w:pPr>
                                <w:r>
                                  <w:rPr>
                                    <w:b/>
                                    <w:bCs/>
                                    <w:color w:val="000000"/>
                                    <w:kern w:val="24"/>
                                    <w:sz w:val="20"/>
                                    <w:szCs w:val="20"/>
                                    <w:lang w:val="kk-KZ"/>
                                  </w:rPr>
                                  <w:t>Планируемые МПП</w:t>
                                </w:r>
                              </w:p>
                            </w:txbxContent>
                          </wps:txbx>
                          <wps:bodyPr anchor="ctr"/>
                        </wps:wsp>
                      </wpg:grpSp>
                    </wpg:wgp>
                  </a:graphicData>
                </a:graphic>
                <wp14:sizeRelV relativeFrom="margin">
                  <wp14:pctHeight>0</wp14:pctHeight>
                </wp14:sizeRelV>
              </wp:anchor>
            </w:drawing>
          </mc:Choice>
          <mc:Fallback xmlns:w15="http://schemas.microsoft.com/office/word/2012/wordml">
            <w:pict>
              <v:group w14:anchorId="367CCEE8" id="Группа 4199" o:spid="_x0000_s1238" style="position:absolute;left:0;text-align:left;margin-left:-5.65pt;margin-top:4.35pt;width:709.1pt;height:384.25pt;z-index:251687936;mso-height-relative:margin" coordsize="90055,52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">
                <v:group id="Группа 4144" o:spid="_x0000_s1239" style="position:absolute;width:90055;height:52203" coordsize="90057,5220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7lF4OxgAAAN0A&#10;AAAPAAAAAAAAAAAAAAAAAKoCAABkcnMvZG93bnJldi54bWxQSwUGAAAAAAQABAD6AAAAnQMAAAAA&#10;">
                  <v:shape id="Picture 2" o:spid="_x0000_s1240" type="#_x0000_t75" style="position:absolute;top:637;width:89313;height:515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E47ZPHAAAA3QAAAA8AAABkcnMvZG93bnJldi54bWxEj0FrwkAUhO8F/8PyBG91kyBWUlcJQqqH&#10;XGqL2Nsj+5qEZt/G7DYm/75bKPQ4zMw3zHY/mlYM1LvGsoJ4GYEgLq1uuFLw/pY/bkA4j6yxtUwK&#10;JnKw380etphqe+dXGs6+EgHCLkUFtfddKqUrazLolrYjDt6n7Q36IPtK6h7vAW5amUTRWhpsOCzU&#10;2NGhpvLr/G0UDOU6/zhOT9eqKLJr9qIv5nZKlFrMx+wZhKfR/4f/2ietYBWvYvh9E56A3P0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E47ZPHAAAA3QAAAA8AAAAAAAAAAAAA&#10;AAAAnwIAAGRycy9kb3ducmV2LnhtbFBLBQYAAAAABAAEAPcAAACTAwAAAAA=&#10;">
                    <v:imagedata r:id="rId93" o:title="" croptop="7198f" cropbottom="2720f" cropleft="18976f" cropright="18829f"/>
                    <v:path arrowok="t"/>
                  </v:shape>
                  <v:shape id="table" o:spid="_x0000_s1241" type="#_x0000_t75" style="position:absolute;left:62838;width:27219;height:2477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AgzvGAAAA3QAAAA8AAABkcnMvZG93bnJldi54bWxEj19rwjAUxd8Hfodwhb3NRCdTqlHmhjAR&#10;H6yiPl6ba1vW3JQmq923XwaDPR7Onx9nvuxsJVpqfOlYw3CgQBBnzpScazge1k9TED4gG6wck4Zv&#10;8rBc9B7mmBh35z21achFHGGfoIYihDqR0mcFWfQDVxNH7+YaiyHKJpemwXsct5UcKfUiLZYcCQXW&#10;9FZQ9pl+2QhRp8n2enlerSv1vtrhljft5qz1Y797nYEI1IX/8F/7w2gYD8cj+H0Tn4Bc/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ECDO8YAAADdAAAADwAAAAAAAAAAAAAA&#10;AACfAgAAZHJzL2Rvd25yZXYueG1sUEsFBgAAAAAEAAQA9wAAAJIDAAAAAA==&#10;">
                    <v:imagedata r:id="rId94" o:title=""/>
                    <v:path arrowok="t"/>
                  </v:shape>
                </v:group>
                <v:group id="Группа 71" o:spid="_x0000_s1242" style="position:absolute;left:850;top:1701;width:72409;height:49174" coordsize="72410,648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BTY+5XFAAAA3QAA&#10;AA8AAAAAAAAAAAAAAAAAqgIAAGRycy9kb3ducmV2LnhtbFBLBQYAAAAABAAEAPoAAACcAwAAAAA=&#10;">
                  <v:shape id="Picture 6" o:spid="_x0000_s1243" type="#_x0000_t75" alt="http://www.ukraineindustrial.info/wp-content/uploads/2015/09/tank-ohl.jpg" style="position:absolute;left:18404;top:4405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88+zFAAAA3QAAAA8AAABkcnMvZG93bnJldi54bWxEj1FLwzAUhd+F/Ydwhb25ZDKKdsvGNnCo&#10;CLLoD7g0d02xuSlN2tV/bwTBx8M55zuczW7yrRipj01gDcuFAkFcBdtwreHz4+nuAURMyBbbwKTh&#10;myLstrObDZY2XPlMo0m1yBCOJWpwKXWllLFy5DEuQkecvUvoPaYs+1raHq8Z7lt5r1QhPTacFxx2&#10;dHRUfZnBazirw/hm94f30/Bo1MtgXo0bCq3nt9N+DSLRlP7Df+1nq2G1XBXw+yY/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PPPsxQAAAN0AAAAPAAAAAAAAAAAAAAAA&#10;AJ8CAABkcnMvZG93bnJldi54bWxQSwUGAAAAAAQABAD3AAAAkQMAAAAA&#10;" filled="t" fillcolor="#00b050">
                    <v:imagedata r:id="rId95" o:title="tank-ohl"/>
                  </v:shape>
                  <v:shape id="Picture 6" o:spid="_x0000_s1244" type="#_x0000_t75" alt="http://www.ukraineindustrial.info/wp-content/uploads/2015/09/tank-ohl.jpg" style="position:absolute;left:18686;top:4976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wVnfGAAAA3QAAAA8AAABkcnMvZG93bnJldi54bWxEj9FKAzEURN8F/yFcwTebtJRat01LW1BU&#10;CqWxH3DZXDeLm5tlk92uf28EwcdhZs4w6+3oGzFQF+vAGqYTBYK4DLbmSsPl4/lhCSImZItNYNLw&#10;TRG2m9ubNRY2XPlMg0mVyBCOBWpwKbWFlLF05DFOQkucvc/QeUxZdpW0HV4z3DdyptRCeqw5Lzhs&#10;6eCo/DK913BW++Fod/vTS/9k1Ftv3o3rF1rf3427FYhEY/oP/7VfrYb5dP4Iv2/yE5C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3BWd8YAAADdAAAADwAAAAAAAAAAAAAA&#10;AACfAgAAZHJzL2Rvd25yZXYueG1sUEsFBgAAAAAEAAQA9wAAAJIDAAAAAA==&#10;" filled="t" fillcolor="#00b050">
                    <v:imagedata r:id="rId95" o:title="tank-ohl"/>
                  </v:shape>
                  <v:shape id="TextBox 8" o:spid="_x0000_s1245" type="#_x0000_t202" style="position:absolute;left:51246;top:57788;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paQ8IA&#10;AADdAAAADwAAAGRycy9kb3ducmV2LnhtbERPz2vCMBS+D/wfwhO8rYmjG7OaFpkIO22sU8Hbo3m2&#10;xealNNF2//1yGOz48f3eFJPtxJ0G3zrWsEwUCOLKmZZrDYfv/eMrCB+QDXaOScMPeSjy2cMGM+NG&#10;/qJ7GWoRQ9hnqKEJoc+k9FVDFn3ieuLIXdxgMUQ41NIMOMZw28knpV6kxZZjQ4M9vTVUXcub1XD8&#10;uJxPqfqsd/a5H92kJNuV1Hoxn7ZrEIGm8C/+c78bDekyjXPjm/gEZP4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lalpDwgAAAN0AAAAPAAAAAAAAAAAAAAAAAJgCAABkcnMvZG93&#10;bnJldi54bWxQSwUGAAAAAAQABAD1AAAAhw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Жаңатұрмыс</w:t>
                          </w:r>
                        </w:p>
                      </w:txbxContent>
                    </v:textbox>
                  </v:shape>
                  <v:shape id="TextBox 9" o:spid="_x0000_s1246" type="#_x0000_t202" style="position:absolute;left:58093;top:57349;width:8940;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b/2MUA&#10;AADdAAAADwAAAGRycy9kb3ducmV2LnhtbESPT2vCQBTE7wW/w/IK3ppdS1pqdCNSETy1VKvg7ZF9&#10;+UOzb0N2NfHbdwsFj8PM/IZZrkbbiiv1vnGsYZYoEMSFMw1XGr4P26c3ED4gG2wdk4YbeVjlk4cl&#10;ZsYN/EXXfahEhLDPUEMdQpdJ6YuaLPrEdcTRK11vMUTZV9L0OES4beWzUq/SYsNxocaO3msqfvYX&#10;q+H4UZ5PqfqsNvalG9yoJNu51Hr6OK4XIAKN4R7+b++MhnSWzuHvTXwCMv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Jv/Y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Бәйтерек</w:t>
                          </w:r>
                        </w:p>
                      </w:txbxContent>
                    </v:textbox>
                  </v:shape>
                  <v:shape id="TextBox 10" o:spid="_x0000_s1247" type="#_x0000_t202" style="position:absolute;left:55147;top:54783;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XAmMEA&#10;AADdAAAADwAAAGRycy9kb3ducmV2LnhtbERPTYvCMBC9C/sfwizsTRMXlbUaRVyEPSnWVfA2NGNb&#10;bCalibb+e3MQPD7e93zZ2UrcqfGlYw3DgQJBnDlTcq7h/7Dp/4DwAdlg5Zg0PMjDcvHRm2NiXMt7&#10;uqchFzGEfYIaihDqREqfFWTRD1xNHLmLayyGCJtcmgbbGG4r+a3URFosOTYUWNO6oOya3qyG4/Zy&#10;Po3ULv+147p1nZJsp1Lrr89uNQMRqAtv8cv9ZzSMhuO4P76JT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7FwJjBAAAA3QAAAA8AAAAAAAAAAAAAAAAAmAIAAGRycy9kb3du&#10;cmV2LnhtbFBLBQYAAAAABAAEAPUAAACGAw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Суханбай</w:t>
                          </w:r>
                        </w:p>
                      </w:txbxContent>
                    </v:textbox>
                  </v:shape>
                  <v:shape id="Picture 6" o:spid="_x0000_s1248" type="#_x0000_t75" alt="http://www.ukraineindustrial.info/wp-content/uploads/2015/09/tank-ohl.jpg" style="position:absolute;left:57781;top:5137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M/UXFAAAA3QAAAA8AAABkcnMvZG93bnJldi54bWxEj1FLwzAUhd8F/0O4wt5cUplDu2VjExQn&#10;giz6Ay7NXVNsbkqTdvXfL4Lg4+Gc8x3Oejv5VozUxyawhmKuQBBXwTZca/j6fL59ABETssU2MGn4&#10;oQjbzfXVGksbznyk0aRaZAjHEjW4lLpSylg58hjnoSPO3in0HlOWfS1tj+cM9628U2opPTacFxx2&#10;9OSo+jaD13BU+/Hd7vYfL8OjUYfBvBk3LLWe3Uy7FYhEU/oP/7VfrYZFcV/A75v8BOTm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GDP1FxQAAAN0AAAAPAAAAAAAAAAAAAAAA&#10;AJ8CAABkcnMvZG93bnJldi54bWxQSwUGAAAAAAQABAD3AAAAkQMAAAAA&#10;" filled="t" fillcolor="#00b050">
                    <v:imagedata r:id="rId95" o:title="tank-ohl"/>
                  </v:shape>
                  <v:shape id="TextBox 12" o:spid="_x0000_s1249" type="#_x0000_t202" style="position:absolute;left:16052;top:61902;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Vv7dMUA&#10;AADdAAAADwAAAGRycy9kb3ducmV2LnhtbESPQWvCQBSE74L/YXmF3nQ3YsSmrkGUQk8VtS309sg+&#10;k9Ds25DdJum/dwsFj8PMfMNs8tE2oqfO1441JHMFgrhwpuZSw/vlZbYG4QOywcYxafglD/l2Otlg&#10;ZtzAJ+rPoRQRwj5DDVUIbSalLyqy6OeuJY7e1XUWQ5RdKU2HQ4TbRi6UWkmLNceFClvaV1R8n3+s&#10;ho+369fnUh3Lg03bwY1Ksn2SWj8+jLtnEIHGcA//t1+NhmWSLuD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BW/t0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Тараз қаласы</w:t>
                          </w:r>
                        </w:p>
                      </w:txbxContent>
                    </v:textbox>
                  </v:shape>
                  <v:shape id="Рисунок 4153" o:spid="_x0000_s1250" type="#_x0000_t75" style="position:absolute;left:22818;top:61894;width:6057;height:29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iY2HHAAAA3QAAAA8AAABkcnMvZG93bnJldi54bWxEj19rwkAQxN+FfodjC77Vjf1jbfQUFdRW&#10;KKIVfF1y2yQ0txdyp8Zv3ysUfBxm5jfMeNraSp258aUTDf1eAoolc6aUXMPha/kwBOUDiaHKCWu4&#10;sofp5K4zptS4i+z4vA+5ihDxKWkoQqhTRJ8VbMn3XM0SvW/XWApRNjmahi4Rbit8TJIBWiolLhRU&#10;86Lg7Gd/shrw47XaXTcOZ+V29fl2xPXczY9ad+/b2QhU4Dbcwv/td6Phuf/yBH9v4hPAy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ViY2HHAAAA3QAAAA8AAAAAAAAAAAAA&#10;AAAAnwIAAGRycy9kb3ducmV2LnhtbFBLBQYAAAAABAAEAPcAAACTAwAAAAA=&#10;">
                    <v:imagedata r:id="rId59" o:title=""/>
                    <v:path arrowok="t"/>
                  </v:shape>
                  <v:shape id="Прямая со стрелкой 4154" o:spid="_x0000_s1251" type="#_x0000_t32" style="position:absolute;left:20916;top:47265;width:6039;height:146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6u8MAAADdAAAADwAAAGRycy9kb3ducmV2LnhtbESPwWrDMBBE74X8g9hAb40c45biRAkl&#10;IdRXu6HnxdpYptbKWIrt5OujQqHHYWbeMNv9bDsx0uBbxwrWqwQEce10y42C89fp5R2ED8gaO8ek&#10;4EYe9rvF0xZz7SYuaaxCIyKEfY4KTAh9LqWvDVn0K9cTR+/iBoshyqGResApwm0n0yR5kxZbjgsG&#10;ezoYqn+qq1Uw+VNatufvKx/Lztw/bzIrtFTqeTl/bEAEmsN/+K9daAXZ+jWD3zfxCcjd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Pl+rvDAAAA3QAAAA8AAAAAAAAAAAAA&#10;AAAAoQIAAGRycy9kb3ducmV2LnhtbFBLBQYAAAAABAAEAPkAAACRAwAAAAA=&#10;" strokecolor="#44546a [3215]" strokeweight="3pt">
                    <v:stroke endarrow="open" joinstyle="miter"/>
                  </v:shape>
                  <v:shape id="Прямая со стрелкой 4155" o:spid="_x0000_s1252" type="#_x0000_t32" style="position:absolute;left:20522;top:52980;width:5325;height:1038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KlfIMIAAADdAAAADwAAAGRycy9kb3ducmV2LnhtbESPQYvCMBSE78L+h/AEb5oquixd0yIr&#10;ote64vnRPJti81KaaKu/frMgeBxm5htmnQ+2EXfqfO1YwXyWgCAuna65UnD63U2/QPiArLFxTAoe&#10;5CHPPkZrTLXruaD7MVQiQtinqMCE0KZS+tKQRT9zLXH0Lq6zGKLsKqk77CPcNnKRJJ/SYs1xwWBL&#10;P4bK6/FmFfR+tyjq0/nG26Ixz/1DLg9aKjUZD5tvEIGG8A6/2getYDlfreD/TXwCMvsD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3KlfIMIAAADdAAAADwAAAAAAAAAAAAAA&#10;AAChAgAAZHJzL2Rvd25yZXYueG1sUEsFBgAAAAAEAAQA+QAAAJADAAAAAA==&#10;" strokecolor="#44546a [3215]" strokeweight="3pt">
                    <v:stroke endarrow="open" joinstyle="miter"/>
                  </v:shape>
                  <v:shape id="Прямая со стрелкой 4156" o:spid="_x0000_s1253" type="#_x0000_t32" style="position:absolute;left:28875;top:54586;width:28906;height:878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y03usUAAADdAAAADwAAAGRycy9kb3ducmV2LnhtbESP32rCMBTG74W9QzjCbspMlVWkM4oM&#10;VsZgFzof4NAcm87mpGtiW9/eDAQvP74/P771drSN6KnztWMF81kKgrh0uuZKwfHn42UFwgdkjY1j&#10;UnAlD9vN02SNuXYD76k/hErEEfY5KjAhtLmUvjRk0c9cSxy9k+sshii7SuoOhzhuG7lI06W0WHMk&#10;GGzp3VB5Plxs5H4lx353Kuoxw99iVX4Tmb9EqefpuHsDEWgMj/C9/akVvM6zJfy/iU9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y03usUAAADdAAAADwAAAAAAAAAA&#10;AAAAAAChAgAAZHJzL2Rvd25yZXYueG1sUEsFBgAAAAAEAAQA+QAAAJMDAAAAAA==&#10;" strokecolor="#44546a [3215]" strokeweight="3pt">
                    <v:stroke endarrow="open" joinstyle="miter"/>
                  </v:shape>
                  <v:shape id="TextBox 23" o:spid="_x0000_s1254" type="#_x0000_t202" style="position:absolute;left:40383;top:56195;width:8940;height:2308;rotation:-103998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aoT8UA&#10;AADdAAAADwAAAGRycy9kb3ducmV2LnhtbESPT2sCMRTE7wW/Q3gFL1ITpX+3RlGh0PbUVQ89Pjav&#10;m6XJy7KJ7vrtTUHocZiZ3zCL1eCdOFEXm8AaZlMFgrgKpuFaw2H/dvcMIiZkgy4waThThNVydLPA&#10;woSeSzrtUi0yhGOBGmxKbSFlrCx5jNPQEmfvJ3QeU5ZdLU2HfYZ7J+dKPUqPDecFiy1tLVW/u6PX&#10;UA7uy6r9h/l+wc2mV5ODd59K6/HtsH4FkWhI/+Fr+91ouJ89PMHfm/wE5PI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5qhP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35 км</w:t>
                          </w:r>
                        </w:p>
                      </w:txbxContent>
                    </v:textbox>
                  </v:shape>
                  <v:shape id="TextBox 24" o:spid="_x0000_s1255" type="#_x0000_t202" style="position:absolute;left:18977;top:50302;width:8940;height:2308;rotation:466767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WtK8YA&#10;AADdAAAADwAAAGRycy9kb3ducmV2LnhtbERPy2rCQBTdF/yH4QpuSp2oTZHoJJSKoNBFfRTq7pK5&#10;JqGZO2lmNLFf7ywKXR7Oe5n1phZXal1lWcFkHIEgzq2uuFBwPKyf5iCcR9ZYWyYFN3KQpYOHJSba&#10;dryj694XIoSwS1BB6X2TSOnykgy6sW2IA3e2rUEfYFtI3WIXwk0tp1H0Ig1WHBpKbOitpPx7fzEK&#10;4sdez75+TtH2uDoXZD7mn7/0rtRo2L8uQHjq/b/4z73RCp4ncZgb3oQnI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WtK8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45 км</w:t>
                          </w:r>
                        </w:p>
                      </w:txbxContent>
                    </v:textbox>
                  </v:shape>
                  <v:shape id="TextBox 25" o:spid="_x0000_s1256" type="#_x0000_t202" style="position:absolute;left:18977;top:55767;width:8940;height:2308;rotation:39628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ohWx8UA&#10;AADdAAAADwAAAGRycy9kb3ducmV2LnhtbESPT4vCMBTE74LfITzBm6aKf7tGUUEQ97TqLnt8NM+2&#10;2LyUJtrqpzfCwh6HmfkNs1g1phB3qlxuWcGgH4EgTqzOOVVwPu16MxDOI2ssLJOCBzlYLdutBcba&#10;1vxF96NPRYCwi1FB5n0ZS+mSjAy6vi2Jg3exlUEfZJVKXWEd4KaQwyiaSIM5h4UMS9pmlFyPN6NA&#10;X+f192Z6/j0N6eeZRofJZ1kflOp2mvUHCE+N/w//tfdawWgwnsP7TXgCc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iFbH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Picture 6" o:spid="_x0000_s1257" type="#_x0000_t75" alt="http://www.ukraineindustrial.info/wp-content/uploads/2015/09/tank-ohl.jpg" style="position:absolute;left:44853;top:4835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pNu1PDAAAA3QAAAA8AAABkcnMvZG93bnJldi54bWxET89rwjAUvgv7H8IbeNPUOUQ6o4ggbOjF&#10;OoTe3pq3trN56ZKomX/9chjs+PH9Xqyi6cSVnG8tK5iMMxDEldUt1wrej9vRHIQPyBo7y6Tghzys&#10;lg+DBeba3vhA1yLUIoWwz1FBE0KfS+mrhgz6se2JE/dpncGQoKuldnhL4aaTT1k2kwZbTg0N9rRp&#10;qDoXF6PA7aqyOJZRf+v9KX7Zt4/pnXdKDR/j+gVEoBj+xX/uV63geTJL+9Ob9ATk8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k27U8MAAADdAAAADwAAAAAAAAAAAAAAAACf&#10;AgAAZHJzL2Rvd25yZXYueG1sUEsFBgAAAAAEAAQA9wAAAI8DAAAAAA==&#10;" filled="t" fillcolor="#5b9bd5 [3204]">
                    <v:imagedata r:id="rId96" o:title="tank-ohl"/>
                  </v:shape>
                  <v:shape id="Picture 6" o:spid="_x0000_s1258" type="#_x0000_t75" alt="http://www.ukraineindustrial.info/wp-content/uploads/2015/09/tank-ohl.jpg" style="position:absolute;left:30375;top:5545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BHsjGAAAA3QAAAA8AAABkcnMvZG93bnJldi54bWxEj0FrAjEUhO8F/0N4hd5qdtsishqlCIUW&#10;e3EVwdtz89zddvOyTVKN/vpGEHocZuYbZjqPphNHcr61rCAfZiCIK6tbrhVs1m+PYxA+IGvsLJOC&#10;M3mYzwZ3Uyy0PfGKjmWoRYKwL1BBE0JfSOmrhgz6oe2Jk3ewzmBI0tVSOzwluOnkU5aNpMGW00KD&#10;PS0aqr7LX6PALatdud5F/aM/t/HLfuyfL7xU6uE+vk5ABIrhP3xrv2sFL/koh+ub9ATk7A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QEeyMYAAADdAAAADwAAAAAAAAAAAAAA&#10;AACfAgAAZHJzL2Rvd25yZXYueG1sUEsFBgAAAAAEAAQA9wAAAJIDAAAAAA==&#10;" filled="t" fillcolor="#5b9bd5 [3204]">
                    <v:imagedata r:id="rId96" o:title="tank-ohl"/>
                  </v:shape>
                  <v:shape id="TextBox 30" o:spid="_x0000_s1259" type="#_x0000_t202" style="position:absolute;left:27898;top:59946;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cxycUA&#10;AADdAAAADwAAAGRycy9kb3ducmV2LnhtbESPT2vCQBTE7wW/w/IK3uquIYpN3YgoBU8talvo7ZF9&#10;+UOzb0N2a9Jv7xYEj8PM/IZZb0bbigv1vnGsYT5TIIgLZxquNHycX59WIHxANtg6Jg1/5GGTTx7W&#10;mBk38JEup1CJCGGfoYY6hC6T0hc1WfQz1xFHr3S9xRBlX0nT4xDhtpWJUktpseG4UGNHu5qKn9Ov&#10;1fD5Vn5/peq92ttFN7hRSbbPUuvp47h9ARFoDPfwrX0wGtL5MoH/N/EJy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zHJ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Үлгілі</w:t>
                          </w:r>
                        </w:p>
                      </w:txbxContent>
                    </v:textbox>
                  </v:shape>
                  <v:shape id="Picture 6" o:spid="_x0000_s1260" type="#_x0000_t75" alt="http://www.ukraineindustrial.info/wp-content/uploads/2015/09/tank-ohl.jpg" style="position:absolute;left:31899;top:6048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fJSTGAAAA3QAAAA8AAABkcnMvZG93bnJldi54bWxEj0FrAjEUhO9C/0N4hd5qVi1StkYRQWix&#10;l65S8Pa6ee6ubl7WJNXor28KgsdhZr5hJrNoWnEi5xvLCgb9DARxaXXDlYLNevn8CsIHZI2tZVJw&#10;IQ+z6UNvgrm2Z/6iUxEqkSDsc1RQh9DlUvqyJoO+bzvi5O2sMxiSdJXUDs8Jblo5zLKxNNhwWqix&#10;o0VN5aH4NQrcqtwW623UR/35Hff242d05ZVST49x/gYiUAz38K39rhW8DMYj+H+TnoCc/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p8lJMYAAADdAAAADwAAAAAAAAAAAAAA&#10;AACfAgAAZHJzL2Rvd25yZXYueG1sUEsFBgAAAAAEAAQA9wAAAJIDAAAAAA==&#10;" filled="t" fillcolor="#5b9bd5 [3204]">
                    <v:imagedata r:id="rId96" o:title="tank-ohl"/>
                  </v:shape>
                  <v:shape id="Picture 6" o:spid="_x0000_s1261" type="#_x0000_t75" alt="http://www.ukraineindustrial.info/wp-content/uploads/2015/09/tank-ohl.jpg" style="position:absolute;left:51730;top:5551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2vVDGAAAA3QAAAA8AAABkcnMvZG93bnJldi54bWxEj0FrAjEUhO+F/ofwCt40axUpW6NIodCi&#10;F9dS8Pa6ee6ubl62SdTorzdCocdhZr5hpvNoWnEi5xvLCoaDDARxaXXDlYKvzXv/BYQPyBpby6Tg&#10;Qh7ms8eHKebannlNpyJUIkHY56igDqHLpfRlTQb9wHbEydtZZzAk6SqpHZ4T3LTyOcsm0mDDaaHG&#10;jt5qKg/F0Shwy3JbbLZR/+rVd9zbz5/RlZdK9Z7i4hVEoBj+w3/tD61gPJyM4f4mPQE5u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Xa9UMYAAADdAAAADwAAAAAAAAAAAAAA&#10;AACfAgAAZHJzL2Rvd25yZXYueG1sUEsFBgAAAAAEAAQA9wAAAJIDAAAAAA==&#10;" filled="t" fillcolor="#5b9bd5 [3204]">
                    <v:imagedata r:id="rId96" o:title="tank-ohl"/>
                  </v:shape>
                  <v:shape id="TextBox 21" o:spid="_x0000_s1262" type="#_x0000_t202" style="position:absolute;left:33681;top:42899;width:8940;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6pvcUA&#10;AADdAAAADwAAAGRycy9kb3ducmV2LnhtbESPS2vDMBCE74X8B7GB3BrJJQmpG9mElkBPDc2j0Nti&#10;rR/EWhlLjd1/XwUKOQ4z8w2zyUfbiiv1vnGsIZkrEMSFMw1XGk7H3eMahA/IBlvHpOGXPOTZ5GGD&#10;qXEDf9L1ECoRIexT1FCH0KVS+qImi37uOuLola63GKLsK2l6HCLctvJJqZW02HBcqLGj15qKy+HH&#10;ajh/lN9fC7Wv3uyyG9yoJNtnqfVsOm5fQAQawz383343GhbJagm3N/EJy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3qm9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Темірбек</w:t>
                          </w:r>
                        </w:p>
                      </w:txbxContent>
                    </v:textbox>
                  </v:shape>
                  <v:shape id="Picture 6" o:spid="_x0000_s1263" type="#_x0000_t75" alt="http://www.ukraineindustrial.info/wp-content/uploads/2015/09/tank-ohl.jpg" style="position:absolute;left:30221;top:4204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Jr4zFAAAA3QAAAA8AAABkcnMvZG93bnJldi54bWxEj1FLwzAUhd8F/0O4gm8u2ZDi6rKxDRQV&#10;YSzzB1yau6asuSlN2tV/bwTBx8M55zuc1WbyrRipj01gDfOZAkFcBdtwreHr9PLwBCImZIttYNLw&#10;TRE269ubFZY2XPlIo0m1yBCOJWpwKXWllLFy5DHOQkecvXPoPaYs+1raHq8Z7lu5UKqQHhvOCw47&#10;2juqLmbwGo5qN37a7e7wOiyNeh/Mh3FDofX93bR9BpFoSv/hv/ab1fA4Lwr4fZOf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ia+MxQAAAN0AAAAPAAAAAAAAAAAAAAAA&#10;AJ8CAABkcnMvZG93bnJldi54bWxQSwUGAAAAAAQABAD3AAAAkQMAAAAA&#10;" filled="t" fillcolor="#00b050">
                    <v:imagedata r:id="rId95" o:title="tank-ohl"/>
                  </v:shape>
                  <v:shape id="Прямая со стрелкой 4167" o:spid="_x0000_s1264" type="#_x0000_t32" style="position:absolute;left:27596;top:45659;width:3829;height:1624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1YnMUAAADdAAAADwAAAGRycy9kb3ducmV2LnhtbESP32rCMBTG7wXfIRxhN6KpYzqpRhHB&#10;Mga7WNcHODTHpltzUpvYdm+/DAa7/Pj+/Pj2x9E2oqfO144VrJYJCOLS6ZorBcXHZbEF4QOyxsYx&#10;KfgmD8fDdLLHVLuB36nPQyXiCPsUFZgQ2lRKXxqy6JeuJY7e1XUWQ5RdJXWHQxy3jXxMko20WHMk&#10;GGzpbKj8yu82cl/nRX+6ZvW4xs9sW74RmdtcqYfZeNqBCDSG//Bf+0UreFptnuH3TXwC8vA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1YnMUAAADdAAAADwAAAAAAAAAA&#10;AAAAAAChAgAAZHJzL2Rvd25yZXYueG1sUEsFBgAAAAAEAAQA+QAAAJMDAAAAAA==&#10;" strokecolor="#44546a [3215]" strokeweight="3pt">
                    <v:stroke endarrow="open" joinstyle="miter"/>
                  </v:shape>
                  <v:shape id="Овальная выноска 4168" o:spid="_x0000_s1265" type="#_x0000_t63" style="position:absolute;top:51374;width:18686;height:883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PoyCcAA&#10;AADdAAAADwAAAGRycy9kb3ducmV2LnhtbERPTYvCMBC9L/gfwgje1tRFVKpRRLbg0VUPu7exGZti&#10;M6lNbOu/3xwEj4/3vdr0thItNb50rGAyTkAQ506XXCg4n7LPBQgfkDVWjknBkzxs1oOPFabadfxD&#10;7TEUIoawT1GBCaFOpfS5IYt+7GriyF1dYzFE2BRSN9jFcFvJrySZSYslxwaDNe0M5bfjwyqY++rc&#10;/vkuu2Th+14vzP2XDqjUaNhvlyAC9eEtfrn3WsF0Motz45v4BOT6H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PoyCcAAAADdAAAADwAAAAAAAAAAAAAAAACYAgAAZHJzL2Rvd25y&#10;ZXYueG1sUEsFBgAAAAAEAAQA9QAAAIUDAAAAAA==&#10;" adj="30532,34833" fillcolor="#5b9bd5 [3204]" strokecolor="#1f4d78 [1604]" strokeweight="1pt">
                    <v:textbox>
                      <w:txbxContent>
                        <w:p w:rsidR="001166B5" w:rsidRDefault="001166B5" w:rsidP="00044921">
                          <w:pPr>
                            <w:pStyle w:val="af3"/>
                            <w:spacing w:before="0" w:beforeAutospacing="0" w:after="0" w:afterAutospacing="0"/>
                            <w:jc w:val="center"/>
                          </w:pPr>
                          <w:r>
                            <w:rPr>
                              <w:color w:val="FFFFFF"/>
                              <w:kern w:val="24"/>
                              <w:lang w:val="kk-KZ"/>
                            </w:rPr>
                            <w:t>«КөкЖек-2030» ЖШС</w:t>
                          </w:r>
                        </w:p>
                      </w:txbxContent>
                    </v:textbox>
                  </v:shape>
                  <v:shape id="Picture 6" o:spid="_x0000_s1266" type="#_x0000_t75" alt="http://www.ukraineindustrial.info/wp-content/uploads/2015/09/tank-ohl.jpg" style="position:absolute;left:64079;top:55516;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WO/7FAAAA3QAAAA8AAABkcnMvZG93bnJldi54bWxEj1FLwzAUhd8F/0O4wt5csjGKq8vGNlBU&#10;BFn0B1yau6asuSlN2tV/bwTBx8M55zuczW7yrRipj01gDYu5AkFcBdtwreHr8+n+AURMyBbbwKTh&#10;myLstrc3GyxtuPKJRpNqkSEcS9TgUupKKWPlyGOch444e+fQe0xZ9rW0PV4z3LdyqVQhPTacFxx2&#10;dHRUXczgNZzUYXy3+8PH87A26nUwb8YNhdazu2n/CCLRlP7Df+0Xq2G1KNbw+yY/Abn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Fjv+xQAAAN0AAAAPAAAAAAAAAAAAAAAA&#10;AJ8CAABkcnMvZG93bnJldi54bWxQSwUGAAAAAAQABAD3AAAAkQMAAAAA&#10;" filled="t" fillcolor="#00b050">
                    <v:imagedata r:id="rId95" o:title="tank-ohl"/>
                  </v:shape>
                  <v:shape id="Прямая со стрелкой 4170" o:spid="_x0000_s1267" type="#_x0000_t32" style="position:absolute;left:28875;top:58977;width:35212;height:591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D1WNcIAAADdAAAADwAAAGRycy9kb3ducmV2LnhtbERPzWrCQBC+F3yHZYRepG4srUrqKiIo&#10;RejBnwcYsmM2bXY2ZteYvn3nIPT48f0vVr2vVUdtrAIbmIwzUMRFsBWXBs6n7cscVEzIFuvAZOCX&#10;IqyWg6cF5jbc+UDdMZVKQjjmaMCl1ORax8KRxzgODbFwl9B6TALbUtsW7xLua/2aZVPtsWJpcNjQ&#10;xlHxc7x56d2Pzt36sqv6d/zezYsvIncdGfM87NcfoBL16V/8cH9aA2+TmeyXN/IE9P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D1WNcIAAADdAAAADwAAAAAAAAAAAAAA&#10;AAChAgAAZHJzL2Rvd25yZXYueG1sUEsFBgAAAAAEAAQA+QAAAJADAAAAAA==&#10;" strokecolor="#44546a [3215]" strokeweight="3pt">
                    <v:stroke endarrow="open" joinstyle="miter"/>
                  </v:shape>
                  <v:shape id="TextBox 37" o:spid="_x0000_s1268" type="#_x0000_t202" style="position:absolute;left:46260;top:59440;width:8940;height:2308;rotation:-652201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EBc7cYA&#10;AADdAAAADwAAAGRycy9kb3ducmV2LnhtbESPS2vCQBSF94X+h+EW3NVJSrEldZTSYhW7EB8Ll5fM&#10;bRLN3ImZq4n/3ikUujycx8cZT3tXqwu1ofJsIB0moIhzbysuDOy2s8dXUEGQLdaeycCVAkwn93dj&#10;zKzveE2XjRQqjnDI0EAp0mRah7wkh2HoG+Lo/fjWoUTZFtq22MVxV+unJBlphxVHQokNfZSUHzdn&#10;FyHLQzf/btZffNp+zvfCslrk1pjBQ//+Bkqol//wX3thDTynLyn8volPQE9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EBc7c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40 км</w:t>
                          </w:r>
                        </w:p>
                      </w:txbxContent>
                    </v:textbox>
                  </v:shape>
                  <v:shape id="TextBox 38" o:spid="_x0000_s1269" type="#_x0000_t202" style="position:absolute;left:25699;top:47120;width:8940;height:2308;rotation:-4950415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7V2MUA&#10;AADdAAAADwAAAGRycy9kb3ducmV2LnhtbESPT4vCMBTE74LfIbwFL7KmlkWlaxQRhHpc/2CPj+bZ&#10;1m1eShO1u5/eCILHYWZ+w8yXnanFjVpXWVYwHkUgiHOrKy4UHPabzxkI55E11pZJwR85WC76vTkm&#10;2t75h247X4gAYZeggtL7JpHS5SUZdCPbEAfvbFuDPsi2kLrFe4CbWsZRNJEGKw4LJTa0Lin/3V2N&#10;ApfZfzo26fmSnuLs4sywLrZXpQYf3eobhKfOv8OvdqoVfI2nMTzfhCc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ftXY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55 км</w:t>
                          </w:r>
                        </w:p>
                      </w:txbxContent>
                    </v:textbox>
                  </v:shape>
                  <v:shape id="Picture 6" o:spid="_x0000_s1270" type="#_x0000_t75" alt="http://www.ukraineindustrial.info/wp-content/uploads/2015/09/tank-ohl.jpg" style="position:absolute;left:37615;top:5118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nmsnGAAAA3QAAAA8AAABkcnMvZG93bnJldi54bWxEj9FKAzEURN+F/kO4Bd9sUpVq16alFRQt&#10;gjT1Ay6b283Szc2yyW7XvzeC4OMwM2eY1Wb0jRioi3VgDfOZAkFcBltzpeHr+HLzCCImZItNYNLw&#10;TRE268nVCgsbLnygwaRKZAjHAjW4lNpCylg68hhnoSXO3il0HlOWXSVth5cM9428VWohPdacFxy2&#10;9OyoPJveazio3fBht7vP135p1Htv9sb1C62vp+P2CUSiMf2H/9pvVsP9/OEOft/kJyDXP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EieaycYAAADdAAAADwAAAAAAAAAAAAAA&#10;AACfAgAAZHJzL2Rvd25yZXYueG1sUEsFBgAAAAAEAAQA9wAAAJIDAAAAAA==&#10;" filled="t" fillcolor="#00b050">
                    <v:imagedata r:id="rId95" o:title="tank-ohl"/>
                  </v:shape>
                  <v:shape id="Прямая со стрелкой 4174" o:spid="_x0000_s1271" type="#_x0000_t32" style="position:absolute;left:29120;top:54586;width:8495;height:884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wZQNsQAAADdAAAADwAAAGRycy9kb3ducmV2LnhtbESP3YrCMBCF7wXfIYywN6Kpi6tSjSKC&#10;sizshT8PMDRjU20mtYm1+/YbQfDycH4+zmLV2lI0VPvCsYLRMAFBnDldcK7gdNwOZiB8QNZYOiYF&#10;f+Rhtex2Fphq9+A9NYeQizjCPkUFJoQqldJnhiz6oauIo3d2tcUQZZ1LXeMjjttSfibJRFosOBIM&#10;VrQxlF0Pdxu5P/1Tsz7vivYLL7tZ9ktkbn2lPnrteg4iUBve4Vf7WysYj6ZjeL6JT0Au/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BlA2xAAAAN0AAAAPAAAAAAAAAAAA&#10;AAAAAKECAABkcnMvZG93bnJldi54bWxQSwUGAAAAAAQABAD5AAAAkgMAAAAA&#10;" strokecolor="#44546a [3215]" strokeweight="3pt">
                    <v:stroke endarrow="open" joinstyle="miter"/>
                  </v:shape>
                  <v:shape id="TextBox 42" o:spid="_x0000_s1272" type="#_x0000_t202" style="position:absolute;left:32779;top:52722;width:8940;height:2309;rotation:-3046510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17jncUA&#10;AADdAAAADwAAAGRycy9kb3ducmV2LnhtbESPQWvCQBSE7wX/w/KE3nSjqJHUVUQUvBWjlHp7ZF+z&#10;wezbmF01/fddQehxmJlvmMWqs7W4U+srxwpGwwQEceF0xaWC03E3mIPwAVlj7ZgU/JKH1bL3tsBM&#10;uwcf6J6HUkQI+wwVmBCaTEpfGLLoh64hjt6Pay2GKNtS6hYfEW5rOU6SmbRYcVww2NDGUHHJb1bB&#10;eJNvzxW5r+khTb7318/L2qRbpd773foDRKAu/Idf7b1WMBmlU3i+iU9AL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XuOd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color w:val="000000"/>
                              <w:kern w:val="24"/>
                              <w:sz w:val="18"/>
                              <w:szCs w:val="18"/>
                              <w:lang w:val="kk-KZ"/>
                            </w:rPr>
                            <w:t>27 км</w:t>
                          </w:r>
                        </w:p>
                      </w:txbxContent>
                    </v:textbox>
                  </v:shape>
                  <v:shape id="Picture 6" o:spid="_x0000_s1273" type="#_x0000_t75" alt="http://www.ukraineindustrial.info/wp-content/uploads/2015/09/tank-ohl.jpg" style="position:absolute;left:3679;top:476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JQOVHFAAAA3QAAAA8AAABkcnMvZG93bnJldi54bWxEj1FLwzAUhd8F/0O4wt5cMhlVu2VjExSV&#10;wVj0B1yau6bY3JQm7eq/N4Lg4+Gc8x3Oejv5VozUxyawhsVcgSCugm241vD58Xz7ACImZIttYNLw&#10;TRG2m+urNZY2XPhEo0m1yBCOJWpwKXWllLFy5DHOQ0ecvXPoPaYs+1raHi8Z7lt5p1QhPTacFxx2&#10;9OSo+jKD13BS+/Fgd/vjy/Bo1Ntg3o0bCq1nN9NuBSLRlP7Df+1Xq2G5uC/g901+AnL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UDlRxQAAAN0AAAAPAAAAAAAAAAAAAAAA&#10;AJ8CAABkcnMvZG93bnJldi54bWxQSwUGAAAAAAQABAD3AAAAkQMAAAAA&#10;" filled="t" fillcolor="#00b050">
                    <v:imagedata r:id="rId95" o:title="tank-ohl"/>
                  </v:shape>
                  <v:shape id="Picture 6" o:spid="_x0000_s1274" type="#_x0000_t75" alt="http://www.ukraineindustrial.info/wp-content/uploads/2015/09/tank-ohl.jpg" style="position:absolute;left:3679;top:5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9tfrHAAAA3QAAAA8AAABkcnMvZG93bnJldi54bWxEj0FrAjEUhO8F/0N4hd5q1iq1rEaRQkHR&#10;S9dS8PbcvO5uu3nZJqlGf70RhB6HmfmGmc6jacWBnG8sKxj0MxDEpdUNVwo+tm+PLyB8QNbYWiYF&#10;J/Iwn/Xupphre+R3OhShEgnCPkcFdQhdLqUvazLo+7YjTt6XdQZDkq6S2uExwU0rn7LsWRpsOC3U&#10;2NFrTeVP8WcUuHW5K7a7qH/15jN+29V+eOa1Ug/3cTEBESiG//CtvdQKRoPxGK5v0hOQsw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B9tfrHAAAA3QAAAA8AAAAAAAAAAAAA&#10;AAAAnwIAAGRycy9kb3ducmV2LnhtbFBLBQYAAAAABAAEAPcAAACTAwAAAAA=&#10;" filled="t" fillcolor="#5b9bd5 [3204]">
                    <v:imagedata r:id="rId96" o:title="tank-ohl"/>
                  </v:shape>
                  <v:shape id="TextBox 48" o:spid="_x0000_s1275" type="#_x0000_t202" style="position:absolute;left:32389;top:58525;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waQ/sEA&#10;AADdAAAADwAAAGRycy9kb3ducmV2LnhtbERPy4rCMBTdC/5DuIK7MVGcUatRZAbB1YhPcHdprm2x&#10;uSlNtJ2/nywEl4fzXqxaW4on1b5wrGE4UCCIU2cKzjScjpuPKQgfkA2WjknDH3lYLbudBSbGNbyn&#10;5yFkIoawT1BDHkKVSOnTnCz6gauII3dztcUQYZ1JU2MTw20pR0p9SYsFx4YcK/rOKb0fHlbD+fd2&#10;vYzVLvuxn1XjWiXZzqTW/V67noMI1Ia3+OXeGg3j4STOjW/iE5DL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sGkP7BAAAA3QAAAA8AAAAAAAAAAAAAAAAAmAIAAGRycy9kb3du&#10;cmV2LnhtbFBLBQYAAAAABAAEAPUAAACGAw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49" o:spid="_x0000_s1276" type="#_x0000_t202" style="position:absolute;left:29774;top:53578;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o1ZcUA&#10;AADdAAAADwAAAGRycy9kb3ducmV2LnhtbESPT2sCMRTE7wW/Q3iCN00UW3W7UUQp9NTiagu9PTZv&#10;/+DmZdmk7vbbNwWhx2FmfsOku8E24kadrx1rmM8UCOLcmZpLDZfzy3QNwgdkg41j0vBDHnbb0UOK&#10;iXE9n+iWhVJECPsENVQhtImUPq/Iop+5ljh6hesshii7UpoO+wi3jVwo9SQt1hwXKmzpUFF+zb6t&#10;ho+34utzqd7Lo31sezcoyXYjtZ6Mh/0ziEBD+A/f269Gw3K+2sDfm/gE5P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SjVl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0" o:spid="_x0000_s1277" type="#_x0000_t202" style="position:absolute;left:17755;top:47612;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Xs38AA&#10;AADdAAAADwAAAGRycy9kb3ducmV2LnhtbERPy4rCMBTdD/gP4QruxsRBB61GkRHBlTK+wN2lubbF&#10;5qY00da/NwvB5eG8Z4vWluJBtS8caxj0FQji1JmCMw3Hw/p7DMIHZIOlY9LwJA+LeedrholxDf/T&#10;Yx8yEUPYJ6ghD6FKpPRpThZ931XEkbu62mKIsM6kqbGJ4baUP0r9SosFx4YcK/rLKb3t71bDaXu9&#10;nIdql63sqGpcqyTbidS6122XUxCB2vARv90bo2E4GMf98U18AnL+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KXs38AAAADdAAAADwAAAAAAAAAAAAAAAACYAgAAZHJzL2Rvd25y&#10;ZXYueG1sUEsFBgAAAAAEAAQA9QAAAIUDA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1" o:spid="_x0000_s1278" type="#_x0000_t202" style="position:absolute;left:13598;top:43822;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JRMQA&#10;AADdAAAADwAAAGRycy9kb3ducmV2LnhtbESPQWvCQBSE7wX/w/IEb3U3YiWNriIWoaeK2ha8PbLP&#10;JJh9G7Jbk/57VxA8DjPzDbNY9bYWV2p95VhDMlYgiHNnKi40fB+3rykIH5AN1o5Jwz95WC0HLwvM&#10;jOt4T9dDKESEsM9QQxlCk0np85Is+rFriKN3dq3FEGVbSNNiF+G2lhOlZtJixXGhxIY2JeWXw5/V&#10;8PN1Pv1O1a74sG9N53ol2b5LrUfDfj0HEagPz/Cj/Wk0TJM0g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SUTEAAAA3QAAAA8AAAAAAAAAAAAAAAAAmAIAAGRycy9k&#10;b3ducmV2LnhtbFBLBQYAAAAABAAEAPUAAACJAw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2" o:spid="_x0000_s1279" type="#_x0000_t202" style="position:absolute;left:29360;top:3996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zvXM8YA&#10;AADdAAAADwAAAGRycy9kb3ducmV2LnhtbESPzWrDMBCE74W8g9hAbo2U4JbEjWxCSiCnluan0Nti&#10;bWxTa2Us1XbevioUchxm5htmk4+2ET11vnasYTFXIIgLZ2ouNZxP+8cVCB+QDTaOScONPOTZ5GGD&#10;qXEDf1B/DKWIEPYpaqhCaFMpfVGRRT93LXH0rq6zGKLsSmk6HCLcNnKp1LO0WHNcqLClXUXF9/HH&#10;ari8Xb8+E/VevtqndnCjkmzXUuvZdNy+gAg0hnv4v30wGpLFagl/b+ITk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zvXM8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3" o:spid="_x0000_s1280" type="#_x0000_t202" style="position:absolute;left:36612;top:48997;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dyqMUA&#10;AADdAAAADwAAAGRycy9kb3ducmV2LnhtbESPT2vCQBTE74LfYXlCb3XXakWjq0il0JPF+Ae8PbLP&#10;JJh9G7Jbk377rlDwOMzMb5jlurOVuFPjS8caRkMFgjhzpuRcw/Hw+ToD4QOywcoxafglD+tVv7fE&#10;xLiW93RPQy4ihH2CGooQ6kRKnxVk0Q9dTRy9q2sshiibXJoG2wi3lXxTaiotlhwXCqzpo6Dslv5Y&#10;Dafd9XKeqO98a9/r1nVKsp1LrV8G3WYBIlAXnuH/9pfRMBnNxvB4E5+AXP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d3Ko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4" o:spid="_x0000_s1281" type="#_x0000_t202" style="position:absolute;left:50841;top:53406;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7q3MQA&#10;AADdAAAADwAAAGRycy9kb3ducmV2LnhtbESPQWvCQBSE74L/YXkFb7qrRNHUVUQRPFm0KvT2yD6T&#10;0OzbkF1N/PfdQqHHYWa+YZbrzlbiSY0vHWsYjxQI4syZknMNl8/9cA7CB2SDlWPS8CIP61W/t8TU&#10;uJZP9DyHXEQI+xQ1FCHUqZQ+K8iiH7maOHp311gMUTa5NA22EW4rOVFqJi2WHBcKrGlbUPZ9flgN&#10;1+P965aoj3xnp3XrOiXZLqTWg7du8w4iUBf+w3/tg9GQjOcJ/L6JT0Cuf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e6tzEAAAA3QAAAA8AAAAAAAAAAAAAAAAAmAIAAGRycy9k&#10;b3ducmV2LnhtbFBLBQYAAAAABAAEAPUAAACJAw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5" o:spid="_x0000_s1282" type="#_x0000_t202" style="position:absolute;left:44391;top:46105;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NJPR8YA&#10;AADdAAAADwAAAGRycy9kb3ducmV2LnhtbESPzWrDMBCE74G+g9hCb7GUkgTXiWxCSqGnlvw0kNti&#10;bWwTa2UsNXbfvioUchxm5htmXYy2FTfqfeNYwyxRIIhLZxquNBwPb9MUhA/IBlvHpOGHPBT5w2SN&#10;mXED7+i2D5WIEPYZaqhD6DIpfVmTRZ+4jjh6F9dbDFH2lTQ9DhFuW/ms1FJabDgu1NjRtqbyuv+2&#10;Gr4+LufTXH1Wr3bRDW5Uku2L1PrpcdysQAQawz383343GuazdAF/b+IT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NJPR8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6" o:spid="_x0000_s1283" type="#_x0000_t202" style="position:absolute;left:56560;top:48604;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ADRMMYA&#10;AADdAAAADwAAAGRycy9kb3ducmV2LnhtbESPzWrDMBCE74G+g9hCb7GUkgbXiWxCSqGnlvw0kNti&#10;bWwTa2UsNXbfvioEchxm5htmVYy2FVfqfeNYwyxRIIhLZxquNBz279MUhA/IBlvHpOGXPBT5w2SF&#10;mXEDb+m6C5WIEPYZaqhD6DIpfVmTRZ+4jjh6Z9dbDFH2lTQ9DhFuW/ms1EJabDgu1NjRpqbysvux&#10;Gr4/z6fjXH1Vb/alG9yoJNtXqfXT47heggg0hnv41v4wGuazdAH/b+ITkP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ADRMMYAAADdAAAADwAAAAAAAAAAAAAAAACYAgAAZHJz&#10;L2Rvd25yZXYueG1sUEsFBgAAAAAEAAQA9QAAAIsDA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TextBox 57" o:spid="_x0000_s1284" type="#_x0000_t202" style="position:absolute;left:62882;top:53578;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x0q8UA&#10;AADdAAAADwAAAGRycy9kb3ducmV2LnhtbESPT2sCMRTE74LfIbxCb5oo1up2o4il0FPFrQq9PTZv&#10;/9DNy7JJ3e23bwqCx2FmfsOk28E24kqdrx1rmE0VCOLcmZpLDafPt8kKhA/IBhvHpOGXPGw341GK&#10;iXE9H+mahVJECPsENVQhtImUPq/Iop+6ljh6hesshii7UpoO+wi3jZwrtZQWa44LFba0ryj/zn6s&#10;hvNH8XVZqEP5ap/a3g1Ksl1LrR8fht0LiEBDuIdv7XejYTFbPcP/m/gE5O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THSr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285" type="#_x0000_t75" alt="http://www.ukraineindustrial.info/wp-content/uploads/2015/09/tank-ohl.jpg" style="position:absolute;left:31915;top:4861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3Ua/DAAAA3QAAAA8AAABkcnMvZG93bnJldi54bWxET89rwjAUvgv+D+EJu2mqG1I6o4ggbLjL&#10;6hC8PZu3tlvz0iWZRv/65SDs+PH9Xqyi6cSZnG8tK5hOMhDEldUt1wo+9ttxDsIHZI2dZVJwJQ+r&#10;5XCwwELbC7/TuQy1SCHsC1TQhNAXUvqqIYN+YnvixH1aZzAk6GqpHV5SuOnkLMvm0mDLqaHBnjYN&#10;Vd/lr1HgdtWx3B+j/tFvh/hlX0+PN94p9TCK62cQgWL4F9/dL1rB0zRPc9Ob9ATk8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DdRr8MAAADdAAAADwAAAAAAAAAAAAAAAACf&#10;AgAAZHJzL2Rvd25yZXYueG1sUEsFBgAAAAAEAAQA9wAAAI8DAAAAAA==&#10;" filled="t" fillcolor="#5b9bd5 [3204]">
                    <v:imagedata r:id="rId96" o:title="tank-ohl"/>
                  </v:shape>
                  <v:shape id="TextBox 58" o:spid="_x0000_s1286" type="#_x0000_t202" style="position:absolute;left:31596;top:4660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9FQsUA&#10;AADdAAAADwAAAGRycy9kb3ducmV2LnhtbESPQWvCQBSE7wX/w/IK3upuSlo0ugapCJ5aaqvg7ZF9&#10;JqHZtyG7JvHfdwsFj8PMfMOs8tE2oqfO1441JDMFgrhwpuZSw/fX7mkOwgdkg41j0nAjD/l68rDC&#10;zLiBP6k/hFJECPsMNVQhtJmUvqjIop+5ljh6F9dZDFF2pTQdDhFuG/ms1Ku0WHNcqLClt4qKn8PV&#10;aji+X86nVH2UW/vSDm5Uku1Caj19HDdLEIHGcA//t/dGQ5rMF/D3Jj4Buf4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n0VCxQAAAN0AAAAPAAAAAAAAAAAAAAAAAJgCAABkcnMv&#10;ZG93bnJldi54bWxQSwUGAAAAAAQABAD1AAAAigMAAAAA&#10;" filled="f" stroked="f">
                    <v:textbox>
                      <w:txbxContent>
                        <w:p w:rsidR="001166B5" w:rsidRDefault="001166B5" w:rsidP="00044921">
                          <w:pPr>
                            <w:pStyle w:val="af3"/>
                            <w:spacing w:before="0" w:beforeAutospacing="0" w:after="0" w:afterAutospacing="0"/>
                          </w:pPr>
                          <w:r>
                            <w:rPr>
                              <w:rFonts w:asciiTheme="minorHAnsi" w:hAnsi="Calibri" w:cstheme="minorBidi"/>
                              <w:b/>
                              <w:bCs/>
                              <w:color w:val="000000"/>
                              <w:kern w:val="24"/>
                            </w:rPr>
                            <w:t>2 тн</w:t>
                          </w:r>
                        </w:p>
                      </w:txbxContent>
                    </v:textbox>
                  </v:shape>
                  <v:shape id="Рисунок 4190" o:spid="_x0000_s1287" type="#_x0000_t75" style="position:absolute;left:36509;top:55516;width:5314;height: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JR4zCAAAA3QAAAA8AAABkcnMvZG93bnJldi54bWxET0trwkAQvhf8D8sI3upEkVZjVtFCn1DE&#10;B+Q6ZMckmJ0N2a3Gf989FHr8+N7ZureNunLnaycaJuMEFEvhTC2lhtPx9XEOygcSQ40T1nBnD+vV&#10;4CGj1Lib7Pl6CKWKIeJT0lCF0KaIvqjYkh+7liVyZ9dZChF2JZqObjHcNjhNkie0VEtsqKjll4qL&#10;y+HHasDP52Z//3K4qXdv34sc37dum2s9GvabJajAffgX/7k/jIbZZBH3xzfxCeDqF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eCUeMwgAAAN0AAAAPAAAAAAAAAAAAAAAAAJ8C&#10;AABkcnMvZG93bnJldi54bWxQSwUGAAAAAAQABAD3AAAAjgMAAAAA&#10;">
                    <v:imagedata r:id="rId59" o:title=""/>
                    <v:path arrowok="t"/>
                  </v:shape>
                  <v:shape id="Рисунок 4191" o:spid="_x0000_s1288" type="#_x0000_t75" style="position:absolute;left:38033;top:57040;width:5314;height:194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FF4hfGAAAA3QAAAA8AAABkcnMvZG93bnJldi54bWxEj1FrwkAQhN8L/odjBd/qJqVYTT1FC21V&#10;kKIt+Lrk1iSY2wu5U+O/9wqFPg4z8w0znXe2VhdufeVEQzpMQLHkzlRSaPj5fn8cg/KBxFDthDXc&#10;2MN81nuYUmbcVXZ82YdCRYj4jDSUITQZos9LtuSHrmGJ3tG1lkKUbYGmpWuE2xqfkmSEliqJCyU1&#10;/FZyftqfrQZcv9S728bhovr62E4O+Ll0y4PWg363eAUVuAv/4b/2ymh4Ticp/L6JTwBnd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UXiF8YAAADdAAAADwAAAAAAAAAAAAAA&#10;AACfAgAAZHJzL2Rvd25yZXYueG1sUEsFBgAAAAAEAAQA9wAAAJIDAAAAAA==&#10;">
                    <v:imagedata r:id="rId59" o:title=""/>
                    <v:path arrowok="t"/>
                  </v:shape>
                  <v:shape id="Прямая со стрелкой 4192" o:spid="_x0000_s1289" type="#_x0000_t32" style="position:absolute;left:41823;top:56486;width:9642;height:554;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AkNmMUAAADdAAAADwAAAGRycy9kb3ducmV2LnhtbESP3YrCMBSE7wXfIZwF7zRVpNiuUfxB&#10;8EbZVR/g0Jxtu21OShO1+vRGWNjLYWa+YebLztTiRq0rLSsYjyIQxJnVJecKLufdcAbCeWSNtWVS&#10;8CAHy0W/N8dU2zt/0+3kcxEg7FJUUHjfpFK6rCCDbmQb4uD92NagD7LNpW7xHuCmlpMoiqXBksNC&#10;gQ1tCsqq09UoaLA+rqr15RDFm+fXuYqT7ew3UWrw0a0+QXjq/H/4r73XCqbjZALvN+EJyMU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AkNmMUAAADdAAAADwAAAAAAAAAA&#10;AAAAAAChAgAAZHJzL2Rvd25yZXYueG1sUEsFBgAAAAAEAAQA+QAAAJMDAAAAAA==&#10;" strokecolor="#44546a [3215]" strokeweight="3pt">
                    <v:stroke endarrow="open" joinstyle="miter"/>
                  </v:shape>
                  <v:shape id="Прямая со стрелкой 4193" o:spid="_x0000_s1290" type="#_x0000_t32" style="position:absolute;left:41286;top:51441;width:4247;height:4013;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OMuuMUAAADdAAAADwAAAGRycy9kb3ducmV2LnhtbESP32rCMBTG7wXfIRzBG1lTnQ6tRpHB&#10;ZAi7mPoAh+a06dacdE1Wu7dfBMHLj+/Pj2+z620tOmp95VjBNElBEOdOV1wquJzfnpYgfEDWWDsm&#10;BX/kYbcdDjaYaXflT+pOoRRxhH2GCkwITSalzw1Z9IlriKNXuNZiiLItpW7xGsdtLWdp+iItVhwJ&#10;Bht6NZR/n35t5B4nl25fHKp+gV+HZf5BZH4mSo1H/X4NIlAfHuF7+10rmE9Xz3B7E5+A3P4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OMuuMUAAADdAAAADwAAAAAAAAAA&#10;AAAAAAChAgAAZHJzL2Rvd25yZXYueG1sUEsFBgAAAAAEAAQA+QAAAJMDAAAAAA==&#10;" strokecolor="#44546a [3215]" strokeweight="3pt">
                    <v:stroke endarrow="open" joinstyle="miter"/>
                  </v:shape>
                  <v:shape id="Прямая со стрелкой 4194" o:spid="_x0000_s1291" type="#_x0000_t32" style="position:absolute;left:35833;top:58785;width:3151;height:1938;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wq2zMUAAADdAAAADwAAAGRycy9kb3ducmV2LnhtbESP32rCMBTG7wd7h3AG3shMlTpqNYoM&#10;VkTwYp0PcGiOTbfmpGuyWt/eDAa7/Pj+/Pg2u9G2YqDeN44VzGcJCOLK6YZrBeePt+cMhA/IGlvH&#10;pOBGHnbbx4cN5tpd+Z2GMtQijrDPUYEJocul9JUhi37mOuLoXVxvMUTZ11L3eI3jtpWLJHmRFhuO&#10;BIMdvRqqvsofG7nH6XnYX4pmXOJnkVUnIvM9VWryNO7XIAKN4T/81z5oBel8lcLvm/gE5PYO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wq2zMUAAADdAAAADwAAAAAAAAAA&#10;AAAAAAChAgAAZHJzL2Rvd25yZXYueG1sUEsFBgAAAAAEAAQA+QAAAJMDAAAAAA==&#10;" strokecolor="#44546a [3215]" strokeweight="3pt">
                    <v:stroke endarrow="open" joinstyle="miter"/>
                  </v:shape>
                  <v:shape id="Овальная выноска 4195" o:spid="_x0000_s1292" type="#_x0000_t63" style="position:absolute;left:28065;top:25115;width:18687;height:9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nlJsUA&#10;AADdAAAADwAAAGRycy9kb3ducmV2LnhtbESPT2vCQBTE74LfYXmCN934r7Spa6iC4LHaUuvtmX1N&#10;QrNvw+5q0m/vCgWPw8z8hllmnanFlZyvLCuYjBMQxLnVFRcKPj+2o2cQPiBrrC2Tgj/ykK36vSWm&#10;2ra8p+shFCJC2KeooAyhSaX0eUkG/dg2xNH7sc5giNIVUjtsI9zUcpokT9JgxXGhxIY2JeW/h4tR&#10;4PIw28/5vE6+mvP38WjfTycslBoOurdXEIG68Aj/t3dawXzysoD7m/gE5Oo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KeUmxQAAAN0AAAAPAAAAAAAAAAAAAAAAAJgCAABkcnMv&#10;ZG93bnJldi54bWxQSwUGAAAAAAQABAD1AAAAigMAAAAA&#10;" adj="14568,97943" fillcolor="#5b9bd5 [3204]" strokecolor="#1f4d78 [1604]" strokeweight="1pt">
                    <v:textbox>
                      <w:txbxContent>
                        <w:p w:rsidR="001166B5" w:rsidRDefault="001166B5" w:rsidP="00044921">
                          <w:pPr>
                            <w:pStyle w:val="af3"/>
                            <w:spacing w:before="0" w:beforeAutospacing="0" w:after="0" w:afterAutospacing="0"/>
                            <w:jc w:val="center"/>
                          </w:pPr>
                          <w:r>
                            <w:rPr>
                              <w:color w:val="FFFFFF"/>
                              <w:kern w:val="24"/>
                              <w:lang w:val="kk-KZ"/>
                            </w:rPr>
                            <w:t>«Лесняк О.В.» ЖК</w:t>
                          </w:r>
                        </w:p>
                      </w:txbxContent>
                    </v:textbox>
                  </v:shape>
                  <v:shape id="Овальная выноска 4196" o:spid="_x0000_s1293" type="#_x0000_t63" style="position:absolute;left:53723;top:34958;width:18687;height:622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qCn5sYA&#10;AADdAAAADwAAAGRycy9kb3ducmV2LnhtbESPQUsDMRSE74L/ITyhN5utyFLXpkUExVI82Cp4fG5e&#10;N0s3L2te2m7/vREKPQ4z8w0zWwy+UweK0gY2MBkXoIjrYFtuDHxuXm6noCQhW+wCk4ETCSzm11cz&#10;rGw48gcd1qlRGcJSoQGXUl9pLbUjjzIOPXH2tiF6TFnGRtuIxwz3nb4rilJ7bDkvOOzp2VG9W++9&#10;AXn9kvLdrX5R4ne3W25Xhe1/jBndDE+PoBIN6RI+t9+sgfvJQwn/b/IT0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qCn5sYAAADdAAAADwAAAAAAAAAAAAAAAACYAgAAZHJz&#10;L2Rvd25yZXYueG1sUEsFBgAAAAAEAAQA9QAAAIsDAAAAAA==&#10;" adj="-12517,76465" fillcolor="#5b9bd5 [3204]" strokecolor="#1f4d78 [1604]" strokeweight="1pt">
                    <v:textbox>
                      <w:txbxContent>
                        <w:p w:rsidR="001166B5" w:rsidRDefault="001166B5" w:rsidP="00044921">
                          <w:pPr>
                            <w:pStyle w:val="af3"/>
                            <w:spacing w:before="0" w:beforeAutospacing="0" w:after="0" w:afterAutospacing="0"/>
                            <w:jc w:val="center"/>
                          </w:pPr>
                          <w:r>
                            <w:rPr>
                              <w:color w:val="FFFFFF"/>
                              <w:kern w:val="24"/>
                              <w:lang w:val="kk-KZ"/>
                            </w:rPr>
                            <w:t>«Ағали» ШҚ</w:t>
                          </w:r>
                        </w:p>
                      </w:txbxContent>
                    </v:textbox>
                  </v:shape>
                  <v:rect id="Прямоугольник 4197" o:spid="_x0000_s1294" style="position:absolute;left:7350;width:1906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6d6sUA&#10;AADdAAAADwAAAGRycy9kb3ducmV2LnhtbESPT2sCMRTE74V+h/AK3mrWUqxujaKFosWD+O/+TJ67&#10;SzcvSxJ312/fFAo9DjPzG2a26G0tWvKhcqxgNMxAEGtnKi4UnI6fzxMQISIbrB2TgjsFWMwfH2aY&#10;G9fxntpDLESCcMhRQRljk0sZdEkWw9A1xMm7Om8xJukLaTx2CW5r+ZJlY2mx4rRQYkMfJenvw80q&#10;OLvrqrP6wl/tfVfd1luv9WSr1OCpX76DiNTH//Bfe2MUvI6mb/D7Jj0BO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3p3qxQAAAN0AAAAPAAAAAAAAAAAAAAAAAJgCAABkcnMv&#10;ZG93bnJldi54bWxQSwUGAAAAAAQABAD1AAAAigMAAAAA&#10;" filled="f" stroked="f" strokeweight="1pt">
                    <v:textbox>
                      <w:txbxContent>
                        <w:p w:rsidR="001166B5" w:rsidRDefault="001166B5" w:rsidP="00E06861">
                          <w:pPr>
                            <w:pStyle w:val="a7"/>
                            <w:numPr>
                              <w:ilvl w:val="0"/>
                              <w:numId w:val="11"/>
                            </w:numPr>
                            <w:rPr>
                              <w:sz w:val="20"/>
                            </w:rPr>
                          </w:pPr>
                          <w:r>
                            <w:rPr>
                              <w:rFonts w:ascii="Arial" w:hAnsi="Arial" w:cs="Arial"/>
                              <w:b/>
                              <w:bCs/>
                              <w:color w:val="000000"/>
                              <w:kern w:val="24"/>
                              <w:sz w:val="20"/>
                              <w:szCs w:val="20"/>
                            </w:rPr>
                            <w:t>Действующие МПП</w:t>
                          </w:r>
                        </w:p>
                      </w:txbxContent>
                    </v:textbox>
                  </v:rect>
                  <v:rect id="Прямоугольник 4198" o:spid="_x0000_s1295" style="position:absolute;left:8063;top:4667;width:16781;height:54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kEJmMEA&#10;AADdAAAADwAAAGRycy9kb3ducmV2LnhtbERPy2oCMRTdF/yHcIXuasZSREejqFBacVF87a/JdWZw&#10;cjMkcWb8+2ZR6PJw3otVb2vRkg+VYwXjUQaCWDtTcaHgfPp8m4IIEdlg7ZgUPCnAajl4WWBuXMcH&#10;ao+xECmEQ44KyhibXMqgS7IYRq4hTtzNeYsxQV9I47FL4baW71k2kRYrTg0lNrQtSd+PD6vg4m6b&#10;zuor79rnT/X42nutp3ulXof9eg4iUh//xX/ub6PgYzxLc9Ob9ATk8h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JBCZjBAAAA3QAAAA8AAAAAAAAAAAAAAAAAmAIAAGRycy9kb3du&#10;cmV2LnhtbFBLBQYAAAAABAAEAPUAAACGAwAAAAA=&#10;" filled="f" stroked="f" strokeweight="1pt">
                    <v:textbox>
                      <w:txbxContent>
                        <w:p w:rsidR="001166B5" w:rsidRDefault="001166B5" w:rsidP="00E06861">
                          <w:pPr>
                            <w:pStyle w:val="a7"/>
                            <w:numPr>
                              <w:ilvl w:val="0"/>
                              <w:numId w:val="12"/>
                            </w:numPr>
                            <w:rPr>
                              <w:sz w:val="20"/>
                            </w:rPr>
                          </w:pPr>
                          <w:r>
                            <w:rPr>
                              <w:b/>
                              <w:bCs/>
                              <w:color w:val="000000"/>
                              <w:kern w:val="24"/>
                              <w:sz w:val="20"/>
                              <w:szCs w:val="20"/>
                              <w:lang w:val="kk-KZ"/>
                            </w:rPr>
                            <w:t>Планируемые МПП</w:t>
                          </w:r>
                        </w:p>
                      </w:txbxContent>
                    </v:textbox>
                  </v:rect>
                </v:group>
              </v:group>
            </w:pict>
          </mc:Fallback>
        </mc:AlternateContent>
      </w: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361596" w:rsidRPr="00D910C5" w:rsidRDefault="00361596" w:rsidP="000574F1">
      <w:pPr>
        <w:jc w:val="center"/>
      </w:pPr>
    </w:p>
    <w:p w:rsidR="00361596" w:rsidRPr="00D910C5" w:rsidRDefault="00361596" w:rsidP="000574F1">
      <w:pPr>
        <w:jc w:val="center"/>
      </w:pPr>
    </w:p>
    <w:p w:rsidR="00361596" w:rsidRPr="00D910C5" w:rsidRDefault="00361596" w:rsidP="000574F1">
      <w:pPr>
        <w:jc w:val="center"/>
      </w:pPr>
    </w:p>
    <w:p w:rsidR="00361596" w:rsidRPr="00D910C5" w:rsidRDefault="00361596" w:rsidP="000574F1">
      <w:pPr>
        <w:jc w:val="center"/>
      </w:pPr>
    </w:p>
    <w:p w:rsidR="00361596" w:rsidRPr="00D910C5" w:rsidRDefault="00361596" w:rsidP="000574F1">
      <w:pPr>
        <w:jc w:val="center"/>
      </w:pPr>
    </w:p>
    <w:p w:rsidR="00361596" w:rsidRPr="00D910C5" w:rsidRDefault="00361596" w:rsidP="000574F1">
      <w:pPr>
        <w:jc w:val="center"/>
      </w:pPr>
    </w:p>
    <w:p w:rsidR="0016600A" w:rsidRDefault="0016600A" w:rsidP="000574F1">
      <w:pPr>
        <w:jc w:val="center"/>
        <w:rPr>
          <w:b/>
          <w:sz w:val="28"/>
        </w:rPr>
      </w:pPr>
    </w:p>
    <w:p w:rsidR="00C37F60" w:rsidRPr="00290709" w:rsidRDefault="009440A5" w:rsidP="000574F1">
      <w:pPr>
        <w:jc w:val="center"/>
        <w:rPr>
          <w:b/>
          <w:sz w:val="28"/>
          <w:lang w:val="kk-KZ"/>
        </w:rPr>
      </w:pPr>
      <w:r w:rsidRPr="008A63B1">
        <w:rPr>
          <w:b/>
          <w:sz w:val="28"/>
        </w:rPr>
        <w:t xml:space="preserve">ПРИЛОЖЕНИЕ </w:t>
      </w:r>
      <w:r w:rsidR="00290709">
        <w:rPr>
          <w:b/>
          <w:sz w:val="28"/>
          <w:lang w:val="kk-KZ"/>
        </w:rPr>
        <w:t>Ю</w:t>
      </w:r>
    </w:p>
    <w:p w:rsidR="00361596" w:rsidRPr="00D910C5" w:rsidRDefault="00361596" w:rsidP="000574F1">
      <w:pPr>
        <w:jc w:val="center"/>
        <w:rPr>
          <w:sz w:val="28"/>
        </w:rPr>
      </w:pPr>
    </w:p>
    <w:p w:rsidR="00837DC3" w:rsidRPr="00407FF3" w:rsidRDefault="006D3CDA" w:rsidP="000574F1">
      <w:pPr>
        <w:jc w:val="center"/>
        <w:rPr>
          <w:b/>
        </w:rPr>
      </w:pPr>
      <w:r w:rsidRPr="00407FF3">
        <w:rPr>
          <w:b/>
          <w:bCs/>
          <w:sz w:val="28"/>
          <w:szCs w:val="28"/>
        </w:rPr>
        <w:t>Рекомендуемая с</w:t>
      </w:r>
      <w:r w:rsidR="00837DC3" w:rsidRPr="00407FF3">
        <w:rPr>
          <w:b/>
          <w:bCs/>
          <w:sz w:val="28"/>
          <w:szCs w:val="28"/>
        </w:rPr>
        <w:t>хема</w:t>
      </w:r>
      <w:r w:rsidR="00E348D8" w:rsidRPr="00407FF3">
        <w:rPr>
          <w:b/>
          <w:bCs/>
          <w:sz w:val="28"/>
          <w:szCs w:val="28"/>
        </w:rPr>
        <w:t xml:space="preserve"> </w:t>
      </w:r>
      <w:r w:rsidR="00361596" w:rsidRPr="00407FF3">
        <w:rPr>
          <w:b/>
          <w:bCs/>
          <w:sz w:val="28"/>
          <w:szCs w:val="28"/>
        </w:rPr>
        <w:t xml:space="preserve">размещения сырьевых зон молокоперерабатывающих предприятий </w:t>
      </w:r>
      <w:r w:rsidRPr="00407FF3">
        <w:rPr>
          <w:b/>
          <w:bCs/>
          <w:sz w:val="28"/>
          <w:szCs w:val="28"/>
        </w:rPr>
        <w:t>путем организации</w:t>
      </w:r>
      <w:r w:rsidR="00E348D8" w:rsidRPr="00407FF3">
        <w:rPr>
          <w:b/>
          <w:bCs/>
          <w:sz w:val="28"/>
          <w:szCs w:val="28"/>
        </w:rPr>
        <w:t xml:space="preserve"> </w:t>
      </w:r>
      <w:r w:rsidR="00837DC3" w:rsidRPr="00407FF3">
        <w:rPr>
          <w:b/>
          <w:bCs/>
          <w:sz w:val="28"/>
          <w:szCs w:val="28"/>
        </w:rPr>
        <w:t>кооперативны</w:t>
      </w:r>
      <w:r w:rsidRPr="00407FF3">
        <w:rPr>
          <w:b/>
          <w:bCs/>
          <w:sz w:val="28"/>
          <w:szCs w:val="28"/>
        </w:rPr>
        <w:t>х</w:t>
      </w:r>
      <w:r w:rsidR="00E348D8" w:rsidRPr="00407FF3">
        <w:rPr>
          <w:b/>
          <w:bCs/>
          <w:sz w:val="28"/>
          <w:szCs w:val="28"/>
        </w:rPr>
        <w:t xml:space="preserve"> </w:t>
      </w:r>
      <w:r w:rsidR="00837DC3" w:rsidRPr="00407FF3">
        <w:rPr>
          <w:b/>
          <w:bCs/>
          <w:sz w:val="28"/>
          <w:szCs w:val="28"/>
        </w:rPr>
        <w:t>МПП</w:t>
      </w:r>
      <w:r w:rsidR="00E348D8" w:rsidRPr="00407FF3">
        <w:rPr>
          <w:b/>
          <w:bCs/>
          <w:sz w:val="28"/>
          <w:szCs w:val="28"/>
        </w:rPr>
        <w:t xml:space="preserve"> </w:t>
      </w:r>
      <w:r w:rsidR="00837DC3" w:rsidRPr="00407FF3">
        <w:rPr>
          <w:b/>
          <w:bCs/>
          <w:sz w:val="28"/>
          <w:szCs w:val="28"/>
        </w:rPr>
        <w:t>в</w:t>
      </w:r>
      <w:r w:rsidR="009440A5" w:rsidRPr="00407FF3">
        <w:rPr>
          <w:b/>
          <w:bCs/>
          <w:sz w:val="28"/>
          <w:szCs w:val="28"/>
        </w:rPr>
        <w:t>»</w:t>
      </w:r>
      <w:r w:rsidR="00E348D8" w:rsidRPr="00407FF3">
        <w:rPr>
          <w:b/>
          <w:bCs/>
          <w:sz w:val="28"/>
          <w:szCs w:val="28"/>
        </w:rPr>
        <w:t xml:space="preserve"> </w:t>
      </w:r>
      <w:r w:rsidR="00837DC3" w:rsidRPr="00407FF3">
        <w:rPr>
          <w:b/>
          <w:bCs/>
          <w:sz w:val="28"/>
          <w:szCs w:val="28"/>
          <w:lang w:val="kk-KZ"/>
        </w:rPr>
        <w:t>Шуском</w:t>
      </w:r>
      <w:r w:rsidR="00E348D8" w:rsidRPr="00407FF3">
        <w:rPr>
          <w:b/>
          <w:bCs/>
          <w:sz w:val="28"/>
          <w:szCs w:val="28"/>
          <w:lang w:val="kk-KZ"/>
        </w:rPr>
        <w:t xml:space="preserve"> </w:t>
      </w:r>
      <w:r w:rsidR="00837DC3" w:rsidRPr="00407FF3">
        <w:rPr>
          <w:b/>
          <w:bCs/>
          <w:sz w:val="28"/>
          <w:szCs w:val="28"/>
          <w:lang w:val="kk-KZ"/>
        </w:rPr>
        <w:t>районе</w:t>
      </w:r>
      <w:r w:rsidR="00E348D8" w:rsidRPr="00407FF3">
        <w:rPr>
          <w:b/>
          <w:bCs/>
          <w:sz w:val="28"/>
          <w:szCs w:val="28"/>
          <w:lang w:val="kk-KZ"/>
        </w:rPr>
        <w:t xml:space="preserve"> </w:t>
      </w:r>
      <w:r w:rsidR="00636C12" w:rsidRPr="00407FF3">
        <w:rPr>
          <w:b/>
          <w:bCs/>
          <w:sz w:val="28"/>
          <w:szCs w:val="28"/>
          <w:lang w:val="kk-KZ"/>
        </w:rPr>
        <w:t>Жамбылской</w:t>
      </w:r>
      <w:r w:rsidR="00E348D8" w:rsidRPr="00407FF3">
        <w:rPr>
          <w:b/>
          <w:bCs/>
          <w:sz w:val="28"/>
          <w:szCs w:val="28"/>
          <w:lang w:val="kk-KZ"/>
        </w:rPr>
        <w:t xml:space="preserve"> </w:t>
      </w:r>
      <w:r w:rsidR="00837DC3" w:rsidRPr="00407FF3">
        <w:rPr>
          <w:b/>
          <w:bCs/>
          <w:sz w:val="28"/>
          <w:szCs w:val="28"/>
          <w:lang w:val="kk-KZ"/>
        </w:rPr>
        <w:t>области</w:t>
      </w:r>
    </w:p>
    <w:p w:rsidR="00837DC3" w:rsidRPr="00D910C5" w:rsidRDefault="00837DC3" w:rsidP="000574F1">
      <w:pPr>
        <w:jc w:val="center"/>
      </w:pPr>
    </w:p>
    <w:p w:rsidR="00837DC3" w:rsidRPr="00D910C5" w:rsidRDefault="00837DC3" w:rsidP="000574F1">
      <w:pPr>
        <w:jc w:val="center"/>
      </w:pPr>
    </w:p>
    <w:p w:rsidR="00044921" w:rsidRPr="00D910C5" w:rsidRDefault="00837DC3" w:rsidP="000574F1">
      <w:pPr>
        <w:jc w:val="center"/>
      </w:pPr>
      <w:r w:rsidRPr="00D910C5">
        <w:rPr>
          <w:noProof/>
        </w:rPr>
        <mc:AlternateContent>
          <mc:Choice Requires="wpg">
            <w:drawing>
              <wp:anchor distT="0" distB="0" distL="114300" distR="114300" simplePos="0" relativeHeight="251689984" behindDoc="0" locked="0" layoutInCell="1" allowOverlap="1" wp14:anchorId="27CF3581" wp14:editId="534454BA">
                <wp:simplePos x="0" y="0"/>
                <wp:positionH relativeFrom="column">
                  <wp:posOffset>308581</wp:posOffset>
                </wp:positionH>
                <wp:positionV relativeFrom="paragraph">
                  <wp:posOffset>168910</wp:posOffset>
                </wp:positionV>
                <wp:extent cx="4810768" cy="4319905"/>
                <wp:effectExtent l="0" t="0" r="8890" b="42545"/>
                <wp:wrapNone/>
                <wp:docPr id="4200" name="Группа 42"/>
                <wp:cNvGraphicFramePr/>
                <a:graphic xmlns:a="http://schemas.openxmlformats.org/drawingml/2006/main">
                  <a:graphicData uri="http://schemas.microsoft.com/office/word/2010/wordprocessingGroup">
                    <wpg:wgp>
                      <wpg:cNvGrpSpPr/>
                      <wpg:grpSpPr>
                        <a:xfrm>
                          <a:off x="0" y="0"/>
                          <a:ext cx="4810768" cy="4319905"/>
                          <a:chOff x="0" y="0"/>
                          <a:chExt cx="4810768" cy="5692006"/>
                        </a:xfrm>
                      </wpg:grpSpPr>
                      <wps:wsp>
                        <wps:cNvPr id="4201" name="TextBox 4"/>
                        <wps:cNvSpPr txBox="1"/>
                        <wps:spPr>
                          <a:xfrm>
                            <a:off x="3213496" y="2560004"/>
                            <a:ext cx="894011" cy="230832"/>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Еңбек</w:t>
                              </w:r>
                            </w:p>
                          </w:txbxContent>
                        </wps:txbx>
                        <wps:bodyPr wrap="square" rtlCol="0">
                          <a:noAutofit/>
                        </wps:bodyPr>
                      </wps:wsp>
                      <pic:pic xmlns:pic="http://schemas.openxmlformats.org/drawingml/2006/picture">
                        <pic:nvPicPr>
                          <pic:cNvPr id="4202"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2304015" y="2790836"/>
                            <a:ext cx="367080" cy="321195"/>
                          </a:xfrm>
                          <a:prstGeom prst="rect">
                            <a:avLst/>
                          </a:prstGeom>
                          <a:solidFill>
                            <a:srgbClr val="00B050"/>
                          </a:solidFill>
                          <a:ln>
                            <a:noFill/>
                          </a:ln>
                          <a:extLst/>
                        </pic:spPr>
                      </pic:pic>
                      <pic:pic xmlns:pic="http://schemas.openxmlformats.org/drawingml/2006/picture">
                        <pic:nvPicPr>
                          <pic:cNvPr id="4203"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4443688" y="3709560"/>
                            <a:ext cx="367080" cy="321195"/>
                          </a:xfrm>
                          <a:prstGeom prst="rect">
                            <a:avLst/>
                          </a:prstGeom>
                          <a:solidFill>
                            <a:srgbClr val="00B050"/>
                          </a:solidFill>
                          <a:ln>
                            <a:noFill/>
                          </a:ln>
                          <a:extLst/>
                        </pic:spPr>
                      </pic:pic>
                      <pic:pic xmlns:pic="http://schemas.openxmlformats.org/drawingml/2006/picture">
                        <pic:nvPicPr>
                          <pic:cNvPr id="4204" name="Picture 6" descr="http://www.ukraineindustrial.info/wp-content/uploads/2015/09/tank-ohl.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014208" y="3640415"/>
                            <a:ext cx="398575" cy="282913"/>
                          </a:xfrm>
                          <a:prstGeom prst="rect">
                            <a:avLst/>
                          </a:prstGeom>
                          <a:solidFill>
                            <a:schemeClr val="accent1"/>
                          </a:solidFill>
                          <a:ln>
                            <a:noFill/>
                          </a:ln>
                          <a:extLst/>
                        </pic:spPr>
                      </pic:pic>
                      <pic:pic xmlns:pic="http://schemas.openxmlformats.org/drawingml/2006/picture">
                        <pic:nvPicPr>
                          <pic:cNvPr id="4205" name="Picture 6" descr="http://www.ukraineindustrial.info/wp-content/uploads/2015/09/tank-ohl.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2995682" y="2338496"/>
                            <a:ext cx="398575" cy="282913"/>
                          </a:xfrm>
                          <a:prstGeom prst="rect">
                            <a:avLst/>
                          </a:prstGeom>
                          <a:solidFill>
                            <a:schemeClr val="accent1"/>
                          </a:solidFill>
                          <a:ln>
                            <a:noFill/>
                          </a:ln>
                          <a:extLst/>
                        </pic:spPr>
                      </pic:pic>
                      <pic:pic xmlns:pic="http://schemas.openxmlformats.org/drawingml/2006/picture">
                        <pic:nvPicPr>
                          <pic:cNvPr id="4206"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323834" y="476320"/>
                            <a:ext cx="367080" cy="321195"/>
                          </a:xfrm>
                          <a:prstGeom prst="rect">
                            <a:avLst/>
                          </a:prstGeom>
                          <a:solidFill>
                            <a:srgbClr val="00B050"/>
                          </a:solidFill>
                          <a:ln>
                            <a:noFill/>
                          </a:ln>
                          <a:extLst/>
                        </pic:spPr>
                      </pic:pic>
                      <pic:pic xmlns:pic="http://schemas.openxmlformats.org/drawingml/2006/picture">
                        <pic:nvPicPr>
                          <pic:cNvPr id="4207" name="Рисунок 4207"/>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1606827" y="5397066"/>
                            <a:ext cx="605674" cy="29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4208" name="Овальная выноска 4208"/>
                        <wps:cNvSpPr/>
                        <wps:spPr>
                          <a:xfrm>
                            <a:off x="0" y="4167719"/>
                            <a:ext cx="2286932" cy="622665"/>
                          </a:xfrm>
                          <a:prstGeom prst="wedgeEllipseCallout">
                            <a:avLst>
                              <a:gd name="adj1" fmla="val 27473"/>
                              <a:gd name="adj2" fmla="val 17273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37DC3">
                              <w:pPr>
                                <w:pStyle w:val="af3"/>
                                <w:spacing w:before="0" w:beforeAutospacing="0" w:after="0" w:afterAutospacing="0"/>
                                <w:jc w:val="center"/>
                              </w:pPr>
                              <w:r>
                                <w:rPr>
                                  <w:color w:val="FFFFFF"/>
                                  <w:kern w:val="24"/>
                                  <w:sz w:val="28"/>
                                  <w:szCs w:val="28"/>
                                  <w:lang w:val="kk-KZ"/>
                                </w:rPr>
                                <w:t>«Меркі Ірімшік Зауыты» ЖШС</w:t>
                              </w:r>
                            </w:p>
                          </w:txbxContent>
                        </wps:txbx>
                        <wps:bodyPr rtlCol="0" anchor="ctr"/>
                      </wps:wsp>
                      <wps:wsp>
                        <wps:cNvPr id="4209" name="Прямая со стрелкой 4209"/>
                        <wps:cNvCnPr/>
                        <wps:spPr>
                          <a:xfrm flipH="1">
                            <a:off x="2212501" y="3923326"/>
                            <a:ext cx="864936" cy="147374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0" name="Прямая со стрелкой 4210"/>
                        <wps:cNvCnPr/>
                        <wps:spPr>
                          <a:xfrm flipH="1">
                            <a:off x="2071738" y="2621404"/>
                            <a:ext cx="910682" cy="2775659"/>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1" name="TextBox 20"/>
                        <wps:cNvSpPr txBox="1"/>
                        <wps:spPr>
                          <a:xfrm>
                            <a:off x="3794048" y="3692491"/>
                            <a:ext cx="907617" cy="230832"/>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Жаңажол</w:t>
                              </w:r>
                            </w:p>
                          </w:txbxContent>
                        </wps:txbx>
                        <wps:bodyPr wrap="square" rtlCol="0">
                          <a:noAutofit/>
                        </wps:bodyPr>
                      </wps:wsp>
                      <wps:wsp>
                        <wps:cNvPr id="4212" name="Прямая со стрелкой 4212"/>
                        <wps:cNvCnPr/>
                        <wps:spPr>
                          <a:xfrm flipH="1">
                            <a:off x="2212501" y="4002026"/>
                            <a:ext cx="2305618" cy="154251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3" name="Прямая со стрелкой 4213"/>
                        <wps:cNvCnPr/>
                        <wps:spPr>
                          <a:xfrm flipH="1">
                            <a:off x="2071741" y="3152072"/>
                            <a:ext cx="369795" cy="239246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4214" name="TextBox 26"/>
                        <wps:cNvSpPr txBox="1"/>
                        <wps:spPr>
                          <a:xfrm rot="16802525">
                            <a:off x="1794145" y="3749851"/>
                            <a:ext cx="894011" cy="230832"/>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103 км</w:t>
                              </w:r>
                            </w:p>
                          </w:txbxContent>
                        </wps:txbx>
                        <wps:bodyPr wrap="square" rtlCol="0">
                          <a:noAutofit/>
                        </wps:bodyPr>
                      </wps:wsp>
                      <wps:wsp>
                        <wps:cNvPr id="4215" name="TextBox 27"/>
                        <wps:cNvSpPr txBox="1"/>
                        <wps:spPr>
                          <a:xfrm rot="17634180">
                            <a:off x="2371865" y="3966048"/>
                            <a:ext cx="894011" cy="230832"/>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119 км</w:t>
                              </w:r>
                            </w:p>
                          </w:txbxContent>
                        </wps:txbx>
                        <wps:bodyPr wrap="square" rtlCol="0">
                          <a:noAutofit/>
                        </wps:bodyPr>
                      </wps:wsp>
                      <wps:wsp>
                        <wps:cNvPr id="4216" name="TextBox 28"/>
                        <wps:cNvSpPr txBox="1"/>
                        <wps:spPr>
                          <a:xfrm rot="17164550">
                            <a:off x="2144784" y="3524994"/>
                            <a:ext cx="894011" cy="230832"/>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123 км</w:t>
                              </w:r>
                            </w:p>
                          </w:txbxContent>
                        </wps:txbx>
                        <wps:bodyPr wrap="square" rtlCol="0">
                          <a:noAutofit/>
                        </wps:bodyPr>
                      </wps:wsp>
                      <wps:wsp>
                        <wps:cNvPr id="4217" name="TextBox 29"/>
                        <wps:cNvSpPr txBox="1"/>
                        <wps:spPr>
                          <a:xfrm rot="19571920">
                            <a:off x="3202141" y="4377182"/>
                            <a:ext cx="894011" cy="230832"/>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107 км</w:t>
                              </w:r>
                            </w:p>
                          </w:txbxContent>
                        </wps:txbx>
                        <wps:bodyPr wrap="square" rtlCol="0">
                          <a:noAutofit/>
                        </wps:bodyPr>
                      </wps:wsp>
                      <wps:wsp>
                        <wps:cNvPr id="4218" name="TextBox 33"/>
                        <wps:cNvSpPr txBox="1"/>
                        <wps:spPr>
                          <a:xfrm>
                            <a:off x="4369622" y="3516017"/>
                            <a:ext cx="441146" cy="276999"/>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219" name="TextBox 34"/>
                        <wps:cNvSpPr txBox="1"/>
                        <wps:spPr>
                          <a:xfrm>
                            <a:off x="3077437" y="3942969"/>
                            <a:ext cx="441146" cy="276999"/>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220" name="TextBox 35"/>
                        <wps:cNvSpPr txBox="1"/>
                        <wps:spPr>
                          <a:xfrm>
                            <a:off x="2982420" y="2135928"/>
                            <a:ext cx="441146" cy="276999"/>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wps:wsp>
                        <wps:cNvPr id="4221" name="TextBox 36"/>
                        <wps:cNvSpPr txBox="1"/>
                        <wps:spPr>
                          <a:xfrm>
                            <a:off x="2240581" y="2560008"/>
                            <a:ext cx="441146" cy="276999"/>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4222" name="Picture 6" descr="http://www.ukraineindustrial.info/wp-content/uploads/2015/09/tank-ohl.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2565765" y="2335579"/>
                            <a:ext cx="398575" cy="282913"/>
                          </a:xfrm>
                          <a:prstGeom prst="rect">
                            <a:avLst/>
                          </a:prstGeom>
                          <a:solidFill>
                            <a:schemeClr val="accent1"/>
                          </a:solidFill>
                          <a:ln>
                            <a:noFill/>
                          </a:ln>
                          <a:extLst/>
                        </pic:spPr>
                      </pic:pic>
                      <wps:wsp>
                        <wps:cNvPr id="4223" name="TextBox 32"/>
                        <wps:cNvSpPr txBox="1"/>
                        <wps:spPr>
                          <a:xfrm>
                            <a:off x="2509375" y="2107026"/>
                            <a:ext cx="441146" cy="276999"/>
                          </a:xfrm>
                          <a:prstGeom prst="rect">
                            <a:avLst/>
                          </a:prstGeom>
                          <a:noFill/>
                        </wps:spPr>
                        <wps:txbx>
                          <w:txbxContent>
                            <w:p w:rsidR="001166B5" w:rsidRDefault="001166B5" w:rsidP="00837DC3">
                              <w:pPr>
                                <w:pStyle w:val="af3"/>
                                <w:spacing w:before="0" w:beforeAutospacing="0" w:after="0" w:afterAutospacing="0"/>
                              </w:pPr>
                              <w:r>
                                <w:rPr>
                                  <w:rFonts w:asciiTheme="minorHAnsi" w:hAnsi="Calibri" w:cstheme="minorBidi"/>
                                  <w:b/>
                                  <w:bCs/>
                                  <w:color w:val="000000"/>
                                  <w:kern w:val="24"/>
                                </w:rPr>
                                <w:t>2 тн</w:t>
                              </w:r>
                            </w:p>
                          </w:txbxContent>
                        </wps:txbx>
                        <wps:bodyPr wrap="square" rtlCol="0">
                          <a:noAutofit/>
                        </wps:bodyPr>
                      </wps:wsp>
                      <pic:pic xmlns:pic="http://schemas.openxmlformats.org/drawingml/2006/picture">
                        <pic:nvPicPr>
                          <pic:cNvPr id="5120" name="Picture 6" descr="http://www.ukraineindustrial.info/wp-content/uploads/2015/09/tank-ohl.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323840" y="54301"/>
                            <a:ext cx="398575" cy="282913"/>
                          </a:xfrm>
                          <a:prstGeom prst="rect">
                            <a:avLst/>
                          </a:prstGeom>
                          <a:solidFill>
                            <a:schemeClr val="accent1"/>
                          </a:solidFill>
                          <a:ln>
                            <a:noFill/>
                          </a:ln>
                          <a:extLst/>
                        </pic:spPr>
                      </pic:pic>
                      <wps:wsp>
                        <wps:cNvPr id="5121" name="Прямоугольник 512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690916" y="0"/>
                            <a:ext cx="1906125"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3"/>
                                </w:numPr>
                                <w:rPr>
                                  <w:sz w:val="20"/>
                                </w:rPr>
                              </w:pPr>
                              <w:r>
                                <w:rPr>
                                  <w:rFonts w:ascii="Arial" w:hAnsi="Arial" w:cs="Arial"/>
                                  <w:b/>
                                  <w:bCs/>
                                  <w:color w:val="000000"/>
                                  <w:kern w:val="24"/>
                                  <w:sz w:val="20"/>
                                  <w:szCs w:val="20"/>
                                </w:rPr>
                                <w:t>Действующие МПП</w:t>
                              </w:r>
                            </w:p>
                          </w:txbxContent>
                        </wps:txbx>
                        <wps:bodyPr anchor="ctr"/>
                      </wps:wsp>
                      <wps:wsp>
                        <wps:cNvPr id="5123" name="Прямоугольник 512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 xmlns:a16="http://schemas.microsoft.com/office/drawing/2014/main" xmlns:lc="http://schemas.openxmlformats.org/drawingml/2006/lockedCanvas" xmlns:w15="http://schemas.microsoft.com/office/word/2012/wordml" id="{DD492DB9-D93A-47C6-9140-A909A8855537}"/>
                            </a:ext>
                          </a:extLst>
                        </wps:cNvPr>
                        <wps:cNvSpPr/>
                        <wps:spPr>
                          <a:xfrm>
                            <a:off x="762211"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4"/>
                                </w:numPr>
                                <w:rPr>
                                  <w:sz w:val="20"/>
                                </w:rPr>
                              </w:pPr>
                              <w:r>
                                <w:rPr>
                                  <w:b/>
                                  <w:bCs/>
                                  <w:color w:val="000000"/>
                                  <w:kern w:val="24"/>
                                  <w:sz w:val="20"/>
                                  <w:szCs w:val="20"/>
                                  <w:lang w:val="kk-KZ"/>
                                </w:rPr>
                                <w:t>Планируемые МПП</w:t>
                              </w:r>
                            </w:p>
                          </w:txbxContent>
                        </wps:txbx>
                        <wps:bodyPr anchor="ctr"/>
                      </wps:wsp>
                    </wpg:wgp>
                  </a:graphicData>
                </a:graphic>
                <wp14:sizeRelV relativeFrom="margin">
                  <wp14:pctHeight>0</wp14:pctHeight>
                </wp14:sizeRelV>
              </wp:anchor>
            </w:drawing>
          </mc:Choice>
          <mc:Fallback xmlns:w15="http://schemas.microsoft.com/office/word/2012/wordml">
            <w:pict>
              <v:group w14:anchorId="27CF3581" id="Группа 42" o:spid="_x0000_s1296" style="position:absolute;left:0;text-align:left;margin-left:24.3pt;margin-top:13.3pt;width:378.8pt;height:340.15pt;z-index:251689984;mso-height-relative:margin" coordsize="48107,5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">
                <v:shape id="TextBox 4" o:spid="_x0000_s1297" type="#_x0000_t202" style="position:absolute;left:32134;top:25600;width:8941;height:230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8rYsUA&#10;AADdAAAADwAAAGRycy9kb3ducmV2LnhtbESPQWvCQBSE7wX/w/IEb3U3YotG1yAWoaeWpip4e2Sf&#10;STD7NmS3Sfrvu4VCj8PMfMNss9E2oqfO1441JHMFgrhwpuZSw+nz+LgC4QOywcYxafgmD9lu8rDF&#10;1LiBP6jPQykihH2KGqoQ2lRKX1Rk0c9dSxy9m+sshii7UpoOhwi3jVwo9Swt1hwXKmzpUFFxz7+s&#10;hvPb7XpZqvfyxT61gxuVZLuWWs+m434DItAY/sN/7VejYblQCfy+iU9A7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HytixQAAAN0AAAAPAAAAAAAAAAAAAAAAAJgCAABkcnMv&#10;ZG93bnJldi54bWxQSwUGAAAAAAQABAD1AAAAigMAAAAA&#10;" filled="f" stroked="f">
                  <v:textbo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Еңбек</w:t>
                        </w:r>
                      </w:p>
                    </w:txbxContent>
                  </v:textbox>
                </v:shape>
                <v:shape id="Picture 6" o:spid="_x0000_s1298" type="#_x0000_t75" alt="http://www.ukraineindustrial.info/wp-content/uploads/2015/09/tank-ohl.jpg" style="position:absolute;left:23040;top:27908;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c93FAAAA3QAAAA8AAABkcnMvZG93bnJldi54bWxEj0GLwjAUhO+C/yE8YS+yphYV6RpFhIUe&#10;9mL1YG+P5m1btnmpTazdf28EweMwM98wm91gGtFT52rLCuazCARxYXXNpYLz6ftzDcJ5ZI2NZVLw&#10;Tw522/Fog4m2dz5Sn/lSBAi7BBVU3reJlK6oyKCb2ZY4eL+2M+iD7EqpO7wHuGlkHEUrabDmsFBh&#10;S4eKir/sZhS0aX7p7Z7Tn/Kqp0ufH+wty5T6mAz7LxCeBv8Ov9qpVrCIoxieb8ITkN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XPdxQAAAN0AAAAPAAAAAAAAAAAAAAAA&#10;AJ8CAABkcnMvZG93bnJldi54bWxQSwUGAAAAAAQABAD3AAAAkQMAAAAA&#10;" filled="t" fillcolor="#00b050">
                  <v:imagedata r:id="rId99" o:title="tank-ohl"/>
                </v:shape>
                <v:shape id="Picture 6" o:spid="_x0000_s1299" type="#_x0000_t75" alt="http://www.ukraineindustrial.info/wp-content/uploads/2015/09/tank-ohl.jpg" style="position:absolute;left:44436;top:3709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J1kbGAAAA3QAAAA8AAABkcnMvZG93bnJldi54bWxEj0FrwkAUhO8F/8PyBC+lbppWKamrhEAh&#10;By+NHvT2yL4mwezbmN3E+O/dQqHHYWa+YTa7ybRipN41lhW8LiMQxKXVDVcKjoevlw8QziNrbC2T&#10;gjs52G1nTxtMtL3xN42Fr0SAsEtQQe19l0jpypoMuqXtiIP3Y3uDPsi+krrHW4CbVsZRtJYGGw4L&#10;NXaU1VReisEo6PLzabQp5/vqqp9X/pzZoSiUWsyn9BOEp8n/h//auVbwHkdv8PsmPAG5fQ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MnWRsYAAADdAAAADwAAAAAAAAAAAAAA&#10;AACfAgAAZHJzL2Rvd25yZXYueG1sUEsFBgAAAAAEAAQA9wAAAJIDAAAAAA==&#10;" filled="t" fillcolor="#00b050">
                  <v:imagedata r:id="rId99" o:title="tank-ohl"/>
                </v:shape>
                <v:shape id="Picture 6" o:spid="_x0000_s1300" type="#_x0000_t75" alt="http://www.ukraineindustrial.info/wp-content/uploads/2015/09/tank-ohl.jpg" style="position:absolute;left:30142;top:36404;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7stWDBAAAA3QAAAA8AAABkcnMvZG93bnJldi54bWxEj9GKwjAURN8X/IdwhX1bU4uoVKOooOzr&#10;aj/g0tw21eamJFHr328WFnwcZuYMs94OthMP8qF1rGA6yUAQV0633CgoL8evJYgQkTV2jknBiwJs&#10;N6OPNRbaPfmHHufYiAThUKACE2NfSBkqQxbDxPXEyaudtxiT9I3UHp8JbjuZZ9lcWmw5LRjs6WCo&#10;up3vVsFp7mSZ15f9NQ9YNy560y8XSn2Oh90KRKQhvsP/7W+tYJZnM/h7k56A3PwC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7stWDBAAAA3QAAAA8AAAAAAAAAAAAAAAAAnwIA&#10;AGRycy9kb3ducmV2LnhtbFBLBQYAAAAABAAEAPcAAACNAwAAAAA=&#10;" filled="t" fillcolor="#5b9bd5 [3204]">
                  <v:imagedata r:id="rId100" o:title="tank-ohl"/>
                </v:shape>
                <v:shape id="Picture 6" o:spid="_x0000_s1301" type="#_x0000_t75" alt="http://www.ukraineindustrial.info/wp-content/uploads/2015/09/tank-ohl.jpg" style="position:absolute;left:29956;top:23384;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gEPvCAAAA3QAAAA8AAABkcnMvZG93bnJldi54bWxEj92KwjAUhO8F3yEcwTtNLesPXaPsLqx4&#10;688DHJrTpmtzUpKs1rc3guDlMDPfMOttb1txJR8axwpm0wwEcel0w7WC8+l3sgIRIrLG1jEpuFOA&#10;7WY4WGOh3Y0PdD3GWiQIhwIVmBi7QspQGrIYpq4jTl7lvMWYpK+l9nhLcNvKPMsW0mLDacFgRz+G&#10;ysvx3yrYLZw859Xp+y8PWNUuetOtlkqNR/3XJ4hIfXyHX+29VvCRZ3N4vklPQG4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BoBD7wgAAAN0AAAAPAAAAAAAAAAAAAAAAAJ8C&#10;AABkcnMvZG93bnJldi54bWxQSwUGAAAAAAQABAD3AAAAjgMAAAAA&#10;" filled="t" fillcolor="#5b9bd5 [3204]">
                  <v:imagedata r:id="rId100" o:title="tank-ohl"/>
                </v:shape>
                <v:shape id="Picture 6" o:spid="_x0000_s1302" type="#_x0000_t75" alt="http://www.ukraineindustrial.info/wp-content/uploads/2015/09/tank-ohl.jpg" style="position:absolute;left:3238;top:476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dd7FAAAA3QAAAA8AAABkcnMvZG93bnJldi54bWxEj0GLwjAUhO8L/ofwBC/Lmioq0jUtIgg9&#10;eLF60NujeduWbV5qE2v990ZY2OMwM98wm3Qwjeipc7VlBbNpBIK4sLrmUsH5tP9ag3AeWWNjmRQ8&#10;yUGajD42GGv74CP1uS9FgLCLUUHlfRtL6YqKDLqpbYmD92M7gz7IrpS6w0eAm0bOo2glDdYcFips&#10;aVdR8ZvfjYI2u156u+XsUN7059Jfd/ae50pNxsP2G4Snwf+H/9qZVrCYRyt4vwlPQCY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vnXexQAAAN0AAAAPAAAAAAAAAAAAAAAA&#10;AJ8CAABkcnMvZG93bnJldi54bWxQSwUGAAAAAAQABAD3AAAAkQMAAAAA&#10;" filled="t" fillcolor="#00b050">
                  <v:imagedata r:id="rId99" o:title="tank-ohl"/>
                </v:shape>
                <v:shape id="Рисунок 4207" o:spid="_x0000_s1303" type="#_x0000_t75" style="position:absolute;left:16068;top:53970;width:6057;height:29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PKwPGAAAA3QAAAA8AAABkcnMvZG93bnJldi54bWxEj19rwkAQxN8Lfodjhb41G6VUm3qKCrZV&#10;kOIf8HXJbZNgbi/krhq/fU8o9HGYmd8wk1lna3Xh1ldONAySFBRL7kwlhYbjYfU0BuUDiaHaCWu4&#10;sYfZtPcwocy4q+z4sg+FihDxGWkoQ2gyRJ+XbMknrmGJ3rdrLYUo2wJNS9cItzUO0/QFLVUSF0pq&#10;eFlyft7/WA24HtW728bhvPp6376e8GPhFietH/vd/A1U4C78h//an0bD8zAdwf1NfAI4/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s8rA8YAAADdAAAADwAAAAAAAAAAAAAA&#10;AACfAgAAZHJzL2Rvd25yZXYueG1sUEsFBgAAAAAEAAQA9wAAAJIDAAAAAA==&#10;">
                  <v:imagedata r:id="rId59" o:title=""/>
                  <v:path arrowok="t"/>
                </v:shape>
                <v:shape id="Овальная выноска 4208" o:spid="_x0000_s1304" type="#_x0000_t63" style="position:absolute;top:41677;width:22869;height:622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LKXcQA&#10;AADdAAAADwAAAGRycy9kb3ducmV2LnhtbERPz2vCMBS+C/4P4Qm7aaobU7qmooOxjR5E3WHHR/PW&#10;VJuX0mTa7q9fDoLHj+93tu5tIy7U+dqxgvksAUFcOl1zpeDr+DZdgfABWWPjmBQM5GGdj0cZptpd&#10;eU+XQ6hEDGGfogITQptK6UtDFv3MtcSR+3GdxRBhV0nd4TWG20YukuRZWqw5Nhhs6dVQeT78WgVL&#10;47lo3h+Pp13xud3L4a8Yvk9KPUz6zQuIQH24i2/uD63gaZHEufFNfAI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cCyl3EAAAA3QAAAA8AAAAAAAAAAAAAAAAAmAIAAGRycy9k&#10;b3ducmV2LnhtbFBLBQYAAAAABAAEAPUAAACJAwAAAAA=&#10;" adj="16734,48111" fillcolor="#5b9bd5 [3204]" strokecolor="#1f4d78 [1604]" strokeweight="1pt">
                  <v:textbox>
                    <w:txbxContent>
                      <w:p w:rsidR="001166B5" w:rsidRDefault="001166B5" w:rsidP="00837DC3">
                        <w:pPr>
                          <w:pStyle w:val="af3"/>
                          <w:spacing w:before="0" w:beforeAutospacing="0" w:after="0" w:afterAutospacing="0"/>
                          <w:jc w:val="center"/>
                        </w:pPr>
                        <w:r>
                          <w:rPr>
                            <w:color w:val="FFFFFF"/>
                            <w:kern w:val="24"/>
                            <w:sz w:val="28"/>
                            <w:szCs w:val="28"/>
                            <w:lang w:val="kk-KZ"/>
                          </w:rPr>
                          <w:t>«Меркі Ірімшік Зауыты» ЖШС</w:t>
                        </w:r>
                      </w:p>
                    </w:txbxContent>
                  </v:textbox>
                </v:shape>
                <v:shape id="Прямая со стрелкой 4209" o:spid="_x0000_s1305" type="#_x0000_t32" style="position:absolute;left:22125;top:39233;width:8649;height:14737;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iTtqcUAAADdAAAADwAAAGRycy9kb3ducmV2LnhtbESP32rCMBTG74W9QzgDb2SmkzlcNS0y&#10;WBmCFzof4NAcm7rmpGuytr69GQy8/Pj+/Pg2+Wgb0VPna8cKnucJCOLS6ZorBaevj6cVCB+QNTaO&#10;ScGVPOTZw2SDqXYDH6g/hkrEEfYpKjAhtKmUvjRk0c9dSxy9s+sshii7SuoOhzhuG7lIkldpseZI&#10;MNjSu6Hy+/hrI3c3O/Xbc1GPS7wUq3JPZH5mSk0fx+0aRKAx3MP/7U+t4GWRvMHfm/gEZHY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iTtqcUAAADdAAAADwAAAAAAAAAA&#10;AAAAAAChAgAAZHJzL2Rvd25yZXYueG1sUEsFBgAAAAAEAAQA+QAAAJMDAAAAAA==&#10;" strokecolor="#44546a [3215]" strokeweight="3pt">
                  <v:stroke endarrow="open" joinstyle="miter"/>
                </v:shape>
                <v:shape id="Прямая со стрелкой 4210" o:spid="_x0000_s1306" type="#_x0000_t32" style="position:absolute;left:20717;top:26214;width:9107;height:27756;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sfS6cIAAADdAAAADwAAAGRycy9kb3ducmV2LnhtbERPzWrCQBC+F3yHZQQvUjdKWyR1FREU&#10;KfSg9QGG7JhNm52N2TXGt3cOBY8f3/9i1ftaddTGKrCB6SQDRVwEW3Fp4PSzfZ2DignZYh2YDNwp&#10;wmo5eFlgbsOND9QdU6kkhGOOBlxKTa51LBx5jJPQEAt3Dq3HJLAttW3xJuG+1rMs+9AeK5YGhw1t&#10;HBV/x6uX3q/xqVufd1X/jr+7efFN5C5jY0bDfv0JKlGfnuJ/994aeJtNZb+8kSeglw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9sfS6cIAAADdAAAADwAAAAAAAAAAAAAA&#10;AAChAgAAZHJzL2Rvd25yZXYueG1sUEsFBgAAAAAEAAQA+QAAAJADAAAAAA==&#10;" strokecolor="#44546a [3215]" strokeweight="3pt">
                  <v:stroke endarrow="open" joinstyle="miter"/>
                </v:shape>
                <v:shape id="TextBox 20" o:spid="_x0000_s1307" type="#_x0000_t202" style="position:absolute;left:37940;top:36924;width:9076;height:230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a9v8QA&#10;AADdAAAADwAAAGRycy9kb3ducmV2LnhtbESPQWvCQBSE74L/YXlCb2Y3otKmriJKoSdFbQu9PbLP&#10;JDT7NmRXk/57VxA8DjPzDbNY9bYWV2p95VhDmigQxLkzFRcavk4f41cQPiAbrB2Thn/ysFoOBwvM&#10;jOv4QNdjKESEsM9QQxlCk0np85Is+sQ1xNE7u9ZiiLItpGmxi3Bby4lSc2mx4rhQYkObkvK/48Vq&#10;+N6df3+mal9s7azpXK8k2zep9cuoX7+DCNSHZ/jR/jQappM0hfub+ATk8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Gvb/EAAAA3QAAAA8AAAAAAAAAAAAAAAAAmAIAAGRycy9k&#10;b3ducmV2LnhtbFBLBQYAAAAABAAEAPUAAACJAwAAAAA=&#10;" filled="f" stroked="f">
                  <v:textbo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Жаңажол</w:t>
                        </w:r>
                      </w:p>
                    </w:txbxContent>
                  </v:textbox>
                </v:shape>
                <v:shape id="Прямая со стрелкой 4212" o:spid="_x0000_s1308" type="#_x0000_t32" style="position:absolute;left:22125;top:40020;width:23056;height:154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npBcUAAADdAAAADwAAAGRycy9kb3ducmV2LnhtbESP32rCMBTG7we+QzgDb0RTyybSGUUG&#10;KzLYxWof4NAcm27NSW1iW99+GQx2+fH9+fHtDpNtxUC9bxwrWK8SEMSV0w3XCsrz23ILwgdkja1j&#10;UnAnD4f97GGHmXYjf9JQhFrEEfYZKjAhdJmUvjJk0a9cRxy9i+sthij7WuoexzhuW5kmyUZabDgS&#10;DHb0aqj6Lm42ct8X5XC85M30jF/5tvogMteFUvPH6fgCItAU/sN/7ZNW8JSuU/h9E5+A3P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VnpBcUAAADdAAAADwAAAAAAAAAA&#10;AAAAAAChAgAAZHJzL2Rvd25yZXYueG1sUEsFBgAAAAAEAAQA+QAAAJMDAAAAAA==&#10;" strokecolor="#44546a [3215]" strokeweight="3pt">
                  <v:stroke endarrow="open" joinstyle="miter"/>
                </v:shape>
                <v:shape id="Прямая со стрелкой 4213" o:spid="_x0000_s1309" type="#_x0000_t32" style="position:absolute;left:20717;top:31520;width:3698;height:23925;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VMnsUAAADdAAAADwAAAGRycy9kb3ducmV2LnhtbESP32rCMBTG74W9QziD3RRN7dyQahQZ&#10;WIbgxZwPcGiOTbfmpGti2729GQy8/Pj+/PjW29E2oqfO144VzGcpCOLS6ZorBefP/XQJwgdkjY1j&#10;UvBLHrabh8kac+0G/qD+FCoRR9jnqMCE0OZS+tKQRT9zLXH0Lq6zGKLsKqk7HOK4bWSWpq/SYs2R&#10;YLClN0Pl9+lqI/eQnPvdpajHF/wqluWRyPwkSj09jrsViEBjuIf/2+9awSKbP8Pfm/gE5OY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VMnsUAAADdAAAADwAAAAAAAAAA&#10;AAAAAAChAgAAZHJzL2Rvd25yZXYueG1sUEsFBgAAAAAEAAQA+QAAAJMDAAAAAA==&#10;" strokecolor="#44546a [3215]" strokeweight="3pt">
                  <v:stroke endarrow="open" joinstyle="miter"/>
                </v:shape>
                <v:shape id="TextBox 26" o:spid="_x0000_s1310" type="#_x0000_t202" style="position:absolute;left:17941;top:37498;width:8940;height:2308;rotation:-5240122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uz/ocQA&#10;AADdAAAADwAAAGRycy9kb3ducmV2LnhtbESPwWrDMBBE74X+g9hCb41sx5jGjRJCICTkVre5L9bG&#10;FrZWxlIc9++rQqDHYWbeMOvtbHsx0eiNYwXpIgFBXDttuFHw/XV4ewfhA7LG3jEp+CEP283z0xpL&#10;7e78SVMVGhEh7EtU0IYwlFL6uiWLfuEG4uhd3WgxRDk2Uo94j3DbyyxJCmnRcFxocaB9S3VX3ayC&#10;i+/M5bRqVueZjF0e86no/FWp15d59wEi0Bz+w4/2SSvIszSHvzfxCc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s/6HEAAAA3QAAAA8AAAAAAAAAAAAAAAAAmAIAAGRycy9k&#10;b3ducmV2LnhtbFBLBQYAAAAABAAEAPUAAACJAwAAAAA=&#10;" filled="f" stroked="f">
                  <v:textbo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103 км</w:t>
                        </w:r>
                      </w:p>
                    </w:txbxContent>
                  </v:textbox>
                </v:shape>
                <v:shape id="TextBox 27" o:spid="_x0000_s1311" type="#_x0000_t202" style="position:absolute;left:23718;top:39660;width:8940;height:2308;rotation:-4331733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vz2MYA&#10;AADdAAAADwAAAGRycy9kb3ducmV2LnhtbESPQWvCQBSE7wX/w/IKXoJuDLZK6iq2EPBUMFXa4yP7&#10;moRm38bsxsR/3y0UPA4z8w2z2Y2mEVfqXG1ZwWIegyAurK65VHD6yGZrEM4ja2wsk4IbOdhtJw8b&#10;TLUd+EjX3JciQNilqKDyvk2ldEVFBt3ctsTB+7adQR9kV0rd4RDgppFJHD9LgzWHhQpbequo+Ml7&#10;o+A9uvTraBV9vjLGkT1+ZdxfzkpNH8f9CwhPo7+H/9sHrWCZLJ7g7014AnL7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vz2MYAAADdAAAADwAAAAAAAAAAAAAAAACYAgAAZHJz&#10;L2Rvd25yZXYueG1sUEsFBgAAAAAEAAQA9QAAAIsDAAAAAA==&#10;" filled="f" stroked="f">
                  <v:textbo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119 км</w:t>
                        </w:r>
                      </w:p>
                    </w:txbxContent>
                  </v:textbox>
                </v:shape>
                <v:shape id="TextBox 28" o:spid="_x0000_s1312" type="#_x0000_t202" style="position:absolute;left:21448;top:35249;width:8940;height:2309;rotation:-484469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o18UA&#10;AADdAAAADwAAAGRycy9kb3ducmV2LnhtbESPQWuDQBSE74H+h+UVeotrpNpi3YRSCPUUiEnp9eG+&#10;qtR9K+4mmvz6bKDQ4zAz3zDFZja9ONPoOssKVlEMgri2uuNGwfGwXb6CcB5ZY2+ZFFzIwWb9sCgw&#10;13biPZ0r34gAYZejgtb7IZfS1S0ZdJEdiIP3Y0eDPsixkXrEKcBNL5M4zqTBjsNCiwN9tFT/Viej&#10;oLpiV71ss+80/Zp8+ZmdcE52Sj09zu9vIDzN/j/81y61gudklcH9TXgCcn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dOjXxQAAAN0AAAAPAAAAAAAAAAAAAAAAAJgCAABkcnMv&#10;ZG93bnJldi54bWxQSwUGAAAAAAQABAD1AAAAigMAAAAA&#10;" filled="f" stroked="f">
                  <v:textbo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123 км</w:t>
                        </w:r>
                      </w:p>
                    </w:txbxContent>
                  </v:textbox>
                </v:shape>
                <v:shape id="TextBox 29" o:spid="_x0000_s1313" type="#_x0000_t202" style="position:absolute;left:32021;top:43771;width:8940;height:2309;rotation:-2215204fd;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8z2MMA&#10;AADdAAAADwAAAGRycy9kb3ducmV2LnhtbESPQYvCMBSE78L+h/CEvWlaWbR0jSIrwl7XKri3R/Ns&#10;q81LaWJb/70RBI/DzHzDLNeDqUVHrassK4inEQji3OqKCwWHbDdJQDiPrLG2TAru5GC9+hgtMdW2&#10;5z/q9r4QAcIuRQWl900qpctLMuimtiEO3tm2Bn2QbSF1i32Am1rOomguDVYcFkps6Kek/Lq/GQXd&#10;ZbPt/4/30+7QcGJYZ3lcZUp9jofNNwhPg3+HX+1freBrFi/g+SY8Ab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28z2MMAAADdAAAADwAAAAAAAAAAAAAAAACYAgAAZHJzL2Rv&#10;d25yZXYueG1sUEsFBgAAAAAEAAQA9QAAAIgDAAAAAA==&#10;" filled="f" stroked="f">
                  <v:textbox>
                    <w:txbxContent>
                      <w:p w:rsidR="001166B5" w:rsidRDefault="001166B5" w:rsidP="00837DC3">
                        <w:pPr>
                          <w:pStyle w:val="af3"/>
                          <w:spacing w:before="0" w:beforeAutospacing="0" w:after="0" w:afterAutospacing="0"/>
                        </w:pPr>
                        <w:r>
                          <w:rPr>
                            <w:rFonts w:asciiTheme="minorHAnsi" w:hAnsi="Calibri" w:cstheme="minorBidi"/>
                            <w:color w:val="000000"/>
                            <w:kern w:val="24"/>
                            <w:sz w:val="18"/>
                            <w:szCs w:val="18"/>
                            <w:lang w:val="kk-KZ"/>
                          </w:rPr>
                          <w:t>107 км</w:t>
                        </w:r>
                      </w:p>
                    </w:txbxContent>
                  </v:textbox>
                </v:shape>
                <v:shape id="TextBox 33" o:spid="_x0000_s1314" type="#_x0000_t202" style="position:absolute;left:43696;top:35160;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wUIsIA&#10;AADdAAAADwAAAGRycy9kb3ducmV2LnhtbERPz2vCMBS+C/sfwht4s0nFja1rLKIInjZWN8Hbo3m2&#10;Zc1LaaKt//1yGOz48f3Oi8l24kaDbx1rSBMFgrhypuVaw9dxv3gB4QOywc4xabiTh2L9MMsxM27k&#10;T7qVoRYxhH2GGpoQ+kxKXzVk0SeuJ47cxQ0WQ4RDLc2AYwy3nVwq9SwtthwbGuxp21D1U16thu/3&#10;y/m0Uh/1zj71o5uUZPsqtZ4/Tps3EIGm8C/+cx+MhtUyjXPjm/gE5Po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t/BQiwgAAAN0AAAAPAAAAAAAAAAAAAAAAAJgCAABkcnMvZG93&#10;bnJldi54bWxQSwUGAAAAAAQABAD1AAAAhwMAAAAA&#10;" filled="f" stroked="f">
                  <v:textbox>
                    <w:txbxContent>
                      <w:p w:rsidR="001166B5" w:rsidRDefault="001166B5" w:rsidP="00837DC3">
                        <w:pPr>
                          <w:pStyle w:val="af3"/>
                          <w:spacing w:before="0" w:beforeAutospacing="0" w:after="0" w:afterAutospacing="0"/>
                        </w:pPr>
                        <w:r>
                          <w:rPr>
                            <w:rFonts w:asciiTheme="minorHAnsi" w:hAnsi="Calibri" w:cstheme="minorBidi"/>
                            <w:b/>
                            <w:bCs/>
                            <w:color w:val="000000"/>
                            <w:kern w:val="24"/>
                          </w:rPr>
                          <w:t>2 тн</w:t>
                        </w:r>
                      </w:p>
                    </w:txbxContent>
                  </v:textbox>
                </v:shape>
                <v:shape id="TextBox 34" o:spid="_x0000_s1315" type="#_x0000_t202" style="position:absolute;left:30774;top:3942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CxucMA&#10;AADdAAAADwAAAGRycy9kb3ducmV2LnhtbESPT4vCMBTE78J+h/AW9qaJoqJdo4iysCfFv+Dt0Tzb&#10;ss1LaaLtfnsjCB6HmfkNM1u0thR3qn3hWEO/p0AQp84UnGk4Hn66ExA+IBssHZOGf/KwmH90ZpgY&#10;1/CO7vuQiQhhn6CGPIQqkdKnOVn0PVcRR+/qaoshyjqTpsYmwm0pB0qNpcWC40KOFa1ySv/2N6vh&#10;tLlezkO1zdZ2VDWuVZLtVGr99dkuv0EEasM7/Gr/Gg3DQX8KzzfxCc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rCxucMAAADdAAAADwAAAAAAAAAAAAAAAACYAgAAZHJzL2Rv&#10;d25yZXYueG1sUEsFBgAAAAAEAAQA9QAAAIgDAAAAAA==&#10;" filled="f" stroked="f">
                  <v:textbox>
                    <w:txbxContent>
                      <w:p w:rsidR="001166B5" w:rsidRDefault="001166B5" w:rsidP="00837DC3">
                        <w:pPr>
                          <w:pStyle w:val="af3"/>
                          <w:spacing w:before="0" w:beforeAutospacing="0" w:after="0" w:afterAutospacing="0"/>
                        </w:pPr>
                        <w:r>
                          <w:rPr>
                            <w:rFonts w:asciiTheme="minorHAnsi" w:hAnsi="Calibri" w:cstheme="minorBidi"/>
                            <w:b/>
                            <w:bCs/>
                            <w:color w:val="000000"/>
                            <w:kern w:val="24"/>
                          </w:rPr>
                          <w:t>2 тн</w:t>
                        </w:r>
                      </w:p>
                    </w:txbxContent>
                  </v:textbox>
                </v:shape>
                <v:shape id="TextBox 35" o:spid="_x0000_s1316" type="#_x0000_t202" style="position:absolute;left:29824;top:2135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ebSmcIA&#10;AADdAAAADwAAAGRycy9kb3ducmV2LnhtbERPz2vCMBS+C/sfwht4s8mKyuxMiziEnRx2m7Dbo3m2&#10;Zc1LaTLb/ffLQfD48f3eFpPtxJUG3zrW8JQoEMSVMy3XGj4/DotnED4gG+wck4Y/8lDkD7MtZsaN&#10;fKJrGWoRQ9hnqKEJoc+k9FVDFn3ieuLIXdxgMUQ41NIMOMZw28lUqbW02HJsaLCnfUPVT/lrNXwd&#10;L9/npXqvX+2qH92kJNuN1Hr+OO1eQASawl18c78ZDcs0jfvjm/gEZP4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5tKZwgAAAN0AAAAPAAAAAAAAAAAAAAAAAJgCAABkcnMvZG93&#10;bnJldi54bWxQSwUGAAAAAAQABAD1AAAAhwMAAAAA&#10;" filled="f" stroked="f">
                  <v:textbox>
                    <w:txbxContent>
                      <w:p w:rsidR="001166B5" w:rsidRDefault="001166B5" w:rsidP="00837DC3">
                        <w:pPr>
                          <w:pStyle w:val="af3"/>
                          <w:spacing w:before="0" w:beforeAutospacing="0" w:after="0" w:afterAutospacing="0"/>
                        </w:pPr>
                        <w:r>
                          <w:rPr>
                            <w:rFonts w:asciiTheme="minorHAnsi" w:hAnsi="Calibri" w:cstheme="minorBidi"/>
                            <w:b/>
                            <w:bCs/>
                            <w:color w:val="000000"/>
                            <w:kern w:val="24"/>
                          </w:rPr>
                          <w:t>2 тн</w:t>
                        </w:r>
                      </w:p>
                    </w:txbxContent>
                  </v:textbox>
                </v:shape>
                <v:shape id="TextBox 36" o:spid="_x0000_s1317" type="#_x0000_t202" style="position:absolute;left:22405;top:25600;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p3AsQA&#10;AADdAAAADwAAAGRycy9kb3ducmV2LnhtbESPQWvCQBSE74L/YXmCN901aNHoKmIRPFlqVfD2yD6T&#10;YPZtyG5N/PfdQqHHYWa+YVabzlbiSY0vHWuYjBUI4syZknMN56/9aA7CB2SDlWPS8CIPm3W/t8LU&#10;uJY/6XkKuYgQ9ilqKEKoUyl9VpBFP3Y1cfTurrEYomxyaRpsI9xWMlHqTVosOS4UWNOuoOxx+rYa&#10;Lsf77TpVH/m7ndWt65Rku5BaDwfddgkiUBf+w3/tg9EwTZIJ/L6JT0Cu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KqdwLEAAAA3QAAAA8AAAAAAAAAAAAAAAAAmAIAAGRycy9k&#10;b3ducmV2LnhtbFBLBQYAAAAABAAEAPUAAACJAwAAAAA=&#10;" filled="f" stroked="f">
                  <v:textbox>
                    <w:txbxContent>
                      <w:p w:rsidR="001166B5" w:rsidRDefault="001166B5" w:rsidP="00837DC3">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318" type="#_x0000_t75" alt="http://www.ukraineindustrial.info/wp-content/uploads/2015/09/tank-ohl.jpg" style="position:absolute;left:25657;top:23355;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81O/BAAAA3QAAAA8AAABkcnMvZG93bnJldi54bWxEj9FqAjEURN8L/YdwC32r2QaxshrFChVf&#10;1f2Ay+buZnVzsyRRt3/fCEIfh5k5wyzXo+vFjULsPGv4nBQgiGtvOm41VKefjzmImJAN9p5Jwy9F&#10;WK9eX5ZYGn/nA92OqRUZwrFEDTaloZQy1pYcxokfiLPX+OAwZRlaaQLeM9z1UhXFTDrsOC9YHGhr&#10;qb4cr07DbuZlpZrT91lFbFqfgh3mX1q/v42bBYhEY/oPP9t7o2GqlILHm/wE5Oo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X81O/BAAAA3QAAAA8AAAAAAAAAAAAAAAAAnwIA&#10;AGRycy9kb3ducmV2LnhtbFBLBQYAAAAABAAEAPcAAACNAwAAAAA=&#10;" filled="t" fillcolor="#5b9bd5 [3204]">
                  <v:imagedata r:id="rId100" o:title="tank-ohl"/>
                </v:shape>
                <v:shape id="TextBox 32" o:spid="_x0000_s1319" type="#_x0000_t202" style="position:absolute;left:25093;top:21070;width:4412;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RM7sUA&#10;AADdAAAADwAAAGRycy9kb3ducmV2LnhtbESPW2sCMRSE3wX/QziCb5p0tdKuG6VUBJ9atBfw7bA5&#10;e6Gbk2UT3e2/bwqCj8PMfMNk28E24kqdrx1reJgrEMS5MzWXGj4/9rMnED4gG2wck4Zf8rDdjEcZ&#10;psb1fKTrKZQiQtinqKEKoU2l9HlFFv3ctcTRK1xnMUTZldJ02Ee4bWSi1EparDkuVNjSa0X5z+li&#10;NXy9FefvpXovd/ax7d2gJNtnqfV0MrysQQQawj18ax+MhmWSLOD/TXw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NEzuxQAAAN0AAAAPAAAAAAAAAAAAAAAAAJgCAABkcnMv&#10;ZG93bnJldi54bWxQSwUGAAAAAAQABAD1AAAAigMAAAAA&#10;" filled="f" stroked="f">
                  <v:textbox>
                    <w:txbxContent>
                      <w:p w:rsidR="001166B5" w:rsidRDefault="001166B5" w:rsidP="00837DC3">
                        <w:pPr>
                          <w:pStyle w:val="af3"/>
                          <w:spacing w:before="0" w:beforeAutospacing="0" w:after="0" w:afterAutospacing="0"/>
                        </w:pPr>
                        <w:r>
                          <w:rPr>
                            <w:rFonts w:asciiTheme="minorHAnsi" w:hAnsi="Calibri" w:cstheme="minorBidi"/>
                            <w:b/>
                            <w:bCs/>
                            <w:color w:val="000000"/>
                            <w:kern w:val="24"/>
                          </w:rPr>
                          <w:t>2 тн</w:t>
                        </w:r>
                      </w:p>
                    </w:txbxContent>
                  </v:textbox>
                </v:shape>
                <v:shape id="Picture 6" o:spid="_x0000_s1320" type="#_x0000_t75" alt="http://www.ukraineindustrial.info/wp-content/uploads/2015/09/tank-ohl.jpg" style="position:absolute;left:3238;top:5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cdca/AAAA3QAAAA8AAABkcnMvZG93bnJldi54bWxET8uKwjAU3Q/MP4Q74G5MLfigmhZHcHDr&#10;4wMuzW1TbW5KktHO35uF4PJw3ptqtL24kw+dYwWzaQaCuHa641bB5bz/XoEIEVlj75gU/FOAqvz8&#10;2GCh3YOPdD/FVqQQDgUqMDEOhZShNmQxTN1AnLjGeYsxQd9K7fGRwm0v8yxbSIsdpwaDA+0M1bfT&#10;n1Xwu3Dykjfnn2sesGld9GZYLZWafI3bNYhIY3yLX+6DVjCf5Wl/epOegCy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pnHXGvwAAAN0AAAAPAAAAAAAAAAAAAAAAAJ8CAABk&#10;cnMvZG93bnJldi54bWxQSwUGAAAAAAQABAD3AAAAiwMAAAAA&#10;" filled="t" fillcolor="#5b9bd5 [3204]">
                  <v:imagedata r:id="rId100" o:title="tank-ohl"/>
                </v:shape>
                <v:rect id="Прямоугольник 5121" o:spid="_x0000_s1321" style="position:absolute;left:6909;width:1906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SW8UA&#10;AADdAAAADwAAAGRycy9kb3ducmV2LnhtbESPQWvCQBSE7wX/w/IEb3UTQZHUVdpCUfFQmrb3191n&#10;Epp9G3bXJP57Vyj0OMzMN8xmN9pW9ORD41hBPs9AEGtnGq4UfH2+Pa5BhIhssHVMCq4UYLedPGyw&#10;MG7gD+rLWIkE4VCggjrGrpAy6JoshrnriJN3dt5iTNJX0ngcEty2cpFlK2mx4bRQY0evNenf8mIV&#10;fLvzy2D1Dx/763tz2Z+81uuTUrPp+PwEItIY/8N/7YNRsMwXOdzfpCcgt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H5JbxQAAAN0AAAAPAAAAAAAAAAAAAAAAAJgCAABkcnMv&#10;ZG93bnJldi54bWxQSwUGAAAAAAQABAD1AAAAigMAAAAA&#10;" filled="f" stroked="f" strokeweight="1pt">
                  <v:textbox>
                    <w:txbxContent>
                      <w:p w:rsidR="001166B5" w:rsidRDefault="001166B5" w:rsidP="00E06861">
                        <w:pPr>
                          <w:pStyle w:val="a7"/>
                          <w:numPr>
                            <w:ilvl w:val="0"/>
                            <w:numId w:val="13"/>
                          </w:numPr>
                          <w:rPr>
                            <w:sz w:val="20"/>
                          </w:rPr>
                        </w:pPr>
                        <w:r>
                          <w:rPr>
                            <w:rFonts w:ascii="Arial" w:hAnsi="Arial" w:cs="Arial"/>
                            <w:b/>
                            <w:bCs/>
                            <w:color w:val="000000"/>
                            <w:kern w:val="24"/>
                            <w:sz w:val="20"/>
                            <w:szCs w:val="20"/>
                          </w:rPr>
                          <w:t>Действующие МПП</w:t>
                        </w:r>
                      </w:p>
                    </w:txbxContent>
                  </v:textbox>
                </v:rect>
                <v:rect id="Прямоугольник 5123" o:spid="_x0000_s1322" style="position:absolute;left:7622;top:4667;width:16780;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Gpt8QA&#10;AADdAAAADwAAAGRycy9kb3ducmV2LnhtbESPQWsCMRSE70L/Q3iF3jSrxSJbo1RBbPFQ1Pb+mjx3&#10;l25eliTurv/eCILHYWa+YebL3taiJR8qxwrGowwEsXam4kLBz3EznIEIEdlg7ZgUXCjAcvE0mGNu&#10;XMd7ag+xEAnCIUcFZYxNLmXQJVkMI9cQJ+/kvMWYpC+k8dgluK3lJMvepMWK00KJDa1L0v+Hs1Xw&#10;606rzuo//mov39V5u/Naz3ZKvTz3H+8gIvXxEb63P42C6XjyCrc36QnIx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eBqbfEAAAA3QAAAA8AAAAAAAAAAAAAAAAAmAIAAGRycy9k&#10;b3ducmV2LnhtbFBLBQYAAAAABAAEAPUAAACJAwAAAAA=&#10;" filled="f" stroked="f" strokeweight="1pt">
                  <v:textbox>
                    <w:txbxContent>
                      <w:p w:rsidR="001166B5" w:rsidRDefault="001166B5" w:rsidP="00E06861">
                        <w:pPr>
                          <w:pStyle w:val="a7"/>
                          <w:numPr>
                            <w:ilvl w:val="0"/>
                            <w:numId w:val="14"/>
                          </w:numPr>
                          <w:rPr>
                            <w:sz w:val="20"/>
                          </w:rPr>
                        </w:pPr>
                        <w:r>
                          <w:rPr>
                            <w:b/>
                            <w:bCs/>
                            <w:color w:val="000000"/>
                            <w:kern w:val="24"/>
                            <w:sz w:val="20"/>
                            <w:szCs w:val="20"/>
                            <w:lang w:val="kk-KZ"/>
                          </w:rPr>
                          <w:t>Планируемые МПП</w:t>
                        </w:r>
                      </w:p>
                    </w:txbxContent>
                  </v:textbox>
                </v:rect>
              </v:group>
            </w:pict>
          </mc:Fallback>
        </mc:AlternateContent>
      </w:r>
      <w:r w:rsidR="00E348D8" w:rsidRPr="00D910C5">
        <w:t xml:space="preserve"> </w:t>
      </w:r>
      <w:r w:rsidRPr="00D910C5">
        <w:rPr>
          <w:noProof/>
        </w:rPr>
        <w:drawing>
          <wp:inline distT="0" distB="0" distL="0" distR="0" wp14:anchorId="7F734C9E" wp14:editId="054F3C91">
            <wp:extent cx="8837502" cy="4481830"/>
            <wp:effectExtent l="0" t="0" r="1905" b="0"/>
            <wp:docPr id="51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rotWithShape="1">
                    <a:blip r:embed="rId101">
                      <a:extLst>
                        <a:ext uri="{28A0092B-C50C-407E-A947-70E740481C1C}">
                          <a14:useLocalDpi xmlns:a14="http://schemas.microsoft.com/office/drawing/2010/main" val="0"/>
                        </a:ext>
                      </a:extLst>
                    </a:blip>
                    <a:srcRect l="22314" t="15389" r="13283" b="3549"/>
                    <a:stretch/>
                  </pic:blipFill>
                  <pic:spPr bwMode="auto">
                    <a:xfrm>
                      <a:off x="0" y="0"/>
                      <a:ext cx="8865117" cy="4495835"/>
                    </a:xfrm>
                    <a:prstGeom prst="rect">
                      <a:avLst/>
                    </a:prstGeom>
                    <a:noFill/>
                    <a:ln>
                      <a:noFill/>
                    </a:ln>
                    <a:effectLst/>
                    <a:extLst/>
                  </pic:spPr>
                </pic:pic>
              </a:graphicData>
            </a:graphic>
          </wp:inline>
        </w:drawing>
      </w:r>
    </w:p>
    <w:p w:rsidR="0016600A" w:rsidRDefault="0016600A" w:rsidP="00DA71A5">
      <w:pPr>
        <w:jc w:val="center"/>
        <w:rPr>
          <w:b/>
          <w:sz w:val="28"/>
          <w:szCs w:val="28"/>
        </w:rPr>
      </w:pPr>
    </w:p>
    <w:p w:rsidR="00C37F60" w:rsidRPr="00290709" w:rsidRDefault="009440A5" w:rsidP="00DA71A5">
      <w:pPr>
        <w:jc w:val="center"/>
        <w:rPr>
          <w:b/>
          <w:sz w:val="28"/>
          <w:szCs w:val="28"/>
          <w:lang w:val="kk-KZ"/>
        </w:rPr>
      </w:pPr>
      <w:r w:rsidRPr="008A63B1">
        <w:rPr>
          <w:b/>
          <w:sz w:val="28"/>
          <w:szCs w:val="28"/>
        </w:rPr>
        <w:t xml:space="preserve">ПРИЛОЖЕНИЕ </w:t>
      </w:r>
      <w:r w:rsidR="00290709">
        <w:rPr>
          <w:b/>
          <w:sz w:val="28"/>
          <w:szCs w:val="28"/>
          <w:lang w:val="kk-KZ"/>
        </w:rPr>
        <w:t>Я</w:t>
      </w:r>
    </w:p>
    <w:p w:rsidR="00407FF3" w:rsidRPr="00D910C5" w:rsidRDefault="00407FF3" w:rsidP="00DA71A5">
      <w:pPr>
        <w:jc w:val="center"/>
        <w:rPr>
          <w:sz w:val="28"/>
          <w:szCs w:val="28"/>
        </w:rPr>
      </w:pPr>
    </w:p>
    <w:p w:rsidR="000574F1" w:rsidRPr="00407FF3" w:rsidRDefault="00C37F60" w:rsidP="00407FF3">
      <w:pPr>
        <w:jc w:val="center"/>
        <w:rPr>
          <w:b/>
          <w:sz w:val="28"/>
          <w:szCs w:val="28"/>
        </w:rPr>
      </w:pPr>
      <w:r w:rsidRPr="00407FF3">
        <w:rPr>
          <w:b/>
          <w:sz w:val="28"/>
          <w:szCs w:val="28"/>
        </w:rPr>
        <w:t>Потребность</w:t>
      </w:r>
      <w:r w:rsidR="00E348D8" w:rsidRPr="00407FF3">
        <w:rPr>
          <w:b/>
          <w:sz w:val="28"/>
          <w:szCs w:val="28"/>
        </w:rPr>
        <w:t xml:space="preserve"> </w:t>
      </w:r>
      <w:r w:rsidRPr="00407FF3">
        <w:rPr>
          <w:b/>
          <w:sz w:val="28"/>
          <w:szCs w:val="28"/>
        </w:rPr>
        <w:t>молокоприемных</w:t>
      </w:r>
      <w:r w:rsidR="00E348D8" w:rsidRPr="00407FF3">
        <w:rPr>
          <w:b/>
          <w:sz w:val="28"/>
          <w:szCs w:val="28"/>
        </w:rPr>
        <w:t xml:space="preserve"> </w:t>
      </w:r>
      <w:r w:rsidRPr="00407FF3">
        <w:rPr>
          <w:b/>
          <w:sz w:val="28"/>
          <w:szCs w:val="28"/>
        </w:rPr>
        <w:t>пунктов</w:t>
      </w:r>
      <w:r w:rsidR="00E348D8" w:rsidRPr="00407FF3">
        <w:rPr>
          <w:b/>
          <w:sz w:val="28"/>
          <w:szCs w:val="28"/>
        </w:rPr>
        <w:t xml:space="preserve"> </w:t>
      </w:r>
      <w:r w:rsidRPr="00407FF3">
        <w:rPr>
          <w:b/>
          <w:sz w:val="28"/>
          <w:szCs w:val="28"/>
        </w:rPr>
        <w:t>и</w:t>
      </w:r>
      <w:r w:rsidR="00E348D8" w:rsidRPr="00407FF3">
        <w:rPr>
          <w:b/>
          <w:sz w:val="28"/>
          <w:szCs w:val="28"/>
        </w:rPr>
        <w:t xml:space="preserve"> </w:t>
      </w:r>
      <w:r w:rsidRPr="00407FF3">
        <w:rPr>
          <w:b/>
          <w:sz w:val="28"/>
          <w:szCs w:val="28"/>
        </w:rPr>
        <w:t>молоковозов</w:t>
      </w:r>
      <w:r w:rsidR="00E348D8" w:rsidRPr="00407FF3">
        <w:rPr>
          <w:b/>
          <w:sz w:val="28"/>
          <w:szCs w:val="28"/>
        </w:rPr>
        <w:t xml:space="preserve"> </w:t>
      </w:r>
      <w:r w:rsidRPr="00407FF3">
        <w:rPr>
          <w:b/>
          <w:sz w:val="28"/>
          <w:szCs w:val="28"/>
        </w:rPr>
        <w:t>для</w:t>
      </w:r>
      <w:r w:rsidR="00E348D8" w:rsidRPr="00407FF3">
        <w:rPr>
          <w:b/>
          <w:sz w:val="28"/>
          <w:szCs w:val="28"/>
        </w:rPr>
        <w:t xml:space="preserve"> </w:t>
      </w:r>
      <w:r w:rsidRPr="00407FF3">
        <w:rPr>
          <w:b/>
          <w:sz w:val="28"/>
          <w:szCs w:val="28"/>
        </w:rPr>
        <w:t>увеличения</w:t>
      </w:r>
      <w:r w:rsidR="00E348D8" w:rsidRPr="00407FF3">
        <w:rPr>
          <w:b/>
          <w:sz w:val="28"/>
          <w:szCs w:val="28"/>
        </w:rPr>
        <w:t xml:space="preserve"> </w:t>
      </w:r>
      <w:r w:rsidRPr="00407FF3">
        <w:rPr>
          <w:b/>
          <w:sz w:val="28"/>
          <w:szCs w:val="28"/>
        </w:rPr>
        <w:t>загрузки</w:t>
      </w:r>
      <w:r w:rsidR="00E348D8" w:rsidRPr="00407FF3">
        <w:rPr>
          <w:b/>
          <w:sz w:val="28"/>
          <w:szCs w:val="28"/>
        </w:rPr>
        <w:t xml:space="preserve"> </w:t>
      </w:r>
      <w:r w:rsidRPr="00407FF3">
        <w:rPr>
          <w:b/>
          <w:sz w:val="28"/>
          <w:szCs w:val="28"/>
        </w:rPr>
        <w:t>молзаводов</w:t>
      </w:r>
      <w:r w:rsidR="00E348D8" w:rsidRPr="00407FF3">
        <w:rPr>
          <w:b/>
          <w:sz w:val="28"/>
          <w:szCs w:val="28"/>
        </w:rPr>
        <w:t xml:space="preserve"> </w:t>
      </w:r>
      <w:r w:rsidRPr="00407FF3">
        <w:rPr>
          <w:b/>
          <w:sz w:val="28"/>
          <w:szCs w:val="28"/>
        </w:rPr>
        <w:t>Алматинской</w:t>
      </w:r>
      <w:r w:rsidR="00E348D8" w:rsidRPr="00407FF3">
        <w:rPr>
          <w:b/>
          <w:sz w:val="28"/>
          <w:szCs w:val="28"/>
        </w:rPr>
        <w:t xml:space="preserve"> </w:t>
      </w:r>
      <w:r w:rsidRPr="00407FF3">
        <w:rPr>
          <w:b/>
          <w:sz w:val="28"/>
          <w:szCs w:val="28"/>
        </w:rPr>
        <w:t>о</w:t>
      </w:r>
      <w:r w:rsidRPr="00407FF3">
        <w:rPr>
          <w:b/>
          <w:sz w:val="28"/>
          <w:szCs w:val="28"/>
        </w:rPr>
        <w:t>б</w:t>
      </w:r>
      <w:r w:rsidRPr="00407FF3">
        <w:rPr>
          <w:b/>
          <w:sz w:val="28"/>
          <w:szCs w:val="28"/>
        </w:rPr>
        <w:t>ласти</w:t>
      </w:r>
    </w:p>
    <w:tbl>
      <w:tblPr>
        <w:tblpPr w:leftFromText="180" w:rightFromText="180" w:vertAnchor="text" w:horzAnchor="margin" w:tblpXSpec="center" w:tblpY="426"/>
        <w:tblW w:w="14284"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Look w:val="04A0" w:firstRow="1" w:lastRow="0" w:firstColumn="1" w:lastColumn="0" w:noHBand="0" w:noVBand="1"/>
      </w:tblPr>
      <w:tblGrid>
        <w:gridCol w:w="2235"/>
        <w:gridCol w:w="3118"/>
        <w:gridCol w:w="1418"/>
        <w:gridCol w:w="1559"/>
        <w:gridCol w:w="1417"/>
        <w:gridCol w:w="1134"/>
        <w:gridCol w:w="1560"/>
        <w:gridCol w:w="1843"/>
      </w:tblGrid>
      <w:tr w:rsidR="000574F1" w:rsidRPr="00407FF3" w:rsidTr="00361596">
        <w:trPr>
          <w:trHeight w:val="20"/>
        </w:trPr>
        <w:tc>
          <w:tcPr>
            <w:tcW w:w="2235" w:type="dxa"/>
            <w:vMerge w:val="restart"/>
            <w:shd w:val="clear" w:color="auto" w:fill="auto"/>
            <w:vAlign w:val="center"/>
          </w:tcPr>
          <w:p w:rsidR="000574F1" w:rsidRPr="00407FF3" w:rsidRDefault="000574F1" w:rsidP="00DA71A5">
            <w:pPr>
              <w:jc w:val="center"/>
              <w:rPr>
                <w:sz w:val="20"/>
                <w:szCs w:val="20"/>
              </w:rPr>
            </w:pPr>
            <w:r w:rsidRPr="00407FF3">
              <w:rPr>
                <w:sz w:val="20"/>
                <w:szCs w:val="20"/>
              </w:rPr>
              <w:t>Район</w:t>
            </w:r>
          </w:p>
        </w:tc>
        <w:tc>
          <w:tcPr>
            <w:tcW w:w="3118" w:type="dxa"/>
            <w:vMerge w:val="restart"/>
            <w:shd w:val="clear" w:color="auto" w:fill="auto"/>
            <w:vAlign w:val="center"/>
            <w:hideMark/>
          </w:tcPr>
          <w:p w:rsidR="000574F1" w:rsidRPr="00407FF3" w:rsidRDefault="000574F1" w:rsidP="00DA71A5">
            <w:pPr>
              <w:jc w:val="center"/>
              <w:rPr>
                <w:sz w:val="20"/>
                <w:szCs w:val="20"/>
              </w:rPr>
            </w:pPr>
            <w:r w:rsidRPr="00407FF3">
              <w:rPr>
                <w:sz w:val="20"/>
                <w:szCs w:val="20"/>
              </w:rPr>
              <w:t>Наименование предприятий</w:t>
            </w:r>
          </w:p>
        </w:tc>
        <w:tc>
          <w:tcPr>
            <w:tcW w:w="1418" w:type="dxa"/>
            <w:shd w:val="clear" w:color="auto" w:fill="auto"/>
            <w:vAlign w:val="center"/>
            <w:hideMark/>
          </w:tcPr>
          <w:p w:rsidR="000574F1" w:rsidRPr="00407FF3" w:rsidRDefault="000574F1" w:rsidP="00DA71A5">
            <w:pPr>
              <w:jc w:val="center"/>
              <w:rPr>
                <w:sz w:val="20"/>
                <w:szCs w:val="20"/>
              </w:rPr>
            </w:pPr>
            <w:r w:rsidRPr="00407FF3">
              <w:rPr>
                <w:sz w:val="20"/>
                <w:szCs w:val="20"/>
              </w:rPr>
              <w:t>Мощность по сырью,</w:t>
            </w:r>
          </w:p>
        </w:tc>
        <w:tc>
          <w:tcPr>
            <w:tcW w:w="1559" w:type="dxa"/>
            <w:vMerge w:val="restart"/>
            <w:shd w:val="clear" w:color="auto" w:fill="auto"/>
            <w:vAlign w:val="center"/>
            <w:hideMark/>
          </w:tcPr>
          <w:p w:rsidR="000574F1" w:rsidRPr="00407FF3" w:rsidRDefault="000574F1" w:rsidP="00DA71A5">
            <w:pPr>
              <w:jc w:val="center"/>
              <w:rPr>
                <w:sz w:val="20"/>
                <w:szCs w:val="20"/>
              </w:rPr>
            </w:pPr>
            <w:r w:rsidRPr="00407FF3">
              <w:rPr>
                <w:sz w:val="20"/>
                <w:szCs w:val="20"/>
              </w:rPr>
              <w:t>Переработка сырья в сутки</w:t>
            </w:r>
            <w:r w:rsidR="00361596" w:rsidRPr="00407FF3">
              <w:rPr>
                <w:sz w:val="20"/>
                <w:szCs w:val="20"/>
              </w:rPr>
              <w:t>, т</w:t>
            </w:r>
          </w:p>
        </w:tc>
        <w:tc>
          <w:tcPr>
            <w:tcW w:w="1417" w:type="dxa"/>
            <w:shd w:val="clear" w:color="auto" w:fill="auto"/>
            <w:vAlign w:val="center"/>
            <w:hideMark/>
          </w:tcPr>
          <w:p w:rsidR="000574F1" w:rsidRPr="00407FF3" w:rsidRDefault="000574F1" w:rsidP="00DA71A5">
            <w:pPr>
              <w:jc w:val="center"/>
              <w:rPr>
                <w:sz w:val="20"/>
                <w:szCs w:val="20"/>
              </w:rPr>
            </w:pPr>
            <w:r w:rsidRPr="00407FF3">
              <w:rPr>
                <w:sz w:val="20"/>
                <w:szCs w:val="20"/>
              </w:rPr>
              <w:t>Произво</w:t>
            </w:r>
            <w:r w:rsidRPr="00407FF3">
              <w:rPr>
                <w:sz w:val="20"/>
                <w:szCs w:val="20"/>
              </w:rPr>
              <w:t>д</w:t>
            </w:r>
            <w:r w:rsidRPr="00407FF3">
              <w:rPr>
                <w:sz w:val="20"/>
                <w:szCs w:val="20"/>
              </w:rPr>
              <w:t>ство</w:t>
            </w:r>
            <w:r w:rsidR="00361596" w:rsidRPr="00407FF3">
              <w:rPr>
                <w:sz w:val="20"/>
                <w:szCs w:val="20"/>
              </w:rPr>
              <w:t>, тонн</w:t>
            </w:r>
          </w:p>
        </w:tc>
        <w:tc>
          <w:tcPr>
            <w:tcW w:w="1134" w:type="dxa"/>
            <w:vMerge w:val="restart"/>
            <w:shd w:val="clear" w:color="auto" w:fill="auto"/>
            <w:vAlign w:val="center"/>
            <w:hideMark/>
          </w:tcPr>
          <w:p w:rsidR="000574F1" w:rsidRPr="00407FF3" w:rsidRDefault="000574F1" w:rsidP="00DA71A5">
            <w:pPr>
              <w:jc w:val="center"/>
              <w:rPr>
                <w:sz w:val="20"/>
                <w:szCs w:val="20"/>
              </w:rPr>
            </w:pPr>
            <w:r w:rsidRPr="00407FF3">
              <w:rPr>
                <w:sz w:val="20"/>
                <w:szCs w:val="20"/>
              </w:rPr>
              <w:t>Загруже</w:t>
            </w:r>
            <w:r w:rsidRPr="00407FF3">
              <w:rPr>
                <w:sz w:val="20"/>
                <w:szCs w:val="20"/>
              </w:rPr>
              <w:t>н</w:t>
            </w:r>
            <w:r w:rsidRPr="00407FF3">
              <w:rPr>
                <w:sz w:val="20"/>
                <w:szCs w:val="20"/>
              </w:rPr>
              <w:t>ность, %</w:t>
            </w:r>
          </w:p>
        </w:tc>
        <w:tc>
          <w:tcPr>
            <w:tcW w:w="1560" w:type="dxa"/>
            <w:vMerge w:val="restart"/>
            <w:shd w:val="clear" w:color="auto" w:fill="auto"/>
            <w:vAlign w:val="center"/>
            <w:hideMark/>
          </w:tcPr>
          <w:p w:rsidR="000574F1" w:rsidRPr="00407FF3" w:rsidRDefault="000574F1" w:rsidP="00DA71A5">
            <w:pPr>
              <w:jc w:val="center"/>
              <w:rPr>
                <w:sz w:val="20"/>
                <w:szCs w:val="20"/>
              </w:rPr>
            </w:pPr>
            <w:r w:rsidRPr="00407FF3">
              <w:rPr>
                <w:sz w:val="20"/>
                <w:szCs w:val="20"/>
              </w:rPr>
              <w:t>Необходимость МПП (2 тонна)</w:t>
            </w:r>
            <w:r w:rsidR="00361596" w:rsidRPr="00407FF3">
              <w:rPr>
                <w:sz w:val="20"/>
                <w:szCs w:val="20"/>
              </w:rPr>
              <w:t>, ед.</w:t>
            </w:r>
          </w:p>
        </w:tc>
        <w:tc>
          <w:tcPr>
            <w:tcW w:w="1843" w:type="dxa"/>
            <w:vMerge w:val="restart"/>
            <w:shd w:val="clear" w:color="auto" w:fill="auto"/>
            <w:vAlign w:val="center"/>
            <w:hideMark/>
          </w:tcPr>
          <w:p w:rsidR="000574F1" w:rsidRPr="00407FF3" w:rsidRDefault="000574F1" w:rsidP="00DA71A5">
            <w:pPr>
              <w:jc w:val="center"/>
              <w:rPr>
                <w:sz w:val="20"/>
                <w:szCs w:val="20"/>
              </w:rPr>
            </w:pPr>
            <w:r w:rsidRPr="00407FF3">
              <w:rPr>
                <w:sz w:val="20"/>
                <w:szCs w:val="20"/>
              </w:rPr>
              <w:t>Необходимость в молоковозах</w:t>
            </w:r>
            <w:r w:rsidR="00361596" w:rsidRPr="00407FF3">
              <w:rPr>
                <w:sz w:val="20"/>
                <w:szCs w:val="20"/>
              </w:rPr>
              <w:t>, ед.</w:t>
            </w:r>
          </w:p>
        </w:tc>
      </w:tr>
      <w:tr w:rsidR="000574F1" w:rsidRPr="00407FF3" w:rsidTr="00361596">
        <w:trPr>
          <w:trHeight w:val="398"/>
        </w:trPr>
        <w:tc>
          <w:tcPr>
            <w:tcW w:w="2235" w:type="dxa"/>
            <w:vMerge/>
            <w:vAlign w:val="center"/>
          </w:tcPr>
          <w:p w:rsidR="000574F1" w:rsidRPr="00407FF3" w:rsidRDefault="000574F1" w:rsidP="00DA71A5">
            <w:pPr>
              <w:rPr>
                <w:sz w:val="20"/>
                <w:szCs w:val="20"/>
              </w:rPr>
            </w:pPr>
          </w:p>
        </w:tc>
        <w:tc>
          <w:tcPr>
            <w:tcW w:w="3118" w:type="dxa"/>
            <w:vMerge/>
            <w:vAlign w:val="center"/>
            <w:hideMark/>
          </w:tcPr>
          <w:p w:rsidR="000574F1" w:rsidRPr="00407FF3" w:rsidRDefault="000574F1" w:rsidP="00DA71A5">
            <w:pPr>
              <w:rPr>
                <w:sz w:val="20"/>
                <w:szCs w:val="20"/>
              </w:rPr>
            </w:pPr>
          </w:p>
        </w:tc>
        <w:tc>
          <w:tcPr>
            <w:tcW w:w="1418" w:type="dxa"/>
            <w:shd w:val="clear" w:color="auto" w:fill="auto"/>
            <w:vAlign w:val="center"/>
            <w:hideMark/>
          </w:tcPr>
          <w:p w:rsidR="000574F1" w:rsidRPr="00407FF3" w:rsidRDefault="000574F1" w:rsidP="00DA71A5">
            <w:pPr>
              <w:jc w:val="center"/>
              <w:rPr>
                <w:sz w:val="20"/>
                <w:szCs w:val="20"/>
              </w:rPr>
            </w:pPr>
            <w:r w:rsidRPr="00407FF3">
              <w:rPr>
                <w:sz w:val="20"/>
                <w:szCs w:val="20"/>
              </w:rPr>
              <w:t>тонн</w:t>
            </w:r>
          </w:p>
        </w:tc>
        <w:tc>
          <w:tcPr>
            <w:tcW w:w="1559" w:type="dxa"/>
            <w:vMerge/>
            <w:vAlign w:val="center"/>
            <w:hideMark/>
          </w:tcPr>
          <w:p w:rsidR="000574F1" w:rsidRPr="00407FF3" w:rsidRDefault="000574F1" w:rsidP="00DA71A5">
            <w:pPr>
              <w:rPr>
                <w:sz w:val="20"/>
                <w:szCs w:val="20"/>
              </w:rPr>
            </w:pPr>
          </w:p>
        </w:tc>
        <w:tc>
          <w:tcPr>
            <w:tcW w:w="1417" w:type="dxa"/>
            <w:shd w:val="clear" w:color="auto" w:fill="auto"/>
            <w:vAlign w:val="center"/>
            <w:hideMark/>
          </w:tcPr>
          <w:p w:rsidR="000574F1" w:rsidRPr="00407FF3" w:rsidRDefault="000574F1" w:rsidP="00DA71A5">
            <w:pPr>
              <w:jc w:val="center"/>
              <w:rPr>
                <w:sz w:val="20"/>
                <w:szCs w:val="20"/>
              </w:rPr>
            </w:pPr>
            <w:r w:rsidRPr="00407FF3">
              <w:rPr>
                <w:sz w:val="20"/>
                <w:szCs w:val="20"/>
              </w:rPr>
              <w:t>2017 г.</w:t>
            </w:r>
          </w:p>
        </w:tc>
        <w:tc>
          <w:tcPr>
            <w:tcW w:w="1134" w:type="dxa"/>
            <w:vMerge/>
            <w:vAlign w:val="center"/>
            <w:hideMark/>
          </w:tcPr>
          <w:p w:rsidR="000574F1" w:rsidRPr="00407FF3" w:rsidRDefault="000574F1" w:rsidP="00DA71A5">
            <w:pPr>
              <w:rPr>
                <w:sz w:val="20"/>
                <w:szCs w:val="20"/>
              </w:rPr>
            </w:pPr>
          </w:p>
        </w:tc>
        <w:tc>
          <w:tcPr>
            <w:tcW w:w="1560" w:type="dxa"/>
            <w:vMerge/>
            <w:vAlign w:val="center"/>
            <w:hideMark/>
          </w:tcPr>
          <w:p w:rsidR="000574F1" w:rsidRPr="00407FF3" w:rsidRDefault="000574F1" w:rsidP="00DA71A5">
            <w:pPr>
              <w:rPr>
                <w:sz w:val="20"/>
                <w:szCs w:val="20"/>
              </w:rPr>
            </w:pPr>
          </w:p>
        </w:tc>
        <w:tc>
          <w:tcPr>
            <w:tcW w:w="1843" w:type="dxa"/>
            <w:vMerge/>
            <w:vAlign w:val="center"/>
            <w:hideMark/>
          </w:tcPr>
          <w:p w:rsidR="000574F1" w:rsidRPr="00407FF3" w:rsidRDefault="000574F1" w:rsidP="00DA71A5">
            <w:pPr>
              <w:rPr>
                <w:sz w:val="20"/>
                <w:szCs w:val="20"/>
              </w:rPr>
            </w:pPr>
          </w:p>
        </w:tc>
      </w:tr>
      <w:tr w:rsidR="000574F1" w:rsidRPr="00407FF3" w:rsidTr="00361596">
        <w:trPr>
          <w:trHeight w:val="20"/>
        </w:trPr>
        <w:tc>
          <w:tcPr>
            <w:tcW w:w="2235" w:type="dxa"/>
            <w:vMerge/>
            <w:tcBorders>
              <w:bottom w:val="single" w:sz="8" w:space="0" w:color="auto"/>
            </w:tcBorders>
            <w:shd w:val="clear" w:color="auto" w:fill="auto"/>
            <w:vAlign w:val="center"/>
          </w:tcPr>
          <w:p w:rsidR="000574F1" w:rsidRPr="00407FF3" w:rsidRDefault="000574F1" w:rsidP="00DA71A5">
            <w:pPr>
              <w:rPr>
                <w:sz w:val="20"/>
                <w:szCs w:val="20"/>
              </w:rPr>
            </w:pPr>
          </w:p>
        </w:tc>
        <w:tc>
          <w:tcPr>
            <w:tcW w:w="3118" w:type="dxa"/>
            <w:tcBorders>
              <w:bottom w:val="single" w:sz="8" w:space="0" w:color="auto"/>
            </w:tcBorders>
            <w:shd w:val="clear" w:color="auto" w:fill="auto"/>
            <w:vAlign w:val="center"/>
          </w:tcPr>
          <w:p w:rsidR="000574F1" w:rsidRPr="00407FF3" w:rsidRDefault="000574F1" w:rsidP="00DA71A5">
            <w:pPr>
              <w:rPr>
                <w:sz w:val="20"/>
                <w:szCs w:val="20"/>
              </w:rPr>
            </w:pPr>
            <w:r w:rsidRPr="00407FF3">
              <w:rPr>
                <w:sz w:val="20"/>
                <w:szCs w:val="20"/>
              </w:rPr>
              <w:t xml:space="preserve">Всего </w:t>
            </w:r>
          </w:p>
        </w:tc>
        <w:tc>
          <w:tcPr>
            <w:tcW w:w="1418" w:type="dxa"/>
            <w:tcBorders>
              <w:bottom w:val="single" w:sz="8" w:space="0" w:color="auto"/>
            </w:tcBorders>
            <w:shd w:val="clear" w:color="auto" w:fill="auto"/>
            <w:vAlign w:val="center"/>
            <w:hideMark/>
          </w:tcPr>
          <w:p w:rsidR="000574F1" w:rsidRPr="00407FF3" w:rsidRDefault="000574F1" w:rsidP="00DA71A5">
            <w:pPr>
              <w:jc w:val="center"/>
              <w:rPr>
                <w:sz w:val="20"/>
                <w:szCs w:val="20"/>
              </w:rPr>
            </w:pPr>
            <w:r w:rsidRPr="00407FF3">
              <w:rPr>
                <w:sz w:val="20"/>
                <w:szCs w:val="20"/>
              </w:rPr>
              <w:t>285717</w:t>
            </w:r>
          </w:p>
        </w:tc>
        <w:tc>
          <w:tcPr>
            <w:tcW w:w="1559" w:type="dxa"/>
            <w:tcBorders>
              <w:bottom w:val="single" w:sz="8" w:space="0" w:color="auto"/>
            </w:tcBorders>
            <w:shd w:val="clear" w:color="auto" w:fill="auto"/>
            <w:vAlign w:val="center"/>
            <w:hideMark/>
          </w:tcPr>
          <w:p w:rsidR="000574F1" w:rsidRPr="00407FF3" w:rsidRDefault="000574F1" w:rsidP="00DA71A5">
            <w:pPr>
              <w:jc w:val="center"/>
              <w:rPr>
                <w:sz w:val="20"/>
                <w:szCs w:val="20"/>
              </w:rPr>
            </w:pPr>
            <w:r w:rsidRPr="00407FF3">
              <w:rPr>
                <w:sz w:val="20"/>
                <w:szCs w:val="20"/>
              </w:rPr>
              <w:t>666</w:t>
            </w:r>
          </w:p>
        </w:tc>
        <w:tc>
          <w:tcPr>
            <w:tcW w:w="1417" w:type="dxa"/>
            <w:tcBorders>
              <w:bottom w:val="single" w:sz="8" w:space="0" w:color="auto"/>
            </w:tcBorders>
            <w:shd w:val="clear" w:color="auto" w:fill="auto"/>
            <w:vAlign w:val="center"/>
            <w:hideMark/>
          </w:tcPr>
          <w:p w:rsidR="000574F1" w:rsidRPr="00407FF3" w:rsidRDefault="000574F1" w:rsidP="00DA71A5">
            <w:pPr>
              <w:jc w:val="center"/>
              <w:rPr>
                <w:sz w:val="20"/>
                <w:szCs w:val="20"/>
              </w:rPr>
            </w:pPr>
            <w:r w:rsidRPr="00407FF3">
              <w:rPr>
                <w:sz w:val="20"/>
                <w:szCs w:val="20"/>
              </w:rPr>
              <w:t>203175</w:t>
            </w:r>
          </w:p>
        </w:tc>
        <w:tc>
          <w:tcPr>
            <w:tcW w:w="1134" w:type="dxa"/>
            <w:tcBorders>
              <w:bottom w:val="single" w:sz="8" w:space="0" w:color="auto"/>
            </w:tcBorders>
            <w:shd w:val="clear" w:color="auto" w:fill="auto"/>
            <w:vAlign w:val="center"/>
            <w:hideMark/>
          </w:tcPr>
          <w:p w:rsidR="000574F1" w:rsidRPr="00407FF3" w:rsidRDefault="00361596" w:rsidP="00DA71A5">
            <w:pPr>
              <w:jc w:val="center"/>
              <w:rPr>
                <w:sz w:val="20"/>
                <w:szCs w:val="20"/>
              </w:rPr>
            </w:pPr>
            <w:r w:rsidRPr="00407FF3">
              <w:rPr>
                <w:sz w:val="20"/>
                <w:szCs w:val="20"/>
              </w:rPr>
              <w:t>71,1</w:t>
            </w:r>
          </w:p>
        </w:tc>
        <w:tc>
          <w:tcPr>
            <w:tcW w:w="1560" w:type="dxa"/>
            <w:tcBorders>
              <w:bottom w:val="single" w:sz="8" w:space="0" w:color="auto"/>
            </w:tcBorders>
            <w:shd w:val="clear" w:color="auto" w:fill="auto"/>
            <w:vAlign w:val="center"/>
            <w:hideMark/>
          </w:tcPr>
          <w:p w:rsidR="000574F1" w:rsidRPr="00407FF3" w:rsidRDefault="000574F1" w:rsidP="00DA71A5">
            <w:pPr>
              <w:jc w:val="center"/>
              <w:rPr>
                <w:sz w:val="20"/>
                <w:szCs w:val="20"/>
              </w:rPr>
            </w:pPr>
            <w:r w:rsidRPr="00407FF3">
              <w:rPr>
                <w:sz w:val="20"/>
                <w:szCs w:val="20"/>
              </w:rPr>
              <w:t>49</w:t>
            </w:r>
          </w:p>
        </w:tc>
        <w:tc>
          <w:tcPr>
            <w:tcW w:w="1843" w:type="dxa"/>
            <w:tcBorders>
              <w:bottom w:val="single" w:sz="8" w:space="0" w:color="auto"/>
            </w:tcBorders>
            <w:shd w:val="clear" w:color="auto" w:fill="auto"/>
            <w:vAlign w:val="center"/>
            <w:hideMark/>
          </w:tcPr>
          <w:p w:rsidR="000574F1" w:rsidRPr="00407FF3" w:rsidRDefault="000574F1" w:rsidP="00DA71A5">
            <w:pPr>
              <w:jc w:val="center"/>
              <w:rPr>
                <w:sz w:val="20"/>
                <w:szCs w:val="20"/>
              </w:rPr>
            </w:pPr>
            <w:r w:rsidRPr="00407FF3">
              <w:rPr>
                <w:sz w:val="20"/>
                <w:szCs w:val="20"/>
              </w:rPr>
              <w:t>21</w:t>
            </w:r>
          </w:p>
        </w:tc>
      </w:tr>
      <w:tr w:rsidR="000574F1" w:rsidRPr="00407FF3" w:rsidTr="00361596">
        <w:trPr>
          <w:trHeight w:val="20"/>
        </w:trPr>
        <w:tc>
          <w:tcPr>
            <w:tcW w:w="2235" w:type="dxa"/>
            <w:shd w:val="clear" w:color="auto" w:fill="auto"/>
            <w:vAlign w:val="center"/>
          </w:tcPr>
          <w:p w:rsidR="000574F1" w:rsidRPr="00407FF3" w:rsidRDefault="000574F1" w:rsidP="00DA71A5">
            <w:pPr>
              <w:rPr>
                <w:sz w:val="20"/>
                <w:szCs w:val="20"/>
              </w:rPr>
            </w:pPr>
            <w:r w:rsidRPr="00407FF3">
              <w:rPr>
                <w:sz w:val="20"/>
                <w:szCs w:val="20"/>
              </w:rPr>
              <w:t>Алаколский</w:t>
            </w:r>
          </w:p>
        </w:tc>
        <w:tc>
          <w:tcPr>
            <w:tcW w:w="3118" w:type="dxa"/>
            <w:tcBorders>
              <w:bottom w:val="nil"/>
              <w:right w:val="nil"/>
            </w:tcBorders>
            <w:shd w:val="clear" w:color="auto" w:fill="auto"/>
            <w:vAlign w:val="center"/>
            <w:hideMark/>
          </w:tcPr>
          <w:p w:rsidR="000574F1" w:rsidRPr="00407FF3" w:rsidRDefault="000574F1" w:rsidP="00DA71A5">
            <w:pPr>
              <w:rPr>
                <w:sz w:val="20"/>
                <w:szCs w:val="20"/>
              </w:rPr>
            </w:pPr>
            <w:r w:rsidRPr="00407FF3">
              <w:rPr>
                <w:sz w:val="20"/>
                <w:szCs w:val="20"/>
              </w:rPr>
              <w:t>КТ «Жазылбеков и К»</w:t>
            </w:r>
          </w:p>
        </w:tc>
        <w:tc>
          <w:tcPr>
            <w:tcW w:w="1418" w:type="dxa"/>
            <w:tcBorders>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2525</w:t>
            </w:r>
          </w:p>
        </w:tc>
        <w:tc>
          <w:tcPr>
            <w:tcW w:w="1559" w:type="dxa"/>
            <w:tcBorders>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9</w:t>
            </w:r>
          </w:p>
        </w:tc>
        <w:tc>
          <w:tcPr>
            <w:tcW w:w="1417" w:type="dxa"/>
            <w:tcBorders>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2 003</w:t>
            </w:r>
          </w:p>
        </w:tc>
        <w:tc>
          <w:tcPr>
            <w:tcW w:w="1134" w:type="dxa"/>
            <w:tcBorders>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88</w:t>
            </w:r>
          </w:p>
        </w:tc>
        <w:tc>
          <w:tcPr>
            <w:tcW w:w="1560" w:type="dxa"/>
            <w:tcBorders>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1</w:t>
            </w:r>
          </w:p>
        </w:tc>
        <w:tc>
          <w:tcPr>
            <w:tcW w:w="1843" w:type="dxa"/>
            <w:tcBorders>
              <w:left w:val="nil"/>
              <w:bottom w:val="nil"/>
            </w:tcBorders>
            <w:shd w:val="clear" w:color="auto" w:fill="auto"/>
            <w:vAlign w:val="center"/>
            <w:hideMark/>
          </w:tcPr>
          <w:p w:rsidR="000574F1" w:rsidRPr="00407FF3" w:rsidRDefault="000574F1" w:rsidP="00DA71A5">
            <w:pPr>
              <w:jc w:val="center"/>
              <w:rPr>
                <w:sz w:val="20"/>
                <w:szCs w:val="20"/>
              </w:rPr>
            </w:pPr>
            <w:r w:rsidRPr="00407FF3">
              <w:rPr>
                <w:sz w:val="20"/>
                <w:szCs w:val="20"/>
              </w:rPr>
              <w:t>1</w:t>
            </w:r>
          </w:p>
        </w:tc>
      </w:tr>
      <w:tr w:rsidR="000574F1" w:rsidRPr="00407FF3" w:rsidTr="00361596">
        <w:trPr>
          <w:trHeight w:val="20"/>
        </w:trPr>
        <w:tc>
          <w:tcPr>
            <w:tcW w:w="2235" w:type="dxa"/>
            <w:vMerge w:val="restart"/>
            <w:tcBorders>
              <w:top w:val="single" w:sz="4" w:space="0" w:color="auto"/>
            </w:tcBorders>
            <w:shd w:val="clear" w:color="auto" w:fill="auto"/>
            <w:vAlign w:val="center"/>
          </w:tcPr>
          <w:p w:rsidR="000574F1" w:rsidRPr="00407FF3" w:rsidRDefault="000574F1" w:rsidP="00DA71A5">
            <w:pPr>
              <w:rPr>
                <w:sz w:val="20"/>
                <w:szCs w:val="20"/>
              </w:rPr>
            </w:pPr>
            <w:r w:rsidRPr="00407FF3">
              <w:rPr>
                <w:sz w:val="20"/>
                <w:szCs w:val="20"/>
              </w:rPr>
              <w:t>Енбекшиказахский</w:t>
            </w:r>
          </w:p>
        </w:tc>
        <w:tc>
          <w:tcPr>
            <w:tcW w:w="3118" w:type="dxa"/>
            <w:tcBorders>
              <w:top w:val="nil"/>
              <w:bottom w:val="nil"/>
              <w:right w:val="nil"/>
            </w:tcBorders>
            <w:shd w:val="clear" w:color="auto" w:fill="auto"/>
            <w:vAlign w:val="center"/>
            <w:hideMark/>
          </w:tcPr>
          <w:p w:rsidR="000574F1" w:rsidRPr="00407FF3" w:rsidRDefault="000574F1" w:rsidP="00DA71A5">
            <w:pPr>
              <w:rPr>
                <w:sz w:val="20"/>
                <w:szCs w:val="20"/>
              </w:rPr>
            </w:pPr>
            <w:r w:rsidRPr="00407FF3">
              <w:rPr>
                <w:sz w:val="20"/>
                <w:szCs w:val="20"/>
              </w:rPr>
              <w:t>АО «Компания Фудмастер»</w:t>
            </w:r>
          </w:p>
        </w:tc>
        <w:tc>
          <w:tcPr>
            <w:tcW w:w="1418"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90000</w:t>
            </w:r>
          </w:p>
        </w:tc>
        <w:tc>
          <w:tcPr>
            <w:tcW w:w="1559"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150</w:t>
            </w:r>
          </w:p>
        </w:tc>
        <w:tc>
          <w:tcPr>
            <w:tcW w:w="1417"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61 495</w:t>
            </w:r>
          </w:p>
        </w:tc>
        <w:tc>
          <w:tcPr>
            <w:tcW w:w="1134"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55</w:t>
            </w:r>
          </w:p>
        </w:tc>
        <w:tc>
          <w:tcPr>
            <w:tcW w:w="1560"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5</w:t>
            </w:r>
          </w:p>
        </w:tc>
        <w:tc>
          <w:tcPr>
            <w:tcW w:w="1843" w:type="dxa"/>
            <w:tcBorders>
              <w:top w:val="nil"/>
              <w:left w:val="nil"/>
              <w:bottom w:val="nil"/>
            </w:tcBorders>
            <w:shd w:val="clear" w:color="auto" w:fill="auto"/>
            <w:vAlign w:val="center"/>
            <w:hideMark/>
          </w:tcPr>
          <w:p w:rsidR="000574F1" w:rsidRPr="00407FF3" w:rsidRDefault="000574F1" w:rsidP="00DA71A5">
            <w:pPr>
              <w:jc w:val="center"/>
              <w:rPr>
                <w:sz w:val="20"/>
                <w:szCs w:val="20"/>
              </w:rPr>
            </w:pPr>
            <w:r w:rsidRPr="00407FF3">
              <w:rPr>
                <w:sz w:val="20"/>
                <w:szCs w:val="20"/>
              </w:rPr>
              <w:t>2</w:t>
            </w:r>
          </w:p>
        </w:tc>
      </w:tr>
      <w:tr w:rsidR="000574F1" w:rsidRPr="00407FF3" w:rsidTr="00361596">
        <w:trPr>
          <w:trHeight w:val="20"/>
        </w:trPr>
        <w:tc>
          <w:tcPr>
            <w:tcW w:w="2235" w:type="dxa"/>
            <w:vMerge/>
            <w:tcBorders>
              <w:top w:val="single" w:sz="4" w:space="0" w:color="auto"/>
            </w:tcBorders>
            <w:shd w:val="clear" w:color="auto" w:fill="auto"/>
            <w:noWrap/>
            <w:vAlign w:val="center"/>
          </w:tcPr>
          <w:p w:rsidR="000574F1" w:rsidRPr="00407FF3" w:rsidRDefault="000574F1" w:rsidP="00DA71A5">
            <w:pPr>
              <w:rPr>
                <w:sz w:val="20"/>
                <w:szCs w:val="20"/>
              </w:rPr>
            </w:pPr>
          </w:p>
        </w:tc>
        <w:tc>
          <w:tcPr>
            <w:tcW w:w="3118" w:type="dxa"/>
            <w:tcBorders>
              <w:top w:val="nil"/>
              <w:bottom w:val="nil"/>
              <w:right w:val="nil"/>
            </w:tcBorders>
            <w:shd w:val="clear" w:color="auto" w:fill="auto"/>
            <w:vAlign w:val="center"/>
            <w:hideMark/>
          </w:tcPr>
          <w:p w:rsidR="000574F1" w:rsidRPr="00407FF3" w:rsidRDefault="000574F1" w:rsidP="00DA71A5">
            <w:pPr>
              <w:rPr>
                <w:sz w:val="20"/>
                <w:szCs w:val="20"/>
              </w:rPr>
            </w:pPr>
            <w:r w:rsidRPr="00407FF3">
              <w:rPr>
                <w:sz w:val="20"/>
                <w:szCs w:val="20"/>
              </w:rPr>
              <w:t>ТОО «Адал сут»</w:t>
            </w:r>
          </w:p>
        </w:tc>
        <w:tc>
          <w:tcPr>
            <w:tcW w:w="1418"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36500</w:t>
            </w:r>
          </w:p>
        </w:tc>
        <w:tc>
          <w:tcPr>
            <w:tcW w:w="1559"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100</w:t>
            </w:r>
          </w:p>
        </w:tc>
        <w:tc>
          <w:tcPr>
            <w:tcW w:w="1417"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33 219</w:t>
            </w:r>
          </w:p>
        </w:tc>
        <w:tc>
          <w:tcPr>
            <w:tcW w:w="1134"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95</w:t>
            </w:r>
          </w:p>
        </w:tc>
        <w:tc>
          <w:tcPr>
            <w:tcW w:w="1560"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4</w:t>
            </w:r>
          </w:p>
        </w:tc>
        <w:tc>
          <w:tcPr>
            <w:tcW w:w="1843" w:type="dxa"/>
            <w:tcBorders>
              <w:top w:val="nil"/>
              <w:left w:val="nil"/>
              <w:bottom w:val="nil"/>
            </w:tcBorders>
            <w:shd w:val="clear" w:color="auto" w:fill="auto"/>
            <w:vAlign w:val="center"/>
            <w:hideMark/>
          </w:tcPr>
          <w:p w:rsidR="000574F1" w:rsidRPr="00407FF3" w:rsidRDefault="000574F1" w:rsidP="00DA71A5">
            <w:pPr>
              <w:jc w:val="center"/>
              <w:rPr>
                <w:sz w:val="20"/>
                <w:szCs w:val="20"/>
              </w:rPr>
            </w:pPr>
            <w:r w:rsidRPr="00407FF3">
              <w:rPr>
                <w:sz w:val="20"/>
                <w:szCs w:val="20"/>
              </w:rPr>
              <w:t>2</w:t>
            </w:r>
          </w:p>
        </w:tc>
      </w:tr>
      <w:tr w:rsidR="000574F1" w:rsidRPr="00407FF3" w:rsidTr="00361596">
        <w:trPr>
          <w:trHeight w:val="20"/>
        </w:trPr>
        <w:tc>
          <w:tcPr>
            <w:tcW w:w="2235" w:type="dxa"/>
            <w:vMerge/>
            <w:tcBorders>
              <w:top w:val="single" w:sz="4" w:space="0" w:color="auto"/>
            </w:tcBorders>
            <w:shd w:val="clear" w:color="auto" w:fill="auto"/>
            <w:noWrap/>
            <w:vAlign w:val="center"/>
          </w:tcPr>
          <w:p w:rsidR="000574F1" w:rsidRPr="00407FF3" w:rsidRDefault="000574F1" w:rsidP="00DA71A5">
            <w:pPr>
              <w:rPr>
                <w:sz w:val="20"/>
                <w:szCs w:val="20"/>
              </w:rPr>
            </w:pPr>
          </w:p>
        </w:tc>
        <w:tc>
          <w:tcPr>
            <w:tcW w:w="3118" w:type="dxa"/>
            <w:tcBorders>
              <w:top w:val="nil"/>
              <w:bottom w:val="nil"/>
              <w:right w:val="nil"/>
            </w:tcBorders>
            <w:shd w:val="clear" w:color="auto" w:fill="auto"/>
            <w:vAlign w:val="center"/>
            <w:hideMark/>
          </w:tcPr>
          <w:p w:rsidR="000574F1" w:rsidRPr="00407FF3" w:rsidRDefault="000574F1" w:rsidP="00DA71A5">
            <w:pPr>
              <w:rPr>
                <w:sz w:val="20"/>
                <w:szCs w:val="20"/>
              </w:rPr>
            </w:pPr>
            <w:r w:rsidRPr="00407FF3">
              <w:rPr>
                <w:sz w:val="20"/>
                <w:szCs w:val="20"/>
              </w:rPr>
              <w:t>ТОО «Обис ЛТД»</w:t>
            </w:r>
          </w:p>
        </w:tc>
        <w:tc>
          <w:tcPr>
            <w:tcW w:w="1418"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5200</w:t>
            </w:r>
          </w:p>
        </w:tc>
        <w:tc>
          <w:tcPr>
            <w:tcW w:w="1559"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5</w:t>
            </w:r>
          </w:p>
        </w:tc>
        <w:tc>
          <w:tcPr>
            <w:tcW w:w="1417"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2 500</w:t>
            </w:r>
          </w:p>
        </w:tc>
        <w:tc>
          <w:tcPr>
            <w:tcW w:w="1134"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42</w:t>
            </w:r>
          </w:p>
        </w:tc>
        <w:tc>
          <w:tcPr>
            <w:tcW w:w="1560"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2</w:t>
            </w:r>
          </w:p>
        </w:tc>
        <w:tc>
          <w:tcPr>
            <w:tcW w:w="1843" w:type="dxa"/>
            <w:tcBorders>
              <w:top w:val="nil"/>
              <w:left w:val="nil"/>
              <w:bottom w:val="nil"/>
            </w:tcBorders>
            <w:shd w:val="clear" w:color="auto" w:fill="auto"/>
            <w:vAlign w:val="center"/>
            <w:hideMark/>
          </w:tcPr>
          <w:p w:rsidR="000574F1" w:rsidRPr="00407FF3" w:rsidRDefault="000574F1" w:rsidP="00DA71A5">
            <w:pPr>
              <w:jc w:val="center"/>
              <w:rPr>
                <w:sz w:val="20"/>
                <w:szCs w:val="20"/>
              </w:rPr>
            </w:pPr>
            <w:r w:rsidRPr="00407FF3">
              <w:rPr>
                <w:sz w:val="20"/>
                <w:szCs w:val="20"/>
              </w:rPr>
              <w:t>1</w:t>
            </w:r>
          </w:p>
        </w:tc>
      </w:tr>
      <w:tr w:rsidR="000574F1" w:rsidRPr="00407FF3" w:rsidTr="00361596">
        <w:trPr>
          <w:trHeight w:val="20"/>
        </w:trPr>
        <w:tc>
          <w:tcPr>
            <w:tcW w:w="2235" w:type="dxa"/>
            <w:vMerge/>
            <w:tcBorders>
              <w:top w:val="single" w:sz="4" w:space="0" w:color="auto"/>
            </w:tcBorders>
            <w:shd w:val="clear" w:color="auto" w:fill="auto"/>
            <w:noWrap/>
            <w:vAlign w:val="center"/>
          </w:tcPr>
          <w:p w:rsidR="000574F1" w:rsidRPr="00407FF3" w:rsidRDefault="000574F1" w:rsidP="00DA71A5">
            <w:pPr>
              <w:rPr>
                <w:sz w:val="20"/>
                <w:szCs w:val="20"/>
              </w:rPr>
            </w:pPr>
          </w:p>
        </w:tc>
        <w:tc>
          <w:tcPr>
            <w:tcW w:w="3118" w:type="dxa"/>
            <w:tcBorders>
              <w:top w:val="nil"/>
              <w:bottom w:val="nil"/>
              <w:right w:val="nil"/>
            </w:tcBorders>
            <w:shd w:val="clear" w:color="auto" w:fill="auto"/>
            <w:vAlign w:val="center"/>
            <w:hideMark/>
          </w:tcPr>
          <w:p w:rsidR="000574F1" w:rsidRPr="00407FF3" w:rsidRDefault="000574F1" w:rsidP="00DA71A5">
            <w:pPr>
              <w:rPr>
                <w:sz w:val="20"/>
                <w:szCs w:val="20"/>
              </w:rPr>
            </w:pPr>
            <w:r w:rsidRPr="00407FF3">
              <w:rPr>
                <w:sz w:val="20"/>
                <w:szCs w:val="20"/>
              </w:rPr>
              <w:t>ТОО «Ак-Ни»</w:t>
            </w:r>
          </w:p>
        </w:tc>
        <w:tc>
          <w:tcPr>
            <w:tcW w:w="1418"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160</w:t>
            </w:r>
          </w:p>
        </w:tc>
        <w:tc>
          <w:tcPr>
            <w:tcW w:w="1559"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1</w:t>
            </w:r>
          </w:p>
        </w:tc>
        <w:tc>
          <w:tcPr>
            <w:tcW w:w="1417"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125</w:t>
            </w:r>
          </w:p>
        </w:tc>
        <w:tc>
          <w:tcPr>
            <w:tcW w:w="1134"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78</w:t>
            </w:r>
          </w:p>
        </w:tc>
        <w:tc>
          <w:tcPr>
            <w:tcW w:w="1560"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w:t>
            </w:r>
          </w:p>
        </w:tc>
        <w:tc>
          <w:tcPr>
            <w:tcW w:w="1843" w:type="dxa"/>
            <w:tcBorders>
              <w:top w:val="nil"/>
              <w:left w:val="nil"/>
              <w:bottom w:val="nil"/>
            </w:tcBorders>
            <w:shd w:val="clear" w:color="auto" w:fill="auto"/>
            <w:vAlign w:val="center"/>
            <w:hideMark/>
          </w:tcPr>
          <w:p w:rsidR="000574F1" w:rsidRPr="00407FF3" w:rsidRDefault="000574F1" w:rsidP="00DA71A5">
            <w:pPr>
              <w:jc w:val="center"/>
              <w:rPr>
                <w:sz w:val="20"/>
                <w:szCs w:val="20"/>
              </w:rPr>
            </w:pPr>
            <w:r w:rsidRPr="00407FF3">
              <w:rPr>
                <w:sz w:val="20"/>
                <w:szCs w:val="20"/>
              </w:rPr>
              <w:t>-</w:t>
            </w:r>
          </w:p>
        </w:tc>
      </w:tr>
      <w:tr w:rsidR="000574F1" w:rsidRPr="00407FF3" w:rsidTr="00361596">
        <w:trPr>
          <w:trHeight w:val="20"/>
        </w:trPr>
        <w:tc>
          <w:tcPr>
            <w:tcW w:w="2235" w:type="dxa"/>
            <w:vMerge w:val="restart"/>
            <w:tcBorders>
              <w:top w:val="single" w:sz="4" w:space="0" w:color="auto"/>
            </w:tcBorders>
            <w:shd w:val="clear" w:color="auto" w:fill="auto"/>
            <w:noWrap/>
            <w:vAlign w:val="center"/>
          </w:tcPr>
          <w:p w:rsidR="000574F1" w:rsidRPr="00407FF3" w:rsidRDefault="000574F1" w:rsidP="00DA71A5">
            <w:pPr>
              <w:rPr>
                <w:sz w:val="20"/>
                <w:szCs w:val="20"/>
              </w:rPr>
            </w:pPr>
            <w:r w:rsidRPr="00407FF3">
              <w:rPr>
                <w:sz w:val="20"/>
                <w:szCs w:val="20"/>
              </w:rPr>
              <w:t>Ескельдинский</w:t>
            </w:r>
          </w:p>
        </w:tc>
        <w:tc>
          <w:tcPr>
            <w:tcW w:w="3118" w:type="dxa"/>
            <w:tcBorders>
              <w:top w:val="nil"/>
              <w:bottom w:val="nil"/>
              <w:right w:val="nil"/>
            </w:tcBorders>
            <w:shd w:val="clear" w:color="auto" w:fill="auto"/>
            <w:vAlign w:val="center"/>
            <w:hideMark/>
          </w:tcPr>
          <w:p w:rsidR="000574F1" w:rsidRPr="00407FF3" w:rsidRDefault="000574F1" w:rsidP="00DA71A5">
            <w:pPr>
              <w:rPr>
                <w:sz w:val="20"/>
                <w:szCs w:val="20"/>
              </w:rPr>
            </w:pPr>
            <w:r w:rsidRPr="00407FF3">
              <w:rPr>
                <w:sz w:val="20"/>
                <w:szCs w:val="20"/>
              </w:rPr>
              <w:t>ТОО «Ляззат-2016»</w:t>
            </w:r>
          </w:p>
        </w:tc>
        <w:tc>
          <w:tcPr>
            <w:tcW w:w="1418"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11960</w:t>
            </w:r>
          </w:p>
        </w:tc>
        <w:tc>
          <w:tcPr>
            <w:tcW w:w="1559"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40</w:t>
            </w:r>
          </w:p>
        </w:tc>
        <w:tc>
          <w:tcPr>
            <w:tcW w:w="1417"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4 456</w:t>
            </w:r>
          </w:p>
        </w:tc>
        <w:tc>
          <w:tcPr>
            <w:tcW w:w="1134"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28</w:t>
            </w:r>
          </w:p>
        </w:tc>
        <w:tc>
          <w:tcPr>
            <w:tcW w:w="1560" w:type="dxa"/>
            <w:tcBorders>
              <w:top w:val="nil"/>
              <w:left w:val="nil"/>
              <w:bottom w:val="nil"/>
              <w:right w:val="nil"/>
            </w:tcBorders>
            <w:shd w:val="clear" w:color="auto" w:fill="auto"/>
            <w:vAlign w:val="center"/>
            <w:hideMark/>
          </w:tcPr>
          <w:p w:rsidR="000574F1" w:rsidRPr="00407FF3" w:rsidRDefault="000574F1" w:rsidP="00DA71A5">
            <w:pPr>
              <w:jc w:val="center"/>
              <w:rPr>
                <w:sz w:val="20"/>
                <w:szCs w:val="20"/>
              </w:rPr>
            </w:pPr>
            <w:r w:rsidRPr="00407FF3">
              <w:rPr>
                <w:sz w:val="20"/>
                <w:szCs w:val="20"/>
              </w:rPr>
              <w:t>5</w:t>
            </w:r>
          </w:p>
        </w:tc>
        <w:tc>
          <w:tcPr>
            <w:tcW w:w="1843" w:type="dxa"/>
            <w:tcBorders>
              <w:top w:val="nil"/>
              <w:left w:val="nil"/>
              <w:bottom w:val="nil"/>
            </w:tcBorders>
            <w:shd w:val="clear" w:color="auto" w:fill="auto"/>
            <w:vAlign w:val="center"/>
            <w:hideMark/>
          </w:tcPr>
          <w:p w:rsidR="000574F1" w:rsidRPr="00407FF3" w:rsidRDefault="000574F1" w:rsidP="00DA71A5">
            <w:pPr>
              <w:jc w:val="center"/>
              <w:rPr>
                <w:sz w:val="20"/>
                <w:szCs w:val="20"/>
              </w:rPr>
            </w:pPr>
            <w:r w:rsidRPr="00407FF3">
              <w:rPr>
                <w:sz w:val="20"/>
                <w:szCs w:val="20"/>
              </w:rPr>
              <w:t>2</w:t>
            </w:r>
          </w:p>
        </w:tc>
      </w:tr>
      <w:tr w:rsidR="000574F1" w:rsidRPr="00407FF3" w:rsidTr="00361596">
        <w:trPr>
          <w:trHeight w:val="20"/>
        </w:trPr>
        <w:tc>
          <w:tcPr>
            <w:tcW w:w="2235" w:type="dxa"/>
            <w:vMerge/>
            <w:tcBorders>
              <w:top w:val="single" w:sz="4" w:space="0" w:color="auto"/>
            </w:tcBorders>
            <w:shd w:val="clear" w:color="auto" w:fill="auto"/>
            <w:noWrap/>
            <w:vAlign w:val="center"/>
          </w:tcPr>
          <w:p w:rsidR="000574F1" w:rsidRPr="00407FF3" w:rsidRDefault="000574F1" w:rsidP="000574F1">
            <w:pPr>
              <w:rPr>
                <w:sz w:val="20"/>
                <w:szCs w:val="20"/>
              </w:rPr>
            </w:pP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СПК «Имангалиев»</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317</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208</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22</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w:t>
            </w:r>
          </w:p>
        </w:tc>
      </w:tr>
      <w:tr w:rsidR="000574F1" w:rsidRPr="00407FF3" w:rsidTr="00361596">
        <w:trPr>
          <w:trHeight w:val="20"/>
        </w:trPr>
        <w:tc>
          <w:tcPr>
            <w:tcW w:w="2235" w:type="dxa"/>
            <w:vMerge w:val="restart"/>
            <w:tcBorders>
              <w:top w:val="single" w:sz="4" w:space="0" w:color="auto"/>
            </w:tcBorders>
            <w:shd w:val="clear" w:color="auto" w:fill="auto"/>
            <w:noWrap/>
            <w:vAlign w:val="center"/>
          </w:tcPr>
          <w:p w:rsidR="000574F1" w:rsidRPr="00407FF3" w:rsidRDefault="000574F1" w:rsidP="000574F1">
            <w:pPr>
              <w:rPr>
                <w:sz w:val="20"/>
                <w:szCs w:val="20"/>
              </w:rPr>
            </w:pPr>
            <w:r w:rsidRPr="00407FF3">
              <w:rPr>
                <w:sz w:val="20"/>
                <w:szCs w:val="20"/>
              </w:rPr>
              <w:t>Илийский</w:t>
            </w:r>
          </w:p>
        </w:tc>
        <w:tc>
          <w:tcPr>
            <w:tcW w:w="3118" w:type="dxa"/>
            <w:tcBorders>
              <w:top w:val="nil"/>
              <w:bottom w:val="nil"/>
              <w:right w:val="nil"/>
            </w:tcBorders>
            <w:shd w:val="clear" w:color="auto" w:fill="auto"/>
            <w:noWrap/>
            <w:vAlign w:val="center"/>
            <w:hideMark/>
          </w:tcPr>
          <w:p w:rsidR="000574F1" w:rsidRPr="00407FF3" w:rsidRDefault="000574F1" w:rsidP="000574F1">
            <w:pPr>
              <w:rPr>
                <w:sz w:val="20"/>
                <w:szCs w:val="20"/>
              </w:rPr>
            </w:pPr>
            <w:r w:rsidRPr="00407FF3">
              <w:rPr>
                <w:sz w:val="20"/>
                <w:szCs w:val="20"/>
              </w:rPr>
              <w:t>ТОО «Райымбек Агро»</w:t>
            </w:r>
          </w:p>
        </w:tc>
        <w:tc>
          <w:tcPr>
            <w:tcW w:w="1418" w:type="dxa"/>
            <w:tcBorders>
              <w:top w:val="nil"/>
              <w:left w:val="nil"/>
              <w:bottom w:val="nil"/>
              <w:right w:val="nil"/>
            </w:tcBorders>
            <w:shd w:val="clear" w:color="auto" w:fill="auto"/>
            <w:noWrap/>
            <w:vAlign w:val="center"/>
            <w:hideMark/>
          </w:tcPr>
          <w:p w:rsidR="000574F1" w:rsidRPr="00407FF3" w:rsidRDefault="000574F1" w:rsidP="00361596">
            <w:pPr>
              <w:jc w:val="center"/>
              <w:rPr>
                <w:sz w:val="20"/>
                <w:szCs w:val="20"/>
              </w:rPr>
            </w:pPr>
            <w:r w:rsidRPr="00407FF3">
              <w:rPr>
                <w:sz w:val="20"/>
                <w:szCs w:val="20"/>
              </w:rPr>
              <w:t>63780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50</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42 852</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66</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6</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3</w:t>
            </w:r>
          </w:p>
        </w:tc>
      </w:tr>
      <w:tr w:rsidR="000574F1" w:rsidRPr="00407FF3" w:rsidTr="00361596">
        <w:trPr>
          <w:trHeight w:val="20"/>
        </w:trPr>
        <w:tc>
          <w:tcPr>
            <w:tcW w:w="2235" w:type="dxa"/>
            <w:vMerge/>
            <w:tcBorders>
              <w:top w:val="single" w:sz="4" w:space="0" w:color="auto"/>
            </w:tcBorders>
            <w:shd w:val="clear" w:color="auto" w:fill="auto"/>
            <w:noWrap/>
            <w:vAlign w:val="center"/>
          </w:tcPr>
          <w:p w:rsidR="000574F1" w:rsidRPr="00407FF3" w:rsidRDefault="000574F1" w:rsidP="000574F1">
            <w:pPr>
              <w:rPr>
                <w:sz w:val="20"/>
                <w:szCs w:val="20"/>
              </w:rPr>
            </w:pPr>
          </w:p>
        </w:tc>
        <w:tc>
          <w:tcPr>
            <w:tcW w:w="3118" w:type="dxa"/>
            <w:tcBorders>
              <w:top w:val="nil"/>
              <w:bottom w:val="nil"/>
              <w:right w:val="nil"/>
            </w:tcBorders>
            <w:shd w:val="clear" w:color="auto" w:fill="auto"/>
            <w:noWrap/>
            <w:vAlign w:val="center"/>
            <w:hideMark/>
          </w:tcPr>
          <w:p w:rsidR="000574F1" w:rsidRPr="00407FF3" w:rsidRDefault="000574F1" w:rsidP="000574F1">
            <w:pPr>
              <w:rPr>
                <w:sz w:val="20"/>
                <w:szCs w:val="20"/>
              </w:rPr>
            </w:pPr>
            <w:r w:rsidRPr="00407FF3">
              <w:rPr>
                <w:sz w:val="20"/>
                <w:szCs w:val="20"/>
              </w:rPr>
              <w:t>ТОО «Данон Беркут»</w:t>
            </w:r>
          </w:p>
        </w:tc>
        <w:tc>
          <w:tcPr>
            <w:tcW w:w="1418" w:type="dxa"/>
            <w:tcBorders>
              <w:top w:val="nil"/>
              <w:left w:val="nil"/>
              <w:bottom w:val="nil"/>
              <w:right w:val="nil"/>
            </w:tcBorders>
            <w:shd w:val="clear" w:color="auto" w:fill="auto"/>
            <w:noWrap/>
            <w:vAlign w:val="center"/>
            <w:hideMark/>
          </w:tcPr>
          <w:p w:rsidR="000574F1" w:rsidRPr="00407FF3" w:rsidRDefault="000574F1" w:rsidP="00361596">
            <w:pPr>
              <w:jc w:val="center"/>
              <w:rPr>
                <w:sz w:val="20"/>
                <w:szCs w:val="20"/>
              </w:rPr>
            </w:pPr>
            <w:r w:rsidRPr="00407FF3">
              <w:rPr>
                <w:sz w:val="20"/>
                <w:szCs w:val="20"/>
              </w:rPr>
              <w:t>12000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80</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12 000</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75</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w:t>
            </w:r>
          </w:p>
        </w:tc>
      </w:tr>
      <w:tr w:rsidR="000574F1" w:rsidRPr="00407FF3" w:rsidTr="00361596">
        <w:trPr>
          <w:trHeight w:val="20"/>
        </w:trPr>
        <w:tc>
          <w:tcPr>
            <w:tcW w:w="2235" w:type="dxa"/>
            <w:vMerge/>
            <w:tcBorders>
              <w:top w:val="single" w:sz="4" w:space="0" w:color="auto"/>
            </w:tcBorders>
            <w:shd w:val="clear" w:color="auto" w:fill="auto"/>
            <w:noWrap/>
            <w:vAlign w:val="center"/>
          </w:tcPr>
          <w:p w:rsidR="000574F1" w:rsidRPr="00407FF3" w:rsidRDefault="000574F1" w:rsidP="000574F1">
            <w:pPr>
              <w:rPr>
                <w:sz w:val="20"/>
                <w:szCs w:val="20"/>
              </w:rPr>
            </w:pPr>
          </w:p>
        </w:tc>
        <w:tc>
          <w:tcPr>
            <w:tcW w:w="3118" w:type="dxa"/>
            <w:tcBorders>
              <w:top w:val="nil"/>
              <w:bottom w:val="nil"/>
              <w:right w:val="nil"/>
            </w:tcBorders>
            <w:shd w:val="clear" w:color="auto" w:fill="auto"/>
            <w:noWrap/>
            <w:vAlign w:val="center"/>
            <w:hideMark/>
          </w:tcPr>
          <w:p w:rsidR="000574F1" w:rsidRPr="00407FF3" w:rsidRDefault="000574F1" w:rsidP="000574F1">
            <w:pPr>
              <w:rPr>
                <w:sz w:val="20"/>
                <w:szCs w:val="20"/>
              </w:rPr>
            </w:pPr>
            <w:r w:rsidRPr="00407FF3">
              <w:rPr>
                <w:sz w:val="20"/>
                <w:szCs w:val="20"/>
              </w:rPr>
              <w:t>ИП «Красильников»</w:t>
            </w:r>
          </w:p>
        </w:tc>
        <w:tc>
          <w:tcPr>
            <w:tcW w:w="1418" w:type="dxa"/>
            <w:tcBorders>
              <w:top w:val="nil"/>
              <w:left w:val="nil"/>
              <w:bottom w:val="nil"/>
              <w:right w:val="nil"/>
            </w:tcBorders>
            <w:shd w:val="clear" w:color="auto" w:fill="auto"/>
            <w:noWrap/>
            <w:vAlign w:val="center"/>
            <w:hideMark/>
          </w:tcPr>
          <w:p w:rsidR="000574F1" w:rsidRPr="00407FF3" w:rsidRDefault="000574F1" w:rsidP="00361596">
            <w:pPr>
              <w:jc w:val="center"/>
              <w:rPr>
                <w:sz w:val="20"/>
                <w:szCs w:val="20"/>
              </w:rPr>
            </w:pPr>
            <w:r w:rsidRPr="00407FF3">
              <w:rPr>
                <w:sz w:val="20"/>
                <w:szCs w:val="20"/>
              </w:rPr>
              <w:t>900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2</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871</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76</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w:t>
            </w:r>
          </w:p>
        </w:tc>
      </w:tr>
      <w:tr w:rsidR="000574F1" w:rsidRPr="00407FF3" w:rsidTr="00361596">
        <w:trPr>
          <w:trHeight w:val="20"/>
        </w:trPr>
        <w:tc>
          <w:tcPr>
            <w:tcW w:w="2235" w:type="dxa"/>
            <w:tcBorders>
              <w:top w:val="single" w:sz="4" w:space="0" w:color="auto"/>
            </w:tcBorders>
            <w:shd w:val="clear" w:color="auto" w:fill="auto"/>
            <w:noWrap/>
            <w:vAlign w:val="center"/>
          </w:tcPr>
          <w:p w:rsidR="000574F1" w:rsidRPr="00407FF3" w:rsidRDefault="000574F1" w:rsidP="000574F1">
            <w:pPr>
              <w:rPr>
                <w:sz w:val="20"/>
                <w:szCs w:val="20"/>
              </w:rPr>
            </w:pPr>
            <w:r w:rsidRPr="00407FF3">
              <w:rPr>
                <w:sz w:val="20"/>
                <w:szCs w:val="20"/>
              </w:rPr>
              <w:t>Каратальский</w:t>
            </w: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ТОО «Уштобе-Айдын»</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10270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40</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5 467</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78</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2</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r>
      <w:tr w:rsidR="000574F1" w:rsidRPr="00407FF3" w:rsidTr="00361596">
        <w:trPr>
          <w:trHeight w:val="20"/>
        </w:trPr>
        <w:tc>
          <w:tcPr>
            <w:tcW w:w="2235" w:type="dxa"/>
            <w:vMerge w:val="restart"/>
            <w:tcBorders>
              <w:top w:val="single" w:sz="4" w:space="0" w:color="auto"/>
            </w:tcBorders>
            <w:shd w:val="clear" w:color="auto" w:fill="auto"/>
            <w:noWrap/>
            <w:vAlign w:val="center"/>
          </w:tcPr>
          <w:p w:rsidR="000574F1" w:rsidRPr="00407FF3" w:rsidRDefault="000574F1" w:rsidP="000574F1">
            <w:pPr>
              <w:rPr>
                <w:sz w:val="20"/>
                <w:szCs w:val="20"/>
              </w:rPr>
            </w:pPr>
            <w:r w:rsidRPr="00407FF3">
              <w:rPr>
                <w:sz w:val="20"/>
                <w:szCs w:val="20"/>
              </w:rPr>
              <w:t>Талгарский</w:t>
            </w: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ТОО «Амеран»</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4380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15</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4100</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95</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w:t>
            </w:r>
          </w:p>
        </w:tc>
      </w:tr>
      <w:tr w:rsidR="000574F1" w:rsidRPr="00407FF3" w:rsidTr="00361596">
        <w:trPr>
          <w:trHeight w:val="20"/>
        </w:trPr>
        <w:tc>
          <w:tcPr>
            <w:tcW w:w="2235" w:type="dxa"/>
            <w:vMerge/>
            <w:tcBorders>
              <w:top w:val="single" w:sz="4" w:space="0" w:color="auto"/>
            </w:tcBorders>
            <w:shd w:val="clear" w:color="auto" w:fill="auto"/>
            <w:noWrap/>
            <w:vAlign w:val="center"/>
          </w:tcPr>
          <w:p w:rsidR="000574F1" w:rsidRPr="00407FF3" w:rsidRDefault="000574F1" w:rsidP="000574F1">
            <w:pPr>
              <w:rPr>
                <w:sz w:val="20"/>
                <w:szCs w:val="20"/>
              </w:rPr>
            </w:pP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ТОО «Байсерке Агро»</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5000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15</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1000</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39</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4</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2</w:t>
            </w:r>
          </w:p>
        </w:tc>
      </w:tr>
      <w:tr w:rsidR="000574F1" w:rsidRPr="00407FF3" w:rsidTr="00361596">
        <w:trPr>
          <w:trHeight w:val="20"/>
        </w:trPr>
        <w:tc>
          <w:tcPr>
            <w:tcW w:w="2235" w:type="dxa"/>
            <w:vMerge/>
            <w:tcBorders>
              <w:top w:val="single" w:sz="4" w:space="0" w:color="auto"/>
            </w:tcBorders>
            <w:shd w:val="clear" w:color="auto" w:fill="auto"/>
            <w:noWrap/>
            <w:vAlign w:val="center"/>
          </w:tcPr>
          <w:p w:rsidR="000574F1" w:rsidRPr="00407FF3" w:rsidRDefault="000574F1" w:rsidP="000574F1">
            <w:pPr>
              <w:rPr>
                <w:sz w:val="20"/>
                <w:szCs w:val="20"/>
              </w:rPr>
            </w:pP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ТОО Сафро</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1300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5</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1256</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95</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2</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r>
      <w:tr w:rsidR="000574F1" w:rsidRPr="00407FF3" w:rsidTr="00361596">
        <w:trPr>
          <w:trHeight w:val="20"/>
        </w:trPr>
        <w:tc>
          <w:tcPr>
            <w:tcW w:w="2235" w:type="dxa"/>
            <w:vMerge/>
            <w:tcBorders>
              <w:top w:val="single" w:sz="4" w:space="0" w:color="auto"/>
            </w:tcBorders>
            <w:shd w:val="clear" w:color="auto" w:fill="auto"/>
            <w:noWrap/>
            <w:vAlign w:val="center"/>
          </w:tcPr>
          <w:p w:rsidR="000574F1" w:rsidRPr="00407FF3" w:rsidRDefault="000574F1" w:rsidP="000574F1">
            <w:pPr>
              <w:rPr>
                <w:sz w:val="20"/>
                <w:szCs w:val="20"/>
              </w:rPr>
            </w:pP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ИП «Санамян»</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440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231</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60</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w:t>
            </w:r>
          </w:p>
        </w:tc>
      </w:tr>
      <w:tr w:rsidR="000574F1" w:rsidRPr="00407FF3" w:rsidTr="00361596">
        <w:trPr>
          <w:trHeight w:val="20"/>
        </w:trPr>
        <w:tc>
          <w:tcPr>
            <w:tcW w:w="2235" w:type="dxa"/>
            <w:vMerge/>
            <w:tcBorders>
              <w:top w:val="single" w:sz="4" w:space="0" w:color="auto"/>
            </w:tcBorders>
            <w:shd w:val="clear" w:color="auto" w:fill="auto"/>
            <w:noWrap/>
            <w:vAlign w:val="center"/>
          </w:tcPr>
          <w:p w:rsidR="000574F1" w:rsidRPr="00407FF3" w:rsidRDefault="000574F1" w:rsidP="000574F1">
            <w:pPr>
              <w:rPr>
                <w:sz w:val="20"/>
                <w:szCs w:val="20"/>
              </w:rPr>
            </w:pP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ТОО «Акку Алатау»</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2250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9</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1395</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62</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2</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r>
      <w:tr w:rsidR="000574F1" w:rsidRPr="00407FF3" w:rsidTr="00361596">
        <w:trPr>
          <w:trHeight w:val="20"/>
        </w:trPr>
        <w:tc>
          <w:tcPr>
            <w:tcW w:w="2235" w:type="dxa"/>
            <w:tcBorders>
              <w:top w:val="single" w:sz="4" w:space="0" w:color="auto"/>
            </w:tcBorders>
            <w:shd w:val="clear" w:color="auto" w:fill="auto"/>
            <w:noWrap/>
            <w:vAlign w:val="center"/>
          </w:tcPr>
          <w:p w:rsidR="000574F1" w:rsidRPr="00407FF3" w:rsidRDefault="000574F1" w:rsidP="000574F1">
            <w:pPr>
              <w:rPr>
                <w:sz w:val="20"/>
                <w:szCs w:val="20"/>
              </w:rPr>
            </w:pPr>
            <w:r w:rsidRPr="00407FF3">
              <w:rPr>
                <w:sz w:val="20"/>
                <w:szCs w:val="20"/>
              </w:rPr>
              <w:t>Саркандский</w:t>
            </w: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ТОО «Акбулакпродукт»</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3000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15</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621</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50</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2</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r>
      <w:tr w:rsidR="000574F1" w:rsidRPr="00407FF3" w:rsidTr="00361596">
        <w:trPr>
          <w:trHeight w:val="20"/>
        </w:trPr>
        <w:tc>
          <w:tcPr>
            <w:tcW w:w="2235" w:type="dxa"/>
            <w:tcBorders>
              <w:top w:val="single" w:sz="4" w:space="0" w:color="auto"/>
            </w:tcBorders>
            <w:shd w:val="clear" w:color="auto" w:fill="auto"/>
            <w:noWrap/>
            <w:vAlign w:val="center"/>
          </w:tcPr>
          <w:p w:rsidR="000574F1" w:rsidRPr="00407FF3" w:rsidRDefault="000574F1" w:rsidP="000574F1">
            <w:pPr>
              <w:rPr>
                <w:sz w:val="20"/>
                <w:szCs w:val="20"/>
              </w:rPr>
            </w:pPr>
            <w:r w:rsidRPr="00407FF3">
              <w:rPr>
                <w:sz w:val="20"/>
                <w:szCs w:val="20"/>
              </w:rPr>
              <w:t>Коксуский</w:t>
            </w: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ИП «Аркабаев»</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3000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10</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994</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39</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w:t>
            </w:r>
          </w:p>
        </w:tc>
      </w:tr>
      <w:tr w:rsidR="000574F1" w:rsidRPr="00407FF3" w:rsidTr="00361596">
        <w:trPr>
          <w:trHeight w:val="20"/>
        </w:trPr>
        <w:tc>
          <w:tcPr>
            <w:tcW w:w="2235" w:type="dxa"/>
            <w:tcBorders>
              <w:top w:val="single" w:sz="4" w:space="0" w:color="auto"/>
            </w:tcBorders>
            <w:shd w:val="clear" w:color="auto" w:fill="auto"/>
            <w:noWrap/>
            <w:vAlign w:val="center"/>
          </w:tcPr>
          <w:p w:rsidR="000574F1" w:rsidRPr="00407FF3" w:rsidRDefault="000574F1" w:rsidP="000574F1">
            <w:pPr>
              <w:rPr>
                <w:sz w:val="20"/>
                <w:szCs w:val="20"/>
              </w:rPr>
            </w:pPr>
            <w:r w:rsidRPr="00407FF3">
              <w:rPr>
                <w:sz w:val="20"/>
                <w:szCs w:val="20"/>
              </w:rPr>
              <w:t>Карасайский</w:t>
            </w: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ТОО «Медеу коммерц»</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4800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13</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3 090</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59</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w:t>
            </w:r>
          </w:p>
        </w:tc>
      </w:tr>
      <w:tr w:rsidR="000574F1" w:rsidRPr="00407FF3" w:rsidTr="00361596">
        <w:trPr>
          <w:trHeight w:val="20"/>
        </w:trPr>
        <w:tc>
          <w:tcPr>
            <w:tcW w:w="2235" w:type="dxa"/>
            <w:tcBorders>
              <w:top w:val="single" w:sz="4" w:space="0" w:color="auto"/>
            </w:tcBorders>
            <w:shd w:val="clear" w:color="auto" w:fill="auto"/>
            <w:noWrap/>
            <w:vAlign w:val="center"/>
          </w:tcPr>
          <w:p w:rsidR="000574F1" w:rsidRPr="00407FF3" w:rsidRDefault="000574F1" w:rsidP="000574F1">
            <w:pPr>
              <w:rPr>
                <w:sz w:val="20"/>
                <w:szCs w:val="20"/>
              </w:rPr>
            </w:pPr>
            <w:r w:rsidRPr="00407FF3">
              <w:rPr>
                <w:sz w:val="20"/>
                <w:szCs w:val="20"/>
              </w:rPr>
              <w:t>г.Текели</w:t>
            </w:r>
          </w:p>
        </w:tc>
        <w:tc>
          <w:tcPr>
            <w:tcW w:w="3118" w:type="dxa"/>
            <w:tcBorders>
              <w:top w:val="nil"/>
              <w:bottom w:val="nil"/>
              <w:right w:val="nil"/>
            </w:tcBorders>
            <w:shd w:val="clear" w:color="auto" w:fill="auto"/>
            <w:noWrap/>
            <w:vAlign w:val="center"/>
            <w:hideMark/>
          </w:tcPr>
          <w:p w:rsidR="000574F1" w:rsidRPr="00407FF3" w:rsidRDefault="000574F1" w:rsidP="000574F1">
            <w:pPr>
              <w:rPr>
                <w:sz w:val="20"/>
                <w:szCs w:val="20"/>
              </w:rPr>
            </w:pPr>
            <w:r w:rsidRPr="00407FF3">
              <w:rPr>
                <w:sz w:val="20"/>
                <w:szCs w:val="20"/>
              </w:rPr>
              <w:t>ТОО»Текели ГМЗ»</w:t>
            </w:r>
          </w:p>
        </w:tc>
        <w:tc>
          <w:tcPr>
            <w:tcW w:w="1418" w:type="dxa"/>
            <w:tcBorders>
              <w:top w:val="nil"/>
              <w:left w:val="nil"/>
              <w:bottom w:val="nil"/>
              <w:right w:val="nil"/>
            </w:tcBorders>
            <w:shd w:val="clear" w:color="auto" w:fill="auto"/>
            <w:noWrap/>
            <w:vAlign w:val="center"/>
            <w:hideMark/>
          </w:tcPr>
          <w:p w:rsidR="000574F1" w:rsidRPr="00407FF3" w:rsidRDefault="000574F1" w:rsidP="00361596">
            <w:pPr>
              <w:jc w:val="center"/>
              <w:rPr>
                <w:sz w:val="20"/>
                <w:szCs w:val="20"/>
              </w:rPr>
            </w:pPr>
            <w:r w:rsidRPr="00407FF3">
              <w:rPr>
                <w:sz w:val="20"/>
                <w:szCs w:val="20"/>
              </w:rPr>
              <w:t>2935</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10</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1 242</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48</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2</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r>
      <w:tr w:rsidR="000574F1" w:rsidRPr="00407FF3" w:rsidTr="00361596">
        <w:trPr>
          <w:trHeight w:val="20"/>
        </w:trPr>
        <w:tc>
          <w:tcPr>
            <w:tcW w:w="2235" w:type="dxa"/>
            <w:vMerge w:val="restart"/>
            <w:tcBorders>
              <w:top w:val="single" w:sz="4" w:space="0" w:color="auto"/>
            </w:tcBorders>
            <w:shd w:val="clear" w:color="auto" w:fill="auto"/>
            <w:noWrap/>
            <w:vAlign w:val="center"/>
          </w:tcPr>
          <w:p w:rsidR="000574F1" w:rsidRPr="00407FF3" w:rsidRDefault="000574F1" w:rsidP="000574F1">
            <w:pPr>
              <w:rPr>
                <w:sz w:val="20"/>
                <w:szCs w:val="20"/>
              </w:rPr>
            </w:pPr>
            <w:r w:rsidRPr="00407FF3">
              <w:rPr>
                <w:sz w:val="20"/>
                <w:szCs w:val="20"/>
              </w:rPr>
              <w:t>г.Талдыкорган</w:t>
            </w: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ТОО «JLC Cут»</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18000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60</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17 050</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99</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3</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1</w:t>
            </w:r>
          </w:p>
        </w:tc>
      </w:tr>
      <w:tr w:rsidR="000574F1" w:rsidRPr="00407FF3" w:rsidTr="00DA71A5">
        <w:trPr>
          <w:trHeight w:val="20"/>
        </w:trPr>
        <w:tc>
          <w:tcPr>
            <w:tcW w:w="2235" w:type="dxa"/>
            <w:vMerge/>
            <w:tcBorders>
              <w:top w:val="single" w:sz="4" w:space="0" w:color="auto"/>
              <w:bottom w:val="single" w:sz="4" w:space="0" w:color="auto"/>
            </w:tcBorders>
            <w:shd w:val="clear" w:color="auto" w:fill="auto"/>
            <w:noWrap/>
            <w:vAlign w:val="bottom"/>
          </w:tcPr>
          <w:p w:rsidR="000574F1" w:rsidRPr="00407FF3" w:rsidRDefault="000574F1" w:rsidP="000574F1">
            <w:pPr>
              <w:rPr>
                <w:sz w:val="20"/>
                <w:szCs w:val="20"/>
              </w:rPr>
            </w:pPr>
          </w:p>
        </w:tc>
        <w:tc>
          <w:tcPr>
            <w:tcW w:w="3118" w:type="dxa"/>
            <w:tcBorders>
              <w:top w:val="nil"/>
              <w:bottom w:val="nil"/>
              <w:right w:val="nil"/>
            </w:tcBorders>
            <w:shd w:val="clear" w:color="auto" w:fill="auto"/>
            <w:vAlign w:val="center"/>
            <w:hideMark/>
          </w:tcPr>
          <w:p w:rsidR="000574F1" w:rsidRPr="00407FF3" w:rsidRDefault="000574F1" w:rsidP="000574F1">
            <w:pPr>
              <w:rPr>
                <w:sz w:val="20"/>
                <w:szCs w:val="20"/>
              </w:rPr>
            </w:pPr>
            <w:r w:rsidRPr="00407FF3">
              <w:rPr>
                <w:sz w:val="20"/>
                <w:szCs w:val="20"/>
              </w:rPr>
              <w:t>ТОО «GSK Lactis ltd»</w:t>
            </w:r>
          </w:p>
        </w:tc>
        <w:tc>
          <w:tcPr>
            <w:tcW w:w="1418"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7000</w:t>
            </w:r>
          </w:p>
        </w:tc>
        <w:tc>
          <w:tcPr>
            <w:tcW w:w="1559"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35</w:t>
            </w:r>
          </w:p>
        </w:tc>
        <w:tc>
          <w:tcPr>
            <w:tcW w:w="1417"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7 000</w:t>
            </w:r>
          </w:p>
        </w:tc>
        <w:tc>
          <w:tcPr>
            <w:tcW w:w="1134"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74</w:t>
            </w:r>
          </w:p>
        </w:tc>
        <w:tc>
          <w:tcPr>
            <w:tcW w:w="1560" w:type="dxa"/>
            <w:tcBorders>
              <w:top w:val="nil"/>
              <w:left w:val="nil"/>
              <w:bottom w:val="nil"/>
              <w:right w:val="nil"/>
            </w:tcBorders>
            <w:shd w:val="clear" w:color="auto" w:fill="auto"/>
            <w:vAlign w:val="center"/>
            <w:hideMark/>
          </w:tcPr>
          <w:p w:rsidR="000574F1" w:rsidRPr="00407FF3" w:rsidRDefault="000574F1" w:rsidP="00361596">
            <w:pPr>
              <w:jc w:val="center"/>
              <w:rPr>
                <w:sz w:val="20"/>
                <w:szCs w:val="20"/>
              </w:rPr>
            </w:pPr>
            <w:r w:rsidRPr="00407FF3">
              <w:rPr>
                <w:sz w:val="20"/>
                <w:szCs w:val="20"/>
              </w:rPr>
              <w:t>4</w:t>
            </w:r>
          </w:p>
        </w:tc>
        <w:tc>
          <w:tcPr>
            <w:tcW w:w="1843" w:type="dxa"/>
            <w:tcBorders>
              <w:top w:val="nil"/>
              <w:left w:val="nil"/>
              <w:bottom w:val="nil"/>
            </w:tcBorders>
            <w:shd w:val="clear" w:color="auto" w:fill="auto"/>
            <w:vAlign w:val="center"/>
            <w:hideMark/>
          </w:tcPr>
          <w:p w:rsidR="000574F1" w:rsidRPr="00407FF3" w:rsidRDefault="000574F1" w:rsidP="00361596">
            <w:pPr>
              <w:jc w:val="center"/>
              <w:rPr>
                <w:sz w:val="20"/>
                <w:szCs w:val="20"/>
              </w:rPr>
            </w:pPr>
            <w:r w:rsidRPr="00407FF3">
              <w:rPr>
                <w:sz w:val="20"/>
                <w:szCs w:val="20"/>
              </w:rPr>
              <w:t>2</w:t>
            </w:r>
          </w:p>
        </w:tc>
      </w:tr>
      <w:tr w:rsidR="00DA71A5" w:rsidRPr="00407FF3" w:rsidTr="00DA71A5">
        <w:trPr>
          <w:trHeight w:val="20"/>
        </w:trPr>
        <w:tc>
          <w:tcPr>
            <w:tcW w:w="14284" w:type="dxa"/>
            <w:gridSpan w:val="8"/>
            <w:tcBorders>
              <w:top w:val="single" w:sz="4" w:space="0" w:color="auto"/>
            </w:tcBorders>
            <w:shd w:val="clear" w:color="auto" w:fill="auto"/>
            <w:noWrap/>
            <w:vAlign w:val="bottom"/>
          </w:tcPr>
          <w:p w:rsidR="00DA71A5" w:rsidRPr="00407FF3" w:rsidRDefault="00DA71A5" w:rsidP="00DA71A5">
            <w:pPr>
              <w:ind w:firstLine="567"/>
              <w:rPr>
                <w:sz w:val="20"/>
                <w:szCs w:val="20"/>
              </w:rPr>
            </w:pPr>
            <w:r w:rsidRPr="00407FF3">
              <w:rPr>
                <w:sz w:val="20"/>
                <w:szCs w:val="20"/>
              </w:rPr>
              <w:t>Примечание - рассчитана на основе исследований</w:t>
            </w:r>
          </w:p>
        </w:tc>
      </w:tr>
    </w:tbl>
    <w:p w:rsidR="00C37F60" w:rsidRPr="00D910C5" w:rsidRDefault="00C37F60" w:rsidP="000574F1">
      <w:pPr>
        <w:rPr>
          <w:sz w:val="28"/>
          <w:szCs w:val="28"/>
        </w:rPr>
      </w:pPr>
    </w:p>
    <w:p w:rsidR="00D66920" w:rsidRPr="00D910C5" w:rsidRDefault="00D66920" w:rsidP="000574F1">
      <w:pPr>
        <w:jc w:val="center"/>
        <w:rPr>
          <w:sz w:val="28"/>
        </w:rPr>
      </w:pPr>
    </w:p>
    <w:p w:rsidR="00C37F60" w:rsidRPr="008A63B1" w:rsidRDefault="000574F1" w:rsidP="000574F1">
      <w:pPr>
        <w:jc w:val="center"/>
        <w:rPr>
          <w:b/>
          <w:sz w:val="28"/>
          <w:szCs w:val="28"/>
        </w:rPr>
      </w:pPr>
      <w:r w:rsidRPr="008A63B1">
        <w:rPr>
          <w:b/>
          <w:sz w:val="28"/>
        </w:rPr>
        <w:t xml:space="preserve">ПРИЛОЖЕНИЕ </w:t>
      </w:r>
      <w:r w:rsidR="00290709">
        <w:rPr>
          <w:b/>
          <w:sz w:val="28"/>
        </w:rPr>
        <w:t>1</w:t>
      </w:r>
    </w:p>
    <w:p w:rsidR="00C37F60" w:rsidRPr="00D910C5" w:rsidRDefault="00C37F60" w:rsidP="000574F1">
      <w:pPr>
        <w:rPr>
          <w:sz w:val="28"/>
          <w:szCs w:val="28"/>
          <w:lang w:val="kk-KZ"/>
        </w:rPr>
      </w:pPr>
    </w:p>
    <w:p w:rsidR="00C37F60" w:rsidRDefault="00361596" w:rsidP="00407FF3">
      <w:pPr>
        <w:jc w:val="center"/>
        <w:rPr>
          <w:b/>
          <w:bCs/>
          <w:sz w:val="28"/>
          <w:szCs w:val="28"/>
          <w:lang w:val="kk-KZ"/>
        </w:rPr>
      </w:pPr>
      <w:r w:rsidRPr="00407FF3">
        <w:rPr>
          <w:b/>
          <w:bCs/>
          <w:sz w:val="28"/>
          <w:szCs w:val="28"/>
          <w:lang w:val="kk-KZ"/>
        </w:rPr>
        <w:t>Потребность в организации</w:t>
      </w:r>
      <w:r w:rsidR="00E348D8" w:rsidRPr="00407FF3">
        <w:rPr>
          <w:b/>
          <w:bCs/>
          <w:sz w:val="28"/>
          <w:szCs w:val="28"/>
          <w:lang w:val="kk-KZ"/>
        </w:rPr>
        <w:t xml:space="preserve"> </w:t>
      </w:r>
      <w:r w:rsidR="00C37F60" w:rsidRPr="00407FF3">
        <w:rPr>
          <w:b/>
          <w:bCs/>
          <w:sz w:val="28"/>
          <w:szCs w:val="28"/>
          <w:lang w:val="kk-KZ"/>
        </w:rPr>
        <w:t>сельскохозяйственных</w:t>
      </w:r>
      <w:r w:rsidR="00E348D8" w:rsidRPr="00407FF3">
        <w:rPr>
          <w:b/>
          <w:bCs/>
          <w:sz w:val="28"/>
          <w:szCs w:val="28"/>
          <w:lang w:val="kk-KZ"/>
        </w:rPr>
        <w:t xml:space="preserve"> </w:t>
      </w:r>
      <w:r w:rsidR="00C37F60" w:rsidRPr="00407FF3">
        <w:rPr>
          <w:b/>
          <w:bCs/>
          <w:sz w:val="28"/>
          <w:szCs w:val="28"/>
          <w:lang w:val="kk-KZ"/>
        </w:rPr>
        <w:t>кооперативов</w:t>
      </w:r>
      <w:r w:rsidR="00E348D8" w:rsidRPr="00407FF3">
        <w:rPr>
          <w:b/>
          <w:bCs/>
          <w:sz w:val="28"/>
          <w:szCs w:val="28"/>
          <w:lang w:val="kk-KZ"/>
        </w:rPr>
        <w:t xml:space="preserve"> </w:t>
      </w:r>
      <w:r w:rsidR="00C37F60" w:rsidRPr="00407FF3">
        <w:rPr>
          <w:b/>
          <w:bCs/>
          <w:sz w:val="28"/>
          <w:szCs w:val="28"/>
          <w:lang w:val="kk-KZ"/>
        </w:rPr>
        <w:t>молочного</w:t>
      </w:r>
      <w:r w:rsidR="00E348D8" w:rsidRPr="00407FF3">
        <w:rPr>
          <w:b/>
          <w:bCs/>
          <w:sz w:val="28"/>
          <w:szCs w:val="28"/>
          <w:lang w:val="kk-KZ"/>
        </w:rPr>
        <w:t xml:space="preserve"> </w:t>
      </w:r>
      <w:r w:rsidR="00C37F60" w:rsidRPr="00407FF3">
        <w:rPr>
          <w:b/>
          <w:bCs/>
          <w:sz w:val="28"/>
          <w:szCs w:val="28"/>
          <w:lang w:val="kk-KZ"/>
        </w:rPr>
        <w:t>направления</w:t>
      </w:r>
      <w:r w:rsidR="00E348D8" w:rsidRPr="00407FF3">
        <w:rPr>
          <w:b/>
          <w:bCs/>
          <w:sz w:val="28"/>
          <w:szCs w:val="28"/>
          <w:lang w:val="kk-KZ"/>
        </w:rPr>
        <w:t xml:space="preserve"> </w:t>
      </w:r>
      <w:r w:rsidR="00C37F60" w:rsidRPr="00407FF3">
        <w:rPr>
          <w:b/>
          <w:bCs/>
          <w:sz w:val="28"/>
          <w:szCs w:val="28"/>
          <w:lang w:val="kk-KZ"/>
        </w:rPr>
        <w:t>по</w:t>
      </w:r>
      <w:r w:rsidR="00E348D8" w:rsidRPr="00407FF3">
        <w:rPr>
          <w:b/>
          <w:bCs/>
          <w:sz w:val="28"/>
          <w:szCs w:val="28"/>
          <w:lang w:val="kk-KZ"/>
        </w:rPr>
        <w:t xml:space="preserve"> </w:t>
      </w:r>
      <w:r w:rsidR="00C37F60" w:rsidRPr="00407FF3">
        <w:rPr>
          <w:b/>
          <w:bCs/>
          <w:sz w:val="28"/>
          <w:szCs w:val="28"/>
          <w:lang w:val="kk-KZ"/>
        </w:rPr>
        <w:t>видам</w:t>
      </w:r>
      <w:r w:rsidR="00E348D8" w:rsidRPr="00407FF3">
        <w:rPr>
          <w:b/>
          <w:bCs/>
          <w:sz w:val="28"/>
          <w:szCs w:val="28"/>
          <w:lang w:val="kk-KZ"/>
        </w:rPr>
        <w:t xml:space="preserve"> </w:t>
      </w:r>
      <w:r w:rsidR="00C37F60" w:rsidRPr="00407FF3">
        <w:rPr>
          <w:b/>
          <w:bCs/>
          <w:sz w:val="28"/>
          <w:szCs w:val="28"/>
          <w:lang w:val="kk-KZ"/>
        </w:rPr>
        <w:t>деятельности</w:t>
      </w:r>
      <w:r w:rsidR="00E348D8" w:rsidRPr="00407FF3">
        <w:rPr>
          <w:b/>
          <w:bCs/>
          <w:sz w:val="28"/>
          <w:szCs w:val="28"/>
          <w:lang w:val="kk-KZ"/>
        </w:rPr>
        <w:t xml:space="preserve"> </w:t>
      </w:r>
      <w:r w:rsidR="00C37F60" w:rsidRPr="00407FF3">
        <w:rPr>
          <w:b/>
          <w:bCs/>
          <w:sz w:val="28"/>
          <w:szCs w:val="28"/>
          <w:lang w:val="kk-KZ"/>
        </w:rPr>
        <w:t>в</w:t>
      </w:r>
      <w:r w:rsidR="00E348D8" w:rsidRPr="00407FF3">
        <w:rPr>
          <w:b/>
          <w:bCs/>
          <w:sz w:val="28"/>
          <w:szCs w:val="28"/>
          <w:lang w:val="kk-KZ"/>
        </w:rPr>
        <w:t xml:space="preserve"> </w:t>
      </w:r>
      <w:r w:rsidR="00C37F60" w:rsidRPr="00407FF3">
        <w:rPr>
          <w:b/>
          <w:bCs/>
          <w:sz w:val="28"/>
          <w:szCs w:val="28"/>
          <w:lang w:val="kk-KZ"/>
        </w:rPr>
        <w:t>разрезе</w:t>
      </w:r>
      <w:r w:rsidR="00E348D8" w:rsidRPr="00407FF3">
        <w:rPr>
          <w:b/>
          <w:bCs/>
          <w:sz w:val="28"/>
          <w:szCs w:val="28"/>
          <w:lang w:val="kk-KZ"/>
        </w:rPr>
        <w:t xml:space="preserve"> </w:t>
      </w:r>
      <w:r w:rsidR="00C37F60" w:rsidRPr="00407FF3">
        <w:rPr>
          <w:b/>
          <w:bCs/>
          <w:sz w:val="28"/>
          <w:szCs w:val="28"/>
          <w:lang w:val="kk-KZ"/>
        </w:rPr>
        <w:t>районов</w:t>
      </w:r>
      <w:r w:rsidR="00E348D8" w:rsidRPr="00407FF3">
        <w:rPr>
          <w:b/>
          <w:bCs/>
          <w:sz w:val="28"/>
          <w:szCs w:val="28"/>
          <w:lang w:val="kk-KZ"/>
        </w:rPr>
        <w:t xml:space="preserve"> </w:t>
      </w:r>
      <w:r w:rsidR="00C37F60" w:rsidRPr="00407FF3">
        <w:rPr>
          <w:b/>
          <w:bCs/>
          <w:sz w:val="28"/>
          <w:szCs w:val="28"/>
          <w:lang w:val="kk-KZ"/>
        </w:rPr>
        <w:t>Алматин</w:t>
      </w:r>
      <w:r w:rsidR="006D3CDA" w:rsidRPr="00407FF3">
        <w:rPr>
          <w:b/>
          <w:bCs/>
          <w:sz w:val="28"/>
          <w:szCs w:val="28"/>
          <w:lang w:val="kk-KZ"/>
        </w:rPr>
        <w:t>с</w:t>
      </w:r>
      <w:r w:rsidR="00C37F60" w:rsidRPr="00407FF3">
        <w:rPr>
          <w:b/>
          <w:bCs/>
          <w:sz w:val="28"/>
          <w:szCs w:val="28"/>
          <w:lang w:val="kk-KZ"/>
        </w:rPr>
        <w:t>кой</w:t>
      </w:r>
      <w:r w:rsidR="00E348D8" w:rsidRPr="00407FF3">
        <w:rPr>
          <w:b/>
          <w:bCs/>
          <w:sz w:val="28"/>
          <w:szCs w:val="28"/>
          <w:lang w:val="kk-KZ"/>
        </w:rPr>
        <w:t xml:space="preserve"> </w:t>
      </w:r>
      <w:r w:rsidR="00C37F60" w:rsidRPr="00407FF3">
        <w:rPr>
          <w:b/>
          <w:bCs/>
          <w:sz w:val="28"/>
          <w:szCs w:val="28"/>
          <w:lang w:val="kk-KZ"/>
        </w:rPr>
        <w:t>области</w:t>
      </w:r>
    </w:p>
    <w:p w:rsidR="00407FF3" w:rsidRPr="00407FF3" w:rsidRDefault="00407FF3" w:rsidP="00407FF3">
      <w:pPr>
        <w:jc w:val="center"/>
        <w:rPr>
          <w:b/>
          <w:bCs/>
          <w:sz w:val="28"/>
          <w:szCs w:val="28"/>
          <w:lang w:val="kk-KZ"/>
        </w:rPr>
      </w:pPr>
    </w:p>
    <w:tbl>
      <w:tblPr>
        <w:tblW w:w="13985" w:type="dxa"/>
        <w:tblInd w:w="93"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ook w:val="04A0" w:firstRow="1" w:lastRow="0" w:firstColumn="1" w:lastColumn="0" w:noHBand="0" w:noVBand="1"/>
      </w:tblPr>
      <w:tblGrid>
        <w:gridCol w:w="3433"/>
        <w:gridCol w:w="1028"/>
        <w:gridCol w:w="1072"/>
        <w:gridCol w:w="1030"/>
        <w:gridCol w:w="1075"/>
        <w:gridCol w:w="1069"/>
        <w:gridCol w:w="1028"/>
        <w:gridCol w:w="1077"/>
        <w:gridCol w:w="1030"/>
        <w:gridCol w:w="1075"/>
        <w:gridCol w:w="1068"/>
      </w:tblGrid>
      <w:tr w:rsidR="000574F1" w:rsidRPr="00D910C5" w:rsidTr="004F2265">
        <w:trPr>
          <w:trHeight w:val="346"/>
        </w:trPr>
        <w:tc>
          <w:tcPr>
            <w:tcW w:w="3433" w:type="dxa"/>
            <w:vMerge w:val="restart"/>
            <w:shd w:val="clear" w:color="auto" w:fill="auto"/>
            <w:vAlign w:val="center"/>
          </w:tcPr>
          <w:p w:rsidR="000574F1" w:rsidRPr="00D910C5" w:rsidRDefault="000574F1" w:rsidP="000574F1">
            <w:pPr>
              <w:jc w:val="center"/>
              <w:rPr>
                <w:szCs w:val="28"/>
              </w:rPr>
            </w:pPr>
            <w:r w:rsidRPr="00D910C5">
              <w:rPr>
                <w:szCs w:val="28"/>
              </w:rPr>
              <w:t>Район</w:t>
            </w:r>
          </w:p>
        </w:tc>
        <w:tc>
          <w:tcPr>
            <w:tcW w:w="5274" w:type="dxa"/>
            <w:gridSpan w:val="5"/>
            <w:shd w:val="clear" w:color="auto" w:fill="auto"/>
            <w:vAlign w:val="center"/>
            <w:hideMark/>
          </w:tcPr>
          <w:p w:rsidR="000574F1" w:rsidRPr="00D910C5" w:rsidRDefault="000574F1" w:rsidP="000574F1">
            <w:pPr>
              <w:jc w:val="center"/>
              <w:rPr>
                <w:lang w:val="en-US"/>
              </w:rPr>
            </w:pPr>
            <w:r w:rsidRPr="00D910C5">
              <w:rPr>
                <w:bCs/>
              </w:rPr>
              <w:t>2019 г</w:t>
            </w:r>
            <w:r w:rsidRPr="00D910C5">
              <w:rPr>
                <w:bCs/>
                <w:lang w:val="en-US"/>
              </w:rPr>
              <w:t>.</w:t>
            </w:r>
          </w:p>
        </w:tc>
        <w:tc>
          <w:tcPr>
            <w:tcW w:w="5278" w:type="dxa"/>
            <w:gridSpan w:val="5"/>
            <w:shd w:val="clear" w:color="auto" w:fill="auto"/>
            <w:vAlign w:val="center"/>
            <w:hideMark/>
          </w:tcPr>
          <w:p w:rsidR="000574F1" w:rsidRPr="00D910C5" w:rsidRDefault="000574F1" w:rsidP="000574F1">
            <w:pPr>
              <w:jc w:val="center"/>
              <w:rPr>
                <w:lang w:val="en-US"/>
              </w:rPr>
            </w:pPr>
            <w:r w:rsidRPr="00D910C5">
              <w:rPr>
                <w:bCs/>
              </w:rPr>
              <w:t>2020 г</w:t>
            </w:r>
            <w:r w:rsidRPr="00D910C5">
              <w:rPr>
                <w:bCs/>
                <w:lang w:val="en-US"/>
              </w:rPr>
              <w:t>.</w:t>
            </w:r>
          </w:p>
        </w:tc>
      </w:tr>
      <w:tr w:rsidR="000574F1" w:rsidRPr="00D910C5" w:rsidTr="004F2265">
        <w:trPr>
          <w:trHeight w:val="659"/>
        </w:trPr>
        <w:tc>
          <w:tcPr>
            <w:tcW w:w="3433" w:type="dxa"/>
            <w:vMerge/>
            <w:vAlign w:val="center"/>
          </w:tcPr>
          <w:p w:rsidR="000574F1" w:rsidRPr="00D910C5" w:rsidRDefault="000574F1" w:rsidP="000574F1"/>
        </w:tc>
        <w:tc>
          <w:tcPr>
            <w:tcW w:w="2100" w:type="dxa"/>
            <w:gridSpan w:val="2"/>
            <w:shd w:val="clear" w:color="auto" w:fill="auto"/>
            <w:vAlign w:val="center"/>
            <w:hideMark/>
          </w:tcPr>
          <w:p w:rsidR="000574F1" w:rsidRPr="00D910C5" w:rsidRDefault="000574F1" w:rsidP="000574F1">
            <w:pPr>
              <w:jc w:val="center"/>
            </w:pPr>
            <w:r w:rsidRPr="00D910C5">
              <w:rPr>
                <w:bCs/>
              </w:rPr>
              <w:t>по заготовке м</w:t>
            </w:r>
            <w:r w:rsidRPr="00D910C5">
              <w:rPr>
                <w:bCs/>
              </w:rPr>
              <w:t>о</w:t>
            </w:r>
            <w:r w:rsidRPr="00D910C5">
              <w:rPr>
                <w:bCs/>
              </w:rPr>
              <w:t>лока</w:t>
            </w:r>
          </w:p>
        </w:tc>
        <w:tc>
          <w:tcPr>
            <w:tcW w:w="2105" w:type="dxa"/>
            <w:gridSpan w:val="2"/>
            <w:shd w:val="clear" w:color="auto" w:fill="auto"/>
            <w:vAlign w:val="center"/>
            <w:hideMark/>
          </w:tcPr>
          <w:p w:rsidR="000574F1" w:rsidRPr="00D910C5" w:rsidRDefault="000574F1" w:rsidP="000574F1">
            <w:pPr>
              <w:jc w:val="center"/>
            </w:pPr>
            <w:r w:rsidRPr="00D910C5">
              <w:rPr>
                <w:bCs/>
              </w:rPr>
              <w:t>по переработке молока</w:t>
            </w:r>
          </w:p>
        </w:tc>
        <w:tc>
          <w:tcPr>
            <w:tcW w:w="1069" w:type="dxa"/>
            <w:vMerge w:val="restart"/>
            <w:shd w:val="clear" w:color="auto" w:fill="auto"/>
            <w:vAlign w:val="center"/>
            <w:hideMark/>
          </w:tcPr>
          <w:p w:rsidR="000574F1" w:rsidRPr="00D910C5" w:rsidRDefault="000574F1" w:rsidP="000574F1">
            <w:pPr>
              <w:jc w:val="center"/>
            </w:pPr>
            <w:r w:rsidRPr="00D910C5">
              <w:rPr>
                <w:bCs/>
              </w:rPr>
              <w:t>Итого, тыс. тг</w:t>
            </w:r>
          </w:p>
        </w:tc>
        <w:tc>
          <w:tcPr>
            <w:tcW w:w="2105" w:type="dxa"/>
            <w:gridSpan w:val="2"/>
            <w:shd w:val="clear" w:color="auto" w:fill="auto"/>
            <w:vAlign w:val="center"/>
            <w:hideMark/>
          </w:tcPr>
          <w:p w:rsidR="000574F1" w:rsidRPr="00D910C5" w:rsidRDefault="000574F1" w:rsidP="000574F1">
            <w:pPr>
              <w:jc w:val="center"/>
            </w:pPr>
            <w:r w:rsidRPr="00D910C5">
              <w:rPr>
                <w:bCs/>
              </w:rPr>
              <w:t>по заготовке м</w:t>
            </w:r>
            <w:r w:rsidRPr="00D910C5">
              <w:rPr>
                <w:bCs/>
              </w:rPr>
              <w:t>о</w:t>
            </w:r>
            <w:r w:rsidRPr="00D910C5">
              <w:rPr>
                <w:bCs/>
              </w:rPr>
              <w:t>лока</w:t>
            </w:r>
          </w:p>
        </w:tc>
        <w:tc>
          <w:tcPr>
            <w:tcW w:w="2105" w:type="dxa"/>
            <w:gridSpan w:val="2"/>
            <w:shd w:val="clear" w:color="auto" w:fill="auto"/>
            <w:vAlign w:val="center"/>
            <w:hideMark/>
          </w:tcPr>
          <w:p w:rsidR="000574F1" w:rsidRPr="00D910C5" w:rsidRDefault="000574F1" w:rsidP="000574F1">
            <w:pPr>
              <w:jc w:val="center"/>
            </w:pPr>
            <w:r w:rsidRPr="00D910C5">
              <w:rPr>
                <w:bCs/>
              </w:rPr>
              <w:t>по переработке молока</w:t>
            </w:r>
          </w:p>
        </w:tc>
        <w:tc>
          <w:tcPr>
            <w:tcW w:w="1068" w:type="dxa"/>
            <w:vMerge w:val="restart"/>
            <w:shd w:val="clear" w:color="auto" w:fill="auto"/>
            <w:vAlign w:val="center"/>
            <w:hideMark/>
          </w:tcPr>
          <w:p w:rsidR="000574F1" w:rsidRPr="00D910C5" w:rsidRDefault="000574F1" w:rsidP="000574F1">
            <w:r w:rsidRPr="00D910C5">
              <w:rPr>
                <w:bCs/>
              </w:rPr>
              <w:t>Итого, тыс. тг</w:t>
            </w:r>
          </w:p>
        </w:tc>
      </w:tr>
      <w:tr w:rsidR="000574F1" w:rsidRPr="00D910C5" w:rsidTr="000574F1">
        <w:trPr>
          <w:trHeight w:val="675"/>
        </w:trPr>
        <w:tc>
          <w:tcPr>
            <w:tcW w:w="3433" w:type="dxa"/>
            <w:vMerge/>
            <w:tcBorders>
              <w:bottom w:val="single" w:sz="8" w:space="0" w:color="000000"/>
            </w:tcBorders>
            <w:vAlign w:val="center"/>
          </w:tcPr>
          <w:p w:rsidR="000574F1" w:rsidRPr="00D910C5" w:rsidRDefault="000574F1" w:rsidP="000574F1"/>
        </w:tc>
        <w:tc>
          <w:tcPr>
            <w:tcW w:w="1028" w:type="dxa"/>
            <w:tcBorders>
              <w:bottom w:val="single" w:sz="8" w:space="0" w:color="000000"/>
            </w:tcBorders>
            <w:shd w:val="clear" w:color="auto" w:fill="auto"/>
            <w:vAlign w:val="center"/>
            <w:hideMark/>
          </w:tcPr>
          <w:p w:rsidR="000574F1" w:rsidRPr="00D910C5" w:rsidRDefault="000574F1" w:rsidP="000574F1">
            <w:pPr>
              <w:jc w:val="center"/>
            </w:pPr>
            <w:r w:rsidRPr="00D910C5">
              <w:rPr>
                <w:bCs/>
              </w:rPr>
              <w:t>Кол-во СХК</w:t>
            </w:r>
            <w:r w:rsidR="006D3CDA" w:rsidRPr="00D910C5">
              <w:rPr>
                <w:bCs/>
              </w:rPr>
              <w:t>, ед</w:t>
            </w:r>
          </w:p>
        </w:tc>
        <w:tc>
          <w:tcPr>
            <w:tcW w:w="1072" w:type="dxa"/>
            <w:tcBorders>
              <w:bottom w:val="single" w:sz="8" w:space="0" w:color="000000"/>
            </w:tcBorders>
            <w:shd w:val="clear" w:color="auto" w:fill="auto"/>
            <w:vAlign w:val="center"/>
            <w:hideMark/>
          </w:tcPr>
          <w:p w:rsidR="000574F1" w:rsidRPr="00D910C5" w:rsidRDefault="000574F1" w:rsidP="000574F1">
            <w:pPr>
              <w:jc w:val="center"/>
            </w:pPr>
            <w:r w:rsidRPr="00D910C5">
              <w:rPr>
                <w:bCs/>
              </w:rPr>
              <w:t>сумма, тыс. тг</w:t>
            </w:r>
          </w:p>
        </w:tc>
        <w:tc>
          <w:tcPr>
            <w:tcW w:w="1030" w:type="dxa"/>
            <w:tcBorders>
              <w:bottom w:val="single" w:sz="8" w:space="0" w:color="000000"/>
            </w:tcBorders>
            <w:shd w:val="clear" w:color="auto" w:fill="auto"/>
            <w:vAlign w:val="center"/>
            <w:hideMark/>
          </w:tcPr>
          <w:p w:rsidR="000574F1" w:rsidRPr="00D910C5" w:rsidRDefault="000574F1" w:rsidP="000574F1">
            <w:pPr>
              <w:jc w:val="center"/>
            </w:pPr>
            <w:r w:rsidRPr="00D910C5">
              <w:rPr>
                <w:bCs/>
              </w:rPr>
              <w:t>Кол-во СХК</w:t>
            </w:r>
            <w:r w:rsidR="006D3CDA" w:rsidRPr="00D910C5">
              <w:rPr>
                <w:bCs/>
              </w:rPr>
              <w:t>,ед</w:t>
            </w:r>
          </w:p>
        </w:tc>
        <w:tc>
          <w:tcPr>
            <w:tcW w:w="1075" w:type="dxa"/>
            <w:tcBorders>
              <w:bottom w:val="single" w:sz="8" w:space="0" w:color="000000"/>
            </w:tcBorders>
            <w:shd w:val="clear" w:color="auto" w:fill="auto"/>
            <w:vAlign w:val="center"/>
            <w:hideMark/>
          </w:tcPr>
          <w:p w:rsidR="000574F1" w:rsidRPr="00D910C5" w:rsidRDefault="000574F1" w:rsidP="000574F1">
            <w:pPr>
              <w:jc w:val="center"/>
            </w:pPr>
            <w:r w:rsidRPr="00D910C5">
              <w:rPr>
                <w:bCs/>
              </w:rPr>
              <w:t>сумма, тыс. тг</w:t>
            </w:r>
          </w:p>
        </w:tc>
        <w:tc>
          <w:tcPr>
            <w:tcW w:w="1069" w:type="dxa"/>
            <w:vMerge/>
            <w:tcBorders>
              <w:bottom w:val="single" w:sz="8" w:space="0" w:color="000000"/>
            </w:tcBorders>
            <w:vAlign w:val="center"/>
            <w:hideMark/>
          </w:tcPr>
          <w:p w:rsidR="000574F1" w:rsidRPr="00D910C5" w:rsidRDefault="000574F1" w:rsidP="000574F1"/>
        </w:tc>
        <w:tc>
          <w:tcPr>
            <w:tcW w:w="1028" w:type="dxa"/>
            <w:tcBorders>
              <w:bottom w:val="single" w:sz="8" w:space="0" w:color="000000"/>
            </w:tcBorders>
            <w:shd w:val="clear" w:color="auto" w:fill="auto"/>
            <w:vAlign w:val="center"/>
            <w:hideMark/>
          </w:tcPr>
          <w:p w:rsidR="000574F1" w:rsidRPr="00D910C5" w:rsidRDefault="000574F1" w:rsidP="000574F1">
            <w:pPr>
              <w:jc w:val="center"/>
            </w:pPr>
            <w:r w:rsidRPr="00D910C5">
              <w:rPr>
                <w:bCs/>
              </w:rPr>
              <w:t>Кол-во СХК</w:t>
            </w:r>
            <w:r w:rsidR="006D3CDA" w:rsidRPr="00D910C5">
              <w:rPr>
                <w:bCs/>
              </w:rPr>
              <w:t>,ед</w:t>
            </w:r>
          </w:p>
        </w:tc>
        <w:tc>
          <w:tcPr>
            <w:tcW w:w="1077" w:type="dxa"/>
            <w:tcBorders>
              <w:bottom w:val="single" w:sz="8" w:space="0" w:color="000000"/>
            </w:tcBorders>
            <w:shd w:val="clear" w:color="auto" w:fill="auto"/>
            <w:vAlign w:val="center"/>
            <w:hideMark/>
          </w:tcPr>
          <w:p w:rsidR="000574F1" w:rsidRPr="00D910C5" w:rsidRDefault="000574F1" w:rsidP="000574F1">
            <w:pPr>
              <w:jc w:val="center"/>
            </w:pPr>
            <w:r w:rsidRPr="00D910C5">
              <w:rPr>
                <w:bCs/>
              </w:rPr>
              <w:t>сумма, тыс. тг</w:t>
            </w:r>
          </w:p>
        </w:tc>
        <w:tc>
          <w:tcPr>
            <w:tcW w:w="1030" w:type="dxa"/>
            <w:tcBorders>
              <w:bottom w:val="single" w:sz="8" w:space="0" w:color="000000"/>
            </w:tcBorders>
            <w:shd w:val="clear" w:color="auto" w:fill="auto"/>
            <w:vAlign w:val="center"/>
            <w:hideMark/>
          </w:tcPr>
          <w:p w:rsidR="000574F1" w:rsidRPr="00D910C5" w:rsidRDefault="000574F1" w:rsidP="000574F1">
            <w:pPr>
              <w:jc w:val="center"/>
            </w:pPr>
            <w:r w:rsidRPr="00D910C5">
              <w:rPr>
                <w:bCs/>
              </w:rPr>
              <w:t>Кол-во СХК</w:t>
            </w:r>
            <w:r w:rsidR="006D3CDA" w:rsidRPr="00D910C5">
              <w:rPr>
                <w:bCs/>
              </w:rPr>
              <w:t>,ед</w:t>
            </w:r>
          </w:p>
        </w:tc>
        <w:tc>
          <w:tcPr>
            <w:tcW w:w="1075" w:type="dxa"/>
            <w:tcBorders>
              <w:bottom w:val="single" w:sz="8" w:space="0" w:color="000000"/>
            </w:tcBorders>
            <w:shd w:val="clear" w:color="auto" w:fill="auto"/>
            <w:vAlign w:val="center"/>
            <w:hideMark/>
          </w:tcPr>
          <w:p w:rsidR="000574F1" w:rsidRPr="00D910C5" w:rsidRDefault="000574F1" w:rsidP="000574F1">
            <w:pPr>
              <w:jc w:val="center"/>
            </w:pPr>
            <w:r w:rsidRPr="00D910C5">
              <w:rPr>
                <w:bCs/>
              </w:rPr>
              <w:t>сумма, тыс. тг</w:t>
            </w:r>
          </w:p>
        </w:tc>
        <w:tc>
          <w:tcPr>
            <w:tcW w:w="1068" w:type="dxa"/>
            <w:vMerge/>
            <w:tcBorders>
              <w:bottom w:val="single" w:sz="8" w:space="0" w:color="000000"/>
            </w:tcBorders>
            <w:vAlign w:val="center"/>
            <w:hideMark/>
          </w:tcPr>
          <w:p w:rsidR="000574F1" w:rsidRPr="00D910C5" w:rsidRDefault="000574F1" w:rsidP="000574F1"/>
        </w:tc>
      </w:tr>
      <w:tr w:rsidR="000574F1" w:rsidRPr="00D910C5" w:rsidTr="000574F1">
        <w:trPr>
          <w:trHeight w:val="346"/>
        </w:trPr>
        <w:tc>
          <w:tcPr>
            <w:tcW w:w="3433" w:type="dxa"/>
            <w:tcBorders>
              <w:bottom w:val="nil"/>
            </w:tcBorders>
            <w:shd w:val="clear" w:color="auto" w:fill="auto"/>
            <w:vAlign w:val="center"/>
          </w:tcPr>
          <w:p w:rsidR="000574F1" w:rsidRPr="00D910C5" w:rsidRDefault="000574F1" w:rsidP="000574F1">
            <w:r w:rsidRPr="00D910C5">
              <w:t>Алаколский</w:t>
            </w:r>
          </w:p>
        </w:tc>
        <w:tc>
          <w:tcPr>
            <w:tcW w:w="1028" w:type="dxa"/>
            <w:tcBorders>
              <w:bottom w:val="nil"/>
              <w:right w:val="nil"/>
            </w:tcBorders>
            <w:shd w:val="clear" w:color="auto" w:fill="auto"/>
            <w:vAlign w:val="center"/>
            <w:hideMark/>
          </w:tcPr>
          <w:p w:rsidR="000574F1" w:rsidRPr="00D910C5" w:rsidRDefault="000574F1" w:rsidP="000574F1">
            <w:pPr>
              <w:jc w:val="center"/>
            </w:pPr>
            <w:r w:rsidRPr="00D910C5">
              <w:t>1</w:t>
            </w:r>
          </w:p>
        </w:tc>
        <w:tc>
          <w:tcPr>
            <w:tcW w:w="1072" w:type="dxa"/>
            <w:tcBorders>
              <w:left w:val="nil"/>
              <w:bottom w:val="nil"/>
              <w:right w:val="nil"/>
            </w:tcBorders>
            <w:shd w:val="clear" w:color="auto" w:fill="auto"/>
            <w:vAlign w:val="center"/>
            <w:hideMark/>
          </w:tcPr>
          <w:p w:rsidR="000574F1" w:rsidRPr="00D910C5" w:rsidRDefault="000574F1" w:rsidP="000574F1">
            <w:pPr>
              <w:jc w:val="center"/>
            </w:pPr>
            <w:r w:rsidRPr="00D910C5">
              <w:t>12 000</w:t>
            </w:r>
          </w:p>
        </w:tc>
        <w:tc>
          <w:tcPr>
            <w:tcW w:w="1030" w:type="dxa"/>
            <w:tcBorders>
              <w:left w:val="nil"/>
              <w:bottom w:val="nil"/>
              <w:right w:val="nil"/>
            </w:tcBorders>
            <w:shd w:val="clear" w:color="auto" w:fill="auto"/>
            <w:vAlign w:val="center"/>
            <w:hideMark/>
          </w:tcPr>
          <w:p w:rsidR="000574F1" w:rsidRPr="00D910C5" w:rsidRDefault="000574F1" w:rsidP="000574F1">
            <w:pPr>
              <w:jc w:val="center"/>
            </w:pPr>
          </w:p>
        </w:tc>
        <w:tc>
          <w:tcPr>
            <w:tcW w:w="1075" w:type="dxa"/>
            <w:tcBorders>
              <w:left w:val="nil"/>
              <w:bottom w:val="nil"/>
              <w:right w:val="nil"/>
            </w:tcBorders>
            <w:shd w:val="clear" w:color="auto" w:fill="auto"/>
            <w:vAlign w:val="center"/>
            <w:hideMark/>
          </w:tcPr>
          <w:p w:rsidR="000574F1" w:rsidRPr="00D910C5" w:rsidRDefault="000574F1" w:rsidP="000574F1">
            <w:pPr>
              <w:jc w:val="center"/>
            </w:pPr>
          </w:p>
        </w:tc>
        <w:tc>
          <w:tcPr>
            <w:tcW w:w="1069" w:type="dxa"/>
            <w:tcBorders>
              <w:left w:val="nil"/>
              <w:bottom w:val="nil"/>
              <w:right w:val="nil"/>
            </w:tcBorders>
            <w:shd w:val="clear" w:color="auto" w:fill="auto"/>
            <w:vAlign w:val="center"/>
            <w:hideMark/>
          </w:tcPr>
          <w:p w:rsidR="000574F1" w:rsidRPr="00D910C5" w:rsidRDefault="000574F1" w:rsidP="000574F1">
            <w:pPr>
              <w:jc w:val="center"/>
            </w:pPr>
            <w:r w:rsidRPr="00D910C5">
              <w:rPr>
                <w:bCs/>
              </w:rPr>
              <w:t>12 000</w:t>
            </w:r>
          </w:p>
        </w:tc>
        <w:tc>
          <w:tcPr>
            <w:tcW w:w="1028" w:type="dxa"/>
            <w:tcBorders>
              <w:left w:val="nil"/>
              <w:bottom w:val="nil"/>
              <w:right w:val="nil"/>
            </w:tcBorders>
            <w:shd w:val="clear" w:color="auto" w:fill="auto"/>
            <w:vAlign w:val="center"/>
            <w:hideMark/>
          </w:tcPr>
          <w:p w:rsidR="000574F1" w:rsidRPr="00D910C5" w:rsidRDefault="000574F1" w:rsidP="000574F1">
            <w:pPr>
              <w:jc w:val="center"/>
            </w:pPr>
          </w:p>
        </w:tc>
        <w:tc>
          <w:tcPr>
            <w:tcW w:w="1077" w:type="dxa"/>
            <w:tcBorders>
              <w:left w:val="nil"/>
              <w:bottom w:val="nil"/>
              <w:right w:val="nil"/>
            </w:tcBorders>
            <w:shd w:val="clear" w:color="auto" w:fill="auto"/>
            <w:vAlign w:val="center"/>
            <w:hideMark/>
          </w:tcPr>
          <w:p w:rsidR="000574F1" w:rsidRPr="00D910C5" w:rsidRDefault="000574F1" w:rsidP="000574F1">
            <w:pPr>
              <w:jc w:val="center"/>
            </w:pPr>
          </w:p>
        </w:tc>
        <w:tc>
          <w:tcPr>
            <w:tcW w:w="1030" w:type="dxa"/>
            <w:tcBorders>
              <w:left w:val="nil"/>
              <w:bottom w:val="nil"/>
              <w:right w:val="nil"/>
            </w:tcBorders>
            <w:shd w:val="clear" w:color="auto" w:fill="auto"/>
            <w:vAlign w:val="center"/>
            <w:hideMark/>
          </w:tcPr>
          <w:p w:rsidR="000574F1" w:rsidRPr="00D910C5" w:rsidRDefault="000574F1" w:rsidP="000574F1">
            <w:pPr>
              <w:jc w:val="center"/>
            </w:pPr>
          </w:p>
        </w:tc>
        <w:tc>
          <w:tcPr>
            <w:tcW w:w="1075" w:type="dxa"/>
            <w:tcBorders>
              <w:left w:val="nil"/>
              <w:bottom w:val="nil"/>
              <w:right w:val="nil"/>
            </w:tcBorders>
            <w:shd w:val="clear" w:color="auto" w:fill="auto"/>
            <w:vAlign w:val="center"/>
            <w:hideMark/>
          </w:tcPr>
          <w:p w:rsidR="000574F1" w:rsidRPr="00D910C5" w:rsidRDefault="000574F1" w:rsidP="000574F1">
            <w:pPr>
              <w:jc w:val="center"/>
            </w:pPr>
          </w:p>
        </w:tc>
        <w:tc>
          <w:tcPr>
            <w:tcW w:w="1068" w:type="dxa"/>
            <w:tcBorders>
              <w:left w:val="nil"/>
              <w:bottom w:val="nil"/>
            </w:tcBorders>
            <w:shd w:val="clear" w:color="auto" w:fill="auto"/>
            <w:vAlign w:val="center"/>
            <w:hideMark/>
          </w:tcPr>
          <w:p w:rsidR="000574F1" w:rsidRPr="00D910C5" w:rsidRDefault="000574F1" w:rsidP="000574F1">
            <w:pPr>
              <w:jc w:val="center"/>
            </w:pPr>
          </w:p>
        </w:tc>
      </w:tr>
      <w:tr w:rsidR="000574F1" w:rsidRPr="00D910C5" w:rsidTr="000574F1">
        <w:trPr>
          <w:trHeight w:val="675"/>
        </w:trPr>
        <w:tc>
          <w:tcPr>
            <w:tcW w:w="3433" w:type="dxa"/>
            <w:tcBorders>
              <w:top w:val="nil"/>
              <w:bottom w:val="nil"/>
            </w:tcBorders>
            <w:shd w:val="clear" w:color="auto" w:fill="auto"/>
            <w:vAlign w:val="center"/>
          </w:tcPr>
          <w:p w:rsidR="000574F1" w:rsidRPr="00D910C5" w:rsidRDefault="000574F1" w:rsidP="000574F1">
            <w:r w:rsidRPr="00D910C5">
              <w:t>Енбекшиказахский</w:t>
            </w:r>
          </w:p>
        </w:tc>
        <w:tc>
          <w:tcPr>
            <w:tcW w:w="1028" w:type="dxa"/>
            <w:tcBorders>
              <w:top w:val="nil"/>
              <w:bottom w:val="nil"/>
              <w:right w:val="nil"/>
            </w:tcBorders>
            <w:shd w:val="clear" w:color="auto" w:fill="auto"/>
            <w:vAlign w:val="center"/>
            <w:hideMark/>
          </w:tcPr>
          <w:p w:rsidR="000574F1" w:rsidRPr="00D910C5" w:rsidRDefault="000574F1" w:rsidP="000574F1">
            <w:pPr>
              <w:jc w:val="center"/>
            </w:pPr>
            <w:r w:rsidRPr="00D910C5">
              <w:t>11</w:t>
            </w:r>
          </w:p>
        </w:tc>
        <w:tc>
          <w:tcPr>
            <w:tcW w:w="1072"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132 000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36 000</w:t>
            </w:r>
          </w:p>
        </w:tc>
        <w:tc>
          <w:tcPr>
            <w:tcW w:w="1069"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168 000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3</w:t>
            </w: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36000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18 000</w:t>
            </w:r>
          </w:p>
        </w:tc>
        <w:tc>
          <w:tcPr>
            <w:tcW w:w="1068" w:type="dxa"/>
            <w:tcBorders>
              <w:top w:val="nil"/>
              <w:left w:val="nil"/>
              <w:bottom w:val="nil"/>
            </w:tcBorders>
            <w:shd w:val="clear" w:color="auto" w:fill="auto"/>
            <w:vAlign w:val="center"/>
            <w:hideMark/>
          </w:tcPr>
          <w:p w:rsidR="000574F1" w:rsidRPr="00D910C5" w:rsidRDefault="000574F1" w:rsidP="000574F1">
            <w:pPr>
              <w:jc w:val="center"/>
            </w:pPr>
            <w:r w:rsidRPr="00D910C5">
              <w:rPr>
                <w:bCs/>
              </w:rPr>
              <w:t>54 000</w:t>
            </w:r>
          </w:p>
        </w:tc>
      </w:tr>
      <w:tr w:rsidR="000574F1" w:rsidRPr="00D910C5" w:rsidTr="000574F1">
        <w:trPr>
          <w:trHeight w:val="346"/>
        </w:trPr>
        <w:tc>
          <w:tcPr>
            <w:tcW w:w="3433" w:type="dxa"/>
            <w:tcBorders>
              <w:top w:val="nil"/>
              <w:bottom w:val="nil"/>
            </w:tcBorders>
            <w:shd w:val="clear" w:color="auto" w:fill="auto"/>
            <w:vAlign w:val="center"/>
          </w:tcPr>
          <w:p w:rsidR="000574F1" w:rsidRPr="00D910C5" w:rsidRDefault="000574F1" w:rsidP="000574F1">
            <w:r w:rsidRPr="00D910C5">
              <w:t>Ескельдинский</w:t>
            </w:r>
          </w:p>
        </w:tc>
        <w:tc>
          <w:tcPr>
            <w:tcW w:w="1028" w:type="dxa"/>
            <w:tcBorders>
              <w:top w:val="nil"/>
              <w:bottom w:val="nil"/>
              <w:right w:val="nil"/>
            </w:tcBorders>
            <w:shd w:val="clear" w:color="auto" w:fill="auto"/>
            <w:vAlign w:val="center"/>
            <w:hideMark/>
          </w:tcPr>
          <w:p w:rsidR="000574F1" w:rsidRPr="00D910C5" w:rsidRDefault="000574F1" w:rsidP="000574F1">
            <w:pPr>
              <w:jc w:val="center"/>
            </w:pPr>
            <w:r w:rsidRPr="00D910C5">
              <w:t>7</w:t>
            </w:r>
          </w:p>
        </w:tc>
        <w:tc>
          <w:tcPr>
            <w:tcW w:w="1072"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84 000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18 000</w:t>
            </w:r>
          </w:p>
        </w:tc>
        <w:tc>
          <w:tcPr>
            <w:tcW w:w="1069"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102 000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w:t>
            </w: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24000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tcPr>
          <w:p w:rsidR="000574F1" w:rsidRPr="00D910C5" w:rsidRDefault="000574F1" w:rsidP="000574F1">
            <w:pPr>
              <w:jc w:val="center"/>
            </w:pPr>
          </w:p>
        </w:tc>
        <w:tc>
          <w:tcPr>
            <w:tcW w:w="1068" w:type="dxa"/>
            <w:tcBorders>
              <w:top w:val="nil"/>
              <w:left w:val="nil"/>
              <w:bottom w:val="nil"/>
            </w:tcBorders>
            <w:shd w:val="clear" w:color="auto" w:fill="auto"/>
            <w:vAlign w:val="center"/>
            <w:hideMark/>
          </w:tcPr>
          <w:p w:rsidR="000574F1" w:rsidRPr="00D910C5" w:rsidRDefault="000574F1" w:rsidP="000574F1">
            <w:pPr>
              <w:jc w:val="center"/>
            </w:pPr>
            <w:r w:rsidRPr="00D910C5">
              <w:rPr>
                <w:bCs/>
              </w:rPr>
              <w:t>24 000</w:t>
            </w:r>
          </w:p>
        </w:tc>
      </w:tr>
      <w:tr w:rsidR="000574F1" w:rsidRPr="00D910C5" w:rsidTr="000574F1">
        <w:trPr>
          <w:trHeight w:val="346"/>
        </w:trPr>
        <w:tc>
          <w:tcPr>
            <w:tcW w:w="3433" w:type="dxa"/>
            <w:tcBorders>
              <w:top w:val="nil"/>
              <w:bottom w:val="nil"/>
            </w:tcBorders>
            <w:shd w:val="clear" w:color="auto" w:fill="auto"/>
            <w:vAlign w:val="center"/>
          </w:tcPr>
          <w:p w:rsidR="000574F1" w:rsidRPr="00D910C5" w:rsidRDefault="000574F1" w:rsidP="000574F1">
            <w:r w:rsidRPr="00D910C5">
              <w:t>Илийский</w:t>
            </w:r>
          </w:p>
        </w:tc>
        <w:tc>
          <w:tcPr>
            <w:tcW w:w="1028" w:type="dxa"/>
            <w:tcBorders>
              <w:top w:val="nil"/>
              <w:bottom w:val="nil"/>
              <w:right w:val="nil"/>
            </w:tcBorders>
            <w:shd w:val="clear" w:color="auto" w:fill="auto"/>
            <w:vAlign w:val="center"/>
            <w:hideMark/>
          </w:tcPr>
          <w:p w:rsidR="000574F1" w:rsidRPr="00D910C5" w:rsidRDefault="000574F1" w:rsidP="000574F1">
            <w:pPr>
              <w:jc w:val="center"/>
            </w:pPr>
            <w:r w:rsidRPr="00D910C5">
              <w:t>8</w:t>
            </w:r>
          </w:p>
        </w:tc>
        <w:tc>
          <w:tcPr>
            <w:tcW w:w="1072"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96 000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36 000</w:t>
            </w:r>
          </w:p>
        </w:tc>
        <w:tc>
          <w:tcPr>
            <w:tcW w:w="1069"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132 000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w:t>
            </w: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24000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tcPr>
          <w:p w:rsidR="000574F1" w:rsidRPr="00D910C5" w:rsidRDefault="000574F1" w:rsidP="000574F1">
            <w:pPr>
              <w:jc w:val="center"/>
            </w:pPr>
          </w:p>
        </w:tc>
        <w:tc>
          <w:tcPr>
            <w:tcW w:w="1068" w:type="dxa"/>
            <w:tcBorders>
              <w:top w:val="nil"/>
              <w:left w:val="nil"/>
              <w:bottom w:val="nil"/>
            </w:tcBorders>
            <w:shd w:val="clear" w:color="auto" w:fill="auto"/>
            <w:vAlign w:val="center"/>
            <w:hideMark/>
          </w:tcPr>
          <w:p w:rsidR="000574F1" w:rsidRPr="00D910C5" w:rsidRDefault="000574F1" w:rsidP="000574F1">
            <w:pPr>
              <w:jc w:val="center"/>
            </w:pPr>
            <w:r w:rsidRPr="00D910C5">
              <w:rPr>
                <w:bCs/>
              </w:rPr>
              <w:t>24 000</w:t>
            </w:r>
          </w:p>
        </w:tc>
      </w:tr>
      <w:tr w:rsidR="000574F1" w:rsidRPr="00D910C5" w:rsidTr="000574F1">
        <w:trPr>
          <w:trHeight w:val="346"/>
        </w:trPr>
        <w:tc>
          <w:tcPr>
            <w:tcW w:w="3433" w:type="dxa"/>
            <w:tcBorders>
              <w:top w:val="nil"/>
              <w:bottom w:val="nil"/>
            </w:tcBorders>
            <w:shd w:val="clear" w:color="auto" w:fill="auto"/>
            <w:vAlign w:val="center"/>
          </w:tcPr>
          <w:p w:rsidR="000574F1" w:rsidRPr="00D910C5" w:rsidRDefault="000574F1" w:rsidP="000574F1">
            <w:r w:rsidRPr="00D910C5">
              <w:t>Каратальский</w:t>
            </w:r>
          </w:p>
        </w:tc>
        <w:tc>
          <w:tcPr>
            <w:tcW w:w="1028" w:type="dxa"/>
            <w:tcBorders>
              <w:top w:val="nil"/>
              <w:bottom w:val="nil"/>
              <w:right w:val="nil"/>
            </w:tcBorders>
            <w:shd w:val="clear" w:color="auto" w:fill="auto"/>
            <w:vAlign w:val="center"/>
            <w:hideMark/>
          </w:tcPr>
          <w:p w:rsidR="000574F1" w:rsidRPr="00D910C5" w:rsidRDefault="000574F1" w:rsidP="000574F1">
            <w:pPr>
              <w:jc w:val="center"/>
            </w:pPr>
            <w:r w:rsidRPr="00D910C5">
              <w:t>2</w:t>
            </w:r>
          </w:p>
        </w:tc>
        <w:tc>
          <w:tcPr>
            <w:tcW w:w="1072"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24 000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69"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24 000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tcPr>
          <w:p w:rsidR="000574F1" w:rsidRPr="00D910C5" w:rsidRDefault="000574F1" w:rsidP="000574F1">
            <w:pPr>
              <w:jc w:val="center"/>
            </w:pPr>
          </w:p>
        </w:tc>
        <w:tc>
          <w:tcPr>
            <w:tcW w:w="1068" w:type="dxa"/>
            <w:tcBorders>
              <w:top w:val="nil"/>
              <w:left w:val="nil"/>
              <w:bottom w:val="nil"/>
            </w:tcBorders>
            <w:shd w:val="clear" w:color="auto" w:fill="auto"/>
            <w:vAlign w:val="center"/>
            <w:hideMark/>
          </w:tcPr>
          <w:p w:rsidR="000574F1" w:rsidRPr="00D910C5" w:rsidRDefault="000574F1" w:rsidP="000574F1">
            <w:pPr>
              <w:jc w:val="center"/>
            </w:pPr>
            <w:r w:rsidRPr="00D910C5">
              <w:t>0</w:t>
            </w:r>
          </w:p>
        </w:tc>
      </w:tr>
      <w:tr w:rsidR="000574F1" w:rsidRPr="00D910C5" w:rsidTr="000574F1">
        <w:trPr>
          <w:trHeight w:val="346"/>
        </w:trPr>
        <w:tc>
          <w:tcPr>
            <w:tcW w:w="3433" w:type="dxa"/>
            <w:tcBorders>
              <w:top w:val="nil"/>
              <w:bottom w:val="nil"/>
            </w:tcBorders>
            <w:shd w:val="clear" w:color="auto" w:fill="auto"/>
            <w:vAlign w:val="center"/>
          </w:tcPr>
          <w:p w:rsidR="000574F1" w:rsidRPr="00D910C5" w:rsidRDefault="000574F1" w:rsidP="000574F1">
            <w:r w:rsidRPr="00D910C5">
              <w:t>Талгарский</w:t>
            </w:r>
          </w:p>
        </w:tc>
        <w:tc>
          <w:tcPr>
            <w:tcW w:w="1028" w:type="dxa"/>
            <w:tcBorders>
              <w:top w:val="nil"/>
              <w:bottom w:val="nil"/>
              <w:right w:val="nil"/>
            </w:tcBorders>
            <w:shd w:val="clear" w:color="auto" w:fill="auto"/>
            <w:vAlign w:val="center"/>
            <w:hideMark/>
          </w:tcPr>
          <w:p w:rsidR="000574F1" w:rsidRPr="00D910C5" w:rsidRDefault="000574F1" w:rsidP="000574F1">
            <w:pPr>
              <w:jc w:val="center"/>
            </w:pPr>
            <w:r w:rsidRPr="00D910C5">
              <w:t>9</w:t>
            </w:r>
          </w:p>
        </w:tc>
        <w:tc>
          <w:tcPr>
            <w:tcW w:w="1072"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108 000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3</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54 000</w:t>
            </w:r>
          </w:p>
        </w:tc>
        <w:tc>
          <w:tcPr>
            <w:tcW w:w="1069"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162 000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3</w:t>
            </w: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36000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18 000</w:t>
            </w:r>
          </w:p>
        </w:tc>
        <w:tc>
          <w:tcPr>
            <w:tcW w:w="1068" w:type="dxa"/>
            <w:tcBorders>
              <w:top w:val="nil"/>
              <w:left w:val="nil"/>
              <w:bottom w:val="nil"/>
            </w:tcBorders>
            <w:shd w:val="clear" w:color="auto" w:fill="auto"/>
            <w:vAlign w:val="center"/>
            <w:hideMark/>
          </w:tcPr>
          <w:p w:rsidR="000574F1" w:rsidRPr="00D910C5" w:rsidRDefault="000574F1" w:rsidP="000574F1">
            <w:pPr>
              <w:jc w:val="center"/>
            </w:pPr>
            <w:r w:rsidRPr="00D910C5">
              <w:rPr>
                <w:bCs/>
              </w:rPr>
              <w:t>54 000</w:t>
            </w:r>
          </w:p>
        </w:tc>
      </w:tr>
      <w:tr w:rsidR="000574F1" w:rsidRPr="00D910C5" w:rsidTr="000574F1">
        <w:trPr>
          <w:trHeight w:val="346"/>
        </w:trPr>
        <w:tc>
          <w:tcPr>
            <w:tcW w:w="3433" w:type="dxa"/>
            <w:tcBorders>
              <w:top w:val="nil"/>
              <w:bottom w:val="nil"/>
            </w:tcBorders>
            <w:shd w:val="clear" w:color="auto" w:fill="auto"/>
            <w:vAlign w:val="center"/>
          </w:tcPr>
          <w:p w:rsidR="000574F1" w:rsidRPr="00D910C5" w:rsidRDefault="000574F1" w:rsidP="000574F1">
            <w:r w:rsidRPr="00D910C5">
              <w:t>Саркандский</w:t>
            </w:r>
          </w:p>
        </w:tc>
        <w:tc>
          <w:tcPr>
            <w:tcW w:w="1028" w:type="dxa"/>
            <w:tcBorders>
              <w:top w:val="nil"/>
              <w:bottom w:val="nil"/>
              <w:right w:val="nil"/>
            </w:tcBorders>
            <w:shd w:val="clear" w:color="auto" w:fill="auto"/>
            <w:vAlign w:val="center"/>
            <w:hideMark/>
          </w:tcPr>
          <w:p w:rsidR="000574F1" w:rsidRPr="00D910C5" w:rsidRDefault="000574F1" w:rsidP="000574F1">
            <w:pPr>
              <w:jc w:val="center"/>
            </w:pPr>
            <w:r w:rsidRPr="00D910C5">
              <w:t>2</w:t>
            </w:r>
          </w:p>
        </w:tc>
        <w:tc>
          <w:tcPr>
            <w:tcW w:w="1072"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24 000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69"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24 000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tcPr>
          <w:p w:rsidR="000574F1" w:rsidRPr="00D910C5" w:rsidRDefault="000574F1" w:rsidP="000574F1">
            <w:pPr>
              <w:jc w:val="center"/>
            </w:pPr>
          </w:p>
        </w:tc>
        <w:tc>
          <w:tcPr>
            <w:tcW w:w="1068" w:type="dxa"/>
            <w:tcBorders>
              <w:top w:val="nil"/>
              <w:left w:val="nil"/>
              <w:bottom w:val="nil"/>
            </w:tcBorders>
            <w:shd w:val="clear" w:color="auto" w:fill="auto"/>
            <w:vAlign w:val="center"/>
          </w:tcPr>
          <w:p w:rsidR="000574F1" w:rsidRPr="00D910C5" w:rsidRDefault="000574F1" w:rsidP="000574F1">
            <w:pPr>
              <w:jc w:val="center"/>
            </w:pPr>
          </w:p>
        </w:tc>
      </w:tr>
      <w:tr w:rsidR="000574F1" w:rsidRPr="00D910C5" w:rsidTr="000574F1">
        <w:trPr>
          <w:trHeight w:val="346"/>
        </w:trPr>
        <w:tc>
          <w:tcPr>
            <w:tcW w:w="3433" w:type="dxa"/>
            <w:tcBorders>
              <w:top w:val="nil"/>
              <w:bottom w:val="nil"/>
            </w:tcBorders>
            <w:shd w:val="clear" w:color="auto" w:fill="auto"/>
            <w:vAlign w:val="center"/>
          </w:tcPr>
          <w:p w:rsidR="000574F1" w:rsidRPr="00D910C5" w:rsidRDefault="000574F1" w:rsidP="000574F1">
            <w:r w:rsidRPr="00D910C5">
              <w:t>Коксуский</w:t>
            </w:r>
          </w:p>
        </w:tc>
        <w:tc>
          <w:tcPr>
            <w:tcW w:w="1028" w:type="dxa"/>
            <w:tcBorders>
              <w:top w:val="nil"/>
              <w:bottom w:val="nil"/>
              <w:right w:val="nil"/>
            </w:tcBorders>
            <w:shd w:val="clear" w:color="auto" w:fill="auto"/>
            <w:vAlign w:val="center"/>
            <w:hideMark/>
          </w:tcPr>
          <w:p w:rsidR="000574F1" w:rsidRPr="00D910C5" w:rsidRDefault="000574F1" w:rsidP="000574F1">
            <w:pPr>
              <w:jc w:val="center"/>
            </w:pPr>
            <w:r w:rsidRPr="00D910C5">
              <w:t>8</w:t>
            </w:r>
          </w:p>
        </w:tc>
        <w:tc>
          <w:tcPr>
            <w:tcW w:w="1072"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96 000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36 000</w:t>
            </w:r>
          </w:p>
        </w:tc>
        <w:tc>
          <w:tcPr>
            <w:tcW w:w="1069"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132 000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w:t>
            </w: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24000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18 000</w:t>
            </w:r>
          </w:p>
        </w:tc>
        <w:tc>
          <w:tcPr>
            <w:tcW w:w="1068" w:type="dxa"/>
            <w:tcBorders>
              <w:top w:val="nil"/>
              <w:left w:val="nil"/>
              <w:bottom w:val="nil"/>
            </w:tcBorders>
            <w:shd w:val="clear" w:color="auto" w:fill="auto"/>
            <w:vAlign w:val="center"/>
            <w:hideMark/>
          </w:tcPr>
          <w:p w:rsidR="000574F1" w:rsidRPr="00D910C5" w:rsidRDefault="000574F1" w:rsidP="000574F1">
            <w:pPr>
              <w:jc w:val="center"/>
            </w:pPr>
            <w:r w:rsidRPr="00D910C5">
              <w:t>42 000</w:t>
            </w:r>
          </w:p>
        </w:tc>
      </w:tr>
      <w:tr w:rsidR="000574F1" w:rsidRPr="00D910C5" w:rsidTr="000574F1">
        <w:trPr>
          <w:trHeight w:val="346"/>
        </w:trPr>
        <w:tc>
          <w:tcPr>
            <w:tcW w:w="3433" w:type="dxa"/>
            <w:tcBorders>
              <w:top w:val="nil"/>
              <w:bottom w:val="nil"/>
            </w:tcBorders>
            <w:shd w:val="clear" w:color="auto" w:fill="auto"/>
            <w:vAlign w:val="center"/>
          </w:tcPr>
          <w:p w:rsidR="000574F1" w:rsidRPr="00D910C5" w:rsidRDefault="000574F1" w:rsidP="000574F1">
            <w:r w:rsidRPr="00D910C5">
              <w:t>Карасайский</w:t>
            </w:r>
          </w:p>
        </w:tc>
        <w:tc>
          <w:tcPr>
            <w:tcW w:w="1028" w:type="dxa"/>
            <w:tcBorders>
              <w:top w:val="nil"/>
              <w:bottom w:val="nil"/>
              <w:right w:val="nil"/>
            </w:tcBorders>
            <w:shd w:val="clear" w:color="auto" w:fill="auto"/>
            <w:vAlign w:val="center"/>
            <w:hideMark/>
          </w:tcPr>
          <w:p w:rsidR="000574F1" w:rsidRPr="00D910C5" w:rsidRDefault="000574F1" w:rsidP="000574F1">
            <w:pPr>
              <w:jc w:val="center"/>
            </w:pPr>
            <w:r w:rsidRPr="00D910C5">
              <w:t>1</w:t>
            </w:r>
          </w:p>
        </w:tc>
        <w:tc>
          <w:tcPr>
            <w:tcW w:w="1072"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12 000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p>
        </w:tc>
        <w:tc>
          <w:tcPr>
            <w:tcW w:w="1069"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12 000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3</w:t>
            </w: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36000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18 000</w:t>
            </w:r>
          </w:p>
        </w:tc>
        <w:tc>
          <w:tcPr>
            <w:tcW w:w="1068" w:type="dxa"/>
            <w:tcBorders>
              <w:top w:val="nil"/>
              <w:left w:val="nil"/>
              <w:bottom w:val="nil"/>
            </w:tcBorders>
            <w:shd w:val="clear" w:color="auto" w:fill="auto"/>
            <w:vAlign w:val="center"/>
            <w:hideMark/>
          </w:tcPr>
          <w:p w:rsidR="000574F1" w:rsidRPr="00D910C5" w:rsidRDefault="000574F1" w:rsidP="000574F1">
            <w:pPr>
              <w:jc w:val="center"/>
            </w:pPr>
            <w:r w:rsidRPr="00D910C5">
              <w:rPr>
                <w:bCs/>
              </w:rPr>
              <w:t>54 000</w:t>
            </w:r>
          </w:p>
        </w:tc>
      </w:tr>
      <w:tr w:rsidR="000574F1" w:rsidRPr="00D910C5" w:rsidTr="00DA71A5">
        <w:trPr>
          <w:trHeight w:val="346"/>
        </w:trPr>
        <w:tc>
          <w:tcPr>
            <w:tcW w:w="3433" w:type="dxa"/>
            <w:tcBorders>
              <w:top w:val="nil"/>
              <w:bottom w:val="nil"/>
            </w:tcBorders>
            <w:shd w:val="clear" w:color="auto" w:fill="auto"/>
            <w:vAlign w:val="center"/>
            <w:hideMark/>
          </w:tcPr>
          <w:p w:rsidR="000574F1" w:rsidRPr="00D910C5" w:rsidRDefault="000574F1" w:rsidP="000574F1">
            <w:r w:rsidRPr="00D910C5">
              <w:rPr>
                <w:bCs/>
              </w:rPr>
              <w:t>ИТОГО</w:t>
            </w:r>
          </w:p>
        </w:tc>
        <w:tc>
          <w:tcPr>
            <w:tcW w:w="1028" w:type="dxa"/>
            <w:tcBorders>
              <w:top w:val="nil"/>
              <w:bottom w:val="nil"/>
              <w:right w:val="nil"/>
            </w:tcBorders>
            <w:shd w:val="clear" w:color="auto" w:fill="auto"/>
            <w:vAlign w:val="center"/>
            <w:hideMark/>
          </w:tcPr>
          <w:p w:rsidR="000574F1" w:rsidRPr="00D910C5" w:rsidRDefault="000574F1" w:rsidP="000574F1">
            <w:pPr>
              <w:jc w:val="center"/>
            </w:pPr>
            <w:r w:rsidRPr="00D910C5">
              <w:rPr>
                <w:bCs/>
              </w:rPr>
              <w:t>49</w:t>
            </w:r>
          </w:p>
        </w:tc>
        <w:tc>
          <w:tcPr>
            <w:tcW w:w="1072"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588 000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9</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162 000</w:t>
            </w:r>
          </w:p>
        </w:tc>
        <w:tc>
          <w:tcPr>
            <w:tcW w:w="1069"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750 000</w:t>
            </w:r>
          </w:p>
        </w:tc>
        <w:tc>
          <w:tcPr>
            <w:tcW w:w="1028"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15</w:t>
            </w:r>
          </w:p>
        </w:tc>
        <w:tc>
          <w:tcPr>
            <w:tcW w:w="1077"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180000</w:t>
            </w:r>
          </w:p>
        </w:tc>
        <w:tc>
          <w:tcPr>
            <w:tcW w:w="1030" w:type="dxa"/>
            <w:tcBorders>
              <w:top w:val="nil"/>
              <w:left w:val="nil"/>
              <w:bottom w:val="nil"/>
              <w:right w:val="nil"/>
            </w:tcBorders>
            <w:shd w:val="clear" w:color="auto" w:fill="auto"/>
            <w:vAlign w:val="center"/>
            <w:hideMark/>
          </w:tcPr>
          <w:p w:rsidR="000574F1" w:rsidRPr="00D910C5" w:rsidRDefault="000574F1" w:rsidP="000574F1">
            <w:pPr>
              <w:jc w:val="center"/>
            </w:pPr>
            <w:r w:rsidRPr="00D910C5">
              <w:t>4</w:t>
            </w:r>
          </w:p>
        </w:tc>
        <w:tc>
          <w:tcPr>
            <w:tcW w:w="1075" w:type="dxa"/>
            <w:tcBorders>
              <w:top w:val="nil"/>
              <w:left w:val="nil"/>
              <w:bottom w:val="nil"/>
              <w:right w:val="nil"/>
            </w:tcBorders>
            <w:shd w:val="clear" w:color="auto" w:fill="auto"/>
            <w:vAlign w:val="center"/>
            <w:hideMark/>
          </w:tcPr>
          <w:p w:rsidR="000574F1" w:rsidRPr="00D910C5" w:rsidRDefault="000574F1" w:rsidP="000574F1">
            <w:pPr>
              <w:jc w:val="center"/>
            </w:pPr>
            <w:r w:rsidRPr="00D910C5">
              <w:rPr>
                <w:bCs/>
              </w:rPr>
              <w:t>72 000</w:t>
            </w:r>
          </w:p>
        </w:tc>
        <w:tc>
          <w:tcPr>
            <w:tcW w:w="1068" w:type="dxa"/>
            <w:tcBorders>
              <w:top w:val="nil"/>
              <w:left w:val="nil"/>
              <w:bottom w:val="nil"/>
            </w:tcBorders>
            <w:shd w:val="clear" w:color="auto" w:fill="auto"/>
            <w:vAlign w:val="center"/>
            <w:hideMark/>
          </w:tcPr>
          <w:p w:rsidR="000574F1" w:rsidRPr="00D910C5" w:rsidRDefault="000574F1" w:rsidP="000574F1">
            <w:pPr>
              <w:jc w:val="center"/>
            </w:pPr>
            <w:r w:rsidRPr="00D910C5">
              <w:rPr>
                <w:bCs/>
              </w:rPr>
              <w:t>252 000</w:t>
            </w:r>
          </w:p>
        </w:tc>
      </w:tr>
      <w:tr w:rsidR="00DA71A5" w:rsidRPr="00D910C5" w:rsidTr="00DA71A5">
        <w:trPr>
          <w:trHeight w:val="346"/>
        </w:trPr>
        <w:tc>
          <w:tcPr>
            <w:tcW w:w="13985" w:type="dxa"/>
            <w:gridSpan w:val="11"/>
            <w:tcBorders>
              <w:top w:val="nil"/>
            </w:tcBorders>
            <w:shd w:val="clear" w:color="auto" w:fill="auto"/>
            <w:vAlign w:val="center"/>
          </w:tcPr>
          <w:p w:rsidR="00DA71A5" w:rsidRPr="00D910C5" w:rsidRDefault="00DA71A5" w:rsidP="00DA71A5">
            <w:pPr>
              <w:ind w:firstLine="616"/>
              <w:rPr>
                <w:bCs/>
              </w:rPr>
            </w:pPr>
            <w:r w:rsidRPr="00D910C5">
              <w:rPr>
                <w:sz w:val="20"/>
                <w:szCs w:val="23"/>
              </w:rPr>
              <w:t>Примечание - рассчитана на основе исследований</w:t>
            </w:r>
          </w:p>
        </w:tc>
      </w:tr>
    </w:tbl>
    <w:p w:rsidR="00C37F60" w:rsidRPr="00D910C5" w:rsidRDefault="00C37F60" w:rsidP="000574F1">
      <w:pPr>
        <w:rPr>
          <w:sz w:val="28"/>
          <w:szCs w:val="28"/>
        </w:rPr>
      </w:pPr>
    </w:p>
    <w:p w:rsidR="00C37F60" w:rsidRPr="00D910C5" w:rsidRDefault="00C37F60" w:rsidP="000574F1"/>
    <w:p w:rsidR="00C37F60" w:rsidRPr="00D910C5" w:rsidRDefault="00C37F60" w:rsidP="000574F1"/>
    <w:p w:rsidR="00D66920" w:rsidRPr="00D910C5" w:rsidRDefault="00D66920" w:rsidP="000574F1">
      <w:pPr>
        <w:jc w:val="center"/>
        <w:rPr>
          <w:sz w:val="28"/>
        </w:rPr>
      </w:pPr>
    </w:p>
    <w:p w:rsidR="0016600A" w:rsidRDefault="0016600A" w:rsidP="000574F1">
      <w:pPr>
        <w:jc w:val="center"/>
        <w:rPr>
          <w:b/>
          <w:sz w:val="28"/>
        </w:rPr>
      </w:pPr>
    </w:p>
    <w:p w:rsidR="00C37F60" w:rsidRPr="002176D5" w:rsidRDefault="000574F1" w:rsidP="000574F1">
      <w:pPr>
        <w:jc w:val="center"/>
        <w:rPr>
          <w:b/>
          <w:sz w:val="28"/>
          <w:szCs w:val="28"/>
          <w:lang w:val="kk-KZ"/>
        </w:rPr>
      </w:pPr>
      <w:r w:rsidRPr="008A63B1">
        <w:rPr>
          <w:b/>
          <w:sz w:val="28"/>
        </w:rPr>
        <w:t xml:space="preserve">ПРИЛОЖЕНИЕ </w:t>
      </w:r>
      <w:r w:rsidR="00290709">
        <w:rPr>
          <w:b/>
          <w:sz w:val="28"/>
          <w:lang w:val="kk-KZ"/>
        </w:rPr>
        <w:t>2</w:t>
      </w:r>
    </w:p>
    <w:p w:rsidR="00C37F60" w:rsidRPr="00D910C5" w:rsidRDefault="00C37F60" w:rsidP="000574F1"/>
    <w:p w:rsidR="00497700" w:rsidRPr="00407FF3" w:rsidRDefault="00F13999" w:rsidP="00407FF3">
      <w:pPr>
        <w:jc w:val="center"/>
        <w:rPr>
          <w:b/>
          <w:sz w:val="28"/>
        </w:rPr>
      </w:pPr>
      <w:r w:rsidRPr="00407FF3">
        <w:rPr>
          <w:b/>
          <w:bCs/>
          <w:sz w:val="28"/>
          <w:szCs w:val="28"/>
        </w:rPr>
        <w:t>Рекомендуемая с</w:t>
      </w:r>
      <w:r w:rsidR="007173D1" w:rsidRPr="00407FF3">
        <w:rPr>
          <w:b/>
          <w:bCs/>
          <w:sz w:val="28"/>
          <w:szCs w:val="28"/>
        </w:rPr>
        <w:t>хема</w:t>
      </w:r>
      <w:r w:rsidR="00E348D8" w:rsidRPr="00407FF3">
        <w:rPr>
          <w:b/>
          <w:bCs/>
          <w:sz w:val="28"/>
          <w:szCs w:val="28"/>
        </w:rPr>
        <w:t xml:space="preserve"> </w:t>
      </w:r>
      <w:r w:rsidR="00B01543" w:rsidRPr="00407FF3">
        <w:rPr>
          <w:b/>
          <w:bCs/>
          <w:sz w:val="28"/>
          <w:szCs w:val="28"/>
        </w:rPr>
        <w:t xml:space="preserve">размещения сырьевых зон молокоперерабатывающих предприятий </w:t>
      </w:r>
      <w:r w:rsidRPr="00407FF3">
        <w:rPr>
          <w:b/>
          <w:bCs/>
          <w:sz w:val="28"/>
          <w:szCs w:val="28"/>
        </w:rPr>
        <w:t>путем организации</w:t>
      </w:r>
      <w:r w:rsidR="00E348D8" w:rsidRPr="00407FF3">
        <w:rPr>
          <w:b/>
          <w:bCs/>
          <w:sz w:val="28"/>
          <w:szCs w:val="28"/>
        </w:rPr>
        <w:t xml:space="preserve"> </w:t>
      </w:r>
      <w:r w:rsidR="007173D1" w:rsidRPr="00407FF3">
        <w:rPr>
          <w:b/>
          <w:bCs/>
          <w:sz w:val="28"/>
          <w:szCs w:val="28"/>
        </w:rPr>
        <w:t>кооперативны</w:t>
      </w:r>
      <w:r w:rsidRPr="00407FF3">
        <w:rPr>
          <w:b/>
          <w:bCs/>
          <w:sz w:val="28"/>
          <w:szCs w:val="28"/>
        </w:rPr>
        <w:t>х</w:t>
      </w:r>
      <w:r w:rsidR="00E348D8" w:rsidRPr="00407FF3">
        <w:rPr>
          <w:b/>
          <w:bCs/>
          <w:sz w:val="28"/>
          <w:szCs w:val="28"/>
        </w:rPr>
        <w:t xml:space="preserve"> </w:t>
      </w:r>
      <w:r w:rsidR="007173D1" w:rsidRPr="00407FF3">
        <w:rPr>
          <w:b/>
          <w:bCs/>
          <w:sz w:val="28"/>
          <w:szCs w:val="28"/>
        </w:rPr>
        <w:t>МПП</w:t>
      </w:r>
      <w:r w:rsidR="00E348D8" w:rsidRPr="00407FF3">
        <w:rPr>
          <w:b/>
          <w:bCs/>
          <w:sz w:val="28"/>
          <w:szCs w:val="28"/>
        </w:rPr>
        <w:t xml:space="preserve"> </w:t>
      </w:r>
      <w:r w:rsidR="007173D1" w:rsidRPr="00407FF3">
        <w:rPr>
          <w:b/>
          <w:bCs/>
          <w:sz w:val="28"/>
          <w:szCs w:val="28"/>
        </w:rPr>
        <w:t>в</w:t>
      </w:r>
      <w:r w:rsidR="00E348D8" w:rsidRPr="00407FF3">
        <w:rPr>
          <w:b/>
          <w:bCs/>
          <w:sz w:val="28"/>
          <w:szCs w:val="28"/>
        </w:rPr>
        <w:t xml:space="preserve"> </w:t>
      </w:r>
      <w:r w:rsidR="007173D1" w:rsidRPr="00407FF3">
        <w:rPr>
          <w:b/>
          <w:bCs/>
          <w:sz w:val="28"/>
          <w:szCs w:val="28"/>
          <w:lang w:val="kk-KZ"/>
        </w:rPr>
        <w:t>Енбекшиказахском</w:t>
      </w:r>
      <w:r w:rsidR="00E348D8" w:rsidRPr="00407FF3">
        <w:rPr>
          <w:b/>
          <w:bCs/>
          <w:sz w:val="28"/>
          <w:szCs w:val="28"/>
          <w:lang w:val="kk-KZ"/>
        </w:rPr>
        <w:t xml:space="preserve"> </w:t>
      </w:r>
      <w:r w:rsidR="007173D1" w:rsidRPr="00407FF3">
        <w:rPr>
          <w:b/>
          <w:bCs/>
          <w:sz w:val="28"/>
          <w:szCs w:val="28"/>
          <w:lang w:val="kk-KZ"/>
        </w:rPr>
        <w:t>районе</w:t>
      </w:r>
      <w:r w:rsidR="00E348D8" w:rsidRPr="00407FF3">
        <w:rPr>
          <w:b/>
          <w:bCs/>
          <w:sz w:val="28"/>
          <w:szCs w:val="28"/>
          <w:lang w:val="kk-KZ"/>
        </w:rPr>
        <w:t xml:space="preserve"> </w:t>
      </w:r>
      <w:r w:rsidR="007173D1" w:rsidRPr="00407FF3">
        <w:rPr>
          <w:b/>
          <w:bCs/>
          <w:sz w:val="28"/>
          <w:szCs w:val="28"/>
          <w:lang w:val="kk-KZ"/>
        </w:rPr>
        <w:t>Алматинской</w:t>
      </w:r>
      <w:r w:rsidR="00E348D8" w:rsidRPr="00407FF3">
        <w:rPr>
          <w:b/>
          <w:bCs/>
          <w:sz w:val="28"/>
          <w:szCs w:val="28"/>
          <w:lang w:val="kk-KZ"/>
        </w:rPr>
        <w:t xml:space="preserve"> </w:t>
      </w:r>
      <w:r w:rsidR="007173D1" w:rsidRPr="00407FF3">
        <w:rPr>
          <w:b/>
          <w:bCs/>
          <w:sz w:val="28"/>
          <w:szCs w:val="28"/>
          <w:lang w:val="kk-KZ"/>
        </w:rPr>
        <w:t>области</w:t>
      </w:r>
    </w:p>
    <w:p w:rsidR="00C37F60" w:rsidRPr="00D910C5" w:rsidRDefault="00497700" w:rsidP="000574F1">
      <w:pPr>
        <w:jc w:val="center"/>
        <w:rPr>
          <w:sz w:val="28"/>
          <w:szCs w:val="28"/>
        </w:rPr>
      </w:pPr>
      <w:r w:rsidRPr="00D910C5">
        <w:rPr>
          <w:noProof/>
          <w:sz w:val="28"/>
          <w:szCs w:val="28"/>
        </w:rPr>
        <mc:AlternateContent>
          <mc:Choice Requires="wpg">
            <w:drawing>
              <wp:anchor distT="0" distB="0" distL="114300" distR="114300" simplePos="0" relativeHeight="251695104" behindDoc="0" locked="0" layoutInCell="1" allowOverlap="1" wp14:anchorId="4BD34132" wp14:editId="0278EFB0">
                <wp:simplePos x="0" y="0"/>
                <wp:positionH relativeFrom="column">
                  <wp:posOffset>-167197</wp:posOffset>
                </wp:positionH>
                <wp:positionV relativeFrom="paragraph">
                  <wp:posOffset>100847</wp:posOffset>
                </wp:positionV>
                <wp:extent cx="9196705" cy="4976037"/>
                <wp:effectExtent l="0" t="0" r="4445" b="0"/>
                <wp:wrapNone/>
                <wp:docPr id="11289" name="Группа 11289"/>
                <wp:cNvGraphicFramePr/>
                <a:graphic xmlns:a="http://schemas.openxmlformats.org/drawingml/2006/main">
                  <a:graphicData uri="http://schemas.microsoft.com/office/word/2010/wordprocessingGroup">
                    <wpg:wgp>
                      <wpg:cNvGrpSpPr/>
                      <wpg:grpSpPr>
                        <a:xfrm>
                          <a:off x="0" y="0"/>
                          <a:ext cx="9196705" cy="4976037"/>
                          <a:chOff x="0" y="0"/>
                          <a:chExt cx="9196705" cy="5698490"/>
                        </a:xfrm>
                      </wpg:grpSpPr>
                      <wpg:grpSp>
                        <wpg:cNvPr id="5125" name="Группа 5125"/>
                        <wpg:cNvGrpSpPr/>
                        <wpg:grpSpPr>
                          <a:xfrm>
                            <a:off x="0" y="0"/>
                            <a:ext cx="9196705" cy="5698490"/>
                            <a:chOff x="0" y="0"/>
                            <a:chExt cx="9197163" cy="5699051"/>
                          </a:xfrm>
                        </wpg:grpSpPr>
                        <pic:pic xmlns:pic="http://schemas.openxmlformats.org/drawingml/2006/picture">
                          <pic:nvPicPr>
                            <pic:cNvPr id="11266" name="Picture 2" descr="ÐÐ°ÑÑÐ¸Ð½ÐºÐ¸ Ð¿Ð¾ Ð·Ð°Ð¿ÑÐ¾ÑÑ ÐÐÐÐ¥ÐÐ¨Ð¡ÐÐÐ ÑÐ°Ð¹Ð¾Ð½ ÐºÐ°ÑÑÐ°"/>
                            <pic:cNvPicPr>
                              <a:picLocks noChangeAspect="1"/>
                            </pic:cNvPicPr>
                          </pic:nvPicPr>
                          <pic:blipFill>
                            <a:blip r:embed="rId102" cstate="print"/>
                            <a:srcRect/>
                            <a:stretch>
                              <a:fillRect/>
                            </a:stretch>
                          </pic:blipFill>
                          <pic:spPr bwMode="auto">
                            <a:xfrm>
                              <a:off x="74428" y="0"/>
                              <a:ext cx="9122735" cy="5699051"/>
                            </a:xfrm>
                            <a:prstGeom prst="rect">
                              <a:avLst/>
                            </a:prstGeom>
                            <a:noFill/>
                          </pic:spPr>
                        </pic:pic>
                        <pic:pic xmlns:pic="http://schemas.openxmlformats.org/drawingml/2006/picture">
                          <pic:nvPicPr>
                            <pic:cNvPr id="5124" name="Picture 3" descr="C:\Users\6\Desktop\Безымянный.jpg"/>
                            <pic:cNvPicPr>
                              <a:picLocks noChangeAspect="1"/>
                            </pic:cNvPicPr>
                          </pic:nvPicPr>
                          <pic:blipFill>
                            <a:blip r:embed="rId103"/>
                            <a:srcRect/>
                            <a:stretch>
                              <a:fillRect/>
                            </a:stretch>
                          </pic:blipFill>
                          <pic:spPr bwMode="auto">
                            <a:xfrm>
                              <a:off x="0" y="4369982"/>
                              <a:ext cx="9133368" cy="1329069"/>
                            </a:xfrm>
                            <a:prstGeom prst="rect">
                              <a:avLst/>
                            </a:prstGeom>
                            <a:noFill/>
                          </pic:spPr>
                        </pic:pic>
                      </wpg:grpSp>
                      <wpg:grpSp>
                        <wpg:cNvPr id="5126" name="Группа 59"/>
                        <wpg:cNvGrpSpPr/>
                        <wpg:grpSpPr>
                          <a:xfrm>
                            <a:off x="244549" y="159488"/>
                            <a:ext cx="7741285" cy="4173220"/>
                            <a:chOff x="0" y="0"/>
                            <a:chExt cx="7741492" cy="4386316"/>
                          </a:xfrm>
                        </wpg:grpSpPr>
                        <wps:wsp>
                          <wps:cNvPr id="5127" name="Овальная выноска 5127"/>
                          <wps:cNvSpPr/>
                          <wps:spPr>
                            <a:xfrm>
                              <a:off x="2271272" y="2909624"/>
                              <a:ext cx="2342644" cy="868101"/>
                            </a:xfrm>
                            <a:prstGeom prst="wedgeEllipseCallout">
                              <a:avLst>
                                <a:gd name="adj1" fmla="val 21712"/>
                                <a:gd name="adj2" fmla="val -12634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497700">
                                <w:pPr>
                                  <w:pStyle w:val="af3"/>
                                  <w:spacing w:before="0" w:beforeAutospacing="0" w:after="0" w:afterAutospacing="0"/>
                                  <w:jc w:val="center"/>
                                </w:pPr>
                                <w:r>
                                  <w:rPr>
                                    <w:color w:val="FFFFFF" w:themeColor="background1"/>
                                    <w:kern w:val="24"/>
                                    <w:lang w:val="kk-KZ"/>
                                  </w:rPr>
                                  <w:t>АО АПК «Адал»</w:t>
                                </w:r>
                              </w:p>
                            </w:txbxContent>
                          </wps:txbx>
                          <wps:bodyPr rtlCol="0" anchor="ctr"/>
                        </wps:wsp>
                        <wps:wsp>
                          <wps:cNvPr id="5128" name="Овальная выноска 5128"/>
                          <wps:cNvSpPr/>
                          <wps:spPr>
                            <a:xfrm>
                              <a:off x="4164" y="2091994"/>
                              <a:ext cx="2521521" cy="868101"/>
                            </a:xfrm>
                            <a:prstGeom prst="wedgeEllipseCallout">
                              <a:avLst>
                                <a:gd name="adj1" fmla="val -18622"/>
                                <a:gd name="adj2" fmla="val 16003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497700">
                                <w:pPr>
                                  <w:pStyle w:val="af3"/>
                                  <w:spacing w:before="0" w:beforeAutospacing="0" w:after="0" w:afterAutospacing="0"/>
                                  <w:jc w:val="center"/>
                                </w:pPr>
                                <w:r>
                                  <w:rPr>
                                    <w:color w:val="FFFFFF" w:themeColor="background1"/>
                                    <w:kern w:val="24"/>
                                    <w:lang w:val="kk-KZ"/>
                                  </w:rPr>
                                  <w:t>АО «Компания Фудмастер»</w:t>
                                </w:r>
                              </w:p>
                            </w:txbxContent>
                          </wps:txbx>
                          <wps:bodyPr rtlCol="0" anchor="ctr"/>
                        </wps:wsp>
                        <wps:wsp>
                          <wps:cNvPr id="5129" name="Овальная выноска 5129"/>
                          <wps:cNvSpPr/>
                          <wps:spPr>
                            <a:xfrm>
                              <a:off x="4357718" y="993287"/>
                              <a:ext cx="2383642" cy="767958"/>
                            </a:xfrm>
                            <a:prstGeom prst="wedgeEllipseCallout">
                              <a:avLst>
                                <a:gd name="adj1" fmla="val -18622"/>
                                <a:gd name="adj2" fmla="val 16003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497700">
                                <w:pPr>
                                  <w:pStyle w:val="af3"/>
                                  <w:spacing w:before="0" w:beforeAutospacing="0" w:after="0" w:afterAutospacing="0"/>
                                  <w:jc w:val="center"/>
                                </w:pPr>
                                <w:r>
                                  <w:rPr>
                                    <w:color w:val="FFFFFF" w:themeColor="background1"/>
                                    <w:kern w:val="24"/>
                                  </w:rPr>
                                  <w:t>ТОО «Обис ЛТД»</w:t>
                                </w:r>
                              </w:p>
                            </w:txbxContent>
                          </wps:txbx>
                          <wps:bodyPr rtlCol="0" anchor="ctr"/>
                        </wps:wsp>
                        <wps:wsp>
                          <wps:cNvPr id="5130" name="Овальная выноска 5130"/>
                          <wps:cNvSpPr/>
                          <wps:spPr>
                            <a:xfrm>
                              <a:off x="5357850" y="2493485"/>
                              <a:ext cx="2383642" cy="767958"/>
                            </a:xfrm>
                            <a:prstGeom prst="wedgeEllipseCallout">
                              <a:avLst>
                                <a:gd name="adj1" fmla="val -84993"/>
                                <a:gd name="adj2" fmla="val -2518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497700">
                                <w:pPr>
                                  <w:pStyle w:val="af3"/>
                                  <w:spacing w:before="0" w:beforeAutospacing="0" w:after="0" w:afterAutospacing="0"/>
                                  <w:jc w:val="center"/>
                                </w:pPr>
                                <w:r>
                                  <w:rPr>
                                    <w:color w:val="FFFFFF" w:themeColor="background1"/>
                                    <w:kern w:val="24"/>
                                  </w:rPr>
                                  <w:t>ТОО «АК-НИ»</w:t>
                                </w:r>
                              </w:p>
                            </w:txbxContent>
                          </wps:txbx>
                          <wps:bodyPr rtlCol="0" anchor="ctr"/>
                        </wps:wsp>
                        <wps:wsp>
                          <wps:cNvPr id="5131" name="Прямая со стрелкой 5131"/>
                          <wps:cNvCnPr/>
                          <wps:spPr>
                            <a:xfrm rot="5400000" flipH="1" flipV="1">
                              <a:off x="1864248" y="3470353"/>
                              <a:ext cx="500064" cy="14287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32"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757089" y="3934698"/>
                              <a:ext cx="398575" cy="282913"/>
                            </a:xfrm>
                            <a:prstGeom prst="rect">
                              <a:avLst/>
                            </a:prstGeom>
                            <a:solidFill>
                              <a:schemeClr val="accent1"/>
                            </a:solidFill>
                            <a:ln>
                              <a:noFill/>
                            </a:ln>
                            <a:extLst/>
                          </pic:spPr>
                        </pic:pic>
                        <wps:wsp>
                          <wps:cNvPr id="5133" name="TextBox 14"/>
                          <wps:cNvSpPr txBox="1"/>
                          <wps:spPr>
                            <a:xfrm>
                              <a:off x="1714512" y="3707931"/>
                              <a:ext cx="441146" cy="2769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5134" name="Прямая со стрелкой 5134"/>
                          <wps:cNvCnPr/>
                          <wps:spPr>
                            <a:xfrm rot="5400000">
                              <a:off x="2643206" y="2564921"/>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35"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2928958" y="2136295"/>
                              <a:ext cx="398575" cy="282913"/>
                            </a:xfrm>
                            <a:prstGeom prst="rect">
                              <a:avLst/>
                            </a:prstGeom>
                            <a:solidFill>
                              <a:schemeClr val="accent1"/>
                            </a:solidFill>
                            <a:ln>
                              <a:noFill/>
                            </a:ln>
                            <a:extLst/>
                          </pic:spPr>
                        </pic:pic>
                        <wps:wsp>
                          <wps:cNvPr id="5136" name="TextBox 17"/>
                          <wps:cNvSpPr txBox="1"/>
                          <wps:spPr>
                            <a:xfrm>
                              <a:off x="2886304" y="1909366"/>
                              <a:ext cx="471805" cy="277495"/>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5137" name="Прямая со стрелкой 5137"/>
                          <wps:cNvCnPr/>
                          <wps:spPr>
                            <a:xfrm rot="5400000">
                              <a:off x="3786214" y="2350607"/>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38"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4071966" y="1921981"/>
                              <a:ext cx="398575" cy="282913"/>
                            </a:xfrm>
                            <a:prstGeom prst="rect">
                              <a:avLst/>
                            </a:prstGeom>
                            <a:solidFill>
                              <a:schemeClr val="accent1"/>
                            </a:solidFill>
                            <a:ln>
                              <a:noFill/>
                            </a:ln>
                            <a:extLst/>
                          </pic:spPr>
                        </pic:pic>
                        <wps:wsp>
                          <wps:cNvPr id="5139" name="TextBox 22"/>
                          <wps:cNvSpPr txBox="1"/>
                          <wps:spPr>
                            <a:xfrm>
                              <a:off x="4029281" y="1695071"/>
                              <a:ext cx="471805" cy="277495"/>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5140" name="Прямая со стрелкой 5140"/>
                          <wps:cNvCnPr/>
                          <wps:spPr>
                            <a:xfrm rot="5400000">
                              <a:off x="4357718" y="21362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41"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4572032" y="1993419"/>
                              <a:ext cx="398575" cy="282913"/>
                            </a:xfrm>
                            <a:prstGeom prst="rect">
                              <a:avLst/>
                            </a:prstGeom>
                            <a:solidFill>
                              <a:schemeClr val="accent1"/>
                            </a:solidFill>
                            <a:ln>
                              <a:noFill/>
                            </a:ln>
                            <a:extLst/>
                          </pic:spPr>
                        </pic:pic>
                        <wps:wsp>
                          <wps:cNvPr id="5142" name="TextBox 25"/>
                          <wps:cNvSpPr txBox="1"/>
                          <wps:spPr>
                            <a:xfrm>
                              <a:off x="4529455" y="1766652"/>
                              <a:ext cx="476412" cy="2769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5143" name="Прямая со стрелкой 5143"/>
                          <wps:cNvCnPr/>
                          <wps:spPr>
                            <a:xfrm rot="5400000">
                              <a:off x="3071834" y="249348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44"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3357586" y="2064857"/>
                              <a:ext cx="398575" cy="282913"/>
                            </a:xfrm>
                            <a:prstGeom prst="rect">
                              <a:avLst/>
                            </a:prstGeom>
                            <a:solidFill>
                              <a:schemeClr val="accent1"/>
                            </a:solidFill>
                            <a:ln>
                              <a:noFill/>
                            </a:ln>
                            <a:extLst/>
                          </pic:spPr>
                        </pic:pic>
                        <wps:wsp>
                          <wps:cNvPr id="5145" name="TextBox 31"/>
                          <wps:cNvSpPr txBox="1"/>
                          <wps:spPr>
                            <a:xfrm>
                              <a:off x="3314920" y="1837935"/>
                              <a:ext cx="471805" cy="277495"/>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5146" name="Прямая со стрелкой 5146"/>
                          <wps:cNvCnPr/>
                          <wps:spPr>
                            <a:xfrm rot="5400000">
                              <a:off x="1285884" y="38508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47"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1571636" y="3422179"/>
                              <a:ext cx="398575" cy="282913"/>
                            </a:xfrm>
                            <a:prstGeom prst="rect">
                              <a:avLst/>
                            </a:prstGeom>
                            <a:solidFill>
                              <a:schemeClr val="accent1"/>
                            </a:solidFill>
                            <a:ln>
                              <a:noFill/>
                            </a:ln>
                            <a:extLst/>
                          </pic:spPr>
                        </pic:pic>
                        <wps:wsp>
                          <wps:cNvPr id="5148" name="TextBox 34"/>
                          <wps:cNvSpPr txBox="1"/>
                          <wps:spPr>
                            <a:xfrm>
                              <a:off x="1529059" y="3195412"/>
                              <a:ext cx="476412" cy="2769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5149" name="Прямая со стрелкой 5149"/>
                          <wps:cNvCnPr/>
                          <wps:spPr>
                            <a:xfrm rot="5400000">
                              <a:off x="214314" y="38508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5150"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500066" y="3422179"/>
                              <a:ext cx="398575" cy="282913"/>
                            </a:xfrm>
                            <a:prstGeom prst="rect">
                              <a:avLst/>
                            </a:prstGeom>
                            <a:solidFill>
                              <a:schemeClr val="accent1"/>
                            </a:solidFill>
                            <a:ln>
                              <a:noFill/>
                            </a:ln>
                            <a:extLst/>
                          </pic:spPr>
                        </pic:pic>
                        <wps:wsp>
                          <wps:cNvPr id="5151" name="TextBox 37"/>
                          <wps:cNvSpPr txBox="1"/>
                          <wps:spPr>
                            <a:xfrm>
                              <a:off x="457477" y="3195142"/>
                              <a:ext cx="471805" cy="277495"/>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264" name="Прямая со стрелкой 11264"/>
                          <wps:cNvCnPr/>
                          <wps:spPr>
                            <a:xfrm rot="5400000">
                              <a:off x="6715172" y="142191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65"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7000924" y="993287"/>
                              <a:ext cx="398575" cy="282913"/>
                            </a:xfrm>
                            <a:prstGeom prst="rect">
                              <a:avLst/>
                            </a:prstGeom>
                            <a:solidFill>
                              <a:schemeClr val="accent1"/>
                            </a:solidFill>
                            <a:ln>
                              <a:noFill/>
                            </a:ln>
                            <a:extLst/>
                          </pic:spPr>
                        </pic:pic>
                        <wps:wsp>
                          <wps:cNvPr id="11267" name="TextBox 40"/>
                          <wps:cNvSpPr txBox="1"/>
                          <wps:spPr>
                            <a:xfrm>
                              <a:off x="6958347" y="766520"/>
                              <a:ext cx="476412" cy="2769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268" name="Picture 6" descr="http://www.ukraineindustrial.info/wp-content/uploads/2015/09/tank-oh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269" name="Picture 6" descr="http://www.ukraineindustrial.info/wp-content/uploads/2015/09/tank-ohl.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270" name="Прямоугольник 1127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5"/>
                                  </w:numPr>
                                  <w:rPr>
                                    <w:sz w:val="20"/>
                                  </w:rPr>
                                </w:pPr>
                                <w:r>
                                  <w:rPr>
                                    <w:b/>
                                    <w:bCs/>
                                    <w:color w:val="000000" w:themeColor="text1"/>
                                    <w:kern w:val="24"/>
                                    <w:sz w:val="20"/>
                                    <w:szCs w:val="20"/>
                                    <w:lang w:val="kk-KZ"/>
                                  </w:rPr>
                                  <w:t>Действущее МПП</w:t>
                                </w:r>
                              </w:p>
                            </w:txbxContent>
                          </wps:txbx>
                          <wps:bodyPr anchor="ctr"/>
                        </wps:wsp>
                        <wps:wsp>
                          <wps:cNvPr id="11271" name="Прямоугольник 1127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6"/>
                                  </w:numPr>
                                  <w:rPr>
                                    <w:sz w:val="20"/>
                                  </w:rPr>
                                </w:pPr>
                                <w:r>
                                  <w:rPr>
                                    <w:b/>
                                    <w:bCs/>
                                    <w:color w:val="000000" w:themeColor="text1"/>
                                    <w:kern w:val="24"/>
                                    <w:sz w:val="20"/>
                                    <w:szCs w:val="20"/>
                                    <w:lang w:val="kk-KZ"/>
                                  </w:rPr>
                                  <w:t>Планируемые МПП</w:t>
                                </w:r>
                              </w:p>
                            </w:txbxContent>
                          </wps:txbx>
                          <wps:bodyPr anchor="ctr"/>
                        </wps:wsp>
                        <pic:pic xmlns:pic="http://schemas.openxmlformats.org/drawingml/2006/picture">
                          <pic:nvPicPr>
                            <pic:cNvPr id="11272" name="Picture 6" descr="http://www.ukraineindustrial.info/wp-content/uploads/2015/09/tank-oh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4714908" y="3064989"/>
                              <a:ext cx="367080" cy="321195"/>
                            </a:xfrm>
                            <a:prstGeom prst="rect">
                              <a:avLst/>
                            </a:prstGeom>
                            <a:solidFill>
                              <a:srgbClr val="00B050"/>
                            </a:solidFill>
                            <a:ln>
                              <a:noFill/>
                            </a:ln>
                            <a:extLst/>
                          </pic:spPr>
                        </pic:pic>
                        <wps:wsp>
                          <wps:cNvPr id="11273" name="Прямая со стрелкой 11273"/>
                          <wps:cNvCnPr/>
                          <wps:spPr>
                            <a:xfrm rot="10800000">
                              <a:off x="4000528" y="2422047"/>
                              <a:ext cx="714380" cy="64294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74" name="Picture 6" descr="http://www.ukraineindustrial.info/wp-content/uploads/2015/09/tank-oh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500330" y="1993419"/>
                              <a:ext cx="367080" cy="321195"/>
                            </a:xfrm>
                            <a:prstGeom prst="rect">
                              <a:avLst/>
                            </a:prstGeom>
                            <a:solidFill>
                              <a:srgbClr val="00B050"/>
                            </a:solidFill>
                            <a:ln>
                              <a:noFill/>
                            </a:ln>
                            <a:extLst/>
                          </pic:spPr>
                        </pic:pic>
                        <pic:pic xmlns:pic="http://schemas.openxmlformats.org/drawingml/2006/picture">
                          <pic:nvPicPr>
                            <pic:cNvPr id="11275" name="Picture 6" descr="http://www.ukraineindustrial.info/wp-content/uploads/2015/09/tank-oh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500066" y="4065121"/>
                              <a:ext cx="367080" cy="321195"/>
                            </a:xfrm>
                            <a:prstGeom prst="rect">
                              <a:avLst/>
                            </a:prstGeom>
                            <a:solidFill>
                              <a:srgbClr val="00B050"/>
                            </a:solidFill>
                            <a:ln>
                              <a:noFill/>
                            </a:ln>
                            <a:extLst/>
                          </pic:spPr>
                        </pic:pic>
                        <pic:pic xmlns:pic="http://schemas.openxmlformats.org/drawingml/2006/picture">
                          <pic:nvPicPr>
                            <pic:cNvPr id="11276" name="Picture 6" descr="http://www.ukraineindustrial.info/wp-content/uploads/2015/09/tank-oh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928694" y="3993683"/>
                              <a:ext cx="367080" cy="321195"/>
                            </a:xfrm>
                            <a:prstGeom prst="rect">
                              <a:avLst/>
                            </a:prstGeom>
                            <a:solidFill>
                              <a:srgbClr val="00B050"/>
                            </a:solidFill>
                            <a:ln>
                              <a:noFill/>
                            </a:ln>
                            <a:extLst/>
                          </pic:spPr>
                        </pic:pic>
                        <pic:pic xmlns:pic="http://schemas.openxmlformats.org/drawingml/2006/picture">
                          <pic:nvPicPr>
                            <pic:cNvPr id="11277" name="Picture 6" descr="http://www.ukraineindustrial.info/wp-content/uploads/2015/09/tank-oh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143140" y="1350477"/>
                              <a:ext cx="367080" cy="321195"/>
                            </a:xfrm>
                            <a:prstGeom prst="rect">
                              <a:avLst/>
                            </a:prstGeom>
                            <a:solidFill>
                              <a:srgbClr val="00B050"/>
                            </a:solidFill>
                            <a:ln>
                              <a:noFill/>
                            </a:ln>
                            <a:extLst/>
                          </pic:spPr>
                        </pic:pic>
                        <pic:pic xmlns:pic="http://schemas.openxmlformats.org/drawingml/2006/picture">
                          <pic:nvPicPr>
                            <pic:cNvPr id="11278" name="Picture 6" descr="http://www.ukraineindustrial.info/wp-content/uploads/2015/09/tank-oh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6072230" y="1850543"/>
                              <a:ext cx="367080" cy="321195"/>
                            </a:xfrm>
                            <a:prstGeom prst="rect">
                              <a:avLst/>
                            </a:prstGeom>
                            <a:solidFill>
                              <a:srgbClr val="00B050"/>
                            </a:solidFill>
                            <a:ln>
                              <a:noFill/>
                            </a:ln>
                            <a:extLst/>
                          </pic:spPr>
                        </pic:pic>
                        <wps:wsp>
                          <wps:cNvPr id="11279" name="Прямая со стрелкой 11279"/>
                          <wps:cNvCnPr/>
                          <wps:spPr>
                            <a:xfrm rot="10800000" flipV="1">
                              <a:off x="5214974" y="2064857"/>
                              <a:ext cx="857256" cy="50006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0" name="Прямая со стрелкой 11280"/>
                          <wps:cNvCnPr/>
                          <wps:spPr>
                            <a:xfrm rot="10800000">
                              <a:off x="928694" y="3850807"/>
                              <a:ext cx="214314"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1" name="Прямая со стрелкой 11281"/>
                          <wps:cNvCnPr/>
                          <wps:spPr>
                            <a:xfrm rot="5400000" flipH="1" flipV="1">
                              <a:off x="607239" y="3957980"/>
                              <a:ext cx="142876" cy="7140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2" name="Прямая со стрелкой 11282"/>
                          <wps:cNvCnPr/>
                          <wps:spPr>
                            <a:xfrm rot="5400000">
                              <a:off x="642942" y="2064857"/>
                              <a:ext cx="2000264" cy="128588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3" name="Прямая со стрелкой 11283"/>
                          <wps:cNvCnPr/>
                          <wps:spPr>
                            <a:xfrm rot="10800000">
                              <a:off x="4523742" y="2684070"/>
                              <a:ext cx="334042" cy="309481"/>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4" name="Прямая со стрелкой 11284"/>
                          <wps:cNvCnPr/>
                          <wps:spPr>
                            <a:xfrm rot="10800000" flipV="1">
                              <a:off x="857256" y="2279171"/>
                              <a:ext cx="1857388" cy="164307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285" name="Picture 6" descr="http://www.ukraineindustrial.info/wp-content/uploads/2015/09/tank-oh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3143272" y="1636229"/>
                              <a:ext cx="367080" cy="321195"/>
                            </a:xfrm>
                            <a:prstGeom prst="rect">
                              <a:avLst/>
                            </a:prstGeom>
                            <a:solidFill>
                              <a:srgbClr val="00B050"/>
                            </a:solidFill>
                            <a:ln>
                              <a:noFill/>
                            </a:ln>
                            <a:extLst/>
                          </pic:spPr>
                        </pic:pic>
                        <pic:pic xmlns:pic="http://schemas.openxmlformats.org/drawingml/2006/picture">
                          <pic:nvPicPr>
                            <pic:cNvPr id="11286" name="Picture 6" descr="http://www.ukraineindustrial.info/wp-content/uploads/2015/09/tank-ohl.jp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2786082" y="993287"/>
                              <a:ext cx="367080" cy="321195"/>
                            </a:xfrm>
                            <a:prstGeom prst="rect">
                              <a:avLst/>
                            </a:prstGeom>
                            <a:solidFill>
                              <a:srgbClr val="00B050"/>
                            </a:solidFill>
                            <a:ln>
                              <a:noFill/>
                            </a:ln>
                            <a:extLst/>
                          </pic:spPr>
                        </pic:pic>
                        <wps:wsp>
                          <wps:cNvPr id="11287" name="Прямая со стрелкой 11287"/>
                          <wps:cNvCnPr/>
                          <wps:spPr>
                            <a:xfrm>
                              <a:off x="3143276" y="1279039"/>
                              <a:ext cx="857252" cy="7858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288" name="Прямая со стрелкой 11288"/>
                          <wps:cNvCnPr/>
                          <wps:spPr>
                            <a:xfrm>
                              <a:off x="3500466" y="1921981"/>
                              <a:ext cx="450763" cy="32490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wgp>
                  </a:graphicData>
                </a:graphic>
                <wp14:sizeRelV relativeFrom="margin">
                  <wp14:pctHeight>0</wp14:pctHeight>
                </wp14:sizeRelV>
              </wp:anchor>
            </w:drawing>
          </mc:Choice>
          <mc:Fallback xmlns:w15="http://schemas.microsoft.com/office/word/2012/wordml">
            <w:pict>
              <v:group w14:anchorId="4BD34132" id="Группа 11289" o:spid="_x0000_s1323" style="position:absolute;left:0;text-align:left;margin-left:-13.15pt;margin-top:7.95pt;width:724.15pt;height:391.8pt;z-index:251695104;mso-height-relative:margin" coordsize="91967,5698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ayiiivpD83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">
                <v:group id="Группа 5125" o:spid="_x0000_s1324" style="position:absolute;width:91967;height:56984" coordsize="91971,5699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CHc5YzFAAAA3QAA&#10;AA8AAAAAAAAAAAAAAAAAqgIAAGRycy9kb3ducmV2LnhtbFBLBQYAAAAABAAEAPoAAACcAwAAAAA=&#10;">
                  <v:shape id="Picture 2" o:spid="_x0000_s1325" type="#_x0000_t75" alt="ÐÐ°ÑÑÐ¸Ð½ÐºÐ¸ Ð¿Ð¾ Ð·Ð°Ð¿ÑÐ¾ÑÑ ÐÐÐÐ¥ÐÐ¨Ð¡ÐÐÐ ÑÐ°Ð¹Ð¾Ð½ ÐºÐ°ÑÑÐ°" style="position:absolute;left:744;width:91227;height:569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WVE+PEAAAA3gAAAA8AAABkcnMvZG93bnJldi54bWxET01LAzEQvQv+hzBCb212t7Dq2rSIKLbe&#10;rFI8DptxE91MliS223/fFAre5vE+Z7EaXS/2FKL1rKCcFSCIW68tdwo+P16mdyBiQtbYeyYFR4qw&#10;Wl5fLbDR/sDvtN+mTuQQjg0qMCkNjZSxNeQwzvxAnLlvHxymDEMndcBDDne9rIqilg4t5waDAz0Z&#10;an+3f07Bq+k3b/Z+Nx939ue5XH+FMlW3Sk1uxscHEInG9C++uNc6zy+ruobzO/kGuTw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WVE+PEAAAA3gAAAA8AAAAAAAAAAAAAAAAA&#10;nwIAAGRycy9kb3ducmV2LnhtbFBLBQYAAAAABAAEAPcAAACQAwAAAAA=&#10;">
                    <v:imagedata r:id="rId106" o:title="ÐÐ°ÑÑÐ¸Ð½ÐºÐ¸ Ð¿Ð¾ Ð·Ð°Ð¿ÑÐ¾ÑÑ ÐÐÐÐ¥ÐÐ¨Ð¡ÐÐÐ ÑÐ°Ð¹Ð¾Ð½ ÐºÐ°ÑÑÐ°"/>
                    <v:path arrowok="t"/>
                  </v:shape>
                  <v:shape id="Picture 3" o:spid="_x0000_s1326" type="#_x0000_t75" style="position:absolute;top:43699;width:91333;height:132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CecvEAAAA3QAAAA8AAABkcnMvZG93bnJldi54bWxEj9FqAjEURN8F/yHcgm+aVavUrVFEEfpS&#10;RN0PuGxudxc3NzGJuv59Uyj4OMycGWa57kwr7uRDY1nBeJSBIC6tbrhSUJz3ww8QISJrbC2TgicF&#10;WK/6vSXm2j74SPdTrEQq4ZCjgjpGl0sZypoMhpF1xMn7sd5gTNJXUnt8pHLTykmWzaXBhtNCjY62&#10;NZWX080omF39Zeq+r/ti8VzMpo6K3SEWSg3eus0niEhdfIX/6S+duPHkHf7epCcgV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SCecvEAAAA3QAAAA8AAAAAAAAAAAAAAAAA&#10;nwIAAGRycy9kb3ducmV2LnhtbFBLBQYAAAAABAAEAPcAAACQAwAAAAA=&#10;">
                    <v:imagedata r:id="rId107" o:title="Безымянный"/>
                    <v:path arrowok="t"/>
                  </v:shape>
                </v:group>
                <v:group id="Группа 59" o:spid="_x0000_s1327" style="position:absolute;left:2445;top:1594;width:77413;height:41733" coordsize="77414,438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EOe/vFAAAA3QAA&#10;AA8AAAAAAAAAAAAAAAAAqgIAAGRycy9kb3ducmV2LnhtbFBLBQYAAAAABAAEAPoAAACcAwAAAAA=&#10;">
                  <v:shape id="Овальная выноска 5127" o:spid="_x0000_s1328" type="#_x0000_t63" style="position:absolute;left:22712;top:29096;width:23427;height:8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wkvcMA&#10;AADdAAAADwAAAGRycy9kb3ducmV2LnhtbESPQWsCMRSE74X+h/AKvdWsK62yGqWIhV7dlurxuXlu&#10;FpOXJUl1++9NQfA4zMw3zGI1OCvOFGLnWcF4VIAgbrzuuFXw/fXxMgMRE7JG65kU/FGE1fLxYYGV&#10;9hfe0rlOrcgQjhUqMCn1lZSxMeQwjnxPnL2jDw5TlqGVOuAlw52VZVG8SYcd5wWDPa0NNaf61yng&#10;sDGlxJ9pbScTOtjdZr3bF0o9Pw3vcxCJhnQP39qfWsHruJzC/5v8BOTy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QwkvcMAAADdAAAADwAAAAAAAAAAAAAAAACYAgAAZHJzL2Rv&#10;d25yZXYueG1sUEsFBgAAAAAEAAQA9QAAAIgDAAAAAA==&#10;" adj="15490,-16490" fillcolor="#5b9bd5 [3204]" strokecolor="#1f4d78 [1604]" strokeweight="1pt">
                    <v:textbox>
                      <w:txbxContent>
                        <w:p w:rsidR="001166B5" w:rsidRDefault="001166B5" w:rsidP="00497700">
                          <w:pPr>
                            <w:pStyle w:val="af3"/>
                            <w:spacing w:before="0" w:beforeAutospacing="0" w:after="0" w:afterAutospacing="0"/>
                            <w:jc w:val="center"/>
                          </w:pPr>
                          <w:r>
                            <w:rPr>
                              <w:color w:val="FFFFFF" w:themeColor="background1"/>
                              <w:kern w:val="24"/>
                              <w:lang w:val="kk-KZ"/>
                            </w:rPr>
                            <w:t>АО АПК «Адал»</w:t>
                          </w:r>
                        </w:p>
                      </w:txbxContent>
                    </v:textbox>
                  </v:shape>
                  <v:shape id="Овальная выноска 5128" o:spid="_x0000_s1329" type="#_x0000_t63" style="position:absolute;left:41;top:20919;width:25215;height:8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Rc8VsEA&#10;AADdAAAADwAAAGRycy9kb3ducmV2LnhtbERPTWsCMRC9C/6HMEJvmlWo2NUoUhAKgtJtDz0OmzG7&#10;uJksyVS3/94chB4f73uzG3ynbhRTG9jAfFaAIq6DbdkZ+P46TFegkiBb7AKTgT9KsNuORxssbbjz&#10;J90qcSqHcCrRQCPSl1qnuiGPaRZ64sxdQvQoGUanbcR7DvedXhTFUntsOTc02NN7Q/W1+vUG9ofq&#10;7VRdoujVUc7FjzuSO0VjXibDfg1KaJB/8dP9YQ28zhd5bn6Tn4De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0XPFbBAAAA3QAAAA8AAAAAAAAAAAAAAAAAmAIAAGRycy9kb3du&#10;cmV2LnhtbFBLBQYAAAAABAAEAPUAAACGAwAAAAA=&#10;" adj="6778,45368" fillcolor="#5b9bd5 [3204]" strokecolor="#1f4d78 [1604]" strokeweight="1pt">
                    <v:textbox>
                      <w:txbxContent>
                        <w:p w:rsidR="001166B5" w:rsidRDefault="001166B5" w:rsidP="00497700">
                          <w:pPr>
                            <w:pStyle w:val="af3"/>
                            <w:spacing w:before="0" w:beforeAutospacing="0" w:after="0" w:afterAutospacing="0"/>
                            <w:jc w:val="center"/>
                          </w:pPr>
                          <w:r>
                            <w:rPr>
                              <w:color w:val="FFFFFF" w:themeColor="background1"/>
                              <w:kern w:val="24"/>
                              <w:lang w:val="kk-KZ"/>
                            </w:rPr>
                            <w:t>АО «Компания Фудмастер»</w:t>
                          </w:r>
                        </w:p>
                      </w:txbxContent>
                    </v:textbox>
                  </v:shape>
                  <v:shape id="Овальная выноска 5129" o:spid="_x0000_s1330" type="#_x0000_t63" style="position:absolute;left:43577;top:9932;width:23836;height:7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uZzcQA&#10;AADdAAAADwAAAGRycy9kb3ducmV2LnhtbESPQWsCMRSE74X+h/CE3mpWoUW3RpGCIAgWtz30+Ng8&#10;s4ublyV56vrvTaHgcZiZb5jFavCdulBMbWADk3EBirgOtmVn4Od78zoDlQTZYheYDNwowWr5/LTA&#10;0oYrH+hSiVMZwqlEA41IX2qd6oY8pnHoibN3DNGjZBmdthGvGe47PS2Kd+2x5bzQYE+fDdWn6uwN&#10;rDfVfF8do+jZTr6KX7cjt4/GvIyG9QcooUEe4f/21hp4m0zn8PcmPwG9v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bmc3EAAAA3QAAAA8AAAAAAAAAAAAAAAAAmAIAAGRycy9k&#10;b3ducmV2LnhtbFBLBQYAAAAABAAEAPUAAACJAwAAAAA=&#10;" adj="6778,45368" fillcolor="#5b9bd5 [3204]" strokecolor="#1f4d78 [1604]" strokeweight="1pt">
                    <v:textbox>
                      <w:txbxContent>
                        <w:p w:rsidR="001166B5" w:rsidRDefault="001166B5" w:rsidP="00497700">
                          <w:pPr>
                            <w:pStyle w:val="af3"/>
                            <w:spacing w:before="0" w:beforeAutospacing="0" w:after="0" w:afterAutospacing="0"/>
                            <w:jc w:val="center"/>
                          </w:pPr>
                          <w:r>
                            <w:rPr>
                              <w:color w:val="FFFFFF" w:themeColor="background1"/>
                              <w:kern w:val="24"/>
                            </w:rPr>
                            <w:t>ТОО «Обис ЛТД»</w:t>
                          </w:r>
                        </w:p>
                      </w:txbxContent>
                    </v:textbox>
                  </v:shape>
                  <v:shape id="Овальная выноска 5130" o:spid="_x0000_s1331" type="#_x0000_t63" style="position:absolute;left:53578;top:24934;width:23836;height:76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EPXMAA&#10;AADdAAAADwAAAGRycy9kb3ducmV2LnhtbERPTYvCMBC9C/6HMII3TdVdkWoUKYh61Ip6HJqxLTaT&#10;2kSt/35zEPb4eN+LVWsq8aLGlZYVjIYRCOLM6pJzBad0M5iBcB5ZY2WZFHzIwWrZ7Sww1vbNB3od&#10;fS5CCLsYFRTe17GULivIoBvamjhwN9sY9AE2udQNvkO4qeQ4iqbSYMmhocCakoKy+/FpFNh0n6TX&#10;6Ta/tJufZEfrc+UfRql+r13PQXhq/b/4695pBb+jSdgf3oQnIJd/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qEPXMAAAADdAAAADwAAAAAAAAAAAAAAAACYAgAAZHJzL2Rvd25y&#10;ZXYueG1sUEsFBgAAAAAEAAQA9QAAAIUDAAAAAA==&#10;" adj="-7558,5360" fillcolor="#5b9bd5 [3204]" strokecolor="#1f4d78 [1604]" strokeweight="1pt">
                    <v:textbox>
                      <w:txbxContent>
                        <w:p w:rsidR="001166B5" w:rsidRDefault="001166B5" w:rsidP="00497700">
                          <w:pPr>
                            <w:pStyle w:val="af3"/>
                            <w:spacing w:before="0" w:beforeAutospacing="0" w:after="0" w:afterAutospacing="0"/>
                            <w:jc w:val="center"/>
                          </w:pPr>
                          <w:r>
                            <w:rPr>
                              <w:color w:val="FFFFFF" w:themeColor="background1"/>
                              <w:kern w:val="24"/>
                            </w:rPr>
                            <w:t>ТОО «АК-НИ»</w:t>
                          </w:r>
                        </w:p>
                      </w:txbxContent>
                    </v:textbox>
                  </v:shape>
                  <v:shape id="Прямая со стрелкой 5131" o:spid="_x0000_s1332" type="#_x0000_t32" style="position:absolute;left:18642;top:34703;width:5001;height:142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4xbncgAAADdAAAADwAAAGRycy9kb3ducmV2LnhtbESPQWvCQBSE7wX/w/IEb3WTSkVTV7EF&#10;S+0haFTa4yP7moRm38bsNqb/visUPA4z8w2zWPWmFh21rrKsIB5HIIhzqysuFBwPm/sZCOeRNdaW&#10;ScEvOVgtB3cLTLS98J66zBciQNglqKD0vkmkdHlJBt3YNsTB+7KtQR9kW0jd4iXATS0fomgqDVYc&#10;Fkps6KWk/Dv7MQr22Sl9rabznUy36/f0+fM8++hQqdGwXz+B8NT7W/i//aYVPMaTGK5vwhOQyz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4xbncgAAADdAAAADwAAAAAA&#10;AAAAAAAAAAChAgAAZHJzL2Rvd25yZXYueG1sUEsFBgAAAAAEAAQA+QAAAJYDAAAAAA==&#10;" strokecolor="#44546a [3215]" strokeweight="3pt">
                    <v:stroke endarrow="open" joinstyle="miter"/>
                  </v:shape>
                  <v:shape id="Picture 6" o:spid="_x0000_s1333" type="#_x0000_t75" alt="http://www.ukraineindustrial.info/wp-content/uploads/2015/09/tank-ohl.jpg" style="position:absolute;left:17570;top:39346;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WQnFAAAA3QAAAA8AAABkcnMvZG93bnJldi54bWxEj9FqwkAURN8L/sNyBd/qxhSLRFcRUQiI&#10;pVU/4Jq9JtHs3bC71ejXdwuFPg4zc4aZLTrTiBs5X1tWMBomIIgLq2suFRwPm9cJCB+QNTaWScGD&#10;PCzmvZcZZtre+Ytu+1CKCGGfoYIqhDaT0hcVGfRD2xJH72ydwRClK6V2eI9w08g0Sd6lwZrjQoUt&#10;rSoqrvtvoyD/uKSnFV6WG3fUxZry5+d2d1Bq0O+WUxCBuvAf/mvnWsF49JbC75v4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klkJxQAAAN0AAAAPAAAAAAAAAAAAAAAA&#10;AJ8CAABkcnMvZG93bnJldi54bWxQSwUGAAAAAAQABAD3AAAAkQMAAAAA&#10;" filled="t" fillcolor="#5b9bd5 [3204]">
                    <v:imagedata r:id="rId108" o:title="tank-ohl"/>
                  </v:shape>
                  <v:shape id="TextBox 14" o:spid="_x0000_s1334" type="#_x0000_t202" style="position:absolute;left:17145;top:37079;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NA9sUA&#10;AADdAAAADwAAAGRycy9kb3ducmV2LnhtbESPQWvCQBSE74L/YXlCb7prrdKm2UhRBE8VY1vo7ZF9&#10;JqHZtyG7Nem/7wqCx2FmvmHS9WAbcaHO1441zGcKBHHhTM2lho/TbvoMwgdkg41j0vBHHtbZeJRi&#10;YlzPR7rkoRQRwj5BDVUIbSKlLyqy6GeuJY7e2XUWQ5RdKU2HfYTbRj4qtZIWa44LFba0qaj4yX+t&#10;hs/38/fXkzqUW7tsezcoyfZFav0wGd5eQQQawj18a++NhuV8sYDrm/gE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bE0D2xQAAAN0AAAAPAAAAAAAAAAAAAAAAAJgCAABkcnMv&#10;ZG93bnJldi54bWxQSwUGAAAAAAQABAD1AAAAigM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rPr>
                            <w:t>2 тн</w:t>
                          </w:r>
                        </w:p>
                      </w:txbxContent>
                    </v:textbox>
                  </v:shape>
                  <v:shape id="Прямая со стрелкой 5134" o:spid="_x0000_s1335" type="#_x0000_t32" style="position:absolute;left:26431;top:25649;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n4v8QAAADdAAAADwAAAGRycy9kb3ducmV2LnhtbESPT4vCMBTE78J+h/AWvGnqX5auUZYF&#10;wT1qBOnt0TzbavNSmqh1P70RBI/DzPyGWaw6W4srtb5yrGA0TEAQ585UXCjY6/XgC4QPyAZrx6Tg&#10;Th5Wy4/eAlPjbryl6y4UIkLYp6igDKFJpfR5SRb90DXE0Tu61mKIsi2kafEW4baW4ySZS4sVx4US&#10;G/otKT/vLlaBPursv9B66k9ZvtV/8/XskNVK9T+7n28QgbrwDr/aG6NgNppM4fkmPg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Kfi/xAAAAN0AAAAPAAAAAAAAAAAA&#10;AAAAAKECAABkcnMvZG93bnJldi54bWxQSwUGAAAAAAQABAD5AAAAkgMAAAAA&#10;" strokecolor="#44546a [3215]" strokeweight="3pt">
                    <v:stroke endarrow="open" joinstyle="miter"/>
                  </v:shape>
                  <v:shape id="Picture 6" o:spid="_x0000_s1336" type="#_x0000_t75" alt="http://www.ukraineindustrial.info/wp-content/uploads/2015/09/tank-ohl.jpg" style="position:absolute;left:29289;top:21362;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B7wX3GAAAA3QAAAA8AAABkcnMvZG93bnJldi54bWxEj91qAjEUhO8LvkM4Qu9qVotFVqOIKCxI&#10;pf48wHFz3F3dnCxJ1LVPbwoFL4eZ+YaZzFpTixs5X1lW0O8lIIhzqysuFBz2q48RCB+QNdaWScGD&#10;PMymnbcJptreeUu3XShEhLBPUUEZQpNK6fOSDPqebYijd7LOYIjSFVI7vEe4qeUgSb6kwYrjQokN&#10;LUrKL7urUZBtzoPjAs/zlTvofEnZ78/6e6/Ue7edj0EEasMr/N/OtIJh/3MI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HvBfcYAAADdAAAADwAAAAAAAAAAAAAA&#10;AACfAgAAZHJzL2Rvd25yZXYueG1sUEsFBgAAAAAEAAQA9wAAAJIDAAAAAA==&#10;" filled="t" fillcolor="#5b9bd5 [3204]">
                    <v:imagedata r:id="rId108" o:title="tank-ohl"/>
                  </v:shape>
                  <v:shape id="TextBox 17" o:spid="_x0000_s1337" type="#_x0000_t202" style="position:absolute;left:28863;top:19093;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2TjbsUA&#10;AADdAAAADwAAAGRycy9kb3ducmV2LnhtbESPQWvCQBSE7wX/w/IEb3VXrWKjq4gi9NRitIXeHtln&#10;Esy+DdnVxH/vFgoeh5n5hlmuO1uJGzW+dKxhNFQgiDNnSs41nI771zkIH5ANVo5Jw508rFe9lyUm&#10;xrV8oFsachEh7BPUUIRQJ1L6rCCLfuhq4uidXWMxRNnk0jTYRrit5FipmbRYclwosKZtQdklvVoN&#10;35/n35839ZXv7LRuXack23ep9aDfbRYgAnXhGf5vfxgN09FkBn9v4hOQq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ZONuxQAAAN0AAAAPAAAAAAAAAAAAAAAAAJgCAABkcnMv&#10;ZG93bnJldi54bWxQSwUGAAAAAAQABAD1AAAAigM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5137" o:spid="_x0000_s1338" type="#_x0000_t32" style="position:absolute;left:37862;top:23505;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tmyMUAAADdAAAADwAAAGRycy9kb3ducmV2LnhtbESPQWvCQBSE7wX/w/KE3upGW6NEV5GC&#10;0B51BcntkX0m0ezbkN1q2l/fFQSPw8x8wyzXvW3ElTpfO1YwHiUgiAtnai4VHPT2bQ7CB2SDjWNS&#10;8Ese1qvByxIz4268o+s+lCJC2GeooAqhzaT0RUUW/ci1xNE7uc5iiLIrpenwFuG2kZMkSaXFmuNC&#10;hS19VlRc9j9WgT7p/K/U+sOf82Knv9Pt9Jg3Sr0O+80CRKA+PMOP9pdRMB2/z+D+Jj4Bufo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tmyMUAAADdAAAADwAAAAAAAAAA&#10;AAAAAAChAgAAZHJzL2Rvd25yZXYueG1sUEsFBgAAAAAEAAQA+QAAAJMDAAAAAA==&#10;" strokecolor="#44546a [3215]" strokeweight="3pt">
                    <v:stroke endarrow="open" joinstyle="miter"/>
                  </v:shape>
                  <v:shape id="Picture 6" o:spid="_x0000_s1339" type="#_x0000_t75" alt="http://www.ukraineindustrial.info/wp-content/uploads/2015/09/tank-ohl.jpg" style="position:absolute;left:40719;top:19219;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6buPDAAAA3QAAAA8AAABkcnMvZG93bnJldi54bWxET91qwjAUvh/4DuEIu5upjg3pjCKiUJCN&#10;2foAZ81ZW9eclCS2dU+/XAy8/Pj+V5vRtKIn5xvLCuazBARxaXXDlYJzcXhagvABWWNrmRTcyMNm&#10;PXlYYartwCfq81CJGMI+RQV1CF0qpS9rMuhntiOO3Ld1BkOErpLa4RDDTSsXSfIqDTYcG2rsaFdT&#10;+ZNfjYLs47L42uFle3BnXe4p+/08vhdKPU7H7RuIQGO4i//dmVbwMn+Oc+Ob+ATk+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npu48MAAADdAAAADwAAAAAAAAAAAAAAAACf&#10;AgAAZHJzL2Rvd25yZXYueG1sUEsFBgAAAAAEAAQA9wAAAI8DAAAAAA==&#10;" filled="t" fillcolor="#5b9bd5 [3204]">
                    <v:imagedata r:id="rId108" o:title="tank-ohl"/>
                  </v:shape>
                  <v:shape id="TextBox 22" o:spid="_x0000_s1340" type="#_x0000_t202" style="position:absolute;left:40292;top:16950;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3HMUA&#10;AADdAAAADwAAAGRycy9kb3ducmV2LnhtbESPQWvCQBSE74L/YXlCb7prraKpq0il0JNitIXeHtln&#10;Esy+DdmtSf+9Kwgeh5n5hlmuO1uJKzW+dKxhPFIgiDNnSs41nI6fwzkIH5ANVo5Jwz95WK/6vSUm&#10;xrV8oGsachEh7BPUUIRQJ1L6rCCLfuRq4uidXWMxRNnk0jTYRrit5KtSM2mx5LhQYE0fBWWX9M9q&#10;+N6df3/e1D7f2mnduk5Jtgup9cug27yDCNSFZ/jR/jIapuPJAu5v4hOQq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3ccxQAAAN0AAAAPAAAAAAAAAAAAAAAAAJgCAABkcnMv&#10;ZG93bnJldi54bWxQSwUGAAAAAAQABAD1AAAAigM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5140" o:spid="_x0000_s1341" type="#_x0000_t32" style="position:absolute;left:43577;top:21362;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NwcIAAADdAAAADwAAAGRycy9kb3ducmV2LnhtbERPy2rCQBTdF/yH4QrumomiUlJHEUGo&#10;y2QKJbtL5uZRM3dCZqrRr+8sCl0eznt3mGwvbjT6zrGCZZKCIK6c6bhR8KnPr28gfEA22DsmBQ/y&#10;cNjPXnaYGXfnnG5FaEQMYZ+hgjaEIZPSVy1Z9IkbiCNXu9FiiHBspBnxHsNtL1dpupUWO44NLQ50&#10;aqm6Fj9Wga51+Wy0Xvvvssr1ZXvefJW9Uov5dHwHEWgK/+I/94dRsFmu4/74Jj4Buf8F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NwcIAAADdAAAADwAAAAAAAAAAAAAA&#10;AAChAgAAZHJzL2Rvd25yZXYueG1sUEsFBgAAAAAEAAQA+QAAAJADAAAAAA==&#10;" strokecolor="#44546a [3215]" strokeweight="3pt">
                    <v:stroke endarrow="open" joinstyle="miter"/>
                  </v:shape>
                  <v:shape id="Picture 6" o:spid="_x0000_s1342" type="#_x0000_t75" alt="http://www.ukraineindustrial.info/wp-content/uploads/2015/09/tank-ohl.jpg" style="position:absolute;left:45720;top:1993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GtAPFAAAA3QAAAA8AAABkcnMvZG93bnJldi54bWxEj9FqwkAURN8L/sNyBd/qJlKLRFcRUQiI&#10;pVU/4Jq9JtHs3bC71ejXdwuFPg4zc4aZLTrTiBs5X1tWkA4TEMSF1TWXCo6HzesEhA/IGhvLpOBB&#10;Hhbz3ssMM23v/EW3fShFhLDPUEEVQptJ6YuKDPqhbYmjd7bOYIjSlVI7vEe4aeQoSd6lwZrjQoUt&#10;rSoqrvtvoyD/uIxOK7wsN+6oizXlz8/t7qDUoN8tpyACdeE//NfOtYJx+pbC75v4BOT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RrQDxQAAAN0AAAAPAAAAAAAAAAAAAAAA&#10;AJ8CAABkcnMvZG93bnJldi54bWxQSwUGAAAAAAQABAD3AAAAkQMAAAAA&#10;" filled="t" fillcolor="#5b9bd5 [3204]">
                    <v:imagedata r:id="rId108" o:title="tank-ohl"/>
                  </v:shape>
                  <v:shape id="TextBox 25" o:spid="_x0000_s1343" type="#_x0000_t202" style="position:absolute;left:45294;top:17666;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mWEMUA&#10;AADdAAAADwAAAGRycy9kb3ducmV2LnhtbESPQWvCQBSE74L/YXmF3nQ3YsSmrkGUQk8VtS309sg+&#10;k9Ds25DdJum/dwsFj8PMfMNs8tE2oqfO1441JHMFgrhwpuZSw/vlZbYG4QOywcYxafglD/l2Otlg&#10;ZtzAJ+rPoRQRwj5DDVUIbSalLyqy6OeuJY7e1XUWQ5RdKU2HQ4TbRi6UWkmLNceFClvaV1R8n3+s&#10;ho+369fnUh3Lg03bwY1Ksn2SWj8+jLtnEIHGcA//t1+NhjRZLuDvTXwCcn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WZYQxQAAAN0AAAAPAAAAAAAAAAAAAAAAAJgCAABkcnMv&#10;ZG93bnJldi54bWxQSwUGAAAAAAQABAD1AAAAigM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5143" o:spid="_x0000_s1344" type="#_x0000_t32" style="position:absolute;left:30719;top:24934;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MYTtsQAAADdAAAADwAAAGRycy9kb3ducmV2LnhtbESPT4vCMBTE78J+h/AWvGnqX5auUZYF&#10;wT1qBOnt0TzbavNSmqh1P70RBI/DzPyGWaw6W4srtb5yrGA0TEAQ585UXCjY6/XgC4QPyAZrx6Tg&#10;Th5Wy4/eAlPjbryl6y4UIkLYp6igDKFJpfR5SRb90DXE0Tu61mKIsi2kafEW4baW4ySZS4sVx4US&#10;G/otKT/vLlaBPursv9B66k9ZvtV/8/XskNVK9T+7n28QgbrwDr/aG6NgNppO4PkmPgG5fA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xhO2xAAAAN0AAAAPAAAAAAAAAAAA&#10;AAAAAKECAABkcnMvZG93bnJldi54bWxQSwUGAAAAAAQABAD5AAAAkgMAAAAA&#10;" strokecolor="#44546a [3215]" strokeweight="3pt">
                    <v:stroke endarrow="open" joinstyle="miter"/>
                  </v:shape>
                  <v:shape id="Picture 6" o:spid="_x0000_s1345" type="#_x0000_t75" alt="http://www.ukraineindustrial.info/wp-content/uploads/2015/09/tank-ohl.jpg" style="position:absolute;left:33575;top:2064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xF5vGAAAA3QAAAA8AAABkcnMvZG93bnJldi54bWxEj91qAjEUhO8LfYdwCt7VrKJFVqOIVFgQ&#10;pf48wHFz3F3dnCxJqqtPbwoFL4eZ+YaZzFpTiys5X1lW0OsmIIhzqysuFBz2y88RCB+QNdaWScGd&#10;PMym728TTLW98Zauu1CICGGfooIyhCaV0uclGfRd2xBH72SdwRClK6R2eItwU8t+knxJgxXHhRIb&#10;WpSUX3a/RkG2OfePCzzPl+6g82/KHj+r9V6pzkc7H4MI1IZX+L+daQXD3mAAf2/iE5DTJ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zEXm8YAAADdAAAADwAAAAAAAAAAAAAA&#10;AACfAgAAZHJzL2Rvd25yZXYueG1sUEsFBgAAAAAEAAQA9wAAAJIDAAAAAA==&#10;" filled="t" fillcolor="#5b9bd5 [3204]">
                    <v:imagedata r:id="rId108" o:title="tank-ohl"/>
                  </v:shape>
                  <v:shape id="TextBox 31" o:spid="_x0000_s1346" type="#_x0000_t202" style="position:absolute;left:33149;top:18379;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AOZMUA&#10;AADdAAAADwAAAGRycy9kb3ducmV2LnhtbESPQWvCQBSE74L/YXlCb2Y3JZGauopYCj21qFXw9sg+&#10;k9Ds25DdmvTfdwsFj8PMfMOsNqNtxY163zjWkCYKBHHpTMOVhs/j6/wJhA/IBlvHpOGHPGzW08kK&#10;C+MG3tPtECoRIewL1FCH0BVS+rImiz5xHXH0rq63GKLsK2l6HCLctvJRqYW02HBcqLGjXU3l1+Hb&#10;aji9Xy/nTH1ULzbvBjcqyXYptX6YjdtnEIHGcA//t9+MhjzNcv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sA5kxQAAAN0AAAAPAAAAAAAAAAAAAAAAAJgCAABkcnMv&#10;ZG93bnJldi54bWxQSwUGAAAAAAQABAD1AAAAigM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5146" o:spid="_x0000_s1347" type="#_x0000_t32" style="position:absolute;left:12859;top:38507;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LGwLsQAAADdAAAADwAAAGRycy9kb3ducmV2LnhtbESPQYvCMBSE7wv+h/AEb2vqokWqUUQQ&#10;9KhZkN4ezbOtNi+lyWr115uFhT0OM/MNs1z3thF36nztWMFknIAgLpypuVTwrXefcxA+IBtsHJOC&#10;J3lYrwYfS8yMe/CR7qdQighhn6GCKoQ2k9IXFVn0Y9cSR+/iOoshyq6UpsNHhNtGfiVJKi3WHBcq&#10;bGlbUXE7/VgF+qLzV6n11F/z4qgP6W52zhulRsN+swARqA//4b/23iiYTaYp/L6JT0C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sbAuxAAAAN0AAAAPAAAAAAAAAAAA&#10;AAAAAKECAABkcnMvZG93bnJldi54bWxQSwUGAAAAAAQABAD5AAAAkgMAAAAA&#10;" strokecolor="#44546a [3215]" strokeweight="3pt">
                    <v:stroke endarrow="open" joinstyle="miter"/>
                  </v:shape>
                  <v:shape id="Picture 6" o:spid="_x0000_s1348" type="#_x0000_t75" alt="http://www.ukraineindustrial.info/wp-content/uploads/2015/09/tank-ohl.jpg" style="position:absolute;left:15716;top:3422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jiezGAAAA3QAAAA8AAABkcnMvZG93bnJldi54bWxEj92KwjAUhO8F3yGcBe80VdwfqlFEFAqL&#10;4qoPcLY5tnWbk5JktevTmwXBy2FmvmGm89bU4kLOV5YVDAcJCOLc6ooLBcfDuv8BwgdkjbVlUvBH&#10;HuazbmeKqbZX/qLLPhQiQtinqKAMoUml9HlJBv3ANsTRO1lnMETpCqkdXiPc1HKUJG/SYMVxocSG&#10;liXlP/tfoyDbnkffSzwv1u6o8xVlt93n5qBU76VdTEAEasMz/GhnWsHrcPwO/2/iE5CzO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OJ7MYAAADdAAAADwAAAAAAAAAAAAAA&#10;AACfAgAAZHJzL2Rvd25yZXYueG1sUEsFBgAAAAAEAAQA9wAAAJIDAAAAAA==&#10;" filled="t" fillcolor="#5b9bd5 [3204]">
                    <v:imagedata r:id="rId108" o:title="tank-ohl"/>
                  </v:shape>
                  <v:shape id="TextBox 34" o:spid="_x0000_s1349" type="#_x0000_t202" style="position:absolute;left:15290;top:31954;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Gh+sEA&#10;AADdAAAADwAAAGRycy9kb3ducmV2LnhtbERPTYvCMBC9C/sfwizsTRMXlbUaRVyEPSnWVfA2NGNb&#10;bCalibb+e3MQPD7e93zZ2UrcqfGlYw3DgQJBnDlTcq7h/7Dp/4DwAdlg5Zg0PMjDcvHRm2NiXMt7&#10;uqchFzGEfYIaihDqREqfFWTRD1xNHLmLayyGCJtcmgbbGG4r+a3URFosOTYUWNO6oOya3qyG4/Zy&#10;Po3ULv+147p1nZJsp1Lrr89uNQMRqAtv8cv9ZzSMh6M4N76JT0Au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2xofrBAAAA3QAAAA8AAAAAAAAAAAAAAAAAmAIAAGRycy9kb3du&#10;cmV2LnhtbFBLBQYAAAAABAAEAPUAAACGAw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5149" o:spid="_x0000_s1350" type="#_x0000_t32" style="position:absolute;left:2143;top:38507;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S4kXMQAAADdAAAADwAAAGRycy9kb3ducmV2LnhtbESPQYvCMBSE78L+h/AEb5oqKrvVKIsg&#10;uEeNIL09mmdbbV5KE7Xur98sCB6HmfmGWa47W4s7tb5yrGA8SkAQ585UXCg46u3wE4QPyAZrx6Tg&#10;SR7Wq4/eElPjHryn+yEUIkLYp6igDKFJpfR5SRb9yDXE0Tu71mKIsi2kafER4baWkySZS4sVx4US&#10;G9qUlF8PN6tAn3X2W2g99Zcs3+uf+XZ2ymqlBv3uewEiUBfe4Vd7ZxTMxtMv+H8Tn4Bc/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pLiRcxAAAAN0AAAAPAAAAAAAAAAAA&#10;AAAAAKECAABkcnMvZG93bnJldi54bWxQSwUGAAAAAAQABAD5AAAAkgMAAAAA&#10;" strokecolor="#44546a [3215]" strokeweight="3pt">
                    <v:stroke endarrow="open" joinstyle="miter"/>
                  </v:shape>
                  <v:shape id="Picture 6" o:spid="_x0000_s1351" type="#_x0000_t75" alt="http://www.ukraineindustrial.info/wp-content/uploads/2015/09/tank-ohl.jpg" style="position:absolute;left:5000;top:3422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Th0XDAAAA3QAAAA8AAABkcnMvZG93bnJldi54bWxET91qwjAUvh/sHcIZeDfTCh2jGkXKhMJw&#10;bOoDHJtjW9eclCSr1adfLgQvP77/xWo0nRjI+daygnSagCCurG65VnDYb17fQfiArLGzTAqu5GG1&#10;fH5aYK7thX9o2IVaxBD2OSpoQuhzKX3VkEE/tT1x5E7WGQwRulpqh5cYbjo5S5I3abDl2NBgT0VD&#10;1e/uzygov86zY4Hn9cYddPVB5e37c7tXavIyrucgAo3hIb67S60gS7O4P76JT0A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dOHRcMAAADdAAAADwAAAAAAAAAAAAAAAACf&#10;AgAAZHJzL2Rvd25yZXYueG1sUEsFBgAAAAAEAAQA9wAAAI8DAAAAAA==&#10;" filled="t" fillcolor="#5b9bd5 [3204]">
                    <v:imagedata r:id="rId108" o:title="tank-ohl"/>
                  </v:shape>
                  <v:shape id="TextBox 37" o:spid="_x0000_s1352" type="#_x0000_t202" style="position:absolute;left:4574;top:31951;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KeusQA&#10;AADdAAAADwAAAGRycy9kb3ducmV2LnhtbESPT2vCQBTE7wW/w/KE3upuiikaXUVahJ6U+g+8PbLP&#10;JJh9G7JbE7+9Wyh4HGbmN8x82dta3Kj1lWMNyUiBIM6dqbjQcNiv3yYgfEA2WDsmDXfysFwMXuaY&#10;GdfxD912oRARwj5DDWUITSalz0uy6EeuIY7exbUWQ5RtIU2LXYTbWr4r9SEtVhwXSmzos6T8uvu1&#10;Go6by/k0Vtviy6ZN53ol2U6l1q/DfjUDEagPz/B/+9toSJM0gb838QnIx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lSnrrEAAAA3QAAAA8AAAAAAAAAAAAAAAAAmAIAAGRycy9k&#10;b3ducmV2LnhtbFBLBQYAAAAABAAEAPUAAACJAw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264" o:spid="_x0000_s1353" type="#_x0000_t32" style="position:absolute;left:67151;top:14219;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oyMvsIAAADeAAAADwAAAGRycy9kb3ducmV2LnhtbERPTYvCMBC9C/sfwgh701TRItUosiC4&#10;R40gvQ3N2Ha3mZQmavXXm4UFb/N4n7Pa9LYRN+p87VjBZJyAIC6cqblUcNK70QKED8gGG8ek4EEe&#10;NuuPwQoz4+58oNsxlCKGsM9QQRVCm0npi4os+rFriSN3cZ3FEGFXStPhPYbbRk6TJJUWa44NFbb0&#10;VVHxe7xaBfqi82ep9cz/5MVBf6e7+TlvlPoc9tsliEB9eIv/3XsT50+m6Qz+3ok3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GoyMvsIAAADeAAAADwAAAAAAAAAAAAAA&#10;AAChAgAAZHJzL2Rvd25yZXYueG1sUEsFBgAAAAAEAAQA+QAAAJADAAAAAA==&#10;" strokecolor="#44546a [3215]" strokeweight="3pt">
                    <v:stroke endarrow="open" joinstyle="miter"/>
                  </v:shape>
                  <v:shape id="Picture 6" o:spid="_x0000_s1354" type="#_x0000_t75" alt="http://www.ukraineindustrial.info/wp-content/uploads/2015/09/tank-ohl.jpg" style="position:absolute;left:70009;top:9932;width:3985;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uzZjEAAAA3gAAAA8AAABkcnMvZG93bnJldi54bWxET91qwjAUvhf2DuEI3mlqQZFqFJEJhbGh&#10;1Qc4a87aanNSkky7Pb0ZDLw7H9/vWW1604obOd9YVjCdJCCIS6sbrhScT/vxAoQPyBpby6Tghzxs&#10;1i+DFWba3vlItyJUIoawz1BBHUKXSenLmgz6ie2II/dlncEQoaukdniP4aaVaZLMpcGGY0ONHe1q&#10;Kq/Ft1GQf1zSzx1etnt31uUr5b+Ht/eTUqNhv12CCNSHp/jfnes4f5rOZ/D3TrxBrh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euzZjEAAAA3gAAAA8AAAAAAAAAAAAAAAAA&#10;nwIAAGRycy9kb3ducmV2LnhtbFBLBQYAAAAABAAEAPcAAACQAwAAAAA=&#10;" filled="t" fillcolor="#5b9bd5 [3204]">
                    <v:imagedata r:id="rId108" o:title="tank-ohl"/>
                  </v:shape>
                  <v:shape id="TextBox 40" o:spid="_x0000_s1355" type="#_x0000_t202" style="position:absolute;left:69583;top:766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WWZxcMA&#10;AADeAAAADwAAAGRycy9kb3ducmV2LnhtbERPTWvCQBC9C/6HZYTedFepWlNXKS2FnhRjFbwN2TEJ&#10;zc6G7NbEf+8Kgrd5vM9ZrjtbiQs1vnSsYTxSIIgzZ0rONfzuv4dvIHxANlg5Jg1X8rBe9XtLTIxr&#10;eUeXNOQihrBPUEMRQp1I6bOCLPqRq4kjd3aNxRBhk0vTYBvDbSUnSs2kxZJjQ4E1fRaU/aX/VsNh&#10;cz4dX9U2/7LTunWdkmwXUuuXQffxDiJQF57ih/vHxPnjyWwO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WWZxcMAAADeAAAADwAAAAAAAAAAAAAAAACYAgAAZHJzL2Rv&#10;d25yZXYueG1sUEsFBgAAAAAEAAQA9QAAAIgDA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356"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tcnnGAAAA3gAAAA8AAABkcnMvZG93bnJldi54bWxEj09rwkAQxe8Fv8MyQm91Yw62RFcRRQw9&#10;FOo/PA7ZMQlmZ0N21fjtnUOhtxnem/d+M1v0rlF36kLt2cB4lIAiLrytuTRw2G8+vkCFiGyx8UwG&#10;nhRgMR+8zTCz/sG/dN/FUkkIhwwNVDG2mdahqMhhGPmWWLSL7xxGWbtS2w4fEu4anSbJRDusWRoq&#10;bGlVUXHd3ZyBU65Xx888vf70LW/w7Nbb9ffemPdhv5yCitTHf/PfdW4Ff5xOhFfekRn0/A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u1yecYAAADeAAAADwAAAAAAAAAAAAAA&#10;AACfAgAAZHJzL2Rvd25yZXYueG1sUEsFBgAAAAAEAAQA9wAAAJIDAAAAAA==&#10;" filled="t" fillcolor="#00b050">
                    <v:imagedata r:id="rId109" o:title="tank-ohl"/>
                  </v:shape>
                  <v:shape id="Picture 6" o:spid="_x0000_s1357"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jx53FAAAA3gAAAA8AAABkcnMvZG93bnJldi54bWxET9tqwkAQfRf6D8sIvunGPEhN3QSRCoFi&#10;qZcPmGanSTQ7G3a3Gv36bqHQtzmc66yKwXTiSs63lhXMZwkI4srqlmsFp+N2+gzCB2SNnWVScCcP&#10;Rf40WmGm7Y33dD2EWsQQ9hkqaELoMyl91ZBBP7M9ceS+rDMYInS11A5vMdx0Mk2ShTTYcmxosKdN&#10;Q9Xl8G0UlO/n9HOD5/XWnXT1SuXj4213VGoyHtYvIAIN4V/85y51nD9PF0v4fSfeI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48edxQAAAN4AAAAPAAAAAAAAAAAAAAAA&#10;AJ8CAABkcnMvZG93bnJldi54bWxQSwUGAAAAAAQABAD3AAAAkQMAAAAA&#10;" filled="t" fillcolor="#5b9bd5 [3204]">
                    <v:imagedata r:id="rId108" o:title="tank-ohl"/>
                  </v:shape>
                  <v:rect id="Прямоугольник 11270" o:spid="_x0000_s1358"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K5LsYA&#10;AADeAAAADwAAAGRycy9kb3ducmV2LnhtbESPQW/CMAyF75P4D5GRdhspHDbUERAgTdvEYRpsdy8x&#10;bUXjVEloy7+fD5N2s+Xn99632oy+VT3F1AQ2MJ8VoIhtcA1XBr5OLw9LUCkjO2wDk4EbJdisJ3cr&#10;LF0Y+JP6Y66UmHAq0UCdc1dqnWxNHtMsdMRyO4foMcsaK+0iDmLuW70oikftsWFJqLGjfU32crx6&#10;A9/hvBu8/eH3/vbRXF8P0drlwZj76bh9BpVpzP/iv+83J/XniycBEByZQa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LK5LsYAAADeAAAADwAAAAAAAAAAAAAAAACYAgAAZHJz&#10;L2Rvd25yZXYueG1sUEsFBgAAAAAEAAQA9QAAAIsDAAAAAA==&#10;" filled="f" stroked="f" strokeweight="1pt">
                    <v:textbox>
                      <w:txbxContent>
                        <w:p w:rsidR="001166B5" w:rsidRDefault="001166B5" w:rsidP="00E06861">
                          <w:pPr>
                            <w:pStyle w:val="a7"/>
                            <w:numPr>
                              <w:ilvl w:val="0"/>
                              <w:numId w:val="15"/>
                            </w:numPr>
                            <w:rPr>
                              <w:sz w:val="20"/>
                            </w:rPr>
                          </w:pPr>
                          <w:r>
                            <w:rPr>
                              <w:b/>
                              <w:bCs/>
                              <w:color w:val="000000" w:themeColor="text1"/>
                              <w:kern w:val="24"/>
                              <w:sz w:val="20"/>
                              <w:szCs w:val="20"/>
                              <w:lang w:val="kk-KZ"/>
                            </w:rPr>
                            <w:t>Действущее МПП</w:t>
                          </w:r>
                        </w:p>
                      </w:txbxContent>
                    </v:textbox>
                  </v:rect>
                  <v:rect id="Прямоугольник 11271" o:spid="_x0000_s1359"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ctcMA&#10;AADeAAAADwAAAGRycy9kb3ducmV2LnhtbERPTWvCQBC9F/wPywje6iYeVFJXaQtFxUNp2t6nu2MS&#10;mp0Nu2sS/70rFHqbx/uczW60rejJh8axgnyegSDWzjRcKfj6fHtcgwgR2WDrmBRcKcBuO3nYYGHc&#10;wB/Ul7ESKYRDgQrqGLtCyqBrshjmriNO3Nl5izFBX0njcUjhtpWLLFtKiw2nhho7eq1J/5YXq+Db&#10;nV8Gq3/42F/fm8v+5LVen5SaTcfnJxCRxvgv/nMfTJqfL1Y53N9JN8jt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4ctcMAAADeAAAADwAAAAAAAAAAAAAAAACYAgAAZHJzL2Rv&#10;d25yZXYueG1sUEsFBgAAAAAEAAQA9QAAAIgDAAAAAA==&#10;" filled="f" stroked="f" strokeweight="1pt">
                    <v:textbox>
                      <w:txbxContent>
                        <w:p w:rsidR="001166B5" w:rsidRDefault="001166B5" w:rsidP="00E06861">
                          <w:pPr>
                            <w:pStyle w:val="a7"/>
                            <w:numPr>
                              <w:ilvl w:val="0"/>
                              <w:numId w:val="16"/>
                            </w:numPr>
                            <w:rPr>
                              <w:sz w:val="20"/>
                            </w:rPr>
                          </w:pPr>
                          <w:r>
                            <w:rPr>
                              <w:b/>
                              <w:bCs/>
                              <w:color w:val="000000" w:themeColor="text1"/>
                              <w:kern w:val="24"/>
                              <w:sz w:val="20"/>
                              <w:szCs w:val="20"/>
                              <w:lang w:val="kk-KZ"/>
                            </w:rPr>
                            <w:t>Планируемые МПП</w:t>
                          </w:r>
                        </w:p>
                      </w:txbxContent>
                    </v:textbox>
                  </v:rect>
                  <v:shape id="Picture 6" o:spid="_x0000_s1360" type="#_x0000_t75" alt="http://www.ukraineindustrial.info/wp-content/uploads/2015/09/tank-ohl.jpg" style="position:absolute;left:47149;top:30649;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7c007CAAAA3gAAAA8AAABkcnMvZG93bnJldi54bWxET02LwjAQvS/4H8II3tbUHlSqUUQRiwdB&#10;3RWPQzO2xWZSmqj13xtB8DaP9znTeWsqcafGlZYVDPoRCOLM6pJzBX/H9e8YhPPIGivLpOBJDuaz&#10;zs8UE20fvKf7wecihLBLUEHhfZ1I6bKCDLq+rYkDd7GNQR9gk0vd4COEm0rGUTSUBksODQXWtCwo&#10;ux5uRsEplcv/URpfd23Nazyb1Wa1PSrV67aLCQhPrf+KP+5Uh/mDeBTD+51wg5y9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3NNOwgAAAN4AAAAPAAAAAAAAAAAAAAAAAJ8C&#10;AABkcnMvZG93bnJldi54bWxQSwUGAAAAAAQABAD3AAAAjgMAAAAA&#10;" filled="t" fillcolor="#00b050">
                    <v:imagedata r:id="rId109" o:title="tank-ohl"/>
                  </v:shape>
                  <v:shape id="Прямая со стрелкой 11273" o:spid="_x0000_s1361" type="#_x0000_t32" style="position:absolute;left:40005;top:24220;width:7144;height:642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F/rMYAAADeAAAADwAAAGRycy9kb3ducmV2LnhtbERPS2vCQBC+F/wPywi91Y1KG0ldRYJC&#10;D8Xig5behuyYjcnOhuyq8d93C4Xe5uN7znzZ20ZcqfOVYwXjUQKCuHC64lLB8bB5moHwAVlj45gU&#10;3MnDcjF4mGOm3Y13dN2HUsQQ9hkqMCG0mZS+MGTRj1xLHLmT6yyGCLtS6g5vMdw2cpIkL9JixbHB&#10;YEu5oaLeX6yCr/T7vd/u0rz+zC9G4vOhXn+clXoc9qtXEIH68C/+c7/pOH88Safw+068QS5+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WRf6zGAAAA3gAAAA8AAAAAAAAA&#10;AAAAAAAAoQIAAGRycy9kb3ducmV2LnhtbFBLBQYAAAAABAAEAPkAAACUAwAAAAA=&#10;" strokecolor="#44546a [3215]" strokeweight="3pt">
                    <v:stroke endarrow="open" joinstyle="miter"/>
                  </v:shape>
                  <v:shape id="Picture 6" o:spid="_x0000_s1362" type="#_x0000_t75" alt="http://www.ukraineindustrial.info/wp-content/uploads/2015/09/tank-ohl.jpg" style="position:absolute;left:25003;top:1993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57qHFAAAA3gAAAA8AAABkcnMvZG93bnJldi54bWxET01rwkAQvRf6H5Yp9FY3htJIdBVJkIYe&#10;ChpbPA7ZMQlmZ0N2a9J/3y0I3ubxPme1mUwnrjS41rKC+SwCQVxZ3XKt4FjuXhYgnEfW2FkmBb/k&#10;YLN+fFhhqu3Ie7oefC1CCLsUFTTe96mUrmrIoJvZnjhwZzsY9AEOtdQDjiHcdDKOojdpsOXQ0GBP&#10;WUPV5fBjFHwXMvtKivjyOfW8w5PJ3/OPUqnnp2m7BOFp8nfxzV3oMH8eJ6/w/064Qa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ee6hxQAAAN4AAAAPAAAAAAAAAAAAAAAA&#10;AJ8CAABkcnMvZG93bnJldi54bWxQSwUGAAAAAAQABAD3AAAAkQMAAAAA&#10;" filled="t" fillcolor="#00b050">
                    <v:imagedata r:id="rId109" o:title="tank-ohl"/>
                  </v:shape>
                  <v:shape id="Picture 6" o:spid="_x0000_s1363" type="#_x0000_t75" alt="http://www.ukraineindustrial.info/wp-content/uploads/2015/09/tank-ohl.jpg" style="position:absolute;left:5000;top:4065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1SzrFAAAA3gAAAA8AAABkcnMvZG93bnJldi54bWxET01rwkAQvRf6H5Yp9FY3BtpIdBVJkIYe&#10;ChpbPA7ZMQlmZ0N2a9J/3y0I3ubxPme1mUwnrjS41rKC+SwCQVxZ3XKt4FjuXhYgnEfW2FkmBb/k&#10;YLN+fFhhqu3Ie7oefC1CCLsUFTTe96mUrmrIoJvZnjhwZzsY9AEOtdQDjiHcdDKOojdpsOXQ0GBP&#10;WUPV5fBjFHwXMvtKivjyOfW8w5PJ3/OPUqnnp2m7BOFp8nfxzV3oMH8eJ6/w/064Qa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NUs6xQAAAN4AAAAPAAAAAAAAAAAAAAAA&#10;AJ8CAABkcnMvZG93bnJldi54bWxQSwUGAAAAAAQABAD3AAAAkQMAAAAA&#10;" filled="t" fillcolor="#00b050">
                    <v:imagedata r:id="rId109" o:title="tank-ohl"/>
                  </v:shape>
                  <v:shape id="Picture 6" o:spid="_x0000_s1364" type="#_x0000_t75" alt="http://www.ukraineindustrial.info/wp-content/uploads/2015/09/tank-ohl.jpg" style="position:absolute;left:9286;top:39936;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n1U3FAAAA3gAAAA8AAABkcnMvZG93bnJldi54bWxET0trg0AQvhf6H5Yp9Nas8aDBZiMhIVR6&#10;KOTR0uPgTlR0Z8Xdqv333UIgt/n4nrPOZ9OJkQbXWFawXEQgiEurG64UXM6HlxUI55E1dpZJwS85&#10;yDePD2vMtJ34SOPJVyKEsMtQQe19n0npypoMuoXtiQN3tYNBH+BQST3gFMJNJ+MoSqTBhkNDjT3t&#10;airb049R8FXI3WdaxO3H3PMBv83+bf9+Vur5ad6+gvA0+7v45i50mL+M0wT+3wk3yM0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59VNxQAAAN4AAAAPAAAAAAAAAAAAAAAA&#10;AJ8CAABkcnMvZG93bnJldi54bWxQSwUGAAAAAAQABAD3AAAAkQMAAAAA&#10;" filled="t" fillcolor="#00b050">
                    <v:imagedata r:id="rId109" o:title="tank-ohl"/>
                  </v:shape>
                  <v:shape id="Picture 6" o:spid="_x0000_s1365" type="#_x0000_t75" alt="http://www.ukraineindustrial.info/wp-content/uploads/2015/09/tank-ohl.jpg" style="position:absolute;left:21431;top:1350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6rcNbEAAAA3gAAAA8AAABkcnMvZG93bnJldi54bWxET01rwkAQvRf8D8sIvdWNOTQluooowdBD&#10;obEVj0N2TILZ2ZDdJvHfu4VCb/N4n7PeTqYVA/WusaxguYhAEJdWN1wp+DplL28gnEfW2FomBXdy&#10;sN3MntaYajvyJw2Fr0QIYZeigtr7LpXSlTUZdAvbEQfuanuDPsC+krrHMYSbVsZR9CoNNhwaauxo&#10;X1N5K36MgnMu999JHt8+po4zvJjD8fB+Uup5Pu1WIDxN/l/85851mL+MkwR+3wk3yM0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6rcNbEAAAA3gAAAA8AAAAAAAAAAAAAAAAA&#10;nwIAAGRycy9kb3ducmV2LnhtbFBLBQYAAAAABAAEAPcAAACQAwAAAAA=&#10;" filled="t" fillcolor="#00b050">
                    <v:imagedata r:id="rId109" o:title="tank-ohl"/>
                  </v:shape>
                  <v:shape id="Picture 6" o:spid="_x0000_s1366" type="#_x0000_t75" alt="http://www.ukraineindustrial.info/wp-content/uploads/2015/09/tank-ohl.jpg" style="position:absolute;left:60722;top:1850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05KTGAAAA3gAAAA8AAABkcnMvZG93bnJldi54bWxEj09rwkAQxe8Fv8Mygre6MQctqasURQwe&#10;Cv6lxyE7TYLZ2ZBdNX77zkHobYb35r3fzJe9a9SdulB7NjAZJ6CIC29rLg2cjpv3D1AhIltsPJOB&#10;JwVYLgZvc8ysf/Ce7odYKgnhkKGBKsY20zoUFTkMY98Si/brO4dR1q7UtsOHhLtGp0ky1Q5rloYK&#10;W1pVVFwPN2fgkuvVeZan1+++5Q3+uPV2vTsaMxr2X5+gIvXx3/y6zq3gT9KZ8Mo7MoNe/A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zTkpMYAAADeAAAADwAAAAAAAAAAAAAA&#10;AACfAgAAZHJzL2Rvd25yZXYueG1sUEsFBgAAAAAEAAQA9wAAAJIDAAAAAA==&#10;" filled="t" fillcolor="#00b050">
                    <v:imagedata r:id="rId109" o:title="tank-ohl"/>
                  </v:shape>
                  <v:shape id="Прямая со стрелкой 11279" o:spid="_x0000_s1367" type="#_x0000_t32" style="position:absolute;left:52149;top:20648;width:8573;height:5001;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EPNnsIAAADeAAAADwAAAGRycy9kb3ducmV2LnhtbERPS2vCQBC+C/0PyxR6MxulVE1dpQhi&#10;Dr2Y6H3ITh6YnQ3ZNY9/3y0UepuP7zn742RaMVDvGssKVlEMgriwuuFKwS0/L7cgnEfW2FomBTM5&#10;OB5eFntMtB35SkPmKxFC2CWooPa+S6R0RU0GXWQ74sCVtjfoA+wrqXscQ7hp5TqOP6TBhkNDjR2d&#10;aioe2dMoMDO/j1lxzwe85GmZdw9sv2Ol3l6nr08Qnib/L/5zpzrMX603O/h9J9wgDz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EPNnsIAAADeAAAADwAAAAAAAAAAAAAA&#10;AAChAgAAZHJzL2Rvd25yZXYueG1sUEsFBgAAAAAEAAQA+QAAAJADAAAAAA==&#10;" strokecolor="#44546a [3215]" strokeweight="3pt">
                    <v:stroke endarrow="open" joinstyle="miter"/>
                  </v:shape>
                  <v:shape id="Прямая со стрелкой 11280" o:spid="_x0000_s1368" type="#_x0000_t32" style="position:absolute;left:9286;top:38508;width:2144;height:1428;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JaR/MkAAADeAAAADwAAAGRycy9kb3ducmV2LnhtbESPT2vDMAzF74N+B6PCbqvTwtaS1i0j&#10;bLDD2OgfOnYTsRpnieUQu2327afDoDcJPb33fqvN4Ft1oT7WgQ1MJxko4jLYmisDh/3rwwJUTMgW&#10;28Bk4JcibNajuxXmNlx5S5ddqpSYcMzRgEupy7WOpSOPcRI6YrmdQu8xydpX2vZ4FXPf6lmWPWmP&#10;NUuCw44KR2WzO3sDX/Pv9+FjOy+aY3F2Gh/3zcvnjzH34+F5CSrRkG7i/+83K/Wns4UACI7MoNd/&#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HCWkfzJAAAA3gAAAA8AAAAA&#10;AAAAAAAAAAAAoQIAAGRycy9kb3ducmV2LnhtbFBLBQYAAAAABAAEAPkAAACXAwAAAAA=&#10;" strokecolor="#44546a [3215]" strokeweight="3pt">
                    <v:stroke endarrow="open" joinstyle="miter"/>
                  </v:shape>
                  <v:shape id="Прямая со стрелкой 11281" o:spid="_x0000_s1369" type="#_x0000_t32" style="position:absolute;left:6071;top:39580;width:1429;height:714;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i7DucYAAADeAAAADwAAAGRycy9kb3ducmV2LnhtbERPTWvCQBC9C/6HZYTedBMPkqauYguV&#10;6iHU2NIeh+w0Cc3Oxuwa47/vFgRv83ifs1wPphE9da62rCCeRSCIC6trLhV8HF+nCQjnkTU2lknB&#10;lRysV+PRElNtL3ygPvelCCHsUlRQed+mUrqiIoNuZlviwP3YzqAPsCul7vASwk0j51G0kAZrDg0V&#10;tvRSUfGbn42CQ/6ZbevF47vMdpt99vx9Sr56VOphMmyeQHga/F18c7/pMD+eJzH8vxNukKs/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4uw7nGAAAA3gAAAA8AAAAAAAAA&#10;AAAAAAAAoQIAAGRycy9kb3ducmV2LnhtbFBLBQYAAAAABAAEAPkAAACUAwAAAAA=&#10;" strokecolor="#44546a [3215]" strokeweight="3pt">
                    <v:stroke endarrow="open" joinstyle="miter"/>
                  </v:shape>
                  <v:shape id="Прямая со стрелкой 11282" o:spid="_x0000_s1370" type="#_x0000_t32" style="position:absolute;left:6429;top:20648;width:20003;height:12859;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iVXq8IAAADeAAAADwAAAGRycy9kb3ducmV2LnhtbERPTYvCMBC9L/gfwgh7W1PLrkg1igiC&#10;HjUL0tvQjG21mZQmavXXbwRhb/N4nzNf9rYRN+p87VjBeJSAIC6cqblU8Ks3X1MQPiAbbByTggd5&#10;WC4GH3PMjLvznm6HUIoYwj5DBVUIbSalLyqy6EeuJY7cyXUWQ4RdKU2H9xhuG5kmyURarDk2VNjS&#10;uqLicrhaBfqk82ep9bc/58Ve7yabn2PeKPU57FczEIH68C9+u7cmzh+n0xRe78Qb5OI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SiVXq8IAAADeAAAADwAAAAAAAAAAAAAA&#10;AAChAgAAZHJzL2Rvd25yZXYueG1sUEsFBgAAAAAEAAQA+QAAAJADAAAAAA==&#10;" strokecolor="#44546a [3215]" strokeweight="3pt">
                    <v:stroke endarrow="open" joinstyle="miter"/>
                  </v:shape>
                  <v:shape id="Прямая со стрелкой 11283" o:spid="_x0000_s1371" type="#_x0000_t32" style="position:absolute;left:45237;top:26840;width:3340;height:3095;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QPi8YAAADeAAAADwAAAGRycy9kb3ducmV2LnhtbERPS2vCQBC+C/0PyxS86UaLD1JXkWDB&#10;g1R80NLbkJ1m02RnQ3bV9N93C4K3+fies1h1thZXan3pWMFomIAgzp0uuVBwPr0N5iB8QNZYOyYF&#10;v+RhtXzqLTDV7sYHuh5DIWII+xQVmBCaVEqfG7Loh64hjty3ay2GCNtC6hZvMdzWcpwkU2mx5Nhg&#10;sKHMUF4dL1bB5+xr170fZln1kV2MxMmp2ux/lOo/d+tXEIG68BDf3Vsd54/G8xf4fyfeIJd/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BED4vGAAAA3gAAAA8AAAAAAAAA&#10;AAAAAAAAoQIAAGRycy9kb3ducmV2LnhtbFBLBQYAAAAABAAEAPkAAACUAwAAAAA=&#10;" strokecolor="#44546a [3215]" strokeweight="3pt">
                    <v:stroke endarrow="open" joinstyle="miter"/>
                  </v:shape>
                  <v:shape id="Прямая со стрелкой 11284" o:spid="_x0000_s1372" type="#_x0000_t32" style="position:absolute;left:8572;top:22791;width:18574;height:16431;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cSJ74AAADeAAAADwAAAGRycy9kb3ducmV2LnhtbERPvQrCMBDeBd8hnOCmqSIi1SgiiA4u&#10;trofzdkWm0tpYlvf3giC2318v7fZ9aYSLTWutKxgNo1AEGdWl5wruKXHyQqE88gaK8uk4E0Odtvh&#10;YIOxth1fqU18LkIIuxgVFN7XsZQuK8igm9qaOHAP2xj0ATa51A12IdxUch5FS2mw5NBQYE2HgrJn&#10;8jIKzJsXXZLd0xZP6fmR1k+sLpFS41G/X4Pw1Pu/+Oc+6zB/Nl8t4PtOuEFuP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blxInvgAAAN4AAAAPAAAAAAAAAAAAAAAAAKEC&#10;AABkcnMvZG93bnJldi54bWxQSwUGAAAAAAQABAD5AAAAjAMAAAAA&#10;" strokecolor="#44546a [3215]" strokeweight="3pt">
                    <v:stroke endarrow="open" joinstyle="miter"/>
                  </v:shape>
                  <v:shape id="Picture 6" o:spid="_x0000_s1373" type="#_x0000_t75" alt="http://www.ukraineindustrial.info/wp-content/uploads/2015/09/tank-ohl.jpg" style="position:absolute;left:31432;top:1636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gOx3FAAAA3gAAAA8AAABkcnMvZG93bnJldi54bWxET01rwkAQvQv9D8sUejObBLQhukqJiMFD&#10;oaYtPQ7ZMQlmZ0N2q+m/7xYK3ubxPme9nUwvrjS6zrKCJIpBENdWd9woeK/28wyE88gae8uk4Icc&#10;bDcPszXm2t74ja4n34gQwi5HBa33Qy6lq1sy6CI7EAfubEeDPsCxkXrEWwg3vUzjeCkNdhwaWhyo&#10;aKm+nL6Ngs9SFh/PZXp5nQbe45fZHXbHSqmnx+llBcLT5O/if3epw/wkzRbw9064QW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4DsdxQAAAN4AAAAPAAAAAAAAAAAAAAAA&#10;AJ8CAABkcnMvZG93bnJldi54bWxQSwUGAAAAAAQABAD3AAAAkQMAAAAA&#10;" filled="t" fillcolor="#00b050">
                    <v:imagedata r:id="rId109" o:title="tank-ohl"/>
                  </v:shape>
                  <v:shape id="Picture 6" o:spid="_x0000_s1374" type="#_x0000_t75" alt="http://www.ukraineindustrial.info/wp-content/uploads/2015/09/tank-ohl.jpg" style="position:absolute;left:27860;top:993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ypWrFAAAA3gAAAA8AAABkcnMvZG93bnJldi54bWxET01rg0AQvQf6H5Yp9Jas8WCDzUZCQqj0&#10;UKhJS4+DO1HRnRV3q/bfdwuB3ObxPmebzaYTIw2usaxgvYpAEJdWN1wpuJxPyw0I55E1dpZJwS85&#10;yHYPiy2m2k78QWPhKxFC2KWooPa+T6V0ZU0G3cr2xIG72sGgD3CopB5wCuGmk3EUJdJgw6Ghxp4O&#10;NZVt8WMUfOXy8Pmcx+373PMJv83x9fh2Vurpcd6/gPA0+7v45s51mL+ONwn8vxNukLs/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MqVqxQAAAN4AAAAPAAAAAAAAAAAAAAAA&#10;AJ8CAABkcnMvZG93bnJldi54bWxQSwUGAAAAAAQABAD3AAAAkQMAAAAA&#10;" filled="t" fillcolor="#00b050">
                    <v:imagedata r:id="rId109" o:title="tank-ohl"/>
                  </v:shape>
                  <v:shape id="Прямая со стрелкой 11287" o:spid="_x0000_s1375" type="#_x0000_t32" style="position:absolute;left:31432;top:12790;width:8573;height:7858;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deIcIAAADeAAAADwAAAGRycy9kb3ducmV2LnhtbERPS2vCQBC+C/0PyxR6042hWEldpbSE&#10;eo2VnofsNBuanQ3Zzctf7wqCt/n4nrM7TLYRA3W+dqxgvUpAEJdO11wpOP/kyy0IH5A1No5JwUwe&#10;DvunxQ4z7UYuaDiFSsQQ9hkqMCG0mZS+NGTRr1xLHLk/11kMEXaV1B2OMdw2Mk2SjbRYc2ww2NKn&#10;ofL/1FsFo8/Toj7/9vxVNObyPcvXo5ZKvTxPH+8gAk3hIb67jzrOX6fbN7i9E2+Q+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qdeIcIAAADeAAAADwAAAAAAAAAAAAAA&#10;AAChAgAAZHJzL2Rvd25yZXYueG1sUEsFBgAAAAAEAAQA+QAAAJADAAAAAA==&#10;" strokecolor="#44546a [3215]" strokeweight="3pt">
                    <v:stroke endarrow="open" joinstyle="miter"/>
                  </v:shape>
                  <v:shape id="Прямая со стрелкой 11288" o:spid="_x0000_s1376" type="#_x0000_t32" style="position:absolute;left:35004;top:19219;width:4508;height:324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jKU8MAAADeAAAADwAAAGRycy9kb3ducmV2LnhtbESPQWvCQBCF74X+h2UKvdWNoYhEVxGL&#10;1GtUPA/ZMRvMzobsamJ/fecgeJvhvXnvm+V69K26Ux+bwAamkwwUcRVsw7WB03H3NQcVE7LFNjAZ&#10;eFCE9er9bYmFDQOXdD+kWkkIxwINuJS6QutYOfIYJ6EjFu0Seo9J1r7WtsdBwn2r8yybaY8NS4PD&#10;jraOquvh5g0McZeXzel845+ydX+/D/29t9qYz49xswCVaEwv8/N6bwV/ms+FV96RGfTqH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M4ylPDAAAA3gAAAA8AAAAAAAAAAAAA&#10;AAAAoQIAAGRycy9kb3ducmV2LnhtbFBLBQYAAAAABAAEAPkAAACRAwAAAAA=&#10;" strokecolor="#44546a [3215]" strokeweight="3pt">
                    <v:stroke endarrow="open" joinstyle="miter"/>
                  </v:shape>
                </v:group>
              </v:group>
            </w:pict>
          </mc:Fallback>
        </mc:AlternateContent>
      </w: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044921" w:rsidRPr="00D910C5" w:rsidRDefault="00044921"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16600A" w:rsidRDefault="0016600A" w:rsidP="000574F1">
      <w:pPr>
        <w:jc w:val="center"/>
        <w:rPr>
          <w:b/>
          <w:sz w:val="28"/>
        </w:rPr>
      </w:pPr>
    </w:p>
    <w:p w:rsidR="007173D1" w:rsidRPr="002176D5" w:rsidRDefault="000574F1" w:rsidP="000574F1">
      <w:pPr>
        <w:jc w:val="center"/>
        <w:rPr>
          <w:b/>
          <w:sz w:val="28"/>
          <w:lang w:val="kk-KZ"/>
        </w:rPr>
      </w:pPr>
      <w:r w:rsidRPr="008A63B1">
        <w:rPr>
          <w:b/>
          <w:sz w:val="28"/>
        </w:rPr>
        <w:t xml:space="preserve">ПРИЛОЖЕНИЕ </w:t>
      </w:r>
      <w:r w:rsidR="00290709">
        <w:rPr>
          <w:b/>
          <w:sz w:val="28"/>
          <w:lang w:val="kk-KZ"/>
        </w:rPr>
        <w:t>3</w:t>
      </w:r>
    </w:p>
    <w:p w:rsidR="000574F1" w:rsidRPr="00D910C5" w:rsidRDefault="000574F1" w:rsidP="000574F1">
      <w:pPr>
        <w:jc w:val="center"/>
        <w:rPr>
          <w:sz w:val="28"/>
        </w:rPr>
      </w:pPr>
    </w:p>
    <w:p w:rsidR="007173D1" w:rsidRPr="00407FF3" w:rsidRDefault="00F13999" w:rsidP="00407FF3">
      <w:pPr>
        <w:jc w:val="center"/>
        <w:rPr>
          <w:b/>
          <w:sz w:val="28"/>
        </w:rPr>
      </w:pPr>
      <w:r w:rsidRPr="00407FF3">
        <w:rPr>
          <w:b/>
          <w:bCs/>
          <w:sz w:val="28"/>
          <w:szCs w:val="28"/>
        </w:rPr>
        <w:t>Рекомендуемая с</w:t>
      </w:r>
      <w:r w:rsidR="007173D1" w:rsidRPr="00407FF3">
        <w:rPr>
          <w:b/>
          <w:bCs/>
          <w:sz w:val="28"/>
          <w:szCs w:val="28"/>
        </w:rPr>
        <w:t>хема</w:t>
      </w:r>
      <w:r w:rsidR="00E348D8" w:rsidRPr="00407FF3">
        <w:rPr>
          <w:b/>
          <w:bCs/>
          <w:sz w:val="28"/>
          <w:szCs w:val="28"/>
        </w:rPr>
        <w:t xml:space="preserve"> </w:t>
      </w:r>
      <w:r w:rsidR="00B01543" w:rsidRPr="00407FF3">
        <w:rPr>
          <w:b/>
          <w:bCs/>
          <w:sz w:val="28"/>
          <w:szCs w:val="28"/>
        </w:rPr>
        <w:t xml:space="preserve">размещения сырьевых зон молокоперерабатывающих предприятий </w:t>
      </w:r>
      <w:r w:rsidRPr="00407FF3">
        <w:rPr>
          <w:b/>
          <w:bCs/>
          <w:sz w:val="28"/>
          <w:szCs w:val="28"/>
        </w:rPr>
        <w:t>путем организации</w:t>
      </w:r>
      <w:r w:rsidR="00E348D8" w:rsidRPr="00407FF3">
        <w:rPr>
          <w:b/>
          <w:bCs/>
          <w:sz w:val="28"/>
          <w:szCs w:val="28"/>
        </w:rPr>
        <w:t xml:space="preserve"> </w:t>
      </w:r>
      <w:r w:rsidR="007173D1" w:rsidRPr="00407FF3">
        <w:rPr>
          <w:b/>
          <w:bCs/>
          <w:sz w:val="28"/>
          <w:szCs w:val="28"/>
        </w:rPr>
        <w:t>кооперативны</w:t>
      </w:r>
      <w:r w:rsidRPr="00407FF3">
        <w:rPr>
          <w:b/>
          <w:bCs/>
          <w:sz w:val="28"/>
          <w:szCs w:val="28"/>
        </w:rPr>
        <w:t>х</w:t>
      </w:r>
      <w:r w:rsidR="00E348D8" w:rsidRPr="00407FF3">
        <w:rPr>
          <w:b/>
          <w:bCs/>
          <w:sz w:val="28"/>
          <w:szCs w:val="28"/>
        </w:rPr>
        <w:t xml:space="preserve"> </w:t>
      </w:r>
      <w:r w:rsidR="007173D1" w:rsidRPr="00407FF3">
        <w:rPr>
          <w:b/>
          <w:bCs/>
          <w:sz w:val="28"/>
          <w:szCs w:val="28"/>
        </w:rPr>
        <w:t>МПП</w:t>
      </w:r>
      <w:r w:rsidR="00E348D8" w:rsidRPr="00407FF3">
        <w:rPr>
          <w:b/>
          <w:bCs/>
          <w:sz w:val="28"/>
          <w:szCs w:val="28"/>
        </w:rPr>
        <w:t xml:space="preserve"> </w:t>
      </w:r>
      <w:r w:rsidR="007173D1" w:rsidRPr="00407FF3">
        <w:rPr>
          <w:b/>
          <w:bCs/>
          <w:sz w:val="28"/>
          <w:szCs w:val="28"/>
        </w:rPr>
        <w:t>в</w:t>
      </w:r>
      <w:r w:rsidR="00E348D8" w:rsidRPr="00407FF3">
        <w:rPr>
          <w:b/>
          <w:bCs/>
          <w:sz w:val="28"/>
          <w:szCs w:val="28"/>
        </w:rPr>
        <w:t xml:space="preserve"> </w:t>
      </w:r>
      <w:r w:rsidR="007173D1" w:rsidRPr="00407FF3">
        <w:rPr>
          <w:b/>
          <w:bCs/>
          <w:sz w:val="28"/>
          <w:szCs w:val="28"/>
          <w:lang w:val="kk-KZ"/>
        </w:rPr>
        <w:t>Илийском</w:t>
      </w:r>
      <w:r w:rsidR="00E348D8" w:rsidRPr="00407FF3">
        <w:rPr>
          <w:b/>
          <w:bCs/>
          <w:sz w:val="28"/>
          <w:szCs w:val="28"/>
          <w:lang w:val="kk-KZ"/>
        </w:rPr>
        <w:t xml:space="preserve"> </w:t>
      </w:r>
      <w:r w:rsidR="007173D1" w:rsidRPr="00407FF3">
        <w:rPr>
          <w:b/>
          <w:bCs/>
          <w:sz w:val="28"/>
          <w:szCs w:val="28"/>
          <w:lang w:val="kk-KZ"/>
        </w:rPr>
        <w:t>районе</w:t>
      </w:r>
      <w:r w:rsidR="00E348D8" w:rsidRPr="00407FF3">
        <w:rPr>
          <w:b/>
          <w:bCs/>
          <w:sz w:val="28"/>
          <w:szCs w:val="28"/>
          <w:lang w:val="kk-KZ"/>
        </w:rPr>
        <w:t xml:space="preserve"> </w:t>
      </w:r>
      <w:r w:rsidR="007173D1" w:rsidRPr="00407FF3">
        <w:rPr>
          <w:b/>
          <w:bCs/>
          <w:sz w:val="28"/>
          <w:szCs w:val="28"/>
          <w:lang w:val="kk-KZ"/>
        </w:rPr>
        <w:t>Алматинской</w:t>
      </w:r>
      <w:r w:rsidR="00E348D8" w:rsidRPr="00407FF3">
        <w:rPr>
          <w:b/>
          <w:bCs/>
          <w:sz w:val="28"/>
          <w:szCs w:val="28"/>
          <w:lang w:val="kk-KZ"/>
        </w:rPr>
        <w:t xml:space="preserve"> </w:t>
      </w:r>
      <w:r w:rsidR="007173D1" w:rsidRPr="00407FF3">
        <w:rPr>
          <w:b/>
          <w:bCs/>
          <w:sz w:val="28"/>
          <w:szCs w:val="28"/>
          <w:lang w:val="kk-KZ"/>
        </w:rPr>
        <w:t>области</w:t>
      </w:r>
    </w:p>
    <w:p w:rsidR="00497700" w:rsidRPr="00D910C5" w:rsidRDefault="00497700" w:rsidP="000574F1">
      <w:pPr>
        <w:jc w:val="center"/>
      </w:pPr>
      <w:r w:rsidRPr="00D910C5">
        <w:rPr>
          <w:noProof/>
        </w:rPr>
        <mc:AlternateContent>
          <mc:Choice Requires="wpg">
            <w:drawing>
              <wp:anchor distT="0" distB="0" distL="114300" distR="114300" simplePos="0" relativeHeight="251702272" behindDoc="0" locked="0" layoutInCell="1" allowOverlap="1" wp14:anchorId="748FE237" wp14:editId="4EE6496C">
                <wp:simplePos x="0" y="0"/>
                <wp:positionH relativeFrom="column">
                  <wp:posOffset>141147</wp:posOffset>
                </wp:positionH>
                <wp:positionV relativeFrom="paragraph">
                  <wp:posOffset>18356</wp:posOffset>
                </wp:positionV>
                <wp:extent cx="8941982" cy="5092995"/>
                <wp:effectExtent l="0" t="0" r="0" b="0"/>
                <wp:wrapNone/>
                <wp:docPr id="11342" name="Группа 11342"/>
                <wp:cNvGraphicFramePr/>
                <a:graphic xmlns:a="http://schemas.openxmlformats.org/drawingml/2006/main">
                  <a:graphicData uri="http://schemas.microsoft.com/office/word/2010/wordprocessingGroup">
                    <wpg:wgp>
                      <wpg:cNvGrpSpPr/>
                      <wpg:grpSpPr>
                        <a:xfrm>
                          <a:off x="0" y="0"/>
                          <a:ext cx="8941982" cy="5092995"/>
                          <a:chOff x="0" y="0"/>
                          <a:chExt cx="8941982" cy="5092995"/>
                        </a:xfrm>
                      </wpg:grpSpPr>
                      <pic:pic xmlns:pic="http://schemas.openxmlformats.org/drawingml/2006/picture">
                        <pic:nvPicPr>
                          <pic:cNvPr id="6145" name="Picture 1" descr="C:\Users\6\Desktop\Безымянный2.jpg"/>
                          <pic:cNvPicPr>
                            <a:picLocks noChangeAspect="1"/>
                          </pic:cNvPicPr>
                        </pic:nvPicPr>
                        <pic:blipFill>
                          <a:blip r:embed="rId110"/>
                          <a:srcRect/>
                          <a:stretch>
                            <a:fillRect/>
                          </a:stretch>
                        </pic:blipFill>
                        <pic:spPr bwMode="auto">
                          <a:xfrm>
                            <a:off x="0" y="0"/>
                            <a:ext cx="8941982" cy="5092995"/>
                          </a:xfrm>
                          <a:prstGeom prst="rect">
                            <a:avLst/>
                          </a:prstGeom>
                          <a:noFill/>
                        </pic:spPr>
                      </pic:pic>
                      <wpg:grpSp>
                        <wpg:cNvPr id="11301" name="Группа 47"/>
                        <wpg:cNvGrpSpPr/>
                        <wpg:grpSpPr>
                          <a:xfrm>
                            <a:off x="2339163" y="1350335"/>
                            <a:ext cx="6413788" cy="3588837"/>
                            <a:chOff x="0" y="0"/>
                            <a:chExt cx="6613351" cy="4619928"/>
                          </a:xfrm>
                        </wpg:grpSpPr>
                        <wps:wsp>
                          <wps:cNvPr id="11302" name="Овальная выноска 11302"/>
                          <wps:cNvSpPr/>
                          <wps:spPr>
                            <a:xfrm>
                              <a:off x="3315328" y="2773019"/>
                              <a:ext cx="3298023" cy="710127"/>
                            </a:xfrm>
                            <a:prstGeom prst="wedgeEllipseCallout">
                              <a:avLst>
                                <a:gd name="adj1" fmla="val 14588"/>
                                <a:gd name="adj2" fmla="val 13422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497700">
                                <w:pPr>
                                  <w:pStyle w:val="af3"/>
                                  <w:spacing w:before="0" w:beforeAutospacing="0" w:after="0" w:afterAutospacing="0"/>
                                  <w:jc w:val="center"/>
                                </w:pPr>
                                <w:r>
                                  <w:rPr>
                                    <w:color w:val="FFFFFF" w:themeColor="background1"/>
                                    <w:kern w:val="24"/>
                                    <w:lang w:val="kk-KZ"/>
                                  </w:rPr>
                                  <w:t>ТОО «Райымбек Агро»</w:t>
                                </w:r>
                              </w:p>
                            </w:txbxContent>
                          </wps:txbx>
                          <wps:bodyPr rtlCol="0" anchor="ctr"/>
                        </wps:wsp>
                        <wps:wsp>
                          <wps:cNvPr id="11303" name="Овальная выноска 11303"/>
                          <wps:cNvSpPr/>
                          <wps:spPr>
                            <a:xfrm>
                              <a:off x="548755" y="1319601"/>
                              <a:ext cx="3298023" cy="710127"/>
                            </a:xfrm>
                            <a:prstGeom prst="wedgeEllipseCallout">
                              <a:avLst>
                                <a:gd name="adj1" fmla="val 47377"/>
                                <a:gd name="adj2" fmla="val 12406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497700">
                                <w:pPr>
                                  <w:pStyle w:val="af3"/>
                                  <w:spacing w:before="0" w:beforeAutospacing="0" w:after="0" w:afterAutospacing="0"/>
                                  <w:jc w:val="center"/>
                                </w:pPr>
                                <w:r>
                                  <w:rPr>
                                    <w:color w:val="FFFFFF" w:themeColor="background1"/>
                                    <w:kern w:val="24"/>
                                    <w:lang w:val="kk-KZ"/>
                                  </w:rPr>
                                  <w:t>ИП «Красильников»</w:t>
                                </w:r>
                              </w:p>
                            </w:txbxContent>
                          </wps:txbx>
                          <wps:bodyPr rtlCol="0" anchor="ctr"/>
                        </wps:wsp>
                        <wps:wsp>
                          <wps:cNvPr id="11304" name="Овальная выноска 11304"/>
                          <wps:cNvSpPr/>
                          <wps:spPr>
                            <a:xfrm>
                              <a:off x="3571902" y="583957"/>
                              <a:ext cx="3010110" cy="714380"/>
                            </a:xfrm>
                            <a:prstGeom prst="wedgeEllipseCallout">
                              <a:avLst>
                                <a:gd name="adj1" fmla="val -33148"/>
                                <a:gd name="adj2" fmla="val 185019"/>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497700">
                                <w:pPr>
                                  <w:pStyle w:val="af3"/>
                                  <w:spacing w:before="0" w:beforeAutospacing="0" w:after="0" w:afterAutospacing="0"/>
                                  <w:jc w:val="center"/>
                                </w:pPr>
                                <w:r>
                                  <w:rPr>
                                    <w:color w:val="FFFFFF" w:themeColor="background1"/>
                                    <w:kern w:val="24"/>
                                    <w:lang w:val="kk-KZ"/>
                                  </w:rPr>
                                  <w:t>ТОО “Данон Беркут”</w:t>
                                </w:r>
                              </w:p>
                            </w:txbxContent>
                          </wps:txbx>
                          <wps:bodyPr rtlCol="0" anchor="ctr"/>
                        </wps:wsp>
                        <wps:wsp>
                          <wps:cNvPr id="11305" name="Прямая со стрелкой 11305"/>
                          <wps:cNvCnPr/>
                          <wps:spPr>
                            <a:xfrm rot="5400000">
                              <a:off x="1071572" y="869707"/>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06"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357324" y="441081"/>
                              <a:ext cx="398575" cy="282913"/>
                            </a:xfrm>
                            <a:prstGeom prst="rect">
                              <a:avLst/>
                            </a:prstGeom>
                            <a:solidFill>
                              <a:schemeClr val="accent1"/>
                            </a:solidFill>
                            <a:ln>
                              <a:noFill/>
                            </a:ln>
                            <a:extLst/>
                          </pic:spPr>
                        </pic:pic>
                        <wps:wsp>
                          <wps:cNvPr id="11307" name="TextBox 12"/>
                          <wps:cNvSpPr txBox="1"/>
                          <wps:spPr>
                            <a:xfrm>
                              <a:off x="1314655" y="214300"/>
                              <a:ext cx="471805" cy="277495"/>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08" name="Прямая со стрелкой 11308"/>
                          <wps:cNvCnPr/>
                          <wps:spPr>
                            <a:xfrm rot="5400000">
                              <a:off x="5214976" y="23699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09"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5500728" y="1941279"/>
                              <a:ext cx="398575" cy="282913"/>
                            </a:xfrm>
                            <a:prstGeom prst="rect">
                              <a:avLst/>
                            </a:prstGeom>
                            <a:solidFill>
                              <a:schemeClr val="accent1"/>
                            </a:solidFill>
                            <a:ln>
                              <a:noFill/>
                            </a:ln>
                            <a:extLst/>
                          </pic:spPr>
                        </pic:pic>
                        <wps:wsp>
                          <wps:cNvPr id="11310" name="TextBox 15"/>
                          <wps:cNvSpPr txBox="1"/>
                          <wps:spPr>
                            <a:xfrm>
                              <a:off x="5458151" y="1714512"/>
                              <a:ext cx="476412" cy="2769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11" name="Прямая со стрелкой 11311"/>
                          <wps:cNvCnPr/>
                          <wps:spPr>
                            <a:xfrm rot="5400000">
                              <a:off x="-142874"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12"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142878" y="226767"/>
                              <a:ext cx="398575" cy="282913"/>
                            </a:xfrm>
                            <a:prstGeom prst="rect">
                              <a:avLst/>
                            </a:prstGeom>
                            <a:solidFill>
                              <a:schemeClr val="accent1"/>
                            </a:solidFill>
                            <a:ln>
                              <a:noFill/>
                            </a:ln>
                            <a:extLst/>
                          </pic:spPr>
                        </pic:pic>
                        <wps:wsp>
                          <wps:cNvPr id="11313" name="TextBox 18"/>
                          <wps:cNvSpPr txBox="1"/>
                          <wps:spPr>
                            <a:xfrm>
                              <a:off x="100301" y="0"/>
                              <a:ext cx="476412" cy="2769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14" name="Прямая со стрелкой 11314"/>
                          <wps:cNvCnPr/>
                          <wps:spPr>
                            <a:xfrm rot="5400000">
                              <a:off x="2571770" y="344147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15"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2857522" y="3012849"/>
                              <a:ext cx="398575" cy="282913"/>
                            </a:xfrm>
                            <a:prstGeom prst="rect">
                              <a:avLst/>
                            </a:prstGeom>
                            <a:solidFill>
                              <a:schemeClr val="accent1"/>
                            </a:solidFill>
                            <a:ln>
                              <a:noFill/>
                            </a:ln>
                            <a:extLst/>
                          </pic:spPr>
                        </pic:pic>
                        <wps:wsp>
                          <wps:cNvPr id="11316" name="TextBox 21"/>
                          <wps:cNvSpPr txBox="1"/>
                          <wps:spPr>
                            <a:xfrm>
                              <a:off x="2814945" y="2786082"/>
                              <a:ext cx="476412" cy="2769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17" name="Прямая со стрелкой 11317"/>
                          <wps:cNvCnPr/>
                          <wps:spPr>
                            <a:xfrm rot="5400000">
                              <a:off x="4643472" y="42272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18"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929224" y="3798667"/>
                              <a:ext cx="398575" cy="282913"/>
                            </a:xfrm>
                            <a:prstGeom prst="rect">
                              <a:avLst/>
                            </a:prstGeom>
                            <a:solidFill>
                              <a:schemeClr val="accent1"/>
                            </a:solidFill>
                            <a:ln>
                              <a:noFill/>
                            </a:ln>
                            <a:extLst/>
                          </pic:spPr>
                        </pic:pic>
                        <wps:wsp>
                          <wps:cNvPr id="11319" name="TextBox 24"/>
                          <wps:cNvSpPr txBox="1"/>
                          <wps:spPr>
                            <a:xfrm>
                              <a:off x="4886647" y="3571900"/>
                              <a:ext cx="476412" cy="2769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20" name="Прямая со стрелкой 11320"/>
                          <wps:cNvCnPr/>
                          <wps:spPr>
                            <a:xfrm rot="5400000">
                              <a:off x="4429158" y="236990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21" name="Picture 6" descr="http://www.ukraineindustrial.info/wp-content/uploads/2015/09/tank-ohl.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4714910" y="1941279"/>
                              <a:ext cx="398575" cy="282913"/>
                            </a:xfrm>
                            <a:prstGeom prst="rect">
                              <a:avLst/>
                            </a:prstGeom>
                            <a:solidFill>
                              <a:schemeClr val="accent1"/>
                            </a:solidFill>
                            <a:ln>
                              <a:noFill/>
                            </a:ln>
                            <a:extLst/>
                          </pic:spPr>
                        </pic:pic>
                        <wps:wsp>
                          <wps:cNvPr id="11322" name="TextBox 27"/>
                          <wps:cNvSpPr txBox="1"/>
                          <wps:spPr>
                            <a:xfrm>
                              <a:off x="4672007" y="1714400"/>
                              <a:ext cx="471805" cy="277495"/>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323" name="Picture 6" descr="http://www.ukraineindustrial.info/wp-content/uploads/2015/09/tank-ohl.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2857522" y="3584353"/>
                              <a:ext cx="367080" cy="321195"/>
                            </a:xfrm>
                            <a:prstGeom prst="rect">
                              <a:avLst/>
                            </a:prstGeom>
                            <a:solidFill>
                              <a:srgbClr val="00B050"/>
                            </a:solidFill>
                            <a:ln>
                              <a:noFill/>
                            </a:ln>
                            <a:extLst/>
                          </pic:spPr>
                        </pic:pic>
                        <wps:wsp>
                          <wps:cNvPr id="11324" name="Прямая со стрелкой 11324"/>
                          <wps:cNvCnPr/>
                          <wps:spPr>
                            <a:xfrm>
                              <a:off x="3286150" y="3727229"/>
                              <a:ext cx="1643074" cy="7143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25" name="Picture 6" descr="http://www.ukraineindustrial.info/wp-content/uploads/2015/09/tank-ohl.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5072100" y="4298733"/>
                              <a:ext cx="367080" cy="321195"/>
                            </a:xfrm>
                            <a:prstGeom prst="rect">
                              <a:avLst/>
                            </a:prstGeom>
                            <a:solidFill>
                              <a:srgbClr val="00B050"/>
                            </a:solidFill>
                            <a:ln>
                              <a:noFill/>
                            </a:ln>
                            <a:extLst/>
                          </pic:spPr>
                        </pic:pic>
                        <pic:pic xmlns:pic="http://schemas.openxmlformats.org/drawingml/2006/picture">
                          <pic:nvPicPr>
                            <pic:cNvPr id="11326" name="Picture 6" descr="http://www.ukraineindustrial.info/wp-content/uploads/2015/09/tank-ohl.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2357456" y="2227031"/>
                              <a:ext cx="367080" cy="321195"/>
                            </a:xfrm>
                            <a:prstGeom prst="rect">
                              <a:avLst/>
                            </a:prstGeom>
                            <a:solidFill>
                              <a:srgbClr val="00B050"/>
                            </a:solidFill>
                            <a:ln>
                              <a:noFill/>
                            </a:ln>
                            <a:extLst/>
                          </pic:spPr>
                        </pic:pic>
                        <pic:pic xmlns:pic="http://schemas.openxmlformats.org/drawingml/2006/picture">
                          <pic:nvPicPr>
                            <pic:cNvPr id="11327" name="Picture 6" descr="http://www.ukraineindustrial.info/wp-content/uploads/2015/09/tank-ohl.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3643340" y="4155857"/>
                              <a:ext cx="367080" cy="321195"/>
                            </a:xfrm>
                            <a:prstGeom prst="rect">
                              <a:avLst/>
                            </a:prstGeom>
                            <a:solidFill>
                              <a:srgbClr val="00B050"/>
                            </a:solidFill>
                            <a:ln>
                              <a:noFill/>
                            </a:ln>
                            <a:extLst/>
                          </pic:spPr>
                        </pic:pic>
                        <pic:pic xmlns:pic="http://schemas.openxmlformats.org/drawingml/2006/picture">
                          <pic:nvPicPr>
                            <pic:cNvPr id="11328" name="Picture 6" descr="http://www.ukraineindustrial.info/wp-content/uploads/2015/09/tank-ohl.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2857522" y="655395"/>
                              <a:ext cx="367080" cy="321195"/>
                            </a:xfrm>
                            <a:prstGeom prst="rect">
                              <a:avLst/>
                            </a:prstGeom>
                            <a:solidFill>
                              <a:srgbClr val="00B050"/>
                            </a:solidFill>
                            <a:ln>
                              <a:noFill/>
                            </a:ln>
                            <a:extLst/>
                          </pic:spPr>
                        </pic:pic>
                        <wps:wsp>
                          <wps:cNvPr id="11329" name="Прямая со стрелкой 11329"/>
                          <wps:cNvCnPr/>
                          <wps:spPr>
                            <a:xfrm rot="16200000" flipH="1">
                              <a:off x="2666053" y="1489805"/>
                              <a:ext cx="2697815" cy="1743373"/>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0" name="Прямая со стрелкой 11330"/>
                          <wps:cNvCnPr/>
                          <wps:spPr>
                            <a:xfrm flipV="1">
                              <a:off x="4071968" y="3870105"/>
                              <a:ext cx="857256" cy="42862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1" name="Прямая со стрелкой 11331"/>
                          <wps:cNvCnPr/>
                          <wps:spPr>
                            <a:xfrm rot="5400000" flipH="1" flipV="1">
                              <a:off x="5127802" y="4098737"/>
                              <a:ext cx="358609" cy="4138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2" name="Прямая со стрелкой 11332"/>
                          <wps:cNvCnPr/>
                          <wps:spPr>
                            <a:xfrm>
                              <a:off x="2714646" y="2441345"/>
                              <a:ext cx="928694"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33" name="Picture 6" descr="http://www.ukraineindustrial.info/wp-content/uploads/2015/09/tank-ohl.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3500464" y="1869841"/>
                              <a:ext cx="367080" cy="321195"/>
                            </a:xfrm>
                            <a:prstGeom prst="rect">
                              <a:avLst/>
                            </a:prstGeom>
                            <a:solidFill>
                              <a:srgbClr val="00B050"/>
                            </a:solidFill>
                            <a:ln>
                              <a:noFill/>
                            </a:ln>
                            <a:extLst/>
                          </pic:spPr>
                        </pic:pic>
                        <pic:pic xmlns:pic="http://schemas.openxmlformats.org/drawingml/2006/picture">
                          <pic:nvPicPr>
                            <pic:cNvPr id="11334" name="Picture 6" descr="http://www.ukraineindustrial.info/wp-content/uploads/2015/09/tank-ohl.jpg"/>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4143406" y="2298469"/>
                              <a:ext cx="367080" cy="321195"/>
                            </a:xfrm>
                            <a:prstGeom prst="rect">
                              <a:avLst/>
                            </a:prstGeom>
                            <a:solidFill>
                              <a:srgbClr val="00B050"/>
                            </a:solidFill>
                            <a:ln>
                              <a:noFill/>
                            </a:ln>
                            <a:extLst/>
                          </pic:spPr>
                        </pic:pic>
                        <wps:wsp>
                          <wps:cNvPr id="11335" name="Прямая со стрелкой 11335"/>
                          <wps:cNvCnPr/>
                          <wps:spPr>
                            <a:xfrm rot="5400000">
                              <a:off x="3607623" y="2334186"/>
                              <a:ext cx="214314" cy="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336" name="Прямая со стрелкой 11336"/>
                          <wps:cNvCnPr/>
                          <wps:spPr>
                            <a:xfrm rot="10800000">
                              <a:off x="4214844" y="2155593"/>
                              <a:ext cx="142880"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337" name="Группа 28"/>
                        <wpg:cNvGrpSpPr/>
                        <wpg:grpSpPr>
                          <a:xfrm>
                            <a:off x="361507" y="3955312"/>
                            <a:ext cx="2121535" cy="921385"/>
                            <a:chOff x="0" y="0"/>
                            <a:chExt cx="2122036" cy="921849"/>
                          </a:xfrm>
                        </wpg:grpSpPr>
                        <pic:pic xmlns:pic="http://schemas.openxmlformats.org/drawingml/2006/picture">
                          <pic:nvPicPr>
                            <pic:cNvPr id="11338"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339"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340" name="Прямоугольник 1134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7"/>
                                  </w:numPr>
                                  <w:rPr>
                                    <w:sz w:val="20"/>
                                  </w:rPr>
                                </w:pPr>
                                <w:r>
                                  <w:rPr>
                                    <w:b/>
                                    <w:bCs/>
                                    <w:color w:val="000000" w:themeColor="text1"/>
                                    <w:kern w:val="24"/>
                                    <w:sz w:val="20"/>
                                    <w:szCs w:val="20"/>
                                    <w:lang w:val="kk-KZ"/>
                                  </w:rPr>
                                  <w:t>Действущее МПП</w:t>
                                </w:r>
                              </w:p>
                            </w:txbxContent>
                          </wps:txbx>
                          <wps:bodyPr anchor="ctr"/>
                        </wps:wsp>
                        <wps:wsp>
                          <wps:cNvPr id="11341" name="Прямоугольник 1134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8"/>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xmlns:w15="http://schemas.microsoft.com/office/word/2012/wordml">
            <w:pict>
              <v:group w14:anchorId="748FE237" id="Группа 11342" o:spid="_x0000_s1377" style="position:absolute;left:0;text-align:left;margin-left:11.1pt;margin-top:1.45pt;width:704.1pt;height:401pt;z-index:251702272" coordsize="89419,5092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">
                <v:shape id="Picture 1" o:spid="_x0000_s1378" type="#_x0000_t75" style="position:absolute;width:89419;height:509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Ldi/FAAAA3QAAAA8AAABkcnMvZG93bnJldi54bWxEj0GLwjAUhO/C/ofwBC+iqYsWtxpFhIUq&#10;eNBd9vxonm2xeek20dZ/bwTB4zAz3zDLdWcqcaPGlZYVTMYRCOLM6pJzBb8/36M5COeRNVaWScGd&#10;HKxXH70lJtq2fKTbyeciQNglqKDwvk6kdFlBBt3Y1sTBO9vGoA+yyaVusA1wU8nPKIqlwZLDQoE1&#10;bQvKLqerUTCc7f43X2kaneP28Ffty6G9HEmpQb/bLEB46vw7/GqnWkE8mc7g+SY8Abl6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y3YvxQAAAN0AAAAPAAAAAAAAAAAAAAAA&#10;AJ8CAABkcnMvZG93bnJldi54bWxQSwUGAAAAAAQABAD3AAAAkQMAAAAA&#10;">
                  <v:imagedata r:id="rId114" o:title="Безымянный2"/>
                  <v:path arrowok="t"/>
                </v:shape>
                <v:group id="Группа 47" o:spid="_x0000_s1379" style="position:absolute;left:23391;top:13503;width:64138;height:35888" coordsize="66133,46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vD9qAcQAAADeAAAA&#10;DwAAAAAAAAAAAAAAAACqAgAAZHJzL2Rvd25yZXYueG1sUEsFBgAAAAAEAAQA+gAAAJsDAAAAAA==&#10;">
                  <v:shape id="Овальная выноска 11302" o:spid="_x0000_s1380" type="#_x0000_t63" style="position:absolute;left:33153;top:27730;width:32980;height:7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300sYA&#10;AADeAAAADwAAAGRycy9kb3ducmV2LnhtbERPS2vCQBC+F/oflin0UnQTKzVEV2kFoXgQfIB4G7Nj&#10;EszOprtbTf+9Kwi9zcf3nMmsM424kPO1ZQVpPwFBXFhdc6lgt130MhA+IGtsLJOCP/Iwmz4/TTDX&#10;9sprumxCKWII+xwVVCG0uZS+qMig79uWOHIn6wyGCF0ptcNrDDeNHCTJhzRYc2yosKV5RcV582sU&#10;uNFwtDhm6H6K5dcppfnb/pCtlHp96T7HIAJ14V/8cH/rOD99TwZwfyfeIK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300sYAAADeAAAADwAAAAAAAAAAAAAAAACYAgAAZHJz&#10;L2Rvd25yZXYueG1sUEsFBgAAAAAEAAQA9QAAAIsDAAAAAA==&#10;" adj="13951,39793" fillcolor="#5b9bd5 [3204]" strokecolor="#1f4d78 [1604]" strokeweight="1pt">
                    <v:textbox>
                      <w:txbxContent>
                        <w:p w:rsidR="001166B5" w:rsidRDefault="001166B5" w:rsidP="00497700">
                          <w:pPr>
                            <w:pStyle w:val="af3"/>
                            <w:spacing w:before="0" w:beforeAutospacing="0" w:after="0" w:afterAutospacing="0"/>
                            <w:jc w:val="center"/>
                          </w:pPr>
                          <w:r>
                            <w:rPr>
                              <w:color w:val="FFFFFF" w:themeColor="background1"/>
                              <w:kern w:val="24"/>
                              <w:lang w:val="kk-KZ"/>
                            </w:rPr>
                            <w:t>ТОО «Райымбек Агро»</w:t>
                          </w:r>
                        </w:p>
                      </w:txbxContent>
                    </v:textbox>
                  </v:shape>
                  <v:shape id="Овальная выноска 11303" o:spid="_x0000_s1381" type="#_x0000_t63" style="position:absolute;left:5487;top:13196;width:32980;height:710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g1R8QA&#10;AADeAAAADwAAAGRycy9kb3ducmV2LnhtbERPTWvCQBC9C/0PyxR6Ed1VQWzqKiIV6sGDUYrHaXZM&#10;QrOzIbsm8d+7hYK3ebzPWa57W4mWGl861jAZKxDEmTMl5xrOp91oAcIHZIOVY9JwJw/r1ctgiYlx&#10;HR+pTUMuYgj7BDUUIdSJlD4ryKIfu5o4clfXWAwRNrk0DXYx3FZyqtRcWiw5NhRY07ag7De9WQ3X&#10;asvt94/qLu98Ow33qdoc6FPrt9d+8wEiUB+e4n/3l4nzJzM1g7934g1y9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4NUfEAAAA3gAAAA8AAAAAAAAAAAAAAAAAmAIAAGRycy9k&#10;b3ducmV2LnhtbFBLBQYAAAAABAAEAPUAAACJAwAAAAA=&#10;" adj="21033,37598" fillcolor="#5b9bd5 [3204]" strokecolor="#1f4d78 [1604]" strokeweight="1pt">
                    <v:textbox>
                      <w:txbxContent>
                        <w:p w:rsidR="001166B5" w:rsidRDefault="001166B5" w:rsidP="00497700">
                          <w:pPr>
                            <w:pStyle w:val="af3"/>
                            <w:spacing w:before="0" w:beforeAutospacing="0" w:after="0" w:afterAutospacing="0"/>
                            <w:jc w:val="center"/>
                          </w:pPr>
                          <w:r>
                            <w:rPr>
                              <w:color w:val="FFFFFF" w:themeColor="background1"/>
                              <w:kern w:val="24"/>
                              <w:lang w:val="kk-KZ"/>
                            </w:rPr>
                            <w:t>ИП «Красильников»</w:t>
                          </w:r>
                        </w:p>
                      </w:txbxContent>
                    </v:textbox>
                  </v:shape>
                  <v:shape id="Овальная выноска 11304" o:spid="_x0000_s1382" type="#_x0000_t63" style="position:absolute;left:35719;top:5839;width:30101;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i8p18QA&#10;AADeAAAADwAAAGRycy9kb3ducmV2LnhtbERPTWvCQBC9F/wPyxR6qxtrqCW6ii0ESgXB2Iu3ITtm&#10;Q7OzIbuNSX+9Kwi9zeN9zmoz2Eb01PnasYLZNAFBXDpdc6Xg+5g/v4HwAVlj45gUjORhs548rDDT&#10;7sIH6otQiRjCPkMFJoQ2k9KXhiz6qWuJI3d2ncUQYVdJ3eElhttGviTJq7RYc2ww2NKHofKn+LUK&#10;MF/IMOxPX16f/4oR92aXzt+VenoctksQgYbwL767P3WcP5snKdzeiTfI9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YvKdfEAAAA3gAAAA8AAAAAAAAAAAAAAAAAmAIAAGRycy9k&#10;b3ducmV2LnhtbFBLBQYAAAAABAAEAPUAAACJAwAAAAA=&#10;" adj="3640,50764" fillcolor="#5b9bd5 [3204]" strokecolor="#1f4d78 [1604]" strokeweight="1pt">
                    <v:textbox>
                      <w:txbxContent>
                        <w:p w:rsidR="001166B5" w:rsidRDefault="001166B5" w:rsidP="00497700">
                          <w:pPr>
                            <w:pStyle w:val="af3"/>
                            <w:spacing w:before="0" w:beforeAutospacing="0" w:after="0" w:afterAutospacing="0"/>
                            <w:jc w:val="center"/>
                          </w:pPr>
                          <w:r>
                            <w:rPr>
                              <w:color w:val="FFFFFF" w:themeColor="background1"/>
                              <w:kern w:val="24"/>
                              <w:lang w:val="kk-KZ"/>
                            </w:rPr>
                            <w:t>ТОО “Данон Беркут”</w:t>
                          </w:r>
                        </w:p>
                      </w:txbxContent>
                    </v:textbox>
                  </v:shape>
                  <v:shape id="Прямая со стрелкой 11305" o:spid="_x0000_s1383" type="#_x0000_t32" style="position:absolute;left:10716;top:8696;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v7DGMQAAADeAAAADwAAAGRycy9kb3ducmV2LnhtbERPTWvCQBC9C/0Pywi9mY22hpK6ShGE&#10;etQVSm5DdkxSs7Mhu01if323UOhtHu9zNrvJtmKg3jeOFSyTFARx6UzDlYKLPixeQPiAbLB1TAru&#10;5GG3fZhtMDdu5BMN51CJGMI+RwV1CF0upS9rsugT1xFH7up6iyHCvpKmxzGG21au0jSTFhuODTV2&#10;tK+pvJ2/rAJ91cV3pfWz/yzKkz5mh/VH0Sr1OJ/eXkEEmsK/+M/9buL85VO6ht934g1y+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sMYxAAAAN4AAAAPAAAAAAAAAAAA&#10;AAAAAKECAABkcnMvZG93bnJldi54bWxQSwUGAAAAAAQABAD5AAAAkgMAAAAA&#10;" strokecolor="#44546a [3215]" strokeweight="3pt">
                    <v:stroke endarrow="open" joinstyle="miter"/>
                  </v:shape>
                  <v:shape id="Picture 6" o:spid="_x0000_s1384" type="#_x0000_t75" alt="http://www.ukraineindustrial.info/wp-content/uploads/2015/09/tank-ohl.jpg" style="position:absolute;left:13573;top:4410;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OX3EAAAA3gAAAA8AAABkcnMvZG93bnJldi54bWxET01rwkAQvRf8D8sI3upGU6NEVxFFkJ7a&#10;KHgdsmMSzM7G7Griv+8WCr3N433OatObWjypdZVlBZNxBII4t7riQsH5dHhfgHAeWWNtmRS8yMFm&#10;PXhbYaptx9/0zHwhQgi7FBWU3jeplC4vyaAb24Y4cFfbGvQBtoXULXYh3NRyGkWJNFhxaCixoV1J&#10;+S17GAX75H68xo/sMr9/7OLtZfY1+9x3So2G/XYJwlPv/8V/7qMO8ydxlMDvO+EG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ZOX3EAAAA3gAAAA8AAAAAAAAAAAAAAAAA&#10;nwIAAGRycy9kb3ducmV2LnhtbFBLBQYAAAAABAAEAPcAAACQAwAAAAA=&#10;" filled="t" fillcolor="#5b9bd5 [3204]">
                    <v:imagedata r:id="rId115" o:title="tank-ohl"/>
                  </v:shape>
                  <v:shape id="TextBox 12" o:spid="_x0000_s1385" type="#_x0000_t202" style="position:absolute;left:13146;top:2143;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tz+MMA&#10;AADeAAAADwAAAGRycy9kb3ducmV2LnhtbERPS2sCMRC+F/ofwhR600Rr1W6NUiqCJ8UneBs24+7i&#10;ZrJsorv+e1MQepuP7zmTWWtLcaPaF4419LoKBHHqTMGZhv1u0RmD8AHZYOmYNNzJw2z6+jLBxLiG&#10;N3TbhkzEEPYJashDqBIpfZqTRd91FXHkzq62GCKsM2lqbGK4LWVfqaG0WHBsyLGi35zSy/ZqNRxW&#10;59NxoNbZ3H5WjWuVZPsltX5/a3++QQRqw7/46V6aOL/3oUbw9068QU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ltz+MMAAADeAAAADwAAAAAAAAAAAAAAAACYAgAAZHJzL2Rv&#10;d25yZXYueG1sUEsFBgAAAAAEAAQA9QAAAIgDA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08" o:spid="_x0000_s1386" type="#_x0000_t32" style="position:absolute;left:52150;top:23698;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P9shsYAAADeAAAADwAAAGRycy9kb3ducmV2LnhtbESPQWvCQBCF7wX/wzJCb3Vjq1Kiq0hB&#10;aI+6QsltyI5JNDsbsltN++s7B8HbDO/Ne9+sNoNv1ZX62AQ2MJ1koIjL4BquDBzt7uUdVEzIDtvA&#10;ZOCXImzWo6cV5i7ceE/XQ6qUhHDM0UCdUpdrHcuaPMZJ6IhFO4XeY5K1r7Tr8SbhvtWvWbbQHhuW&#10;hho7+qipvBx+vAF7ssVfZe0snotyb78Wu/l30RrzPB62S1CJhvQw368/neBP3zLhlXdkBr3+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D/bIbGAAAA3gAAAA8AAAAAAAAA&#10;AAAAAAAAoQIAAGRycy9kb3ducmV2LnhtbFBLBQYAAAAABAAEAPkAAACUAwAAAAA=&#10;" strokecolor="#44546a [3215]" strokeweight="3pt">
                    <v:stroke endarrow="open" joinstyle="miter"/>
                  </v:shape>
                  <v:shape id="Picture 6" o:spid="_x0000_s1387" type="#_x0000_t75" alt="http://www.ukraineindustrial.info/wp-content/uploads/2015/09/tank-ohl.jpg" style="position:absolute;left:55007;top:1941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GrQ/EAAAA3gAAAA8AAABkcnMvZG93bnJldi54bWxET0trwkAQvhf6H5YpeKsbTX2lriJKQTxp&#10;FLwO2TEJzc7G7Griv3eFQm/z8T1nvuxMJe7UuNKygkE/AkGcWV1yruB0/PmcgnAeWWNlmRQ8yMFy&#10;8f42x0Tblg90T30uQgi7BBUU3teJlC4ryKDr25o4cBfbGPQBNrnUDbYh3FRyGEVjabDk0FBgTeuC&#10;st/0ZhRsxtftJb6l58n1ax2vzqP9aLdplep9dKtvEJ46/y/+c291mD+Ioxm83gk3yMU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aGrQ/EAAAA3gAAAA8AAAAAAAAAAAAAAAAA&#10;nwIAAGRycy9kb3ducmV2LnhtbFBLBQYAAAAABAAEAPcAAACQAwAAAAA=&#10;" filled="t" fillcolor="#5b9bd5 [3204]">
                    <v:imagedata r:id="rId115" o:title="tank-ohl"/>
                  </v:shape>
                  <v:shape id="TextBox 15" o:spid="_x0000_s1388" type="#_x0000_t202" style="position:absolute;left:54581;top:1714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t9UccA&#10;AADeAAAADwAAAGRycy9kb3ducmV2LnhtbESPT2vDMAzF74N+B6PBbq2d9Q9dVreUlcFOHe3WwW4i&#10;VpOwWA6x16TfvjoMdpPQ03vvt9oMvlEX6mId2EI2MaCIi+BqLi18fryOl6BiQnbYBCYLV4qwWY/u&#10;Vpi70POBLsdUKjHhmKOFKqU21zoWFXmMk9ASy+0cOo9J1q7UrsNezH2jH41ZaI81S0KFLb1UVPwc&#10;f72F0/78/TUz7+XOz9s+DEazf9LWPtwP22dQiYb0L/77fnNSP5tmAiA4MoNe3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BrfVHHAAAA3gAAAA8AAAAAAAAAAAAAAAAAmAIAAGRy&#10;cy9kb3ducmV2LnhtbFBLBQYAAAAABAAEAPUAAACMAw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11" o:spid="_x0000_s1389" type="#_x0000_t32" style="position:absolute;left:-1428;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BxTxsQAAADeAAAADwAAAGRycy9kb3ducmV2LnhtbERPTWvCQBC9C/0PyxR60020SkmzkVIQ&#10;9KhbKLkN2TGJZmdDdtXUX98tFLzN431Ovh5tJ640+NaxgnSWgCCunGm5VvClN9M3ED4gG+wck4If&#10;8rAuniY5ZsbdeE/XQ6hFDGGfoYImhD6T0lcNWfQz1xNH7ugGiyHCoZZmwFsMt52cJ8lKWmw5NjTY&#10;02dD1flwsQr0UZf3WutXfyqrvd6tNsvvslPq5Xn8eAcRaAwP8b97a+L8dJGm8PdOvEEW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kHFPGxAAAAN4AAAAPAAAAAAAAAAAA&#10;AAAAAKECAABkcnMvZG93bnJldi54bWxQSwUGAAAAAAQABAD5AAAAkgMAAAAA&#10;" strokecolor="#44546a [3215]" strokeweight="3pt">
                    <v:stroke endarrow="open" joinstyle="miter"/>
                  </v:shape>
                  <v:shape id="Picture 6" o:spid="_x0000_s1390" type="#_x0000_t75" alt="http://www.ukraineindustrial.info/wp-content/uploads/2015/09/tank-ohl.jpg" style="position:absolute;left:1428;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7qaPFAAAA3gAAAA8AAABkcnMvZG93bnJldi54bWxET0trwkAQvgv+h2UK3nQTUx9EVxGlID3V&#10;KHgdsmMSmp2N2dWk/75bKHibj+85621vavGk1lWWFcSTCARxbnXFhYLL+WO8BOE8ssbaMin4IQfb&#10;zXCwxlTbjk/0zHwhQgi7FBWU3jeplC4vyaCb2IY4cDfbGvQBtoXULXYh3NRyGkVzabDi0FBiQ/uS&#10;8u/sYRQc5vfjLXlk18X9fZ/srrOv2eehU2r01u9WIDz1/iX+dx91mB8n8RT+3gk3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9+6mjxQAAAN4AAAAPAAAAAAAAAAAAAAAA&#10;AJ8CAABkcnMvZG93bnJldi54bWxQSwUGAAAAAAQABAD3AAAAkQMAAAAA&#10;" filled="t" fillcolor="#5b9bd5 [3204]">
                    <v:imagedata r:id="rId115" o:title="tank-ohl"/>
                  </v:shape>
                  <v:shape id="TextBox 18" o:spid="_x0000_s1391" type="#_x0000_t202" style="position:absolute;left:1003;width:476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njJsMA&#10;AADeAAAADwAAAGRycy9kb3ducmV2LnhtbERPS4vCMBC+C/6HMAt7W5P6YrcaRVwET4ruA7wNzdiW&#10;bSalibb+eyMseJuP7znzZWcrcaXGl441JAMFgjhzpuRcw/fX5u0dhA/IBivHpOFGHpaLfm+OqXEt&#10;H+h6DLmIIexT1FCEUKdS+qwgi37gauLInV1jMUTY5NI02MZwW8mhUlNpseTYUGBN64Kyv+PFavjZ&#10;nU+/Y7XPP+2kbl2nJNsPqfXrS7eagQjUhaf43701cX4ySkbweCfeIBd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LnjJsMAAADeAAAADwAAAAAAAAAAAAAAAACYAgAAZHJzL2Rv&#10;d25yZXYueG1sUEsFBgAAAAAEAAQA9QAAAIgDA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14" o:spid="_x0000_s1392" type="#_x0000_t32" style="position:absolute;left:25718;top:34414;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GvwXsQAAADeAAAADwAAAGRycy9kb3ducmV2LnhtbERPTWvCQBC9F/wPywi91U1aGyTNRqQg&#10;tEddQXIbsmOSmp0N2a2m/nq3UOhtHu9zivVke3Gh0XeOFaSLBARx7UzHjYKD3j6tQPiAbLB3TAp+&#10;yMO6nD0UmBt35R1d9qERMYR9jgraEIZcSl+3ZNEv3EAcuZMbLYYIx0aaEa8x3PbyOUkyabHj2NDi&#10;QO8t1ef9t1WgT7q6NVov/VdV7/Rntn09Vr1Sj/Np8wYi0BT+xX/uDxPnpy/pEn7fiTfI8g4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0a/BexAAAAN4AAAAPAAAAAAAAAAAA&#10;AAAAAKECAABkcnMvZG93bnJldi54bWxQSwUGAAAAAAQABAD5AAAAkgMAAAAA&#10;" strokecolor="#44546a [3215]" strokeweight="3pt">
                    <v:stroke endarrow="open" joinstyle="miter"/>
                  </v:shape>
                  <v:shape id="Picture 6" o:spid="_x0000_s1393" type="#_x0000_t75" alt="http://www.ukraineindustrial.info/wp-content/uploads/2015/09/tank-ohl.jpg" style="position:absolute;left:28575;top:30128;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SMdfFAAAA3gAAAA8AAABkcnMvZG93bnJldi54bWxET01rwkAQvQv9D8sUetNNmkYluoooBemp&#10;RsHrkB2TYHY2ZleT/vtuoeBtHu9zluvBNOJBnastK4gnEQjiwuqaSwWn4+d4DsJ5ZI2NZVLwQw7W&#10;q5fREjNtez7QI/elCCHsMlRQed9mUrqiIoNuYlviwF1sZ9AH2JVSd9iHcNPI9yiaSoM1h4YKW9pW&#10;VFzzu1Gwm972l+Sen2e3j22yOaff6deuV+rtddgsQHga/FP8797rMD9O4hT+3gk3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EjHXxQAAAN4AAAAPAAAAAAAAAAAAAAAA&#10;AJ8CAABkcnMvZG93bnJldi54bWxQSwUGAAAAAAQABAD3AAAAkQMAAAAA&#10;" filled="t" fillcolor="#5b9bd5 [3204]">
                    <v:imagedata r:id="rId115" o:title="tank-ohl"/>
                  </v:shape>
                  <v:shape id="TextBox 21" o:spid="_x0000_s1394" type="#_x0000_t202" style="position:absolute;left:28149;top:27860;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M5AvsMA&#10;AADeAAAADwAAAGRycy9kb3ducmV2LnhtbERPS2vCQBC+C/6HZQq96W6sio2uIpZCTxVfBW9DdkxC&#10;s7MhuzXx33cFwdt8fM9ZrDpbiSs1vnSsIRkqEMSZMyXnGo6Hz8EMhA/IBivHpOFGHlbLfm+BqXEt&#10;7+i6D7mIIexT1FCEUKdS+qwgi37oauLIXVxjMUTY5NI02MZwW8mRUlNpseTYUGBNm4Ky3/2f1XD6&#10;vpx/xmqbf9hJ3bpOSbbvUuvXl249BxGoC0/xw/1l4vzkLZnC/Z14g1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M5AvsMAAADeAAAADwAAAAAAAAAAAAAAAACYAgAAZHJzL2Rv&#10;d25yZXYueG1sUEsFBgAAAAAEAAQA9QAAAIgDA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17" o:spid="_x0000_s1395" type="#_x0000_t32" style="position:absolute;left:46435;top:42272;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luKcQAAADeAAAADwAAAGRycy9kb3ducmV2LnhtbERPTWvCQBC9F/wPyxS81U1aqxJdRQqC&#10;HnUFyW3IjklsdjZkt5r217tCwds83ucsVr1txJU6XztWkI4SEMSFMzWXCo568zYD4QOywcYxKfgl&#10;D6vl4GWBmXE33tP1EEoRQ9hnqKAKoc2k9EVFFv3ItcSRO7vOYoiwK6Xp8BbDbSPfk2QiLdYcGyps&#10;6aui4vvwYxXos87/Sq3H/pIXe72bbD5PeaPU8LVfz0EE6sNT/O/emjg//Uin8Hgn3iCX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EuW4pxAAAAN4AAAAPAAAAAAAAAAAA&#10;AAAAAKECAABkcnMvZG93bnJldi54bWxQSwUGAAAAAAQABAD5AAAAkgMAAAAA&#10;" strokecolor="#44546a [3215]" strokeweight="3pt">
                    <v:stroke endarrow="open" joinstyle="miter"/>
                  </v:shape>
                  <v:shape id="Picture 6" o:spid="_x0000_s1396" type="#_x0000_t75" alt="http://www.ukraineindustrial.info/wp-content/uploads/2015/09/tank-ohl.jpg" style="position:absolute;left:49292;top:37986;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TnknIAAAA3gAAAA8AAABkcnMvZG93bnJldi54bWxEj0FrwkAQhe+F/odlCt7qJqbakrqKKAXp&#10;qUbB65Adk9DsbMyuJv33nUOhtxnem/e+Wa5H16o79aHxbCCdJqCIS28brgycjh/Pb6BCRLbYeiYD&#10;PxRgvXp8WGJu/cAHuhexUhLCIUcDdYxdrnUoa3IYpr4jFu3ie4dR1r7StsdBwl2rZ0my0A4bloYa&#10;O9rWVH4XN2dgt7juL9mtOL9eX7bZ5jz/mn/uBmMmT+PmHVSkMf6b/673VvDTLBVeeUdm0Ktf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cE55JyAAAAN4AAAAPAAAAAAAAAAAA&#10;AAAAAJ8CAABkcnMvZG93bnJldi54bWxQSwUGAAAAAAQABAD3AAAAlAMAAAAA&#10;" filled="t" fillcolor="#5b9bd5 [3204]">
                    <v:imagedata r:id="rId115" o:title="tank-ohl"/>
                  </v:shape>
                  <v:shape id="TextBox 24" o:spid="_x0000_s1397" type="#_x0000_t202" style="position:absolute;left:48866;top:35719;width:476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HUzMQA&#10;AADeAAAADwAAAGRycy9kb3ducmV2LnhtbERPTWvCQBC9C/6HZYTedDdWi6bZiLQUPFVqq+BtyI5J&#10;aHY2ZLcm/ffdguBtHu9zss1gG3GlzteONSQzBYK4cKbmUsPX59t0BcIHZIONY9LwSx42+XiUYWpc&#10;zx90PYRSxBD2KWqoQmhTKX1RkUU/cy1x5C6usxgi7EppOuxjuG3kXKknabHm2FBhSy8VFd+HH6vh&#10;+H45nxZqX77aZdu7QUm2a6n1w2TYPoMINIS7+ObemTg/eUzW8P9Ov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FR1MzEAAAA3gAAAA8AAAAAAAAAAAAAAAAAmAIAAGRycy9k&#10;b3ducmV2LnhtbFBLBQYAAAAABAAEAPUAAACJAw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20" o:spid="_x0000_s1398" type="#_x0000_t32" style="position:absolute;left:44292;top:23698;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w84MYAAADeAAAADwAAAGRycy9kb3ducmV2LnhtbESPT2vDMAzF74N9B6NBb6vTv4ysbhmD&#10;QntsPRi5iVhNssVyiN023aefDoXeJPT03vutNoNv1YX62AQ2MBlnoIjL4BquDHzZ7esbqJiQHbaB&#10;ycCNImzWz08rzF248oEux1QpMeGYo4E6pS7XOpY1eYzj0BHL7RR6j0nWvtKux6uY+1ZPs2ypPTYs&#10;CTV29FlT+Xs8ewP2ZIu/ytp5/CnKg90vt4vvojVm9DJ8vINKNKSH+P69c1J/MpsKgODIDHr9D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U8PODGAAAA3gAAAA8AAAAAAAAA&#10;AAAAAAAAoQIAAGRycy9kb3ducmV2LnhtbFBLBQYAAAAABAAEAPkAAACUAwAAAAA=&#10;" strokecolor="#44546a [3215]" strokeweight="3pt">
                    <v:stroke endarrow="open" joinstyle="miter"/>
                  </v:shape>
                  <v:shape id="Picture 6" o:spid="_x0000_s1399" type="#_x0000_t75" alt="http://www.ukraineindustrial.info/wp-content/uploads/2015/09/tank-ohl.jpg" style="position:absolute;left:47149;top:19412;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F/WnFAAAA3gAAAA8AAABkcnMvZG93bnJldi54bWxET0trwkAQvgv+h2UK3nQTUx9EVxGlID3V&#10;KHgdsmMSmp2N2dWk/75bKHibj+85621vavGk1lWWFcSTCARxbnXFhYLL+WO8BOE8ssbaMin4IQfb&#10;zXCwxlTbjk/0zHwhQgi7FBWU3jeplC4vyaCb2IY4cDfbGvQBtoXULXYh3NRyGkVzabDi0FBiQ/uS&#10;8u/sYRQc5vfjLXlk18X9fZ/srrOv2eehU2r01u9WIDz1/iX+dx91mB8n0xj+3gk3yM0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Rf1pxQAAAN4AAAAPAAAAAAAAAAAAAAAA&#10;AJ8CAABkcnMvZG93bnJldi54bWxQSwUGAAAAAAQABAD3AAAAkQMAAAAA&#10;" filled="t" fillcolor="#5b9bd5 [3204]">
                    <v:imagedata r:id="rId115" o:title="tank-ohl"/>
                  </v:shape>
                  <v:shape id="TextBox 27" o:spid="_x0000_s1400" type="#_x0000_t202" style="position:absolute;left:46720;top:17144;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mMAMMA&#10;AADeAAAADwAAAGRycy9kb3ducmV2LnhtbERPTWvCQBC9F/wPywjedNfYSo2uIi1CTxZtK3gbsmMS&#10;zM6G7Griv3cFobd5vM9ZrDpbiSs1vnSsYTxSIIgzZ0rONfz+bIbvIHxANlg5Jg038rBa9l4WmBrX&#10;8o6u+5CLGMI+RQ1FCHUqpc8KsuhHriaO3Mk1FkOETS5Ng20Mt5VMlJpKiyXHhgJr+igoO+8vVsPf&#10;9nQ8vKrv/NO+1a3rlGQ7k1oP+t16DiJQF/7FT/eXifPHkySBxzvxB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mMAMMAAADeAAAADwAAAAAAAAAAAAAAAACYAgAAZHJzL2Rv&#10;d25yZXYueG1sUEsFBgAAAAAEAAQA9QAAAIgDAAAAAA==&#10;" filled="f" stroked="f">
                    <v:textbo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401" type="#_x0000_t75" alt="http://www.ukraineindustrial.info/wp-content/uploads/2015/09/tank-ohl.jpg" style="position:absolute;left:28575;top:3584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Kz3TEAAAA3gAAAA8AAABkcnMvZG93bnJldi54bWxET0trwkAQvhf8D8sIvdVNIoQSXUWlFfXm&#10;C/E2ZsckmJ0N2a2m/74rFLzNx/ec8bQztbhT6yrLCuJBBII4t7riQsFh//3xCcJ5ZI21ZVLwSw6m&#10;k97bGDNtH7yl+84XIoSwy1BB6X2TSenykgy6gW2IA3e1rUEfYFtI3eIjhJtaJlGUSoMVh4YSG1qU&#10;lN92P0bBZZsu48Qc2a6/jvPl9bxZr06pUu/9bjYC4anzL/G/e6XD/HiYDOH5TrhBT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Kz3TEAAAA3gAAAA8AAAAAAAAAAAAAAAAA&#10;nwIAAGRycy9kb3ducmV2LnhtbFBLBQYAAAAABAAEAPcAAACQAwAAAAA=&#10;" filled="t" fillcolor="#00b050">
                    <v:imagedata r:id="rId116" o:title="tank-ohl"/>
                  </v:shape>
                  <v:shape id="Прямая со стрелкой 11324" o:spid="_x0000_s1402" type="#_x0000_t32" style="position:absolute;left:32861;top:37272;width:16431;height: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vKQ8cIAAADeAAAADwAAAGRycy9kb3ducmV2LnhtbERPTWvCQBC9F/wPywjemo2plBKzSlGk&#10;ucZKz0N2zIZmZ0N2NYm/vlso9DaP9znFfrKduNPgW8cK1kkKgrh2uuVGweXz9PwGwgdkjZ1jUjCT&#10;h/1u8VRgrt3IFd3PoRExhH2OCkwIfS6lrw1Z9InriSN3dYPFEOHQSD3gGMNtJ7M0fZUWW44NBns6&#10;GKq/zzerYPSnrGovXzc+Vp15fMxyU2qp1Go5vW9BBJrCv/jPXeo4f/2SbeD3nXiD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vKQ8cIAAADeAAAADwAAAAAAAAAAAAAA&#10;AAChAgAAZHJzL2Rvd25yZXYueG1sUEsFBgAAAAAEAAQA+QAAAJADAAAAAA==&#10;" strokecolor="#44546a [3215]" strokeweight="3pt">
                    <v:stroke endarrow="open" joinstyle="miter"/>
                  </v:shape>
                  <v:shape id="Picture 6" o:spid="_x0000_s1403" type="#_x0000_t75" alt="http://www.ukraineindustrial.info/wp-content/uploads/2015/09/tank-ohl.jpg" style="position:absolute;left:50721;top:42987;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v8pvEAAAA3gAAAA8AAABkcnMvZG93bnJldi54bWxET01rwkAQvQv9D8sI3nSTSINEV1FpRXvT&#10;VqS3aXZMQrOzIbvV+O+7guBtHu9zZovO1OJCrassK4hHEQji3OqKCwVfn+/DCQjnkTXWlknBjRws&#10;5i+9GWbaXnlPl4MvRAhhl6GC0vsmk9LlJRl0I9sQB+5sW4M+wLaQusVrCDe1TKIolQYrDg0lNrQu&#10;Kf89/BkFP/t0EyfmyHb3dlxtzt8fu+0pVWrQ75ZTEJ46/xQ/3Fsd5sfj5BXu74Qb5Pw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v8pvEAAAA3gAAAA8AAAAAAAAAAAAAAAAA&#10;nwIAAGRycy9kb3ducmV2LnhtbFBLBQYAAAAABAAEAPcAAACQAwAAAAA=&#10;" filled="t" fillcolor="#00b050">
                    <v:imagedata r:id="rId116" o:title="tank-ohl"/>
                  </v:shape>
                  <v:shape id="Picture 6" o:spid="_x0000_s1404" type="#_x0000_t75" alt="http://www.ukraineindustrial.info/wp-content/uploads/2015/09/tank-ohl.jpg" style="position:absolute;left:23574;top:2227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9bOzFAAAA3gAAAA8AAABkcnMvZG93bnJldi54bWxET01rwkAQvQv9D8sUejObpBAkdSO2tBJ7&#10;01bE25gdk9DsbMhuNf57tyD0No/3OfPFaDpxpsG1lhUkUQyCuLK65VrB99fHdAbCeWSNnWVScCUH&#10;i+JhMsdc2wtv6Lz1tQgh7HJU0Hjf51K6qiGDLrI9ceBOdjDoAxxqqQe8hHDTyTSOM2mw5dDQYE9v&#10;DVU/21+j4LjJVklqdmzX77vX1enwuS73mVJPj+PyBYSn0f+L7+5Sh/nJc5rB3zvhBl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KvWzsxQAAAN4AAAAPAAAAAAAAAAAAAAAA&#10;AJ8CAABkcnMvZG93bnJldi54bWxQSwUGAAAAAAQABAD3AAAAkQMAAAAA&#10;" filled="t" fillcolor="#00b050">
                    <v:imagedata r:id="rId116" o:title="tank-ohl"/>
                  </v:shape>
                  <v:shape id="Picture 6" o:spid="_x0000_s1405" type="#_x0000_t75" alt="http://www.ukraineindustrial.info/wp-content/uploads/2015/09/tank-ohl.jpg" style="position:absolute;left:36433;top:4155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xyXfEAAAA3gAAAA8AAABkcnMvZG93bnJldi54bWxET01rwkAQvQv+h2UKvekmKUSJrlKlFfWm&#10;rUhv0+yYBLOzIbvV9N+7guBtHu9zpvPO1OJCrassK4iHEQji3OqKCwXfX5+DMQjnkTXWlknBPzmY&#10;z/q9KWbaXnlHl70vRAhhl6GC0vsmk9LlJRl0Q9sQB+5kW4M+wLaQusVrCDe1TKIolQYrDg0lNrQs&#10;KT/v/4yC3126ihNzYLv5OCxWp5/tZn1MlXp96d4nIDx1/il+uNc6zI/fkhHc3wk3yNkN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XxyXfEAAAA3gAAAA8AAAAAAAAAAAAAAAAA&#10;nwIAAGRycy9kb3ducmV2LnhtbFBLBQYAAAAABAAEAPcAAACQAwAAAAA=&#10;" filled="t" fillcolor="#00b050">
                    <v:imagedata r:id="rId116" o:title="tank-ohl"/>
                  </v:shape>
                  <v:shape id="Picture 6" o:spid="_x0000_s1406" type="#_x0000_t75" alt="http://www.ukraineindustrial.info/wp-content/uploads/2015/09/tank-ohl.jpg" style="position:absolute;left:28575;top:655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uXQXHAAAA3gAAAA8AAABkcnMvZG93bnJldi54bWxEj0FrwkAQhe9C/8MyBW+6SYQgqau0RUV7&#10;01ZKb9PsmIRmZ0N2q+m/7xwEbzO8N+99s1gNrlUX6kPj2UA6TUARl942XBn4eN9M5qBCRLbYeiYD&#10;fxRgtXwYLbCw/soHuhxjpSSEQ4EG6hi7QutQ1uQwTH1HLNrZ9w6jrH2lbY9XCXetzpIk1w4bloYa&#10;O3qtqfw5/joD34d8m2buxH6/Pr1sz19v+91nbsz4cXh+AhVpiHfz7XpnBT+dZcIr78gMevkP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RuXQXHAAAA3gAAAA8AAAAAAAAAAAAA&#10;AAAAnwIAAGRycy9kb3ducmV2LnhtbFBLBQYAAAAABAAEAPcAAACTAwAAAAA=&#10;" filled="t" fillcolor="#00b050">
                    <v:imagedata r:id="rId116" o:title="tank-ohl"/>
                  </v:shape>
                  <v:shape id="Прямая со стрелкой 11329" o:spid="_x0000_s1407" type="#_x0000_t32" style="position:absolute;left:26660;top:14897;width:26978;height:17434;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lthMQAAADeAAAADwAAAGRycy9kb3ducmV2LnhtbERPS2sCMRC+F/wPYQrealZbyro1KyK1&#10;VPDgq/dhM/ugyWTdRHf7702h0Nt8fM9ZLAdrxI063zhWMJ0kIIgLpxuuFJxPm6cUhA/IGo1jUvBD&#10;Hpb56GGBmXY9H+h2DJWIIewzVFCH0GZS+qImi37iWuLIla6zGCLsKqk77GO4NXKWJK/SYsOxocaW&#10;1jUV38erVXDZvJid2zObc3lZU/++2358pUqNH4fVG4hAQ/gX/7k/dZw/fZ7N4fedeIPM7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bOW2ExAAAAN4AAAAPAAAAAAAAAAAA&#10;AAAAAKECAABkcnMvZG93bnJldi54bWxQSwUGAAAAAAQABAD5AAAAkgMAAAAA&#10;" strokecolor="#44546a [3215]" strokeweight="3pt">
                    <v:stroke endarrow="open" joinstyle="miter"/>
                  </v:shape>
                  <v:shape id="Прямая со стрелкой 11330" o:spid="_x0000_s1408" type="#_x0000_t32" style="position:absolute;left:40719;top:38701;width:8573;height:42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QKM4cYAAADeAAAADwAAAGRycy9kb3ducmV2LnhtbESPQWvCQBCF7wX/wzJCL1I3VlokdRUR&#10;FCl40PoDhuyYTZudjdk1xn/fOQjeZpj33jdvvux9rTpqYxXYwGScgSIugq24NHD62bzNQMWEbLEO&#10;TAbuFGG5GLzMMbfhxgfqjqlUEsIxRwMupSbXOhaOPMZxaIjldg6txyRrW2rb4k3Cfa3fs+xTe6xY&#10;CA4bWjsq/o5XL9zv0albnbdV/4G/21mxJ3KXkTGvw371BSpRn57ih3tn5f3JdCoFpI7MoB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ECjOHGAAAA3gAAAA8AAAAAAAAA&#10;AAAAAAAAoQIAAGRycy9kb3ducmV2LnhtbFBLBQYAAAAABAAEAPkAAACUAwAAAAA=&#10;" strokecolor="#44546a [3215]" strokeweight="3pt">
                    <v:stroke endarrow="open" joinstyle="miter"/>
                  </v:shape>
                  <v:shape id="Прямая со стрелкой 11331" o:spid="_x0000_s1409" type="#_x0000_t32" style="position:absolute;left:51278;top:40987;width:3586;height:413;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3AFw8YAAADeAAAADwAAAGRycy9kb3ducmV2LnhtbERPTWvCQBC9F/oflin0VjdREI2uYoUW&#10;20OosUWPQ3ZMQrOzaXaN8d+7gtDbPN7nzJe9qUVHrassK4gHEQji3OqKCwXfu7eXCQjnkTXWlknB&#10;hRwsF48Pc0y0PfOWuswXIoSwS1BB6X2TSOnykgy6gW2IA3e0rUEfYFtI3eI5hJtaDqNoLA1WHBpK&#10;bGhdUv6bnYyCbfaTvlfj6ZdMP1af6evhb7LvUKnnp341A+Gp9//iu3ujw/x4NIrh9k64QS6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twBcPGAAAA3gAAAA8AAAAAAAAA&#10;AAAAAAAAoQIAAGRycy9kb3ducmV2LnhtbFBLBQYAAAAABAAEAPkAAACUAwAAAAA=&#10;" strokecolor="#44546a [3215]" strokeweight="3pt">
                    <v:stroke endarrow="open" joinstyle="miter"/>
                  </v:shape>
                  <v:shape id="Прямая со стрелкой 11332" o:spid="_x0000_s1410" type="#_x0000_t32" style="position:absolute;left:27146;top:24413;width:9287;height:1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47w8IAAADeAAAADwAAAGRycy9kb3ducmV2LnhtbERPS2vCQBC+C/0PyxR6MxujlBJdRVpC&#10;vcZKz0N2zAazsyG7edhf3xUKvc3H95zdYbatGKn3jWMFqyQFQVw53XCt4PJVLN9A+ICssXVMCu7k&#10;4bB/Wuww127iksZzqEUMYZ+jAhNCl0vpK0MWfeI64shdXW8xRNjXUvc4xXDbyixNX6XFhmODwY7e&#10;DVW382AVTL7IyubyPfBH2Zqfz7vcnLRU6uV5Pm5BBJrDv/jPfdJx/mq9zuDxTrxB7n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447w8IAAADeAAAADwAAAAAAAAAAAAAA&#10;AAChAgAAZHJzL2Rvd25yZXYueG1sUEsFBgAAAAAEAAQA+QAAAJADAAAAAA==&#10;" strokecolor="#44546a [3215]" strokeweight="3pt">
                    <v:stroke endarrow="open" joinstyle="miter"/>
                  </v:shape>
                  <v:shape id="Picture 6" o:spid="_x0000_s1411" type="#_x0000_t75" alt="http://www.ukraineindustrial.info/wp-content/uploads/2015/09/tank-ohl.jpg" style="position:absolute;left:35004;top:1869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TWanEAAAA3gAAAA8AAABkcnMvZG93bnJldi54bWxET0trwkAQvhf8D8sIvdVNDIQSXUWlFfXm&#10;C/E2ZsckmJ0N2a2m/74rFLzNx/ec8bQztbhT6yrLCuJBBII4t7riQsFh//3xCcJ5ZI21ZVLwSw6m&#10;k97bGDNtH7yl+84XIoSwy1BB6X2TSenykgy6gW2IA3e1rUEfYFtI3eIjhJtaDqMolQYrDg0lNrQo&#10;Kb/tfoyCyzZdxkNzZLv+Os6X1/NmvTqlSr33u9kIhKfOv8T/7pUO8+MkSeD5TrhBTv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TWanEAAAA3gAAAA8AAAAAAAAAAAAAAAAA&#10;nwIAAGRycy9kb3ducmV2LnhtbFBLBQYAAAAABAAEAPcAAACQAwAAAAA=&#10;" filled="t" fillcolor="#00b050">
                    <v:imagedata r:id="rId116" o:title="tank-ohl"/>
                  </v:shape>
                  <v:shape id="Picture 6" o:spid="_x0000_s1412" type="#_x0000_t75" alt="http://www.ukraineindustrial.info/wp-content/uploads/2015/09/tank-ohl.jpg" style="position:absolute;left:41434;top:22984;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D6wd3EAAAA3gAAAA8AAABkcnMvZG93bnJldi54bWxET01rwkAQvRf8D8sI3uomWoKkrqKiot7U&#10;SultzI5JMDsbsltN/71bELzN433OeNqaStyocaVlBXE/AkGcWV1yruDruHofgXAeWWNlmRT8kYPp&#10;pPM2xlTbO+/pdvC5CCHsUlRQeF+nUrqsIIOub2viwF1sY9AH2ORSN3gP4aaSgyhKpMGSQ0OBNS0K&#10;yq6HX6PgvE/W8cCc2G6Xp/n68rPbbr4TpXrddvYJwlPrX+Kne6PD/Hg4/ID/d8INcvI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D6wd3EAAAA3gAAAA8AAAAAAAAAAAAAAAAA&#10;nwIAAGRycy9kb3ducmV2LnhtbFBLBQYAAAAABAAEAPcAAACQAwAAAAA=&#10;" filled="t" fillcolor="#00b050">
                    <v:imagedata r:id="rId116" o:title="tank-ohl"/>
                  </v:shape>
                  <v:shape id="Прямая со стрелкой 11335" o:spid="_x0000_s1413" type="#_x0000_t32" style="position:absolute;left:36075;top:23342;width:2143;height:0;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JIJpcQAAADeAAAADwAAAGRycy9kb3ducmV2LnhtbERPTWvCQBC9F/wPywi9NRubGiS6ighC&#10;PcYtlNyG7Jikzc6G7FZjf323UOhtHu9zNrvJ9uJKo+8cK1gkKQji2pmOGwVv+vi0AuEDssHeMSm4&#10;k4fddvawwcK4G5d0PYdGxBD2BSpoQxgKKX3dkkWfuIE4chc3WgwRjo00I95iuO3lc5rm0mLHsaHF&#10;gQ4t1Z/nL6tAX3T13Wj94j+qutSn/Lh8r3qlHufTfg0i0BT+xX/uVxPnL7JsCb/vxBvk9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QkgmlxAAAAN4AAAAPAAAAAAAAAAAA&#10;AAAAAKECAABkcnMvZG93bnJldi54bWxQSwUGAAAAAAQABAD5AAAAkgMAAAAA&#10;" strokecolor="#44546a [3215]" strokeweight="3pt">
                    <v:stroke endarrow="open" joinstyle="miter"/>
                  </v:shape>
                  <v:shape id="Прямая со стрелкой 11336" o:spid="_x0000_s1414" type="#_x0000_t32" style="position:absolute;left:42148;top:21555;width:1429;height:142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W1qacYAAADeAAAADwAAAGRycy9kb3ducmV2LnhtbERPTWvCQBC9C/6HZQredGNFU6KrSKjQ&#10;Q2lRS0tvQ3bMpsnOhuyq8d93C0Jv83ifs9r0thEX6nzlWMF0koAgLpyuuFTwcdyNn0D4gKyxcUwK&#10;buRhsx4OVphpd+U9XQ6hFDGEfYYKTAhtJqUvDFn0E9cSR+7kOoshwq6UusNrDLeNfEyShbRYcWww&#10;2FJuqKgPZ6vgK/1+7d/2aV5/5mcjcX6sn99/lBo99NsliEB9+Bff3S86zp/OZgv4eyfeI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VtamnGAAAA3gAAAA8AAAAAAAAA&#10;AAAAAAAAoQIAAGRycy9kb3ducmV2LnhtbFBLBQYAAAAABAAEAPkAAACUAwAAAAA=&#10;" strokecolor="#44546a [3215]" strokeweight="3pt">
                    <v:stroke endarrow="open" joinstyle="miter"/>
                  </v:shape>
                </v:group>
                <v:group id="Группа 28" o:spid="_x0000_s1415" style="position:absolute;left:3615;top:39553;width:21215;height:9213"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vadU8UAAADeAAAADwAAAGRycy9kb3ducmV2LnhtbERPS2vCQBC+F/wPywi9&#10;1U0MrRJdRURLDyL4APE2ZMckmJ0N2TWJ/75bEHqbj+8582VvKtFS40rLCuJRBII4s7rkXMH5tP2Y&#10;gnAeWWNlmRQ8ycFyMXibY6ptxwdqjz4XIYRdigoK7+tUSpcVZNCNbE0cuJttDPoAm1zqBrsQbio5&#10;jqIvabDk0FBgTeuCsvvxYRR8d9itknjT7u639fN6+txfdjEp9T7sVzMQnnr/L365f3SYHyfJ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JL2nVPFAAAA3gAA&#10;AA8AAAAAAAAAAAAAAAAAqgIAAGRycy9kb3ducmV2LnhtbFBLBQYAAAAABAAEAPoAAACcAwAAAAA=&#10;">
                  <v:shape id="Picture 6" o:spid="_x0000_s1416"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qf8bGAAAA3gAAAA8AAABkcnMvZG93bnJldi54bWxEj0FrwkAQhe+F/odlCr2UulFBJHUVsYgi&#10;5qD2BwzZaRLMzobdbUz/vXMQvM3w3rz3zWI1uFb1FGLj2cB4lIEiLr1tuDLwc9l+zkHFhGyx9UwG&#10;/inCavn6ssDc+hufqD+nSkkIxxwN1Cl1udaxrMlhHPmOWLRfHxwmWUOlbcCbhLtWT7Jsph02LA01&#10;drSpqbye/5yBza44fPgi7NMkOxbfRddf5r025v1tWH+BSjSkp/lxvbeCP55OhVfekRn08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Gp/xsYAAADeAAAADwAAAAAAAAAAAAAA&#10;AACfAgAAZHJzL2Rvd25yZXYueG1sUEsFBgAAAAAEAAQA9wAAAJIDAAAAAA==&#10;" filled="t" fillcolor="#00b050">
                    <v:imagedata r:id="rId117" o:title="tank-ohl"/>
                  </v:shape>
                  <v:shape id="Picture 6" o:spid="_x0000_s1417"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SAJM/IAAAA3gAAAA8AAABkcnMvZG93bnJldi54bWxET9tKw0AQfRf8h2UEX0q7aVqLxm6CCErB&#10;UjAtXt6G7JgEs7Mhu2lSv94VCr7N4VxnnY2mEUfqXG1ZwXwWgSAurK65VHDYP01vQTiPrLGxTApO&#10;5CBLLy/WmGg78Csdc1+KEMIuQQWV920ipSsqMuhmtiUO3JftDPoAu1LqDocQbhoZR9FKGqw5NFTY&#10;0mNFxXfeGwU/73EzqYfPiX6Jd+btY9k/32x7pa6vxod7EJ5G/y8+uzc6zJ8vFnfw9064Qaa/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UgCTPyAAAAN4AAAAPAAAAAAAAAAAA&#10;AAAAAJ8CAABkcnMvZG93bnJldi54bWxQSwUGAAAAAAQABAD3AAAAlAMAAAAA&#10;" filled="t" fillcolor="#5b9bd5 [3204]">
                    <v:imagedata r:id="rId71" o:title="tank-ohl"/>
                  </v:shape>
                  <v:rect id="Прямоугольник 11340" o:spid="_x0000_s1418"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98DsYA&#10;AADeAAAADwAAAGRycy9kb3ducmV2LnhtbESPT0/DMAzF70j7DpGRuLF0gNBUlk0MCQHaAe0Pdy/x&#10;2mqNUyVZ2317fEDiZsvP773fYjX6VvUUUxPYwGxagCK2wTVcGTjs3+/noFJGdtgGJgNXSrBaTm4W&#10;WLow8Jb6Xa6UmHAq0UCdc1dqnWxNHtM0dMRyO4XoMcsaK+0iDmLuW/1QFM/aY8OSUGNHbzXZ8+7i&#10;DfyE03rw9shf/fW7uXxsorXzjTF3t+PrC6hMY/4X/31/Oqk/e3wSAMGRG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98DsYAAADeAAAADwAAAAAAAAAAAAAAAACYAgAAZHJz&#10;L2Rvd25yZXYueG1sUEsFBgAAAAAEAAQA9QAAAIsDAAAAAA==&#10;" filled="f" stroked="f" strokeweight="1pt">
                    <v:textbox>
                      <w:txbxContent>
                        <w:p w:rsidR="001166B5" w:rsidRDefault="001166B5" w:rsidP="00E06861">
                          <w:pPr>
                            <w:pStyle w:val="a7"/>
                            <w:numPr>
                              <w:ilvl w:val="0"/>
                              <w:numId w:val="17"/>
                            </w:numPr>
                            <w:rPr>
                              <w:sz w:val="20"/>
                            </w:rPr>
                          </w:pPr>
                          <w:r>
                            <w:rPr>
                              <w:b/>
                              <w:bCs/>
                              <w:color w:val="000000" w:themeColor="text1"/>
                              <w:kern w:val="24"/>
                              <w:sz w:val="20"/>
                              <w:szCs w:val="20"/>
                              <w:lang w:val="kk-KZ"/>
                            </w:rPr>
                            <w:t>Действущее МПП</w:t>
                          </w:r>
                        </w:p>
                      </w:txbxContent>
                    </v:textbox>
                  </v:rect>
                  <v:rect id="Прямоугольник 11341" o:spid="_x0000_s1419"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ZlcMA&#10;AADeAAAADwAAAGRycy9kb3ducmV2LnhtbERP32vCMBB+F/wfwgm+ado5hnRG0cHYhg9j6t5vydmW&#10;NZeSxLb+94sg7O0+vp+32gy2ER35UDtWkM8zEMTamZpLBafj62wJIkRkg41jUnClAJv1eLTCwrie&#10;v6g7xFKkEA4FKqhibAspg67IYpi7ljhxZ+ctxgR9KY3HPoXbRj5k2ZO0WHNqqLCll4r07+FiFXy7&#10;8663+oc/uutnfXnbe62Xe6Wmk2H7DCLSEP/Fd/e7SfPzxWMOt3fSD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PZlcMAAADeAAAADwAAAAAAAAAAAAAAAACYAgAAZHJzL2Rv&#10;d25yZXYueG1sUEsFBgAAAAAEAAQA9QAAAIgDAAAAAA==&#10;" filled="f" stroked="f" strokeweight="1pt">
                    <v:textbox>
                      <w:txbxContent>
                        <w:p w:rsidR="001166B5" w:rsidRDefault="001166B5" w:rsidP="00E06861">
                          <w:pPr>
                            <w:pStyle w:val="a7"/>
                            <w:numPr>
                              <w:ilvl w:val="0"/>
                              <w:numId w:val="18"/>
                            </w:numPr>
                            <w:rPr>
                              <w:sz w:val="20"/>
                            </w:rPr>
                          </w:pPr>
                          <w:r>
                            <w:rPr>
                              <w:b/>
                              <w:bCs/>
                              <w:color w:val="000000" w:themeColor="text1"/>
                              <w:kern w:val="24"/>
                              <w:sz w:val="20"/>
                              <w:szCs w:val="20"/>
                              <w:lang w:val="kk-KZ"/>
                            </w:rPr>
                            <w:t>Планируемые МПП</w:t>
                          </w:r>
                        </w:p>
                      </w:txbxContent>
                    </v:textbox>
                  </v:rect>
                </v:group>
              </v:group>
            </w:pict>
          </mc:Fallback>
        </mc:AlternateContent>
      </w:r>
      <w:r w:rsidRPr="00D910C5">
        <w:rPr>
          <w:noProof/>
        </w:rPr>
        <w:drawing>
          <wp:anchor distT="0" distB="0" distL="114300" distR="114300" simplePos="0" relativeHeight="251816960" behindDoc="0" locked="0" layoutInCell="1" allowOverlap="1" wp14:anchorId="739BA54C" wp14:editId="3521587C">
            <wp:simplePos x="0" y="0"/>
            <wp:positionH relativeFrom="column">
              <wp:posOffset>56088</wp:posOffset>
            </wp:positionH>
            <wp:positionV relativeFrom="paragraph">
              <wp:posOffset>2230</wp:posOffset>
            </wp:positionV>
            <wp:extent cx="8963246" cy="1201479"/>
            <wp:effectExtent l="0" t="0" r="0" b="0"/>
            <wp:wrapNone/>
            <wp:docPr id="11290" name="Picture 3" descr="C:\Users\6\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6\Desktop\Безымянный.jpg"/>
                    <pic:cNvPicPr>
                      <a:picLocks noChangeAspect="1" noChangeArrowheads="1"/>
                    </pic:cNvPicPr>
                  </pic:nvPicPr>
                  <pic:blipFill>
                    <a:blip r:embed="rId118"/>
                    <a:srcRect/>
                    <a:stretch>
                      <a:fillRect/>
                    </a:stretch>
                  </pic:blipFill>
                  <pic:spPr bwMode="auto">
                    <a:xfrm>
                      <a:off x="0" y="0"/>
                      <a:ext cx="8962806" cy="1201420"/>
                    </a:xfrm>
                    <a:prstGeom prst="rect">
                      <a:avLst/>
                    </a:prstGeom>
                    <a:noFill/>
                  </pic:spPr>
                </pic:pic>
              </a:graphicData>
            </a:graphic>
            <wp14:sizeRelH relativeFrom="margin">
              <wp14:pctWidth>0</wp14:pctWidth>
            </wp14:sizeRelH>
            <wp14:sizeRelV relativeFrom="margin">
              <wp14:pctHeight>0</wp14:pctHeight>
            </wp14:sizeRelV>
          </wp:anchor>
        </w:drawing>
      </w: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16600A" w:rsidRDefault="0016600A" w:rsidP="000574F1">
      <w:pPr>
        <w:jc w:val="center"/>
        <w:rPr>
          <w:b/>
          <w:sz w:val="28"/>
        </w:rPr>
      </w:pPr>
    </w:p>
    <w:p w:rsidR="007173D1" w:rsidRPr="002176D5" w:rsidRDefault="000574F1" w:rsidP="000574F1">
      <w:pPr>
        <w:jc w:val="center"/>
        <w:rPr>
          <w:b/>
          <w:sz w:val="28"/>
          <w:lang w:val="kk-KZ"/>
        </w:rPr>
      </w:pPr>
      <w:r w:rsidRPr="008A63B1">
        <w:rPr>
          <w:b/>
          <w:sz w:val="28"/>
        </w:rPr>
        <w:t xml:space="preserve">ПРИЛОЖЕНИЕ </w:t>
      </w:r>
      <w:r w:rsidR="00290709">
        <w:rPr>
          <w:b/>
          <w:sz w:val="28"/>
          <w:lang w:val="kk-KZ"/>
        </w:rPr>
        <w:t>4</w:t>
      </w:r>
    </w:p>
    <w:p w:rsidR="00DA71A5" w:rsidRPr="00D910C5" w:rsidRDefault="00DA71A5" w:rsidP="000574F1">
      <w:pPr>
        <w:jc w:val="center"/>
        <w:rPr>
          <w:sz w:val="28"/>
        </w:rPr>
      </w:pPr>
    </w:p>
    <w:p w:rsidR="007173D1" w:rsidRPr="00407FF3" w:rsidRDefault="00F13999" w:rsidP="00407FF3">
      <w:pPr>
        <w:jc w:val="center"/>
        <w:rPr>
          <w:b/>
          <w:sz w:val="28"/>
        </w:rPr>
      </w:pPr>
      <w:r w:rsidRPr="00407FF3">
        <w:rPr>
          <w:b/>
          <w:bCs/>
          <w:sz w:val="28"/>
          <w:szCs w:val="28"/>
        </w:rPr>
        <w:t xml:space="preserve">Рекомендуемая схема размещения сырьевых зон молокоперерабатывающих предприятий путем организации ко-оперативных МПП </w:t>
      </w:r>
      <w:r w:rsidR="007173D1" w:rsidRPr="00407FF3">
        <w:rPr>
          <w:b/>
          <w:bCs/>
          <w:sz w:val="28"/>
          <w:szCs w:val="28"/>
        </w:rPr>
        <w:t>в</w:t>
      </w:r>
      <w:r w:rsidR="00E348D8" w:rsidRPr="00407FF3">
        <w:rPr>
          <w:b/>
          <w:bCs/>
          <w:sz w:val="28"/>
          <w:szCs w:val="28"/>
        </w:rPr>
        <w:t xml:space="preserve"> </w:t>
      </w:r>
      <w:r w:rsidR="007173D1" w:rsidRPr="00407FF3">
        <w:rPr>
          <w:b/>
          <w:bCs/>
          <w:sz w:val="28"/>
          <w:szCs w:val="28"/>
          <w:lang w:val="kk-KZ"/>
        </w:rPr>
        <w:t>Карасайском</w:t>
      </w:r>
      <w:r w:rsidR="00E348D8" w:rsidRPr="00407FF3">
        <w:rPr>
          <w:b/>
          <w:bCs/>
          <w:sz w:val="28"/>
          <w:szCs w:val="28"/>
          <w:lang w:val="kk-KZ"/>
        </w:rPr>
        <w:t xml:space="preserve"> </w:t>
      </w:r>
      <w:r w:rsidR="007173D1" w:rsidRPr="00407FF3">
        <w:rPr>
          <w:b/>
          <w:bCs/>
          <w:sz w:val="28"/>
          <w:szCs w:val="28"/>
          <w:lang w:val="kk-KZ"/>
        </w:rPr>
        <w:t>районе</w:t>
      </w:r>
      <w:r w:rsidR="00E348D8" w:rsidRPr="00407FF3">
        <w:rPr>
          <w:b/>
          <w:bCs/>
          <w:sz w:val="28"/>
          <w:szCs w:val="28"/>
          <w:lang w:val="kk-KZ"/>
        </w:rPr>
        <w:t xml:space="preserve"> </w:t>
      </w:r>
      <w:r w:rsidR="007173D1" w:rsidRPr="00407FF3">
        <w:rPr>
          <w:b/>
          <w:bCs/>
          <w:sz w:val="28"/>
          <w:szCs w:val="28"/>
          <w:lang w:val="kk-KZ"/>
        </w:rPr>
        <w:t>Алматинской</w:t>
      </w:r>
      <w:r w:rsidR="00E348D8" w:rsidRPr="00407FF3">
        <w:rPr>
          <w:b/>
          <w:bCs/>
          <w:sz w:val="28"/>
          <w:szCs w:val="28"/>
          <w:lang w:val="kk-KZ"/>
        </w:rPr>
        <w:t xml:space="preserve"> </w:t>
      </w:r>
      <w:r w:rsidR="007173D1" w:rsidRPr="00407FF3">
        <w:rPr>
          <w:b/>
          <w:bCs/>
          <w:sz w:val="28"/>
          <w:szCs w:val="28"/>
          <w:lang w:val="kk-KZ"/>
        </w:rPr>
        <w:t>области</w:t>
      </w:r>
    </w:p>
    <w:p w:rsidR="00497700" w:rsidRPr="00D910C5" w:rsidRDefault="00497700" w:rsidP="000574F1">
      <w:pPr>
        <w:jc w:val="center"/>
      </w:pPr>
      <w:r w:rsidRPr="00D910C5">
        <w:rPr>
          <w:noProof/>
        </w:rPr>
        <mc:AlternateContent>
          <mc:Choice Requires="wpg">
            <w:drawing>
              <wp:anchor distT="0" distB="0" distL="114300" distR="114300" simplePos="0" relativeHeight="251708416" behindDoc="0" locked="0" layoutInCell="1" allowOverlap="1" wp14:anchorId="5B4C5AE5" wp14:editId="1B47F8D5">
                <wp:simplePos x="0" y="0"/>
                <wp:positionH relativeFrom="column">
                  <wp:posOffset>151780</wp:posOffset>
                </wp:positionH>
                <wp:positionV relativeFrom="paragraph">
                  <wp:posOffset>50254</wp:posOffset>
                </wp:positionV>
                <wp:extent cx="8941952" cy="4912242"/>
                <wp:effectExtent l="0" t="0" r="0" b="3175"/>
                <wp:wrapNone/>
                <wp:docPr id="11372" name="Группа 11372"/>
                <wp:cNvGraphicFramePr/>
                <a:graphic xmlns:a="http://schemas.openxmlformats.org/drawingml/2006/main">
                  <a:graphicData uri="http://schemas.microsoft.com/office/word/2010/wordprocessingGroup">
                    <wpg:wgp>
                      <wpg:cNvGrpSpPr/>
                      <wpg:grpSpPr>
                        <a:xfrm>
                          <a:off x="0" y="0"/>
                          <a:ext cx="8941952" cy="4912242"/>
                          <a:chOff x="0" y="0"/>
                          <a:chExt cx="8941952" cy="4912242"/>
                        </a:xfrm>
                      </wpg:grpSpPr>
                      <wpg:grpSp>
                        <wpg:cNvPr id="37" name="Группа 36"/>
                        <wpg:cNvGrpSpPr/>
                        <wpg:grpSpPr>
                          <a:xfrm>
                            <a:off x="0" y="0"/>
                            <a:ext cx="8941952" cy="4912242"/>
                            <a:chOff x="0" y="0"/>
                            <a:chExt cx="9144000" cy="7019926"/>
                          </a:xfrm>
                        </wpg:grpSpPr>
                        <pic:pic xmlns:pic="http://schemas.openxmlformats.org/drawingml/2006/picture">
                          <pic:nvPicPr>
                            <pic:cNvPr id="2" name="Picture 2" descr="C:\Users\6\Desktop\Безымянный3.jpg"/>
                            <pic:cNvPicPr>
                              <a:picLocks noChangeAspect="1" noChangeArrowheads="1"/>
                            </pic:cNvPicPr>
                          </pic:nvPicPr>
                          <pic:blipFill>
                            <a:blip r:embed="rId119"/>
                            <a:srcRect/>
                            <a:stretch>
                              <a:fillRect/>
                            </a:stretch>
                          </pic:blipFill>
                          <pic:spPr bwMode="auto">
                            <a:xfrm>
                              <a:off x="0" y="0"/>
                              <a:ext cx="9144000" cy="7019926"/>
                            </a:xfrm>
                            <a:prstGeom prst="rect">
                              <a:avLst/>
                            </a:prstGeom>
                            <a:noFill/>
                          </pic:spPr>
                        </pic:pic>
                        <pic:pic xmlns:pic="http://schemas.openxmlformats.org/drawingml/2006/picture">
                          <pic:nvPicPr>
                            <pic:cNvPr id="3" name="Picture 5" descr="C:\Users\6\Desktop\Безымянный.jpg"/>
                            <pic:cNvPicPr>
                              <a:picLocks noChangeAspect="1" noChangeArrowheads="1"/>
                            </pic:cNvPicPr>
                          </pic:nvPicPr>
                          <pic:blipFill>
                            <a:blip r:embed="rId120"/>
                            <a:srcRect/>
                            <a:stretch>
                              <a:fillRect/>
                            </a:stretch>
                          </pic:blipFill>
                          <pic:spPr bwMode="auto">
                            <a:xfrm>
                              <a:off x="1371600" y="14270"/>
                              <a:ext cx="7772400" cy="923925"/>
                            </a:xfrm>
                            <a:prstGeom prst="rect">
                              <a:avLst/>
                            </a:prstGeom>
                            <a:noFill/>
                          </pic:spPr>
                        </pic:pic>
                      </wpg:grpSp>
                      <wpg:grpSp>
                        <wpg:cNvPr id="7182" name="Группа 38"/>
                        <wpg:cNvGrpSpPr/>
                        <wpg:grpSpPr>
                          <a:xfrm>
                            <a:off x="2147777" y="1499190"/>
                            <a:ext cx="4915535" cy="2640330"/>
                            <a:chOff x="0" y="0"/>
                            <a:chExt cx="4915666" cy="2640367"/>
                          </a:xfrm>
                        </wpg:grpSpPr>
                        <wps:wsp>
                          <wps:cNvPr id="7183" name="Овальная выноска 7183"/>
                          <wps:cNvSpPr/>
                          <wps:spPr>
                            <a:xfrm>
                              <a:off x="2428894" y="285752"/>
                              <a:ext cx="2486772" cy="815109"/>
                            </a:xfrm>
                            <a:prstGeom prst="wedgeEllipseCallout">
                              <a:avLst>
                                <a:gd name="adj1" fmla="val -72947"/>
                                <a:gd name="adj2" fmla="val 7904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497700">
                                <w:pPr>
                                  <w:pStyle w:val="af3"/>
                                  <w:spacing w:before="0" w:beforeAutospacing="0" w:after="0" w:afterAutospacing="0"/>
                                  <w:jc w:val="center"/>
                                </w:pPr>
                                <w:r>
                                  <w:rPr>
                                    <w:color w:val="FFFFFF" w:themeColor="background1"/>
                                    <w:kern w:val="24"/>
                                    <w:lang w:val="kk-KZ"/>
                                  </w:rPr>
                                  <w:t>ТОО “Медеу коммерц”</w:t>
                                </w:r>
                              </w:p>
                            </w:txbxContent>
                          </wps:txbx>
                          <wps:bodyPr rtlCol="0" anchor="ctr"/>
                        </wps:wsp>
                        <wps:wsp>
                          <wps:cNvPr id="7184" name="Прямая со стрелкой 7184"/>
                          <wps:cNvCnPr/>
                          <wps:spPr>
                            <a:xfrm rot="10800000">
                              <a:off x="2500332" y="1643074"/>
                              <a:ext cx="285756" cy="2857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85"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714646" y="2143140"/>
                              <a:ext cx="398575" cy="282913"/>
                            </a:xfrm>
                            <a:prstGeom prst="rect">
                              <a:avLst/>
                            </a:prstGeom>
                            <a:solidFill>
                              <a:schemeClr val="accent1"/>
                            </a:solidFill>
                            <a:ln>
                              <a:noFill/>
                            </a:ln>
                            <a:extLst/>
                          </pic:spPr>
                        </pic:pic>
                        <wps:wsp>
                          <wps:cNvPr id="7186" name="TextBox 9"/>
                          <wps:cNvSpPr txBox="1"/>
                          <wps:spPr>
                            <a:xfrm>
                              <a:off x="2671790" y="1916014"/>
                              <a:ext cx="437527" cy="2774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7187" name="Прямая со стрелкой 7187"/>
                          <wps:cNvCnPr/>
                          <wps:spPr>
                            <a:xfrm rot="10800000">
                              <a:off x="2000266" y="1857388"/>
                              <a:ext cx="285756" cy="2857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88"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214580" y="2357454"/>
                              <a:ext cx="398575" cy="282913"/>
                            </a:xfrm>
                            <a:prstGeom prst="rect">
                              <a:avLst/>
                            </a:prstGeom>
                            <a:solidFill>
                              <a:schemeClr val="accent1"/>
                            </a:solidFill>
                            <a:ln>
                              <a:noFill/>
                            </a:ln>
                            <a:extLst/>
                          </pic:spPr>
                        </pic:pic>
                        <wps:wsp>
                          <wps:cNvPr id="7189" name="TextBox 13"/>
                          <wps:cNvSpPr txBox="1"/>
                          <wps:spPr>
                            <a:xfrm>
                              <a:off x="2171695" y="2130275"/>
                              <a:ext cx="437527" cy="2774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7190" name="Прямая со стрелкой 7190"/>
                          <wps:cNvCnPr/>
                          <wps:spPr>
                            <a:xfrm rot="5400000">
                              <a:off x="1500200" y="857254"/>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91"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785952" y="428628"/>
                              <a:ext cx="398575" cy="282913"/>
                            </a:xfrm>
                            <a:prstGeom prst="rect">
                              <a:avLst/>
                            </a:prstGeom>
                            <a:solidFill>
                              <a:schemeClr val="accent1"/>
                            </a:solidFill>
                            <a:ln>
                              <a:noFill/>
                            </a:ln>
                            <a:extLst/>
                          </pic:spPr>
                        </pic:pic>
                        <wps:wsp>
                          <wps:cNvPr id="7192" name="TextBox 16"/>
                          <wps:cNvSpPr txBox="1"/>
                          <wps:spPr>
                            <a:xfrm>
                              <a:off x="1743104" y="201679"/>
                              <a:ext cx="437527" cy="2774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7193" name="Прямая со стрелкой 7193"/>
                          <wps:cNvCnPr/>
                          <wps:spPr>
                            <a:xfrm rot="5400000">
                              <a:off x="-142874" y="1428758"/>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94"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42878" y="1000132"/>
                              <a:ext cx="398575" cy="282913"/>
                            </a:xfrm>
                            <a:prstGeom prst="rect">
                              <a:avLst/>
                            </a:prstGeom>
                            <a:solidFill>
                              <a:schemeClr val="accent1"/>
                            </a:solidFill>
                            <a:ln>
                              <a:noFill/>
                            </a:ln>
                            <a:extLst/>
                          </pic:spPr>
                        </pic:pic>
                        <wps:wsp>
                          <wps:cNvPr id="7195" name="TextBox 19"/>
                          <wps:cNvSpPr txBox="1"/>
                          <wps:spPr>
                            <a:xfrm>
                              <a:off x="100171" y="773126"/>
                              <a:ext cx="437527" cy="2774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7196" name="Прямая со стрелкой 7196"/>
                          <wps:cNvCnPr/>
                          <wps:spPr>
                            <a:xfrm rot="5400000">
                              <a:off x="428630" y="1285882"/>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7197"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714382" y="857256"/>
                              <a:ext cx="398575" cy="282913"/>
                            </a:xfrm>
                            <a:prstGeom prst="rect">
                              <a:avLst/>
                            </a:prstGeom>
                            <a:solidFill>
                              <a:schemeClr val="accent1"/>
                            </a:solidFill>
                            <a:ln>
                              <a:noFill/>
                            </a:ln>
                            <a:extLst/>
                          </pic:spPr>
                        </pic:pic>
                        <wps:wsp>
                          <wps:cNvPr id="7198" name="TextBox 22"/>
                          <wps:cNvSpPr txBox="1"/>
                          <wps:spPr>
                            <a:xfrm>
                              <a:off x="671642" y="630265"/>
                              <a:ext cx="437527" cy="277499"/>
                            </a:xfrm>
                            <a:prstGeom prst="rect">
                              <a:avLst/>
                            </a:prstGeom>
                            <a:noFill/>
                          </wps:spPr>
                          <wps:txbx>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pic:pic xmlns:pic="http://schemas.openxmlformats.org/drawingml/2006/picture">
                          <pic:nvPicPr>
                            <pic:cNvPr id="7199"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357324" y="1714512"/>
                              <a:ext cx="367080" cy="321195"/>
                            </a:xfrm>
                            <a:prstGeom prst="rect">
                              <a:avLst/>
                            </a:prstGeom>
                            <a:solidFill>
                              <a:srgbClr val="00B050"/>
                            </a:solidFill>
                            <a:ln>
                              <a:noFill/>
                            </a:ln>
                            <a:extLst/>
                          </pic:spPr>
                        </pic:pic>
                        <wps:wsp>
                          <wps:cNvPr id="11360" name="Прямая со стрелкой 11360"/>
                          <wps:cNvCnPr/>
                          <wps:spPr>
                            <a:xfrm rot="5400000" flipH="1" flipV="1">
                              <a:off x="1535921" y="1393043"/>
                              <a:ext cx="357190" cy="28574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61"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071836" y="1428760"/>
                              <a:ext cx="367080" cy="321195"/>
                            </a:xfrm>
                            <a:prstGeom prst="rect">
                              <a:avLst/>
                            </a:prstGeom>
                            <a:solidFill>
                              <a:srgbClr val="00B050"/>
                            </a:solidFill>
                            <a:ln>
                              <a:noFill/>
                            </a:ln>
                            <a:extLst/>
                          </pic:spPr>
                        </pic:pic>
                        <wps:wsp>
                          <wps:cNvPr id="11362" name="Прямая со стрелкой 11362"/>
                          <wps:cNvCnPr/>
                          <wps:spPr>
                            <a:xfrm rot="10800000">
                              <a:off x="2071704" y="1428760"/>
                              <a:ext cx="1000136"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63"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428630" y="1857388"/>
                              <a:ext cx="367080" cy="321195"/>
                            </a:xfrm>
                            <a:prstGeom prst="rect">
                              <a:avLst/>
                            </a:prstGeom>
                            <a:solidFill>
                              <a:srgbClr val="00B050"/>
                            </a:solidFill>
                            <a:ln>
                              <a:noFill/>
                            </a:ln>
                            <a:extLst/>
                          </pic:spPr>
                        </pic:pic>
                        <wps:wsp>
                          <wps:cNvPr id="11364" name="Прямая со стрелкой 11364"/>
                          <wps:cNvCnPr/>
                          <wps:spPr>
                            <a:xfrm flipV="1">
                              <a:off x="785824" y="1428760"/>
                              <a:ext cx="1000128" cy="42862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65"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285886" y="0"/>
                              <a:ext cx="367080" cy="321195"/>
                            </a:xfrm>
                            <a:prstGeom prst="rect">
                              <a:avLst/>
                            </a:prstGeom>
                            <a:solidFill>
                              <a:srgbClr val="00B050"/>
                            </a:solidFill>
                            <a:ln>
                              <a:noFill/>
                            </a:ln>
                            <a:extLst/>
                          </pic:spPr>
                        </pic:pic>
                        <wps:wsp>
                          <wps:cNvPr id="11366" name="Прямая со стрелкой 11366"/>
                          <wps:cNvCnPr/>
                          <wps:spPr>
                            <a:xfrm rot="16200000" flipH="1">
                              <a:off x="1107293" y="678663"/>
                              <a:ext cx="1000132" cy="21431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367" name="Группа 23"/>
                        <wpg:cNvGrpSpPr/>
                        <wpg:grpSpPr>
                          <a:xfrm>
                            <a:off x="31897" y="3817088"/>
                            <a:ext cx="2121535" cy="921385"/>
                            <a:chOff x="0" y="0"/>
                            <a:chExt cx="2122036" cy="921849"/>
                          </a:xfrm>
                        </wpg:grpSpPr>
                        <pic:pic xmlns:pic="http://schemas.openxmlformats.org/drawingml/2006/picture">
                          <pic:nvPicPr>
                            <pic:cNvPr id="11368"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369"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370" name="Прямоугольник 1137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19"/>
                                  </w:numPr>
                                  <w:rPr>
                                    <w:sz w:val="20"/>
                                  </w:rPr>
                                </w:pPr>
                                <w:r>
                                  <w:rPr>
                                    <w:b/>
                                    <w:bCs/>
                                    <w:color w:val="000000" w:themeColor="text1"/>
                                    <w:kern w:val="24"/>
                                    <w:sz w:val="20"/>
                                    <w:szCs w:val="20"/>
                                    <w:lang w:val="kk-KZ"/>
                                  </w:rPr>
                                  <w:t>Действущее МПП</w:t>
                                </w:r>
                              </w:p>
                            </w:txbxContent>
                          </wps:txbx>
                          <wps:bodyPr anchor="ctr"/>
                        </wps:wsp>
                        <wps:wsp>
                          <wps:cNvPr id="11371" name="Прямоугольник 11371">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0"/>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xmlns:w15="http://schemas.microsoft.com/office/word/2012/wordml">
            <w:pict>
              <v:group w14:anchorId="5B4C5AE5" id="Группа 11372" o:spid="_x0000_s1420" style="position:absolute;left:0;text-align:left;margin-left:11.95pt;margin-top:3.95pt;width:704.1pt;height:386.8pt;z-index:251708416" coordsize="89419,4912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">
                <v:group id="Группа 36" o:spid="_x0000_s1421" style="position:absolute;width:89419;height:49122" coordsize="91440,701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Picture 2" o:spid="_x0000_s1422" type="#_x0000_t75" style="position:absolute;width:91440;height:701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ZJHbEAAAA2gAAAA8AAABkcnMvZG93bnJldi54bWxEj0FrwkAUhO+F/oflCb0Us2kOItFVVCgt&#10;CEpNtddH9jWbNvs2ZNcY/71bEHocZuYbZr4cbCN66nztWMFLkoIgLp2uuVLwWbyOpyB8QNbYOCYF&#10;V/KwXDw+zDHX7sIf1B9CJSKEfY4KTAhtLqUvDVn0iWuJo/ftOoshyq6SusNLhNtGZmk6kRZrjgsG&#10;W9oYKn8PZ6tgeqKyeOP92eLPcb163g6b3ZdR6mk0rGYgAg3hP3xvv2sFGfxdiTd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9ZJHbEAAAA2gAAAA8AAAAAAAAAAAAAAAAA&#10;nwIAAGRycy9kb3ducmV2LnhtbFBLBQYAAAAABAAEAPcAAACQAwAAAAA=&#10;">
                    <v:imagedata r:id="rId121" o:title="Безымянный3"/>
                  </v:shape>
                  <v:shape id="Picture 5" o:spid="_x0000_s1423" type="#_x0000_t75" style="position:absolute;left:13716;top:142;width:77724;height:923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AEtTGAAAA2gAAAA8AAABkcnMvZG93bnJldi54bWxEj1trwkAUhN8L/Q/LKfhSdGMFKamreMEb&#10;vlQbxMdD9pikzZ5Ns1sT/31XEHwcZuYbZjRpTSkuVLvCsoJ+LwJBnFpdcKYg+Vp230E4j6yxtEwK&#10;ruRgMn5+GmGsbcN7uhx8JgKEXYwKcu+rWEqX5mTQ9WxFHLyzrQ36IOtM6hqbADelfIuioTRYcFjI&#10;saJ5TunP4c8omC5/t6fj+jVpPpPdabXefs/0fqFU56WdfoDw1PpH+N7eaAUDuF0JN0CO/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AAS1MYAAADaAAAADwAAAAAAAAAAAAAA&#10;AACfAgAAZHJzL2Rvd25yZXYueG1sUEsFBgAAAAAEAAQA9wAAAJIDAAAAAA==&#10;">
                    <v:imagedata r:id="rId122" o:title="Безымянный"/>
                  </v:shape>
                </v:group>
                <v:group id="Группа 38" o:spid="_x0000_s1424" style="position:absolute;left:21477;top:14991;width:49156;height:26404" coordsize="49156,264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Z4qRqxgAAAN0A&#10;AAAPAAAAAAAAAAAAAAAAAKoCAABkcnMvZG93bnJldi54bWxQSwUGAAAAAAQABAD6AAAAnQMAAAAA&#10;">
                  <v:shape id="Овальная выноска 7183" o:spid="_x0000_s1425" type="#_x0000_t63" style="position:absolute;left:24288;top:2857;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Gm48cA&#10;AADdAAAADwAAAGRycy9kb3ducmV2LnhtbESPQWvCQBSE74X+h+UVvJRmowU10VWkau1Nqq1en9nX&#10;JJh9G7KrSf+9Wyh4HGbmG2Y670wlrtS40rKCfhSDIM6sLjlX8LVfv4xBOI+ssbJMCn7JwXz2+DDF&#10;VNuWP+m687kIEHYpKii8r1MpXVaQQRfZmjh4P7Yx6INscqkbbAPcVHIQx0NpsOSwUGBNbwVl593F&#10;KHhOkvfLZusPx/36vFys2tH3Sp+U6j11iwkIT52/h//bH1rBqD9+hb834QnI2Q0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yxpuPHAAAA3QAAAA8AAAAAAAAAAAAAAAAAmAIAAGRy&#10;cy9kb3ducmV2LnhtbFBLBQYAAAAABAAEAPUAAACMAwAAAAA=&#10;" adj="-4957,27874" fillcolor="#5b9bd5 [3204]" strokecolor="#1f4d78 [1604]" strokeweight="1pt">
                    <v:textbox>
                      <w:txbxContent>
                        <w:p w:rsidR="001166B5" w:rsidRDefault="001166B5" w:rsidP="00497700">
                          <w:pPr>
                            <w:pStyle w:val="af3"/>
                            <w:spacing w:before="0" w:beforeAutospacing="0" w:after="0" w:afterAutospacing="0"/>
                            <w:jc w:val="center"/>
                          </w:pPr>
                          <w:r>
                            <w:rPr>
                              <w:color w:val="FFFFFF" w:themeColor="background1"/>
                              <w:kern w:val="24"/>
                              <w:lang w:val="kk-KZ"/>
                            </w:rPr>
                            <w:t>ТОО “Медеу коммерц”</w:t>
                          </w:r>
                        </w:p>
                      </w:txbxContent>
                    </v:textbox>
                  </v:shape>
                  <v:shape id="Прямая со стрелкой 7184" o:spid="_x0000_s1426" type="#_x0000_t32" style="position:absolute;left:25003;top:16430;width:2857;height:2858;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IHdBsgAAADdAAAADwAAAGRycy9kb3ducmV2LnhtbESPT2vCQBTE7wW/w/IKvdWN0jaSuooE&#10;Cz0Ui39QvD2yr9k02bchu2r89t2C4HGYmd8w03lvG3GmzleOFYyGCQjiwumKSwW77cfzBIQPyBob&#10;x6TgSh7ms8HDFDPtLrym8yaUIkLYZ6jAhNBmUvrCkEU/dC1x9H5cZzFE2ZVSd3iJcNvIcZK8SYsV&#10;xwWDLeWGinpzsgoO6fGrX63TvN7nJyPxdVsvv3+VenrsF+8gAvXhHr61P7WCdDR5gf838QnI2R8A&#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WIHdBsgAAADdAAAADwAAAAAA&#10;AAAAAAAAAAChAgAAZHJzL2Rvd25yZXYueG1sUEsFBgAAAAAEAAQA+QAAAJYDAAAAAA==&#10;" strokecolor="#44546a [3215]" strokeweight="3pt">
                    <v:stroke endarrow="open" joinstyle="miter"/>
                  </v:shape>
                  <v:shape id="Picture 6" o:spid="_x0000_s1427" type="#_x0000_t75" alt="http://www.ukraineindustrial.info/wp-content/uploads/2015/09/tank-ohl.jpg" style="position:absolute;left:27146;top:2143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POvzJAAAA3QAAAA8AAABkcnMvZG93bnJldi54bWxEj91qwkAUhO8LvsNyBG9EN4b6Q+oqIiiF&#10;lkJVWr07ZE+TYPZsyG5M2qfvFgpeDjPzDbNcd6YUN6pdYVnBZByBIE6tLjhTcDruRgsQziNrLC2T&#10;gm9ysF71HpaYaNvyO90OPhMBwi5BBbn3VSKlS3My6Ma2Ig7el60N+iDrTOoa2wA3pYyjaCYNFhwW&#10;cqxom1N6PTRGwc9nXA6L9jLUL/Gb+Tg/Nvvpa6PUoN9tnkB46vw9/N9+1grmk8UU/t6EJyBXv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M86/MkAAADdAAAADwAAAAAAAAAA&#10;AAAAAACfAgAAZHJzL2Rvd25yZXYueG1sUEsFBgAAAAAEAAQA9wAAAJUDAAAAAA==&#10;" filled="t" fillcolor="#5b9bd5 [3204]">
                    <v:imagedata r:id="rId71" o:title="tank-ohl"/>
                  </v:shape>
                  <v:shape id="TextBox 9" o:spid="_x0000_s1428" type="#_x0000_t202" style="position:absolute;left:26717;top:19160;width:4376;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ndtcUA&#10;AADdAAAADwAAAGRycy9kb3ducmV2LnhtbESPzW7CMBCE75V4B2uRuBUnqIUQMAhRKvVW/h5gFS9x&#10;SLyOYgNpn76uVKnH0cx8o1mue9uIO3W+cqwgHScgiAunKy4VnE/vzxkIH5A1No5JwRd5WK8GT0vM&#10;tXvwge7HUIoIYZ+jAhNCm0vpC0MW/di1xNG7uM5iiLIrpe7wEeG2kZMkmUqLFccFgy1tDRX18WYV&#10;ZIn9rOv5ZO/ty3f6arZvbtdelRoN+80CRKA+/If/2h9awSzNpvD7Jj4Bufo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d21xQAAAN0AAAAPAAAAAAAAAAAAAAAAAJgCAABkcnMv&#10;ZG93bnJldi54bWxQSwUGAAAAAAQABAD1AAAAigMAAAAA&#10;" filled="f" stroked="f">
                    <v:textbox style="mso-fit-shape-to-text:t">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7187" o:spid="_x0000_s1429" type="#_x0000_t32" style="position:absolute;left:20002;top:18573;width:2858;height:2858;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FNDcccAAADdAAAADwAAAGRycy9kb3ducmV2LnhtbESPT2vCQBTE74LfYXmF3nRjQSOpq5Rg&#10;wUNR/ENLb4/sazZN9m3Irpp++64geBxm5jfMYtXbRlyo85VjBZNxAoK4cLriUsHp+D6ag/ABWWPj&#10;mBT8kYfVcjhYYKbdlfd0OYRSRAj7DBWYENpMSl8YsujHriWO3o/rLIYou1LqDq8Rbhv5kiQzabHi&#10;uGCwpdxQUR/OVsFX+v3Rb/dpXn/mZyNxeqzXu1+lnp/6t1cQgfrwCN/bG60gncxTuL2JT0Au/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oU0NxxwAAAN0AAAAPAAAAAAAA&#10;AAAAAAAAAKECAABkcnMvZG93bnJldi54bWxQSwUGAAAAAAQABAD5AAAAlQMAAAAA&#10;" strokecolor="#44546a [3215]" strokeweight="3pt">
                    <v:stroke endarrow="open" joinstyle="miter"/>
                  </v:shape>
                  <v:shape id="Picture 6" o:spid="_x0000_s1430" type="#_x0000_t75" alt="http://www.ukraineindustrial.info/wp-content/uploads/2015/09/tank-ohl.jpg" style="position:absolute;left:22145;top:23574;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OlWLFAAAA3QAAAA8AAABkcnMvZG93bnJldi54bWxET01rwkAQvQv+h2WEXqRuDNZKdJVSaCko&#10;harYehuyYxLMzobsxkR/vXsoeHy878WqM6W4UO0KywrGowgEcWp1wZmC/e7jeQbCeWSNpWVScCUH&#10;q2W/t8BE25Z/6LL1mQgh7BJUkHtfJVK6NCeDbmQr4sCdbG3QB1hnUtfYhnBTyjiKptJgwaEhx4re&#10;c0rP28YouP3G5bBoj0O9jr/N4W/SfL5sGqWeBt3bHISnzj/E/+4vreB1PAtzw5vwBOTyD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6zpVixQAAAN0AAAAPAAAAAAAAAAAAAAAA&#10;AJ8CAABkcnMvZG93bnJldi54bWxQSwUGAAAAAAQABAD3AAAAkQMAAAAA&#10;" filled="t" fillcolor="#5b9bd5 [3204]">
                    <v:imagedata r:id="rId71" o:title="tank-ohl"/>
                  </v:shape>
                  <v:shape id="TextBox 13" o:spid="_x0000_s1431" type="#_x0000_t202" style="position:absolute;left:21716;top:21302;width:4376;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ZJx8UA&#10;AADdAAAADwAAAGRycy9kb3ducmV2LnhtbESPwW7CMBBE70j9B2sr9VacoBZCwKAKWokbkPYDVvES&#10;p4nXUWwg7dfXSJU4jmbmjWa5HmwrLtT72rGCdJyAIC6drrlS8PX58ZyB8AFZY+uYFPyQh/XqYbTE&#10;XLsrH+lShEpECPscFZgQulxKXxqy6MeuI47eyfUWQ5R9JXWP1wi3rZwkyVRarDkuGOxoY6hsirNV&#10;kCV23zTzycHbl9/01Wy27r37VurpcXhbgAg0hHv4v73TCmZpNofbm/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NknHxQAAAN0AAAAPAAAAAAAAAAAAAAAAAJgCAABkcnMv&#10;ZG93bnJldi54bWxQSwUGAAAAAAQABAD1AAAAigMAAAAA&#10;" filled="f" stroked="f">
                    <v:textbox style="mso-fit-shape-to-text:t">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7190" o:spid="_x0000_s1432" type="#_x0000_t32" style="position:absolute;left:15001;top:8572;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8UnLsIAAADdAAAADwAAAGRycy9kb3ducmV2LnhtbERPTYvCMBC9C/6HMII3TRV1tRpFFoTd&#10;o2ZBehuasa02k9Jktbu/3hwEj4/3vdl1thZ3an3lWMFknIAgzp2puFDwow+jJQgfkA3WjknBH3nY&#10;bfu9DabGPfhI91MoRAxhn6KCMoQmldLnJVn0Y9cQR+7iWoshwraQpsVHDLe1nCbJQlqsODaU2NBn&#10;Sfnt9GsV6IvO/gutZ/6a5Uf9vTjMz1mt1HDQ7dcgAnXhLX65v4yCj8kq7o9v4hOQ2y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8UnLsIAAADdAAAADwAAAAAAAAAAAAAA&#10;AAChAgAAZHJzL2Rvd25yZXYueG1sUEsFBgAAAAAEAAQA+QAAAJADAAAAAA==&#10;" strokecolor="#44546a [3215]" strokeweight="3pt">
                    <v:stroke endarrow="open" joinstyle="miter"/>
                  </v:shape>
                  <v:shape id="Picture 6" o:spid="_x0000_s1433" type="#_x0000_t75" alt="http://www.ukraineindustrial.info/wp-content/uploads/2015/09/tank-ohl.jpg" style="position:absolute;left:17859;top:428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4tqiLJAAAA3QAAAA8AAABkcnMvZG93bnJldi54bWxEj1tLw0AUhN8F/8NyhL6UdpOgvaTdFhEq&#10;gqXQC9q+HbLHJJg9G7KbJvrrXUHwcZiZb5jlujeVuFLjSssK4nEEgjizuuRcwem4Gc1AOI+ssbJM&#10;Cr7IwXp1e7PEVNuO93Q9+FwECLsUFRTe16mULivIoBvbmjh4H7Yx6INscqkb7ALcVDKJook0WHJY&#10;KLCmp4Kyz0NrFHy/J9Ww7C5D/ZrszNv5vn1+2LZKDe76xwUIT73/D/+1X7SCaTyP4fdNeAJy9Q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ri2qIskAAADdAAAADwAAAAAAAAAA&#10;AAAAAACfAgAAZHJzL2Rvd25yZXYueG1sUEsFBgAAAAAEAAQA9wAAAJUDAAAAAA==&#10;" filled="t" fillcolor="#5b9bd5 [3204]">
                    <v:imagedata r:id="rId71" o:title="tank-ohl"/>
                  </v:shape>
                  <v:shape id="TextBox 16" o:spid="_x0000_s1434" type="#_x0000_t202" style="position:absolute;left:17431;top:2016;width:4375;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tNa8UA&#10;AADdAAAADwAAAGRycy9kb3ducmV2LnhtbESPwW7CMBBE75X4B2uRuIGTCFoIGIRokXorBT5gFS9x&#10;SLyOYhfSfn1dCanH0cy80aw2vW3EjTpfOVaQThIQxIXTFZcKzqf9eA7CB2SNjWNS8E0eNuvB0wpz&#10;7e78SbdjKEWEsM9RgQmhzaX0hSGLfuJa4uhdXGcxRNmVUnd4j3DbyCxJnqXFiuOCwZZ2hor6+GUV&#10;zBP7UdeL7ODt9Cedmd2re2uvSo2G/XYJIlAf/sOP9rtW8JIuMvh7E5+AX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S01rxQAAAN0AAAAPAAAAAAAAAAAAAAAAAJgCAABkcnMv&#10;ZG93bnJldi54bWxQSwUGAAAAAAQABAD1AAAAigMAAAAA&#10;" filled="f" stroked="f">
                    <v:textbox style="mso-fit-shape-to-text:t">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7193" o:spid="_x0000_s1435" type="#_x0000_t32" style="position:absolute;left:-1429;top:14287;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e5WcYAAADdAAAADwAAAGRycy9kb3ducmV2LnhtbESPQWvCQBSE70L/w/IK3nRjbW2NbqQU&#10;BD3qCpLbI/tM0mbfhuw2xv56t1DocZiZb5j1ZrCN6KnztWMFs2kCgrhwpuZSwUlvJ28gfEA22Dgm&#10;BTfysMkeRmtMjbvygfpjKEWEsE9RQRVCm0rpi4os+qlriaN3cZ3FEGVXStPhNcJtI5+SZCEt1hwX&#10;Kmzpo6Li6/htFeiLzn9KrZ/9Z14c9H6xfTnnjVLjx+F9BSLQEP7Df+2dUfA6W87h9018AjK7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cXuVnGAAAA3QAAAA8AAAAAAAAA&#10;AAAAAAAAoQIAAGRycy9kb3ducmV2LnhtbFBLBQYAAAAABAAEAPkAAACUAwAAAAA=&#10;" strokecolor="#44546a [3215]" strokeweight="3pt">
                    <v:stroke endarrow="open" joinstyle="miter"/>
                  </v:shape>
                  <v:shape id="Picture 6" o:spid="_x0000_s1436" type="#_x0000_t75" alt="http://www.ukraineindustrial.info/wp-content/uploads/2015/09/tank-ohl.jpg" style="position:absolute;left:1428;top:1000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aCbrJAAAA3QAAAA8AAABkcnMvZG93bnJldi54bWxEj91Kw0AUhO8F32E5gjel3TS0VmM3QQSl&#10;YCmYFn/uDtljEsyeDdlNk/r0rlDwcpiZb5h1NppGHKlztWUF81kEgriwuuZSwWH/NL0F4TyyxsYy&#10;KTiRgyy9vFhjou3Ar3TMfSkChF2CCirv20RKV1Rk0M1sSxy8L9sZ9EF2pdQdDgFuGhlH0Y00WHNY&#10;qLClx4qK77w3Cn7e42ZSD58T/RLvzNvHon9ebnulrq/Gh3sQnkb/Hz63N1rBan63gL834QnI9Bc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vloJuskAAADdAAAADwAAAAAAAAAA&#10;AAAAAACfAgAAZHJzL2Rvd25yZXYueG1sUEsFBgAAAAAEAAQA9wAAAJUDAAAAAA==&#10;" filled="t" fillcolor="#5b9bd5 [3204]">
                    <v:imagedata r:id="rId71" o:title="tank-ohl"/>
                  </v:shape>
                  <v:shape id="TextBox 19" o:spid="_x0000_s1437" type="#_x0000_t202" style="position:absolute;left:1001;top:7731;width:4375;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LVH8YA&#10;AADdAAAADwAAAGRycy9kb3ducmV2LnhtbESPzW7CMBCE75V4B2uRegMnERRIMVEFrdRb+ekDrOJt&#10;nCZeR7ELKU+PKyH1OJqZbzTrYrCtOFPva8cK0mkCgrh0uuZKwefpbbIE4QOyxtYxKfglD8Vm9LDG&#10;XLsLH+h8DJWIEPY5KjAhdLmUvjRk0U9dRxy9L9dbDFH2ldQ9XiLctjJLkidpsea4YLCjraGyOf5Y&#10;BcvEfjTNKtt7O7umc7PdudfuW6nH8fDyDCLQEP7D9/a7VrBIV3P4exOfgNz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qLVH8YAAADdAAAADwAAAAAAAAAAAAAAAACYAgAAZHJz&#10;L2Rvd25yZXYueG1sUEsFBgAAAAAEAAQA9QAAAIsDAAAAAA==&#10;" filled="f" stroked="f">
                    <v:textbox style="mso-fit-shape-to-text:t">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7196" o:spid="_x0000_s1438" type="#_x0000_t32" style="position:absolute;left:4287;top:12858;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2AawcUAAADdAAAADwAAAGRycy9kb3ducmV2LnhtbESPQWvCQBSE70L/w/IK3nRj0Vijq5SC&#10;UI+6QsntkX0mabNvQ3arqb/eFQSPw8x8w6w2vW3EmTpfO1YwGScgiAtnai4VHPV29A7CB2SDjWNS&#10;8E8eNuuXwQoz4y68p/MhlCJC2GeooAqhzaT0RUUW/di1xNE7uc5iiLIrpenwEuG2kW9JkkqLNceF&#10;Clv6rKj4PfxZBfqk82up9dT/5MVe79Lt7DtvlBq+9h9LEIH68Aw/2l9GwXyySOH+Jj4Bub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2AawcUAAADdAAAADwAAAAAAAAAA&#10;AAAAAAChAgAAZHJzL2Rvd25yZXYueG1sUEsFBgAAAAAEAAQA+QAAAJMDAAAAAA==&#10;" strokecolor="#44546a [3215]" strokeweight="3pt">
                    <v:stroke endarrow="open" joinstyle="miter"/>
                  </v:shape>
                  <v:shape id="Picture 6" o:spid="_x0000_s1439" type="#_x0000_t75" alt="http://www.ukraineindustrial.info/wp-content/uploads/2015/09/tank-ohl.jpg" style="position:absolute;left:7143;top:857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6Il83KAAAA3QAAAA8AAABkcnMvZG93bnJldi54bWxEj1tLw0AUhN8F/8NyBF9Ku2lQq7GbIEKL&#10;UBF6wcvbIXtMgtmzIbtp0v76bqHg4zAz3zDzbDC12FPrKssKppMIBHFudcWFgt12MX4E4Tyyxtoy&#10;KTiQgyy9vppjom3Pa9pvfCEChF2CCkrvm0RKl5dk0E1sQxy8X9sa9EG2hdQt9gFuahlH0YM0WHFY&#10;KLGh15Lyv01nFBy/4npU9T8jvYo/zOf3Xbe8f++Uur0ZXp5BeBr8f/jSftMKZtOnGZzfhCcg0xM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E6Il83KAAAA3QAAAA8AAAAAAAAA&#10;AAAAAAAAnwIAAGRycy9kb3ducmV2LnhtbFBLBQYAAAAABAAEAPcAAACWAwAAAAA=&#10;" filled="t" fillcolor="#5b9bd5 [3204]">
                    <v:imagedata r:id="rId71" o:title="tank-ohl"/>
                  </v:shape>
                  <v:shape id="TextBox 22" o:spid="_x0000_s1440" type="#_x0000_t202" style="position:absolute;left:6716;top:6302;width:4375;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N6gcIA&#10;AADdAAAADwAAAGRycy9kb3ducmV2LnhtbERPS27CMBDdI3EHa5C6Ayeo5RMwCNFWYkcLHGAUD3FI&#10;PI5iA2lPjxdILJ/ef7nubC1u1PrSsYJ0lIAgzp0uuVBwOn4PZyB8QNZYOyYFf+Rhver3lphpd+df&#10;uh1CIWII+wwVmBCaTEqfG7LoR64hjtzZtRZDhG0hdYv3GG5rOU6SibRYcmww2NDWUF4drlbBLLH7&#10;qpqPf7x9/08/zPbTfTUXpd4G3WYBIlAXXuKne6cVTNN5nBvfxCcgV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o3qBwgAAAN0AAAAPAAAAAAAAAAAAAAAAAJgCAABkcnMvZG93&#10;bnJldi54bWxQSwUGAAAAAAQABAD1AAAAhwMAAAAA&#10;" filled="f" stroked="f">
                    <v:textbox style="mso-fit-shape-to-text:t">
                      <w:txbxContent>
                        <w:p w:rsidR="001166B5" w:rsidRDefault="001166B5" w:rsidP="00497700">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441" type="#_x0000_t75" alt="http://www.ukraineindustrial.info/wp-content/uploads/2015/09/tank-ohl.jpg" style="position:absolute;left:13573;top:1714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zHjgjGAAAA3QAAAA8AAABkcnMvZG93bnJldi54bWxEj8FqwzAQRO+B/oPYQi+hkeND47hRQkko&#10;DSU+xOkHLNbWNrVWRlJs9++rQiDHYWbeMJvdZDoxkPOtZQXLRQKCuLK65VrB1+X9OQPhA7LGzjIp&#10;+CUPu+3DbIO5tiOfaShDLSKEfY4KmhD6XEpfNWTQL2xPHL1v6wyGKF0ttcMxwk0n0yR5kQZbjgsN&#10;9rRvqPopr0bB/qP4nNvCHUOanIpD0Q+XbJBKPT1Ob68gAk3hHr61j1rBarlew/+b+ATk9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nMeOCMYAAADdAAAADwAAAAAAAAAAAAAA&#10;AACfAgAAZHJzL2Rvd25yZXYueG1sUEsFBgAAAAAEAAQA9wAAAJIDAAAAAA==&#10;" filled="t" fillcolor="#00b050">
                    <v:imagedata r:id="rId117" o:title="tank-ohl"/>
                  </v:shape>
                  <v:shape id="Прямая со стрелкой 11360" o:spid="_x0000_s1442" type="#_x0000_t32" style="position:absolute;left:15359;top:13930;width:3572;height:2857;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" strokecolor="#44546a [3215]" strokeweight="3pt">
                    <v:stroke endarrow="open" joinstyle="miter"/>
                  </v:shape>
                  <v:shape id="Picture 6" o:spid="_x0000_s1443" type="#_x0000_t75" alt="http://www.ukraineindustrial.info/wp-content/uploads/2015/09/tank-ohl.jpg" style="position:absolute;left:30718;top:1428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7j+UbFAAAA3gAAAA8AAABkcnMvZG93bnJldi54bWxET0tqwzAQ3RdyBzGBbEotOwUT3CghJJSY&#10;Ui8a9wCDNbVNrZGRVMe5fVQodDeP953tfjaDmMj53rKCLElBEDdW99wq+KxfnzYgfEDWOFgmBTfy&#10;sN8tHrZYaHvlD5ouoRUxhH2BCroQxkJK33Rk0Cd2JI7cl3UGQ4SuldrhNYabQa7TNJcGe44NHY50&#10;7Kj5vvwYBcdz9fZoK1eGdfpenapxqjeTVGq1nA8vIALN4V/85y51nJ895xn8vhNv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lGxQAAAN4AAAAPAAAAAAAAAAAAAAAA&#10;AJ8CAABkcnMvZG93bnJldi54bWxQSwUGAAAAAAQABAD3AAAAkQMAAAAA&#10;" filled="t" fillcolor="#00b050">
                    <v:imagedata r:id="rId117" o:title="tank-ohl"/>
                  </v:shape>
                  <v:shape id="Прямая со стрелкой 11362" o:spid="_x0000_s1444" type="#_x0000_t32" style="position:absolute;left:20717;top:14287;width:10001;height:142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VDd8YAAADeAAAADwAAAGRycy9kb3ducmV2LnhtbERPS2vCQBC+F/wPywi91Y2WaomuIqGF&#10;Horig5behuyYjcnOhuyq6b93BcHbfHzPmS06W4sztb50rGA4SEAQ506XXCjY7z5f3kH4gKyxdkwK&#10;/snDYt57mmGq3YU3dN6GQsQQ9ikqMCE0qZQ+N2TRD1xDHLmDay2GCNtC6hYvMdzWcpQkY2mx5Nhg&#10;sKHMUF5tT1bB7+Tvu1ttJln1k52MxLdd9bE+KvXc75ZTEIG68BDf3V86zh++jkdweyfe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nlQ3fGAAAA3gAAAA8AAAAAAAAA&#10;AAAAAAAAoQIAAGRycy9kb3ducmV2LnhtbFBLBQYAAAAABAAEAPkAAACUAwAAAAA=&#10;" strokecolor="#44546a [3215]" strokeweight="3pt">
                    <v:stroke endarrow="open" joinstyle="miter"/>
                  </v:shape>
                  <v:shape id="Picture 6" o:spid="_x0000_s1445" type="#_x0000_t75" alt="http://www.ukraineindustrial.info/wp-content/uploads/2015/09/tank-ohl.jpg" style="position:absolute;left:4286;top:1857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F9wqrEAAAA3gAAAA8AAABkcnMvZG93bnJldi54bWxET0tqwzAQ3RdyBzGBbkoiO4YQnCihOJSa&#10;Ui/yOcBgTWxTa2QkxXFvXxUK3c3jfWd3mEwvRnK+s6wgXSYgiGurO24UXC9viw0IH5A19pZJwTd5&#10;OOxnTzvMtX3wicZzaEQMYZ+jgjaEIZfS1y0Z9Es7EEfuZp3BEKFrpHb4iOGml6skWUuDHceGFgcq&#10;Wqq/znejoHivPl5s5cqwSj6rYzWMl80olXqeT69bEIGm8C/+c5c6zk+zdQa/78Qb5P4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F9wqrEAAAA3gAAAA8AAAAAAAAAAAAAAAAA&#10;nwIAAGRycy9kb3ducmV2LnhtbFBLBQYAAAAABAAEAPcAAACQAwAAAAA=&#10;" filled="t" fillcolor="#00b050">
                    <v:imagedata r:id="rId117" o:title="tank-ohl"/>
                  </v:shape>
                  <v:shape id="Прямая со стрелкой 11364" o:spid="_x0000_s1446" type="#_x0000_t32" style="position:absolute;left:7858;top:14287;width:10001;height:4286;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ql/8UAAADeAAAADwAAAGRycy9kb3ducmV2LnhtbESP3YrCMBCF74V9hzAL3sia+otUo4ig&#10;yIIXuj7A0IxN3WbSbWKtb78RBO9mOGfOd2axam0pGqp94VjBoJ+AIM6cLjhXcP7Zfs1A+ICssXRM&#10;Ch7kYbX86Cww1e7OR2pOIRcxhH2KCkwIVSqlzwxZ9H1XEUft4mqLIa51LnWN9xhuSzlMkqm0WHAk&#10;GKxoYyj7Pd1s5H73zs36sivaCV53s+xAZP56SnU/2/UcRKA2vM2v672O9Qej6Rie78QZ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ql/8UAAADeAAAADwAAAAAAAAAA&#10;AAAAAAChAgAAZHJzL2Rvd25yZXYueG1sUEsFBgAAAAAEAAQA+QAAAJMDAAAAAA==&#10;" strokecolor="#44546a [3215]" strokeweight="3pt">
                    <v:stroke endarrow="open" joinstyle="miter"/>
                  </v:shape>
                  <v:shape id="Picture 6" o:spid="_x0000_s1447" type="#_x0000_t75" alt="http://www.ukraineindustrial.info/wp-content/uploads/2015/09/tank-ohl.jpg" style="position:absolute;left:12858;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Y/0XDAAAA3gAAAA8AAABkcnMvZG93bnJldi54bWxET9uKwjAQfV/wH8IIviyaqqxINYq4iCLb&#10;By8fMDRjW2wmJcnW+vdGWNi3OZzrLNedqUVLzleWFYxHCQji3OqKCwXXy244B+EDssbaMil4kof1&#10;qvexxFTbB5+oPYdCxBD2KSooQ2hSKX1ekkE/sg1x5G7WGQwRukJqh48Ybmo5SZKZNFhxbCixoW1J&#10;+f38axRs99nx02buECbJT/adNe1l3kqlBv1uswARqAv/4j/3Qcf54+nsC97vxBv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j/RcMAAADeAAAADwAAAAAAAAAAAAAAAACf&#10;AgAAZHJzL2Rvd25yZXYueG1sUEsFBgAAAAAEAAQA9wAAAI8DAAAAAA==&#10;" filled="t" fillcolor="#00b050">
                    <v:imagedata r:id="rId117" o:title="tank-ohl"/>
                  </v:shape>
                  <v:shape id="Прямая со стрелкой 11366" o:spid="_x0000_s1448" type="#_x0000_t32" style="position:absolute;left:11073;top:6786;width:10001;height:2143;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xANsMAAADeAAAADwAAAGRycy9kb3ducmV2LnhtbERPS2sCMRC+F/wPYYTealZbFtluFBEV&#10;Cx5aa+/DZvaByWTdRHf9902h4G0+vufky8EacaPON44VTCcJCOLC6YYrBafv7cschA/IGo1jUnAn&#10;D8vF6CnHTLuev+h2DJWIIewzVFCH0GZS+qImi37iWuLIla6zGCLsKqk77GO4NXKWJKm02HBsqLGl&#10;dU3F+Xi1Ci7bN3Nwn8zmVF7W1G8OH7ufuVLP42H1DiLQEB7if/dex/nT1zSFv3fiDXLx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MQDbDAAAA3gAAAA8AAAAAAAAAAAAA&#10;AAAAoQIAAGRycy9kb3ducmV2LnhtbFBLBQYAAAAABAAEAPkAAACRAwAAAAA=&#10;" strokecolor="#44546a [3215]" strokeweight="3pt">
                    <v:stroke endarrow="open" joinstyle="miter"/>
                  </v:shape>
                </v:group>
                <v:group id="Группа 23" o:spid="_x0000_s1449" style="position:absolute;left:318;top:38170;width:21216;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UWyTsUAAADeAAAADwAAAGRycy9kb3ducmV2LnhtbERPS2vCQBC+F/wPyxS8&#10;1U0MtZK6BpEqHqRQFUpvQ3ZMQrKzIbvN4993C4Xe5uN7ziYbTSN66lxlWUG8iEAQ51ZXXCi4XQ9P&#10;axDOI2tsLJOCiRxk29nDBlNtB/6g/uILEULYpaig9L5NpXR5SQbdwrbEgbvbzqAPsCuk7nAI4aaR&#10;yyhaSYMVh4YSW9qXlNeXb6PgOOCwS+K3/lzf99PX9fn98xyTUvPHcfcKwtPo/8V/7pMO8+Nk9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FFsk7FAAAA3gAA&#10;AA8AAAAAAAAAAAAAAAAAqgIAAGRycy9kb3ducmV2LnhtbFBLBQYAAAAABAAEAPoAAACcAwAAAAA=&#10;">
                  <v:shape id="Picture 6" o:spid="_x0000_s1450"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UNvGAAAA3gAAAA8AAABkcnMvZG93bnJldi54bWxEj0FrwkAQhe+F/odlCr2UulFBJHUVsYgi&#10;5qD2BwzZaRLMzobdbUz/vXMQvM3w3rz3zWI1uFb1FGLj2cB4lIEiLr1tuDLwc9l+zkHFhGyx9UwG&#10;/inCavn6ssDc+hufqD+nSkkIxxwN1Cl1udaxrMlhHPmOWLRfHxwmWUOlbcCbhLtWT7Jsph02LA01&#10;drSpqbye/5yBza44fPgi7NMkOxbfRddf5r025v1tWH+BSjSkp/lxvbeCP57OhFfekRn08g4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9lQ28YAAADeAAAADwAAAAAAAAAAAAAA&#10;AACfAgAAZHJzL2Rvd25yZXYueG1sUEsFBgAAAAAEAAQA9wAAAJIDAAAAAA==&#10;" filled="t" fillcolor="#00b050">
                    <v:imagedata r:id="rId117" o:title="tank-ohl"/>
                  </v:shape>
                  <v:shape id="Picture 6" o:spid="_x0000_s1451"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zC9LHAAAA3gAAAA8AAABkcnMvZG93bnJldi54bWxET9tKw0AQfRf8h2UEX4rZNNrSxmyLCIqg&#10;CFbp5W3IjkkwOxt2N030611B6NscznWK9WhacSTnG8sKpkkKgri0uuFKwcf7w9UChA/IGlvLpOCb&#10;PKxX52cF5toO/EbHTahEDGGfo4I6hC6X0pc1GfSJ7Ygj92mdwRChq6R2OMRw08osTefSYMOxocaO&#10;7msqvza9UfCzy9pJMxwm+jl7Ndv9Tf84e+mVurwY725BBBrDSfzvftJx/vR6voS/d+INc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czC9LHAAAA3gAAAA8AAAAAAAAAAAAA&#10;AAAAnwIAAGRycy9kb3ducmV2LnhtbFBLBQYAAAAABAAEAPcAAACTAwAAAAA=&#10;" filled="t" fillcolor="#5b9bd5 [3204]">
                    <v:imagedata r:id="rId71" o:title="tank-ohl"/>
                  </v:shape>
                  <v:rect id="Прямоугольник 11370" o:spid="_x0000_s1452"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O2s8YA&#10;AADeAAAADwAAAGRycy9kb3ducmV2LnhtbESPT0/DMAzF70j7DpGRuLF0IMFUlk0MCQHaAe0Pdy/x&#10;2mqNUyVZ2317fEDiZsvP773fYjX6VvUUUxPYwGxagCK2wTVcGTjs3+/noFJGdtgGJgNXSrBaTm4W&#10;WLow8Jb6Xa6UmHAq0UCdc1dqnWxNHtM0dMRyO4XoMcsaK+0iDmLuW/1QFE/aY8OSUGNHbzXZ8+7i&#10;DfyE03rw9shf/fW7uXxsorXzjTF3t+PrC6hMY/4X/31/Oqk/e3wWAMGRGf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lO2s8YAAADeAAAADwAAAAAAAAAAAAAAAACYAgAAZHJz&#10;L2Rvd25yZXYueG1sUEsFBgAAAAAEAAQA9QAAAIsDAAAAAA==&#10;" filled="f" stroked="f" strokeweight="1pt">
                    <v:textbox>
                      <w:txbxContent>
                        <w:p w:rsidR="001166B5" w:rsidRDefault="001166B5" w:rsidP="00E06861">
                          <w:pPr>
                            <w:pStyle w:val="a7"/>
                            <w:numPr>
                              <w:ilvl w:val="0"/>
                              <w:numId w:val="19"/>
                            </w:numPr>
                            <w:rPr>
                              <w:sz w:val="20"/>
                            </w:rPr>
                          </w:pPr>
                          <w:r>
                            <w:rPr>
                              <w:b/>
                              <w:bCs/>
                              <w:color w:val="000000" w:themeColor="text1"/>
                              <w:kern w:val="24"/>
                              <w:sz w:val="20"/>
                              <w:szCs w:val="20"/>
                              <w:lang w:val="kk-KZ"/>
                            </w:rPr>
                            <w:t>Действущее МПП</w:t>
                          </w:r>
                        </w:p>
                      </w:txbxContent>
                    </v:textbox>
                  </v:rect>
                  <v:rect id="Прямоугольник 11371" o:spid="_x0000_s1453"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8TKMMA&#10;AADeAAAADwAAAGRycy9kb3ducmV2LnhtbERP32vCMBB+F/wfwgm+adoJm3RG0cHYhg9j6t5vydmW&#10;NZeSxLb+94sg7O0+vp+32gy2ER35UDtWkM8zEMTamZpLBafj62wJIkRkg41jUnClAJv1eLTCwrie&#10;v6g7xFKkEA4FKqhibAspg67IYpi7ljhxZ+ctxgR9KY3HPoXbRj5k2aO0WHNqqLCll4r07+FiFXy7&#10;8663+oc/uutnfXnbe62Xe6Wmk2H7DCLSEP/Fd/e7SfPzxVMOt3fSDX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R8TKMMAAADeAAAADwAAAAAAAAAAAAAAAACYAgAAZHJzL2Rv&#10;d25yZXYueG1sUEsFBgAAAAAEAAQA9QAAAIgDAAAAAA==&#10;" filled="f" stroked="f" strokeweight="1pt">
                    <v:textbox>
                      <w:txbxContent>
                        <w:p w:rsidR="001166B5" w:rsidRDefault="001166B5" w:rsidP="00E06861">
                          <w:pPr>
                            <w:pStyle w:val="a7"/>
                            <w:numPr>
                              <w:ilvl w:val="0"/>
                              <w:numId w:val="20"/>
                            </w:numPr>
                            <w:rPr>
                              <w:sz w:val="20"/>
                            </w:rPr>
                          </w:pPr>
                          <w:r>
                            <w:rPr>
                              <w:b/>
                              <w:bCs/>
                              <w:color w:val="000000" w:themeColor="text1"/>
                              <w:kern w:val="24"/>
                              <w:sz w:val="20"/>
                              <w:szCs w:val="20"/>
                              <w:lang w:val="kk-KZ"/>
                            </w:rPr>
                            <w:t>Планируемые МПП</w:t>
                          </w:r>
                        </w:p>
                      </w:txbxContent>
                    </v:textbox>
                  </v:rect>
                </v:group>
              </v:group>
            </w:pict>
          </mc:Fallback>
        </mc:AlternateContent>
      </w: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7173D1" w:rsidRPr="002176D5" w:rsidRDefault="000574F1" w:rsidP="000574F1">
      <w:pPr>
        <w:jc w:val="center"/>
        <w:rPr>
          <w:b/>
          <w:sz w:val="28"/>
          <w:lang w:val="kk-KZ"/>
        </w:rPr>
      </w:pPr>
      <w:r w:rsidRPr="008A63B1">
        <w:rPr>
          <w:b/>
          <w:sz w:val="28"/>
        </w:rPr>
        <w:t xml:space="preserve">ПРИЛОЖЕНИЕ </w:t>
      </w:r>
      <w:r w:rsidR="00290709">
        <w:rPr>
          <w:b/>
          <w:sz w:val="28"/>
          <w:lang w:val="kk-KZ"/>
        </w:rPr>
        <w:t>5</w:t>
      </w:r>
    </w:p>
    <w:p w:rsidR="00407FF3" w:rsidRPr="00407FF3" w:rsidRDefault="00407FF3" w:rsidP="000574F1">
      <w:pPr>
        <w:jc w:val="center"/>
        <w:rPr>
          <w:sz w:val="28"/>
        </w:rPr>
      </w:pPr>
    </w:p>
    <w:p w:rsidR="007173D1" w:rsidRPr="00407FF3" w:rsidRDefault="00F13999" w:rsidP="00407FF3">
      <w:pPr>
        <w:jc w:val="center"/>
        <w:rPr>
          <w:b/>
          <w:sz w:val="28"/>
        </w:rPr>
      </w:pPr>
      <w:r w:rsidRPr="00407FF3">
        <w:rPr>
          <w:b/>
          <w:bCs/>
          <w:sz w:val="28"/>
          <w:szCs w:val="28"/>
        </w:rPr>
        <w:t xml:space="preserve">Рекомендуемая схема размещения сырьевых зон молокоперерабатывающих предприятий путем организации кооперативных </w:t>
      </w:r>
      <w:r w:rsidR="007173D1" w:rsidRPr="00407FF3">
        <w:rPr>
          <w:b/>
          <w:bCs/>
          <w:sz w:val="28"/>
          <w:szCs w:val="28"/>
        </w:rPr>
        <w:t>МПП</w:t>
      </w:r>
      <w:r w:rsidR="00E348D8" w:rsidRPr="00407FF3">
        <w:rPr>
          <w:b/>
          <w:bCs/>
          <w:sz w:val="28"/>
          <w:szCs w:val="28"/>
        </w:rPr>
        <w:t xml:space="preserve"> </w:t>
      </w:r>
      <w:r w:rsidR="007173D1" w:rsidRPr="00407FF3">
        <w:rPr>
          <w:b/>
          <w:bCs/>
          <w:sz w:val="28"/>
          <w:szCs w:val="28"/>
        </w:rPr>
        <w:t>в</w:t>
      </w:r>
      <w:r w:rsidR="00E348D8" w:rsidRPr="00407FF3">
        <w:rPr>
          <w:b/>
          <w:bCs/>
          <w:sz w:val="28"/>
          <w:szCs w:val="28"/>
        </w:rPr>
        <w:t xml:space="preserve"> </w:t>
      </w:r>
      <w:r w:rsidR="007173D1" w:rsidRPr="00407FF3">
        <w:rPr>
          <w:b/>
          <w:bCs/>
          <w:sz w:val="28"/>
          <w:szCs w:val="28"/>
          <w:lang w:val="kk-KZ"/>
        </w:rPr>
        <w:t>Ескельдинском</w:t>
      </w:r>
      <w:r w:rsidR="00E348D8" w:rsidRPr="00407FF3">
        <w:rPr>
          <w:b/>
          <w:bCs/>
          <w:sz w:val="28"/>
          <w:szCs w:val="28"/>
          <w:lang w:val="kk-KZ"/>
        </w:rPr>
        <w:t xml:space="preserve"> </w:t>
      </w:r>
      <w:r w:rsidR="007173D1" w:rsidRPr="00407FF3">
        <w:rPr>
          <w:b/>
          <w:bCs/>
          <w:sz w:val="28"/>
          <w:szCs w:val="28"/>
          <w:lang w:val="kk-KZ"/>
        </w:rPr>
        <w:t>районе</w:t>
      </w:r>
      <w:r w:rsidR="00E348D8" w:rsidRPr="00407FF3">
        <w:rPr>
          <w:b/>
          <w:bCs/>
          <w:sz w:val="28"/>
          <w:szCs w:val="28"/>
          <w:lang w:val="kk-KZ"/>
        </w:rPr>
        <w:t xml:space="preserve"> </w:t>
      </w:r>
      <w:r w:rsidR="007173D1" w:rsidRPr="00407FF3">
        <w:rPr>
          <w:b/>
          <w:bCs/>
          <w:sz w:val="28"/>
          <w:szCs w:val="28"/>
          <w:lang w:val="kk-KZ"/>
        </w:rPr>
        <w:t>Алматинской</w:t>
      </w:r>
      <w:r w:rsidR="00E348D8" w:rsidRPr="00407FF3">
        <w:rPr>
          <w:b/>
          <w:bCs/>
          <w:sz w:val="28"/>
          <w:szCs w:val="28"/>
          <w:lang w:val="kk-KZ"/>
        </w:rPr>
        <w:t xml:space="preserve"> </w:t>
      </w:r>
      <w:r w:rsidR="007173D1" w:rsidRPr="00407FF3">
        <w:rPr>
          <w:b/>
          <w:bCs/>
          <w:sz w:val="28"/>
          <w:szCs w:val="28"/>
          <w:lang w:val="kk-KZ"/>
        </w:rPr>
        <w:t>области</w:t>
      </w:r>
    </w:p>
    <w:p w:rsidR="008A3BBE" w:rsidRPr="00D910C5" w:rsidRDefault="008A3BBE" w:rsidP="000574F1">
      <w:pPr>
        <w:jc w:val="center"/>
      </w:pPr>
      <w:r w:rsidRPr="00D910C5">
        <w:rPr>
          <w:noProof/>
        </w:rPr>
        <mc:AlternateContent>
          <mc:Choice Requires="wpg">
            <w:drawing>
              <wp:anchor distT="0" distB="0" distL="114300" distR="114300" simplePos="0" relativeHeight="251718656" behindDoc="0" locked="0" layoutInCell="1" allowOverlap="1" wp14:anchorId="3321BD99" wp14:editId="30737598">
                <wp:simplePos x="0" y="0"/>
                <wp:positionH relativeFrom="column">
                  <wp:posOffset>290003</wp:posOffset>
                </wp:positionH>
                <wp:positionV relativeFrom="paragraph">
                  <wp:posOffset>18710</wp:posOffset>
                </wp:positionV>
                <wp:extent cx="8973820" cy="4741545"/>
                <wp:effectExtent l="0" t="0" r="0" b="1905"/>
                <wp:wrapNone/>
                <wp:docPr id="11412" name="Группа 11412"/>
                <wp:cNvGraphicFramePr/>
                <a:graphic xmlns:a="http://schemas.openxmlformats.org/drawingml/2006/main">
                  <a:graphicData uri="http://schemas.microsoft.com/office/word/2010/wordprocessingGroup">
                    <wpg:wgp>
                      <wpg:cNvGrpSpPr/>
                      <wpg:grpSpPr>
                        <a:xfrm>
                          <a:off x="0" y="0"/>
                          <a:ext cx="8973820" cy="4741545"/>
                          <a:chOff x="0" y="0"/>
                          <a:chExt cx="8973820" cy="4741545"/>
                        </a:xfrm>
                      </wpg:grpSpPr>
                      <wpg:grpSp>
                        <wpg:cNvPr id="11411" name="Группа 11411"/>
                        <wpg:cNvGrpSpPr/>
                        <wpg:grpSpPr>
                          <a:xfrm>
                            <a:off x="0" y="0"/>
                            <a:ext cx="8973820" cy="4741545"/>
                            <a:chOff x="0" y="0"/>
                            <a:chExt cx="8973820" cy="4858385"/>
                          </a:xfrm>
                        </wpg:grpSpPr>
                        <wpg:grpSp>
                          <wpg:cNvPr id="11373" name="Группа 40"/>
                          <wpg:cNvGrpSpPr/>
                          <wpg:grpSpPr>
                            <a:xfrm>
                              <a:off x="0" y="0"/>
                              <a:ext cx="8973820" cy="4858385"/>
                              <a:chOff x="0" y="0"/>
                              <a:chExt cx="9119264" cy="6858024"/>
                            </a:xfrm>
                          </wpg:grpSpPr>
                          <pic:pic xmlns:pic="http://schemas.openxmlformats.org/drawingml/2006/picture">
                            <pic:nvPicPr>
                              <pic:cNvPr id="11374" name="Picture 2" descr="C:\Users\6\Desktop\Безымянный.jpg"/>
                              <pic:cNvPicPr>
                                <a:picLocks noChangeAspect="1" noChangeArrowheads="1"/>
                              </pic:cNvPicPr>
                            </pic:nvPicPr>
                            <pic:blipFill>
                              <a:blip r:embed="rId123"/>
                              <a:srcRect/>
                              <a:stretch>
                                <a:fillRect/>
                              </a:stretch>
                            </pic:blipFill>
                            <pic:spPr bwMode="auto">
                              <a:xfrm>
                                <a:off x="0" y="24"/>
                                <a:ext cx="9094526" cy="6858000"/>
                              </a:xfrm>
                              <a:prstGeom prst="rect">
                                <a:avLst/>
                              </a:prstGeom>
                              <a:noFill/>
                            </pic:spPr>
                          </pic:pic>
                          <pic:pic xmlns:pic="http://schemas.openxmlformats.org/drawingml/2006/picture">
                            <pic:nvPicPr>
                              <pic:cNvPr id="11375" name="Picture 4" descr="C:\Users\6\Desktop\Безымянный.jpg"/>
                              <pic:cNvPicPr>
                                <a:picLocks noChangeAspect="1" noChangeArrowheads="1"/>
                              </pic:cNvPicPr>
                            </pic:nvPicPr>
                            <pic:blipFill>
                              <a:blip r:embed="rId124"/>
                              <a:srcRect/>
                              <a:stretch>
                                <a:fillRect/>
                              </a:stretch>
                            </pic:blipFill>
                            <pic:spPr bwMode="auto">
                              <a:xfrm>
                                <a:off x="937289" y="0"/>
                                <a:ext cx="8181975" cy="1266825"/>
                              </a:xfrm>
                              <a:prstGeom prst="rect">
                                <a:avLst/>
                              </a:prstGeom>
                              <a:noFill/>
                            </pic:spPr>
                          </pic:pic>
                        </wpg:grpSp>
                        <wpg:grpSp>
                          <wpg:cNvPr id="11376" name="Группа 42"/>
                          <wpg:cNvGrpSpPr/>
                          <wpg:grpSpPr>
                            <a:xfrm>
                              <a:off x="1339703" y="893134"/>
                              <a:ext cx="6058535" cy="3315335"/>
                              <a:chOff x="0" y="0"/>
                              <a:chExt cx="6058674" cy="3315439"/>
                            </a:xfrm>
                          </wpg:grpSpPr>
                          <wps:wsp>
                            <wps:cNvPr id="11377" name="Овальная выноска 11377"/>
                            <wps:cNvSpPr/>
                            <wps:spPr>
                              <a:xfrm>
                                <a:off x="2143142" y="1143008"/>
                                <a:ext cx="2486772" cy="815109"/>
                              </a:xfrm>
                              <a:prstGeom prst="wedgeEllipseCallout">
                                <a:avLst>
                                  <a:gd name="adj1" fmla="val -72947"/>
                                  <a:gd name="adj2" fmla="val 79046"/>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ТОО “Ляззат-2016”</w:t>
                                  </w:r>
                                </w:p>
                              </w:txbxContent>
                            </wps:txbx>
                            <wps:bodyPr rtlCol="0" anchor="ctr"/>
                          </wps:wsp>
                          <wps:wsp>
                            <wps:cNvPr id="11378" name="Овальная выноска 11378"/>
                            <wps:cNvSpPr/>
                            <wps:spPr>
                              <a:xfrm>
                                <a:off x="1285886" y="0"/>
                                <a:ext cx="2486772" cy="815109"/>
                              </a:xfrm>
                              <a:prstGeom prst="wedgeEllipseCallout">
                                <a:avLst>
                                  <a:gd name="adj1" fmla="val -42597"/>
                                  <a:gd name="adj2" fmla="val 207253"/>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СПК “Имангалиев”</w:t>
                                  </w:r>
                                </w:p>
                              </w:txbxContent>
                            </wps:txbx>
                            <wps:bodyPr rtlCol="0" anchor="ctr"/>
                          </wps:wsp>
                          <wps:wsp>
                            <wps:cNvPr id="11379" name="Овальная выноска 11379"/>
                            <wps:cNvSpPr/>
                            <wps:spPr>
                              <a:xfrm>
                                <a:off x="3571902" y="2500330"/>
                                <a:ext cx="2486772" cy="815109"/>
                              </a:xfrm>
                              <a:prstGeom prst="wedgeEllipseCallout">
                                <a:avLst>
                                  <a:gd name="adj1" fmla="val -83453"/>
                                  <a:gd name="adj2" fmla="val -36697"/>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ТОО “Текели ГМЗ”</w:t>
                                  </w:r>
                                </w:p>
                              </w:txbxContent>
                            </wps:txbx>
                            <wps:bodyPr rtlCol="0" anchor="ctr"/>
                          </wps:wsp>
                          <wps:wsp>
                            <wps:cNvPr id="11380" name="Прямая со стрелкой 11380"/>
                            <wps:cNvCnPr/>
                            <wps:spPr>
                              <a:xfrm rot="5400000">
                                <a:off x="4643472" y="1857386"/>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81"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929224" y="1428760"/>
                                <a:ext cx="398575" cy="282913"/>
                              </a:xfrm>
                              <a:prstGeom prst="rect">
                                <a:avLst/>
                              </a:prstGeom>
                              <a:solidFill>
                                <a:schemeClr val="accent1"/>
                              </a:solidFill>
                              <a:ln>
                                <a:noFill/>
                              </a:ln>
                              <a:extLst/>
                            </pic:spPr>
                          </pic:pic>
                          <wps:wsp>
                            <wps:cNvPr id="11382" name="TextBox 12"/>
                            <wps:cNvSpPr txBox="1"/>
                            <wps:spPr>
                              <a:xfrm>
                                <a:off x="4886535" y="1201955"/>
                                <a:ext cx="471805" cy="277495"/>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83" name="Прямая со стрелкой 11383"/>
                            <wps:cNvCnPr/>
                            <wps:spPr>
                              <a:xfrm rot="16200000" flipV="1">
                                <a:off x="1178731" y="2464609"/>
                                <a:ext cx="285752"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84"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357324" y="2928958"/>
                                <a:ext cx="398575" cy="282913"/>
                              </a:xfrm>
                              <a:prstGeom prst="rect">
                                <a:avLst/>
                              </a:prstGeom>
                              <a:solidFill>
                                <a:schemeClr val="accent1"/>
                              </a:solidFill>
                              <a:ln>
                                <a:noFill/>
                              </a:ln>
                              <a:extLst/>
                            </pic:spPr>
                          </pic:pic>
                          <wps:wsp>
                            <wps:cNvPr id="11385" name="TextBox 15"/>
                            <wps:cNvSpPr txBox="1"/>
                            <wps:spPr>
                              <a:xfrm>
                                <a:off x="1314747" y="2702191"/>
                                <a:ext cx="441146" cy="276999"/>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2</w:t>
                                  </w:r>
                                  <w:r>
                                    <w:rPr>
                                      <w:rFonts w:asciiTheme="minorHAnsi" w:hAnsi="Calibri" w:cstheme="minorBidi"/>
                                      <w:b/>
                                      <w:bCs/>
                                      <w:color w:val="000000" w:themeColor="text1"/>
                                      <w:kern w:val="24"/>
                                    </w:rPr>
                                    <w:t xml:space="preserve"> тн</w:t>
                                  </w:r>
                                </w:p>
                              </w:txbxContent>
                            </wps:txbx>
                            <wps:bodyPr wrap="square" rtlCol="0">
                              <a:noAutofit/>
                            </wps:bodyPr>
                          </wps:wsp>
                          <wps:wsp>
                            <wps:cNvPr id="11386" name="Прямая со стрелкой 11386"/>
                            <wps:cNvCnPr/>
                            <wps:spPr>
                              <a:xfrm rot="5400000">
                                <a:off x="-142874" y="928692"/>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87"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42878" y="500066"/>
                                <a:ext cx="398575" cy="282913"/>
                              </a:xfrm>
                              <a:prstGeom prst="rect">
                                <a:avLst/>
                              </a:prstGeom>
                              <a:solidFill>
                                <a:schemeClr val="accent1"/>
                              </a:solidFill>
                              <a:ln>
                                <a:noFill/>
                              </a:ln>
                              <a:extLst/>
                            </pic:spPr>
                          </pic:pic>
                          <wps:wsp>
                            <wps:cNvPr id="11388" name="TextBox 19"/>
                            <wps:cNvSpPr txBox="1"/>
                            <wps:spPr>
                              <a:xfrm>
                                <a:off x="100301" y="273299"/>
                                <a:ext cx="476412" cy="276999"/>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3 </w:t>
                                  </w:r>
                                  <w:r>
                                    <w:rPr>
                                      <w:rFonts w:asciiTheme="minorHAnsi" w:hAnsi="Calibri" w:cstheme="minorBidi"/>
                                      <w:b/>
                                      <w:bCs/>
                                      <w:color w:val="000000" w:themeColor="text1"/>
                                      <w:kern w:val="24"/>
                                    </w:rPr>
                                    <w:t>тн</w:t>
                                  </w:r>
                                </w:p>
                              </w:txbxContent>
                            </wps:txbx>
                            <wps:bodyPr wrap="square" rtlCol="0">
                              <a:noAutofit/>
                            </wps:bodyPr>
                          </wps:wsp>
                          <wps:wsp>
                            <wps:cNvPr id="11389" name="Прямая со стрелкой 11389"/>
                            <wps:cNvCnPr/>
                            <wps:spPr>
                              <a:xfrm rot="5400000">
                                <a:off x="571506" y="785816"/>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90"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857258" y="357190"/>
                                <a:ext cx="398575" cy="282913"/>
                              </a:xfrm>
                              <a:prstGeom prst="rect">
                                <a:avLst/>
                              </a:prstGeom>
                              <a:solidFill>
                                <a:schemeClr val="accent1"/>
                              </a:solidFill>
                              <a:ln>
                                <a:noFill/>
                              </a:ln>
                              <a:extLst/>
                            </pic:spPr>
                          </pic:pic>
                          <wps:wsp>
                            <wps:cNvPr id="11391" name="TextBox 22"/>
                            <wps:cNvSpPr txBox="1"/>
                            <wps:spPr>
                              <a:xfrm>
                                <a:off x="814681" y="130423"/>
                                <a:ext cx="476412" cy="276999"/>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92" name="Прямая со стрелкой 11392"/>
                            <wps:cNvCnPr/>
                            <wps:spPr>
                              <a:xfrm rot="5400000">
                                <a:off x="2000266" y="2786080"/>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93"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286018" y="2357454"/>
                                <a:ext cx="398575" cy="282913"/>
                              </a:xfrm>
                              <a:prstGeom prst="rect">
                                <a:avLst/>
                              </a:prstGeom>
                              <a:solidFill>
                                <a:schemeClr val="accent1"/>
                              </a:solidFill>
                              <a:ln>
                                <a:noFill/>
                              </a:ln>
                              <a:extLst/>
                            </pic:spPr>
                          </pic:pic>
                          <wps:wsp>
                            <wps:cNvPr id="11394" name="TextBox 25"/>
                            <wps:cNvSpPr txBox="1"/>
                            <wps:spPr>
                              <a:xfrm>
                                <a:off x="2243441" y="2130687"/>
                                <a:ext cx="476412" cy="276999"/>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395" name="Прямая со стрелкой 11395"/>
                            <wps:cNvCnPr/>
                            <wps:spPr>
                              <a:xfrm rot="5400000">
                                <a:off x="857258" y="1714510"/>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396"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1143010" y="1285884"/>
                                <a:ext cx="398575" cy="282913"/>
                              </a:xfrm>
                              <a:prstGeom prst="rect">
                                <a:avLst/>
                              </a:prstGeom>
                              <a:solidFill>
                                <a:schemeClr val="accent1"/>
                              </a:solidFill>
                              <a:ln>
                                <a:noFill/>
                              </a:ln>
                              <a:extLst/>
                            </pic:spPr>
                          </pic:pic>
                          <wps:wsp>
                            <wps:cNvPr id="11397" name="TextBox 28"/>
                            <wps:cNvSpPr txBox="1"/>
                            <wps:spPr>
                              <a:xfrm>
                                <a:off x="1100433" y="1059117"/>
                                <a:ext cx="476412" cy="276999"/>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398"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1440" y="2000264"/>
                                <a:ext cx="367080" cy="321195"/>
                              </a:xfrm>
                              <a:prstGeom prst="rect">
                                <a:avLst/>
                              </a:prstGeom>
                              <a:solidFill>
                                <a:srgbClr val="00B050"/>
                              </a:solidFill>
                              <a:ln>
                                <a:noFill/>
                              </a:ln>
                              <a:extLst/>
                            </pic:spPr>
                          </pic:pic>
                          <wps:wsp>
                            <wps:cNvPr id="11399" name="Прямая со стрелкой 11399"/>
                            <wps:cNvCnPr/>
                            <wps:spPr>
                              <a:xfrm flipV="1">
                                <a:off x="438520" y="2071702"/>
                                <a:ext cx="1347432" cy="8916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00"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142878" y="928694"/>
                                <a:ext cx="367080" cy="321195"/>
                              </a:xfrm>
                              <a:prstGeom prst="rect">
                                <a:avLst/>
                              </a:prstGeom>
                              <a:solidFill>
                                <a:srgbClr val="00B050"/>
                              </a:solidFill>
                              <a:ln>
                                <a:noFill/>
                              </a:ln>
                              <a:extLst/>
                            </pic:spPr>
                          </pic:pic>
                          <pic:pic xmlns:pic="http://schemas.openxmlformats.org/drawingml/2006/picture">
                            <pic:nvPicPr>
                              <pic:cNvPr id="11401"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3357588" y="2214578"/>
                                <a:ext cx="367080" cy="321195"/>
                              </a:xfrm>
                              <a:prstGeom prst="rect">
                                <a:avLst/>
                              </a:prstGeom>
                              <a:solidFill>
                                <a:srgbClr val="00B050"/>
                              </a:solidFill>
                              <a:ln>
                                <a:noFill/>
                              </a:ln>
                              <a:extLst/>
                            </pic:spPr>
                          </pic:pic>
                          <pic:pic xmlns:pic="http://schemas.openxmlformats.org/drawingml/2006/picture">
                            <pic:nvPicPr>
                              <pic:cNvPr id="11402"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2357456" y="2928958"/>
                                <a:ext cx="367080" cy="321195"/>
                              </a:xfrm>
                              <a:prstGeom prst="rect">
                                <a:avLst/>
                              </a:prstGeom>
                              <a:solidFill>
                                <a:srgbClr val="00B050"/>
                              </a:solidFill>
                              <a:ln>
                                <a:noFill/>
                              </a:ln>
                              <a:extLst/>
                            </pic:spPr>
                          </pic:pic>
                          <wps:wsp>
                            <wps:cNvPr id="11403" name="Прямая со стрелкой 11403"/>
                            <wps:cNvCnPr/>
                            <wps:spPr>
                              <a:xfrm rot="10800000" flipV="1">
                                <a:off x="2928960" y="2357454"/>
                                <a:ext cx="428632" cy="21431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04" name="Прямая со стрелкой 11404"/>
                            <wps:cNvCnPr/>
                            <wps:spPr>
                              <a:xfrm rot="5400000" flipH="1" flipV="1">
                                <a:off x="2556383" y="2627819"/>
                                <a:ext cx="285752" cy="31652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05" name="Прямая со стрелкой 11405"/>
                            <wps:cNvCnPr/>
                            <wps:spPr>
                              <a:xfrm>
                                <a:off x="500072" y="1214446"/>
                                <a:ext cx="1000128" cy="7143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grpSp>
                        <wpg:cNvPr id="11406" name="Группа 29"/>
                        <wpg:cNvGrpSpPr/>
                        <wpg:grpSpPr>
                          <a:xfrm>
                            <a:off x="148856" y="3732028"/>
                            <a:ext cx="2121535" cy="921385"/>
                            <a:chOff x="0" y="0"/>
                            <a:chExt cx="2122036" cy="921849"/>
                          </a:xfrm>
                        </wpg:grpSpPr>
                        <pic:pic xmlns:pic="http://schemas.openxmlformats.org/drawingml/2006/picture">
                          <pic:nvPicPr>
                            <pic:cNvPr id="11407"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408"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409" name="Прямоугольник 11409">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1"/>
                                  </w:numPr>
                                  <w:rPr>
                                    <w:sz w:val="20"/>
                                  </w:rPr>
                                </w:pPr>
                                <w:r>
                                  <w:rPr>
                                    <w:b/>
                                    <w:bCs/>
                                    <w:color w:val="000000" w:themeColor="text1"/>
                                    <w:kern w:val="24"/>
                                    <w:sz w:val="20"/>
                                    <w:szCs w:val="20"/>
                                    <w:lang w:val="kk-KZ"/>
                                  </w:rPr>
                                  <w:t>Действущее МПП</w:t>
                                </w:r>
                              </w:p>
                            </w:txbxContent>
                          </wps:txbx>
                          <wps:bodyPr anchor="ctr"/>
                        </wps:wsp>
                        <wps:wsp>
                          <wps:cNvPr id="11410" name="Прямоугольник 1141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2"/>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xmlns:w15="http://schemas.microsoft.com/office/word/2012/wordml">
            <w:pict>
              <v:group w14:anchorId="3321BD99" id="Группа 11412" o:spid="_x0000_s1454" style="position:absolute;left:0;text-align:left;margin-left:22.85pt;margin-top:1.45pt;width:706.6pt;height:373.35pt;z-index:251718656" coordsize="89738,4741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ZUEsDBAoAAAAAAAAAIQBdf526eT4BAHk+&#10;AQAVAAAAZHJzL21lZGlhL2ltYWdlMS5qcGVn/9j/4AAQSkZJRgABAQEAYABgAAD/2wBDAAIBAQIB&#10;AQICAgICAgICAwUDAwMDAwYEBAMFBwYHBwcGBwcICQsJCAgKCAcHCg0KCgsMDAwMBwkODw0MDgsM&#10;DAz/2wBDAQICAgMDAwYDAwYMCAcIDAwMDAwMDAwMDAwMDAwMDAwMDAwMDAwMDAwMDAwMDAwMDAwM&#10;DAwMDAwMDAwMDAwMDAz/wAARCAHZAwQ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">
                <v:group id="Группа 11411" o:spid="_x0000_s1455" style="position:absolute;width:89738;height:47415" coordsize="89738,4858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UwxucQAAADeAAAA&#10;DwAAAAAAAAAAAAAAAACqAgAAZHJzL2Rvd25yZXYueG1sUEsFBgAAAAAEAAQA+gAAAJsDAAAAAA==&#10;">
                  <v:group id="Группа 40" o:spid="_x0000_s1456" style="position:absolute;width:89738;height:48583" coordsize="91192,68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unIpDFAAAA3gAA&#10;AA8AAAAAAAAAAAAAAAAAqgIAAGRycy9kb3ducmV2LnhtbFBLBQYAAAAABAAEAPoAAACcAwAAAAA=&#10;">
                    <v:shape id="Picture 2" o:spid="_x0000_s1457" type="#_x0000_t75" style="position:absolute;width:90945;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l2cUrGAAAA3gAAAA8AAABkcnMvZG93bnJldi54bWxET0trwkAQvhf6H5YpeKsb66ukrlLUgAdF&#10;GnvxNmTHJJidDdmtif31riB4m4/vObNFZypxocaVlhUM+hEI4szqknMFv4fk/ROE88gaK8uk4EoO&#10;FvPXlxnG2rb8Q5fU5yKEsItRQeF9HUvpsoIMur6tiQN3so1BH2CTS91gG8JNJT+iaCINlhwaCqxp&#10;WVB2Tv+MgiQ5rte7w/T/uN+2Y3depZPT6KpU7637/gLhqfNP8cO90WH+YDgdwf2dcIOc3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XZxSsYAAADeAAAADwAAAAAAAAAAAAAA&#10;AACfAgAAZHJzL2Rvd25yZXYueG1sUEsFBgAAAAAEAAQA9wAAAJIDAAAAAA==&#10;">
                      <v:imagedata r:id="rId125" o:title="Безымянный"/>
                    </v:shape>
                    <v:shape id="Picture 4" o:spid="_x0000_s1458" type="#_x0000_t75" style="position:absolute;left:9372;width:81820;height:12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YKWrBAAAA3gAAAA8AAABkcnMvZG93bnJldi54bWxET02LwjAQvQv7H8IseNO0iq50jSKi4E3t&#10;evA4NLNtsZnUJmr7740geJvH+5z5sjWVuFPjSssK4mEEgjizuuRcwelvO5iBcB5ZY2WZFHTkYLn4&#10;6s0x0fbBR7qnPhchhF2CCgrv60RKlxVk0A1tTRy4f9sY9AE2udQNPkK4qeQoiqbSYMmhocCa1gVl&#10;l/RmFJzldU/dwfhT6W7HtNvEkb1slep/t6tfEJ5a/xG/3Tsd5sfjnwm83gk3yM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YKWrBAAAA3gAAAA8AAAAAAAAAAAAAAAAAnwIA&#10;AGRycy9kb3ducmV2LnhtbFBLBQYAAAAABAAEAPcAAACNAwAAAAA=&#10;">
                      <v:imagedata r:id="rId126" o:title="Безымянный"/>
                    </v:shape>
                  </v:group>
                  <v:group id="_x0000_s1459" style="position:absolute;left:13397;top:8931;width:60585;height:33153" coordsize="60586,3315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9CBCMUAAADeAAAADwAAAGRycy9kb3ducmV2LnhtbERPS2vCQBC+F/wPyxS8&#10;1U0MtZK6BpEqHqRQFUpvQ3ZMQrKzIbvN4993C4Xe5uN7ziYbTSN66lxlWUG8iEAQ51ZXXCi4XQ9P&#10;axDOI2tsLJOCiRxk29nDBlNtB/6g/uILEULYpaig9L5NpXR5SQbdwrbEgbvbzqAPsCuk7nAI4aaR&#10;yyhaSYMVh4YSW9qXlNeXb6PgOOCwS+K3/lzf99PX9fn98xyTUvPHcfcKwtPo/8V/7pMO8+PkZQW/&#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vQgQjFAAAA3gAA&#10;AA8AAAAAAAAAAAAAAAAAqgIAAGRycy9kb3ducmV2LnhtbFBLBQYAAAAABAAEAPoAAACcAwAAAAA=&#10;">
                    <v:shape id="Овальная выноска 11377" o:spid="_x0000_s1460" type="#_x0000_t63" style="position:absolute;left:21431;top:11430;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Ljc8UA&#10;AADeAAAADwAAAGRycy9kb3ducmV2LnhtbERPS2vCQBC+F/wPywi9iG5swWh0FWm1eiu+r9PsNAlm&#10;Z0N2Nem/7wqF3ubje85s0ZpS3Kl2hWUFw0EEgji1uuBMwfGw7o9BOI+ssbRMCn7IwWLeeZphom3D&#10;O7rvfSZCCLsEFeTeV4mULs3JoBvYijhw37Y26AOsM6lrbEK4KeVLFI2kwYJDQ44VveWUXvc3o6A3&#10;mXzcNp/+fDmsr+/LVROfVvpLqeduu5yC8NT6f/Gfe6vD/OFrHMPjnXCDnP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0uNzxQAAAN4AAAAPAAAAAAAAAAAAAAAAAJgCAABkcnMv&#10;ZG93bnJldi54bWxQSwUGAAAAAAQABAD1AAAAigMAAAAA&#10;" adj="-4957,27874"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ТОО “Ляззат-2016”</w:t>
                            </w:r>
                          </w:p>
                        </w:txbxContent>
                      </v:textbox>
                    </v:shape>
                    <v:shape id="Овальная выноска 11378" o:spid="_x0000_s1461" type="#_x0000_t63" style="position:absolute;left:12858;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2cfscA&#10;AADeAAAADwAAAGRycy9kb3ducmV2LnhtbESPTWvCQBCG7wX/wzKCt7pRwbSpq7SCaA8VGtuDtyE7&#10;zYZmZ0N21fTfdw6F3maY9+OZ1WbwrbpSH5vABmbTDBRxFWzDtYGP0+7+AVRMyBbbwGTghyJs1qO7&#10;FRY23PidrmWqlYRwLNCAS6krtI6VI49xGjpiuX2F3mOSta+17fEm4b7V8yxbao8NS4PDjraOqu/y&#10;4qVk+Xr+fMxf6rd2d8rPfn9xZX40ZjIenp9AJRrSv/jPfbCCP1vkwivvyAx6/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cdnH7HAAAA3gAAAA8AAAAAAAAAAAAAAAAAmAIAAGRy&#10;cy9kb3ducmV2LnhtbFBLBQYAAAAABAAEAPUAAACMAwAAAAA=&#10;" adj="1599,55567"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СПК “Имангалиев”</w:t>
                            </w:r>
                          </w:p>
                        </w:txbxContent>
                      </v:textbox>
                    </v:shape>
                    <v:shape id="Овальная выноска 11379" o:spid="_x0000_s1462" type="#_x0000_t63" style="position:absolute;left:35719;top:25003;width:24867;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HfKcYA&#10;AADeAAAADwAAAGRycy9kb3ducmV2LnhtbERPTWvCQBC9C/0PyxS8mY0tWE1dpQgWETxUS9vjNDsm&#10;wexs2F2T6K/vFgRv83ifM1/2phYtOV9ZVjBOUhDEudUVFwo+D+vRFIQPyBpry6TgQh6Wi4fBHDNt&#10;O/6gdh8KEUPYZ6igDKHJpPR5SQZ9YhviyB2tMxgidIXUDrsYbmr5lKYTabDi2FBiQ6uS8tP+bBS4&#10;8N3u3Hq1qw+b35/u63Kdbd+vSg0f+7dXEIH6cBff3Bsd54+fX2bw/068Q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HfKcYAAADeAAAADwAAAAAAAAAAAAAAAACYAgAAZHJz&#10;L2Rvd25yZXYueG1sUEsFBgAAAAAEAAQA9QAAAIsDAAAAAA==&#10;" adj="-7226,2873"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ТОО “Текели ГМЗ”</w:t>
                            </w:r>
                          </w:p>
                        </w:txbxContent>
                      </v:textbox>
                    </v:shape>
                    <v:shape id="Прямая со стрелкой 11380" o:spid="_x0000_s1463" type="#_x0000_t32" style="position:absolute;left:46435;top:1857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1pj2scAAADeAAAADwAAAGRycy9kb3ducmV2LnhtbESPT2vCQBDF70K/wzJCb2Zj/4ikrlIK&#10;QnvUFSS3ITsmqdnZkN1q6qd3DoXeZpg3773fajP6Tl1oiG1gA/MsB0VcBddybeBgt7MlqJiQHXaB&#10;ycAvRdisHyYrLFy48o4u+1QrMeFYoIEmpb7QOlYNeYxZ6InldgqDxyTrUGs34FXMfaef8nyhPbYs&#10;CQ329NFQdd7/eAP2ZMtbbe1L/C6rnf1abF+PZWfM43R8fwOVaEz/4r/vTyf1589LARAcmUGv7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jWmPaxwAAAN4AAAAPAAAAAAAA&#10;AAAAAAAAAKECAABkcnMvZG93bnJldi54bWxQSwUGAAAAAAQABAD5AAAAlQMAAAAA&#10;" strokecolor="#44546a [3215]" strokeweight="3pt">
                      <v:stroke endarrow="open" joinstyle="miter"/>
                    </v:shape>
                    <v:shape id="Picture 6" o:spid="_x0000_s1464" type="#_x0000_t75" alt="http://www.ukraineindustrial.info/wp-content/uploads/2015/09/tank-ohl.jpg" style="position:absolute;left:49292;top:14287;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J4S7HAAAA3gAAAA8AAABkcnMvZG93bnJldi54bWxET9tKw0AQfRf8h2UKvpR2k2hLSbstIiiC&#10;UuiFXt6G7DQJZmdDdtNEv94VhL7N4VxnsepNJa7UuNKygngcgSDOrC45V7DfvY5mIJxH1lhZJgXf&#10;5GC1vL9bYKptxxu6bn0uQgi7FBUU3teplC4ryKAb25o4cBfbGPQBNrnUDXYh3FQyiaKpNFhyaCiw&#10;ppeCsq9taxT8HJNqWHbnof5I1uZwemrfJp+tUg+D/nkOwlPvb+J/97sO8+PHWQx/74Qb5PIX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lJ4S7HAAAA3gAAAA8AAAAAAAAAAAAA&#10;AAAAnwIAAGRycy9kb3ducmV2LnhtbFBLBQYAAAAABAAEAPcAAACTAwAAAAA=&#10;" filled="t" fillcolor="#5b9bd5 [3204]">
                      <v:imagedata r:id="rId71" o:title="tank-ohl"/>
                    </v:shape>
                    <v:shape id="TextBox 12" o:spid="_x0000_s1465" type="#_x0000_t202" style="position:absolute;left:48865;top:12019;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TOsMA&#10;AADeAAAADwAAAGRycy9kb3ducmV2LnhtbERPS4vCMBC+L/gfwgjeNPGx4lajyC6CJxd1d8Hb0Ixt&#10;sZmUJtr6740g7G0+vucsVq0txY1qXzjWMBwoEMSpMwVnGn6Om/4MhA/IBkvHpOFOHlbLztsCE+Ma&#10;3tPtEDIRQ9gnqCEPoUqk9GlOFv3AVcSRO7vaYoiwzqSpsYnhtpQjpabSYsGxIceKPnNKL4er1fC7&#10;O5/+Juo7+7LvVeNaJdl+SK173XY9BxGoDf/il3tr4vzheDaC5zvxBrl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TOsMAAADeAAAADwAAAAAAAAAAAAAAAACYAgAAZHJzL2Rv&#10;d25yZXYueG1sUEsFBgAAAAAEAAQA9QAAAIgDA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83" o:spid="_x0000_s1466" type="#_x0000_t32" style="position:absolute;left:11787;top:24645;width:2858;height:2143;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cFVMQAAADeAAAADwAAAGRycy9kb3ducmV2LnhtbERPS2vCQBC+C/6HZYTedGMtJaRZRaSW&#10;FjzUaO9DdvLA3dmY3Zr033cLBW/z8T0n34zWiBv1vnWsYLlIQBCXTrdcKzif9vMUhA/IGo1jUvBD&#10;Hjbr6STHTLuBj3QrQi1iCPsMFTQhdJmUvmzIol+4jjhylesthgj7WuoehxhujXxMkmdpseXY0GBH&#10;u4bKS/FtFVz3T+bgPpnNubruaHg9fLx9pUo9zMbtC4hAY7iL/93vOs5frtIV/L0Tb5D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twVUxAAAAN4AAAAPAAAAAAAAAAAA&#10;AAAAAKECAABkcnMvZG93bnJldi54bWxQSwUGAAAAAAQABAD5AAAAkgMAAAAA&#10;" strokecolor="#44546a [3215]" strokeweight="3pt">
                      <v:stroke endarrow="open" joinstyle="miter"/>
                    </v:shape>
                    <v:shape id="Picture 6" o:spid="_x0000_s1467" type="#_x0000_t75" alt="http://www.ukraineindustrial.info/wp-content/uploads/2015/09/tank-ohl.jpg" style="position:absolute;left:13573;top:2928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QrbHAAAA3gAAAA8AAABkcnMvZG93bnJldi54bWxET01rwkAQvQv9D8sUepG6MWqR1FVEsAiK&#10;oC2t3obsNAlmZ0N2Y9L+erdQ8DaP9zmzRWdKcaXaFZYVDAcRCOLU6oIzBR/v6+cpCOeRNZaWScEP&#10;OVjMH3ozTLRt+UDXo89ECGGXoILc+yqR0qU5GXQDWxEH7tvWBn2AdSZ1jW0IN6WMo+hFGiw4NORY&#10;0Sqn9HJsjILfr7jsF+25r7fx3nyexs3bZNco9fTYLV9BeOr8Xfzv3ugwfziajuHvnXCDnN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Jk+QrbHAAAA3gAAAA8AAAAAAAAAAAAA&#10;AAAAnwIAAGRycy9kb3ducmV2LnhtbFBLBQYAAAAABAAEAPcAAACTAwAAAAA=&#10;" filled="t" fillcolor="#5b9bd5 [3204]">
                      <v:imagedata r:id="rId71" o:title="tank-ohl"/>
                    </v:shape>
                    <v:shape id="TextBox 15" o:spid="_x0000_s1468" type="#_x0000_t202" style="position:absolute;left:13147;top:2702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ZLTsMA&#10;AADeAAAADwAAAGRycy9kb3ducmV2LnhtbERPS2sCMRC+F/wPYQRvNbFWsetGkYrgyaK2BW/DZvaB&#10;m8myie7235tCobf5+J6Trntbizu1vnKsYTJWIIgzZyouNHyed88LED4gG6wdk4Yf8rBeDZ5STIzr&#10;+Ej3UyhEDGGfoIYyhCaR0mclWfRj1xBHLnetxRBhW0jTYhfDbS1flJpLixXHhhIbei8pu55uVsPX&#10;Ib98v6qPYmtnTed6Jdm+Sa1Hw36zBBGoD//iP/fexPmT6WIGv+/EG+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BZLTsMAAADeAAAADwAAAAAAAAAAAAAAAACYAgAAZHJzL2Rv&#10;d25yZXYueG1sUEsFBgAAAAAEAAQA9QAAAIgDA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2</w:t>
                            </w:r>
                            <w:r>
                              <w:rPr>
                                <w:rFonts w:asciiTheme="minorHAnsi" w:hAnsi="Calibri" w:cstheme="minorBidi"/>
                                <w:b/>
                                <w:bCs/>
                                <w:color w:val="000000" w:themeColor="text1"/>
                                <w:kern w:val="24"/>
                              </w:rPr>
                              <w:t xml:space="preserve"> тн</w:t>
                            </w:r>
                          </w:p>
                        </w:txbxContent>
                      </v:textbox>
                    </v:shape>
                    <v:shape id="Прямая со стрелкой 11386" o:spid="_x0000_s1469" type="#_x0000_t32" style="position:absolute;left:-1428;top:9286;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9eNcQAAADeAAAADwAAAGRycy9kb3ducmV2LnhtbERPTWvCQBC9C/6HZYTezMa2BonZSCkI&#10;7VFXkNyG7Jikzc6G7FbT/vpuoeBtHu9zit1ke3Gl0XeOFaySFARx7UzHjYKT3i83IHxANtg7JgXf&#10;5GFXzmcF5sbd+EDXY2hEDGGfo4I2hCGX0tctWfSJG4gjd3GjxRDh2Egz4i2G214+pmkmLXYcG1oc&#10;6LWl+vP4ZRXoi65+Gq2f/UdVH/R7tl+fq16ph8X0sgURaAp38b/7zcT5q6dNBn/vxBtk+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141xAAAAN4AAAAPAAAAAAAAAAAA&#10;AAAAAKECAABkcnMvZG93bnJldi54bWxQSwUGAAAAAAQABAD5AAAAkgMAAAAA&#10;" strokecolor="#44546a [3215]" strokeweight="3pt">
                      <v:stroke endarrow="open" joinstyle="miter"/>
                    </v:shape>
                    <v:shape id="Picture 6" o:spid="_x0000_s1470" type="#_x0000_t75" alt="http://www.ukraineindustrial.info/wp-content/uploads/2015/09/tank-ohl.jpg" style="position:absolute;left:1428;top:500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s3MHIAAAA3gAAAA8AAABkcnMvZG93bnJldi54bWxET9tqwkAQfS/0H5Yp9EXMxtjakLpKKVQE&#10;S6EqvbwN2WkSmp0N2Y2Jfr0rFPo2h3Od+XIwtThQ6yrLCiZRDII4t7riQsF+9zJOQTiPrLG2TAqO&#10;5GC5uL6aY6Ztz+902PpChBB2GSoovW8yKV1ekkEX2YY4cD+2NegDbAupW+xDuKllEsczabDi0FBi&#10;Q88l5b/bzig4fSb1qOq/R3qTvJmPr7tudf/aKXV7Mzw9gvA0+H/xn3utw/zJNH2AyzvhBrk4A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Bp7NzByAAAAN4AAAAPAAAAAAAAAAAA&#10;AAAAAJ8CAABkcnMvZG93bnJldi54bWxQSwUGAAAAAAQABAD3AAAAlAMAAAAA&#10;" filled="t" fillcolor="#5b9bd5 [3204]">
                      <v:imagedata r:id="rId71" o:title="tank-ohl"/>
                    </v:shape>
                    <v:shape id="TextBox 19" o:spid="_x0000_s1471" type="#_x0000_t202" style="position:absolute;left:1003;top:2732;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fk0MYA&#10;AADeAAAADwAAAGRycy9kb3ducmV2LnhtbESPQWvCQBCF7wX/wzKF3uqu1haNriKWQk+KthW8Ddkx&#10;Cc3OhuzWxH/vHITeZnhv3vtmsep9rS7UxiqwhdHQgCLOg6u4sPD99fE8BRUTssM6MFm4UoTVcvCw&#10;wMyFjvd0OaRCSQjHDC2UKTWZ1jEvyWMchoZYtHNoPSZZ20K7FjsJ97UeG/OmPVYsDSU2tCkp/z38&#10;eQs/2/PpODG74t2/Nl3ojWY/09Y+PfbrOahEffo3368/neCPXqbCK+/IDHp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hfk0MYAAADeAAAADwAAAAAAAAAAAAAAAACYAgAAZHJz&#10;L2Rvd25yZXYueG1sUEsFBgAAAAAEAAQA9QAAAIsDA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3 </w:t>
                            </w:r>
                            <w:r>
                              <w:rPr>
                                <w:rFonts w:asciiTheme="minorHAnsi" w:hAnsi="Calibri" w:cstheme="minorBidi"/>
                                <w:b/>
                                <w:bCs/>
                                <w:color w:val="000000" w:themeColor="text1"/>
                                <w:kern w:val="24"/>
                              </w:rPr>
                              <w:t>тн</w:t>
                            </w:r>
                          </w:p>
                        </w:txbxContent>
                      </v:textbox>
                    </v:shape>
                    <v:shape id="Прямая со стрелкой 11389" o:spid="_x0000_s1472" type="#_x0000_t32" style="position:absolute;left:5714;top:7858;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mDKR8QAAADeAAAADwAAAGRycy9kb3ducmV2LnhtbERPTWvCQBC9C/0PyxR6041Wg01dpQhC&#10;PeoKJbchOyZps7Mhu9Xor3cFwds83ucsVr1txIk6XztWMB4lIIgLZ2ouFRz0ZjgH4QOywcYxKbiQ&#10;h9XyZbDAzLgz7+i0D6WIIewzVFCF0GZS+qIii37kWuLIHV1nMUTYldJ0eI7htpGTJEmlxZpjQ4Ut&#10;rSsq/vb/VoE+6vxaaj31v3mx09t0M/vJG6XeXvuvTxCB+vAUP9zfJs4fv88/4P5OvEEu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YMpHxAAAAN4AAAAPAAAAAAAAAAAA&#10;AAAAAKECAABkcnMvZG93bnJldi54bWxQSwUGAAAAAAQABAD5AAAAkgMAAAAA&#10;" strokecolor="#44546a [3215]" strokeweight="3pt">
                      <v:stroke endarrow="open" joinstyle="miter"/>
                    </v:shape>
                    <v:shape id="Picture 6" o:spid="_x0000_s1473" type="#_x0000_t75" alt="http://www.ukraineindustrial.info/wp-content/uploads/2015/09/tank-ohl.jpg" style="position:absolute;left:8572;top:3571;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Bj3NJoywAAAN4AAAAPAAAAAAAA&#10;AAAAAAAAAJ8CAABkcnMvZG93bnJldi54bWxQSwUGAAAAAAQABAD3AAAAlwMAAAAA&#10;" filled="t" fillcolor="#5b9bd5 [3204]">
                      <v:imagedata r:id="rId71" o:title="tank-ohl"/>
                    </v:shape>
                    <v:shape id="TextBox 22" o:spid="_x0000_s1474" type="#_x0000_t202" style="position:absolute;left:8146;top:1304;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TbkMQA&#10;AADeAAAADwAAAGRycy9kb3ducmV2LnhtbERPTWvCQBC9C/6HZYTedDdWi6bZiLQUPFVqq+BtyI5J&#10;aHY2ZLcm/ffdguBtHu9zss1gG3GlzteONSQzBYK4cKbmUsPX59t0BcIHZIONY9LwSx42+XiUYWpc&#10;zx90PYRSxBD2KWqoQmhTKX1RkUU/cy1x5C6usxgi7EppOuxjuG3kXKknabHm2FBhSy8VFd+HH6vh&#10;+H45nxZqX77aZdu7QUm2a6n1w2TYPoMINIS7+ObemTg/eVwn8P9OvEHm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L025DEAAAA3gAAAA8AAAAAAAAAAAAAAAAAmAIAAGRycy9k&#10;b3ducmV2LnhtbFBLBQYAAAAABAAEAPUAAACJAw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92" o:spid="_x0000_s1475" type="#_x0000_t32" style="position:absolute;left:20003;top:27860;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R3O68QAAADeAAAADwAAAGRycy9kb3ducmV2LnhtbERPTWvCQBC9C/6HZQRvutHWUKOriCDY&#10;o26h5DZkxyRtdjZktxr99d2C0Ns83uest71txJU6XztWMJsmIIgLZ2ouFXzow+QNhA/IBhvHpOBO&#10;Hrab4WCNmXE3PtH1HEoRQ9hnqKAKoc2k9EVFFv3UtcSRu7jOYoiwK6Xp8BbDbSPnSZJKizXHhgpb&#10;2ldUfJ9/rAJ90fmj1PrVf+XFSb+nh8Vn3ig1HvW7FYhAffgXP91HE+fPXpZz+Hsn3iA3v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5Hc7rxAAAAN4AAAAPAAAAAAAAAAAA&#10;AAAAAKECAABkcnMvZG93bnJldi54bWxQSwUGAAAAAAQABAD5AAAAkgMAAAAA&#10;" strokecolor="#44546a [3215]" strokeweight="3pt">
                      <v:stroke endarrow="open" joinstyle="miter"/>
                    </v:shape>
                    <v:shape id="Picture 6" o:spid="_x0000_s1476" type="#_x0000_t75" alt="http://www.ukraineindustrial.info/wp-content/uploads/2015/09/tank-ohl.jpg" style="position:absolute;left:22860;top:23574;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OTB/IAAAA3gAAAA8AAABkcnMvZG93bnJldi54bWxET9tKw0AQfRf8h2UEX0q7aVqLxm6CCErB&#10;UjAtXt6G7JgEs7Mhu2lSv94VCr7N4VxnnY2mEUfqXG1ZwXwWgSAurK65VHDYP01vQTiPrLGxTApO&#10;5CBLLy/WmGg78Csdc1+KEMIuQQWV920ipSsqMuhmtiUO3JftDPoAu1LqDocQbhoZR9FKGqw5NFTY&#10;0mNFxXfeGwU/73EzqYfPiX6Jd+btY9k/32x7pa6vxod7EJ5G/y8+uzc6zJ8v7hbw9064Qaa/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TDkwfyAAAAN4AAAAPAAAAAAAAAAAA&#10;AAAAAJ8CAABkcnMvZG93bnJldi54bWxQSwUGAAAAAAQABAD3AAAAlAMAAAAA&#10;" filled="t" fillcolor="#5b9bd5 [3204]">
                      <v:imagedata r:id="rId71" o:title="tank-ohl"/>
                    </v:shape>
                    <v:shape id="TextBox 25" o:spid="_x0000_s1477" type="#_x0000_t202" style="position:absolute;left:22434;top:21306;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oN4CMMA&#10;AADeAAAADwAAAGRycy9kb3ducmV2LnhtbERPyWrDMBC9F/IPYgK9NVJWEtdKCAmFnhKytNDbYI0X&#10;Yo2Mpcbu31eBQm/zeOukm97W4k6trxxrGI8UCOLMmYoLDdfL28sShA/IBmvHpOGHPGzWg6cUE+M6&#10;PtH9HAoRQ9gnqKEMoUmk9FlJFv3INcSRy11rMUTYFtK02MVwW8uJUgtpseLYUGJDu5Ky2/nbavg4&#10;5F+fM3Us9nbedK5Xku1Kav087LevIAL14V/85343cf54uprB4514g1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oN4CMMAAADeAAAADwAAAAAAAAAAAAAAAACYAgAAZHJzL2Rv&#10;d25yZXYueG1sUEsFBgAAAAAEAAQA9QAAAIgDA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395" o:spid="_x0000_s1478" type="#_x0000_t32" style="position:absolute;left:8572;top:1714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vRWn8QAAADeAAAADwAAAGRycy9kb3ducmV2LnhtbERPTWvCQBC9F/wPywi91Y22Bo2uIgWh&#10;PeoKktuQHZNodjZkt5r213cFwds83ucs171txJU6XztWMB4lIIgLZ2ouFRz09m0Gwgdkg41jUvBL&#10;HtarwcsSM+NuvKPrPpQihrDPUEEVQptJ6YuKLPqRa4kjd3KdxRBhV0rT4S2G20ZOkiSVFmuODRW2&#10;9FlRcdn/WAX6pPO/UusPf86Lnf5Ot9Nj3ij1Ouw3CxCB+vAUP9xfJs4fv8+ncH8n3i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29FafxAAAAN4AAAAPAAAAAAAAAAAA&#10;AAAAAKECAABkcnMvZG93bnJldi54bWxQSwUGAAAAAAQABAD5AAAAkgMAAAAA&#10;" strokecolor="#44546a [3215]" strokeweight="3pt">
                      <v:stroke endarrow="open" joinstyle="miter"/>
                    </v:shape>
                    <v:shape id="Picture 6" o:spid="_x0000_s1479" type="#_x0000_t75" alt="http://www.ukraineindustrial.info/wp-content/uploads/2015/09/tank-ohl.jpg" style="position:absolute;left:11430;top:12858;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574fHAAAA3gAAAA8AAABkcnMvZG93bnJldi54bWxET9tKw0AQfRf8h2UEX4rZNNrSxmyLCIqg&#10;CFbp5W3IjkkwOxt2N030611B6NscznWK9WhacSTnG8sKpkkKgri0uuFKwcf7w9UChA/IGlvLpOCb&#10;PKxX52cF5toO/EbHTahEDGGfo4I6hC6X0pc1GfSJ7Ygj92mdwRChq6R2OMRw08osTefSYMOxocaO&#10;7msqvza9UfCzy9pJMxwm+jl7Ndv9Tf84e+mVurwY725BBBrDSfzvftJx/vR6OYe/d+INcvU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N574fHAAAA3gAAAA8AAAAAAAAAAAAA&#10;AAAAnwIAAGRycy9kb3ducmV2LnhtbFBLBQYAAAAABAAEAPcAAACTAwAAAAA=&#10;" filled="t" fillcolor="#5b9bd5 [3204]">
                      <v:imagedata r:id="rId71" o:title="tank-ohl"/>
                    </v:shape>
                    <v:shape id="TextBox 28" o:spid="_x0000_s1480" type="#_x0000_t202" style="position:absolute;left:11004;top:10591;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lHmf8QA&#10;AADeAAAADwAAAGRycy9kb3ducmV2LnhtbERPTWvCQBC9C/6HZQRvdTdarcasUloKPVW0reBtyI5J&#10;MDsbsluT/vuuUPA2j/c52ba3tbhS6yvHGpKJAkGcO1NxoeHr8+1hCcIHZIO1Y9LwSx62m+Egw9S4&#10;jvd0PYRCxBD2KWooQ2hSKX1ekkU/cQ1x5M6utRgibAtpWuxiuK3lVKmFtFhxbCixoZeS8svhx2r4&#10;/jifjo9qV7zaedO5Xkm2K6n1eNQ/r0EE6sNd/O9+N3F+Mls9we2deIP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R5n/EAAAA3gAAAA8AAAAAAAAAAAAAAAAAmAIAAGRycy9k&#10;b3ducmV2LnhtbFBLBQYAAAAABAAEAPUAAACJAw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481" type="#_x0000_t75" alt="http://www.ukraineindustrial.info/wp-content/uploads/2015/09/tank-ohl.jpg" style="position:absolute;left:714;top:2000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oMIPzIAAAA3gAAAA8AAABkcnMvZG93bnJldi54bWxEj81qw0AMhO+FvMOiQC+lWSeF4DrZhJBQ&#10;Gkp8yM8DCK9qm3q1ZnfruG9fHQq9Scxo5tN6O7pODRRi69nAfJaBIq68bbk2cLu+PeegYkK22Hkm&#10;Az8UYbuZPKyxsP7OZxouqVYSwrFAA01KfaF1rBpyGGe+Jxbt0weHSdZQaxvwLuGu04ssW2qHLUtD&#10;gz3tG6q+Lt/OwP69/HjyZTimRXYqD2U/XPNBG/M4HXcrUInG9G/+uz5awZ+/vAqvvCMz6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aDCD8yAAAAN4AAAAPAAAAAAAAAAAA&#10;AAAAAJ8CAABkcnMvZG93bnJldi54bWxQSwUGAAAAAAQABAD3AAAAlAMAAAAA&#10;" filled="t" fillcolor="#00b050">
                      <v:imagedata r:id="rId117" o:title="tank-ohl"/>
                    </v:shape>
                    <v:shape id="Прямая со стрелкой 11399" o:spid="_x0000_s1482" type="#_x0000_t32" style="position:absolute;left:4385;top:20717;width:13474;height:8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l56RsYAAADeAAAADwAAAGRycy9kb3ducmV2LnhtbESP0YrCMBBF34X9hzALvsiaqihajSKC&#10;Igs+6PoBQzM2dZtJt4m1/v1GEHyb4d65585i1dpSNFT7wrGCQT8BQZw5XXCu4Pyz/ZqC8AFZY+mY&#10;FDzIw2r50Vlgqt2dj9ScQi5iCPsUFZgQqlRKnxmy6PuuIo7axdUWQ1zrXOoa7zHclnKYJBNpseBI&#10;MFjRxlD2e7rZyP3unZv1ZVe0Y7zuptmByPz1lOp+tus5iEBteJtf13sd6w9Gsxk834kz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ZeekbGAAAA3gAAAA8AAAAAAAAA&#10;AAAAAAAAoQIAAGRycy9kb3ducmV2LnhtbFBLBQYAAAAABAAEAPkAAACUAwAAAAA=&#10;" strokecolor="#44546a [3215]" strokeweight="3pt">
                      <v:stroke endarrow="open" joinstyle="miter"/>
                    </v:shape>
                    <v:shape id="Picture 6" o:spid="_x0000_s1483" type="#_x0000_t75" alt="http://www.ukraineindustrial.info/wp-content/uploads/2015/09/tank-ohl.jpg" style="position:absolute;left:1428;top:9286;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adBjHAAAA3gAAAA8AAABkcnMvZG93bnJldi54bWxEj0FrAjEQhe9C/0OYQi+iiVKKrEYpFqmU&#10;7qHaHzBsxt3FzWRJ4rr9951DobcZ5s1779vsRt+pgWJqA1tYzA0o4iq4lmsL3+fDbAUqZWSHXWCy&#10;8EMJdtuHyQYLF+78RcMp10pMOBVoocm5L7ROVUMe0zz0xHK7hOgxyxpr7SLexdx3emnMi/bYsiQ0&#10;2NO+oep6unkL+/fyYxrKeMxL81m+lf1wXg3a2qfH8XUNKtOY/8V/30cn9RfPRgAER2bQ2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zadBjHAAAA3gAAAA8AAAAAAAAAAAAA&#10;AAAAnwIAAGRycy9kb3ducmV2LnhtbFBLBQYAAAAABAAEAPcAAACTAwAAAAA=&#10;" filled="t" fillcolor="#00b050">
                      <v:imagedata r:id="rId117" o:title="tank-ohl"/>
                    </v:shape>
                    <v:shape id="Picture 6" o:spid="_x0000_s1484" type="#_x0000_t75" alt="http://www.ukraineindustrial.info/wp-content/uploads/2015/09/tank-ohl.jpg" style="position:absolute;left:33575;top:2214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OW0YPEAAAA3gAAAA8AAABkcnMvZG93bnJldi54bWxET0tqwzAQ3RdyBzGBbEoiOZQQXMuhpJSG&#10;Ui/yOcBgTW1Ta2Qk1XFuXxUK2c3jfafYTbYXI/nQOdaQrRQI4tqZjhsNl/PbcgsiRGSDvWPScKMA&#10;u3L2UGBu3JWPNJ5iI1IIhxw1tDEOuZShbsliWLmBOHFfzluMCfpGGo/XFG57uVZqIy12nBpaHGjf&#10;Uv19+rEa9u/Vx6Or/CGu1Wf1Wg3jeTtKrRfz6eUZRKQp3sX/7oNJ87MnlcHfO+kGWf4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OW0YPEAAAA3gAAAA8AAAAAAAAAAAAAAAAA&#10;nwIAAGRycy9kb3ducmV2LnhtbFBLBQYAAAAABAAEAPcAAACQAwAAAAA=&#10;" filled="t" fillcolor="#00b050">
                      <v:imagedata r:id="rId117" o:title="tank-ohl"/>
                    </v:shape>
                    <v:shape id="Picture 6" o:spid="_x0000_s1485" type="#_x0000_t75" alt="http://www.ukraineindustrial.info/wp-content/uploads/2015/09/tank-ohl.jpg" style="position:absolute;left:23574;top:2928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NET/TEAAAA3gAAAA8AAABkcnMvZG93bnJldi54bWxET91qwjAUvh/4DuEIuxmaWMaQahRRxkTW&#10;C38e4NAc22JzUpJYu7c3g8Huzsf3e5brwbaiJx8axxpmUwWCuHSm4UrD5fw5mYMIEdlg65g0/FCA&#10;9Wr0ssTcuAcfqT/FSqQQDjlqqGPscilDWZPFMHUdceKuzluMCfpKGo+PFG5bmSn1IS02nBpq7Ghb&#10;U3k73a2G7VdxeHOF38dMfRe7ouvP815q/ToeNgsQkYb4L/5z702aP3tXGfy+k26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NET/TEAAAA3gAAAA8AAAAAAAAAAAAAAAAA&#10;nwIAAGRycy9kb3ducmV2LnhtbFBLBQYAAAAABAAEAPcAAACQAwAAAAA=&#10;" filled="t" fillcolor="#00b050">
                      <v:imagedata r:id="rId117" o:title="tank-ohl"/>
                    </v:shape>
                    <v:shape id="Прямая со стрелкой 11403" o:spid="_x0000_s1486" type="#_x0000_t32" style="position:absolute;left:29289;top:23574;width:4286;height:2143;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L8cIAAADeAAAADwAAAGRycy9kb3ducmV2LnhtbERPyWrDMBC9F/oPYgq5NZKbUIIbxZRA&#10;iQ+91E7ugzWxTayRsRQvfx8VCr3N462zz2bbiZEG3zrWkKwVCOLKmZZrDefy63UHwgdkg51j0rCQ&#10;h+zw/LTH1LiJf2gsQi1iCPsUNTQh9KmUvmrIol+7njhyVzdYDBEOtTQDTjHcdvJNqXdpseXY0GBP&#10;x4aqW3G3GuzC26moLuWIpzK/lv0Nu2+l9epl/vwAEWgO/+I/d27i/GSrNvD7TrxBHh4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ZL8cIAAADeAAAADwAAAAAAAAAAAAAA&#10;AAChAgAAZHJzL2Rvd25yZXYueG1sUEsFBgAAAAAEAAQA+QAAAJADAAAAAA==&#10;" strokecolor="#44546a [3215]" strokeweight="3pt">
                      <v:stroke endarrow="open" joinstyle="miter"/>
                    </v:shape>
                    <v:shape id="Прямая со стрелкой 11404" o:spid="_x0000_s1487" type="#_x0000_t32" style="position:absolute;left:25563;top:26278;width:2857;height:3166;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Ghg8UAAADeAAAADwAAAGRycy9kb3ducmV2LnhtbERPTWvCQBC9C/6HZYTedKOI2OgqVmhp&#10;ewg1VfQ4ZMckNDubZrcx/ntXEHqbx/uc5bozlWipcaVlBeNRBII4s7rkXMH++3U4B+E8ssbKMim4&#10;koP1qt9bYqzthXfUpj4XIYRdjAoK7+tYSpcVZNCNbE0cuLNtDPoAm1zqBi8h3FRyEkUzabDk0FBg&#10;TduCsp/0zyjYpYfkrZw9f8nkY/OZvJx+58cWlXoadJsFCE+d/xc/3O86zB9Poync3wk3yNU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Ghg8UAAADeAAAADwAAAAAAAAAA&#10;AAAAAAChAgAAZHJzL2Rvd25yZXYueG1sUEsFBgAAAAAEAAQA+QAAAJMDAAAAAA==&#10;" strokecolor="#44546a [3215]" strokeweight="3pt">
                      <v:stroke endarrow="open" joinstyle="miter"/>
                    </v:shape>
                    <v:shape id="Прямая со стрелкой 11405" o:spid="_x0000_s1488" type="#_x0000_t32" style="position:absolute;left:5000;top:12144;width:10002;height:714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qGkb8IAAADeAAAADwAAAGRycy9kb3ducmV2LnhtbERPTWvCQBC9F/wPywi9NRuDLSW6iiih&#10;XmNDz0N2zAazsyG7muivdwuF3ubxPme9nWwnbjT41rGCRZKCIK6dbrlRUH0Xb58gfEDW2DkmBXfy&#10;sN3MXtaYazdySbdTaEQMYZ+jAhNCn0vpa0MWfeJ64sid3WAxRDg0Ug84xnDbySxNP6TFlmODwZ72&#10;hurL6WoVjL7Iyrb6ufKh7Mzj6y6XRy2Vep1PuxWIQFP4F/+5jzrOXyzTd/h9J94gN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hqGkb8IAAADeAAAADwAAAAAAAAAAAAAA&#10;AAChAgAAZHJzL2Rvd25yZXYueG1sUEsFBgAAAAAEAAQA+QAAAJADAAAAAA==&#10;" strokecolor="#44546a [3215]" strokeweight="3pt">
                      <v:stroke endarrow="open" joinstyle="miter"/>
                    </v:shape>
                  </v:group>
                </v:group>
                <v:group id="_x0000_s1489" style="position:absolute;left:1488;top:37320;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N8PxDFAAAA3gAA&#10;AA8AAAAAAAAAAAAAAAAAqgIAAGRycy9kb3ducmV2LnhtbFBLBQYAAAAABAAEAPoAAACcAwAAAAA=&#10;">
                  <v:shape id="Picture 6" o:spid="_x0000_s1490"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z7GzEAAAA3gAAAA8AAABkcnMvZG93bnJldi54bWxET81qAjEQvgu+Q5iCF6mJUqqsRhGLKNI9&#10;qH2AYTPuLt1MliRd17dvhEJv8/H9zmrT20Z05EPtWMN0okAQF87UXGr4uu5fFyBCRDbYOCYNDwqw&#10;WQ8HK8yMu/OZukssRQrhkKGGKsY2kzIUFVkME9cSJ+7mvMWYoC+l8XhP4baRM6XepcWaU0OFLe0q&#10;Kr4vP1bD7pCfxi73xzhTn/lH3nbXRSe1Hr302yWISH38F/+5jybNn76pOTzfSTfI9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Mz7GzEAAAA3gAAAA8AAAAAAAAAAAAAAAAA&#10;nwIAAGRycy9kb3ducmV2LnhtbFBLBQYAAAAABAAEAPcAAACQAwAAAAA=&#10;" filled="t" fillcolor="#00b050">
                    <v:imagedata r:id="rId117" o:title="tank-ohl"/>
                  </v:shape>
                  <v:shape id="Picture 6" o:spid="_x0000_s1491"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KhozKAAAA3gAAAA8AAABkcnMvZG93bnJldi54bWxEj09rwkAQxe+FfodlCl5ENwZbJHWVIiiF&#10;iqAt/XMbstMkNDsbshsT++k7B6G3Gd6b936zXA+uVmdqQ+XZwGyagCLOva24MPD2up0sQIWIbLH2&#10;TAYuFGC9ur1ZYmZ9z0c6n2KhJIRDhgbKGJtM65CX5DBMfUMs2rdvHUZZ20LbFnsJd7VOk+RBO6xY&#10;GkpsaFNS/nPqnIHfj7QeV/3X2L6kB/f+Oe929/vOmNHd8PQIKtIQ/83X62cr+LN5IrzyjsygV3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LUKhozKAAAA3gAAAA8AAAAAAAAA&#10;AAAAAAAAnwIAAGRycy9kb3ducmV2LnhtbFBLBQYAAAAABAAEAPcAAACWAwAAAAA=&#10;" filled="t" fillcolor="#5b9bd5 [3204]">
                    <v:imagedata r:id="rId71" o:title="tank-ohl"/>
                  </v:shape>
                  <v:rect id="Прямоугольник 11409" o:spid="_x0000_s1492"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8WhNsMA&#10;AADeAAAADwAAAGRycy9kb3ducmV2LnhtbERPS2sCMRC+C/6HMIXeatZSiq5GqYVSxUPxdZ8m4+7S&#10;zWRJ4u767xtB8DYf33Pmy97WoiUfKscKxqMMBLF2puJCwfHw9TIBESKywdoxKbhSgOViOJhjblzH&#10;O2r3sRAphEOOCsoYm1zKoEuyGEauIU7c2XmLMUFfSOOxS+G2lq9Z9i4tVpwaSmzosyT9t79YBSd3&#10;XnVW//Kmvf5Ul++t13qyVer5qf+YgYjUx4f47l6bNH/8lk3h9k66QS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8WhNsMAAADeAAAADwAAAAAAAAAAAAAAAACYAgAAZHJzL2Rv&#10;d25yZXYueG1sUEsFBgAAAAAEAAQA9QAAAIgDAAAAAA==&#10;" filled="f" stroked="f" strokeweight="1pt">
                    <v:textbox>
                      <w:txbxContent>
                        <w:p w:rsidR="001166B5" w:rsidRDefault="001166B5" w:rsidP="00E06861">
                          <w:pPr>
                            <w:pStyle w:val="a7"/>
                            <w:numPr>
                              <w:ilvl w:val="0"/>
                              <w:numId w:val="21"/>
                            </w:numPr>
                            <w:rPr>
                              <w:sz w:val="20"/>
                            </w:rPr>
                          </w:pPr>
                          <w:r>
                            <w:rPr>
                              <w:b/>
                              <w:bCs/>
                              <w:color w:val="000000" w:themeColor="text1"/>
                              <w:kern w:val="24"/>
                              <w:sz w:val="20"/>
                              <w:szCs w:val="20"/>
                              <w:lang w:val="kk-KZ"/>
                            </w:rPr>
                            <w:t>Действущее МПП</w:t>
                          </w:r>
                        </w:p>
                      </w:txbxContent>
                    </v:textbox>
                  </v:rect>
                  <v:rect id="Прямоугольник 11410" o:spid="_x0000_s1493"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aedsYA&#10;AADeAAAADwAAAGRycy9kb3ducmV2LnhtbESPQUvDQBCF74L/YRnBm91EpJTYbdFCUelBrHqf7k6T&#10;0Oxs2N0m6b/vHARvM8yb9963XE++UwPF1AY2UM4KUMQ2uJZrAz/f24cFqJSRHXaBycCFEqxXtzdL&#10;rFwY+YuGfa6VmHCq0ECTc19pnWxDHtMs9MRyO4boMcsaa+0ijmLuO/1YFHPtsWVJaLCnTUP2tD97&#10;A7/h+Dp6e+CP4fLZnt920drFzpj7u+nlGVSmKf+L/77fndQvn0oBEBy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aedsYAAADeAAAADwAAAAAAAAAAAAAAAACYAgAAZHJz&#10;L2Rvd25yZXYueG1sUEsFBgAAAAAEAAQA9QAAAIsDAAAAAA==&#10;" filled="f" stroked="f" strokeweight="1pt">
                    <v:textbox>
                      <w:txbxContent>
                        <w:p w:rsidR="001166B5" w:rsidRDefault="001166B5" w:rsidP="00E06861">
                          <w:pPr>
                            <w:pStyle w:val="a7"/>
                            <w:numPr>
                              <w:ilvl w:val="0"/>
                              <w:numId w:val="22"/>
                            </w:numPr>
                            <w:rPr>
                              <w:sz w:val="20"/>
                            </w:rPr>
                          </w:pPr>
                          <w:r>
                            <w:rPr>
                              <w:b/>
                              <w:bCs/>
                              <w:color w:val="000000" w:themeColor="text1"/>
                              <w:kern w:val="24"/>
                              <w:sz w:val="20"/>
                              <w:szCs w:val="20"/>
                              <w:lang w:val="kk-KZ"/>
                            </w:rPr>
                            <w:t>Планируемые МПП</w:t>
                          </w:r>
                        </w:p>
                      </w:txbxContent>
                    </v:textbox>
                  </v:rect>
                </v:group>
              </v:group>
            </w:pict>
          </mc:Fallback>
        </mc:AlternateContent>
      </w: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16600A" w:rsidRDefault="0016600A" w:rsidP="000574F1">
      <w:pPr>
        <w:jc w:val="center"/>
        <w:rPr>
          <w:b/>
          <w:sz w:val="28"/>
        </w:rPr>
      </w:pPr>
    </w:p>
    <w:p w:rsidR="0016600A" w:rsidRDefault="0016600A" w:rsidP="000574F1">
      <w:pPr>
        <w:jc w:val="center"/>
        <w:rPr>
          <w:b/>
          <w:sz w:val="28"/>
        </w:rPr>
      </w:pPr>
    </w:p>
    <w:p w:rsidR="007173D1" w:rsidRPr="002176D5" w:rsidRDefault="0066333B" w:rsidP="000574F1">
      <w:pPr>
        <w:jc w:val="center"/>
        <w:rPr>
          <w:b/>
          <w:sz w:val="28"/>
          <w:lang w:val="kk-KZ"/>
        </w:rPr>
      </w:pPr>
      <w:r w:rsidRPr="008A63B1">
        <w:rPr>
          <w:b/>
          <w:sz w:val="28"/>
        </w:rPr>
        <w:t xml:space="preserve">ПРИЛОЖЕНИЕ </w:t>
      </w:r>
      <w:r w:rsidR="00290709">
        <w:rPr>
          <w:b/>
          <w:sz w:val="28"/>
          <w:lang w:val="kk-KZ"/>
        </w:rPr>
        <w:t>6</w:t>
      </w:r>
    </w:p>
    <w:p w:rsidR="00407FF3" w:rsidRPr="00407FF3" w:rsidRDefault="00407FF3" w:rsidP="000574F1">
      <w:pPr>
        <w:jc w:val="center"/>
        <w:rPr>
          <w:sz w:val="28"/>
        </w:rPr>
      </w:pPr>
    </w:p>
    <w:p w:rsidR="007173D1" w:rsidRPr="00407FF3" w:rsidRDefault="00F13999" w:rsidP="00407FF3">
      <w:pPr>
        <w:jc w:val="center"/>
        <w:rPr>
          <w:b/>
          <w:bCs/>
          <w:sz w:val="28"/>
          <w:szCs w:val="28"/>
          <w:lang w:val="kk-KZ"/>
        </w:rPr>
      </w:pPr>
      <w:r w:rsidRPr="00407FF3">
        <w:rPr>
          <w:b/>
          <w:bCs/>
          <w:sz w:val="28"/>
          <w:szCs w:val="28"/>
        </w:rPr>
        <w:t xml:space="preserve">Рекомендуемая схема размещения сырьевых зон молокоперерабатывающих предприятий путем организации кооперативных МПП </w:t>
      </w:r>
      <w:r w:rsidR="007173D1" w:rsidRPr="00407FF3">
        <w:rPr>
          <w:b/>
          <w:bCs/>
          <w:sz w:val="28"/>
          <w:szCs w:val="28"/>
        </w:rPr>
        <w:t>в</w:t>
      </w:r>
      <w:r w:rsidR="00E348D8" w:rsidRPr="00407FF3">
        <w:rPr>
          <w:b/>
          <w:bCs/>
          <w:sz w:val="28"/>
          <w:szCs w:val="28"/>
        </w:rPr>
        <w:t xml:space="preserve"> </w:t>
      </w:r>
      <w:r w:rsidR="007173D1" w:rsidRPr="00407FF3">
        <w:rPr>
          <w:b/>
          <w:bCs/>
          <w:sz w:val="28"/>
          <w:szCs w:val="28"/>
          <w:lang w:val="kk-KZ"/>
        </w:rPr>
        <w:t>Коксуском</w:t>
      </w:r>
      <w:r w:rsidR="00E348D8" w:rsidRPr="00407FF3">
        <w:rPr>
          <w:b/>
          <w:bCs/>
          <w:sz w:val="28"/>
          <w:szCs w:val="28"/>
          <w:lang w:val="kk-KZ"/>
        </w:rPr>
        <w:t xml:space="preserve"> </w:t>
      </w:r>
      <w:r w:rsidR="007173D1" w:rsidRPr="00407FF3">
        <w:rPr>
          <w:b/>
          <w:bCs/>
          <w:sz w:val="28"/>
          <w:szCs w:val="28"/>
          <w:lang w:val="kk-KZ"/>
        </w:rPr>
        <w:t>районе</w:t>
      </w:r>
      <w:r w:rsidR="00E348D8" w:rsidRPr="00407FF3">
        <w:rPr>
          <w:b/>
          <w:bCs/>
          <w:sz w:val="28"/>
          <w:szCs w:val="28"/>
          <w:lang w:val="kk-KZ"/>
        </w:rPr>
        <w:t xml:space="preserve"> </w:t>
      </w:r>
      <w:r w:rsidR="007173D1" w:rsidRPr="00407FF3">
        <w:rPr>
          <w:b/>
          <w:bCs/>
          <w:sz w:val="28"/>
          <w:szCs w:val="28"/>
          <w:lang w:val="kk-KZ"/>
        </w:rPr>
        <w:t>Алматинской</w:t>
      </w:r>
      <w:r w:rsidR="00E348D8" w:rsidRPr="00407FF3">
        <w:rPr>
          <w:b/>
          <w:bCs/>
          <w:sz w:val="28"/>
          <w:szCs w:val="28"/>
          <w:lang w:val="kk-KZ"/>
        </w:rPr>
        <w:t xml:space="preserve"> </w:t>
      </w:r>
      <w:r w:rsidR="007173D1" w:rsidRPr="00407FF3">
        <w:rPr>
          <w:b/>
          <w:bCs/>
          <w:sz w:val="28"/>
          <w:szCs w:val="28"/>
          <w:lang w:val="kk-KZ"/>
        </w:rPr>
        <w:t>области</w:t>
      </w:r>
    </w:p>
    <w:p w:rsidR="007173D1" w:rsidRPr="00D910C5" w:rsidRDefault="007173D1" w:rsidP="000574F1">
      <w:pPr>
        <w:jc w:val="both"/>
        <w:rPr>
          <w:sz w:val="28"/>
        </w:rPr>
      </w:pPr>
    </w:p>
    <w:p w:rsidR="00497700" w:rsidRPr="00D910C5" w:rsidRDefault="008A3BBE" w:rsidP="000574F1">
      <w:pPr>
        <w:jc w:val="center"/>
      </w:pPr>
      <w:r w:rsidRPr="00D910C5">
        <w:rPr>
          <w:noProof/>
        </w:rPr>
        <mc:AlternateContent>
          <mc:Choice Requires="wpg">
            <w:drawing>
              <wp:anchor distT="0" distB="0" distL="114300" distR="114300" simplePos="0" relativeHeight="251724800" behindDoc="0" locked="0" layoutInCell="1" allowOverlap="1" wp14:anchorId="587307FB" wp14:editId="50061820">
                <wp:simplePos x="0" y="0"/>
                <wp:positionH relativeFrom="column">
                  <wp:posOffset>130515</wp:posOffset>
                </wp:positionH>
                <wp:positionV relativeFrom="paragraph">
                  <wp:posOffset>29343</wp:posOffset>
                </wp:positionV>
                <wp:extent cx="8929370" cy="4597400"/>
                <wp:effectExtent l="0" t="0" r="5080" b="0"/>
                <wp:wrapNone/>
                <wp:docPr id="11449" name="Группа 11449"/>
                <wp:cNvGraphicFramePr/>
                <a:graphic xmlns:a="http://schemas.openxmlformats.org/drawingml/2006/main">
                  <a:graphicData uri="http://schemas.microsoft.com/office/word/2010/wordprocessingGroup">
                    <wpg:wgp>
                      <wpg:cNvGrpSpPr/>
                      <wpg:grpSpPr>
                        <a:xfrm>
                          <a:off x="0" y="0"/>
                          <a:ext cx="8929370" cy="4597400"/>
                          <a:chOff x="0" y="0"/>
                          <a:chExt cx="8929370" cy="4597400"/>
                        </a:xfrm>
                      </wpg:grpSpPr>
                      <wpg:grpSp>
                        <wpg:cNvPr id="11413" name="Группа 38"/>
                        <wpg:cNvGrpSpPr/>
                        <wpg:grpSpPr>
                          <a:xfrm>
                            <a:off x="0" y="0"/>
                            <a:ext cx="8929370" cy="4597400"/>
                            <a:chOff x="0" y="0"/>
                            <a:chExt cx="8929718" cy="6507224"/>
                          </a:xfrm>
                        </wpg:grpSpPr>
                        <pic:pic xmlns:pic="http://schemas.openxmlformats.org/drawingml/2006/picture">
                          <pic:nvPicPr>
                            <pic:cNvPr id="11414" name="Picture 2" descr="C:\Users\6\Desktop\Безымянный8.jpg"/>
                            <pic:cNvPicPr>
                              <a:picLocks noChangeAspect="1" noChangeArrowheads="1"/>
                            </pic:cNvPicPr>
                          </pic:nvPicPr>
                          <pic:blipFill>
                            <a:blip r:embed="rId127"/>
                            <a:srcRect/>
                            <a:stretch>
                              <a:fillRect/>
                            </a:stretch>
                          </pic:blipFill>
                          <pic:spPr bwMode="auto">
                            <a:xfrm>
                              <a:off x="0" y="0"/>
                              <a:ext cx="8929718" cy="6507224"/>
                            </a:xfrm>
                            <a:prstGeom prst="rect">
                              <a:avLst/>
                            </a:prstGeom>
                            <a:noFill/>
                          </pic:spPr>
                        </pic:pic>
                        <pic:pic xmlns:pic="http://schemas.openxmlformats.org/drawingml/2006/picture">
                          <pic:nvPicPr>
                            <pic:cNvPr id="11415" name="Picture 2" descr="C:\Users\6\Desktop\Безымянный.jpg"/>
                            <pic:cNvPicPr>
                              <a:picLocks noChangeAspect="1" noChangeArrowheads="1"/>
                            </pic:cNvPicPr>
                          </pic:nvPicPr>
                          <pic:blipFill>
                            <a:blip r:embed="rId128"/>
                            <a:srcRect/>
                            <a:stretch>
                              <a:fillRect/>
                            </a:stretch>
                          </pic:blipFill>
                          <pic:spPr bwMode="auto">
                            <a:xfrm>
                              <a:off x="0" y="4248190"/>
                              <a:ext cx="8929718" cy="1466850"/>
                            </a:xfrm>
                            <a:prstGeom prst="rect">
                              <a:avLst/>
                            </a:prstGeom>
                            <a:noFill/>
                          </pic:spPr>
                        </pic:pic>
                      </wpg:grpSp>
                      <wpg:grpSp>
                        <wpg:cNvPr id="11416" name="Группа 40"/>
                        <wpg:cNvGrpSpPr/>
                        <wpg:grpSpPr>
                          <a:xfrm>
                            <a:off x="3391786" y="180753"/>
                            <a:ext cx="5355590" cy="2750185"/>
                            <a:chOff x="0" y="0"/>
                            <a:chExt cx="6500828" cy="3740146"/>
                          </a:xfrm>
                        </wpg:grpSpPr>
                        <wps:wsp>
                          <wps:cNvPr id="11417" name="Овальная выноска 11417"/>
                          <wps:cNvSpPr/>
                          <wps:spPr>
                            <a:xfrm>
                              <a:off x="1670196" y="2689859"/>
                              <a:ext cx="2486773" cy="815109"/>
                            </a:xfrm>
                            <a:prstGeom prst="wedgeEllipseCallout">
                              <a:avLst>
                                <a:gd name="adj1" fmla="val 51373"/>
                                <a:gd name="adj2" fmla="val -113265"/>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 xml:space="preserve">ИП Аркабаев </w:t>
                                </w:r>
                              </w:p>
                            </w:txbxContent>
                          </wps:txbx>
                          <wps:bodyPr rtlCol="0" anchor="ctr"/>
                        </wps:wsp>
                        <wps:wsp>
                          <wps:cNvPr id="11418" name="Овальная выноска 11418"/>
                          <wps:cNvSpPr/>
                          <wps:spPr>
                            <a:xfrm>
                              <a:off x="1819253" y="0"/>
                              <a:ext cx="2486773" cy="815109"/>
                            </a:xfrm>
                            <a:prstGeom prst="wedgeEllipseCallout">
                              <a:avLst>
                                <a:gd name="adj1" fmla="val 76947"/>
                                <a:gd name="adj2" fmla="val 8940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ТОО «</w:t>
                                </w:r>
                                <w:r>
                                  <w:rPr>
                                    <w:color w:val="FFFFFF" w:themeColor="background1"/>
                                    <w:kern w:val="24"/>
                                    <w:lang w:val="en-US"/>
                                  </w:rPr>
                                  <w:t>GSK Lactis ltd»</w:t>
                                </w:r>
                              </w:p>
                            </w:txbxContent>
                          </wps:txbx>
                          <wps:bodyPr rtlCol="0" anchor="ctr"/>
                        </wps:wsp>
                        <wps:wsp>
                          <wps:cNvPr id="11419" name="Овальная выноска 11419"/>
                          <wps:cNvSpPr/>
                          <wps:spPr>
                            <a:xfrm>
                              <a:off x="4014056" y="2214711"/>
                              <a:ext cx="2486772" cy="815109"/>
                            </a:xfrm>
                            <a:prstGeom prst="wedgeEllipseCallout">
                              <a:avLst>
                                <a:gd name="adj1" fmla="val -11769"/>
                                <a:gd name="adj2" fmla="val -17863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ТОО «</w:t>
                                </w:r>
                                <w:r>
                                  <w:rPr>
                                    <w:color w:val="FFFFFF" w:themeColor="background1"/>
                                    <w:kern w:val="24"/>
                                    <w:lang w:val="en-US"/>
                                  </w:rPr>
                                  <w:t>JLC C</w:t>
                                </w:r>
                                <w:r>
                                  <w:rPr>
                                    <w:color w:val="FFFFFF" w:themeColor="background1"/>
                                    <w:kern w:val="24"/>
                                    <w:lang w:val="kk-KZ"/>
                                  </w:rPr>
                                  <w:t>ут»</w:t>
                                </w:r>
                              </w:p>
                            </w:txbxContent>
                          </wps:txbx>
                          <wps:bodyPr rtlCol="0" anchor="ctr"/>
                        </wps:wsp>
                        <wps:wsp>
                          <wps:cNvPr id="11420" name="Прямая со стрелкой 11420"/>
                          <wps:cNvCnPr/>
                          <wps:spPr>
                            <a:xfrm rot="5400000">
                              <a:off x="1214448" y="213306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21"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500200" y="1704439"/>
                              <a:ext cx="398575" cy="282913"/>
                            </a:xfrm>
                            <a:prstGeom prst="rect">
                              <a:avLst/>
                            </a:prstGeom>
                            <a:solidFill>
                              <a:schemeClr val="accent1"/>
                            </a:solidFill>
                            <a:ln>
                              <a:noFill/>
                            </a:ln>
                            <a:extLst/>
                          </pic:spPr>
                        </pic:pic>
                        <wps:wsp>
                          <wps:cNvPr id="11422" name="TextBox 11"/>
                          <wps:cNvSpPr txBox="1"/>
                          <wps:spPr>
                            <a:xfrm>
                              <a:off x="1457548" y="1477423"/>
                              <a:ext cx="471805" cy="277495"/>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423" name="Прямая со стрелкой 11423"/>
                          <wps:cNvCnPr/>
                          <wps:spPr>
                            <a:xfrm rot="5400000">
                              <a:off x="1571638" y="220450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24"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857390" y="1775877"/>
                              <a:ext cx="398575" cy="282913"/>
                            </a:xfrm>
                            <a:prstGeom prst="rect">
                              <a:avLst/>
                            </a:prstGeom>
                            <a:solidFill>
                              <a:schemeClr val="accent1"/>
                            </a:solidFill>
                            <a:ln>
                              <a:noFill/>
                            </a:ln>
                            <a:extLst/>
                          </pic:spPr>
                        </pic:pic>
                        <wps:wsp>
                          <wps:cNvPr id="11425" name="TextBox 14"/>
                          <wps:cNvSpPr txBox="1"/>
                          <wps:spPr>
                            <a:xfrm>
                              <a:off x="1814813" y="1549110"/>
                              <a:ext cx="476412" cy="276999"/>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426" name="Прямая со стрелкой 11426"/>
                          <wps:cNvCnPr/>
                          <wps:spPr>
                            <a:xfrm rot="5400000">
                              <a:off x="-142874" y="149012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27"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142878" y="1061497"/>
                              <a:ext cx="398575" cy="282913"/>
                            </a:xfrm>
                            <a:prstGeom prst="rect">
                              <a:avLst/>
                            </a:prstGeom>
                            <a:solidFill>
                              <a:schemeClr val="accent1"/>
                            </a:solidFill>
                            <a:ln>
                              <a:noFill/>
                            </a:ln>
                            <a:extLst/>
                          </pic:spPr>
                        </pic:pic>
                        <wps:wsp>
                          <wps:cNvPr id="11428" name="TextBox 17"/>
                          <wps:cNvSpPr txBox="1"/>
                          <wps:spPr>
                            <a:xfrm>
                              <a:off x="100301" y="834730"/>
                              <a:ext cx="476412" cy="276999"/>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429" name="Прямая со стрелкой 11429"/>
                          <wps:cNvCnPr/>
                          <wps:spPr>
                            <a:xfrm rot="5400000">
                              <a:off x="5572166" y="1561561"/>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30"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5857918" y="1132935"/>
                              <a:ext cx="398575" cy="282913"/>
                            </a:xfrm>
                            <a:prstGeom prst="rect">
                              <a:avLst/>
                            </a:prstGeom>
                            <a:solidFill>
                              <a:schemeClr val="accent1"/>
                            </a:solidFill>
                            <a:ln>
                              <a:noFill/>
                            </a:ln>
                            <a:extLst/>
                          </pic:spPr>
                        </pic:pic>
                        <wps:wsp>
                          <wps:cNvPr id="11431" name="TextBox 20"/>
                          <wps:cNvSpPr txBox="1"/>
                          <wps:spPr>
                            <a:xfrm>
                              <a:off x="5815341" y="906168"/>
                              <a:ext cx="476412" cy="276999"/>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432" name="Прямая со стрелкой 11432"/>
                          <wps:cNvCnPr/>
                          <wps:spPr>
                            <a:xfrm rot="5400000">
                              <a:off x="214316" y="270456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33" name="Picture 6" descr="http://www.ukraineindustrial.info/wp-content/uploads/2015/09/tank-ohl.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500068" y="2275943"/>
                              <a:ext cx="398575" cy="282913"/>
                            </a:xfrm>
                            <a:prstGeom prst="rect">
                              <a:avLst/>
                            </a:prstGeom>
                            <a:solidFill>
                              <a:schemeClr val="accent1"/>
                            </a:solidFill>
                            <a:ln>
                              <a:noFill/>
                            </a:ln>
                            <a:extLst/>
                          </pic:spPr>
                        </pic:pic>
                        <wps:wsp>
                          <wps:cNvPr id="11434" name="TextBox 23"/>
                          <wps:cNvSpPr txBox="1"/>
                          <wps:spPr>
                            <a:xfrm>
                              <a:off x="457468" y="2048830"/>
                              <a:ext cx="471805" cy="277495"/>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435" name="Picture 6" descr="http://www.ukraineindustrial.info/wp-content/uploads/2015/09/tank-ohl.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357456" y="2133067"/>
                              <a:ext cx="367080" cy="321195"/>
                            </a:xfrm>
                            <a:prstGeom prst="rect">
                              <a:avLst/>
                            </a:prstGeom>
                            <a:solidFill>
                              <a:srgbClr val="00B050"/>
                            </a:solidFill>
                            <a:ln>
                              <a:noFill/>
                            </a:ln>
                            <a:extLst/>
                          </pic:spPr>
                        </pic:pic>
                        <wps:wsp>
                          <wps:cNvPr id="11436" name="Прямая со стрелкой 11436"/>
                          <wps:cNvCnPr/>
                          <wps:spPr>
                            <a:xfrm flipV="1">
                              <a:off x="3143274" y="1132935"/>
                              <a:ext cx="1571636" cy="7143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37" name="Picture 6" descr="http://www.ukraineindustrial.info/wp-content/uploads/2015/09/tank-ohl.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5143538" y="3418951"/>
                              <a:ext cx="367080" cy="321195"/>
                            </a:xfrm>
                            <a:prstGeom prst="rect">
                              <a:avLst/>
                            </a:prstGeom>
                            <a:solidFill>
                              <a:srgbClr val="00B050"/>
                            </a:solidFill>
                            <a:ln>
                              <a:noFill/>
                            </a:ln>
                            <a:extLst/>
                          </pic:spPr>
                        </pic:pic>
                        <pic:pic xmlns:pic="http://schemas.openxmlformats.org/drawingml/2006/picture">
                          <pic:nvPicPr>
                            <pic:cNvPr id="11438" name="Picture 6" descr="http://www.ukraineindustrial.info/wp-content/uploads/2015/09/tank-ohl.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5357852" y="1347249"/>
                              <a:ext cx="367080" cy="321195"/>
                            </a:xfrm>
                            <a:prstGeom prst="rect">
                              <a:avLst/>
                            </a:prstGeom>
                            <a:solidFill>
                              <a:srgbClr val="00B050"/>
                            </a:solidFill>
                            <a:ln>
                              <a:noFill/>
                            </a:ln>
                            <a:extLst/>
                          </pic:spPr>
                        </pic:pic>
                        <pic:pic xmlns:pic="http://schemas.openxmlformats.org/drawingml/2006/picture">
                          <pic:nvPicPr>
                            <pic:cNvPr id="11439" name="Picture 6" descr="http://www.ukraineindustrial.info/wp-content/uploads/2015/09/tank-ohl.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143142" y="1347249"/>
                              <a:ext cx="367080" cy="321195"/>
                            </a:xfrm>
                            <a:prstGeom prst="rect">
                              <a:avLst/>
                            </a:prstGeom>
                            <a:solidFill>
                              <a:srgbClr val="00B050"/>
                            </a:solidFill>
                            <a:ln>
                              <a:noFill/>
                            </a:ln>
                            <a:extLst/>
                          </pic:spPr>
                        </pic:pic>
                        <pic:pic xmlns:pic="http://schemas.openxmlformats.org/drawingml/2006/picture">
                          <pic:nvPicPr>
                            <pic:cNvPr id="11440" name="Picture 6" descr="http://www.ukraineindustrial.info/wp-content/uploads/2015/09/tank-ohl.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2714646" y="990059"/>
                              <a:ext cx="367080" cy="321195"/>
                            </a:xfrm>
                            <a:prstGeom prst="rect">
                              <a:avLst/>
                            </a:prstGeom>
                            <a:solidFill>
                              <a:srgbClr val="00B050"/>
                            </a:solidFill>
                            <a:ln>
                              <a:noFill/>
                            </a:ln>
                            <a:extLst/>
                          </pic:spPr>
                        </pic:pic>
                        <wps:wsp>
                          <wps:cNvPr id="11441" name="Прямая со стрелкой 11441"/>
                          <wps:cNvCnPr/>
                          <wps:spPr>
                            <a:xfrm flipV="1">
                              <a:off x="2510222" y="1285335"/>
                              <a:ext cx="2357088" cy="22251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42" name="Прямая со стрелкой 11442"/>
                          <wps:cNvCnPr/>
                          <wps:spPr>
                            <a:xfrm flipV="1">
                              <a:off x="2724536" y="2204505"/>
                              <a:ext cx="1347432" cy="8916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43" name="Прямая со стрелкой 11443"/>
                          <wps:cNvCnPr/>
                          <wps:spPr>
                            <a:xfrm rot="16200000" flipV="1">
                              <a:off x="4199457" y="2291330"/>
                              <a:ext cx="1071570" cy="11836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444" name="Группа 24"/>
                        <wpg:cNvGrpSpPr/>
                        <wpg:grpSpPr>
                          <a:xfrm>
                            <a:off x="0" y="148856"/>
                            <a:ext cx="2121535" cy="921385"/>
                            <a:chOff x="0" y="0"/>
                            <a:chExt cx="2122036" cy="921849"/>
                          </a:xfrm>
                        </wpg:grpSpPr>
                        <pic:pic xmlns:pic="http://schemas.openxmlformats.org/drawingml/2006/picture">
                          <pic:nvPicPr>
                            <pic:cNvPr id="11445"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446"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447" name="Прямоугольник 11447">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3"/>
                                  </w:numPr>
                                  <w:rPr>
                                    <w:sz w:val="20"/>
                                  </w:rPr>
                                </w:pPr>
                                <w:r>
                                  <w:rPr>
                                    <w:b/>
                                    <w:bCs/>
                                    <w:color w:val="000000" w:themeColor="text1"/>
                                    <w:kern w:val="24"/>
                                    <w:sz w:val="20"/>
                                    <w:szCs w:val="20"/>
                                    <w:lang w:val="kk-KZ"/>
                                  </w:rPr>
                                  <w:t>Действущее МПП</w:t>
                                </w:r>
                              </w:p>
                            </w:txbxContent>
                          </wps:txbx>
                          <wps:bodyPr anchor="ctr"/>
                        </wps:wsp>
                        <wps:wsp>
                          <wps:cNvPr id="11448" name="Прямоугольник 11448">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4"/>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xmlns:w15="http://schemas.microsoft.com/office/word/2012/wordml">
            <w:pict>
              <v:group w14:anchorId="587307FB" id="Группа 11449" o:spid="_x0000_s1494" style="position:absolute;left:0;text-align:left;margin-left:10.3pt;margin-top:2.3pt;width:703.1pt;height:362pt;z-index:251724800" coordsize="89293,45974"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">
                <v:group id="Группа 38" o:spid="_x0000_s1495" style="position:absolute;width:89293;height:45974" coordsize="89297,6507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bSClXFAAAA3gAA&#10;AA8AAAAAAAAAAAAAAAAAqgIAAGRycy9kb3ducmV2LnhtbFBLBQYAAAAABAAEAPoAAACcAwAAAAA=&#10;">
                  <v:shape id="Picture 2" o:spid="_x0000_s1496" type="#_x0000_t75" style="position:absolute;width:89297;height:650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MDjEAAAA3gAAAA8AAABkcnMvZG93bnJldi54bWxET01rwkAQvQv+h2WE3nSTIiLRVUQQSwvS&#10;pqIex+yYRLOzIbuN8d93C0Jv83ifM192phItNa60rCAeRSCIM6tLzhXsvzfDKQjnkTVWlknBgxws&#10;F/3eHBNt7/xFbepzEULYJaig8L5OpHRZQQbdyNbEgbvYxqAPsMmlbvAewk0lX6NoIg2WHBoKrGld&#10;UHZLf4yC05nwEKV+mm3pemw/dhO9/XxX6mXQrWYgPHX+X/x0v+kwPx7HY/h7J9wgF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MDjEAAAA3gAAAA8AAAAAAAAAAAAAAAAA&#10;nwIAAGRycy9kb3ducmV2LnhtbFBLBQYAAAAABAAEAPcAAACQAwAAAAA=&#10;">
                    <v:imagedata r:id="rId131" o:title="Безымянный8"/>
                  </v:shape>
                  <v:shape id="Picture 2" o:spid="_x0000_s1497" type="#_x0000_t75" style="position:absolute;top:42481;width:89297;height:146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AsHFAAAA3gAAAA8AAABkcnMvZG93bnJldi54bWxET0trwkAQvhf8D8sIXqRuYrVK6ia0BVvx&#10;5gO8DtkxCc3OhuxGt/++Wyj0Nh/fczZFMK24Ue8aywrSWQKCuLS64UrB+bR9XINwHllja5kUfJOD&#10;Ih89bDDT9s4Huh19JWIIuwwV1N53mZSurMmgm9mOOHJX2xv0EfaV1D3eY7hp5TxJnqXBhmNDjR29&#10;11R+HQejYN+9eWz2T4tL+AjtdLUdpp9mUGoyDq8vIDwF/y/+c+90nJ8u0iX8vhNvkPk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ALBxQAAAN4AAAAPAAAAAAAAAAAAAAAA&#10;AJ8CAABkcnMvZG93bnJldi54bWxQSwUGAAAAAAQABAD3AAAAkQMAAAAA&#10;">
                    <v:imagedata r:id="rId132" o:title="Безымянный"/>
                  </v:shape>
                </v:group>
                <v:group id="Группа 40" o:spid="_x0000_s1498" style="position:absolute;left:33917;top:1807;width:53556;height:27502" coordsize="65008,374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Halqc3FAAAA3gAA&#10;AA8AAAAAAAAAAAAAAAAAqgIAAGRycy9kb3ducmV2LnhtbFBLBQYAAAAABAAEAPoAAACcAwAAAAA=&#10;">
                  <v:shape id="Овальная выноска 11417" o:spid="_x0000_s1499" type="#_x0000_t63" style="position:absolute;left:16701;top:26898;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qOK8QA&#10;AADeAAAADwAAAGRycy9kb3ducmV2LnhtbERP32vCMBB+H/g/hBN8m2mGztkZZSjC9jKwTtC3o7m1&#10;xeZSksx2//0yGOztPr6ft9oMthU38qFxrEFNMxDEpTMNVxo+jvv7JxAhIhtsHZOGbwqwWY/uVpgb&#10;1/OBbkWsRArhkKOGOsYulzKUNVkMU9cRJ+7TeYsxQV9J47FP4baVD1n2KC02nBpq7GhbU3ktvqyG&#10;YtftHVmvLufrfMnq9PZe9XOtJ+Ph5RlEpCH+i//crybNVzO1gN930g1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sKjivEAAAA3gAAAA8AAAAAAAAAAAAAAAAAmAIAAGRycy9k&#10;b3ducmV2LnhtbFBLBQYAAAAABAAEAPUAAACJAwAAAAA=&#10;" adj="21897,-13665"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 xml:space="preserve">ИП Аркабаев </w:t>
                          </w:r>
                        </w:p>
                      </w:txbxContent>
                    </v:textbox>
                  </v:shape>
                  <v:shape id="Овальная выноска 11418" o:spid="_x0000_s1500" type="#_x0000_t63" style="position:absolute;left:18192;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HjQMQA&#10;AADeAAAADwAAAGRycy9kb3ducmV2LnhtbESPT2vCQBDF74LfYRmhN91EpC2pq6gg9uof7HXITrPB&#10;7GzIrjHtp3cOhd5meG/e+81yPfhG9dTFOrCBfJaBIi6DrbkycDnvp++gYkK22AQmAz8UYb0aj5ZY&#10;2PDgI/WnVCkJ4VigAZdSW2gdS0ce4yy0xKJ9h85jkrWrtO3wIeG+0fMse9Uea5YGhy3tHJW3090b&#10;6Gv+3fLgDufN7k27Bbr26+qMeZkMmw9QiYb0b/67/rSCny9y4ZV3ZAa9e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R40DEAAAA3gAAAA8AAAAAAAAAAAAAAAAAmAIAAGRycy9k&#10;b3ducmV2LnhtbFBLBQYAAAAABAAEAPUAAACJAwAAAAA=&#10;" adj="27421,30110"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ТОО «</w:t>
                          </w:r>
                          <w:r>
                            <w:rPr>
                              <w:color w:val="FFFFFF" w:themeColor="background1"/>
                              <w:kern w:val="24"/>
                              <w:lang w:val="en-US"/>
                            </w:rPr>
                            <w:t>GSK Lactis ltd»</w:t>
                          </w:r>
                        </w:p>
                      </w:txbxContent>
                    </v:textbox>
                  </v:shape>
                  <v:shape id="Овальная выноска 11419" o:spid="_x0000_s1501" type="#_x0000_t63" style="position:absolute;left:40140;top:22147;width:24868;height:81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Uxp8UA&#10;AADeAAAADwAAAGRycy9kb3ducmV2LnhtbERP22rCQBB9F/oPyxT6ppuUIpq6ihcEBRW09n2aHZPY&#10;7GzIrib69a5Q6NscznVGk9aU4kq1KywriHsRCOLU6oIzBcevZXcAwnlkjaVlUnAjB5PxS2eEibYN&#10;7+l68JkIIewSVJB7XyVSujQng65nK+LAnWxt0AdYZ1LX2IRwU8r3KOpLgwWHhhwrmueU/h4uRsHw&#10;Z3N352Ozbee8nc32u/P3ulwo9fbaTj9BeGr9v/jPvdJhfvwRD+H5TrhBjh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PFTGnxQAAAN4AAAAPAAAAAAAAAAAAAAAAAJgCAABkcnMv&#10;ZG93bnJldi54bWxQSwUGAAAAAAQABAD1AAAAigMAAAAA&#10;" adj="8258,-27784"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ТОО «</w:t>
                          </w:r>
                          <w:r>
                            <w:rPr>
                              <w:color w:val="FFFFFF" w:themeColor="background1"/>
                              <w:kern w:val="24"/>
                              <w:lang w:val="en-US"/>
                            </w:rPr>
                            <w:t>JLC C</w:t>
                          </w:r>
                          <w:r>
                            <w:rPr>
                              <w:color w:val="FFFFFF" w:themeColor="background1"/>
                              <w:kern w:val="24"/>
                              <w:lang w:val="kk-KZ"/>
                            </w:rPr>
                            <w:t>ут»</w:t>
                          </w:r>
                        </w:p>
                      </w:txbxContent>
                    </v:textbox>
                  </v:shape>
                  <v:shape id="Прямая со стрелкой 11420" o:spid="_x0000_s1502" type="#_x0000_t32" style="position:absolute;left:12144;top:21330;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ZbxhccAAADeAAAADwAAAGRycy9kb3ducmV2LnhtbESPQWvDMAyF74P9B6PBbquT0paR1Q1l&#10;UGiPrQcjNxGrSdZYDrHXZvv106Gwm4Se3nvfupx8r640xi6wgXyWgSKug+u4MfBhdy+voGJCdtgH&#10;JgM/FKHcPD6ssXDhxke6nlKjxIRjgQbalIZC61i35DHOwkAst3MYPSZZx0a7EW9i7ns9z7KV9tix&#10;JLQ40HtL9eX07Q3Ys61+G2sX8auqj/aw2i0/q96Y56dp+wYq0ZT+xffvvZP6+WIuAIIjM+jNH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FlvGFxwAAAN4AAAAPAAAAAAAA&#10;AAAAAAAAAKECAABkcnMvZG93bnJldi54bWxQSwUGAAAAAAQABAD5AAAAlQMAAAAA&#10;" strokecolor="#44546a [3215]" strokeweight="3pt">
                    <v:stroke endarrow="open" joinstyle="miter"/>
                  </v:shape>
                  <v:shape id="Picture 6" o:spid="_x0000_s1503" type="#_x0000_t75" alt="http://www.ukraineindustrial.info/wp-content/uploads/2015/09/tank-ohl.jpg" style="position:absolute;left:15002;top:17044;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CEGjEAAAA3gAAAA8AAABkcnMvZG93bnJldi54bWxET01rwkAQvRf8D8sIvdVNbBGJriKi4K1N&#10;2oPHMTtmo9nZmF1j+u+7hUJv83ifs1wPthE9db52rCCdJCCIS6drrhR8fe5f5iB8QNbYOCYF3+Rh&#10;vRo9LTHT7sE59UWoRAxhn6ECE0KbSelLQxb9xLXEkTu7zmKIsKuk7vARw20jp0kykxZrjg0GW9oa&#10;Kq/F3So4Fbf8dUfFrD8a+zHkLnnfXK5KPY+HzQJEoCH8i//cBx3np2/TFH7fiTfI1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VCEGjEAAAA3gAAAA8AAAAAAAAAAAAAAAAA&#10;nwIAAGRycy9kb3ducmV2LnhtbFBLBQYAAAAABAAEAPcAAACQAwAAAAA=&#10;" filled="t" fillcolor="#5b9bd5 [3204]">
                    <v:imagedata r:id="rId133" o:title="tank-ohl"/>
                  </v:shape>
                  <v:shape id="TextBox 11" o:spid="_x0000_s1504" type="#_x0000_t202" style="position:absolute;left:14575;top:14774;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NBZcMA&#10;AADeAAAADwAAAGRycy9kb3ducmV2LnhtbERPTYvCMBC9C/6HMII3TSy6aDWKuAieXNZVwdvQjG2x&#10;mZQma+u/3yws7G0e73NWm85W4kmNLx1rmIwVCOLMmZJzDeev/WgOwgdkg5Vj0vAiD5t1v7fC1LiW&#10;P+l5CrmIIexT1FCEUKdS+qwgi37sauLI3V1jMUTY5NI02MZwW8lEqTdpseTYUGBNu4Kyx+nbargc&#10;77frVH3k73ZWt65Tku1Caj0cdNsliEBd+Bf/uQ8mzp9MkwR+34k3yP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NBZcMAAADeAAAADwAAAAAAAAAAAAAAAACYAgAAZHJzL2Rv&#10;d25yZXYueG1sUEsFBgAAAAAEAAQA9QAAAIgDA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23" o:spid="_x0000_s1505" type="#_x0000_t32" style="position:absolute;left:15717;top:22044;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URv8sQAAADeAAAADwAAAGRycy9kb3ducmV2LnhtbERP32vCMBB+H/g/hBP2NlOdilSjiFDY&#10;HjWD0bcjOdtuzaU0We321y+DgW/38f283WF0rRioD41nBfNZBoLYeNtwpeBNF08bECEiW2w9k4Jv&#10;CnDYTx52mFt/4zMNl1iJFMIhRwV1jF0uZTA1OQwz3xEn7up7hzHBvpK2x1sKd61cZNlaOmw4NdTY&#10;0akm83n5cgr0VZc/ldbL8FGas35dF6v3slXqcToetyAijfEu/ne/2DR/vlw8w9876Qa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1RG/yxAAAAN4AAAAPAAAAAAAAAAAA&#10;AAAAAKECAABkcnMvZG93bnJldi54bWxQSwUGAAAAAAQABAD5AAAAkgMAAAAA&#10;" strokecolor="#44546a [3215]" strokeweight="3pt">
                    <v:stroke endarrow="open" joinstyle="miter"/>
                  </v:shape>
                  <v:shape id="Picture 6" o:spid="_x0000_s1506" type="#_x0000_t75" alt="http://www.ukraineindustrial.info/wp-content/uploads/2015/09/tank-ohl.jpg" style="position:absolute;left:18573;top:1775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1s/DEAAAA3gAAAA8AAABkcnMvZG93bnJldi54bWxET01rwkAQvRf8D8sUvNWNVkSimyDSQm+a&#10;6KHHaXbMpmZn0+w2xn/fLRR6m8f7nG0+2lYM1PvGsYL5LAFBXDndcK3gfHp9WoPwAVlj65gU3MlD&#10;nk0etphqd+OChjLUIoawT1GBCaFLpfSVIYt+5jriyF1cbzFE2NdS93iL4baViyRZSYsNxwaDHe0N&#10;Vdfy2yr4KL+K5xcqV8O7scexcMlh93lVavo47jYgAo3hX/znftNx/ny5WMLvO/EGmf0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1s/DEAAAA3gAAAA8AAAAAAAAAAAAAAAAA&#10;nwIAAGRycy9kb3ducmV2LnhtbFBLBQYAAAAABAAEAPcAAACQAwAAAAA=&#10;" filled="t" fillcolor="#5b9bd5 [3204]">
                    <v:imagedata r:id="rId133" o:title="tank-ohl"/>
                  </v:shape>
                  <v:shape id="TextBox 14" o:spid="_x0000_s1507" type="#_x0000_t202" style="position:absolute;left:18148;top:15491;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rZEcQA&#10;AADeAAAADwAAAGRycy9kb3ducmV2LnhtbERPTWvCQBC9C/6HZQq96W7EiE1dgyiFnipqW+htyI5J&#10;aHY2ZLdJ+u/dQsHbPN7nbPLRNqKnzteONSRzBYK4cKbmUsP75WW2BuEDssHGMWn4JQ/5djrZYGbc&#10;wCfqz6EUMYR9hhqqENpMSl9UZNHPXUscuavrLIYIu1KaDocYbhu5UGolLdYcGypsaV9R8X3+sRo+&#10;3q5fn0t1LA82bQc3Ksn2SWr9+DDunkEEGsNd/O9+NXF+slyk8PdOvEF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7a2RHEAAAA3gAAAA8AAAAAAAAAAAAAAAAAmAIAAGRycy9k&#10;b3ducmV2LnhtbFBLBQYAAAAABAAEAPUAAACJAw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426" o:spid="_x0000_s1508" type="#_x0000_t32" style="position:absolute;left:-1429;top:14901;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TPMasIAAADeAAAADwAAAGRycy9kb3ducmV2LnhtbERPTYvCMBC9C/sfwgh701TRItUosiC4&#10;R40gvQ3N2Ha3mZQmavXXm4UFb/N4n7Pa9LYRN+p87VjBZJyAIC6cqblUcNK70QKED8gGG8ek4EEe&#10;NuuPwQoz4+58oNsxlCKGsM9QQRVCm0npi4os+rFriSN3cZ3FEGFXStPhPYbbRk6TJJUWa44NFbb0&#10;VVHxe7xaBfqi82ep9cz/5MVBf6e7+TlvlPoc9tsliEB9eIv/3XsT509m0xT+3ok3yPUL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TPMasIAAADeAAAADwAAAAAAAAAAAAAA&#10;AAChAgAAZHJzL2Rvd25yZXYueG1sUEsFBgAAAAAEAAQA+QAAAJADAAAAAA==&#10;" strokecolor="#44546a [3215]" strokeweight="3pt">
                    <v:stroke endarrow="open" joinstyle="miter"/>
                  </v:shape>
                  <v:shape id="Picture 6" o:spid="_x0000_s1509" type="#_x0000_t75" alt="http://www.ukraineindustrial.info/wp-content/uploads/2015/09/tank-ohl.jpg" style="position:absolute;left:1428;top:10614;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nLYfEAAAA3gAAAA8AAABkcnMvZG93bnJldi54bWxET01rwkAQvRf8D8sIvdWNVqxEVxFpobea&#10;1IPHMTtmo9nZNLuN8d+7hYK3ebzPWa57W4uOWl85VjAeJSCIC6crLhXsvz9e5iB8QNZYOyYFN/Kw&#10;Xg2elphqd+WMujyUIoawT1GBCaFJpfSFIYt+5BriyJ1cazFE2JZSt3iN4baWkySZSYsVxwaDDW0N&#10;FZf81yo45j/Z6zvls+5g7K7PXPK1OV+Ueh72mwWIQH14iP/dnzrOH08nb/D3TrxBr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XnLYfEAAAA3gAAAA8AAAAAAAAAAAAAAAAA&#10;nwIAAGRycy9kb3ducmV2LnhtbFBLBQYAAAAABAAEAPcAAACQAwAAAAA=&#10;" filled="t" fillcolor="#5b9bd5 [3204]">
                    <v:imagedata r:id="rId133" o:title="tank-ohl"/>
                  </v:shape>
                  <v:shape id="TextBox 17" o:spid="_x0000_s1510" type="#_x0000_t202" style="position:absolute;left:1003;top:8347;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t2j8YA&#10;AADeAAAADwAAAGRycy9kb3ducmV2LnhtbESPT2vCQBDF7wW/wzKCt7qrqNjUVcQi9GTxTwVvQ3ZM&#10;QrOzIbs16bfvHAq9zfDevPeb1ab3tXpQG6vAFiZjA4o4D67iwsLlvH9egooJ2WEdmCz8UITNevC0&#10;wsyFjo/0OKVCSQjHDC2UKTWZ1jEvyWMch4ZYtHtoPSZZ20K7FjsJ97WeGrPQHiuWhhIb2pWUf52+&#10;vYXPw/12nZmP4s3Pmy70RrN/0daOhv32FVSiPv2b/67fneBPZlPhlXdkBr3+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Nt2j8YAAADeAAAADwAAAAAAAAAAAAAAAACYAgAAZHJz&#10;L2Rvd25yZXYueG1sUEsFBgAAAAAEAAQA9QAAAIsDA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29" o:spid="_x0000_s1511" type="#_x0000_t32" style="position:absolute;left:55721;top:1561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KxYGMQAAADeAAAADwAAAGRycy9kb3ducmV2LnhtbERPTWvCQBC9C/0PyxR6042ShjZ1lSII&#10;7TFZQXIbsmOSNjsbsqum/nq3UOhtHu9z1tvJ9uJCo+8cK1guEhDEtTMdNwoOej9/AeEDssHeMSn4&#10;IQ/bzcNsjblxVy7oUoZGxBD2OSpoQxhyKX3dkkW/cANx5E5utBgiHBtpRrzGcNvLVZJk0mLHsaHF&#10;gXYt1d/l2SrQJ13dGq1T/1XVhf7M9s/Hqlfq6XF6fwMRaAr/4j/3h4nzl+nqFX7fiTfIzR0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UrFgYxAAAAN4AAAAPAAAAAAAAAAAA&#10;AAAAAKECAABkcnMvZG93bnJldi54bWxQSwUGAAAAAAQABAD5AAAAkgMAAAAA&#10;" strokecolor="#44546a [3215]" strokeweight="3pt">
                    <v:stroke endarrow="open" joinstyle="miter"/>
                  </v:shape>
                  <v:shape id="Picture 6" o:spid="_x0000_s1512" type="#_x0000_t75" alt="http://www.ukraineindustrial.info/wp-content/uploads/2015/09/tank-ohl.jpg" style="position:absolute;left:58579;top:1132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Iy7GAAAA3gAAAA8AAABkcnMvZG93bnJldi54bWxEj0FvwjAMhe+T9h8iT+I2UgZCU0dAaGLS&#10;bqxlhx29xms6Gqc0Wen+PT4gcbPl5/fet9qMvlUD9bEJbGA2zUARV8E2XBv4PLw9PoOKCdliG5gM&#10;/FOEzfr+boW5DWcuaChTrcSEY44GXEpdrnWsHHmM09ARy+0n9B6TrH2tbY9nMfetfsqypfbYsCQ4&#10;7OjVUXUs/7yB7/JUzHdULocv5z/GImT77e/RmMnDuH0BlWhMN/H1+91K/dliLgCCIzPo9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9cjLsYAAADeAAAADwAAAAAAAAAAAAAA&#10;AACfAgAAZHJzL2Rvd25yZXYueG1sUEsFBgAAAAAEAAQA9wAAAJIDAAAAAA==&#10;" filled="t" fillcolor="#5b9bd5 [3204]">
                    <v:imagedata r:id="rId133" o:title="tank-ohl"/>
                  </v:shape>
                  <v:shape id="TextBox 20" o:spid="_x0000_s1513" type="#_x0000_t202" style="position:absolute;left:58153;top:9061;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hJz8MA&#10;AADeAAAADwAAAGRycy9kb3ducmV2LnhtbERPS2vCQBC+C/6HZQredDetFRtdRVoETy2+Ct6G7JiE&#10;ZmdDdjXx37sFwdt8fM+ZLztbiSs1vnSsIRkpEMSZMyXnGg779XAKwgdkg5Vj0nAjD8tFvzfH1LiW&#10;t3TdhVzEEPYpaihCqFMpfVaQRT9yNXHkzq6xGCJscmkabGO4reSrUhNpseTYUGBNnwVlf7uL1XD8&#10;Pp9+x+on/7Lvdes6Jdl+SK0HL91qBiJQF57ih3tj4vxk/JbA/zvxB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DhJz8MAAADeAAAADwAAAAAAAAAAAAAAAACYAgAAZHJzL2Rv&#10;d25yZXYueG1sUEsFBgAAAAAEAAQA9QAAAIgDA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32" o:spid="_x0000_s1514" type="#_x0000_t32" style="position:absolute;left:2142;top:27045;width:5001;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9FctMQAAADeAAAADwAAAGRycy9kb3ducmV2LnhtbERP32vCMBB+H/g/hBP2NlOdilSjiFDY&#10;HjWD0bcjOdtuzaU0We321y+DgW/38f283WF0rRioD41nBfNZBoLYeNtwpeBNF08bECEiW2w9k4Jv&#10;CnDYTx52mFt/4zMNl1iJFMIhRwV1jF0uZTA1OQwz3xEn7up7hzHBvpK2x1sKd61cZNlaOmw4NdTY&#10;0akm83n5cgr0VZc/ldbL8FGas35dF6v3slXqcToetyAijfEu/ne/2DR/vnxewN876Qa5/w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0Vy0xAAAAN4AAAAPAAAAAAAAAAAA&#10;AAAAAKECAABkcnMvZG93bnJldi54bWxQSwUGAAAAAAQABAD5AAAAkgMAAAAA&#10;" strokecolor="#44546a [3215]" strokeweight="3pt">
                    <v:stroke endarrow="open" joinstyle="miter"/>
                  </v:shape>
                  <v:shape id="Picture 6" o:spid="_x0000_s1515" type="#_x0000_t75" alt="http://www.ukraineindustrial.info/wp-content/uploads/2015/09/tank-ohl.jpg" style="position:absolute;left:5000;top:22759;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FvVnEAAAA3gAAAA8AAABkcnMvZG93bnJldi54bWxET01rwkAQvQv+h2WE3pqNjUhJXUWkhd5q&#10;oocep9kxG83Oxuw2pv++Wyh4m8f7nNVmtK0YqPeNYwXzJAVBXDndcK3geHh7fAbhA7LG1jEp+CEP&#10;m/V0ssJcuxsXNJShFjGEfY4KTAhdLqWvDFn0ieuII3dyvcUQYV9L3eMthttWPqXpUlpsODYY7Ghn&#10;qLqU31bBV3ktslcql8OnsfuxcOnH9nxR6mE2bl9ABBrDXfzvftdx/nyRZfD3TrxB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8FvVnEAAAA3gAAAA8AAAAAAAAAAAAAAAAA&#10;nwIAAGRycy9kb3ducmV2LnhtbFBLBQYAAAAABAAEAPcAAACQAwAAAAA=&#10;" filled="t" fillcolor="#5b9bd5 [3204]">
                    <v:imagedata r:id="rId133" o:title="tank-ohl"/>
                  </v:shape>
                  <v:shape id="TextBox 23" o:spid="_x0000_s1516" type="#_x0000_t202" style="position:absolute;left:4574;top:20488;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qV8MA&#10;AADeAAAADwAAAGRycy9kb3ducmV2LnhtbERPTWvCQBC9C/6HZYTe6q4aS42uIkqhJ6W2FbwN2TEJ&#10;ZmdDdmviv3eFgrd5vM9ZrDpbiSs1vnSsYTRUIIgzZ0rONfx8f7y+g/AB2WDlmDTcyMNq2e8tMDWu&#10;5S+6HkIuYgj7FDUUIdSplD4ryKIfupo4cmfXWAwRNrk0DbYx3FZyrNSbtFhybCiwpk1B2eXwZzX8&#10;7s6nY6L2+dZO69Z1SrKdSa1fBt16DiJQF57if/enifNHySSBxzvxBrm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E/qV8MAAADeAAAADwAAAAAAAAAAAAAAAACYAgAAZHJzL2Rv&#10;d25yZXYueG1sUEsFBgAAAAAEAAQA9QAAAIgDA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517" type="#_x0000_t75" alt="http://www.ukraineindustrial.info/wp-content/uploads/2015/09/tank-ohl.jpg" style="position:absolute;left:23574;top:2133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kOZ7EAAAA3gAAAA8AAABkcnMvZG93bnJldi54bWxET99rwjAQfh/sfwg38GXM1M2KdEZRQdjT&#10;cHX4fDRnE9dcSpPV+t8vgrC3+/h+3mI1uEb01AXrWcFknIEgrry2XCv4Puxe5iBCRNbYeCYFVwqw&#10;Wj4+LLDQ/sJf1JexFimEQ4EKTIxtIWWoDDkMY98SJ+7kO4cxwa6WusNLCneNfM2ymXRoOTUYbGlr&#10;qPopf52CeV6f83NvbXs8bJ53n7Pt3sRSqdHTsH4HEWmI/+K7+0On+ZPpWw63d9INcvk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tkOZ7EAAAA3gAAAA8AAAAAAAAAAAAAAAAA&#10;nwIAAGRycy9kb3ducmV2LnhtbFBLBQYAAAAABAAEAPcAAACQAwAAAAA=&#10;" filled="t" fillcolor="#00b050">
                    <v:imagedata r:id="rId134" o:title="tank-ohl"/>
                  </v:shape>
                  <v:shape id="Прямая со стрелкой 11436" o:spid="_x0000_s1518" type="#_x0000_t32" style="position:absolute;left:31432;top:11329;width:15717;height:714;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18a8UAAADeAAAADwAAAGRycy9kb3ducmV2LnhtbESP3YrCMBCF74V9hzAL3sia+otUo4ig&#10;yIIXuj7A0IxN3WbSbWKtb78RBO9mOGfOd2axam0pGqp94VjBoJ+AIM6cLjhXcP7Zfs1A+ICssXRM&#10;Ch7kYbX86Cww1e7OR2pOIRcxhH2KCkwIVSqlzwxZ9H1XEUft4mqLIa51LnWN9xhuSzlMkqm0WHAk&#10;GKxoYyj7Pd1s5H73zs36sivaCV53s+xAZP56SnU/2/UcRKA2vM2v672O9Qfj0RSe78QZ5PIf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Q18a8UAAADeAAAADwAAAAAAAAAA&#10;AAAAAAChAgAAZHJzL2Rvd25yZXYueG1sUEsFBgAAAAAEAAQA+QAAAJMDAAAAAA==&#10;" strokecolor="#44546a [3215]" strokeweight="3pt">
                    <v:stroke endarrow="open" joinstyle="miter"/>
                  </v:shape>
                  <v:shape id="Picture 6" o:spid="_x0000_s1519" type="#_x0000_t75" alt="http://www.ukraineindustrial.info/wp-content/uploads/2015/09/tank-ohl.jpg" style="position:absolute;left:51435;top:3418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6AnLFAAAA3gAAAA8AAABkcnMvZG93bnJldi54bWxET0trAjEQvhf6H8IUvBTNqvXB1igqCD0V&#10;XUvPw2bcxG4myyau23/fFAq9zcf3nNWmd7XoqA3Ws4LxKANBXHptuVLwcT4MlyBCRNZYeyYF3xRg&#10;s358WGGu/Z1P1BWxEimEQ44KTIxNLmUoDTkMI98QJ+7iW4cxwbaSusV7Cne1nGTZXDq0nBoMNrQ3&#10;VH4VN6dgOauus2tnbfN53j0f3uf7o4mFUoOnfvsKIlIf/8V/7jed5o9fpgv4fSfdIN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E+gJyxQAAAN4AAAAPAAAAAAAAAAAAAAAA&#10;AJ8CAABkcnMvZG93bnJldi54bWxQSwUGAAAAAAQABAD3AAAAkQMAAAAA&#10;" filled="t" fillcolor="#00b050">
                    <v:imagedata r:id="rId134" o:title="tank-ohl"/>
                  </v:shape>
                  <v:shape id="Picture 6" o:spid="_x0000_s1520" type="#_x0000_t75" alt="http://www.ukraineindustrial.info/wp-content/uploads/2015/09/tank-ohl.jpg" style="position:absolute;left:53578;top:1347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llgDHAAAA3gAAAA8AAABkcnMvZG93bnJldi54bWxEj0FLAzEQhe+C/yGM0IvYbKstZW1atFDw&#10;JHYrnofNuEndTJZNut3+e+cgeJvhvXnvm/V2DK0aqE8+soHZtABFXEfruTHwedw/rECljGyxjUwG&#10;rpRgu7m9WWNp44UPNFS5URLCqUQDLueu1DrVjgKmaeyIRfuOfcAsa99o2+NFwkOr50Wx1AE9S4PD&#10;jnaO6p/qHAysFs1pcRq8776Or/f79+Xuw+XKmMnd+PIMKtOY/81/129W8GdPj8Ir78gMevM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VllgDHAAAA3gAAAA8AAAAAAAAAAAAA&#10;AAAAnwIAAGRycy9kb3ducmV2LnhtbFBLBQYAAAAABAAEAPcAAACTAwAAAAA=&#10;" filled="t" fillcolor="#00b050">
                    <v:imagedata r:id="rId134" o:title="tank-ohl"/>
                  </v:shape>
                  <v:shape id="Picture 6" o:spid="_x0000_s1521" type="#_x0000_t75" alt="http://www.ukraineindustrial.info/wp-content/uploads/2015/09/tank-ohl.jpg" style="position:absolute;left:21431;top:1347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pM5vFAAAA3gAAAA8AAABkcnMvZG93bnJldi54bWxET01rAjEQvRf6H8IUvBTNqlV0axQVhJ6K&#10;rqXnYTNuYjeTZRPX7b9vCoXe5vE+Z7XpXS06aoP1rGA8ykAQl15brhR8nA/DBYgQkTXWnknBNwXY&#10;rB8fVphrf+cTdUWsRArhkKMCE2OTSxlKQw7DyDfEibv41mFMsK2kbvGewl0tJ1k2lw4tpwaDDe0N&#10;lV/FzSlYzKrr7NpZ23yed8+H9/n+aGKh1OCp376CiNTHf/Gf+02n+eOX6RJ+30k3yP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KTObxQAAAN4AAAAPAAAAAAAAAAAAAAAA&#10;AJ8CAABkcnMvZG93bnJldi54bWxQSwUGAAAAAAQABAD3AAAAkQMAAAAA&#10;" filled="t" fillcolor="#00b050">
                    <v:imagedata r:id="rId134" o:title="tank-ohl"/>
                  </v:shape>
                  <v:shape id="Picture 6" o:spid="_x0000_s1522" type="#_x0000_t75" alt="http://www.ukraineindustrial.info/wp-content/uploads/2015/09/tank-ohl.jpg" style="position:absolute;left:27146;top:990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MV6XvHAAAA3gAAAA8AAABkcnMvZG93bnJldi54bWxEj0FrwzAMhe+D/gejwS6jdTraUrK6pSsU&#10;dhpbWnoWsRa7i+UQe2n276fDYDcJPb33vs1uDK0aqE8+soH5rABFXEfruTFwPh2na1ApI1tsI5OB&#10;H0qw207uNljaeOMPGqrcKDHhVKIBl3NXap1qRwHTLHbEcvuMfcAsa99o2+NNzEOrn4pipQN6lgSH&#10;HR0c1V/VdzCwXjbX5XXwvrucXh6Pb6vDu8uVMQ/34/4ZVKYx/4v/vl+t1J8vFgIgODKD3v4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MV6XvHAAAA3gAAAA8AAAAAAAAAAAAA&#10;AAAAnwIAAGRycy9kb3ducmV2LnhtbFBLBQYAAAAABAAEAPcAAACTAwAAAAA=&#10;" filled="t" fillcolor="#00b050">
                    <v:imagedata r:id="rId134" o:title="tank-ohl"/>
                  </v:shape>
                  <v:shape id="Прямая со стрелкой 11441" o:spid="_x0000_s1523" type="#_x0000_t32" style="position:absolute;left:25102;top:12853;width:23571;height:2225;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uKXYsUAAADeAAAADwAAAGRycy9kb3ducmV2LnhtbESP0YrCMBBF3xf8hzCCL6JpxRWpRhFB&#10;kYV9WPUDhmZsqs2kNrHWvzcLC/s2w71zz53lurOVaKnxpWMF6TgBQZw7XXKh4HzajeYgfEDWWDkm&#10;BS/ysF71PpaYaffkH2qPoRAxhH2GCkwIdSalzw1Z9GNXE0ft4hqLIa5NIXWDzxhuKzlJkpm0WHIk&#10;GKxpayi/HR82cr+G53Zz2ZfdJ1738/ybyNyHSg363WYBIlAX/s1/1wcd66fTaQq/78QZ5OoN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uKXYsUAAADeAAAADwAAAAAAAAAA&#10;AAAAAAChAgAAZHJzL2Rvd25yZXYueG1sUEsFBgAAAAAEAAQA+QAAAJMDAAAAAA==&#10;" strokecolor="#44546a [3215]" strokeweight="3pt">
                    <v:stroke endarrow="open" joinstyle="miter"/>
                  </v:shape>
                  <v:shape id="Прямая со стрелкой 11442" o:spid="_x0000_s1524" type="#_x0000_t32" style="position:absolute;left:27245;top:22045;width:13474;height:891;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jAJFccAAADeAAAADwAAAGRycy9kb3ducmV2LnhtbESP0WrCQBBF3wv+wzKCL6Ibgy0SXUMQ&#10;KlLoQ60fMGTHbDQ7G7PbJP37bqHQtxnunXvu7PLRNqKnzteOFayWCQji0umaKwWXz9fFBoQPyBob&#10;x6Tgmzzk+8nTDjPtBv6g/hwqEUPYZ6jAhNBmUvrSkEW/dC1x1K6usxji2lVSdzjEcNvINElepMWa&#10;I8FgSwdD5f38ZSP3bX7pi+uxHp/xdtyU70TmMVdqNh2LLYhAY/g3/12fdKy/Wq9T+H0nziD3P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WMAkVxwAAAN4AAAAPAAAAAAAA&#10;AAAAAAAAAKECAABkcnMvZG93bnJldi54bWxQSwUGAAAAAAQABAD5AAAAlQMAAAAA&#10;" strokecolor="#44546a [3215]" strokeweight="3pt">
                    <v:stroke endarrow="open" joinstyle="miter"/>
                  </v:shape>
                  <v:shape id="Прямая со стрелкой 11443" o:spid="_x0000_s1525" type="#_x0000_t32" style="position:absolute;left:41994;top:22913;width:10716;height:11836;rotation:9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6Ryq8MAAADeAAAADwAAAGRycy9kb3ducmV2LnhtbERPS4vCMBC+L/gfwgje1lQti1SjiOji&#10;gof1dR+asS0mk9pkbf33m4UFb/PxPWe+7KwRD2p85VjBaJiAIM6drrhQcD5t36cgfEDWaByTgid5&#10;WC56b3PMtGv5QI9jKEQMYZ+hgjKEOpPS5yVZ9ENXE0fu6hqLIcKmkLrBNoZbI8dJ8iEtVhwbSqxp&#10;XVJ+O/5YBfdtavbum9mcr/c1tZv91+dlqtSg361mIAJ14SX+d+90nD9K0wn8vRNvkI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kcqvDAAAA3gAAAA8AAAAAAAAAAAAA&#10;AAAAoQIAAGRycy9kb3ducmV2LnhtbFBLBQYAAAAABAAEAPkAAACRAwAAAAA=&#10;" strokecolor="#44546a [3215]" strokeweight="3pt">
                    <v:stroke endarrow="open" joinstyle="miter"/>
                  </v:shape>
                </v:group>
                <v:group id="Группа 24" o:spid="_x0000_s1526" style="position:absolute;top:1488;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qIvTzFAAAA3gAA&#10;AA8AAAAAAAAAAAAAAAAAqgIAAGRycy9kb3ducmV2LnhtbFBLBQYAAAAABAAEAPoAAACcAwAAAAA=&#10;">
                  <v:shape id="Picture 6" o:spid="_x0000_s1527"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HbkDFAAAA3gAAAA8AAABkcnMvZG93bnJldi54bWxET81qwkAQvhd8h2WEXorZKKmE1FVEKZXS&#10;HNQ+wJCdJqHZ2bC7TeLbu4VCb/Px/c5mN5lODOR8a1nBMklBEFdWt1wr+Ly+LnIQPiBr7CyTght5&#10;2G1nDxsstB35TMMl1CKGsC9QQRNCX0jpq4YM+sT2xJH7ss5giNDVUjscY7jp5CpN19Jgy7GhwZ4O&#10;DVXflx+j4PBWvj/Z0p3CKv0oj2U/XPNBKvU4n/YvIAJN4V/85z7pOH+ZZc/w+068QW7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x25AxQAAAN4AAAAPAAAAAAAAAAAAAAAA&#10;AJ8CAABkcnMvZG93bnJldi54bWxQSwUGAAAAAAQABAD3AAAAkQMAAAAA&#10;" filled="t" fillcolor="#00b050">
                    <v:imagedata r:id="rId117" o:title="tank-ohl"/>
                  </v:shape>
                  <v:shape id="Picture 6" o:spid="_x0000_s1528"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2zDqXHAAAA3gAAAA8AAABkcnMvZG93bnJldi54bWxET9tqwkAQfS/0H5Yp9EV0Y0hFoquUQotg&#10;Ebzg5W3IjklodjZkNybt17uFQt/mcK4zX/amEjdqXGlZwXgUgSDOrC45V3DYvw+nIJxH1lhZJgXf&#10;5GC5eHyYY6ptx1u67XwuQgi7FBUU3teplC4ryKAb2Zo4cFfbGPQBNrnUDXYh3FQyjqKJNFhyaCiw&#10;preCsq9daxT8nOJqUHaXgV7HG3M8J+3Hy2er1PNT/zoD4an3/+I/90qH+eMkmcDvO+EGubg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2zDqXHAAAA3gAAAA8AAAAAAAAAAAAA&#10;AAAAnwIAAGRycy9kb3ducmV2LnhtbFBLBQYAAAAABAAEAPcAAACTAwAAAAA=&#10;" filled="t" fillcolor="#5b9bd5 [3204]">
                    <v:imagedata r:id="rId71" o:title="tank-ohl"/>
                  </v:shape>
                  <v:rect id="Прямоугольник 11447" o:spid="_x0000_s1529"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3wpH8MA&#10;AADeAAAADwAAAGRycy9kb3ducmV2LnhtbERPTWsCMRC9C/6HMEJvmrWIldUoVSht8VBq9T4m4+7S&#10;zWRJ4u76702h4G0e73NWm97WoiUfKscKppMMBLF2puJCwfHnbbwAESKywdoxKbhRgM16OFhhblzH&#10;39QeYiFSCIccFZQxNrmUQZdkMUxcQ5y4i/MWY4K+kMZjl8JtLZ+zbC4tVpwaSmxoV5L+PVytgpO7&#10;bDurz/zZ3r6q6/vea73YK/U06l+XICL18SH+d3+YNH86m73A3zvpBr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3wpH8MAAADeAAAADwAAAAAAAAAAAAAAAACYAgAAZHJzL2Rv&#10;d25yZXYueG1sUEsFBgAAAAAEAAQA9QAAAIgDAAAAAA==&#10;" filled="f" stroked="f" strokeweight="1pt">
                    <v:textbox>
                      <w:txbxContent>
                        <w:p w:rsidR="001166B5" w:rsidRDefault="001166B5" w:rsidP="00E06861">
                          <w:pPr>
                            <w:pStyle w:val="a7"/>
                            <w:numPr>
                              <w:ilvl w:val="0"/>
                              <w:numId w:val="23"/>
                            </w:numPr>
                            <w:rPr>
                              <w:sz w:val="20"/>
                            </w:rPr>
                          </w:pPr>
                          <w:r>
                            <w:rPr>
                              <w:b/>
                              <w:bCs/>
                              <w:color w:val="000000" w:themeColor="text1"/>
                              <w:kern w:val="24"/>
                              <w:sz w:val="20"/>
                              <w:szCs w:val="20"/>
                              <w:lang w:val="kk-KZ"/>
                            </w:rPr>
                            <w:t>Действущее МПП</w:t>
                          </w:r>
                        </w:p>
                      </w:txbxContent>
                    </v:textbox>
                  </v:rect>
                  <v:rect id="Прямоугольник 11448" o:spid="_x0000_s1530"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O9bcYA&#10;AADeAAAADwAAAGRycy9kb3ducmV2LnhtbESPQWvDMAyF74P+B6PCbqvTUUbJ6pa2MLbRw1i73TVb&#10;TUJjOdhukv776TDYTeI9vfdptRl9q3qKqQlsYD4rQBHb4BquDHydXh6WoFJGdtgGJgM3SrBZT+5W&#10;WLow8Cf1x1wpCeFUooE6567UOtmaPKZZ6IhFO4foMcsaK+0iDhLuW/1YFE/aY8PSUGNH+5rs5Xj1&#10;Br7DeTd4+8Pv/e2jub4eorXLgzH303H7DCrTmP/Nf9dvTvDni4Xwyjsyg1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uO9bcYAAADeAAAADwAAAAAAAAAAAAAAAACYAgAAZHJz&#10;L2Rvd25yZXYueG1sUEsFBgAAAAAEAAQA9QAAAIsDAAAAAA==&#10;" filled="f" stroked="f" strokeweight="1pt">
                    <v:textbox>
                      <w:txbxContent>
                        <w:p w:rsidR="001166B5" w:rsidRDefault="001166B5" w:rsidP="00E06861">
                          <w:pPr>
                            <w:pStyle w:val="a7"/>
                            <w:numPr>
                              <w:ilvl w:val="0"/>
                              <w:numId w:val="24"/>
                            </w:numPr>
                            <w:rPr>
                              <w:sz w:val="20"/>
                            </w:rPr>
                          </w:pPr>
                          <w:r>
                            <w:rPr>
                              <w:b/>
                              <w:bCs/>
                              <w:color w:val="000000" w:themeColor="text1"/>
                              <w:kern w:val="24"/>
                              <w:sz w:val="20"/>
                              <w:szCs w:val="20"/>
                              <w:lang w:val="kk-KZ"/>
                            </w:rPr>
                            <w:t>Планируемые МПП</w:t>
                          </w:r>
                        </w:p>
                      </w:txbxContent>
                    </v:textbox>
                  </v:rect>
                </v:group>
              </v:group>
            </w:pict>
          </mc:Fallback>
        </mc:AlternateContent>
      </w: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497700" w:rsidRPr="00D910C5" w:rsidRDefault="00497700"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16600A" w:rsidRDefault="0016600A" w:rsidP="000574F1">
      <w:pPr>
        <w:jc w:val="center"/>
        <w:rPr>
          <w:b/>
          <w:sz w:val="28"/>
        </w:rPr>
      </w:pPr>
    </w:p>
    <w:p w:rsidR="007173D1" w:rsidRPr="002176D5" w:rsidRDefault="0066333B" w:rsidP="000574F1">
      <w:pPr>
        <w:jc w:val="center"/>
        <w:rPr>
          <w:b/>
          <w:sz w:val="28"/>
          <w:lang w:val="kk-KZ"/>
        </w:rPr>
      </w:pPr>
      <w:r w:rsidRPr="008A63B1">
        <w:rPr>
          <w:b/>
          <w:sz w:val="28"/>
        </w:rPr>
        <w:t xml:space="preserve">ПРИЛОЖЕНИЕ </w:t>
      </w:r>
      <w:r w:rsidR="00290709">
        <w:rPr>
          <w:b/>
          <w:sz w:val="28"/>
          <w:lang w:val="kk-KZ"/>
        </w:rPr>
        <w:t>7</w:t>
      </w:r>
    </w:p>
    <w:p w:rsidR="00407FF3" w:rsidRDefault="00407FF3" w:rsidP="000574F1">
      <w:pPr>
        <w:jc w:val="both"/>
        <w:rPr>
          <w:bCs/>
          <w:sz w:val="28"/>
          <w:szCs w:val="28"/>
        </w:rPr>
      </w:pPr>
    </w:p>
    <w:p w:rsidR="007173D1" w:rsidRPr="00407FF3" w:rsidRDefault="00F13999" w:rsidP="00407FF3">
      <w:pPr>
        <w:jc w:val="center"/>
        <w:rPr>
          <w:b/>
          <w:bCs/>
          <w:sz w:val="28"/>
          <w:szCs w:val="28"/>
          <w:lang w:val="kk-KZ"/>
        </w:rPr>
      </w:pPr>
      <w:r w:rsidRPr="00407FF3">
        <w:rPr>
          <w:b/>
          <w:bCs/>
          <w:sz w:val="28"/>
          <w:szCs w:val="28"/>
        </w:rPr>
        <w:t xml:space="preserve">Рекомендуемая схема размещения сырьевых зон молокоперерабатывающих предприятий путем организации кооперативных МПП </w:t>
      </w:r>
      <w:r w:rsidR="007173D1" w:rsidRPr="00407FF3">
        <w:rPr>
          <w:b/>
          <w:bCs/>
          <w:sz w:val="28"/>
          <w:szCs w:val="28"/>
        </w:rPr>
        <w:t>в</w:t>
      </w:r>
      <w:r w:rsidR="00E348D8" w:rsidRPr="00407FF3">
        <w:rPr>
          <w:b/>
          <w:bCs/>
          <w:sz w:val="28"/>
          <w:szCs w:val="28"/>
        </w:rPr>
        <w:t xml:space="preserve"> </w:t>
      </w:r>
      <w:r w:rsidR="007173D1" w:rsidRPr="00407FF3">
        <w:rPr>
          <w:b/>
          <w:bCs/>
          <w:sz w:val="28"/>
          <w:szCs w:val="28"/>
          <w:lang w:val="kk-KZ"/>
        </w:rPr>
        <w:t>Саркандском</w:t>
      </w:r>
      <w:r w:rsidR="00E348D8" w:rsidRPr="00407FF3">
        <w:rPr>
          <w:b/>
          <w:bCs/>
          <w:sz w:val="28"/>
          <w:szCs w:val="28"/>
          <w:lang w:val="kk-KZ"/>
        </w:rPr>
        <w:t xml:space="preserve"> </w:t>
      </w:r>
      <w:r w:rsidR="007173D1" w:rsidRPr="00407FF3">
        <w:rPr>
          <w:b/>
          <w:bCs/>
          <w:sz w:val="28"/>
          <w:szCs w:val="28"/>
          <w:lang w:val="kk-KZ"/>
        </w:rPr>
        <w:t>районе</w:t>
      </w:r>
      <w:r w:rsidR="00E348D8" w:rsidRPr="00407FF3">
        <w:rPr>
          <w:b/>
          <w:bCs/>
          <w:sz w:val="28"/>
          <w:szCs w:val="28"/>
          <w:lang w:val="kk-KZ"/>
        </w:rPr>
        <w:t xml:space="preserve"> </w:t>
      </w:r>
      <w:r w:rsidR="007173D1" w:rsidRPr="00407FF3">
        <w:rPr>
          <w:b/>
          <w:bCs/>
          <w:sz w:val="28"/>
          <w:szCs w:val="28"/>
          <w:lang w:val="kk-KZ"/>
        </w:rPr>
        <w:t>Алматинской</w:t>
      </w:r>
      <w:r w:rsidR="00E348D8" w:rsidRPr="00407FF3">
        <w:rPr>
          <w:b/>
          <w:bCs/>
          <w:sz w:val="28"/>
          <w:szCs w:val="28"/>
          <w:lang w:val="kk-KZ"/>
        </w:rPr>
        <w:t xml:space="preserve"> </w:t>
      </w:r>
      <w:r w:rsidR="007173D1" w:rsidRPr="00407FF3">
        <w:rPr>
          <w:b/>
          <w:bCs/>
          <w:sz w:val="28"/>
          <w:szCs w:val="28"/>
          <w:lang w:val="kk-KZ"/>
        </w:rPr>
        <w:t>области</w:t>
      </w:r>
    </w:p>
    <w:p w:rsidR="00A308BB" w:rsidRPr="00D910C5" w:rsidRDefault="00A308BB" w:rsidP="000574F1">
      <w:pPr>
        <w:jc w:val="both"/>
        <w:rPr>
          <w:sz w:val="28"/>
        </w:rPr>
      </w:pPr>
    </w:p>
    <w:p w:rsidR="008A3BBE" w:rsidRPr="00D910C5" w:rsidRDefault="008A3BBE" w:rsidP="000574F1">
      <w:pPr>
        <w:jc w:val="center"/>
      </w:pPr>
      <w:r w:rsidRPr="00D910C5">
        <w:rPr>
          <w:noProof/>
        </w:rPr>
        <mc:AlternateContent>
          <mc:Choice Requires="wpg">
            <w:drawing>
              <wp:anchor distT="0" distB="0" distL="114300" distR="114300" simplePos="0" relativeHeight="251730944" behindDoc="0" locked="0" layoutInCell="1" allowOverlap="1" wp14:anchorId="14D86BB4" wp14:editId="4DA89754">
                <wp:simplePos x="0" y="0"/>
                <wp:positionH relativeFrom="column">
                  <wp:posOffset>194310</wp:posOffset>
                </wp:positionH>
                <wp:positionV relativeFrom="paragraph">
                  <wp:posOffset>124682</wp:posOffset>
                </wp:positionV>
                <wp:extent cx="8929370" cy="4794885"/>
                <wp:effectExtent l="0" t="0" r="5080" b="5715"/>
                <wp:wrapNone/>
                <wp:docPr id="11481" name="Группа 11481"/>
                <wp:cNvGraphicFramePr/>
                <a:graphic xmlns:a="http://schemas.openxmlformats.org/drawingml/2006/main">
                  <a:graphicData uri="http://schemas.microsoft.com/office/word/2010/wordprocessingGroup">
                    <wpg:wgp>
                      <wpg:cNvGrpSpPr/>
                      <wpg:grpSpPr>
                        <a:xfrm>
                          <a:off x="0" y="0"/>
                          <a:ext cx="8929370" cy="4794885"/>
                          <a:chOff x="0" y="0"/>
                          <a:chExt cx="8929370" cy="4794885"/>
                        </a:xfrm>
                      </wpg:grpSpPr>
                      <wpg:grpSp>
                        <wpg:cNvPr id="11450" name="Группа 33"/>
                        <wpg:cNvGrpSpPr/>
                        <wpg:grpSpPr>
                          <a:xfrm>
                            <a:off x="0" y="0"/>
                            <a:ext cx="8929370" cy="4794885"/>
                            <a:chOff x="0" y="0"/>
                            <a:chExt cx="8929718" cy="6626200"/>
                          </a:xfrm>
                        </wpg:grpSpPr>
                        <pic:pic xmlns:pic="http://schemas.openxmlformats.org/drawingml/2006/picture">
                          <pic:nvPicPr>
                            <pic:cNvPr id="11451" name="Picture 1" descr="C:\Users\6\Desktop\Безымянный6.jpg"/>
                            <pic:cNvPicPr>
                              <a:picLocks noChangeAspect="1" noChangeArrowheads="1"/>
                            </pic:cNvPicPr>
                          </pic:nvPicPr>
                          <pic:blipFill>
                            <a:blip r:embed="rId135"/>
                            <a:srcRect/>
                            <a:stretch>
                              <a:fillRect/>
                            </a:stretch>
                          </pic:blipFill>
                          <pic:spPr bwMode="auto">
                            <a:xfrm>
                              <a:off x="0" y="0"/>
                              <a:ext cx="8929718" cy="6626200"/>
                            </a:xfrm>
                            <a:prstGeom prst="rect">
                              <a:avLst/>
                            </a:prstGeom>
                            <a:noFill/>
                          </pic:spPr>
                        </pic:pic>
                        <pic:pic xmlns:pic="http://schemas.openxmlformats.org/drawingml/2006/picture">
                          <pic:nvPicPr>
                            <pic:cNvPr id="11452" name="Picture 3" descr="C:\Users\6\Desktop\Безымянный.jpg"/>
                            <pic:cNvPicPr>
                              <a:picLocks noChangeAspect="1" noChangeArrowheads="1"/>
                            </pic:cNvPicPr>
                          </pic:nvPicPr>
                          <pic:blipFill>
                            <a:blip r:embed="rId136"/>
                            <a:srcRect/>
                            <a:stretch>
                              <a:fillRect/>
                            </a:stretch>
                          </pic:blipFill>
                          <pic:spPr bwMode="auto">
                            <a:xfrm>
                              <a:off x="0" y="7254"/>
                              <a:ext cx="8929718" cy="1078100"/>
                            </a:xfrm>
                            <a:prstGeom prst="rect">
                              <a:avLst/>
                            </a:prstGeom>
                            <a:noFill/>
                          </pic:spPr>
                        </pic:pic>
                      </wpg:grpSp>
                      <wpg:grpSp>
                        <wpg:cNvPr id="11453" name="Группа 35"/>
                        <wpg:cNvGrpSpPr/>
                        <wpg:grpSpPr>
                          <a:xfrm>
                            <a:off x="1360967" y="861237"/>
                            <a:ext cx="6443331" cy="3162300"/>
                            <a:chOff x="0" y="0"/>
                            <a:chExt cx="7006133" cy="4370171"/>
                          </a:xfrm>
                        </wpg:grpSpPr>
                        <wps:wsp>
                          <wps:cNvPr id="11454" name="Овальная выноска 11454"/>
                          <wps:cNvSpPr/>
                          <wps:spPr>
                            <a:xfrm>
                              <a:off x="3714778" y="2155593"/>
                              <a:ext cx="2383642" cy="714380"/>
                            </a:xfrm>
                            <a:prstGeom prst="wedgeEllipseCallout">
                              <a:avLst>
                                <a:gd name="adj1" fmla="val 833"/>
                                <a:gd name="adj2" fmla="val 12038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«Акбулакпродукт»</w:t>
                                </w:r>
                              </w:p>
                            </w:txbxContent>
                          </wps:txbx>
                          <wps:bodyPr rtlCol="0" anchor="ctr"/>
                        </wps:wsp>
                        <wps:wsp>
                          <wps:cNvPr id="11455" name="Прямая со стрелкой 11455"/>
                          <wps:cNvCnPr/>
                          <wps:spPr>
                            <a:xfrm rot="5400000">
                              <a:off x="2500332"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56" name="Picture 6" descr="http://www.ukraineindustrial.info/wp-content/uploads/2015/09/tank-ohl.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2786084" y="226767"/>
                              <a:ext cx="398575" cy="282913"/>
                            </a:xfrm>
                            <a:prstGeom prst="rect">
                              <a:avLst/>
                            </a:prstGeom>
                            <a:solidFill>
                              <a:schemeClr val="accent1"/>
                            </a:solidFill>
                            <a:ln>
                              <a:noFill/>
                            </a:ln>
                            <a:extLst/>
                          </pic:spPr>
                        </pic:pic>
                        <wps:wsp>
                          <wps:cNvPr id="11457" name="TextBox 8"/>
                          <wps:cNvSpPr txBox="1"/>
                          <wps:spPr>
                            <a:xfrm>
                              <a:off x="2743437" y="0"/>
                              <a:ext cx="471805" cy="277495"/>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458" name="Прямая со стрелкой 11458"/>
                          <wps:cNvCnPr/>
                          <wps:spPr>
                            <a:xfrm rot="5400000">
                              <a:off x="6072232" y="244134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59" name="Picture 6" descr="http://www.ukraineindustrial.info/wp-content/uploads/2015/09/tank-ohl.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6357984" y="2012717"/>
                              <a:ext cx="398575" cy="282913"/>
                            </a:xfrm>
                            <a:prstGeom prst="rect">
                              <a:avLst/>
                            </a:prstGeom>
                            <a:solidFill>
                              <a:schemeClr val="accent1"/>
                            </a:solidFill>
                            <a:ln>
                              <a:noFill/>
                            </a:ln>
                            <a:extLst/>
                          </pic:spPr>
                        </pic:pic>
                        <wps:wsp>
                          <wps:cNvPr id="11460" name="TextBox 11"/>
                          <wps:cNvSpPr txBox="1"/>
                          <wps:spPr>
                            <a:xfrm>
                              <a:off x="6315247" y="1785909"/>
                              <a:ext cx="589915" cy="277495"/>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1 .5</w:t>
                                </w:r>
                                <w:r>
                                  <w:rPr>
                                    <w:rFonts w:asciiTheme="minorHAnsi" w:hAnsi="Calibri" w:cstheme="minorBidi"/>
                                    <w:b/>
                                    <w:bCs/>
                                    <w:color w:val="000000" w:themeColor="text1"/>
                                    <w:kern w:val="24"/>
                                  </w:rPr>
                                  <w:t xml:space="preserve"> тн</w:t>
                                </w:r>
                              </w:p>
                            </w:txbxContent>
                          </wps:txbx>
                          <wps:bodyPr wrap="square" rtlCol="0">
                            <a:noAutofit/>
                          </wps:bodyPr>
                        </wps:wsp>
                        <wps:wsp>
                          <wps:cNvPr id="11461" name="Прямая со стрелкой 11461"/>
                          <wps:cNvCnPr/>
                          <wps:spPr>
                            <a:xfrm rot="5400000">
                              <a:off x="-142874"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62" name="Picture 6" descr="http://www.ukraineindustrial.info/wp-content/uploads/2015/09/tank-ohl.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142878" y="226767"/>
                              <a:ext cx="398575" cy="282913"/>
                            </a:xfrm>
                            <a:prstGeom prst="rect">
                              <a:avLst/>
                            </a:prstGeom>
                            <a:solidFill>
                              <a:schemeClr val="accent1"/>
                            </a:solidFill>
                            <a:ln>
                              <a:noFill/>
                            </a:ln>
                            <a:extLst/>
                          </pic:spPr>
                        </pic:pic>
                        <wps:wsp>
                          <wps:cNvPr id="11463" name="TextBox 14"/>
                          <wps:cNvSpPr txBox="1"/>
                          <wps:spPr>
                            <a:xfrm>
                              <a:off x="100301" y="0"/>
                              <a:ext cx="476412" cy="276999"/>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464" name="Прямая со стрелкой 11464"/>
                          <wps:cNvCnPr/>
                          <wps:spPr>
                            <a:xfrm rot="5400000">
                              <a:off x="1500200" y="115545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65" name="Picture 6" descr="http://www.ukraineindustrial.info/wp-content/uploads/2015/09/tank-ohl.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1785952" y="726833"/>
                              <a:ext cx="398575" cy="282913"/>
                            </a:xfrm>
                            <a:prstGeom prst="rect">
                              <a:avLst/>
                            </a:prstGeom>
                            <a:solidFill>
                              <a:schemeClr val="accent1"/>
                            </a:solidFill>
                            <a:ln>
                              <a:noFill/>
                            </a:ln>
                            <a:extLst/>
                          </pic:spPr>
                        </pic:pic>
                        <wps:wsp>
                          <wps:cNvPr id="11466" name="TextBox 17"/>
                          <wps:cNvSpPr txBox="1"/>
                          <wps:spPr>
                            <a:xfrm>
                              <a:off x="1743331" y="500054"/>
                              <a:ext cx="471805" cy="277495"/>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467" name="Прямая со стрелкой 11467"/>
                          <wps:cNvCnPr/>
                          <wps:spPr>
                            <a:xfrm rot="5400000">
                              <a:off x="6286546" y="401297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68" name="Picture 6" descr="http://www.ukraineindustrial.info/wp-content/uploads/2015/09/tank-ohl.jp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6572298" y="3584353"/>
                              <a:ext cx="398575" cy="282913"/>
                            </a:xfrm>
                            <a:prstGeom prst="rect">
                              <a:avLst/>
                            </a:prstGeom>
                            <a:solidFill>
                              <a:schemeClr val="accent1"/>
                            </a:solidFill>
                            <a:ln>
                              <a:noFill/>
                            </a:ln>
                            <a:extLst/>
                          </pic:spPr>
                        </pic:pic>
                        <wps:wsp>
                          <wps:cNvPr id="11469" name="TextBox 20"/>
                          <wps:cNvSpPr txBox="1"/>
                          <wps:spPr>
                            <a:xfrm>
                              <a:off x="6529721" y="3357586"/>
                              <a:ext cx="476412" cy="276999"/>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470" name="Picture 6" descr="http://www.ukraineindustrial.info/wp-content/uploads/2015/09/tank-ohl.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3357588" y="798271"/>
                              <a:ext cx="367080" cy="321195"/>
                            </a:xfrm>
                            <a:prstGeom prst="rect">
                              <a:avLst/>
                            </a:prstGeom>
                            <a:solidFill>
                              <a:srgbClr val="00B050"/>
                            </a:solidFill>
                            <a:ln>
                              <a:noFill/>
                            </a:ln>
                            <a:extLst/>
                          </pic:spPr>
                        </pic:pic>
                        <wps:wsp>
                          <wps:cNvPr id="11471" name="Прямая со стрелкой 11471"/>
                          <wps:cNvCnPr/>
                          <wps:spPr>
                            <a:xfrm>
                              <a:off x="3071836" y="1084023"/>
                              <a:ext cx="1285884" cy="107157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72" name="Picture 6" descr="http://www.ukraineindustrial.info/wp-content/uploads/2015/09/tank-ohl.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2857522" y="798271"/>
                              <a:ext cx="367080" cy="321195"/>
                            </a:xfrm>
                            <a:prstGeom prst="rect">
                              <a:avLst/>
                            </a:prstGeom>
                            <a:solidFill>
                              <a:srgbClr val="00B050"/>
                            </a:solidFill>
                            <a:ln>
                              <a:noFill/>
                            </a:ln>
                            <a:extLst/>
                          </pic:spPr>
                        </pic:pic>
                        <pic:pic xmlns:pic="http://schemas.openxmlformats.org/drawingml/2006/picture">
                          <pic:nvPicPr>
                            <pic:cNvPr id="11473" name="Picture 6" descr="http://www.ukraineindustrial.info/wp-content/uploads/2015/09/tank-ohl.jp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5786480" y="3298601"/>
                              <a:ext cx="367080" cy="321195"/>
                            </a:xfrm>
                            <a:prstGeom prst="rect">
                              <a:avLst/>
                            </a:prstGeom>
                            <a:solidFill>
                              <a:srgbClr val="00B050"/>
                            </a:solidFill>
                            <a:ln>
                              <a:noFill/>
                            </a:ln>
                            <a:extLst/>
                          </pic:spPr>
                        </pic:pic>
                        <wps:wsp>
                          <wps:cNvPr id="11474" name="Прямая со стрелкой 11474"/>
                          <wps:cNvCnPr/>
                          <wps:spPr>
                            <a:xfrm rot="16200000" flipH="1">
                              <a:off x="3536183" y="1119742"/>
                              <a:ext cx="1071570" cy="100013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475" name="Прямая со стрелкой 11475"/>
                          <wps:cNvCnPr/>
                          <wps:spPr>
                            <a:xfrm rot="10800000">
                              <a:off x="5000662" y="3298601"/>
                              <a:ext cx="785818" cy="16059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476" name="Группа 21"/>
                        <wpg:cNvGrpSpPr/>
                        <wpg:grpSpPr>
                          <a:xfrm>
                            <a:off x="180753" y="3700130"/>
                            <a:ext cx="2121535" cy="921385"/>
                            <a:chOff x="0" y="0"/>
                            <a:chExt cx="2122036" cy="921849"/>
                          </a:xfrm>
                        </wpg:grpSpPr>
                        <pic:pic xmlns:pic="http://schemas.openxmlformats.org/drawingml/2006/picture">
                          <pic:nvPicPr>
                            <pic:cNvPr id="11477"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478"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479" name="Прямоугольник 11479">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5"/>
                                  </w:numPr>
                                  <w:rPr>
                                    <w:sz w:val="20"/>
                                  </w:rPr>
                                </w:pPr>
                                <w:r>
                                  <w:rPr>
                                    <w:b/>
                                    <w:bCs/>
                                    <w:color w:val="000000" w:themeColor="text1"/>
                                    <w:kern w:val="24"/>
                                    <w:sz w:val="20"/>
                                    <w:szCs w:val="20"/>
                                    <w:lang w:val="kk-KZ"/>
                                  </w:rPr>
                                  <w:t>Действущее МПП</w:t>
                                </w:r>
                              </w:p>
                            </w:txbxContent>
                          </wps:txbx>
                          <wps:bodyPr anchor="ctr"/>
                        </wps:wsp>
                        <wps:wsp>
                          <wps:cNvPr id="11480" name="Прямоугольник 11480">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6"/>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xmlns:w15="http://schemas.microsoft.com/office/word/2012/wordml">
            <w:pict>
              <v:group w14:anchorId="14D86BB4" id="Группа 11481" o:spid="_x0000_s1531" style="position:absolute;left:0;text-align:left;margin-left:15.3pt;margin-top:9.8pt;width:703.1pt;height:377.55pt;z-index:251730944" coordsize="89293,4794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&#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lQSwMECgAAAAAAAAAh&#10;ACt3I4l2CwEAdgsBABUAAABkcnMvbWVkaWEvaW1hZ2UxLmpwZWf/2P/gABBKRklGAAEBAQBgAGAA&#10;AP/bAEMAAgEBAgEBAgICAgICAgIDBQMDAwMDBgQEAwUHBgcHBwYHBwgJCwkICAoIBwcKDQoKCwwM&#10;DAwHCQ4PDQwOCwwMDP/bAEMBAgICAwMDBgMDBgwIBwgMDAwMDAwMDAwMDAwMDAwMDAwMDAwMDAwM&#10;DAwMDAwMDAwMDAwMDAwMDAwMDAwMDAwMDP/AABEIAnMCxQ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">
                <v:group id="Группа 33" o:spid="_x0000_s1532" style="position:absolute;width:89293;height:47948" coordsize="89297,6626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AGot4scAAADe&#10;AAAADwAAAAAAAAAAAAAAAACqAgAAZHJzL2Rvd25yZXYueG1sUEsFBgAAAAAEAAQA+gAAAJ4DAAAA&#10;AA==&#10;">
                  <v:shape id="Picture 1" o:spid="_x0000_s1533" type="#_x0000_t75" style="position:absolute;width:89297;height:6626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7OSjFAAAA3gAAAA8AAABkcnMvZG93bnJldi54bWxET01rwkAQvRf8D8sUequbFCMluopKU+yh&#10;Qm3B65Adk9DsbMhOY/rvu4LQ2zze5yzXo2vVQH1oPBtIpwko4tLbhisDX5/F4zOoIMgWW89k4JcC&#10;rFeTuyXm1l/4g4ajVCqGcMjRQC3S5VqHsiaHYeo74sidfe9QIuwrbXu8xHDX6qckmWuHDceGGjva&#10;1VR+H3+cgewwvGT711MyO89lU6Tb92L3JsY83I+bBSihUf7FN/fexvnpLEvh+k68Qa/+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zkoxQAAAN4AAAAPAAAAAAAAAAAAAAAA&#10;AJ8CAABkcnMvZG93bnJldi54bWxQSwUGAAAAAAQABAD3AAAAkQMAAAAA&#10;">
                    <v:imagedata r:id="rId139" o:title="Безымянный6"/>
                  </v:shape>
                  <v:shape id="Picture 3" o:spid="_x0000_s1534" type="#_x0000_t75" style="position:absolute;top:72;width:89297;height:107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y/87EAAAA3gAAAA8AAABkcnMvZG93bnJldi54bWxET99rwjAQfh/sfwg38G2m1m1INYoIG3sa&#10;2Kng29mcbTG5lCTa7r83g8He7uP7eYvVYI24kQ+tYwWTcQaCuHK65VrB7vv9eQYiRGSNxjEp+KEA&#10;q+XjwwIL7Xre0q2MtUghHApU0MTYFVKGqiGLYew64sSdnbcYE/S11B77FG6NzLPsTVpsOTU02NGm&#10;oepSXq2Cvvw6zw7T0zXs194d853ZmA+j1OhpWM9BRBriv/jP/anT/MnLaw6/76Qb5PIO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ry/87EAAAA3gAAAA8AAAAAAAAAAAAAAAAA&#10;nwIAAGRycy9kb3ducmV2LnhtbFBLBQYAAAAABAAEAPcAAACQAwAAAAA=&#10;">
                    <v:imagedata r:id="rId140" o:title="Безымянный"/>
                  </v:shape>
                </v:group>
                <v:group id="Группа 35" o:spid="_x0000_s1535" style="position:absolute;left:13609;top:8612;width:64433;height:31623" coordsize="70061,43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C4s5XFAAAA3gAA&#10;AA8AAAAAAAAAAAAAAAAAqgIAAGRycy9kb3ducmV2LnhtbFBLBQYAAAAABAAEAPoAAACcAwAAAAA=&#10;">
                  <v:shape id="Овальная выноска 11454" o:spid="_x0000_s1536" type="#_x0000_t63" style="position:absolute;left:37147;top:21555;width:23837;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kcYA&#10;AADeAAAADwAAAGRycy9kb3ducmV2LnhtbERPS2vCQBC+C/6HZQq9iG5S44PUjdhCqcdWPehtyE6T&#10;1OxsyG5N8u+7hYK3+fies9n2phY3al1lWUE8i0AQ51ZXXCg4Hd+maxDOI2usLZOCgRxss/Fog6m2&#10;HX/S7eALEULYpaig9L5JpXR5SQbdzDbEgfuyrUEfYFtI3WIXwk0tn6JoKQ1WHBpKbOi1pPx6+DEK&#10;8q5eRcfJx+Vlsp+7+fd52L0ng1KPD/3uGYSn3t/F/+69DvPjZJHA3zvhBpn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EkcYAAADeAAAADwAAAAAAAAAAAAAAAACYAgAAZHJz&#10;L2Rvd25yZXYueG1sUEsFBgAAAAAEAAQA9QAAAIsDAAAAAA==&#10;" adj="10980,36803"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«Акбулакпродукт»</w:t>
                          </w:r>
                        </w:p>
                      </w:txbxContent>
                    </v:textbox>
                  </v:shape>
                  <v:shape id="Прямая со стрелкой 11455" o:spid="_x0000_s1537" type="#_x0000_t32" style="position:absolute;left:25004;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echYMIAAADeAAAADwAAAGRycy9kb3ducmV2LnhtbERPTYvCMBC9L/gfwgje1tTFilSjiCDo&#10;UbMgvQ3N2FabSWmyWv31ZmFhb/N4n7Nc97YRd+p87VjBZJyAIC6cqblU8K13n3MQPiAbbByTgid5&#10;WK8GH0vMjHvwke6nUIoYwj5DBVUIbSalLyqy6MeuJY7cxXUWQ4RdKU2HjxhuG/mVJDNpsebYUGFL&#10;24qK2+nHKtAXnb9Kraf+mhdHfZjt0nPeKDUa9psFiEB9+Bf/ufcmzp9M0xR+34k3yNU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DechYMIAAADeAAAADwAAAAAAAAAAAAAA&#10;AAChAgAAZHJzL2Rvd25yZXYueG1sUEsFBgAAAAAEAAQA+QAAAJADAAAAAA==&#10;" strokecolor="#44546a [3215]" strokeweight="3pt">
                    <v:stroke endarrow="open" joinstyle="miter"/>
                  </v:shape>
                  <v:shape id="Picture 6" o:spid="_x0000_s1538" type="#_x0000_t75" alt="http://www.ukraineindustrial.info/wp-content/uploads/2015/09/tank-ohl.jpg" style="position:absolute;left:27860;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zTwnEAAAA3gAAAA8AAABkcnMvZG93bnJldi54bWxET02LwjAQvS/4H8IIe1tTRUupRhFxwcN6&#10;WBXPYzOmxWZSm6xWf/1mYcHbPN7nzBadrcWNWl85VjAcJCCIC6crNgoO+8+PDIQPyBprx6TgQR4W&#10;897bDHPt7vxNt10wIoawz1FBGUKTS+mLkiz6gWuII3d2rcUQYWukbvEew20tR0mSSosVx4YSG1qV&#10;VFx2P1bBdvs0cvQ0dXoo1tevdeZXp2Om1Hu/W05BBOrCS/zv3ug4fziepPD3TrxB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zTwnEAAAA3gAAAA8AAAAAAAAAAAAAAAAA&#10;nwIAAGRycy9kb3ducmV2LnhtbFBLBQYAAAAABAAEAPcAAACQAwAAAAA=&#10;" filled="t" fillcolor="#5b9bd5 [3204]">
                    <v:imagedata r:id="rId141" o:title="tank-ohl"/>
                  </v:shape>
                  <v:shape id="TextBox 8" o:spid="_x0000_s1539" type="#_x0000_t202" style="position:absolute;left:27434;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KRgMQA&#10;AADeAAAADwAAAGRycy9kb3ducmV2LnhtbERPTWvCQBC9C/6HZYTe6q6i1cZsRFoKPVmMttDbkB2T&#10;YHY2ZLcm/fddoeBtHu9z0u1gG3GlzteONcymCgRx4UzNpYbT8e1xDcIHZIONY9LwSx622XiUYmJc&#10;zwe65qEUMYR9ghqqENpESl9UZNFPXUscubPrLIYIu1KaDvsYbhs5V+pJWqw5NlTY0ktFxSX/sRo+&#10;9+fvr4X6KF/tsu3doCTbZ6n1w2TYbUAEGsJd/O9+N3H+bLFcwe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lCkYDEAAAA3gAAAA8AAAAAAAAAAAAAAAAAmAIAAGRycy9k&#10;b3ducmV2LnhtbFBLBQYAAAAABAAEAPUAAACJAw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458" o:spid="_x0000_s1540" type="#_x0000_t32" style="position:absolute;left:60722;top:24413;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aO/sYAAADeAAAADwAAAGRycy9kb3ducmV2LnhtbESPQWvCQBCF70L/wzKF3nRjUSnRVaQg&#10;tEddoeQ2ZMckmp0N2a2m/fXOQfA2w3vz3jerzeBbdaU+NoENTCcZKOIyuIYrA0e7G3+AignZYRuY&#10;DPxRhM36ZbTC3IUb7+l6SJWSEI45GqhT6nKtY1mTxzgJHbFop9B7TLL2lXY93iTct/o9yxbaY8PS&#10;UGNHnzWVl8OvN2BPtvivrJ3Fc1Hu7fdiN/8pWmPeXoftElSiIT3Nj+svJ/jT2Vx45R2ZQa/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Pmjv7GAAAA3gAAAA8AAAAAAAAA&#10;AAAAAAAAoQIAAGRycy9kb3ducmV2LnhtbFBLBQYAAAAABAAEAPkAAACUAwAAAAA=&#10;" strokecolor="#44546a [3215]" strokeweight="3pt">
                    <v:stroke endarrow="open" joinstyle="miter"/>
                  </v:shape>
                  <v:shape id="Picture 6" o:spid="_x0000_s1541" type="#_x0000_t75" alt="http://www.ukraineindustrial.info/wp-content/uploads/2015/09/tank-ohl.jpg" style="position:absolute;left:63579;top:2012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s23vEAAAA3gAAAA8AAABkcnMvZG93bnJldi54bWxET02LwjAQvQv7H8IseNNUUelWo4goeNCD&#10;rux5bGbTss2kNlGrv36zIOxtHu9zZovWVuJGjS8dKxj0ExDEudMlGwWnz00vBeEDssbKMSl4kIfF&#10;/K0zw0y7Ox/odgxGxBD2GSooQqgzKX1ekEXfdzVx5L5dYzFE2BipG7zHcFvJYZJMpMWSY0OBNa0K&#10;yn+OV6tgv38aOXyaanLK15fdOvWr81eqVPe9XU5BBGrDv/jl3uo4fzAaf8DfO/EGOf8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s23vEAAAA3gAAAA8AAAAAAAAAAAAAAAAA&#10;nwIAAGRycy9kb3ducmV2LnhtbFBLBQYAAAAABAAEAPcAAACQAwAAAAA=&#10;" filled="t" fillcolor="#5b9bd5 [3204]">
                    <v:imagedata r:id="rId141" o:title="tank-ohl"/>
                  </v:shape>
                  <v:shape id="TextBox 11" o:spid="_x0000_s1542" type="#_x0000_t202" style="position:absolute;left:63152;top:17859;width:5899;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fDScYA&#10;AADeAAAADwAAAGRycy9kb3ducmV2LnhtbESPQWvCQBCF74X+h2UKvdVdi0qNriIWoadKtQrehuyY&#10;BLOzIbua9N87B6G3GebNe++bL3tfqxu1sQpsYTgwoIjz4CouLPzuN28foGJCdlgHJgt/FGG5eH6a&#10;Y+ZCxz9026VCiQnHDC2UKTWZ1jEvyWMchIZYbufQekyytoV2LXZi7mv9bsxEe6xYEkpsaF1Sftld&#10;vYXD9/l0HJlt8enHTRd6o9lPtbWvL/1qBipRn/7Fj+8vJ/WHo4kACI7MoB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MfDScYAAADeAAAADwAAAAAAAAAAAAAAAACYAgAAZHJz&#10;L2Rvd25yZXYueG1sUEsFBgAAAAAEAAQA9QAAAIsDA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1 .5</w:t>
                          </w:r>
                          <w:r>
                            <w:rPr>
                              <w:rFonts w:asciiTheme="minorHAnsi" w:hAnsi="Calibri" w:cstheme="minorBidi"/>
                              <w:b/>
                              <w:bCs/>
                              <w:color w:val="000000" w:themeColor="text1"/>
                              <w:kern w:val="24"/>
                            </w:rPr>
                            <w:t xml:space="preserve"> тн</w:t>
                          </w:r>
                        </w:p>
                      </w:txbxContent>
                    </v:textbox>
                  </v:shape>
                  <v:shape id="Прямая со стрелкой 11461" o:spid="_x0000_s1543" type="#_x0000_t32" style="position:absolute;left:-1428;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LDt3sMAAADeAAAADwAAAGRycy9kb3ducmV2LnhtbERPTYvCMBC9L/gfwgje1rTilqUaRQRh&#10;PWoWlt6GZmyrzaQ0Wa3++o0g7G0e73OW68G24kq9bxwrSKcJCOLSmYYrBd969/4Jwgdkg61jUnAn&#10;D+vV6G2JuXE3PtD1GCoRQ9jnqKAOocul9GVNFv3UdcSRO7neYoiwr6Tp8RbDbStnSZJJiw3Hhho7&#10;2tZUXo6/VoE+6eJRaT3356I86H22+/gpWqUm42GzABFoCP/il/vLxPnpPEvh+U68Qa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yw7d7DAAAA3gAAAA8AAAAAAAAAAAAA&#10;AAAAoQIAAGRycy9kb3ducmV2LnhtbFBLBQYAAAAABAAEAPkAAACRAwAAAAA=&#10;" strokecolor="#44546a [3215]" strokeweight="3pt">
                    <v:stroke endarrow="open" joinstyle="miter"/>
                  </v:shape>
                  <v:shape id="Picture 6" o:spid="_x0000_s1544" type="#_x0000_t75" alt="http://www.ukraineindustrial.info/wp-content/uploads/2015/09/tank-ohl.jpg" style="position:absolute;left:1428;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kg7fEAAAA3gAAAA8AAABkcnMvZG93bnJldi54bWxET0uLwjAQvi/4H8IIe1tTi5RSjSKisAc9&#10;+GDPs82YFptJbbLa9debhQVv8/E9Z7bobSNu1PnasYLxKAFBXDpds1FwOm4+chA+IGtsHJOCX/Kw&#10;mA/eZlhod+c93Q7BiBjCvkAFVQhtIaUvK7LoR64ljtzZdRZDhJ2RusN7DLeNTJMkkxZrjg0VtrSq&#10;qLwcfqyC3e5hZPowTXYq19ftOver769cqfdhv5yCCNSHl/jf/anj/PEkS+HvnXiDn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kg7fEAAAA3gAAAA8AAAAAAAAAAAAAAAAA&#10;nwIAAGRycy9kb3ducmV2LnhtbFBLBQYAAAAABAAEAPcAAACQAwAAAAA=&#10;" filled="t" fillcolor="#5b9bd5 [3204]">
                    <v:imagedata r:id="rId141" o:title="tank-ohl"/>
                  </v:shape>
                  <v:shape id="TextBox 14" o:spid="_x0000_s1545" type="#_x0000_t202" style="position:absolute;left:1003;width:4764;height:276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BVdPsQA&#10;AADeAAAADwAAAGRycy9kb3ducmV2LnhtbERPS2vCQBC+F/wPywje6q6PikZXkZaCpxbjA7wN2TEJ&#10;ZmdDdmviv+8WCt7m43vOatPZStyp8aVjDaOhAkGcOVNyruF4+Hydg/AB2WDlmDQ8yMNm3XtZYWJc&#10;y3u6pyEXMYR9ghqKEOpESp8VZNEPXU0cuatrLIYIm1yaBtsYbis5VmomLZYcGwqs6b2g7Jb+WA2n&#10;r+vlPFXf+Yd9q1vXKcl2IbUe9LvtEkSgLjzF/+6difNH09kE/t6JN8j1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VXT7EAAAA3gAAAA8AAAAAAAAAAAAAAAAAmAIAAGRycy9k&#10;b3ducmV2LnhtbFBLBQYAAAAABAAEAPUAAACJAw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64" o:spid="_x0000_s1546" type="#_x0000_t32" style="position:absolute;left:15001;top:11554;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MdORsMAAADeAAAADwAAAGRycy9kb3ducmV2LnhtbERPTYvCMBC9L/gfwgje1lTplqUaRQRB&#10;j5qFpbehGdtqMylN1Oqv3yws7G0e73OW68G24k69bxwrmE0TEMSlMw1XCr707v0ThA/IBlvHpOBJ&#10;Htar0dsSc+MefKT7KVQihrDPUUEdQpdL6cuaLPqp64gjd3a9xRBhX0nT4yOG21bOkySTFhuODTV2&#10;tK2pvJ5uVoE+6+JVaZ36S1Ee9SHbfXwXrVKT8bBZgAg0hH/xn3tv4vxZmqXw+068Qa5+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zHTkbDAAAA3gAAAA8AAAAAAAAAAAAA&#10;AAAAoQIAAGRycy9kb3ducmV2LnhtbFBLBQYAAAAABAAEAPkAAACRAwAAAAA=&#10;" strokecolor="#44546a [3215]" strokeweight="3pt">
                    <v:stroke endarrow="open" joinstyle="miter"/>
                  </v:shape>
                  <v:shape id="Picture 6" o:spid="_x0000_s1547" type="#_x0000_t75" alt="http://www.ukraineindustrial.info/wp-content/uploads/2015/09/tank-ohl.jpg" style="position:absolute;left:17859;top:726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NG8PEAAAA3gAAAA8AAABkcnMvZG93bnJldi54bWxET02LwjAQvS/4H8IIe1tTRUupRhFxwcN6&#10;WBXPYzOmxWZSm6xWf/1mYcHbPN7nzBadrcWNWl85VjAcJCCIC6crNgoO+8+PDIQPyBprx6TgQR4W&#10;897bDHPt7vxNt10wIoawz1FBGUKTS+mLkiz6gWuII3d2rcUQYWukbvEew20tR0mSSosVx4YSG1qV&#10;VFx2P1bBdvs0cvQ0dXoo1tevdeZXp2Om1Hu/W05BBOrCS/zv3ug4fzhOJ/D3TrxB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lNG8PEAAAA3gAAAA8AAAAAAAAAAAAAAAAA&#10;nwIAAGRycy9kb3ducmV2LnhtbFBLBQYAAAAABAAEAPcAAACQAwAAAAA=&#10;" filled="t" fillcolor="#5b9bd5 [3204]">
                    <v:imagedata r:id="rId141" o:title="tank-ohl"/>
                  </v:shape>
                  <v:shape id="TextBox 17" o:spid="_x0000_s1548" type="#_x0000_t202" style="position:absolute;left:17433;top:5000;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L+psQA&#10;AADeAAAADwAAAGRycy9kb3ducmV2LnhtbERPTWvCQBC9C/6HZQRvZjeShjZ1FVEKnlrUttDbkB2T&#10;0OxsyG5N+u+7BcHbPN7nrDajbcWVet841pAmCgRx6UzDlYb388viEYQPyAZbx6Thlzxs1tPJCgvj&#10;Bj7S9RQqEUPYF6ihDqErpPRlTRZ94jriyF1cbzFE2FfS9DjEcNvKpVK5tNhwbKixo11N5ffpx2r4&#10;eL18fWbqrdrbh25wo5Jsn6TW89m4fQYRaAx38c19MHF+muU5/L8Tb5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hi/qbEAAAA3gAAAA8AAAAAAAAAAAAAAAAAmAIAAGRycy9k&#10;b3ducmV2LnhtbFBLBQYAAAAABAAEAPUAAACJAw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67" o:spid="_x0000_s1549" type="#_x0000_t32" style="position:absolute;left:62866;top:40129;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BXQMcMAAADeAAAADwAAAGRycy9kb3ducmV2LnhtbERPTYvCMBC9L/gfwgh7W1PFrVKNIoKw&#10;HjWC9DY0Y1ttJqWJWvfXbxYW9jaP9znLdW8b8aDO144VjEcJCOLCmZpLBSe9+5iD8AHZYOOYFLzI&#10;w3o1eFtiZtyTD/Q4hlLEEPYZKqhCaDMpfVGRRT9yLXHkLq6zGCLsSmk6fMZw28hJkqTSYs2xocKW&#10;thUVt+PdKtAXnX+XWk/9NS8Oep/uPs95o9T7sN8sQATqw7/4z/1l4vzxNJ3B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wV0DHDAAAA3gAAAA8AAAAAAAAAAAAA&#10;AAAAoQIAAGRycy9kb3ducmV2LnhtbFBLBQYAAAAABAAEAPkAAACRAwAAAAA=&#10;" strokecolor="#44546a [3215]" strokeweight="3pt">
                    <v:stroke endarrow="open" joinstyle="miter"/>
                  </v:shape>
                  <v:shape id="Picture 6" o:spid="_x0000_s1550" type="#_x0000_t75" alt="http://www.ukraineindustrial.info/wp-content/uploads/2015/09/tank-ohl.jpg" style="position:absolute;left:65722;top:3584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MtF3HAAAA3gAAAA8AAABkcnMvZG93bnJldi54bWxEj0FrwkAQhe8F/8Myhd7qRikhRFcpYsGD&#10;HqriecxON6HZ2Zjdauqv7xwK3mZ4b977Zr4cfKuu1McmsIHJOANFXAXbsDNwPHy8FqBiQrbYBiYD&#10;vxRhuRg9zbG04cafdN0npySEY4kG6pS6UutY1eQxjkNHLNpX6D0mWXunbY83CfetnmZZrj02LA01&#10;drSqqfre/3gDu93d6endtfmxWl+26yKuzqfCmJfn4X0GKtGQHub/640V/MlbLrzyjsygF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AdMtF3HAAAA3gAAAA8AAAAAAAAAAAAA&#10;AAAAnwIAAGRycy9kb3ducmV2LnhtbFBLBQYAAAAABAAEAPcAAACTAwAAAAA=&#10;" filled="t" fillcolor="#5b9bd5 [3204]">
                    <v:imagedata r:id="rId141" o:title="tank-ohl"/>
                  </v:shape>
                  <v:shape id="TextBox 20" o:spid="_x0000_s1551" type="#_x0000_t202" style="position:absolute;left:65297;top:3357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1q1MIA&#10;AADeAAAADwAAAGRycy9kb3ducmV2LnhtbERPTYvCMBC9L/gfwgje1kRR0WoUUQRPyuruwt6GZmyL&#10;zaQ00dZ/b4QFb/N4n7NYtbYUd6p94VjDoK9AEKfOFJxp+D7vPqcgfEA2WDomDQ/ysFp2PhaYGNfw&#10;F91PIRMxhH2CGvIQqkRKn+Zk0fddRRy5i6sthgjrTJoamxhuSzlUaiItFhwbcqxok1N6Pd2shp/D&#10;5e93pI7Z1o6rxrVKsp1JrXvddj0HEagNb/G/e2/i/MFoMoPXO/EGuXw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WrUwgAAAN4AAAAPAAAAAAAAAAAAAAAAAJgCAABkcnMvZG93&#10;bnJldi54bWxQSwUGAAAAAAQABAD1AAAAhwMAAAAA&#10;" filled="f" stroked="f">
                    <v:textbo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552" type="#_x0000_t75" alt="http://www.ukraineindustrial.info/wp-content/uploads/2015/09/tank-ohl.jpg" style="position:absolute;left:33575;top:798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ynpo7JAAAA3gAAAA8AAABkcnMvZG93bnJldi54bWxEj09rwkAQxe9Cv8MyBS+lbpSiJXUVaSuU&#10;XvwXPE+zYxKanQ27W0399J1DwdsM8+a995sve9eqM4XYeDYwHmWgiEtvG64MFIf14zOomJAttp7J&#10;wC9FWC7uBnPMrb/wjs77VCkx4ZijgTqlLtc6ljU5jCPfEcvt5IPDJGuotA14EXPX6kmWTbXDhiWh&#10;xo5eayq/9z/OQFw9vK83x2N/CttCv12/rkXxeTBmeN+vXkAl6tNN/P/9YaX++GkmAIIjM+jFH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LKemjskAAADeAAAADwAAAAAAAAAA&#10;AAAAAACfAgAAZHJzL2Rvd25yZXYueG1sUEsFBgAAAAAEAAQA9wAAAJUDAAAAAA==&#10;" filled="t" fillcolor="#00b050">
                    <v:imagedata r:id="rId142" o:title="tank-ohl"/>
                  </v:shape>
                  <v:shape id="Прямая со стрелкой 11471" o:spid="_x0000_s1553" type="#_x0000_t32" style="position:absolute;left:30718;top:10840;width:12859;height:10715;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ZzREcIAAADeAAAADwAAAGRycy9kb3ducmV2LnhtbERPTWvCQBC9F/wPywjemk1E2pK6SlHE&#10;XJNKz0N2mg3NzobsmkR/vVso9DaP9znb/Ww7MdLgW8cKsiQFQVw73XKj4PJ5en4D4QOyxs4xKbiR&#10;h/1u8bTFXLuJSxqr0IgYwj5HBSaEPpfS14Ys+sT1xJH7doPFEOHQSD3gFMNtJ9dp+iItthwbDPZ0&#10;MFT/VFerYPKnddlevq58LDtzP9/kptBSqdVy/ngHEWgO/+I/d6Hj/GzzmsHvO/EGuX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ZzREcIAAADeAAAADwAAAAAAAAAAAAAA&#10;AAChAgAAZHJzL2Rvd25yZXYueG1sUEsFBgAAAAAEAAQA+QAAAJADAAAAAA==&#10;" strokecolor="#44546a [3215]" strokeweight="3pt">
                    <v:stroke endarrow="open" joinstyle="miter"/>
                  </v:shape>
                  <v:shape id="Picture 6" o:spid="_x0000_s1554" type="#_x0000_t75" alt="http://www.ukraineindustrial.info/wp-content/uploads/2015/09/tank-ohl.jpg" style="position:absolute;left:28575;top:798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5nWLFAAAA3gAAAA8AAABkcnMvZG93bnJldi54bWxET0trAjEQvhf6H8IUvBTNKlJlNYpUBenF&#10;1+J53Iy7SzeTJYm69debQqG3+fieM523phY3cr6yrKDfS0AQ51ZXXCjIjuvuGIQPyBpry6TghzzM&#10;Z68vU0y1vfOebodQiBjCPkUFZQhNKqXPSzLoe7YhjtzFOoMhQldI7fAew00tB0nyIQ1WHBtKbOiz&#10;pPz7cDUK/OJ9td6eTu3F7TK5fJwfWfZ1VKrz1i4mIAK14V/8597oOL8/HA3g9514g5w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OZ1ixQAAAN4AAAAPAAAAAAAAAAAAAAAA&#10;AJ8CAABkcnMvZG93bnJldi54bWxQSwUGAAAAAAQABAD3AAAAkQMAAAAA&#10;" filled="t" fillcolor="#00b050">
                    <v:imagedata r:id="rId142" o:title="tank-ohl"/>
                  </v:shape>
                  <v:shape id="Picture 6" o:spid="_x0000_s1555" type="#_x0000_t75" alt="http://www.ukraineindustrial.info/wp-content/uploads/2015/09/tank-ohl.jpg" style="position:absolute;left:57864;top:32986;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1OPnFAAAA3gAAAA8AAABkcnMvZG93bnJldi54bWxET01rAjEQvRf8D2GEXkSz2mJlaxTRCtKL&#10;VhfP0824u7iZLEmqq7++KQi9zeN9znTemlpcyPnKsoLhIAFBnFtdcaEgO6z7ExA+IGusLZOCG3mY&#10;zzpPU0y1vfIXXfahEDGEfYoKyhCaVEqfl2TQD2xDHLmTdQZDhK6Q2uE1hptajpJkLA1WHBtKbGhZ&#10;Un7e/xgFftH7WG+Px/bkdplc3b/vWfZ5UOq52y7eQQRqw7/44d7oOH/4+vYCf+/EG+TsF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dTj5xQAAAN4AAAAPAAAAAAAAAAAAAAAA&#10;AJ8CAABkcnMvZG93bnJldi54bWxQSwUGAAAAAAQABAD3AAAAkQMAAAAA&#10;" filled="t" fillcolor="#00b050">
                    <v:imagedata r:id="rId142" o:title="tank-ohl"/>
                  </v:shape>
                  <v:shape id="Прямая со стрелкой 11474" o:spid="_x0000_s1556" type="#_x0000_t32" style="position:absolute;left:35362;top:11197;width:10715;height:10001;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EgYsMAAADeAAAADwAAAGRycy9kb3ducmV2LnhtbERPS4vCMBC+C/6HMII3TZWyK9UoIrq4&#10;4GF93YdmbIvJpDZZ2/33m4UFb/PxPWex6qwRT2p85VjBZJyAIM6drrhQcDnvRjMQPiBrNI5JwQ95&#10;WC37vQVm2rV8pOcpFCKGsM9QQRlCnUnp85Is+rGriSN3c43FEGFTSN1gG8OtkdMkeZMWK44NJda0&#10;KSm/n76tgscuNQf3xWwut8eG2u3h8+M6U2o46NZzEIG68BL/u/c6zp+k7yn8vRNvkM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hIGLDAAAA3gAAAA8AAAAAAAAAAAAA&#10;AAAAoQIAAGRycy9kb3ducmV2LnhtbFBLBQYAAAAABAAEAPkAAACRAwAAAAA=&#10;" strokecolor="#44546a [3215]" strokeweight="3pt">
                    <v:stroke endarrow="open" joinstyle="miter"/>
                  </v:shape>
                  <v:shape id="Прямая со стрелкой 11475" o:spid="_x0000_s1557" type="#_x0000_t32" style="position:absolute;left:50006;top:32986;width:7858;height:1605;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3+Au8YAAADeAAAADwAAAGRycy9kb3ducmV2LnhtbERPTWvCQBC9F/oflin0VjdKbUp0FQkK&#10;PZQWtSjehuyYjcnOhuyq6b/vFgRv83ifM533thEX6nzlWMFwkIAgLpyuuFTws129vIPwAVlj45gU&#10;/JKH+ezxYYqZdlde02UTShFD2GeowITQZlL6wpBFP3AtceSOrrMYIuxKqTu8xnDbyFGSvEmLFccG&#10;gy3lhop6c7YK9unhs/9ap3m9y89G4nhbL79PSj0/9YsJiEB9uItv7g8d5w9f0zH8vxNvkLM/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N/gLvGAAAA3gAAAA8AAAAAAAAA&#10;AAAAAAAAoQIAAGRycy9kb3ducmV2LnhtbFBLBQYAAAAABAAEAPkAAACUAwAAAAA=&#10;" strokecolor="#44546a [3215]" strokeweight="3pt">
                    <v:stroke endarrow="open" joinstyle="miter"/>
                  </v:shape>
                </v:group>
                <v:group id="Группа 21" o:spid="_x0000_s1558" style="position:absolute;left:1807;top:37001;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Kt6TG3FAAAA3gAA&#10;AA8AAAAAAAAAAAAAAAAAqgIAAGRycy9kb3ducmV2LnhtbFBLBQYAAAAABAAEAPoAAACcAwAAAAA=&#10;">
                  <v:shape id="Picture 6" o:spid="_x0000_s1559"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s1nxHDAAAA3gAAAA8AAABkcnMvZG93bnJldi54bWxET9uKwjAQfV/wH8IIviyaKrJKNYq4iCLb&#10;By8fMDRjW2wmJcnW+vdGWNi3OZzrLNedqUVLzleWFYxHCQji3OqKCwXXy244B+EDssbaMil4kof1&#10;qvexxFTbB5+oPYdCxBD2KSooQ2hSKX1ekkE/sg1x5G7WGQwRukJqh48Ybmo5SZIvabDi2FBiQ9uS&#10;8vv51yjY7rPjp83cIUySn+w7a9rLvJVKDfrdZgEiUBf+xX/ug47zx9PZDN7vxBvk6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WfEcMAAADeAAAADwAAAAAAAAAAAAAAAACf&#10;AgAAZHJzL2Rvd25yZXYueG1sUEsFBgAAAAAEAAQA9wAAAI8DAAAAAA==&#10;" filled="t" fillcolor="#00b050">
                    <v:imagedata r:id="rId117" o:title="tank-ohl"/>
                  </v:shape>
                  <v:shape id="Picture 6" o:spid="_x0000_s1560"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M9fHKAAAA3gAAAA8AAABkcnMvZG93bnJldi54bWxEj09rwkAQxe+FfodlCr1I3RjsH1JXKYJF&#10;UAq1YtvbkJ0modnZkN2Y6Kd3DoXeZnhv3vvNbDG4Wh2pDZVnA5NxAoo497biwsD+Y3X3BCpEZIu1&#10;ZzJwogCL+fXVDDPre36n4y4WSkI4ZGigjLHJtA55SQ7D2DfEov341mGUtS20bbGXcFfrNEketMOK&#10;paHEhpYl5b+7zhk4f6b1qOq/R3aTvrnD17R7vd92xtzeDC/PoCIN8d/8d722gj+ZPgqvvCMz6PkF&#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O0M9fHKAAAA3gAAAA8AAAAAAAAA&#10;AAAAAAAAnwIAAGRycy9kb3ducmV2LnhtbFBLBQYAAAAABAAEAPcAAACWAwAAAAA=&#10;" filled="t" fillcolor="#5b9bd5 [3204]">
                    <v:imagedata r:id="rId71" o:title="tank-ohl"/>
                  </v:shape>
                  <v:rect id="Прямоугольник 11479" o:spid="_x0000_s1561"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PSS8QA&#10;AADeAAAADwAAAGRycy9kb3ducmV2LnhtbERPS2sCMRC+F/ofwhS81aylWN0aRQtFiwfxdR+TcXfp&#10;ZrIkcXf9902h0Nt8fM+ZLXpbi5Z8qBwrGA0zEMTamYoLBafj5/MERIjIBmvHpOBOARbzx4cZ5sZ1&#10;vKf2EAuRQjjkqKCMscmlDLoki2HoGuLEXZ23GBP0hTQeuxRua/mSZWNpseLUUGJDHyXp78PNKji7&#10;66qz+sJf7X1X3dZbr/Vkq9TgqV++g4jUx3/xn3tj0vzR69sUft9JN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vD0kvEAAAA3gAAAA8AAAAAAAAAAAAAAAAAmAIAAGRycy9k&#10;b3ducmV2LnhtbFBLBQYAAAAABAAEAPUAAACJAwAAAAA=&#10;" filled="f" stroked="f" strokeweight="1pt">
                    <v:textbox>
                      <w:txbxContent>
                        <w:p w:rsidR="001166B5" w:rsidRDefault="001166B5" w:rsidP="00E06861">
                          <w:pPr>
                            <w:pStyle w:val="a7"/>
                            <w:numPr>
                              <w:ilvl w:val="0"/>
                              <w:numId w:val="25"/>
                            </w:numPr>
                            <w:rPr>
                              <w:sz w:val="20"/>
                            </w:rPr>
                          </w:pPr>
                          <w:r>
                            <w:rPr>
                              <w:b/>
                              <w:bCs/>
                              <w:color w:val="000000" w:themeColor="text1"/>
                              <w:kern w:val="24"/>
                              <w:sz w:val="20"/>
                              <w:szCs w:val="20"/>
                              <w:lang w:val="kk-KZ"/>
                            </w:rPr>
                            <w:t>Действущее МПП</w:t>
                          </w:r>
                        </w:p>
                      </w:txbxContent>
                    </v:textbox>
                  </v:rect>
                  <v:rect id="Прямоугольник 11480" o:spid="_x0000_s1562"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ywL8cYA&#10;AADeAAAADwAAAGRycy9kb3ducmV2LnhtbESPQUvDQBCF74L/YRnBm91UpITYbdFCUelBrHqf7k6T&#10;0Oxs2N0m6b/vHARvM8yb9963XE++UwPF1AY2MJ8VoIhtcC3XBn6+tw8lqJSRHXaBycCFEqxXtzdL&#10;rFwY+YuGfa6VmHCq0ECTc19pnWxDHtMs9MRyO4boMcsaa+0ijmLuO/1YFAvtsWVJaLCnTUP2tD97&#10;A7/h+Dp6e+CP4fLZnt920dpyZ8z93fTyDCrTlP/Ff9/vTurPn0oBEByZQa+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ywL8cYAAADeAAAADwAAAAAAAAAAAAAAAACYAgAAZHJz&#10;L2Rvd25yZXYueG1sUEsFBgAAAAAEAAQA9QAAAIsDAAAAAA==&#10;" filled="f" stroked="f" strokeweight="1pt">
                    <v:textbox>
                      <w:txbxContent>
                        <w:p w:rsidR="001166B5" w:rsidRDefault="001166B5" w:rsidP="00E06861">
                          <w:pPr>
                            <w:pStyle w:val="a7"/>
                            <w:numPr>
                              <w:ilvl w:val="0"/>
                              <w:numId w:val="26"/>
                            </w:numPr>
                            <w:rPr>
                              <w:sz w:val="20"/>
                            </w:rPr>
                          </w:pPr>
                          <w:r>
                            <w:rPr>
                              <w:b/>
                              <w:bCs/>
                              <w:color w:val="000000" w:themeColor="text1"/>
                              <w:kern w:val="24"/>
                              <w:sz w:val="20"/>
                              <w:szCs w:val="20"/>
                              <w:lang w:val="kk-KZ"/>
                            </w:rPr>
                            <w:t>Планируемые МПП</w:t>
                          </w:r>
                        </w:p>
                      </w:txbxContent>
                    </v:textbox>
                  </v:rect>
                </v:group>
              </v:group>
            </w:pict>
          </mc:Fallback>
        </mc:AlternateContent>
      </w: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16600A" w:rsidRDefault="0016600A" w:rsidP="000574F1">
      <w:pPr>
        <w:jc w:val="center"/>
        <w:rPr>
          <w:b/>
          <w:sz w:val="28"/>
        </w:rPr>
      </w:pPr>
    </w:p>
    <w:p w:rsidR="007173D1" w:rsidRPr="002176D5" w:rsidRDefault="0066333B" w:rsidP="000574F1">
      <w:pPr>
        <w:jc w:val="center"/>
        <w:rPr>
          <w:b/>
          <w:sz w:val="28"/>
          <w:lang w:val="kk-KZ"/>
        </w:rPr>
      </w:pPr>
      <w:r w:rsidRPr="008A63B1">
        <w:rPr>
          <w:b/>
          <w:sz w:val="28"/>
        </w:rPr>
        <w:t xml:space="preserve">ПРИЛОЖЕНИЕ </w:t>
      </w:r>
      <w:r w:rsidR="00290709">
        <w:rPr>
          <w:b/>
          <w:sz w:val="28"/>
          <w:lang w:val="kk-KZ"/>
        </w:rPr>
        <w:t>8</w:t>
      </w:r>
    </w:p>
    <w:p w:rsidR="00407FF3" w:rsidRDefault="00407FF3" w:rsidP="000574F1">
      <w:pPr>
        <w:jc w:val="both"/>
        <w:rPr>
          <w:bCs/>
          <w:sz w:val="28"/>
          <w:szCs w:val="28"/>
        </w:rPr>
      </w:pPr>
    </w:p>
    <w:p w:rsidR="007173D1" w:rsidRPr="00407FF3" w:rsidRDefault="00F13999" w:rsidP="00407FF3">
      <w:pPr>
        <w:jc w:val="center"/>
        <w:rPr>
          <w:b/>
          <w:sz w:val="28"/>
        </w:rPr>
      </w:pPr>
      <w:r w:rsidRPr="00407FF3">
        <w:rPr>
          <w:b/>
          <w:bCs/>
          <w:sz w:val="28"/>
          <w:szCs w:val="28"/>
        </w:rPr>
        <w:t xml:space="preserve">Рекомендуемая схема размещения сырьевых зон молокоперерабатывающих предприятий путем организации кооперативных МПП </w:t>
      </w:r>
      <w:r w:rsidR="007173D1" w:rsidRPr="00407FF3">
        <w:rPr>
          <w:b/>
          <w:bCs/>
          <w:sz w:val="28"/>
          <w:szCs w:val="28"/>
        </w:rPr>
        <w:t>в</w:t>
      </w:r>
      <w:r w:rsidR="00E348D8" w:rsidRPr="00407FF3">
        <w:rPr>
          <w:b/>
          <w:bCs/>
          <w:sz w:val="28"/>
          <w:szCs w:val="28"/>
        </w:rPr>
        <w:t xml:space="preserve"> </w:t>
      </w:r>
      <w:r w:rsidR="007173D1" w:rsidRPr="00407FF3">
        <w:rPr>
          <w:b/>
          <w:bCs/>
          <w:sz w:val="28"/>
          <w:szCs w:val="28"/>
          <w:lang w:val="kk-KZ"/>
        </w:rPr>
        <w:t>Талгарском</w:t>
      </w:r>
      <w:r w:rsidR="00E348D8" w:rsidRPr="00407FF3">
        <w:rPr>
          <w:b/>
          <w:bCs/>
          <w:sz w:val="28"/>
          <w:szCs w:val="28"/>
          <w:lang w:val="kk-KZ"/>
        </w:rPr>
        <w:t xml:space="preserve"> </w:t>
      </w:r>
      <w:r w:rsidR="007173D1" w:rsidRPr="00407FF3">
        <w:rPr>
          <w:b/>
          <w:bCs/>
          <w:sz w:val="28"/>
          <w:szCs w:val="28"/>
          <w:lang w:val="kk-KZ"/>
        </w:rPr>
        <w:t>районе</w:t>
      </w:r>
      <w:r w:rsidR="00E348D8" w:rsidRPr="00407FF3">
        <w:rPr>
          <w:b/>
          <w:bCs/>
          <w:sz w:val="28"/>
          <w:szCs w:val="28"/>
          <w:lang w:val="kk-KZ"/>
        </w:rPr>
        <w:t xml:space="preserve"> </w:t>
      </w:r>
      <w:r w:rsidR="007173D1" w:rsidRPr="00407FF3">
        <w:rPr>
          <w:b/>
          <w:bCs/>
          <w:sz w:val="28"/>
          <w:szCs w:val="28"/>
          <w:lang w:val="kk-KZ"/>
        </w:rPr>
        <w:t>Алматинской</w:t>
      </w:r>
      <w:r w:rsidR="00E348D8" w:rsidRPr="00407FF3">
        <w:rPr>
          <w:b/>
          <w:bCs/>
          <w:sz w:val="28"/>
          <w:szCs w:val="28"/>
          <w:lang w:val="kk-KZ"/>
        </w:rPr>
        <w:t xml:space="preserve"> </w:t>
      </w:r>
      <w:r w:rsidR="007173D1" w:rsidRPr="00407FF3">
        <w:rPr>
          <w:b/>
          <w:bCs/>
          <w:sz w:val="28"/>
          <w:szCs w:val="28"/>
          <w:lang w:val="kk-KZ"/>
        </w:rPr>
        <w:t>области</w:t>
      </w:r>
    </w:p>
    <w:p w:rsidR="008A3BBE" w:rsidRPr="00D910C5" w:rsidRDefault="007173D1" w:rsidP="000574F1">
      <w:pPr>
        <w:jc w:val="center"/>
      </w:pPr>
      <w:r w:rsidRPr="00D910C5">
        <w:rPr>
          <w:noProof/>
        </w:rPr>
        <mc:AlternateContent>
          <mc:Choice Requires="wpg">
            <w:drawing>
              <wp:anchor distT="0" distB="0" distL="114300" distR="114300" simplePos="0" relativeHeight="251737088" behindDoc="0" locked="0" layoutInCell="1" allowOverlap="1" wp14:anchorId="57C26188" wp14:editId="57248D73">
                <wp:simplePos x="0" y="0"/>
                <wp:positionH relativeFrom="column">
                  <wp:posOffset>151780</wp:posOffset>
                </wp:positionH>
                <wp:positionV relativeFrom="paragraph">
                  <wp:posOffset>114049</wp:posOffset>
                </wp:positionV>
                <wp:extent cx="8786495" cy="4906511"/>
                <wp:effectExtent l="0" t="0" r="0" b="0"/>
                <wp:wrapNone/>
                <wp:docPr id="11526" name="Группа 11526"/>
                <wp:cNvGraphicFramePr/>
                <a:graphic xmlns:a="http://schemas.openxmlformats.org/drawingml/2006/main">
                  <a:graphicData uri="http://schemas.microsoft.com/office/word/2010/wordprocessingGroup">
                    <wpg:wgp>
                      <wpg:cNvGrpSpPr/>
                      <wpg:grpSpPr>
                        <a:xfrm>
                          <a:off x="0" y="0"/>
                          <a:ext cx="8786495" cy="4906511"/>
                          <a:chOff x="0" y="0"/>
                          <a:chExt cx="8786495" cy="4906511"/>
                        </a:xfrm>
                      </wpg:grpSpPr>
                      <wpg:grpSp>
                        <wpg:cNvPr id="11482" name="Группа 44"/>
                        <wpg:cNvGrpSpPr/>
                        <wpg:grpSpPr>
                          <a:xfrm>
                            <a:off x="0" y="0"/>
                            <a:ext cx="8786495" cy="4859079"/>
                            <a:chOff x="0" y="0"/>
                            <a:chExt cx="8786873" cy="6607819"/>
                          </a:xfrm>
                        </wpg:grpSpPr>
                        <pic:pic xmlns:pic="http://schemas.openxmlformats.org/drawingml/2006/picture">
                          <pic:nvPicPr>
                            <pic:cNvPr id="11483" name="Picture 2" descr="C:\Users\6\Desktop\Безымянный5.png"/>
                            <pic:cNvPicPr>
                              <a:picLocks noChangeAspect="1" noChangeArrowheads="1"/>
                            </pic:cNvPicPr>
                          </pic:nvPicPr>
                          <pic:blipFill>
                            <a:blip r:embed="rId143"/>
                            <a:srcRect/>
                            <a:stretch>
                              <a:fillRect/>
                            </a:stretch>
                          </pic:blipFill>
                          <pic:spPr bwMode="auto">
                            <a:xfrm>
                              <a:off x="0" y="0"/>
                              <a:ext cx="8786873" cy="6607819"/>
                            </a:xfrm>
                            <a:prstGeom prst="rect">
                              <a:avLst/>
                            </a:prstGeom>
                            <a:noFill/>
                          </pic:spPr>
                        </pic:pic>
                        <pic:pic xmlns:pic="http://schemas.openxmlformats.org/drawingml/2006/picture">
                          <pic:nvPicPr>
                            <pic:cNvPr id="11484" name="Picture 3" descr="C:\Users\6\Desktop\Безымянный.jpg"/>
                            <pic:cNvPicPr>
                              <a:picLocks noChangeAspect="1" noChangeArrowheads="1"/>
                            </pic:cNvPicPr>
                          </pic:nvPicPr>
                          <pic:blipFill>
                            <a:blip r:embed="rId144"/>
                            <a:srcRect/>
                            <a:stretch>
                              <a:fillRect/>
                            </a:stretch>
                          </pic:blipFill>
                          <pic:spPr bwMode="auto">
                            <a:xfrm>
                              <a:off x="0" y="0"/>
                              <a:ext cx="8772532" cy="1819275"/>
                            </a:xfrm>
                            <a:prstGeom prst="rect">
                              <a:avLst/>
                            </a:prstGeom>
                            <a:noFill/>
                          </pic:spPr>
                        </pic:pic>
                      </wpg:grpSp>
                      <wpg:grpSp>
                        <wpg:cNvPr id="11485" name="Группа 45"/>
                        <wpg:cNvGrpSpPr/>
                        <wpg:grpSpPr>
                          <a:xfrm>
                            <a:off x="159488" y="1403355"/>
                            <a:ext cx="8425481" cy="2798588"/>
                            <a:chOff x="0" y="-143"/>
                            <a:chExt cx="8425819" cy="2798678"/>
                          </a:xfrm>
                        </wpg:grpSpPr>
                        <wps:wsp>
                          <wps:cNvPr id="11486" name="Овальная выноска 11486"/>
                          <wps:cNvSpPr/>
                          <wps:spPr>
                            <a:xfrm>
                              <a:off x="2240766" y="155329"/>
                              <a:ext cx="2383642" cy="714380"/>
                            </a:xfrm>
                            <a:prstGeom prst="wedgeEllipseCallout">
                              <a:avLst>
                                <a:gd name="adj1" fmla="val -87687"/>
                                <a:gd name="adj2" fmla="val -1193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 xml:space="preserve">ТОО Байсерке Агро» </w:t>
                                </w:r>
                              </w:p>
                            </w:txbxContent>
                          </wps:txbx>
                          <wps:bodyPr rtlCol="0" anchor="ctr"/>
                        </wps:wsp>
                        <wps:wsp>
                          <wps:cNvPr id="11487" name="Овальная выноска 11487"/>
                          <wps:cNvSpPr/>
                          <wps:spPr>
                            <a:xfrm>
                              <a:off x="3383774" y="1084023"/>
                              <a:ext cx="2214578" cy="785818"/>
                            </a:xfrm>
                            <a:prstGeom prst="wedgeEllipseCallout">
                              <a:avLst>
                                <a:gd name="adj1" fmla="val -87687"/>
                                <a:gd name="adj2" fmla="val -11931"/>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ТОО «Амеран»</w:t>
                                </w:r>
                              </w:p>
                            </w:txbxContent>
                          </wps:txbx>
                          <wps:bodyPr rtlCol="0" anchor="ctr"/>
                        </wps:wsp>
                        <wps:wsp>
                          <wps:cNvPr id="11488" name="Овальная выноска 11488"/>
                          <wps:cNvSpPr/>
                          <wps:spPr>
                            <a:xfrm>
                              <a:off x="2097890" y="1941279"/>
                              <a:ext cx="2383642" cy="714380"/>
                            </a:xfrm>
                            <a:prstGeom prst="wedgeEllipseCallout">
                              <a:avLst>
                                <a:gd name="adj1" fmla="val -45330"/>
                                <a:gd name="adj2" fmla="val -9993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ТОО Сафро</w:t>
                                </w:r>
                              </w:p>
                            </w:txbxContent>
                          </wps:txbx>
                          <wps:bodyPr rtlCol="0" anchor="ctr"/>
                        </wps:wsp>
                        <wps:wsp>
                          <wps:cNvPr id="11489" name="Овальная выноска 11489"/>
                          <wps:cNvSpPr/>
                          <wps:spPr>
                            <a:xfrm>
                              <a:off x="0" y="2084155"/>
                              <a:ext cx="2383642" cy="714380"/>
                            </a:xfrm>
                            <a:prstGeom prst="wedgeEllipseCallout">
                              <a:avLst>
                                <a:gd name="adj1" fmla="val 35313"/>
                                <a:gd name="adj2" fmla="val -13993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ИП “Санамян”</w:t>
                                </w:r>
                              </w:p>
                            </w:txbxContent>
                          </wps:txbx>
                          <wps:bodyPr rtlCol="0" anchor="ctr"/>
                        </wps:wsp>
                        <wps:wsp>
                          <wps:cNvPr id="11490" name="Овальная выноска 11490"/>
                          <wps:cNvSpPr/>
                          <wps:spPr>
                            <a:xfrm>
                              <a:off x="97626" y="512519"/>
                              <a:ext cx="2214578" cy="785818"/>
                            </a:xfrm>
                            <a:prstGeom prst="wedgeEllipseCallout">
                              <a:avLst>
                                <a:gd name="adj1" fmla="val 44703"/>
                                <a:gd name="adj2" fmla="val 61950"/>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8A3BBE">
                                <w:pPr>
                                  <w:pStyle w:val="af3"/>
                                  <w:spacing w:before="0" w:beforeAutospacing="0" w:after="0" w:afterAutospacing="0"/>
                                  <w:jc w:val="center"/>
                                </w:pPr>
                                <w:r>
                                  <w:rPr>
                                    <w:color w:val="FFFFFF" w:themeColor="background1"/>
                                    <w:kern w:val="24"/>
                                    <w:lang w:val="kk-KZ"/>
                                  </w:rPr>
                                  <w:t>ТОО “Акку Алатау»</w:t>
                                </w:r>
                              </w:p>
                            </w:txbxContent>
                          </wps:txbx>
                          <wps:bodyPr rtlCol="0" anchor="ctr"/>
                        </wps:wsp>
                        <wps:wsp>
                          <wps:cNvPr id="11491" name="Прямая со стрелкой 11491"/>
                          <wps:cNvCnPr/>
                          <wps:spPr>
                            <a:xfrm rot="5400000">
                              <a:off x="7741492" y="165552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92"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8027244" y="1226899"/>
                              <a:ext cx="398575" cy="282913"/>
                            </a:xfrm>
                            <a:prstGeom prst="rect">
                              <a:avLst/>
                            </a:prstGeom>
                            <a:solidFill>
                              <a:schemeClr val="accent1"/>
                            </a:solidFill>
                            <a:ln>
                              <a:noFill/>
                            </a:ln>
                            <a:extLst/>
                          </pic:spPr>
                        </pic:pic>
                        <wps:wsp>
                          <wps:cNvPr id="11493" name="TextBox 14"/>
                          <wps:cNvSpPr txBox="1"/>
                          <wps:spPr>
                            <a:xfrm>
                              <a:off x="7984667" y="999887"/>
                              <a:ext cx="437533" cy="277504"/>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11494" name="Прямая со стрелкой 11494"/>
                          <wps:cNvCnPr/>
                          <wps:spPr>
                            <a:xfrm rot="5400000">
                              <a:off x="7169988" y="165552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95"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7455740" y="1226899"/>
                              <a:ext cx="398575" cy="282913"/>
                            </a:xfrm>
                            <a:prstGeom prst="rect">
                              <a:avLst/>
                            </a:prstGeom>
                            <a:solidFill>
                              <a:schemeClr val="accent1"/>
                            </a:solidFill>
                            <a:ln>
                              <a:noFill/>
                            </a:ln>
                            <a:extLst/>
                          </pic:spPr>
                        </pic:pic>
                        <wps:wsp>
                          <wps:cNvPr id="11496" name="TextBox 17"/>
                          <wps:cNvSpPr txBox="1"/>
                          <wps:spPr>
                            <a:xfrm>
                              <a:off x="7413163" y="999887"/>
                              <a:ext cx="437533" cy="277504"/>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11497" name="Прямая со стрелкой 11497"/>
                          <wps:cNvCnPr/>
                          <wps:spPr>
                            <a:xfrm rot="10800000" flipV="1">
                              <a:off x="4669658" y="512519"/>
                              <a:ext cx="142878"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498"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4741096" y="226767"/>
                              <a:ext cx="398575" cy="282913"/>
                            </a:xfrm>
                            <a:prstGeom prst="rect">
                              <a:avLst/>
                            </a:prstGeom>
                            <a:solidFill>
                              <a:schemeClr val="accent1"/>
                            </a:solidFill>
                            <a:ln>
                              <a:noFill/>
                            </a:ln>
                            <a:extLst/>
                          </pic:spPr>
                        </pic:pic>
                        <wps:wsp>
                          <wps:cNvPr id="11499" name="TextBox 20"/>
                          <wps:cNvSpPr txBox="1"/>
                          <wps:spPr>
                            <a:xfrm>
                              <a:off x="4698519" y="-143"/>
                              <a:ext cx="437533" cy="277504"/>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11500" name="Прямая со стрелкой 11500"/>
                          <wps:cNvCnPr/>
                          <wps:spPr>
                            <a:xfrm rot="5400000">
                              <a:off x="1955014" y="1512649"/>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01"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2240766" y="1084023"/>
                              <a:ext cx="398575" cy="282913"/>
                            </a:xfrm>
                            <a:prstGeom prst="rect">
                              <a:avLst/>
                            </a:prstGeom>
                            <a:solidFill>
                              <a:schemeClr val="accent1"/>
                            </a:solidFill>
                            <a:ln>
                              <a:noFill/>
                            </a:ln>
                            <a:extLst/>
                          </pic:spPr>
                        </pic:pic>
                        <wps:wsp>
                          <wps:cNvPr id="11502" name="TextBox 23"/>
                          <wps:cNvSpPr txBox="1"/>
                          <wps:spPr>
                            <a:xfrm>
                              <a:off x="2198189" y="857025"/>
                              <a:ext cx="437533" cy="277504"/>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wps:wsp>
                          <wps:cNvPr id="11503" name="Прямая со стрелкой 11503"/>
                          <wps:cNvCnPr/>
                          <wps:spPr>
                            <a:xfrm flipV="1">
                              <a:off x="7384306" y="369643"/>
                              <a:ext cx="714376" cy="14287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04"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955674" y="369643"/>
                              <a:ext cx="398575" cy="282913"/>
                            </a:xfrm>
                            <a:prstGeom prst="rect">
                              <a:avLst/>
                            </a:prstGeom>
                            <a:solidFill>
                              <a:schemeClr val="accent1"/>
                            </a:solidFill>
                            <a:ln>
                              <a:noFill/>
                            </a:ln>
                            <a:extLst/>
                          </pic:spPr>
                        </pic:pic>
                        <wps:wsp>
                          <wps:cNvPr id="11505" name="TextBox 26"/>
                          <wps:cNvSpPr txBox="1"/>
                          <wps:spPr>
                            <a:xfrm>
                              <a:off x="6912820" y="142713"/>
                              <a:ext cx="437533" cy="277504"/>
                            </a:xfrm>
                            <a:prstGeom prst="rect">
                              <a:avLst/>
                            </a:prstGeom>
                            <a:noFill/>
                          </wps:spPr>
                          <wps:txbx>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none" rtlCol="0">
                            <a:spAutoFit/>
                          </wps:bodyPr>
                        </wps:wsp>
                        <pic:pic xmlns:pic="http://schemas.openxmlformats.org/drawingml/2006/picture">
                          <pic:nvPicPr>
                            <pic:cNvPr id="11506"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40568" y="1369775"/>
                              <a:ext cx="367080" cy="321195"/>
                            </a:xfrm>
                            <a:prstGeom prst="rect">
                              <a:avLst/>
                            </a:prstGeom>
                            <a:solidFill>
                              <a:srgbClr val="00B050"/>
                            </a:solidFill>
                            <a:ln>
                              <a:noFill/>
                            </a:ln>
                            <a:extLst/>
                          </pic:spPr>
                        </pic:pic>
                        <wps:wsp>
                          <wps:cNvPr id="11507" name="Прямая со стрелкой 11507"/>
                          <wps:cNvCnPr/>
                          <wps:spPr>
                            <a:xfrm flipV="1">
                              <a:off x="1107648" y="1512651"/>
                              <a:ext cx="775928" cy="1772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08"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2669394" y="941147"/>
                              <a:ext cx="367080" cy="321195"/>
                            </a:xfrm>
                            <a:prstGeom prst="rect">
                              <a:avLst/>
                            </a:prstGeom>
                            <a:solidFill>
                              <a:srgbClr val="00B050"/>
                            </a:solidFill>
                            <a:ln>
                              <a:noFill/>
                            </a:ln>
                            <a:extLst/>
                          </pic:spPr>
                        </pic:pic>
                        <pic:pic xmlns:pic="http://schemas.openxmlformats.org/drawingml/2006/picture">
                          <pic:nvPicPr>
                            <pic:cNvPr id="11509"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5241162" y="226767"/>
                              <a:ext cx="367080" cy="321195"/>
                            </a:xfrm>
                            <a:prstGeom prst="rect">
                              <a:avLst/>
                            </a:prstGeom>
                            <a:solidFill>
                              <a:srgbClr val="00B050"/>
                            </a:solidFill>
                            <a:ln>
                              <a:noFill/>
                            </a:ln>
                            <a:extLst/>
                          </pic:spPr>
                        </pic:pic>
                        <pic:pic xmlns:pic="http://schemas.openxmlformats.org/drawingml/2006/picture">
                          <pic:nvPicPr>
                            <pic:cNvPr id="11510"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884236" y="941147"/>
                              <a:ext cx="367080" cy="321195"/>
                            </a:xfrm>
                            <a:prstGeom prst="rect">
                              <a:avLst/>
                            </a:prstGeom>
                            <a:solidFill>
                              <a:srgbClr val="00B050"/>
                            </a:solidFill>
                            <a:ln>
                              <a:noFill/>
                            </a:ln>
                            <a:extLst/>
                          </pic:spPr>
                        </pic:pic>
                        <pic:pic xmlns:pic="http://schemas.openxmlformats.org/drawingml/2006/picture">
                          <pic:nvPicPr>
                            <pic:cNvPr id="11511"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384170" y="298205"/>
                              <a:ext cx="367080" cy="321195"/>
                            </a:xfrm>
                            <a:prstGeom prst="rect">
                              <a:avLst/>
                            </a:prstGeom>
                            <a:solidFill>
                              <a:srgbClr val="00B050"/>
                            </a:solidFill>
                            <a:ln>
                              <a:noFill/>
                            </a:ln>
                            <a:extLst/>
                          </pic:spPr>
                        </pic:pic>
                        <wps:wsp>
                          <wps:cNvPr id="11512" name="Прямая со стрелкой 11512"/>
                          <wps:cNvCnPr/>
                          <wps:spPr>
                            <a:xfrm rot="10800000" flipV="1">
                              <a:off x="3240898" y="512519"/>
                              <a:ext cx="2143144" cy="64294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13" name="Прямая со стрелкой 11513"/>
                          <wps:cNvCnPr/>
                          <wps:spPr>
                            <a:xfrm rot="10800000" flipV="1">
                              <a:off x="3383774" y="512519"/>
                              <a:ext cx="3000400" cy="71438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14" name="Прямая со стрелкой 11514"/>
                          <wps:cNvCnPr/>
                          <wps:spPr>
                            <a:xfrm rot="10800000" flipV="1">
                              <a:off x="2597956" y="1155461"/>
                              <a:ext cx="4214842" cy="357190"/>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15"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384170" y="1012585"/>
                              <a:ext cx="367080" cy="321195"/>
                            </a:xfrm>
                            <a:prstGeom prst="rect">
                              <a:avLst/>
                            </a:prstGeom>
                            <a:solidFill>
                              <a:srgbClr val="00B050"/>
                            </a:solidFill>
                            <a:ln>
                              <a:noFill/>
                            </a:ln>
                            <a:extLst/>
                          </pic:spPr>
                        </pic:pic>
                        <pic:pic xmlns:pic="http://schemas.openxmlformats.org/drawingml/2006/picture">
                          <pic:nvPicPr>
                            <pic:cNvPr id="11516"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5884104" y="369643"/>
                              <a:ext cx="367080" cy="321195"/>
                            </a:xfrm>
                            <a:prstGeom prst="rect">
                              <a:avLst/>
                            </a:prstGeom>
                            <a:solidFill>
                              <a:srgbClr val="00B050"/>
                            </a:solidFill>
                            <a:ln>
                              <a:noFill/>
                            </a:ln>
                            <a:extLst/>
                          </pic:spPr>
                        </pic:pic>
                        <pic:pic xmlns:pic="http://schemas.openxmlformats.org/drawingml/2006/picture">
                          <pic:nvPicPr>
                            <pic:cNvPr id="11517"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7169988" y="2227031"/>
                              <a:ext cx="367080" cy="321195"/>
                            </a:xfrm>
                            <a:prstGeom prst="rect">
                              <a:avLst/>
                            </a:prstGeom>
                            <a:solidFill>
                              <a:srgbClr val="00B050"/>
                            </a:solidFill>
                            <a:ln>
                              <a:noFill/>
                            </a:ln>
                            <a:extLst/>
                          </pic:spPr>
                        </pic:pic>
                        <pic:pic xmlns:pic="http://schemas.openxmlformats.org/drawingml/2006/picture">
                          <pic:nvPicPr>
                            <pic:cNvPr id="11518"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6669922" y="1584089"/>
                              <a:ext cx="367080" cy="321195"/>
                            </a:xfrm>
                            <a:prstGeom prst="rect">
                              <a:avLst/>
                            </a:prstGeom>
                            <a:solidFill>
                              <a:srgbClr val="00B050"/>
                            </a:solidFill>
                            <a:ln>
                              <a:noFill/>
                            </a:ln>
                            <a:extLst/>
                          </pic:spPr>
                        </pic:pic>
                        <wps:wsp>
                          <wps:cNvPr id="11519" name="Прямая со стрелкой 11519"/>
                          <wps:cNvCnPr/>
                          <wps:spPr>
                            <a:xfrm rot="10800000">
                              <a:off x="2740832" y="1584089"/>
                              <a:ext cx="3786214" cy="214314"/>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20" name="Прямая со стрелкой 11520"/>
                          <wps:cNvCnPr/>
                          <wps:spPr>
                            <a:xfrm rot="10800000">
                              <a:off x="2750356" y="1665051"/>
                              <a:ext cx="4348194" cy="70485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521" name="Группа 47"/>
                        <wpg:cNvGrpSpPr/>
                        <wpg:grpSpPr>
                          <a:xfrm>
                            <a:off x="0" y="4199860"/>
                            <a:ext cx="2121535" cy="706651"/>
                            <a:chOff x="0" y="0"/>
                            <a:chExt cx="2122036" cy="921849"/>
                          </a:xfrm>
                        </wpg:grpSpPr>
                        <pic:pic xmlns:pic="http://schemas.openxmlformats.org/drawingml/2006/picture">
                          <pic:nvPicPr>
                            <pic:cNvPr id="11522" name="Picture 6" descr="http://www.ukraineindustrial.info/wp-content/uploads/2015/09/tank-ohl.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523" name="Picture 6" descr="http://www.ukraineindustrial.info/wp-content/uploads/2015/09/tank-ohl.jpg"/>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524" name="Прямоугольник 11524">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7"/>
                                  </w:numPr>
                                  <w:rPr>
                                    <w:sz w:val="20"/>
                                  </w:rPr>
                                </w:pPr>
                                <w:r>
                                  <w:rPr>
                                    <w:b/>
                                    <w:bCs/>
                                    <w:color w:val="000000" w:themeColor="text1"/>
                                    <w:kern w:val="24"/>
                                    <w:sz w:val="20"/>
                                    <w:szCs w:val="20"/>
                                    <w:lang w:val="kk-KZ"/>
                                  </w:rPr>
                                  <w:t>Действущее МПП</w:t>
                                </w:r>
                              </w:p>
                            </w:txbxContent>
                          </wps:txbx>
                          <wps:bodyPr anchor="ctr"/>
                        </wps:wsp>
                        <wps:wsp>
                          <wps:cNvPr id="11525" name="Прямоугольник 11525">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8"/>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xmlns:w15="http://schemas.microsoft.com/office/word/2012/wordml">
            <w:pict>
              <v:group w14:anchorId="57C26188" id="Группа 11526" o:spid="_x0000_s1563" style="position:absolute;left:0;text-align:left;margin-left:11.95pt;margin-top:9pt;width:691.85pt;height:386.35pt;z-index:251737088" coordsize="87864,4906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">
                <v:group id="Группа 44" o:spid="_x0000_s1564" style="position:absolute;width:87864;height:48590" coordsize="87868,6607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4ZQ6ScQAAADeAAAA&#10;DwAAAAAAAAAAAAAAAACqAgAAZHJzL2Rvd25yZXYueG1sUEsFBgAAAAAEAAQA+gAAAJsDAAAAAA==&#10;">
                  <v:shape id="Picture 2" o:spid="_x0000_s1565" type="#_x0000_t75" style="position:absolute;width:87868;height:660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NItPFAAAA3gAAAA8AAABkcnMvZG93bnJldi54bWxET0uLwjAQvgv7H8IseNPUB6Jdo4gievCw&#10;vhBvs81s27WZlCZq/fcbQfA2H99zxtPaFOJGlcstK+i0IxDEidU5pwoO+2VrCMJ5ZI2FZVLwIAfT&#10;yUdjjLG2d97SbedTEULYxagg876MpXRJRgZd25bEgfu1lUEfYJVKXeE9hJtCdqNoIA3mHBoyLGme&#10;UXLZXY2C0XZgVpvjd3eeX38Wl/PJ/tnVWqnmZz37AuGp9m/xy73WYX6nP+zB851wg5z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DSLTxQAAAN4AAAAPAAAAAAAAAAAAAAAA&#10;AJ8CAABkcnMvZG93bnJldi54bWxQSwUGAAAAAAQABAD3AAAAkQMAAAAA&#10;">
                    <v:imagedata r:id="rId146" o:title="Безымянный5"/>
                  </v:shape>
                  <v:shape id="Picture 3" o:spid="_x0000_s1566" type="#_x0000_t75" style="position:absolute;width:87725;height:1819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k4kbFAAAA3gAAAA8AAABkcnMvZG93bnJldi54bWxET81qwkAQvhd8h2WE3upGa4ukriJiaS9S&#10;NHmAITvJRrOzIbs1aZ/eFQRv8/H9znI92EZcqPO1YwXTSQKCuHC65kpBnn2+LED4gKyxcUwK/sjD&#10;ejV6WmKqXc8HuhxDJWII+xQVmBDaVEpfGLLoJ64ljlzpOoshwq6SusM+httGzpLkXVqsOTYYbGlr&#10;qDgff62CfleUbzbJN2abf2U/+9f/7FCelHoeD5sPEIGG8BDf3d86zp/OF3O4vRNvkKsr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JOJGxQAAAN4AAAAPAAAAAAAAAAAAAAAA&#10;AJ8CAABkcnMvZG93bnJldi54bWxQSwUGAAAAAAQABAD3AAAAkQMAAAAA&#10;">
                    <v:imagedata r:id="rId147" o:title="Безымянный"/>
                  </v:shape>
                </v:group>
                <v:group id="Группа 45" o:spid="_x0000_s1567" style="position:absolute;left:1594;top:14033;width:84255;height:27986" coordorigin=",-1" coordsize="84258,2798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G59oj3FAAAA3gAA&#10;AA8AAAAAAAAAAAAAAAAAqgIAAGRycy9kb3ducmV2LnhtbFBLBQYAAAAABAAEAPoAAACcAwAAAAA=&#10;">
                  <v:shape id="Овальная выноска 11486" o:spid="_x0000_s1568" type="#_x0000_t63" style="position:absolute;left:22407;top:1553;width:23837;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v9vMQA&#10;AADeAAAADwAAAGRycy9kb3ducmV2LnhtbERPTWvCQBC9C/0Pywi96cZSNEQ3IS0UCoVq03rwNmTH&#10;JJidDdltkv57VxB6m8f7nF02mVYM1LvGsoLVMgJBXFrdcKXg5/ttEYNwHllja5kU/JGDLH2Y7TDR&#10;duQvGgpfiRDCLkEFtfddIqUrazLolrYjDtzZ9gZ9gH0ldY9jCDetfIqitTTYcGiosaPXmspL8WsU&#10;uDw3n8ePl3Eo9IbtiYfYH/ZKPc6nfAvC0+T/xXf3uw7zV8/xGm7vhBt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PL/bzEAAAA3gAAAA8AAAAAAAAAAAAAAAAAmAIAAGRycy9k&#10;b3ducmV2LnhtbFBLBQYAAAAABAAEAPUAAACJAwAAAAA=&#10;" adj="-8140,8223"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 xml:space="preserve">ТОО Байсерке Агро» </w:t>
                          </w:r>
                        </w:p>
                      </w:txbxContent>
                    </v:textbox>
                  </v:shape>
                  <v:shape id="Овальная выноска 11487" o:spid="_x0000_s1569" type="#_x0000_t63" style="position:absolute;left:33837;top:10840;width:22146;height:7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dYJ8QA&#10;AADeAAAADwAAAGRycy9kb3ducmV2LnhtbERPTWvCQBC9C/0Pywi96cZSNEQ3IS0UCoVq03rwNmTH&#10;JJidDdltkv57VxB6m8f7nF02mVYM1LvGsoLVMgJBXFrdcKXg5/ttEYNwHllja5kU/JGDLH2Y7TDR&#10;duQvGgpfiRDCLkEFtfddIqUrazLolrYjDtzZ9gZ9gH0ldY9jCDetfIqitTTYcGiosaPXmspL8WsU&#10;uDw3n8ePl3Eo9IbtiYfYH/ZKPc6nfAvC0+T/xXf3uw7zV8/xBm7vhBtke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yHWCfEAAAA3gAAAA8AAAAAAAAAAAAAAAAAmAIAAGRycy9k&#10;b3ducmV2LnhtbFBLBQYAAAAABAAEAPUAAACJAwAAAAA=&#10;" adj="-8140,8223"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ТОО «Амеран»</w:t>
                          </w:r>
                        </w:p>
                      </w:txbxContent>
                    </v:textbox>
                  </v:shape>
                  <v:shape id="Овальная выноска 11488" o:spid="_x0000_s1570" type="#_x0000_t63" style="position:absolute;left:20978;top:19412;width:23837;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212scA&#10;AADeAAAADwAAAGRycy9kb3ducmV2LnhtbESP0WoCMRBF3wv+QxjBl1KzSimyNYoVBWlBUPsBw2bc&#10;bN1MliRdt3/feSj0bYZ7594zy/XgW9VTTE1gA7NpAYq4Crbh2sDnZf+0AJUyssU2MBn4oQTr1ehh&#10;iaUNdz5Rf861khBOJRpwOXel1qly5DFNQ0cs2jVEj1nWWGsb8S7hvtXzonjRHhuWBocdbR1Vt/O3&#10;NxDD4X3XXx+Px4/TZffV7N3A2zdjJuNh8woq05D/zX/XByv4s+eF8Mo7MoNe/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NtdrHAAAA3gAAAA8AAAAAAAAAAAAAAAAAmAIAAGRy&#10;cy9kb3ducmV2LnhtbFBLBQYAAAAABAAEAPUAAACMAwAAAAA=&#10;" adj="1009,-10785"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ТОО Сафро</w:t>
                          </w:r>
                        </w:p>
                      </w:txbxContent>
                    </v:textbox>
                  </v:shape>
                  <v:shape id="Овальная выноска 11489" o:spid="_x0000_s1571" type="#_x0000_t63" style="position:absolute;top:20841;width:23836;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OVa1cYA&#10;AADeAAAADwAAAGRycy9kb3ducmV2LnhtbERPTWvCQBC9F/wPywi9FLOxhGJjVhGhrWA9aMXzmB2T&#10;aHY2ZLcm7a/vFgRv83ifk817U4srta6yrGAcxSCIc6srLhTsv95GExDOI2usLZOCH3Iwnw0eMky1&#10;7XhL150vRAhhl6KC0vsmldLlJRl0kW2IA3eyrUEfYFtI3WIXwk0tn+P4RRqsODSU2NCypPyy+zYK&#10;1pv83K0dHrdPxSH5/Nivft8viVKPw34xBeGp93fxzb3SYf44mbzC/zvhBjn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OVa1cYAAADeAAAADwAAAAAAAAAAAAAAAACYAgAAZHJz&#10;L2Rvd25yZXYueG1sUEsFBgAAAAAEAAQA9QAAAIsDAAAAAA==&#10;" adj="18428,-19425"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ИП “Санамян”</w:t>
                          </w:r>
                        </w:p>
                      </w:txbxContent>
                    </v:textbox>
                  </v:shape>
                  <v:shape id="Овальная выноска 11490" o:spid="_x0000_s1572" type="#_x0000_t63" style="position:absolute;left:976;top:5125;width:22146;height:7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G9yHsgA&#10;AADeAAAADwAAAGRycy9kb3ducmV2LnhtbESPT0/DMAzF70j7DpGRuLF0gNBWlk2IPyri1sIO3Exj&#10;2rLEqZrQFT49PkzazZaf33u/9XbyTo00xC6wgcU8A0VcB9txY+D97flyCSomZIsuMBn4pQjbzexs&#10;jbkNBy5prFKjxIRjjgbalPpc61i35DHOQ08st68weEyyDo22Ax7E3Dt9lWW32mPHktBiTw8t1fvq&#10;xxsonsbq1X2Ojy7+7fC7+Civi7I05uJ8ur8DlWhKJ/Hx+8VK/cXNSgAER2bQm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Mb3IeyAAAAN4AAAAPAAAAAAAAAAAAAAAAAJgCAABk&#10;cnMvZG93bnJldi54bWxQSwUGAAAAAAQABAD1AAAAjQMAAAAA&#10;" adj="20456,24181" fillcolor="#5b9bd5 [3204]" strokecolor="#1f4d78 [1604]" strokeweight="1pt">
                    <v:textbox>
                      <w:txbxContent>
                        <w:p w:rsidR="001166B5" w:rsidRDefault="001166B5" w:rsidP="008A3BBE">
                          <w:pPr>
                            <w:pStyle w:val="af3"/>
                            <w:spacing w:before="0" w:beforeAutospacing="0" w:after="0" w:afterAutospacing="0"/>
                            <w:jc w:val="center"/>
                          </w:pPr>
                          <w:r>
                            <w:rPr>
                              <w:color w:val="FFFFFF" w:themeColor="background1"/>
                              <w:kern w:val="24"/>
                              <w:lang w:val="kk-KZ"/>
                            </w:rPr>
                            <w:t>ТОО “Акку Алатау»</w:t>
                          </w:r>
                        </w:p>
                      </w:txbxContent>
                    </v:textbox>
                  </v:shape>
                  <v:shape id="Прямая со стрелкой 11491" o:spid="_x0000_s1573" type="#_x0000_t32" style="position:absolute;left:77414;top:1655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WWd+cMAAADeAAAADwAAAGRycy9kb3ducmV2LnhtbERPTYvCMBC9L/gfwgje1rSislajLAuC&#10;HjXC0tvQjG21mZQmat1fvxEW9jaP9zmrTW8bcafO144VpOMEBHHhTM2lgpPevn+A8AHZYOOYFDzJ&#10;w2Y9eFthZtyDD3Q/hlLEEPYZKqhCaDMpfVGRRT92LXHkzq6zGCLsSmk6fMRw28hJksylxZpjQ4Ut&#10;fVVUXI83q0Cfdf5Taj31l7w46P18O/vOG6VGw/5zCSJQH/7Ff+6difPT6SKF1zvxBrn+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llnfnDAAAA3gAAAA8AAAAAAAAAAAAA&#10;AAAAoQIAAGRycy9kb3ducmV2LnhtbFBLBQYAAAAABAAEAPkAAACRAwAAAAA=&#10;" strokecolor="#44546a [3215]" strokeweight="3pt">
                    <v:stroke endarrow="open" joinstyle="miter"/>
                  </v:shape>
                  <v:shape id="Picture 6" o:spid="_x0000_s1574" type="#_x0000_t75" alt="http://www.ukraineindustrial.info/wp-content/uploads/2015/09/tank-ohl.jpg" style="position:absolute;left:80272;top:12268;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oJOHHAAAA3gAAAA8AAABkcnMvZG93bnJldi54bWxET01rwkAQvRf6H5YpeBHdGGzR1FWkUClU&#10;hKpoexuy0ySYnQ3ZjUn99V1B8DaP9zmzRWdKcabaFZYVjIYRCOLU6oIzBfvd+2ACwnlkjaVlUvBH&#10;Dhbzx4cZJtq2/EXnrc9ECGGXoILc+yqR0qU5GXRDWxEH7tfWBn2AdSZ1jW0IN6WMo+hFGiw4NORY&#10;0VtO6WnbGAWXY1z2i/anrz/jjTl8j5vV87pRqvfULV9BeOr8XXxzf+gwfzSexnB9J9wg5/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zoJOHHAAAA3gAAAA8AAAAAAAAAAAAA&#10;AAAAnwIAAGRycy9kb3ducmV2LnhtbFBLBQYAAAAABAAEAPcAAACTAwAAAAA=&#10;" filled="t" fillcolor="#5b9bd5 [3204]">
                    <v:imagedata r:id="rId71" o:title="tank-ohl"/>
                  </v:shape>
                  <v:shape id="TextBox 14" o:spid="_x0000_s1575" type="#_x0000_t202" style="position:absolute;left:79846;top:9998;width:4376;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5diHcMA&#10;AADeAAAADwAAAGRycy9kb3ducmV2LnhtbERPzWrCQBC+C32HZQre6iZWi0ZXEavgzdb6AEN2zMZk&#10;Z0N21din7woFb/Px/c582dlaXKn1pWMF6SABQZw7XXKh4PizfZuA8AFZY+2YFNzJw3Lx0ptjpt2N&#10;v+l6CIWIIewzVGBCaDIpfW7Ioh+4hjhyJ9daDBG2hdQt3mK4reUwST6kxZJjg8GG1oby6nCxCiaJ&#10;3VfVdPjl7eg3HZv1p9s0Z6X6r91qBiJQF57if/dOx/npaPoOj3fiDXLx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5diHcMAAADeAAAADwAAAAAAAAAAAAAAAACYAgAAZHJzL2Rv&#10;d25yZXYueG1sUEsFBgAAAAAEAAQA9QAAAIgDAAAAAA==&#10;" filled="f" stroked="f">
                    <v:textbox style="mso-fit-shape-to-text:t">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94" o:spid="_x0000_s1576" type="#_x0000_t32" style="position:absolute;left:71699;top:16555;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RI+YcMAAADeAAAADwAAAGRycy9kb3ducmV2LnhtbERPTYvCMBC9L/gfwgje1tSlK1qNIoKg&#10;R40gvQ3N2FabSWmyWvfXbxYW9jaP9znLdW8b8aDO144VTMYJCOLCmZpLBWe9e5+B8AHZYOOYFLzI&#10;w3o1eFtiZtyTj/Q4hVLEEPYZKqhCaDMpfVGRRT92LXHkrq6zGCLsSmk6fMZw28iPJJlKizXHhgpb&#10;2lZU3E9fVoG+6vy71Dr1t7w46sN093nJG6VGw36zABGoD//iP/fexPmTdJ7C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kSPmHDAAAA3gAAAA8AAAAAAAAAAAAA&#10;AAAAoQIAAGRycy9kb3ducmV2LnhtbFBLBQYAAAAABAAEAPkAAACRAwAAAAA=&#10;" strokecolor="#44546a [3215]" strokeweight="3pt">
                    <v:stroke endarrow="open" joinstyle="miter"/>
                  </v:shape>
                  <v:shape id="Picture 6" o:spid="_x0000_s1577" type="#_x0000_t75" alt="http://www.ukraineindustrial.info/wp-content/uploads/2015/09/tank-ohl.jpg" style="position:absolute;left:74557;top:12268;width:3986;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MBvJXHAAAA3gAAAA8AAABkcnMvZG93bnJldi54bWxET9tqwkAQfRf6D8sIvohuDFps6iqlYClU&#10;BC9U+zZkxyQ0OxuyGxP79V2h0Lc5nOssVp0pxZVqV1hWMBlHIIhTqwvOFBwP69EchPPIGkvLpOBG&#10;DlbLh94CE21b3tF17zMRQtglqCD3vkqkdGlOBt3YVsSBu9jaoA+wzqSusQ3hppRxFD1KgwWHhhwr&#10;es0p/d43RsHPKS6HRfs11B/x1nyep83bbNMoNeh3L88gPHX+X/znftdh/mT6NIP7O+EG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MBvJXHAAAA3gAAAA8AAAAAAAAAAAAA&#10;AAAAnwIAAGRycy9kb3ducmV2LnhtbFBLBQYAAAAABAAEAPcAAACTAwAAAAA=&#10;" filled="t" fillcolor="#5b9bd5 [3204]">
                    <v:imagedata r:id="rId71" o:title="tank-ohl"/>
                  </v:shape>
                  <v:shape id="TextBox 17" o:spid="_x0000_s1578" type="#_x0000_t202" style="position:absolute;left:74131;top:9998;width:4375;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BhcMA&#10;AADeAAAADwAAAGRycy9kb3ducmV2LnhtbERP24rCMBB9X/Afwgi+rWlFRatRxHVh31wvHzA0Y1Pb&#10;TEqT1e5+vREWfJvDuc5y3dla3Kj1pWMF6TABQZw7XXKh4Hz6fJ+B8AFZY+2YFPySh/Wq97bETLs7&#10;H+h2DIWIIewzVGBCaDIpfW7Ioh+6hjhyF9daDBG2hdQt3mO4reUoSabSYsmxwWBDW0N5dfyxCmaJ&#10;3VfVfPTt7fgvnZjth9s1V6UG/W6zABGoCy/xv/tLx/npeD6F5zvxBrl6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DBhcMAAADeAAAADwAAAAAAAAAAAAAAAACYAgAAZHJzL2Rv&#10;d25yZXYueG1sUEsFBgAAAAAEAAQA9QAAAIgDAAAAAA==&#10;" filled="f" stroked="f">
                    <v:textbox style="mso-fit-shape-to-text:t">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497" o:spid="_x0000_s1579" type="#_x0000_t32" style="position:absolute;left:46696;top:5125;width:1429;height:1428;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fYdcIAAADeAAAADwAAAGRycy9kb3ducmV2LnhtbERPyWrDMBC9F/oPYgq51bKLaRs3SiiF&#10;EB96qd3cB2u8EGtkLMXL31eFQG7zeOvsDovpxUSj6ywrSKIYBHFldceNgt/y+PwOwnlkjb1lUrCS&#10;g8P+8WGHmbYz/9BU+EaEEHYZKmi9HzIpXdWSQRfZgThwtR0N+gDHRuoR5xBuevkSx6/SYMehocWB&#10;vlqqLsXVKDArp3NRncsJT2Vel8MF++9Yqc3T8vkBwtPi7+KbO9dhfpJu3+D/nXCD3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WNfYdcIAAADeAAAADwAAAAAAAAAAAAAA&#10;AAChAgAAZHJzL2Rvd25yZXYueG1sUEsFBgAAAAAEAAQA+QAAAJADAAAAAA==&#10;" strokecolor="#44546a [3215]" strokeweight="3pt">
                    <v:stroke endarrow="open" joinstyle="miter"/>
                  </v:shape>
                  <v:shape id="Picture 6" o:spid="_x0000_s1580" type="#_x0000_t75" alt="http://www.ukraineindustrial.info/wp-content/uploads/2015/09/tank-ohl.jpg" style="position:absolute;left:47410;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" filled="t" fillcolor="#5b9bd5 [3204]">
                    <v:imagedata r:id="rId71" o:title="tank-ohl"/>
                  </v:shape>
                  <v:shape id="TextBox 20" o:spid="_x0000_s1581" type="#_x0000_t202" style="position:absolute;left:46985;top:-1;width:4375;height:2774;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9V98MA&#10;AADeAAAADwAAAGRycy9kb3ducmV2LnhtbERPzWrCQBC+F3yHZYTe6iaixaSuImrBW6v2AYbsmI3J&#10;zobsqtGn7xYK3ubj+535sreNuFLnK8cK0lECgrhwuuJSwc/x820GwgdkjY1jUnAnD8vF4GWOuXY3&#10;3tP1EEoRQ9jnqMCE0OZS+sKQRT9yLXHkTq6zGCLsSqk7vMVw28hxkrxLixXHBoMtrQ0V9eFiFcwS&#10;+1XX2fjb28kjnZr1xm3bs1Kvw371ASJQH57if/dOx/npJMvg7514g1z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n9V98MAAADeAAAADwAAAAAAAAAAAAAAAACYAgAAZHJzL2Rv&#10;d25yZXYueG1sUEsFBgAAAAAEAAQA9QAAAIgDAAAAAA==&#10;" filled="f" stroked="f">
                    <v:textbox style="mso-fit-shape-to-text:t">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500" o:spid="_x0000_s1582" type="#_x0000_t32" style="position:absolute;left:19549;top:15126;width:5001;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MKieMYAAADeAAAADwAAAGRycy9kb3ducmV2LnhtbESPQWvCQBCF7wX/wzJCb3VjqSLRVUQQ&#10;2qNuQXIbsmMSzc6G7Fajv75zKPQ2w7x5732rzeBbdaM+NoENTCcZKOIyuIYrA992/7YAFROywzYw&#10;GXhQhM169LLC3IU7H+h2TJUSE445GqhT6nKtY1mTxzgJHbHczqH3mGTtK+16vIu5b/V7ls21x4Yl&#10;ocaOdjWV1+OPN2DPtnhW1n7ES1Ee7Nd8PzsVrTGv42G7BJVoSP/iv+9PJ/Wns0wABEdm0Otf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jConjGAAAA3gAAAA8AAAAAAAAA&#10;AAAAAAAAoQIAAGRycy9kb3ducmV2LnhtbFBLBQYAAAAABAAEAPkAAACUAwAAAAA=&#10;" strokecolor="#44546a [3215]" strokeweight="3pt">
                    <v:stroke endarrow="open" joinstyle="miter"/>
                  </v:shape>
                  <v:shape id="Picture 6" o:spid="_x0000_s1583" type="#_x0000_t75" alt="http://www.ukraineindustrial.info/wp-content/uploads/2015/09/tank-ohl.jpg" style="position:absolute;left:22407;top:10840;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RIIzHAAAA3gAAAA8AAABkcnMvZG93bnJldi54bWxET01rwkAQvQv9D8sUvIhuErRI6iqloAgW&#10;QSu2vQ3ZaRKanQ3ZjUn7692C4G0e73MWq95U4kKNKy0riCcRCOLM6pJzBaf39XgOwnlkjZVlUvBL&#10;DlbLh8ECU207PtDl6HMRQtilqKDwvk6ldFlBBt3E1sSB+7aNQR9gk0vdYBfCTSWTKHqSBksODQXW&#10;9FpQ9nNsjYK/j6Qald3XSO+SvTl/TtvN7K1VavjYvzyD8NT7u/jm3uowP55FMfy/E26Qyys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LRIIzHAAAA3gAAAA8AAAAAAAAAAAAA&#10;AAAAnwIAAGRycy9kb3ducmV2LnhtbFBLBQYAAAAABAAEAPcAAACTAwAAAAA=&#10;" filled="t" fillcolor="#5b9bd5 [3204]">
                    <v:imagedata r:id="rId71" o:title="tank-ohl"/>
                  </v:shape>
                  <v:shape id="TextBox 23" o:spid="_x0000_s1584" type="#_x0000_t202" style="position:absolute;left:21981;top:8570;width:4376;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BdnMMA&#10;AADeAAAADwAAAGRycy9kb3ducmV2LnhtbERP3WrCMBS+H/gO4Qi7m0nLHFqNIrrB7tzUBzg0Z03X&#10;5qQ0mXZ7eiMIuzsf3+9ZrgfXijP1ofasIZsoEMSlNzVXGk7Ht6cZiBCRDbaeScMvBVivRg9LLIy/&#10;8CedD7ESKYRDgRpsjF0hZSgtOQwT3xEn7sv3DmOCfSVNj5cU7lqZK/UiHdacGix2tLVUNocfp2Gm&#10;3L5p5vlHcM9/2dRud/61+9b6cTxsFiAiDfFffHe/mzQ/m6ocbu+kG+TqC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jBdnMMAAADeAAAADwAAAAAAAAAAAAAAAACYAgAAZHJzL2Rv&#10;d25yZXYueG1sUEsFBgAAAAAEAAQA9QAAAIgDAAAAAA==&#10;" filled="f" stroked="f">
                    <v:textbox style="mso-fit-shape-to-text:t">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503" o:spid="_x0000_s1585" type="#_x0000_t32" style="position:absolute;left:73843;top:3696;width:7143;height:1429;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fca08UAAADeAAAADwAAAGRycy9kb3ducmV2LnhtbESP0YrCMBBF34X9hzCCL6KpLop0jSKC&#10;Igv7YPUDhmZsujaTbhNr/XuzIPg2w71zz53lurOVaKnxpWMFk3ECgjh3uuRCwfm0Gy1A+ICssXJM&#10;Ch7kYb366C0x1e7OR2qzUIgYwj5FBSaEOpXS54Ys+rGriaN2cY3FENemkLrBewy3lZwmyVxaLDkS&#10;DNa0NZRfs5uN3O/hud1c9mU3w9/9Iv8hMn9DpQb9bvMFIlAX3ubX9UHH+pNZ8gn/78QZ5OoJ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fca08UAAADeAAAADwAAAAAAAAAA&#10;AAAAAAChAgAAZHJzL2Rvd25yZXYueG1sUEsFBgAAAAAEAAQA+QAAAJMDAAAAAA==&#10;" strokecolor="#44546a [3215]" strokeweight="3pt">
                    <v:stroke endarrow="open" joinstyle="miter"/>
                  </v:shape>
                  <v:shape id="Picture 6" o:spid="_x0000_s1586" type="#_x0000_t75" alt="http://www.ukraineindustrial.info/wp-content/uploads/2015/09/tank-ohl.jpg" style="position:absolute;left:69556;top:369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mgxTHAAAA3gAAAA8AAABkcnMvZG93bnJldi54bWxET01rwkAQvQv9D8sUehGzMWiR1FWKYBEU&#10;QVtavQ3ZaRKanQ3ZjYn++q5Q6G0e73Pmy95U4kKNKy0rGEcxCOLM6pJzBR/v69EMhPPIGivLpOBK&#10;DpaLh8EcU207PtDl6HMRQtilqKDwvk6ldFlBBl1ka+LAfdvGoA+wyaVusAvhppJJHD9LgyWHhgJr&#10;WhWU/Rxbo+D2lVTDsjsP9TbZm8/TpH2b7lqlnh771xcQnnr/L/5zb3SYP57GE7i/E26Qi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KmgxTHAAAA3gAAAA8AAAAAAAAAAAAA&#10;AAAAnwIAAGRycy9kb3ducmV2LnhtbFBLBQYAAAAABAAEAPcAAACTAwAAAAA=&#10;" filled="t" fillcolor="#5b9bd5 [3204]">
                    <v:imagedata r:id="rId71" o:title="tank-ohl"/>
                  </v:shape>
                  <v:shape id="TextBox 26" o:spid="_x0000_s1587" type="#_x0000_t202" style="position:absolute;left:69128;top:1427;width:4375;height:2775;visibility:visible;mso-wrap-style:non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nF6MQA&#10;AADeAAAADwAAAGRycy9kb3ducmV2LnhtbERP3WrCMBS+H/gO4QjezaRih+uMIv7A7ra5PcChOTa1&#10;zUlpotY9/TIY7O58fL9nuR5cK67Uh9qzhmyqQBCX3tRcafj6PDwuQISIbLD1TBruFGC9Gj0ssTD+&#10;xh90PcZKpBAOBWqwMXaFlKG05DBMfUecuJPvHcYE+0qaHm8p3LVyptSTdFhzarDY0dZS2RwvTsNC&#10;ubemeZ69Bzf/znK73fl9d9Z6Mh42LyAiDfFf/Od+NWl+lqscft9JN8jV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XZxejEAAAA3gAAAA8AAAAAAAAAAAAAAAAAmAIAAGRycy9k&#10;b3ducmV2LnhtbFBLBQYAAAAABAAEAPUAAACJAwAAAAA=&#10;" filled="f" stroked="f">
                    <v:textbox style="mso-fit-shape-to-text:t">
                      <w:txbxContent>
                        <w:p w:rsidR="001166B5" w:rsidRDefault="001166B5" w:rsidP="008A3BBE">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588" type="#_x0000_t75" alt="http://www.ukraineindustrial.info/wp-content/uploads/2015/09/tank-ohl.jpg" style="position:absolute;left:7405;top:1369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eRmrEAAAA3gAAAA8AAABkcnMvZG93bnJldi54bWxET91qwjAUvh/sHcIRvBkzUZiUzijiGMpY&#10;L/x5gENzbIvNSUmyWt/eCMLuzsf3exarwbaiJx8axxqmEwWCuHSm4UrD6fj9noEIEdlg65g03CjA&#10;avn6ssDcuCvvqT/ESqQQDjlqqGPscilDWZPFMHEdceLOzluMCfpKGo/XFG5bOVNqLi02nBpq7GhT&#10;U3k5/FkNm23x8+YKv4sz9Vt8FV1/zHqp9Xg0rD9BRBriv/jp3pk0f/qh5vB4J90gl3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eRmrEAAAA3gAAAA8AAAAAAAAAAAAAAAAA&#10;nwIAAGRycy9kb3ducmV2LnhtbFBLBQYAAAAABAAEAPcAAACQAwAAAAA=&#10;" filled="t" fillcolor="#00b050">
                    <v:imagedata r:id="rId117" o:title="tank-ohl"/>
                  </v:shape>
                  <v:shape id="Прямая со стрелкой 11507" o:spid="_x0000_s1589" type="#_x0000_t32" style="position:absolute;left:11076;top:15126;width:7759;height:177;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swc0MYAAADeAAAADwAAAGRycy9kb3ducmV2LnhtbESP3YrCMBCF74V9hzCCN6Kpgj90jSIL&#10;K7LghdUHGJqx6dpMuk2s9e3NguDdDOfM+c6sNp2tREuNLx0rmIwTEMS50yUXCs6n79EShA/IGivH&#10;pOBBHjbrj94KU+3ufKQ2C4WIIexTVGBCqFMpfW7Ioh+7mjhqF9dYDHFtCqkbvMdwW8lpksylxZIj&#10;wWBNX4bya3azkfszPLfby67sZvi7W+YHIvM3VGrQ77afIAJ14W1+Xe91rD+ZJQv4fyfOINd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bMHNDGAAAA3gAAAA8AAAAAAAAA&#10;AAAAAAAAoQIAAGRycy9kb3ducmV2LnhtbFBLBQYAAAAABAAEAPkAAACUAwAAAAA=&#10;" strokecolor="#44546a [3215]" strokeweight="3pt">
                    <v:stroke endarrow="open" joinstyle="miter"/>
                  </v:shape>
                  <v:shape id="Picture 6" o:spid="_x0000_s1590" type="#_x0000_t75" alt="http://www.ukraineindustrial.info/wp-content/uploads/2015/09/tank-ohl.jpg" style="position:absolute;left:26693;top:941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RNd4PHAAAA3gAAAA8AAABkcnMvZG93bnJldi54bWxEj0FrAjEQhe9C/0OYQi+iiUKLrEYpFqmU&#10;7qHaHzBsxt3FzWRJ4rr9951DobcZ3pv3vtnsRt+pgWJqA1tYzA0o4iq4lmsL3+fDbAUqZWSHXWCy&#10;8EMJdtuHyQYLF+78RcMp10pCOBVoocm5L7ROVUMe0zz0xKJdQvSYZY21dhHvEu47vTTmRXtsWRoa&#10;7GnfUHU93byF/Xv5MQ1lPOal+Szfyn44rwZt7dPj+LoGlWnM/+a/66MT/MWzEV55R2bQ2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RNd4PHAAAA3gAAAA8AAAAAAAAAAAAA&#10;AAAAnwIAAGRycy9kb3ducmV2LnhtbFBLBQYAAAAABAAEAPcAAACTAwAAAAA=&#10;" filled="t" fillcolor="#00b050">
                    <v:imagedata r:id="rId117" o:title="tank-ohl"/>
                  </v:shape>
                  <v:shape id="Picture 6" o:spid="_x0000_s1591" type="#_x0000_t75" alt="http://www.ukraineindustrial.info/wp-content/uploads/2015/09/tank-ohl.jpg" style="position:absolute;left:52411;top:2267;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B0hjEAAAA3gAAAA8AAABkcnMvZG93bnJldi54bWxET91qwjAUvh/4DuEMvBkzUZi42lREkcmw&#10;F9M9wKE5tmXNSUli7d5+GQx2dz6+35NvRtuJgXxoHWuYzxQI4sqZlmsNn5fD8wpEiMgGO8ek4ZsC&#10;bIrJQ46ZcXf+oOEca5FCOGSooYmxz6QMVUMWw8z1xIm7Om8xJuhraTzeU7jt5EKppbTYcmposKdd&#10;Q9XX+WY17N7K9ydX+mNcqFO5L/vhshqk1tPHcbsGEWmM/+I/99Gk+fMX9Qq/76QbZPE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sB0hjEAAAA3gAAAA8AAAAAAAAAAAAAAAAA&#10;nwIAAGRycy9kb3ducmV2LnhtbFBLBQYAAAAABAAEAPcAAACQAwAAAAA=&#10;" filled="t" fillcolor="#00b050">
                    <v:imagedata r:id="rId117" o:title="tank-ohl"/>
                  </v:shape>
                  <v:shape id="Picture 6" o:spid="_x0000_s1592" type="#_x0000_t75" alt="http://www.ukraineindustrial.info/wp-content/uploads/2015/09/tank-ohl.jpg" style="position:absolute;left:68842;top:941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7VjHAAAA3gAAAA8AAABkcnMvZG93bnJldi54bWxEj81qw0AMhO+FvsOiQi+lWTvQENxsQkkp&#10;DSU+5OcBhFexTbxas7t1nLePDoHcJDSamW+xGl2nBgqx9Wwgn2SgiCtvW64NHA8/73NQMSFb7DyT&#10;gStFWC2fnxZYWH/hHQ37VCsx4ViggSalvtA6Vg05jBPfE8vt5IPDJGuotQ14EXPX6WmWzbTDliWh&#10;wZ7WDVXn/b8zsP4t/958GTZpmm3L77IfDvNBG/P6Mn59gko0pof4/r2xUj//yAVAcGQGv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i7VjHAAAA3gAAAA8AAAAAAAAAAAAA&#10;AAAAnwIAAGRycy9kb3ducmV2LnhtbFBLBQYAAAAABAAEAPcAAACTAwAAAAA=&#10;" filled="t" fillcolor="#00b050">
                    <v:imagedata r:id="rId117" o:title="tank-ohl"/>
                  </v:shape>
                  <v:shape id="Picture 6" o:spid="_x0000_s1593" type="#_x0000_t75" alt="http://www.ukraineindustrial.info/wp-content/uploads/2015/09/tank-ohl.jpg" style="position:absolute;left:63841;top:2982;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CuSMPDAAAA3gAAAA8AAABkcnMvZG93bnJldi54bWxET9uKwjAQfRf8hzDCvoimFVyka5RFEUXs&#10;g5cPGJrZtmwzKUms3b83grBvczjXWa5704iOnK8tK0inCQjiwuqaSwW3626yAOEDssbGMin4Iw/r&#10;1XCwxEzbB5+pu4RSxBD2GSqoQmgzKX1RkUE/tS1x5H6sMxgidKXUDh8x3DRyliSf0mDNsaHCljYV&#10;Fb+Xu1Gw2efHsc3dIcySU77N2+666KRSH6P++wtEoD78i9/ug47z03mawuudeINcP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K5Iw8MAAADeAAAADwAAAAAAAAAAAAAAAACf&#10;AgAAZHJzL2Rvd25yZXYueG1sUEsFBgAAAAAEAAQA9wAAAI8DAAAAAA==&#10;" filled="t" fillcolor="#00b050">
                    <v:imagedata r:id="rId117" o:title="tank-ohl"/>
                  </v:shape>
                  <v:shape id="Прямая со стрелкой 11512" o:spid="_x0000_s1594" type="#_x0000_t32" style="position:absolute;left:32408;top:5125;width:21432;height:6429;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5J3KsEAAADeAAAADwAAAGRycy9kb3ducmV2LnhtbERPTYvCMBC9C/6HMMLeNK2ssnQbZVkQ&#10;PXixde9DM7alzaQ02bb+eyMI3ubxPifdT6YVA/WutqwgXkUgiAuray4VXPPD8guE88gaW8uk4E4O&#10;9rv5LMVE25EvNGS+FCGEXYIKKu+7REpXVGTQrWxHHLib7Q36APtS6h7HEG5auY6irTRYc2iosKPf&#10;ioom+zcKzJ0/x6z4ywc85qdb3jXYniOlPhbTzzcIT5N/i1/ukw7z4028huc74Qa5e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TkncqwQAAAN4AAAAPAAAAAAAAAAAAAAAA&#10;AKECAABkcnMvZG93bnJldi54bWxQSwUGAAAAAAQABAD5AAAAjwMAAAAA&#10;" strokecolor="#44546a [3215]" strokeweight="3pt">
                    <v:stroke endarrow="open" joinstyle="miter"/>
                  </v:shape>
                  <v:shape id="Прямая со стрелкой 11513" o:spid="_x0000_s1595" type="#_x0000_t32" style="position:absolute;left:33837;top:5125;width:30004;height:7143;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7SscIAAADeAAAADwAAAGRycy9kb3ducmV2LnhtbERPyWrDMBC9B/IPYgK9xbK7UdwophRK&#10;c+ilVnofrIltYo2MpXr5+ygQyG0eb51dMdtOjDT41rGCLElBEFfOtFwrOOqv7RsIH5ANdo5JwUIe&#10;iv16tcPcuIl/aSxDLWII+xwVNCH0uZS+asiiT1xPHLmTGyyGCIdamgGnGG47+Zimr9Jiy7GhwZ4+&#10;G6rO5b9VYBd+nsrqT4/4rQ8n3Z+x+0mVetjMH+8gAs3hLr65DybOz16yJ7i+E2+Q+w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PN7SscIAAADeAAAADwAAAAAAAAAAAAAA&#10;AAChAgAAZHJzL2Rvd25yZXYueG1sUEsFBgAAAAAEAAQA+QAAAJADAAAAAA==&#10;" strokecolor="#44546a [3215]" strokeweight="3pt">
                    <v:stroke endarrow="open" joinstyle="miter"/>
                  </v:shape>
                  <v:shape id="Прямая со стрелкой 11514" o:spid="_x0000_s1596" type="#_x0000_t32" style="position:absolute;left:25979;top:11554;width:42148;height:3572;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dKxcEAAADeAAAADwAAAGRycy9kb3ducmV2LnhtbERPTYvCMBC9C/6HMMLeNK2oLN1GWRZk&#10;PXixde9DM7alzaQ02bb+eyMI3ubxPic9TKYVA/WutqwgXkUgiAuray4VXPPj8hOE88gaW8uk4E4O&#10;Dvv5LMVE25EvNGS+FCGEXYIKKu+7REpXVGTQrWxHHLib7Q36APtS6h7HEG5auY6inTRYc2iosKOf&#10;ioom+zcKzJ03Y1b85QP+5qdb3jXYniOlPhbT9xcIT5N/i1/ukw7z4228gec74Qa5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zN0rFwQAAAN4AAAAPAAAAAAAAAAAAAAAA&#10;AKECAABkcnMvZG93bnJldi54bWxQSwUGAAAAAAQABAD5AAAAjwMAAAAA&#10;" strokecolor="#44546a [3215]" strokeweight="3pt">
                    <v:stroke endarrow="open" joinstyle="miter"/>
                  </v:shape>
                  <v:shape id="Picture 6" o:spid="_x0000_s1597" type="#_x0000_t75" alt="http://www.ukraineindustrial.info/wp-content/uploads/2015/09/tank-ohl.jpg" style="position:absolute;left:63841;top:10125;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VTsDDAAAA3gAAAA8AAABkcnMvZG93bnJldi54bWxET9uKwjAQfRf2H8Is7ItoWkGRapTFRVbE&#10;Pnj5gKEZ22IzKUms3b/fCIJvczjXWa5704iOnK8tK0jHCQjiwuqaSwWX83Y0B+EDssbGMin4Iw/r&#10;1cdgiZm2Dz5SdwqliCHsM1RQhdBmUvqiIoN+bFviyF2tMxgidKXUDh8x3DRykiQzabDm2FBhS5uK&#10;itvpbhRsfvP90OZuFybJIf/J2+4876RSX5/99wJEoD68xS/3Tsf56TSdwvOdeIN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5VOwMMAAADeAAAADwAAAAAAAAAAAAAAAACf&#10;AgAAZHJzL2Rvd25yZXYueG1sUEsFBgAAAAAEAAQA9wAAAI8DAAAAAA==&#10;" filled="t" fillcolor="#00b050">
                    <v:imagedata r:id="rId117" o:title="tank-ohl"/>
                  </v:shape>
                  <v:shape id="Picture 6" o:spid="_x0000_s1598" type="#_x0000_t75" alt="http://www.ukraineindustrial.info/wp-content/uploads/2015/09/tank-ohl.jpg" style="position:absolute;left:58841;top:3696;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H0LfFAAAA3gAAAA8AAABkcnMvZG93bnJldi54bWxET0tqwzAQ3RdyBzGBbEotO1AT3CghJJSY&#10;Ui8a9wCDNbVNrZGRVMe5fVQodDeP953tfjaDmMj53rKCLElBEDdW99wq+KxfnzYgfEDWOFgmBTfy&#10;sN8tHrZYaHvlD5ouoRUxhH2BCroQxkJK33Rk0Cd2JI7cl3UGQ4SuldrhNYabQa7TNJcGe44NHY50&#10;7Kj5vvwYBcdz9fZoK1eGdfpenapxqjeTVGq1nA8vIALN4V/85y51nJ89Zzn8vhNvkLs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R9C3xQAAAN4AAAAPAAAAAAAAAAAAAAAA&#10;AJ8CAABkcnMvZG93bnJldi54bWxQSwUGAAAAAAQABAD3AAAAkQMAAAAA&#10;" filled="t" fillcolor="#00b050">
                    <v:imagedata r:id="rId117" o:title="tank-ohl"/>
                  </v:shape>
                  <v:shape id="Picture 6" o:spid="_x0000_s1599" type="#_x0000_t75" alt="http://www.ukraineindustrial.info/wp-content/uploads/2015/09/tank-ohl.jpg" style="position:absolute;left:71699;top:2227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LdSzEAAAA3gAAAA8AAABkcnMvZG93bnJldi54bWxET82KwjAQvi/4DmEEL4umFdyVahRxEUW2&#10;h1UfYGjGtthMSpKt9e2NsLC3+fh+Z7nuTSM6cr62rCCdJCCIC6trLhVczrvxHIQPyBoby6TgQR7W&#10;q8HbEjNt7/xD3SmUIoawz1BBFUKbSemLigz6iW2JI3e1zmCI0JVSO7zHcNPIaZJ8SIM1x4YKW9pW&#10;VNxOv0bBdp8f323uDmGafOdfedud551UajTsNwsQgfrwL/5zH3Scn87ST3i9E2+Qqy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ALdSzEAAAA3gAAAA8AAAAAAAAAAAAAAAAA&#10;nwIAAGRycy9kb3ducmV2LnhtbFBLBQYAAAAABAAEAPcAAACQAwAAAAA=&#10;" filled="t" fillcolor="#00b050">
                    <v:imagedata r:id="rId117" o:title="tank-ohl"/>
                  </v:shape>
                  <v:shape id="Picture 6" o:spid="_x0000_s1600" type="#_x0000_t75" alt="http://www.ukraineindustrial.info/wp-content/uploads/2015/09/tank-ohl.jpg" style="position:absolute;left:66699;top:15840;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GU4V7HAAAA3gAAAA8AAABkcnMvZG93bnJldi54bWxEj81qw0AMhO+FvsOiQi+lWTvQENxsQkkp&#10;DSU+5OcBhFexTbxas7t1nLePDoHcJGY082mxGl2nBgqx9Wwgn2SgiCtvW64NHA8/73NQMSFb7DyT&#10;gStFWC2fnxZYWH/hHQ37VCsJ4ViggSalvtA6Vg05jBPfE4t28sFhkjXU2ga8SLjr9DTLZtphy9LQ&#10;YE/rhqrz/t8ZWP+Wf2++DJs0zbbld9kPh/mgjXl9Gb8+QSUa08N8v95Ywc8/cuGVd2QGvbw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EGU4V7HAAAA3gAAAA8AAAAAAAAAAAAA&#10;AAAAnwIAAGRycy9kb3ducmV2LnhtbFBLBQYAAAAABAAEAPcAAACTAwAAAAA=&#10;" filled="t" fillcolor="#00b050">
                    <v:imagedata r:id="rId117" o:title="tank-ohl"/>
                  </v:shape>
                  <v:shape id="Прямая со стрелкой 11519" o:spid="_x0000_s1601" type="#_x0000_t32" style="position:absolute;left:27408;top:15840;width:37862;height:2144;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Qxgg8YAAADeAAAADwAAAGRycy9kb3ducmV2LnhtbERPTWvCQBC9C/0PyxS86SYFtY2uUkKF&#10;HopFLS29DdkxmyY7G7Krxn/fFQRv83ifs1j1thEn6nzlWEE6TkAQF05XXCr42q9HzyB8QNbYOCYF&#10;F/KwWj4MFphpd+YtnXahFDGEfYYKTAhtJqUvDFn0Y9cSR+7gOoshwq6UusNzDLeNfEqSqbRYcWww&#10;2FJuqKh3R6vgZ/b70W+2s7z+zo9G4mRfv33+KTV87F/nIAL14S6+ud91nJ9O0he4vhNvkMt/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kMYIPGAAAA3gAAAA8AAAAAAAAA&#10;AAAAAAAAoQIAAGRycy9kb3ducmV2LnhtbFBLBQYAAAAABAAEAPkAAACUAwAAAAA=&#10;" strokecolor="#44546a [3215]" strokeweight="3pt">
                    <v:stroke endarrow="open" joinstyle="miter"/>
                  </v:shape>
                  <v:shape id="Прямая со стрелкой 11520" o:spid="_x0000_s1602" type="#_x0000_t32" style="position:absolute;left:27503;top:16650;width:43482;height:7049;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" strokecolor="#44546a [3215]" strokeweight="3pt">
                    <v:stroke endarrow="open" joinstyle="miter"/>
                  </v:shape>
                </v:group>
                <v:group id="Группа 47" o:spid="_x0000_s1603" style="position:absolute;top:41998;width:21215;height:7067"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QcH0mcQAAADeAAAA&#10;DwAAAAAAAAAAAAAAAACqAgAAZHJzL2Rvd25yZXYueG1sUEsFBgAAAAAEAAQA+gAAAJsDAAAAAA==&#10;">
                  <v:shape id="Picture 6" o:spid="_x0000_s1604"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BPDfEAAAA3gAAAA8AAABkcnMvZG93bnJldi54bWxET0trwkAQvhf8D8sIXopuDFgkuoYgFHLo&#10;pWkPehuyYxLMzsbs5uG/7xYKvc3H95xjOptWjNS7xrKC7SYCQVxa3XCl4Pvrfb0H4TyyxtYyKXiS&#10;g/S0eDliou3EnzQWvhIhhF2CCmrvu0RKV9Zk0G1sRxy4m+0N+gD7SuoepxBuWhlH0Zs02HBoqLGj&#10;c03lvRiMgi6/Xkabcf5RPfTrzl/PdigKpVbLOTuA8DT7f/GfO9dh/nYXx/D7TrhBn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BPDfEAAAA3gAAAA8AAAAAAAAAAAAAAAAA&#10;nwIAAGRycy9kb3ducmV2LnhtbFBLBQYAAAAABAAEAPcAAACQAwAAAAA=&#10;" filled="t" fillcolor="#00b050">
                    <v:imagedata r:id="rId99" o:title="tank-ohl"/>
                  </v:shape>
                  <v:shape id="Picture 6" o:spid="_x0000_s1605"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gPS+jEAAAA3gAAAA8AAABkcnMvZG93bnJldi54bWxET01rwkAQvRf8D8sUeqsbUyqSukoVBaEg&#10;Vj3obchOk2B2NuxuTPz3riD0No/3OdN5b2pxJecrywpGwwQEcW51xYWC42H9PgHhA7LG2jIpuJGH&#10;+WzwMsVM245/6boPhYgh7DNUUIbQZFL6vCSDfmgb4sj9WWcwROgKqR12MdzUMk2SsTRYcWwosaFl&#10;Sfll3xoFzaS4jLFLnd6153W7/VmcVrteqbfX/vsLRKA+/Iuf7o2O80ef6Qc83ok3yNk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gPS+jEAAAA3gAAAA8AAAAAAAAAAAAAAAAA&#10;nwIAAGRycy9kb3ducmV2LnhtbFBLBQYAAAAABAAEAPcAAACQAwAAAAA=&#10;" filled="t" fillcolor="#5b9bd5 [3204]">
                    <v:imagedata r:id="rId148" o:title="tank-ohl"/>
                  </v:shape>
                  <v:rect id="Прямоугольник 11524" o:spid="_x0000_s1606"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BdVcMA&#10;AADeAAAADwAAAGRycy9kb3ducmV2LnhtbERPTWsCMRC9C/0PYQq9aVapRbZGqYLY4qGo7X2ajLtL&#10;N5MlibvrvzeC4G0e73Pmy97WoiUfKscKxqMMBLF2puJCwc9xM5yBCBHZYO2YFFwowHLxNJhjblzH&#10;e2oPsRAphEOOCsoYm1zKoEuyGEauIU7cyXmLMUFfSOOxS+G2lpMse5MWK04NJTa0Lkn/H85Wwa87&#10;rTqr//irvXxX5+3Oaz3bKfXy3H+8g4jUx4f47v40af54OnmF2zvpB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JBdVcMAAADeAAAADwAAAAAAAAAAAAAAAACYAgAAZHJzL2Rv&#10;d25yZXYueG1sUEsFBgAAAAAEAAQA9QAAAIgDAAAAAA==&#10;" filled="f" stroked="f" strokeweight="1pt">
                    <v:textbox>
                      <w:txbxContent>
                        <w:p w:rsidR="001166B5" w:rsidRDefault="001166B5" w:rsidP="00E06861">
                          <w:pPr>
                            <w:pStyle w:val="a7"/>
                            <w:numPr>
                              <w:ilvl w:val="0"/>
                              <w:numId w:val="27"/>
                            </w:numPr>
                            <w:rPr>
                              <w:sz w:val="20"/>
                            </w:rPr>
                          </w:pPr>
                          <w:r>
                            <w:rPr>
                              <w:b/>
                              <w:bCs/>
                              <w:color w:val="000000" w:themeColor="text1"/>
                              <w:kern w:val="24"/>
                              <w:sz w:val="20"/>
                              <w:szCs w:val="20"/>
                              <w:lang w:val="kk-KZ"/>
                            </w:rPr>
                            <w:t>Действущее МПП</w:t>
                          </w:r>
                        </w:p>
                      </w:txbxContent>
                    </v:textbox>
                  </v:rect>
                  <v:rect id="Прямоугольник 11525" o:spid="_x0000_s1607"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9z4zsMA&#10;AADeAAAADwAAAGRycy9kb3ducmV2LnhtbERPS2sCMRC+C/6HMII3zSpYZGuUKogWD6U+7tNk3F26&#10;mSxJ3F3/fVMo9DYf33NWm97WoiUfKscKZtMMBLF2puJCwfWynyxBhIhssHZMCp4UYLMeDlaYG9fx&#10;J7XnWIgUwiFHBWWMTS5l0CVZDFPXECfu7rzFmKAvpPHYpXBby3mWvUiLFaeGEhvalaS/zw+r4Obu&#10;287qL35vnx/V43DyWi9PSo1H/dsriEh9/Bf/uY8mzZ8t5gv4fSfdIN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9z4zsMAAADeAAAADwAAAAAAAAAAAAAAAACYAgAAZHJzL2Rv&#10;d25yZXYueG1sUEsFBgAAAAAEAAQA9QAAAIgDAAAAAA==&#10;" filled="f" stroked="f" strokeweight="1pt">
                    <v:textbox>
                      <w:txbxContent>
                        <w:p w:rsidR="001166B5" w:rsidRDefault="001166B5" w:rsidP="00E06861">
                          <w:pPr>
                            <w:pStyle w:val="a7"/>
                            <w:numPr>
                              <w:ilvl w:val="0"/>
                              <w:numId w:val="28"/>
                            </w:numPr>
                            <w:rPr>
                              <w:sz w:val="20"/>
                            </w:rPr>
                          </w:pPr>
                          <w:r>
                            <w:rPr>
                              <w:b/>
                              <w:bCs/>
                              <w:color w:val="000000" w:themeColor="text1"/>
                              <w:kern w:val="24"/>
                              <w:sz w:val="20"/>
                              <w:szCs w:val="20"/>
                              <w:lang w:val="kk-KZ"/>
                            </w:rPr>
                            <w:t>Планируемые МПП</w:t>
                          </w:r>
                        </w:p>
                      </w:txbxContent>
                    </v:textbox>
                  </v:rect>
                </v:group>
              </v:group>
            </w:pict>
          </mc:Fallback>
        </mc:AlternateContent>
      </w: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8A3BBE" w:rsidRPr="00D910C5" w:rsidRDefault="008A3BBE"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Pr="00D910C5" w:rsidRDefault="007173D1" w:rsidP="000574F1">
      <w:pPr>
        <w:jc w:val="center"/>
      </w:pPr>
    </w:p>
    <w:p w:rsidR="007173D1" w:rsidRDefault="007173D1" w:rsidP="000574F1">
      <w:pPr>
        <w:jc w:val="center"/>
      </w:pPr>
    </w:p>
    <w:p w:rsidR="0016600A" w:rsidRPr="00D910C5" w:rsidRDefault="0016600A" w:rsidP="000574F1">
      <w:pPr>
        <w:jc w:val="center"/>
      </w:pPr>
    </w:p>
    <w:p w:rsidR="007173D1" w:rsidRPr="002176D5" w:rsidRDefault="0066333B" w:rsidP="000574F1">
      <w:pPr>
        <w:jc w:val="center"/>
        <w:rPr>
          <w:b/>
          <w:sz w:val="28"/>
          <w:lang w:val="kk-KZ"/>
        </w:rPr>
      </w:pPr>
      <w:r w:rsidRPr="008A63B1">
        <w:rPr>
          <w:b/>
          <w:sz w:val="28"/>
        </w:rPr>
        <w:t xml:space="preserve">ПРИЛОЖЕНИЕ </w:t>
      </w:r>
      <w:r w:rsidR="00290709">
        <w:rPr>
          <w:b/>
          <w:sz w:val="28"/>
          <w:lang w:val="kk-KZ"/>
        </w:rPr>
        <w:t>9</w:t>
      </w:r>
    </w:p>
    <w:p w:rsidR="00407FF3" w:rsidRDefault="00407FF3" w:rsidP="000574F1">
      <w:pPr>
        <w:jc w:val="both"/>
        <w:rPr>
          <w:bCs/>
          <w:sz w:val="28"/>
          <w:szCs w:val="28"/>
        </w:rPr>
      </w:pPr>
    </w:p>
    <w:p w:rsidR="007173D1" w:rsidRPr="00407FF3" w:rsidRDefault="00F13999" w:rsidP="00407FF3">
      <w:pPr>
        <w:jc w:val="center"/>
        <w:rPr>
          <w:b/>
          <w:sz w:val="28"/>
        </w:rPr>
      </w:pPr>
      <w:r w:rsidRPr="00407FF3">
        <w:rPr>
          <w:b/>
          <w:bCs/>
          <w:sz w:val="28"/>
          <w:szCs w:val="28"/>
        </w:rPr>
        <w:t xml:space="preserve">Рекомендуемая схема размещения сырьевых зон молокоперерабатывающих предприятий путем организации кооперативных МПП </w:t>
      </w:r>
      <w:r w:rsidR="007173D1" w:rsidRPr="00407FF3">
        <w:rPr>
          <w:b/>
          <w:bCs/>
          <w:sz w:val="28"/>
          <w:szCs w:val="28"/>
        </w:rPr>
        <w:t>в</w:t>
      </w:r>
      <w:r w:rsidR="00E348D8" w:rsidRPr="00407FF3">
        <w:rPr>
          <w:b/>
          <w:bCs/>
          <w:sz w:val="28"/>
          <w:szCs w:val="28"/>
        </w:rPr>
        <w:t xml:space="preserve"> </w:t>
      </w:r>
      <w:r w:rsidR="007173D1" w:rsidRPr="00407FF3">
        <w:rPr>
          <w:b/>
          <w:bCs/>
          <w:sz w:val="28"/>
          <w:szCs w:val="28"/>
          <w:lang w:val="kk-KZ"/>
        </w:rPr>
        <w:t>Карат</w:t>
      </w:r>
      <w:r w:rsidRPr="00407FF3">
        <w:rPr>
          <w:b/>
          <w:bCs/>
          <w:sz w:val="28"/>
          <w:szCs w:val="28"/>
          <w:lang w:val="kk-KZ"/>
        </w:rPr>
        <w:t>а</w:t>
      </w:r>
      <w:r w:rsidR="007173D1" w:rsidRPr="00407FF3">
        <w:rPr>
          <w:b/>
          <w:bCs/>
          <w:sz w:val="28"/>
          <w:szCs w:val="28"/>
          <w:lang w:val="kk-KZ"/>
        </w:rPr>
        <w:t>льском</w:t>
      </w:r>
      <w:r w:rsidR="00E348D8" w:rsidRPr="00407FF3">
        <w:rPr>
          <w:b/>
          <w:bCs/>
          <w:sz w:val="28"/>
          <w:szCs w:val="28"/>
          <w:lang w:val="kk-KZ"/>
        </w:rPr>
        <w:t xml:space="preserve"> </w:t>
      </w:r>
      <w:r w:rsidR="007173D1" w:rsidRPr="00407FF3">
        <w:rPr>
          <w:b/>
          <w:bCs/>
          <w:sz w:val="28"/>
          <w:szCs w:val="28"/>
          <w:lang w:val="kk-KZ"/>
        </w:rPr>
        <w:t>районе</w:t>
      </w:r>
      <w:r w:rsidR="00E348D8" w:rsidRPr="00407FF3">
        <w:rPr>
          <w:b/>
          <w:bCs/>
          <w:sz w:val="28"/>
          <w:szCs w:val="28"/>
          <w:lang w:val="kk-KZ"/>
        </w:rPr>
        <w:t xml:space="preserve"> </w:t>
      </w:r>
      <w:r w:rsidR="007173D1" w:rsidRPr="00407FF3">
        <w:rPr>
          <w:b/>
          <w:bCs/>
          <w:sz w:val="28"/>
          <w:szCs w:val="28"/>
          <w:lang w:val="kk-KZ"/>
        </w:rPr>
        <w:t>Алматинской</w:t>
      </w:r>
      <w:r w:rsidR="00E348D8" w:rsidRPr="00407FF3">
        <w:rPr>
          <w:b/>
          <w:bCs/>
          <w:sz w:val="28"/>
          <w:szCs w:val="28"/>
          <w:lang w:val="kk-KZ"/>
        </w:rPr>
        <w:t xml:space="preserve"> </w:t>
      </w:r>
      <w:r w:rsidR="007173D1" w:rsidRPr="00407FF3">
        <w:rPr>
          <w:b/>
          <w:bCs/>
          <w:sz w:val="28"/>
          <w:szCs w:val="28"/>
          <w:lang w:val="kk-KZ"/>
        </w:rPr>
        <w:t>области</w:t>
      </w:r>
    </w:p>
    <w:p w:rsidR="00A308BB" w:rsidRPr="00D910C5" w:rsidRDefault="00A308BB" w:rsidP="000574F1">
      <w:pPr>
        <w:jc w:val="center"/>
        <w:rPr>
          <w:noProof/>
        </w:rPr>
      </w:pPr>
    </w:p>
    <w:p w:rsidR="007173D1" w:rsidRPr="00D910C5" w:rsidRDefault="007173D1" w:rsidP="000574F1">
      <w:pPr>
        <w:jc w:val="center"/>
        <w:rPr>
          <w:noProof/>
        </w:rPr>
      </w:pPr>
      <w:r w:rsidRPr="00D910C5">
        <w:rPr>
          <w:noProof/>
        </w:rPr>
        <mc:AlternateContent>
          <mc:Choice Requires="wpg">
            <w:drawing>
              <wp:anchor distT="0" distB="0" distL="114300" distR="114300" simplePos="0" relativeHeight="251743232" behindDoc="0" locked="0" layoutInCell="1" allowOverlap="1" wp14:anchorId="305355F6" wp14:editId="08158866">
                <wp:simplePos x="0" y="0"/>
                <wp:positionH relativeFrom="column">
                  <wp:posOffset>130515</wp:posOffset>
                </wp:positionH>
                <wp:positionV relativeFrom="paragraph">
                  <wp:posOffset>97923</wp:posOffset>
                </wp:positionV>
                <wp:extent cx="8952230" cy="5025552"/>
                <wp:effectExtent l="0" t="0" r="1270" b="3810"/>
                <wp:wrapNone/>
                <wp:docPr id="11557" name="Группа 11557"/>
                <wp:cNvGraphicFramePr/>
                <a:graphic xmlns:a="http://schemas.openxmlformats.org/drawingml/2006/main">
                  <a:graphicData uri="http://schemas.microsoft.com/office/word/2010/wordprocessingGroup">
                    <wpg:wgp>
                      <wpg:cNvGrpSpPr/>
                      <wpg:grpSpPr>
                        <a:xfrm>
                          <a:off x="0" y="0"/>
                          <a:ext cx="8952230" cy="5025552"/>
                          <a:chOff x="0" y="0"/>
                          <a:chExt cx="8952230" cy="5025552"/>
                        </a:xfrm>
                      </wpg:grpSpPr>
                      <wpg:grpSp>
                        <wpg:cNvPr id="11527" name="Группа 31"/>
                        <wpg:cNvGrpSpPr/>
                        <wpg:grpSpPr>
                          <a:xfrm>
                            <a:off x="0" y="0"/>
                            <a:ext cx="8952230" cy="5018405"/>
                            <a:chOff x="0" y="0"/>
                            <a:chExt cx="9150447" cy="6921405"/>
                          </a:xfrm>
                        </wpg:grpSpPr>
                        <pic:pic xmlns:pic="http://schemas.openxmlformats.org/drawingml/2006/picture">
                          <pic:nvPicPr>
                            <pic:cNvPr id="11528" name="Picture 2" descr="C:\Users\6\Desktop\Безымянный4.jpg"/>
                            <pic:cNvPicPr>
                              <a:picLocks noChangeAspect="1" noChangeArrowheads="1"/>
                            </pic:cNvPicPr>
                          </pic:nvPicPr>
                          <pic:blipFill>
                            <a:blip r:embed="rId149"/>
                            <a:srcRect/>
                            <a:stretch>
                              <a:fillRect/>
                            </a:stretch>
                          </pic:blipFill>
                          <pic:spPr bwMode="auto">
                            <a:xfrm>
                              <a:off x="0" y="1"/>
                              <a:ext cx="9150415" cy="6921404"/>
                            </a:xfrm>
                            <a:prstGeom prst="rect">
                              <a:avLst/>
                            </a:prstGeom>
                            <a:noFill/>
                          </pic:spPr>
                        </pic:pic>
                        <pic:pic xmlns:pic="http://schemas.openxmlformats.org/drawingml/2006/picture">
                          <pic:nvPicPr>
                            <pic:cNvPr id="11529" name="Picture 3" descr="C:\Users\6\Desktop\Безымянный.jpg"/>
                            <pic:cNvPicPr>
                              <a:picLocks noChangeAspect="1" noChangeArrowheads="1"/>
                            </pic:cNvPicPr>
                          </pic:nvPicPr>
                          <pic:blipFill>
                            <a:blip r:embed="rId150"/>
                            <a:srcRect/>
                            <a:stretch>
                              <a:fillRect/>
                            </a:stretch>
                          </pic:blipFill>
                          <pic:spPr bwMode="auto">
                            <a:xfrm>
                              <a:off x="6447" y="0"/>
                              <a:ext cx="9144000" cy="1095491"/>
                            </a:xfrm>
                            <a:prstGeom prst="rect">
                              <a:avLst/>
                            </a:prstGeom>
                            <a:noFill/>
                          </pic:spPr>
                        </pic:pic>
                      </wpg:grpSp>
                      <wpg:grpSp>
                        <wpg:cNvPr id="11530" name="Группа 33"/>
                        <wpg:cNvGrpSpPr/>
                        <wpg:grpSpPr>
                          <a:xfrm>
                            <a:off x="2509283" y="797442"/>
                            <a:ext cx="5589831" cy="3231844"/>
                            <a:chOff x="0" y="0"/>
                            <a:chExt cx="6291753" cy="3870105"/>
                          </a:xfrm>
                        </wpg:grpSpPr>
                        <wps:wsp>
                          <wps:cNvPr id="11531" name="Прямая со стрелкой 11531"/>
                          <wps:cNvCnPr/>
                          <wps:spPr>
                            <a:xfrm rot="5400000">
                              <a:off x="-142874" y="136977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32"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142878" y="941147"/>
                              <a:ext cx="398575" cy="282913"/>
                            </a:xfrm>
                            <a:prstGeom prst="rect">
                              <a:avLst/>
                            </a:prstGeom>
                            <a:solidFill>
                              <a:schemeClr val="accent1"/>
                            </a:solidFill>
                            <a:ln>
                              <a:noFill/>
                            </a:ln>
                            <a:extLst/>
                          </pic:spPr>
                        </pic:pic>
                        <wps:wsp>
                          <wps:cNvPr id="11533" name="TextBox 8"/>
                          <wps:cNvSpPr txBox="1"/>
                          <wps:spPr>
                            <a:xfrm>
                              <a:off x="100301" y="714380"/>
                              <a:ext cx="476412" cy="276999"/>
                            </a:xfrm>
                            <a:prstGeom prst="rect">
                              <a:avLst/>
                            </a:prstGeom>
                            <a:noFill/>
                          </wps:spPr>
                          <wps:txb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534" name="Прямая со стрелкой 11534"/>
                          <wps:cNvCnPr/>
                          <wps:spPr>
                            <a:xfrm rot="5400000">
                              <a:off x="1928828" y="65539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35"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2214580" y="226767"/>
                              <a:ext cx="398575" cy="282913"/>
                            </a:xfrm>
                            <a:prstGeom prst="rect">
                              <a:avLst/>
                            </a:prstGeom>
                            <a:solidFill>
                              <a:schemeClr val="accent1"/>
                            </a:solidFill>
                            <a:ln>
                              <a:noFill/>
                            </a:ln>
                            <a:extLst/>
                          </pic:spPr>
                        </pic:pic>
                        <wps:wsp>
                          <wps:cNvPr id="11536" name="TextBox 11"/>
                          <wps:cNvSpPr txBox="1"/>
                          <wps:spPr>
                            <a:xfrm>
                              <a:off x="2171943" y="0"/>
                              <a:ext cx="471805" cy="277495"/>
                            </a:xfrm>
                            <a:prstGeom prst="rect">
                              <a:avLst/>
                            </a:prstGeom>
                            <a:noFill/>
                          </wps:spPr>
                          <wps:txb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537" name="Прямая со стрелкой 11537"/>
                          <wps:cNvCnPr/>
                          <wps:spPr>
                            <a:xfrm rot="5400000">
                              <a:off x="1357324" y="2869971"/>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38"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1643076" y="2441345"/>
                              <a:ext cx="398575" cy="282913"/>
                            </a:xfrm>
                            <a:prstGeom prst="rect">
                              <a:avLst/>
                            </a:prstGeom>
                            <a:solidFill>
                              <a:schemeClr val="accent1"/>
                            </a:solidFill>
                            <a:ln>
                              <a:noFill/>
                            </a:ln>
                            <a:extLst/>
                          </pic:spPr>
                        </pic:pic>
                        <wps:wsp>
                          <wps:cNvPr id="11539" name="TextBox 14"/>
                          <wps:cNvSpPr txBox="1"/>
                          <wps:spPr>
                            <a:xfrm>
                              <a:off x="1600455" y="2214341"/>
                              <a:ext cx="471805" cy="277495"/>
                            </a:xfrm>
                            <a:prstGeom prst="rect">
                              <a:avLst/>
                            </a:prstGeom>
                            <a:noFill/>
                          </wps:spPr>
                          <wps:txb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540" name="Прямая со стрелкой 11540"/>
                          <wps:cNvCnPr/>
                          <wps:spPr>
                            <a:xfrm rot="5400000">
                              <a:off x="5572166" y="3512913"/>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41"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5857918" y="3084287"/>
                              <a:ext cx="398575" cy="282913"/>
                            </a:xfrm>
                            <a:prstGeom prst="rect">
                              <a:avLst/>
                            </a:prstGeom>
                            <a:solidFill>
                              <a:schemeClr val="accent1"/>
                            </a:solidFill>
                            <a:ln>
                              <a:noFill/>
                            </a:ln>
                            <a:extLst/>
                          </pic:spPr>
                        </pic:pic>
                        <wps:wsp>
                          <wps:cNvPr id="11542" name="TextBox 17"/>
                          <wps:cNvSpPr txBox="1"/>
                          <wps:spPr>
                            <a:xfrm>
                              <a:off x="5815341" y="2857520"/>
                              <a:ext cx="476412" cy="276999"/>
                            </a:xfrm>
                            <a:prstGeom prst="rect">
                              <a:avLst/>
                            </a:prstGeom>
                            <a:noFill/>
                          </wps:spPr>
                          <wps:txb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wps:txbx>
                          <wps:bodyPr wrap="square" rtlCol="0">
                            <a:noAutofit/>
                          </wps:bodyPr>
                        </wps:wsp>
                        <wps:wsp>
                          <wps:cNvPr id="11543" name="Прямая со стрелкой 11543"/>
                          <wps:cNvCnPr/>
                          <wps:spPr>
                            <a:xfrm rot="5400000">
                              <a:off x="1928828" y="3084285"/>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44" name="Picture 6" descr="http://www.ukraineindustrial.info/wp-content/uploads/2015/09/tank-ohl.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2214580" y="2655659"/>
                              <a:ext cx="398575" cy="282913"/>
                            </a:xfrm>
                            <a:prstGeom prst="rect">
                              <a:avLst/>
                            </a:prstGeom>
                            <a:solidFill>
                              <a:schemeClr val="accent1"/>
                            </a:solidFill>
                            <a:ln>
                              <a:noFill/>
                            </a:ln>
                            <a:extLst/>
                          </pic:spPr>
                        </pic:pic>
                        <wps:wsp>
                          <wps:cNvPr id="11545" name="TextBox 20"/>
                          <wps:cNvSpPr txBox="1"/>
                          <wps:spPr>
                            <a:xfrm>
                              <a:off x="2171943" y="2428632"/>
                              <a:ext cx="471805" cy="277495"/>
                            </a:xfrm>
                            <a:prstGeom prst="rect">
                              <a:avLst/>
                            </a:prstGeom>
                            <a:noFill/>
                          </wps:spPr>
                          <wps:txb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546" name="Picture 6" descr="http://www.ukraineindustrial.info/wp-content/uploads/2015/09/tank-ohl.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2500332" y="3441477"/>
                              <a:ext cx="367080" cy="321195"/>
                            </a:xfrm>
                            <a:prstGeom prst="rect">
                              <a:avLst/>
                            </a:prstGeom>
                            <a:solidFill>
                              <a:srgbClr val="00B050"/>
                            </a:solidFill>
                            <a:ln>
                              <a:noFill/>
                            </a:ln>
                            <a:extLst/>
                          </pic:spPr>
                        </pic:pic>
                        <wps:wsp>
                          <wps:cNvPr id="11547" name="Прямая со стрелкой 11547"/>
                          <wps:cNvCnPr/>
                          <wps:spPr>
                            <a:xfrm>
                              <a:off x="2867412" y="3602075"/>
                              <a:ext cx="1561746" cy="5371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48" name="Picture 6" descr="http://www.ukraineindustrial.info/wp-content/uploads/2015/09/tank-ohl.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2643208" y="226767"/>
                              <a:ext cx="367080" cy="321195"/>
                            </a:xfrm>
                            <a:prstGeom prst="rect">
                              <a:avLst/>
                            </a:prstGeom>
                            <a:solidFill>
                              <a:srgbClr val="00B050"/>
                            </a:solidFill>
                            <a:ln>
                              <a:noFill/>
                            </a:ln>
                            <a:extLst/>
                          </pic:spPr>
                        </pic:pic>
                        <pic:pic xmlns:pic="http://schemas.openxmlformats.org/drawingml/2006/picture">
                          <pic:nvPicPr>
                            <pic:cNvPr id="11549" name="Picture 6" descr="http://www.ukraineindustrial.info/wp-content/uploads/2015/09/tank-ohl.jpg"/>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500068" y="1226899"/>
                              <a:ext cx="367080" cy="321195"/>
                            </a:xfrm>
                            <a:prstGeom prst="rect">
                              <a:avLst/>
                            </a:prstGeom>
                            <a:solidFill>
                              <a:srgbClr val="00B050"/>
                            </a:solidFill>
                            <a:ln>
                              <a:noFill/>
                            </a:ln>
                            <a:extLst/>
                          </pic:spPr>
                        </pic:pic>
                        <wps:wsp>
                          <wps:cNvPr id="11550" name="Прямая со стрелкой 11550"/>
                          <wps:cNvCnPr/>
                          <wps:spPr>
                            <a:xfrm rot="16200000" flipH="1">
                              <a:off x="2074039" y="1300671"/>
                              <a:ext cx="3036391" cy="153097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51" name="Прямая со стрелкой 11551"/>
                          <wps:cNvCnPr/>
                          <wps:spPr>
                            <a:xfrm>
                              <a:off x="867148" y="1387497"/>
                              <a:ext cx="3337806" cy="210769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552" name="Группа 21"/>
                        <wpg:cNvGrpSpPr/>
                        <wpg:grpSpPr>
                          <a:xfrm>
                            <a:off x="6794204" y="4104167"/>
                            <a:ext cx="2121535" cy="921385"/>
                            <a:chOff x="0" y="0"/>
                            <a:chExt cx="2122036" cy="921849"/>
                          </a:xfrm>
                        </wpg:grpSpPr>
                        <pic:pic xmlns:pic="http://schemas.openxmlformats.org/drawingml/2006/picture">
                          <pic:nvPicPr>
                            <pic:cNvPr id="11553"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554"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555" name="Прямоугольник 11555">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29"/>
                                  </w:numPr>
                                  <w:rPr>
                                    <w:sz w:val="20"/>
                                  </w:rPr>
                                </w:pPr>
                                <w:r>
                                  <w:rPr>
                                    <w:b/>
                                    <w:bCs/>
                                    <w:color w:val="000000" w:themeColor="text1"/>
                                    <w:kern w:val="24"/>
                                    <w:sz w:val="20"/>
                                    <w:szCs w:val="20"/>
                                    <w:lang w:val="kk-KZ"/>
                                  </w:rPr>
                                  <w:t>Действущее МПП</w:t>
                                </w:r>
                              </w:p>
                            </w:txbxContent>
                          </wps:txbx>
                          <wps:bodyPr anchor="ctr"/>
                        </wps:wsp>
                        <wps:wsp>
                          <wps:cNvPr id="11556" name="Прямоугольник 11556">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30"/>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xmlns:w15="http://schemas.microsoft.com/office/word/2012/wordml">
            <w:pict>
              <v:group w14:anchorId="305355F6" id="Группа 11557" o:spid="_x0000_s1608" style="position:absolute;left:0;text-align:left;margin-left:10.3pt;margin-top:7.7pt;width:704.9pt;height:395.7pt;z-index:251743232" coordsize="89522,5025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ZUEsD&#10;BAoAAAAAAAAAIQC30QIvBHoAAAR6AAAVAAAAZHJzL21lZGlhL2ltYWdlMS5qcGVn/9j/4AAQSkZJ&#10;RgABAQEAYABgAAD/2wBDAAIBAQIBAQICAgICAgICAwUDAwMDAwYEBAMFBwYHBwcGBwcICQsJCAgK&#10;CAcHCg0KCgsMDAwMBwkODw0MDgsMDAz/2wBDAQICAgMDAwYDAwYMCAcIDAwMDAwMDAwMDAwMDAwM&#10;DAwMDAwMDAwMDAwMDAwMDAwMDAwMDAwMDAwMDAwMDAwMDAz/wAARCAGtAcE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">
                <v:group id="Группа 31" o:spid="_x0000_s1609" style="position:absolute;width:89522;height:50184" coordsize="91504,6921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ChZMl2xgAAAN4A&#10;AAAPAAAAAAAAAAAAAAAAAKoCAABkcnMvZG93bnJldi54bWxQSwUGAAAAAAQABAD6AAAAnQMAAAAA&#10;">
                  <v:shape id="Picture 2" o:spid="_x0000_s1610" type="#_x0000_t75" style="position:absolute;width:91504;height:692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EDqXHAAAA3gAAAA8AAABkcnMvZG93bnJldi54bWxEj91qwkAQhe8LvsMyQu/qxoAlpq5ihUAL&#10;vfCnDzBkxySYnU2za4xv37kQvJvhnDnnm9VmdK0aqA+NZwPzWQKKuPS24crA76l4y0CFiGyx9UwG&#10;7hRgs568rDC3/sYHGo6xUhLCIUcDdYxdrnUoa3IYZr4jFu3se4dR1r7StsebhLtWp0nyrh02LA01&#10;drSrqbwcr87A+Hcpfj6L/WL7nd4Ly8vsbIfMmNfpuP0AFWmMT/Pj+ssK/nyRCq+8IzPo9T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VEDqXHAAAA3gAAAA8AAAAAAAAAAAAA&#10;AAAAnwIAAGRycy9kb3ducmV2LnhtbFBLBQYAAAAABAAEAPcAAACTAwAAAAA=&#10;">
                    <v:imagedata r:id="rId153" o:title="Безымянный4"/>
                  </v:shape>
                  <v:shape id="Picture 3" o:spid="_x0000_s1611" type="#_x0000_t75" style="position:absolute;left:64;width:91440;height:10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lU+vDAAAA3gAAAA8AAABkcnMvZG93bnJldi54bWxET01rwkAQvRf6H5YpeKubBNpqdBURWnIq&#10;NYrnITsmwexsyGxN/PfdQqG3ebzPWW8n16kbDdJ6NpDOE1DElbct1wZOx/fnBSgJyBY7z2TgTgLb&#10;zePDGnPrRz7QrQy1iiEsORpoQuhzraVqyKHMfU8cuYsfHIYIh1rbAccY7jqdJcmrdthybGiwp31D&#10;1bX8dgZkOR4+0rf91+e5KOWUhUWx02LM7GnarUAFmsK/+M9d2Dg/fcmW8PtOvEFv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uVT68MAAADeAAAADwAAAAAAAAAAAAAAAACf&#10;AgAAZHJzL2Rvd25yZXYueG1sUEsFBgAAAAAEAAQA9wAAAI8DAAAAAA==&#10;">
                    <v:imagedata r:id="rId154" o:title="Безымянный"/>
                  </v:shape>
                </v:group>
                <v:group id="Группа 33" o:spid="_x0000_s1612" style="position:absolute;left:25092;top:7974;width:55899;height:32318" coordsize="62917,3870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q1TH38cAAADe&#10;AAAADwAAAAAAAAAAAAAAAACqAgAAZHJzL2Rvd25yZXYueG1sUEsFBgAAAAAEAAQA+gAAAJ4DAAAA&#10;AA==&#10;">
                  <v:shape id="Прямая со стрелкой 11531" o:spid="_x0000_s1613" type="#_x0000_t32" style="position:absolute;left:-1429;top:13697;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eLNXsMAAADeAAAADwAAAGRycy9kb3ducmV2LnhtbERPTYvCMBC9L/gfwgje1rTrKlKNIguC&#10;HjWC9DY0Y1ttJqWJWvfXbxYW9jaP9znLdW8b8aDO144VpOMEBHHhTM2lgpPevs9B+IBssHFMCl7k&#10;Yb0avC0xM+7JB3ocQyliCPsMFVQhtJmUvqjIoh+7ljhyF9dZDBF2pTQdPmO4beRHksykxZpjQ4Ut&#10;fVVU3I53q0BfdP5dav3pr3lx0PvZdnrOG6VGw36zABGoD//iP/fOxPnpdJLC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nizV7DAAAA3gAAAA8AAAAAAAAAAAAA&#10;AAAAoQIAAGRycy9kb3ducmV2LnhtbFBLBQYAAAAABAAEAPkAAACRAwAAAAA=&#10;" strokecolor="#44546a [3215]" strokeweight="3pt">
                    <v:stroke endarrow="open" joinstyle="miter"/>
                  </v:shape>
                  <v:shape id="Picture 6" o:spid="_x0000_s1614" type="#_x0000_t75" alt="http://www.ukraineindustrial.info/wp-content/uploads/2015/09/tank-ohl.jpg" style="position:absolute;left:1428;top:9411;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5K7PFAAAA3gAAAA8AAABkcnMvZG93bnJldi54bWxET01rwkAQvQv9D8sUequbpGgluooILQ2h&#10;SK0Hj0N2TILZ2Zjdmuiv7xYK3ubxPmexGkwjLtS52rKCeByBIC6srrlUsP9+e56BcB5ZY2OZFFzJ&#10;wWr5MFpgqm3PX3TZ+VKEEHYpKqi8b1MpXVGRQTe2LXHgjrYz6APsSqk77EO4aWQSRVNpsObQUGFL&#10;m4qK0+7HKMDaTW7naf6O55xfs6z/3G4PXqmnx2E9B+Fp8Hfxv/tDh/nx5CWBv3fCDXL5C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SuzxQAAAN4AAAAPAAAAAAAAAAAAAAAA&#10;AJ8CAABkcnMvZG93bnJldi54bWxQSwUGAAAAAAQABAD3AAAAkQMAAAAA&#10;" filled="t" fillcolor="#5b9bd5 [3204]">
                    <v:imagedata r:id="rId155" o:title="tank-ohl"/>
                  </v:shape>
                  <v:shape id="TextBox 8" o:spid="_x0000_s1615" type="#_x0000_t202" style="position:absolute;left:1003;top:7143;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Ud9vsQA&#10;AADeAAAADwAAAGRycy9kb3ducmV2LnhtbERPTWvCQBC9C/6HZYTedNdapU2zkaIInirGttDbkB2T&#10;0OxsyG5N+u+7guBtHu9z0vVgG3GhzteONcxnCgRx4UzNpYaP0276DMIHZIONY9LwRx7W2XiUYmJc&#10;z0e65KEUMYR9ghqqENpESl9UZNHPXEscubPrLIYIu1KaDvsYbhv5qNRKWqw5NlTY0qai4if/tRo+&#10;38/fX0/qUG7tsu3doCTbF6n1w2R4ewURaAh38c29N3H+fLlYwPWdeIPM/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1Hfb7EAAAA3gAAAA8AAAAAAAAAAAAAAAAAmAIAAGRycy9k&#10;b3ducmV2LnhtbFBLBQYAAAAABAAEAPUAAACJAwAAAAA=&#10;" filled="f" stroked="f">
                    <v:textbo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534" o:spid="_x0000_s1616" type="#_x0000_t32" style="position:absolute;left:19289;top:6553;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ZVuxsQAAADeAAAADwAAAGRycy9kb3ducmV2LnhtbERPS2vCQBC+F/wPywi91Y1tFIlZRQSh&#10;HuMWSm5DdvJos7Mhu9XUX98tFHqbj+85+X6yvbjS6DvHCpaLBARx5UzHjYI3fXragPAB2WDvmBR8&#10;k4f9bvaQY2bcjQu6XkIjYgj7DBW0IQyZlL5qyaJfuIE4crUbLYYIx0aaEW8x3PbyOUnW0mLHsaHF&#10;gY4tVZ+XL6tA17q8N1qn/qOsCn1en1bvZa/U43w6bEEEmsK/+M/9auL85eolhd934g1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lW7GxAAAAN4AAAAPAAAAAAAAAAAA&#10;AAAAAKECAABkcnMvZG93bnJldi54bWxQSwUGAAAAAAQABAD5AAAAkgMAAAAA&#10;" strokecolor="#44546a [3215]" strokeweight="3pt">
                    <v:stroke endarrow="open" joinstyle="miter"/>
                  </v:shape>
                  <v:shape id="Picture 6" o:spid="_x0000_s1617" type="#_x0000_t75" alt="http://www.ukraineindustrial.info/wp-content/uploads/2015/09/tank-ohl.jpg" style="position:absolute;left:22145;top:226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sQs8fEAAAA3gAAAA8AAABkcnMvZG93bnJldi54bWxET01rwkAQvRf6H5Yp9KYbLbESXaUIiiIi&#10;jR48DtkxCc3Oxuxqor++WxB6m8f7nOm8M5W4UeNKywoG/QgEcWZ1ybmC42HZG4NwHlljZZkU3MnB&#10;fPb6MsVE25a/6Zb6XIQQdgkqKLyvEyldVpBB17c1ceDOtjHoA2xyqRtsQ7ip5DCKRtJgyaGhwJoW&#10;BWU/6dUowNLFj8tou8LLlj83m3a335+8Uu9v3dcEhKfO/4uf7rUO8wfxRwx/74Qb5O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sQs8fEAAAA3gAAAA8AAAAAAAAAAAAAAAAA&#10;nwIAAGRycy9kb3ducmV2LnhtbFBLBQYAAAAABAAEAPcAAACQAwAAAAA=&#10;" filled="t" fillcolor="#5b9bd5 [3204]">
                    <v:imagedata r:id="rId155" o:title="tank-ohl"/>
                  </v:shape>
                  <v:shape id="TextBox 11" o:spid="_x0000_s1618" type="#_x0000_t202" style="position:absolute;left:21719;width:4718;height:277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DeJsMA&#10;AADeAAAADwAAAGRycy9kb3ducmV2LnhtbERPTWvCQBC9F/wPywje6q5axUZXEUXoqcVoC70N2TEJ&#10;ZmdDdjXx37uFgrd5vM9ZrjtbiRs1vnSsYTRUIIgzZ0rONZyO+9c5CB+QDVaOScOdPKxXvZclJsa1&#10;fKBbGnIRQ9gnqKEIoU6k9FlBFv3Q1cSRO7vGYoiwyaVpsI3htpJjpWbSYsmxocCatgVll/RqNXx/&#10;nn9/3tRXvrPTunWdkmzfpdaDfrdZgAjUhaf43/1h4vzRdDKDv3fiDXL1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TDeJsMAAADeAAAADwAAAAAAAAAAAAAAAACYAgAAZHJzL2Rv&#10;d25yZXYueG1sUEsFBgAAAAAEAAQA9QAAAIgDAAAAAA==&#10;" filled="f" stroked="f">
                    <v:textbo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537" o:spid="_x0000_s1619" type="#_x0000_t32" style="position:absolute;left:13572;top:28699;width:5001;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fwscQAAADeAAAADwAAAGRycy9kb3ducmV2LnhtbERPTWvCQBC9F/wPywi91Y22RomuIgWh&#10;PeoKktuQHZNodjZkt5r213cFwds83ucs171txJU6XztWMB4lIIgLZ2ouFRz09m0Owgdkg41jUvBL&#10;HtarwcsSM+NuvKPrPpQihrDPUEEVQptJ6YuKLPqRa4kjd3KdxRBhV0rT4S2G20ZOkiSVFmuODRW2&#10;9FlRcdn/WAX6pPO/UusPf86Lnf5Ot9Nj3ij1Ouw3CxCB+vAUP9xfJs4fT99ncH8n3i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R/CxxAAAAN4AAAAPAAAAAAAAAAAA&#10;AAAAAKECAABkcnMvZG93bnJldi54bWxQSwUGAAAAAAQABAD5AAAAkgMAAAAA&#10;" strokecolor="#44546a [3215]" strokeweight="3pt">
                    <v:stroke endarrow="open" joinstyle="miter"/>
                  </v:shape>
                  <v:shape id="Picture 6" o:spid="_x0000_s1620" type="#_x0000_t75" alt="http://www.ukraineindustrial.info/wp-content/uploads/2015/09/tank-ohl.jpg" style="position:absolute;left:16430;top:24413;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URHFnHAAAA3gAAAA8AAABkcnMvZG93bnJldi54bWxEj0FrwkAQhe9C/8MyBW+6UVFLdJVSUBQp&#10;Uu3B45CdJqHZ2ZhdTeyv7xwKvc3w3rz3zXLduUrdqQmlZwOjYQKKOPO25NzA53kzeAEVIrLFyjMZ&#10;eFCA9eqpt8TU+pY/6H6KuZIQDikaKGKsU61DVpDDMPQ1sWhfvnEYZW1ybRtsJdxVepwkM+2wZGko&#10;sKa3grLv080ZwDJMf66zwxavB57v9+378XiJxvSfu9cFqEhd/Df/Xe+s4I+mE+GVd2QGvfo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URHFnHAAAA3gAAAA8AAAAAAAAAAAAA&#10;AAAAnwIAAGRycy9kb3ducmV2LnhtbFBLBQYAAAAABAAEAPcAAACTAwAAAAA=&#10;" filled="t" fillcolor="#5b9bd5 [3204]">
                    <v:imagedata r:id="rId155" o:title="tank-ohl"/>
                  </v:shape>
                  <v:shape id="TextBox 14" o:spid="_x0000_s1621" type="#_x0000_t202" style="position:absolute;left:16004;top:22143;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9KVMMA&#10;AADeAAAADwAAAGRycy9kb3ducmV2LnhtbERPTWvCQBC9C/6HZYTedNdaRVNXkUqhJ8VoC70N2TEJ&#10;ZmdDdmvSf+8Kgrd5vM9ZrjtbiSs1vnSsYTxSIIgzZ0rONZyOn8M5CB+QDVaOScM/eViv+r0lJsa1&#10;fKBrGnIRQ9gnqKEIoU6k9FlBFv3I1cSRO7vGYoiwyaVpsI3htpKvSs2kxZJjQ4E1fRSUXdI/q+F7&#10;d/79eVP7fGundes6JdkupNYvg27zDiJQF57ih/vLxPnj6WQB93fiDXJ1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K9KVMMAAADeAAAADwAAAAAAAAAAAAAAAACYAgAAZHJzL2Rv&#10;d25yZXYueG1sUEsFBgAAAAAEAAQA9QAAAIgDAAAAAA==&#10;" filled="f" stroked="f">
                    <v:textbo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540" o:spid="_x0000_s1622" type="#_x0000_t32" style="position:absolute;left:55721;top:35129;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qgbuMYAAADeAAAADwAAAGRycy9kb3ducmV2LnhtbESPQWvCQBCF70L/wzKF3nRjUSnRVaQg&#10;tEddoeQ2ZMckmp0N2a2m/fXOQfA2w7x5732rzeBbdaU+NoENTCcZKOIyuIYrA0e7G3+AignZYRuY&#10;DPxRhM36ZbTC3IUb7+l6SJUSE445GqhT6nKtY1mTxzgJHbHcTqH3mGTtK+16vIm5b/V7li20x4Yl&#10;ocaOPmsqL4dfb8CebPFfWTuL56Lc2+/Fbv5TtMa8vQ7bJahEQ3qKH99fTupP5zMBEByZQa/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6oG7jGAAAA3gAAAA8AAAAAAAAA&#10;AAAAAAAAoQIAAGRycy9kb3ducmV2LnhtbFBLBQYAAAAABAAEAPkAAACUAwAAAAA=&#10;" strokecolor="#44546a [3215]" strokeweight="3pt">
                    <v:stroke endarrow="open" joinstyle="miter"/>
                  </v:shape>
                  <v:shape id="Picture 6" o:spid="_x0000_s1623" type="#_x0000_t75" alt="http://www.ukraineindustrial.info/wp-content/uploads/2015/09/tank-ohl.jpg" style="position:absolute;left:58579;top:30842;width:3985;height:28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wtxrnFAAAA3gAAAA8AAABkcnMvZG93bnJldi54bWxET01rwkAQvRf8D8sIvekmpWpJsxEptFRE&#10;xNSDxyE7TYLZ2ZjdmrS/3hWE3ubxPiddDqYRF+pcbVlBPI1AEBdW11wqOHy9T15AOI+ssbFMCn7J&#10;wTIbPaSYaNvzni65L0UIYZeggsr7NpHSFRUZdFPbEgfu23YGfYBdKXWHfQg3jXyKork0WHNoqLCl&#10;t4qKU/5jFGDtZn/n+eYDzxterNf9drc7eqUex8PqFYSnwf+L7+5PHebHs+cYbu+EG2R2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Lca5xQAAAN4AAAAPAAAAAAAAAAAAAAAA&#10;AJ8CAABkcnMvZG93bnJldi54bWxQSwUGAAAAAAQABAD3AAAAkQMAAAAA&#10;" filled="t" fillcolor="#5b9bd5 [3204]">
                    <v:imagedata r:id="rId155" o:title="tank-ohl"/>
                  </v:shape>
                  <v:shape id="TextBox 17" o:spid="_x0000_s1624" type="#_x0000_t202" style="position:absolute;left:58153;top:28575;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2rWMQA&#10;AADeAAAADwAAAGRycy9kb3ducmV2LnhtbERPTWvCQBC9C/6HZQq96W7EiE1dgyiFnipqW+htyI5J&#10;aHY2ZLdJ+u/dQsHbPN7nbPLRNqKnzteONSRzBYK4cKbmUsP75WW2BuEDssHGMWn4JQ/5djrZYGbc&#10;wCfqz6EUMYR9hhqqENpMSl9UZNHPXUscuavrLIYIu1KaDocYbhu5UGolLdYcGypsaV9R8X3+sRo+&#10;3q5fn0t1LA82bQc3Ksn2SWr9+DDunkEEGsNd/O9+NXF+ki4X8PdOvEFu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Nq1jEAAAA3gAAAA8AAAAAAAAAAAAAAAAAmAIAAGRycy9k&#10;b3ducmV2LnhtbFBLBQYAAAAABAAEAPUAAACJAwAAAAA=&#10;" filled="f" stroked="f">
                    <v:textbo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1 </w:t>
                          </w:r>
                          <w:r>
                            <w:rPr>
                              <w:rFonts w:asciiTheme="minorHAnsi" w:hAnsi="Calibri" w:cstheme="minorBidi"/>
                              <w:b/>
                              <w:bCs/>
                              <w:color w:val="000000" w:themeColor="text1"/>
                              <w:kern w:val="24"/>
                            </w:rPr>
                            <w:t>тн</w:t>
                          </w:r>
                        </w:p>
                      </w:txbxContent>
                    </v:textbox>
                  </v:shape>
                  <v:shape id="Прямая со стрелкой 11543" o:spid="_x0000_s1625" type="#_x0000_t32" style="position:absolute;left:19289;top:30842;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nqFz8QAAADeAAAADwAAAGRycy9kb3ducmV2LnhtbERPS2vCQBC+F/wPywi91Y1tFIlZRQSh&#10;HuMWSm5DdvJos7Mhu9XUX98tFHqbj+85+X6yvbjS6DvHCpaLBARx5UzHjYI3fXragPAB2WDvmBR8&#10;k4f9bvaQY2bcjQu6XkIjYgj7DBW0IQyZlL5qyaJfuIE4crUbLYYIx0aaEW8x3PbyOUnW0mLHsaHF&#10;gY4tVZ+XL6tA17q8N1qn/qOsCn1en1bvZa/U43w6bEEEmsK/+M/9auL85Sp9gd934g1y9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eoXPxAAAAN4AAAAPAAAAAAAAAAAA&#10;AAAAAKECAABkcnMvZG93bnJldi54bWxQSwUGAAAAAAQABAD5AAAAkgMAAAAA&#10;" strokecolor="#44546a [3215]" strokeweight="3pt">
                    <v:stroke endarrow="open" joinstyle="miter"/>
                  </v:shape>
                  <v:shape id="Picture 6" o:spid="_x0000_s1626" type="#_x0000_t75" alt="http://www.ukraineindustrial.info/wp-content/uploads/2015/09/tank-ohl.jpg" style="position:absolute;left:22145;top:26556;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aZSHGAAAA3gAAAA8AAABkcnMvZG93bnJldi54bWxET0trwkAQvhf8D8sI3uomxUdJXUWESkMo&#10;Uu2hxyE7JsHsbJLdmrS/3hUKvc3H95zVZjC1uFLnKssK4mkEgji3uuJCwefp9fEZhPPIGmvLpOCH&#10;HGzWo4cVJtr2/EHXoy9ECGGXoILS+yaR0uUlGXRT2xAH7mw7gz7ArpC6wz6Em1o+RdFCGqw4NJTY&#10;0K6k/HL8NgqwcvPfdpHtsc14mab9++Hw5ZWajIftCwhPg/8X/7nfdJgfz2czuL8TbpDr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FplIcYAAADeAAAADwAAAAAAAAAAAAAA&#10;AACfAgAAZHJzL2Rvd25yZXYueG1sUEsFBgAAAAAEAAQA9wAAAJIDAAAAAA==&#10;" filled="t" fillcolor="#5b9bd5 [3204]">
                    <v:imagedata r:id="rId155" o:title="tank-ohl"/>
                  </v:shape>
                  <v:shape id="TextBox 20" o:spid="_x0000_s1627" type="#_x0000_t202" style="position:absolute;left:21719;top:24286;width:4718;height:277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QzLMQA&#10;AADeAAAADwAAAGRycy9kb3ducmV2LnhtbERPTWvCQBC9C/6HZYTezG5KIjV1FbEUempRq+BtyI5J&#10;aHY2ZLcm/ffdQsHbPN7nrDajbcWNet841pAmCgRx6UzDlYbP4+v8CYQPyAZbx6Thhzxs1tPJCgvj&#10;Bt7T7RAqEUPYF6ihDqErpPRlTRZ94jriyF1dbzFE2FfS9DjEcNvKR6UW0mLDsaHGjnY1lV+Hb6vh&#10;9H69nDP1Ub3YvBvcqCTbpdT6YTZun0EEGsNd/O9+M3F+mmc5/L0Tb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kMyzEAAAA3gAAAA8AAAAAAAAAAAAAAAAAmAIAAGRycy9k&#10;b3ducmV2LnhtbFBLBQYAAAAABAAEAPUAAACJAwAAAAA=&#10;" filled="f" stroked="f">
                    <v:textbo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628" type="#_x0000_t75" alt="http://www.ukraineindustrial.info/wp-content/uploads/2015/09/tank-ohl.jpg" style="position:absolute;left:25003;top:34414;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TZmD/HAAAA3gAAAA8AAABkcnMvZG93bnJldi54bWxET01rwkAQvRf6H5YRehHdWKxK6iq2KFiR&#10;QlXE3obsmASzs2l2jfHfu4LQ2zze54ynjSlETZXLLSvodSMQxInVOacKdttFZwTCeWSNhWVScCUH&#10;08nz0xhjbS/8Q/XGpyKEsItRQeZ9GUvpkowMuq4tiQN3tJVBH2CVSl3hJYSbQr5G0UAazDk0ZFjS&#10;Z0bJaXM2CpKv9vf5tznNZ/vdx/qwzv+GWK+Uemk1s3cQnhr/L364lzrM7731B3B/J9wgJzc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KTZmD/HAAAA3gAAAA8AAAAAAAAAAAAA&#10;AAAAnwIAAGRycy9kb3ducmV2LnhtbFBLBQYAAAAABAAEAPcAAACTAwAAAAA=&#10;" filled="t" fillcolor="#00b050">
                    <v:imagedata r:id="rId156" o:title="tank-ohl"/>
                  </v:shape>
                  <v:shape id="Прямая со стрелкой 11547" o:spid="_x0000_s1629" type="#_x0000_t32" style="position:absolute;left:28674;top:36020;width:15617;height:53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Qp3sEAAADeAAAADwAAAGRycy9kb3ducmV2LnhtbERPTYvCMBC9C/sfwix401RRd6lGWVZE&#10;r9Wy56GZbYrNpDTRVn+9EQRv83ifs9r0thZXan3lWMFknIAgLpyuuFSQn3ajbxA+IGusHZOCG3nY&#10;rD8GK0y16zij6zGUIoawT1GBCaFJpfSFIYt+7BriyP271mKIsC2lbrGL4baW0yRZSIsVxwaDDf0a&#10;Ks7Hi1XQ+d00q/K/C2+z2tz3Nzk7aKnU8LP/WYII1Ie3+OU+6Dh/Mp99wfOdeINcP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5tCnewQAAAN4AAAAPAAAAAAAAAAAAAAAA&#10;AKECAABkcnMvZG93bnJldi54bWxQSwUGAAAAAAQABAD5AAAAjwMAAAAA&#10;" strokecolor="#44546a [3215]" strokeweight="3pt">
                    <v:stroke endarrow="open" joinstyle="miter"/>
                  </v:shape>
                  <v:shape id="Picture 6" o:spid="_x0000_s1630" type="#_x0000_t75" alt="http://www.ukraineindustrial.info/wp-content/uploads/2015/09/tank-ohl.jpg" style="position:absolute;left:26432;top:2267;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" filled="t" fillcolor="#00b050">
                    <v:imagedata r:id="rId156" o:title="tank-ohl"/>
                  </v:shape>
                  <v:shape id="Picture 6" o:spid="_x0000_s1631" type="#_x0000_t75" alt="http://www.ukraineindustrial.info/wp-content/uploads/2015/09/tank-ohl.jpg" style="position:absolute;left:5000;top:12268;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GDE3HAAAA3gAAAA8AAABkcnMvZG93bnJldi54bWxET9tqwkAQfRf6D8sUfCm6sdhqU1exolBF&#10;BC+U9m3ITpNgdjZm1xj/3i0UfJvDuc5o0phC1FS53LKCXjcCQZxYnXOq4LBfdIYgnEfWWFgmBVdy&#10;MBk/tEYYa3vhLdU7n4oQwi5GBZn3ZSylSzIy6Lq2JA7cr60M+gCrVOoKLyHcFPI5il6lwZxDQ4Yl&#10;zTJKjruzUZAsnzbnn+Y4n34dPtbf6/w0wHqlVPuxmb6D8NT4u/jf/anD/N5L/w3+3gk3yPEN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VGDE3HAAAA3gAAAA8AAAAAAAAAAAAA&#10;AAAAnwIAAGRycy9kb3ducmV2LnhtbFBLBQYAAAAABAAEAPcAAACTAwAAAAA=&#10;" filled="t" fillcolor="#00b050">
                    <v:imagedata r:id="rId156" o:title="tank-ohl"/>
                  </v:shape>
                  <v:shape id="Прямая со стрелкой 11550" o:spid="_x0000_s1632" type="#_x0000_t32" style="position:absolute;left:20740;top:13006;width:30364;height:15310;rotation:90;flip:x;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E51nMYAAADeAAAADwAAAGRycy9kb3ducmV2LnhtbESPQWvCQBCF7wX/wzKCt7pRtEh0FREt&#10;LXhord6H7JgEd2djdmvSf985FHqbYd68977VpvdOPaiNdWADk3EGirgItubSwPnr8LwAFROyRReY&#10;DPxQhM168LTC3IaOP+lxSqUSE445GqhSanKtY1GRxzgODbHcrqH1mGRtS21b7MTcOz3NshftsWZJ&#10;qLChXUXF7fTtDdwPM3cMH8zufL3vqNsf318vC2NGw367BJWoT//iv+83K/Un87kACI7MoN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ROdZzGAAAA3gAAAA8AAAAAAAAA&#10;AAAAAAAAoQIAAGRycy9kb3ducmV2LnhtbFBLBQYAAAAABAAEAPkAAACUAwAAAAA=&#10;" strokecolor="#44546a [3215]" strokeweight="3pt">
                    <v:stroke endarrow="open" joinstyle="miter"/>
                  </v:shape>
                  <v:shape id="Прямая со стрелкой 11551" o:spid="_x0000_s1633" type="#_x0000_t32" style="position:absolute;left:8671;top:13874;width:33378;height:21077;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MiC7MIAAADeAAAADwAAAGRycy9kb3ducmV2LnhtbERPTWvCQBC9F/wPywi9NZtIlRKzSlGk&#10;uUal5yE7ZkOzsyG7mqS/vlso9DaP9znFfrKdeNDgW8cKsiQFQVw73XKj4Ho5vbyB8AFZY+eYFMzk&#10;Yb9bPBWYazdyRY9zaEQMYZ+jAhNCn0vpa0MWfeJ64sjd3GAxRDg0Ug84xnDbyVWabqTFlmODwZ4O&#10;huqv890qGP1pVbXXzzsfq858f8zytdRSqefl9L4FEWgK/+I/d6nj/Gy9zuD3nXiD3P0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nMiC7MIAAADeAAAADwAAAAAAAAAAAAAA&#10;AAChAgAAZHJzL2Rvd25yZXYueG1sUEsFBgAAAAAEAAQA+QAAAJADAAAAAA==&#10;" strokecolor="#44546a [3215]" strokeweight="3pt">
                    <v:stroke endarrow="open" joinstyle="miter"/>
                  </v:shape>
                </v:group>
                <v:group id="Группа 21" o:spid="_x0000_s1634" style="position:absolute;left:67942;top:41041;width:21215;height:9214"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6RUZk8QAAADeAAAA&#10;DwAAAAAAAAAAAAAAAACqAgAAZHJzL2Rvd25yZXYueG1sUEsFBgAAAAAEAAQA+gAAAJsDAAAAAA==&#10;">
                  <v:shape id="Picture 6" o:spid="_x0000_s1635"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ayu/FAAAA3gAAAA8AAABkcnMvZG93bnJldi54bWxET0tqwzAQ3Rd6BzGFbkojOyUlOJZNSSkN&#10;IV7kc4DBmtgm1shIquPevioEspvH+05eTqYXIznfWVaQzhIQxLXVHTcKTsev1yUIH5A19pZJwS95&#10;KIvHhxwzba+8p/EQGhFD2GeooA1hyKT0dUsG/cwOxJE7W2cwROgaqR1eY7jp5TxJ3qXBjmNDiwOt&#10;W6ovhx+jYP1dbV9s5TZhnuyqz2oYj8tRKvX8NH2sQASawl18c290nJ8uFm/w/068QR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WsrvxQAAAN4AAAAPAAAAAAAAAAAAAAAA&#10;AJ8CAABkcnMvZG93bnJldi54bWxQSwUGAAAAAAQABAD3AAAAkQMAAAAA&#10;" filled="t" fillcolor="#00b050">
                    <v:imagedata r:id="rId117" o:title="tank-ohl"/>
                  </v:shape>
                  <v:shape id="Picture 6" o:spid="_x0000_s1636"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EVrAnHAAAA3gAAAA8AAABkcnMvZG93bnJldi54bWxET9tqwkAQfS/0H5Yp9EV0YzBFoquUQotg&#10;KXjBy9uQHZPQ7GzIbkzq13eFQt/mcK4zX/amEldqXGlZwXgUgSDOrC45V7DfvQ+nIJxH1lhZJgU/&#10;5GC5eHyYY6ptxxu6bn0uQgi7FBUU3teplC4ryKAb2Zo4cBfbGPQBNrnUDXYh3FQyjqIXabDk0FBg&#10;TW8FZd/b1ii4HeNqUHbngV7HX+ZwmrQfyWer1PNT/zoD4an3/+I/90qH+eMkmcD9nXCDXPwC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EVrAnHAAAA3gAAAA8AAAAAAAAAAAAA&#10;AAAAnwIAAGRycy9kb3ducmV2LnhtbFBLBQYAAAAABAAEAPcAAACTAwAAAAA=&#10;" filled="t" fillcolor="#5b9bd5 [3204]">
                    <v:imagedata r:id="rId71" o:title="tank-ohl"/>
                  </v:shape>
                  <v:rect id="Прямоугольник 11555" o:spid="_x0000_s1637"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9qLs8MA&#10;AADeAAAADwAAAGRycy9kb3ducmV2LnhtbERP32vCMBB+H/g/hBN8m6mDinRG0cGYw4exbns/k7Mt&#10;NpeSxLb+94sw2Nt9fD9vvR1tK3ryoXGsYDHPQBBrZxquFHx/vT6uQISIbLB1TApuFGC7mTyssTBu&#10;4E/qy1iJFMKhQAV1jF0hZdA1WQxz1xEn7uy8xZigr6TxOKRw28qnLFtKiw2nhho7eqlJX8qrVfDj&#10;zvvB6hO/97eP5vp29FqvjkrNpuPuGUSkMf6L/9wHk+Yv8jyH+zvpBr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9qLs8MAAADeAAAADwAAAAAAAAAAAAAAAACYAgAAZHJzL2Rv&#10;d25yZXYueG1sUEsFBgAAAAAEAAQA9QAAAIgDAAAAAA==&#10;" filled="f" stroked="f" strokeweight="1pt">
                    <v:textbox>
                      <w:txbxContent>
                        <w:p w:rsidR="001166B5" w:rsidRDefault="001166B5" w:rsidP="00E06861">
                          <w:pPr>
                            <w:pStyle w:val="a7"/>
                            <w:numPr>
                              <w:ilvl w:val="0"/>
                              <w:numId w:val="29"/>
                            </w:numPr>
                            <w:rPr>
                              <w:sz w:val="20"/>
                            </w:rPr>
                          </w:pPr>
                          <w:r>
                            <w:rPr>
                              <w:b/>
                              <w:bCs/>
                              <w:color w:val="000000" w:themeColor="text1"/>
                              <w:kern w:val="24"/>
                              <w:sz w:val="20"/>
                              <w:szCs w:val="20"/>
                              <w:lang w:val="kk-KZ"/>
                            </w:rPr>
                            <w:t>Действущее МПП</w:t>
                          </w:r>
                        </w:p>
                      </w:txbxContent>
                    </v:textbox>
                  </v:rect>
                  <v:rect id="Прямоугольник 11556" o:spid="_x0000_s1638"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gVxMMA&#10;AADeAAAADwAAAGRycy9kb3ducmV2LnhtbERPS2sCMRC+F/wPYYTealZBka1RqiBaPEh93KfJuLt0&#10;M1mSuLv++6Yg9DYf33MWq97WoiUfKscKxqMMBLF2puJCweW8fZuDCBHZYO2YFDwowGo5eFlgblzH&#10;X9SeYiFSCIccFZQxNrmUQZdkMYxcQ5y4m/MWY4K+kMZjl8JtLSdZNpMWK04NJTa0KUn/nO5WwdXd&#10;1p3V3/zZPo7VfXfwWs8PSr0O+493EJH6+C9+uvcmzR9PpzP4eyf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gVxMMAAADeAAAADwAAAAAAAAAAAAAAAACYAgAAZHJzL2Rv&#10;d25yZXYueG1sUEsFBgAAAAAEAAQA9QAAAIgDAAAAAA==&#10;" filled="f" stroked="f" strokeweight="1pt">
                    <v:textbox>
                      <w:txbxContent>
                        <w:p w:rsidR="001166B5" w:rsidRDefault="001166B5" w:rsidP="00E06861">
                          <w:pPr>
                            <w:pStyle w:val="a7"/>
                            <w:numPr>
                              <w:ilvl w:val="0"/>
                              <w:numId w:val="30"/>
                            </w:numPr>
                            <w:rPr>
                              <w:sz w:val="20"/>
                            </w:rPr>
                          </w:pPr>
                          <w:r>
                            <w:rPr>
                              <w:b/>
                              <w:bCs/>
                              <w:color w:val="000000" w:themeColor="text1"/>
                              <w:kern w:val="24"/>
                              <w:sz w:val="20"/>
                              <w:szCs w:val="20"/>
                              <w:lang w:val="kk-KZ"/>
                            </w:rPr>
                            <w:t>Планируемые МПП</w:t>
                          </w:r>
                        </w:p>
                      </w:txbxContent>
                    </v:textbox>
                  </v:rect>
                </v:group>
              </v:group>
            </w:pict>
          </mc:Fallback>
        </mc:AlternateContent>
      </w: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D910C5" w:rsidRDefault="007173D1" w:rsidP="000574F1">
      <w:pPr>
        <w:jc w:val="center"/>
        <w:rPr>
          <w:noProof/>
        </w:rPr>
      </w:pPr>
    </w:p>
    <w:p w:rsidR="007173D1" w:rsidRPr="002176D5" w:rsidRDefault="0066333B" w:rsidP="000574F1">
      <w:pPr>
        <w:jc w:val="center"/>
        <w:rPr>
          <w:b/>
          <w:sz w:val="28"/>
          <w:lang w:val="kk-KZ"/>
        </w:rPr>
      </w:pPr>
      <w:r w:rsidRPr="008A63B1">
        <w:rPr>
          <w:b/>
          <w:sz w:val="28"/>
        </w:rPr>
        <w:t xml:space="preserve">ПРИЛОЖЕНИЕ </w:t>
      </w:r>
      <w:r w:rsidR="00290709">
        <w:rPr>
          <w:b/>
          <w:sz w:val="28"/>
          <w:lang w:val="kk-KZ"/>
        </w:rPr>
        <w:t>10</w:t>
      </w:r>
    </w:p>
    <w:p w:rsidR="00407FF3" w:rsidRDefault="00407FF3" w:rsidP="000574F1">
      <w:pPr>
        <w:jc w:val="both"/>
        <w:rPr>
          <w:bCs/>
          <w:sz w:val="28"/>
          <w:szCs w:val="28"/>
        </w:rPr>
      </w:pPr>
    </w:p>
    <w:p w:rsidR="007173D1" w:rsidRPr="00407FF3" w:rsidRDefault="00F13999" w:rsidP="00407FF3">
      <w:pPr>
        <w:jc w:val="center"/>
        <w:rPr>
          <w:b/>
          <w:sz w:val="28"/>
        </w:rPr>
      </w:pPr>
      <w:r w:rsidRPr="00407FF3">
        <w:rPr>
          <w:b/>
          <w:bCs/>
          <w:sz w:val="28"/>
          <w:szCs w:val="28"/>
        </w:rPr>
        <w:t xml:space="preserve">Рекомендуемая схема размещения сырьевых зон молокоперерабатывающих предприятий путем организации кооперативных МПП </w:t>
      </w:r>
      <w:r w:rsidR="007173D1" w:rsidRPr="00407FF3">
        <w:rPr>
          <w:b/>
          <w:bCs/>
          <w:sz w:val="28"/>
          <w:szCs w:val="28"/>
        </w:rPr>
        <w:t>в</w:t>
      </w:r>
      <w:r w:rsidR="00E348D8" w:rsidRPr="00407FF3">
        <w:rPr>
          <w:b/>
          <w:bCs/>
          <w:sz w:val="28"/>
          <w:szCs w:val="28"/>
        </w:rPr>
        <w:t xml:space="preserve"> </w:t>
      </w:r>
      <w:r w:rsidR="007173D1" w:rsidRPr="00407FF3">
        <w:rPr>
          <w:b/>
          <w:bCs/>
          <w:sz w:val="28"/>
          <w:szCs w:val="28"/>
          <w:lang w:val="kk-KZ"/>
        </w:rPr>
        <w:t>Алакольском</w:t>
      </w:r>
      <w:r w:rsidR="00E348D8" w:rsidRPr="00407FF3">
        <w:rPr>
          <w:b/>
          <w:bCs/>
          <w:sz w:val="28"/>
          <w:szCs w:val="28"/>
          <w:lang w:val="kk-KZ"/>
        </w:rPr>
        <w:t xml:space="preserve"> </w:t>
      </w:r>
      <w:r w:rsidR="007173D1" w:rsidRPr="00407FF3">
        <w:rPr>
          <w:b/>
          <w:bCs/>
          <w:sz w:val="28"/>
          <w:szCs w:val="28"/>
          <w:lang w:val="kk-KZ"/>
        </w:rPr>
        <w:t>районе</w:t>
      </w:r>
      <w:r w:rsidR="00E348D8" w:rsidRPr="00407FF3">
        <w:rPr>
          <w:b/>
          <w:bCs/>
          <w:sz w:val="28"/>
          <w:szCs w:val="28"/>
          <w:lang w:val="kk-KZ"/>
        </w:rPr>
        <w:t xml:space="preserve"> </w:t>
      </w:r>
      <w:r w:rsidR="007173D1" w:rsidRPr="00407FF3">
        <w:rPr>
          <w:b/>
          <w:bCs/>
          <w:sz w:val="28"/>
          <w:szCs w:val="28"/>
          <w:lang w:val="kk-KZ"/>
        </w:rPr>
        <w:t>Алматинской</w:t>
      </w:r>
      <w:r w:rsidR="00E348D8" w:rsidRPr="00407FF3">
        <w:rPr>
          <w:b/>
          <w:bCs/>
          <w:sz w:val="28"/>
          <w:szCs w:val="28"/>
          <w:lang w:val="kk-KZ"/>
        </w:rPr>
        <w:t xml:space="preserve"> </w:t>
      </w:r>
      <w:r w:rsidR="007173D1" w:rsidRPr="00407FF3">
        <w:rPr>
          <w:b/>
          <w:bCs/>
          <w:sz w:val="28"/>
          <w:szCs w:val="28"/>
          <w:lang w:val="kk-KZ"/>
        </w:rPr>
        <w:t>области</w:t>
      </w:r>
    </w:p>
    <w:p w:rsidR="007C5D36" w:rsidRPr="00D910C5" w:rsidRDefault="007173D1" w:rsidP="000574F1">
      <w:pPr>
        <w:jc w:val="center"/>
      </w:pPr>
      <w:r w:rsidRPr="00D910C5">
        <w:rPr>
          <w:noProof/>
        </w:rPr>
        <mc:AlternateContent>
          <mc:Choice Requires="wpg">
            <w:drawing>
              <wp:anchor distT="0" distB="0" distL="114300" distR="114300" simplePos="0" relativeHeight="251749376" behindDoc="0" locked="0" layoutInCell="1" allowOverlap="1" wp14:anchorId="3D1E7637" wp14:editId="54A9E88E">
                <wp:simplePos x="0" y="0"/>
                <wp:positionH relativeFrom="column">
                  <wp:posOffset>438859</wp:posOffset>
                </wp:positionH>
                <wp:positionV relativeFrom="paragraph">
                  <wp:posOffset>485834</wp:posOffset>
                </wp:positionV>
                <wp:extent cx="8568690" cy="4932665"/>
                <wp:effectExtent l="0" t="0" r="3810" b="1905"/>
                <wp:wrapNone/>
                <wp:docPr id="11594" name="Группа 11594"/>
                <wp:cNvGraphicFramePr/>
                <a:graphic xmlns:a="http://schemas.openxmlformats.org/drawingml/2006/main">
                  <a:graphicData uri="http://schemas.microsoft.com/office/word/2010/wordprocessingGroup">
                    <wpg:wgp>
                      <wpg:cNvGrpSpPr/>
                      <wpg:grpSpPr>
                        <a:xfrm>
                          <a:off x="0" y="0"/>
                          <a:ext cx="8568690" cy="4932665"/>
                          <a:chOff x="0" y="0"/>
                          <a:chExt cx="8568690" cy="4932665"/>
                        </a:xfrm>
                      </wpg:grpSpPr>
                      <wpg:grpSp>
                        <wpg:cNvPr id="11558" name="Группа 36"/>
                        <wpg:cNvGrpSpPr/>
                        <wpg:grpSpPr>
                          <a:xfrm>
                            <a:off x="0" y="42530"/>
                            <a:ext cx="8568690" cy="4890135"/>
                            <a:chOff x="0" y="0"/>
                            <a:chExt cx="9143864" cy="6858024"/>
                          </a:xfrm>
                        </wpg:grpSpPr>
                        <pic:pic xmlns:pic="http://schemas.openxmlformats.org/drawingml/2006/picture">
                          <pic:nvPicPr>
                            <pic:cNvPr id="11559" name="Picture 2" descr="ÐÐ°ÑÑÐ¸Ð½ÐºÐ¸ Ð¿Ð¾ Ð·Ð°Ð¿ÑÐ¾ÑÑ ÐÐÐÐÐÐÐ¬Ð¡ÐÐÐ ÑÐ°Ð¹Ð¾Ð½ ÐºÐ°ÑÑÐ°"/>
                            <pic:cNvPicPr>
                              <a:picLocks noChangeAspect="1" noChangeArrowheads="1"/>
                            </pic:cNvPicPr>
                          </pic:nvPicPr>
                          <pic:blipFill>
                            <a:blip r:embed="rId157"/>
                            <a:srcRect/>
                            <a:stretch>
                              <a:fillRect/>
                            </a:stretch>
                          </pic:blipFill>
                          <pic:spPr bwMode="auto">
                            <a:xfrm>
                              <a:off x="15813" y="0"/>
                              <a:ext cx="9128051" cy="6858024"/>
                            </a:xfrm>
                            <a:prstGeom prst="rect">
                              <a:avLst/>
                            </a:prstGeom>
                            <a:noFill/>
                          </pic:spPr>
                        </pic:pic>
                        <pic:pic xmlns:pic="http://schemas.openxmlformats.org/drawingml/2006/picture">
                          <pic:nvPicPr>
                            <pic:cNvPr id="11560" name="Picture 2" descr="C:\Users\6\Desktop\Безымянный.jpg"/>
                            <pic:cNvPicPr>
                              <a:picLocks noChangeAspect="1" noChangeArrowheads="1"/>
                            </pic:cNvPicPr>
                          </pic:nvPicPr>
                          <pic:blipFill>
                            <a:blip r:embed="rId158"/>
                            <a:srcRect/>
                            <a:stretch>
                              <a:fillRect/>
                            </a:stretch>
                          </pic:blipFill>
                          <pic:spPr bwMode="auto">
                            <a:xfrm>
                              <a:off x="0" y="5286388"/>
                              <a:ext cx="9048726" cy="1552575"/>
                            </a:xfrm>
                            <a:prstGeom prst="rect">
                              <a:avLst/>
                            </a:prstGeom>
                            <a:noFill/>
                          </pic:spPr>
                        </pic:pic>
                      </wpg:grpSp>
                      <wpg:grpSp>
                        <wpg:cNvPr id="11561" name="Группа 40"/>
                        <wpg:cNvGrpSpPr/>
                        <wpg:grpSpPr>
                          <a:xfrm>
                            <a:off x="935665" y="797442"/>
                            <a:ext cx="5619750" cy="2354141"/>
                            <a:chOff x="0" y="0"/>
                            <a:chExt cx="5619948" cy="2643207"/>
                          </a:xfrm>
                        </wpg:grpSpPr>
                        <wps:wsp>
                          <wps:cNvPr id="11562" name="Овальная выноска 11562"/>
                          <wps:cNvSpPr/>
                          <wps:spPr>
                            <a:xfrm>
                              <a:off x="471205" y="857256"/>
                              <a:ext cx="2383642" cy="714380"/>
                            </a:xfrm>
                            <a:prstGeom prst="wedgeEllipseCallout">
                              <a:avLst>
                                <a:gd name="adj1" fmla="val 21803"/>
                                <a:gd name="adj2" fmla="val 166734"/>
                              </a:avLst>
                            </a:prstGeom>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7173D1">
                                <w:pPr>
                                  <w:pStyle w:val="af3"/>
                                  <w:spacing w:before="0" w:beforeAutospacing="0" w:after="0" w:afterAutospacing="0"/>
                                  <w:jc w:val="center"/>
                                </w:pPr>
                                <w:r>
                                  <w:rPr>
                                    <w:color w:val="FFFFFF" w:themeColor="background1"/>
                                    <w:kern w:val="24"/>
                                    <w:lang w:val="kk-KZ"/>
                                  </w:rPr>
                                  <w:t>«Жазылбеков и К» КТ</w:t>
                                </w:r>
                              </w:p>
                            </w:txbxContent>
                          </wps:txbx>
                          <wps:bodyPr rtlCol="0" anchor="ctr"/>
                        </wps:wsp>
                        <wps:wsp>
                          <wps:cNvPr id="11563" name="Прямая со стрелкой 11563"/>
                          <wps:cNvCnPr/>
                          <wps:spPr>
                            <a:xfrm rot="5400000" flipH="1" flipV="1">
                              <a:off x="185454" y="1571637"/>
                              <a:ext cx="428629" cy="142877"/>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64"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42577" y="2000264"/>
                              <a:ext cx="398575" cy="282913"/>
                            </a:xfrm>
                            <a:prstGeom prst="rect">
                              <a:avLst/>
                            </a:prstGeom>
                            <a:solidFill>
                              <a:schemeClr val="accent1"/>
                            </a:solidFill>
                            <a:ln>
                              <a:noFill/>
                            </a:ln>
                            <a:extLst/>
                          </pic:spPr>
                        </pic:pic>
                        <wps:wsp>
                          <wps:cNvPr id="11565" name="TextBox 12"/>
                          <wps:cNvSpPr txBox="1"/>
                          <wps:spPr>
                            <a:xfrm>
                              <a:off x="0" y="1773497"/>
                              <a:ext cx="441146" cy="276999"/>
                            </a:xfrm>
                            <a:prstGeom prst="rect">
                              <a:avLst/>
                            </a:prstGeom>
                            <a:noFill/>
                          </wps:spPr>
                          <wps:txb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11566" name="Прямая со стрелкой 11566"/>
                          <wps:cNvCnPr/>
                          <wps:spPr>
                            <a:xfrm rot="5400000" flipH="1" flipV="1">
                              <a:off x="2864380" y="1321605"/>
                              <a:ext cx="500064" cy="142875"/>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67"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2757221" y="1785950"/>
                              <a:ext cx="398575" cy="282913"/>
                            </a:xfrm>
                            <a:prstGeom prst="rect">
                              <a:avLst/>
                            </a:prstGeom>
                            <a:solidFill>
                              <a:schemeClr val="accent1"/>
                            </a:solidFill>
                            <a:ln>
                              <a:noFill/>
                            </a:ln>
                            <a:extLst/>
                          </pic:spPr>
                        </pic:pic>
                        <wps:wsp>
                          <wps:cNvPr id="11568" name="TextBox 17"/>
                          <wps:cNvSpPr txBox="1"/>
                          <wps:spPr>
                            <a:xfrm>
                              <a:off x="2714644" y="1559183"/>
                              <a:ext cx="441146" cy="276999"/>
                            </a:xfrm>
                            <a:prstGeom prst="rect">
                              <a:avLst/>
                            </a:prstGeom>
                            <a:noFill/>
                          </wps:spPr>
                          <wps:txb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rPr>
                                  <w:t>2 тн</w:t>
                                </w:r>
                              </w:p>
                            </w:txbxContent>
                          </wps:txbx>
                          <wps:bodyPr wrap="square" rtlCol="0">
                            <a:noAutofit/>
                          </wps:bodyPr>
                        </wps:wsp>
                        <wps:wsp>
                          <wps:cNvPr id="11569" name="Прямая со стрелкой 11569"/>
                          <wps:cNvCnPr/>
                          <wps:spPr>
                            <a:xfrm rot="5400000">
                              <a:off x="2757221" y="714378"/>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70"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3042973" y="285752"/>
                              <a:ext cx="398575" cy="282913"/>
                            </a:xfrm>
                            <a:prstGeom prst="rect">
                              <a:avLst/>
                            </a:prstGeom>
                            <a:solidFill>
                              <a:schemeClr val="accent1"/>
                            </a:solidFill>
                            <a:ln>
                              <a:noFill/>
                            </a:ln>
                            <a:extLst/>
                          </pic:spPr>
                        </pic:pic>
                        <wps:wsp>
                          <wps:cNvPr id="11571" name="TextBox 21"/>
                          <wps:cNvSpPr txBox="1"/>
                          <wps:spPr>
                            <a:xfrm>
                              <a:off x="3000396" y="58985"/>
                              <a:ext cx="476412" cy="276999"/>
                            </a:xfrm>
                            <a:prstGeom prst="rect">
                              <a:avLst/>
                            </a:prstGeom>
                            <a:noFill/>
                          </wps:spPr>
                          <wps:txb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572" name="Прямая со стрелкой 11572"/>
                          <wps:cNvCnPr/>
                          <wps:spPr>
                            <a:xfrm rot="5400000">
                              <a:off x="4185981" y="1214444"/>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73"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4471733" y="785818"/>
                              <a:ext cx="398575" cy="282913"/>
                            </a:xfrm>
                            <a:prstGeom prst="rect">
                              <a:avLst/>
                            </a:prstGeom>
                            <a:solidFill>
                              <a:schemeClr val="accent1"/>
                            </a:solidFill>
                            <a:ln>
                              <a:noFill/>
                            </a:ln>
                            <a:extLst/>
                          </pic:spPr>
                        </pic:pic>
                        <wps:wsp>
                          <wps:cNvPr id="11574" name="TextBox 24"/>
                          <wps:cNvSpPr txBox="1"/>
                          <wps:spPr>
                            <a:xfrm>
                              <a:off x="4429156" y="559051"/>
                              <a:ext cx="476412" cy="276999"/>
                            </a:xfrm>
                            <a:prstGeom prst="rect">
                              <a:avLst/>
                            </a:prstGeom>
                            <a:noFill/>
                          </wps:spPr>
                          <wps:txb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wps:wsp>
                          <wps:cNvPr id="11575" name="Прямая со стрелкой 11575"/>
                          <wps:cNvCnPr/>
                          <wps:spPr>
                            <a:xfrm rot="5400000">
                              <a:off x="4900361" y="2071700"/>
                              <a:ext cx="500066" cy="21431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76" name="Picture 6" descr="http://www.ukraineindustrial.info/wp-content/uploads/2015/09/tank-ohl.jpg"/>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5186113" y="1643074"/>
                              <a:ext cx="398575" cy="282913"/>
                            </a:xfrm>
                            <a:prstGeom prst="rect">
                              <a:avLst/>
                            </a:prstGeom>
                            <a:solidFill>
                              <a:schemeClr val="accent1"/>
                            </a:solidFill>
                            <a:ln>
                              <a:noFill/>
                            </a:ln>
                            <a:extLst/>
                          </pic:spPr>
                        </pic:pic>
                        <wps:wsp>
                          <wps:cNvPr id="11577" name="TextBox 27"/>
                          <wps:cNvSpPr txBox="1"/>
                          <wps:spPr>
                            <a:xfrm>
                              <a:off x="5143536" y="1416307"/>
                              <a:ext cx="476412" cy="276999"/>
                            </a:xfrm>
                            <a:prstGeom prst="rect">
                              <a:avLst/>
                            </a:prstGeom>
                            <a:noFill/>
                          </wps:spPr>
                          <wps:txb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wps:txbx>
                          <wps:bodyPr wrap="square" rtlCol="0">
                            <a:noAutofit/>
                          </wps:bodyPr>
                        </wps:wsp>
                        <pic:pic xmlns:pic="http://schemas.openxmlformats.org/drawingml/2006/picture">
                          <pic:nvPicPr>
                            <pic:cNvPr id="11578" name="Picture 6" descr="http://www.ukraineindustrial.info/wp-content/uploads/2015/09/tank-ohl.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5219209" y="2322012"/>
                              <a:ext cx="367080" cy="321195"/>
                            </a:xfrm>
                            <a:prstGeom prst="rect">
                              <a:avLst/>
                            </a:prstGeom>
                            <a:solidFill>
                              <a:srgbClr val="00B050"/>
                            </a:solidFill>
                            <a:ln>
                              <a:noFill/>
                            </a:ln>
                            <a:extLst/>
                          </pic:spPr>
                        </pic:pic>
                        <wps:wsp>
                          <wps:cNvPr id="11579" name="Прямая со стрелкой 11579"/>
                          <wps:cNvCnPr/>
                          <wps:spPr>
                            <a:xfrm rot="10800000">
                              <a:off x="2400031" y="2500330"/>
                              <a:ext cx="2714644" cy="158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80" name="Picture 6" descr="http://www.ukraineindustrial.info/wp-content/uploads/2015/09/tank-ohl.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3685915" y="1071570"/>
                              <a:ext cx="367080" cy="321195"/>
                            </a:xfrm>
                            <a:prstGeom prst="rect">
                              <a:avLst/>
                            </a:prstGeom>
                            <a:solidFill>
                              <a:srgbClr val="00B050"/>
                            </a:solidFill>
                            <a:ln>
                              <a:noFill/>
                            </a:ln>
                            <a:extLst/>
                          </pic:spPr>
                        </pic:pic>
                        <pic:pic xmlns:pic="http://schemas.openxmlformats.org/drawingml/2006/picture">
                          <pic:nvPicPr>
                            <pic:cNvPr id="11581" name="Picture 6" descr="http://www.ukraineindustrial.info/wp-content/uploads/2015/09/tank-ohl.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1114147" y="2143140"/>
                              <a:ext cx="367080" cy="321195"/>
                            </a:xfrm>
                            <a:prstGeom prst="rect">
                              <a:avLst/>
                            </a:prstGeom>
                            <a:solidFill>
                              <a:srgbClr val="00B050"/>
                            </a:solidFill>
                            <a:ln>
                              <a:noFill/>
                            </a:ln>
                            <a:extLst/>
                          </pic:spPr>
                        </pic:pic>
                        <pic:pic xmlns:pic="http://schemas.openxmlformats.org/drawingml/2006/picture">
                          <pic:nvPicPr>
                            <pic:cNvPr id="11582" name="Picture 6" descr="http://www.ukraineindustrial.info/wp-content/uploads/2015/09/tank-ohl.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3614477" y="1785950"/>
                              <a:ext cx="367080" cy="321195"/>
                            </a:xfrm>
                            <a:prstGeom prst="rect">
                              <a:avLst/>
                            </a:prstGeom>
                            <a:solidFill>
                              <a:srgbClr val="00B050"/>
                            </a:solidFill>
                            <a:ln>
                              <a:noFill/>
                            </a:ln>
                            <a:extLst/>
                          </pic:spPr>
                        </pic:pic>
                        <wps:wsp>
                          <wps:cNvPr id="11583" name="Прямая со стрелкой 11583"/>
                          <wps:cNvCnPr/>
                          <wps:spPr>
                            <a:xfrm rot="10800000" flipV="1">
                              <a:off x="2185717" y="2071702"/>
                              <a:ext cx="1357322" cy="28575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84" name="Прямая со стрелкой 11584"/>
                          <wps:cNvCnPr/>
                          <wps:spPr>
                            <a:xfrm rot="10800000" flipV="1">
                              <a:off x="2257155" y="1357322"/>
                              <a:ext cx="1428760" cy="857256"/>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s:wsp>
                          <wps:cNvPr id="11585" name="Прямая со стрелкой 11585"/>
                          <wps:cNvCnPr/>
                          <wps:spPr>
                            <a:xfrm>
                              <a:off x="1542775" y="2357454"/>
                              <a:ext cx="500066" cy="71438"/>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pic:pic xmlns:pic="http://schemas.openxmlformats.org/drawingml/2006/picture">
                          <pic:nvPicPr>
                            <pic:cNvPr id="11586" name="Picture 6" descr="http://www.ukraineindustrial.info/wp-content/uploads/2015/09/tank-ohl.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399767" y="0"/>
                              <a:ext cx="367080" cy="321195"/>
                            </a:xfrm>
                            <a:prstGeom prst="rect">
                              <a:avLst/>
                            </a:prstGeom>
                            <a:solidFill>
                              <a:srgbClr val="00B050"/>
                            </a:solidFill>
                            <a:ln>
                              <a:noFill/>
                            </a:ln>
                            <a:extLst/>
                          </pic:spPr>
                        </pic:pic>
                        <pic:pic xmlns:pic="http://schemas.openxmlformats.org/drawingml/2006/picture">
                          <pic:nvPicPr>
                            <pic:cNvPr id="11587" name="Picture 6" descr="http://www.ukraineindustrial.info/wp-content/uploads/2015/09/tank-ohl.jpg"/>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328329" y="714380"/>
                              <a:ext cx="367080" cy="321195"/>
                            </a:xfrm>
                            <a:prstGeom prst="rect">
                              <a:avLst/>
                            </a:prstGeom>
                            <a:solidFill>
                              <a:srgbClr val="00B050"/>
                            </a:solidFill>
                            <a:ln>
                              <a:noFill/>
                            </a:ln>
                            <a:extLst/>
                          </pic:spPr>
                        </pic:pic>
                        <wps:wsp>
                          <wps:cNvPr id="11588" name="Прямая со стрелкой 11588"/>
                          <wps:cNvCnPr/>
                          <wps:spPr>
                            <a:xfrm>
                              <a:off x="756961" y="214314"/>
                              <a:ext cx="906065" cy="642942"/>
                            </a:xfrm>
                            <a:prstGeom prst="straightConnector1">
                              <a:avLst/>
                            </a:prstGeom>
                            <a:ln w="38100">
                              <a:solidFill>
                                <a:schemeClr val="tx2"/>
                              </a:solidFill>
                              <a:tailEnd type="arrow"/>
                            </a:ln>
                          </wps:spPr>
                          <wps:style>
                            <a:lnRef idx="1">
                              <a:schemeClr val="accent1"/>
                            </a:lnRef>
                            <a:fillRef idx="0">
                              <a:schemeClr val="accent1"/>
                            </a:fillRef>
                            <a:effectRef idx="0">
                              <a:schemeClr val="accent1"/>
                            </a:effectRef>
                            <a:fontRef idx="minor">
                              <a:schemeClr val="tx1"/>
                            </a:fontRef>
                          </wps:style>
                          <wps:bodyPr/>
                        </wps:wsp>
                      </wpg:grpSp>
                      <wpg:grpSp>
                        <wpg:cNvPr id="11589" name="Группа 32"/>
                        <wpg:cNvGrpSpPr/>
                        <wpg:grpSpPr>
                          <a:xfrm>
                            <a:off x="42530" y="0"/>
                            <a:ext cx="2121535" cy="921385"/>
                            <a:chOff x="0" y="0"/>
                            <a:chExt cx="2122036" cy="921849"/>
                          </a:xfrm>
                        </wpg:grpSpPr>
                        <pic:pic xmlns:pic="http://schemas.openxmlformats.org/drawingml/2006/picture">
                          <pic:nvPicPr>
                            <pic:cNvPr id="11590" name="Picture 6" descr="http://www.ukraineindustrial.info/wp-content/uploads/2015/09/tank-ohl.jp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476320"/>
                              <a:ext cx="367080" cy="321195"/>
                            </a:xfrm>
                            <a:prstGeom prst="rect">
                              <a:avLst/>
                            </a:prstGeom>
                            <a:solidFill>
                              <a:srgbClr val="00B050"/>
                            </a:solidFill>
                            <a:ln>
                              <a:noFill/>
                            </a:ln>
                            <a:extLst/>
                          </pic:spPr>
                        </pic:pic>
                        <pic:pic xmlns:pic="http://schemas.openxmlformats.org/drawingml/2006/picture">
                          <pic:nvPicPr>
                            <pic:cNvPr id="11591" name="Picture 6" descr="http://www.ukraineindustrial.info/wp-content/uploads/2015/09/tank-oh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6" y="54301"/>
                              <a:ext cx="398575" cy="282913"/>
                            </a:xfrm>
                            <a:prstGeom prst="rect">
                              <a:avLst/>
                            </a:prstGeom>
                            <a:solidFill>
                              <a:schemeClr val="accent1"/>
                            </a:solidFill>
                            <a:ln>
                              <a:noFill/>
                            </a:ln>
                            <a:extLst/>
                          </pic:spPr>
                        </pic:pic>
                        <wps:wsp>
                          <wps:cNvPr id="11592" name="Прямоугольник 11592">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43950" y="0"/>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31"/>
                                  </w:numPr>
                                  <w:rPr>
                                    <w:sz w:val="20"/>
                                  </w:rPr>
                                </w:pPr>
                                <w:r>
                                  <w:rPr>
                                    <w:b/>
                                    <w:bCs/>
                                    <w:color w:val="000000" w:themeColor="text1"/>
                                    <w:kern w:val="24"/>
                                    <w:sz w:val="20"/>
                                    <w:szCs w:val="20"/>
                                    <w:lang w:val="kk-KZ"/>
                                  </w:rPr>
                                  <w:t>Действущее МПП</w:t>
                                </w:r>
                              </w:p>
                            </w:txbxContent>
                          </wps:txbx>
                          <wps:bodyPr anchor="ctr"/>
                        </wps:wsp>
                        <wps:wsp>
                          <wps:cNvPr id="11593" name="Прямоугольник 11593">
                            <a:extLst>
                              <a:ext uri="{FF2B5EF4-FFF2-40B4-BE49-F238E27FC236}">
                                <a16:creationId xmlns:o="urn:schemas-microsoft-com:office:office" xmlns:v="urn:schemas-microsoft-com:vml" xmlns:w10="urn:schemas-microsoft-com:office:word" xmlns:w="http://schemas.openxmlformats.org/wordprocessingml/2006/main" xmlns:p="http://schemas.openxmlformats.org/presentationml/2006/main" xmlns:a16="http://schemas.microsoft.com/office/drawing/2014/main" xmlns="" xmlns:lc="http://schemas.openxmlformats.org/drawingml/2006/lockedCanvas" xmlns:w15="http://schemas.microsoft.com/office/word/2012/wordml" id="{DD492DB9-D93A-47C6-9140-A909A8855537}"/>
                              </a:ext>
                            </a:extLst>
                          </wps:cNvPr>
                          <wps:cNvSpPr/>
                          <wps:spPr>
                            <a:xfrm>
                              <a:off x="438377" y="466792"/>
                              <a:ext cx="1678086" cy="45505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E06861">
                                <w:pPr>
                                  <w:pStyle w:val="a7"/>
                                  <w:numPr>
                                    <w:ilvl w:val="0"/>
                                    <w:numId w:val="32"/>
                                  </w:numPr>
                                  <w:rPr>
                                    <w:sz w:val="20"/>
                                  </w:rPr>
                                </w:pPr>
                                <w:r>
                                  <w:rPr>
                                    <w:b/>
                                    <w:bCs/>
                                    <w:color w:val="000000" w:themeColor="text1"/>
                                    <w:kern w:val="24"/>
                                    <w:sz w:val="20"/>
                                    <w:szCs w:val="20"/>
                                    <w:lang w:val="kk-KZ"/>
                                  </w:rPr>
                                  <w:t>Планируемые МПП</w:t>
                                </w:r>
                              </w:p>
                            </w:txbxContent>
                          </wps:txbx>
                          <wps:bodyPr anchor="ctr"/>
                        </wps:wsp>
                      </wpg:grpSp>
                    </wpg:wgp>
                  </a:graphicData>
                </a:graphic>
              </wp:anchor>
            </w:drawing>
          </mc:Choice>
          <mc:Fallback xmlns:w15="http://schemas.microsoft.com/office/word/2012/wordml">
            <w:pict>
              <v:group w14:anchorId="3D1E7637" id="Группа 11594" o:spid="_x0000_s1639" style="position:absolute;left:0;text-align:left;margin-left:34.55pt;margin-top:38.25pt;width:674.7pt;height:388.4pt;z-index:251749376" coordsize="85686,49326"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f/S9U4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">
                <v:group id="Группа 36" o:spid="_x0000_s1640" style="position:absolute;top:425;width:85686;height:48901" coordsize="91438,6858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iP0ueccAAADe&#10;AAAADwAAAAAAAAAAAAAAAACqAgAAZHJzL2Rvd25yZXYueG1sUEsFBgAAAAAEAAQA+gAAAJ4DAAAA&#10;AA==&#10;">
                  <v:shape id="Picture 2" o:spid="_x0000_s1641" type="#_x0000_t75" alt="ÐÐ°ÑÑÐ¸Ð½ÐºÐ¸ Ð¿Ð¾ Ð·Ð°Ð¿ÑÐ¾ÑÑ ÐÐÐÐÐÐÐ¬Ð¡ÐÐÐ ÑÐ°Ð¹Ð¾Ð½ ÐºÐ°ÑÑÐ°" style="position:absolute;left:158;width:9128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77E/GAAAA3gAAAA8AAABkcnMvZG93bnJldi54bWxET0trwkAQvgv9D8sUvOnGFkubuor0ARUP&#10;YqwWb9PsNAnNzobsqPHfu0Kht/n4njOZda5WR2pD5dnAaJiAIs69rbgw8Ll5HzyCCoJssfZMBs4U&#10;YDa96U0wtf7EazpmUqgYwiFFA6VIk2od8pIchqFviCP341uHEmFbaNviKYa7Wt8lyYN2WHFsKLGh&#10;l5Ly3+zgDHy9nmU53+y3+WG/uH/T2XInq29j+rfd/BmUUCf/4j/3h43zR+PxE1zfiTfo6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XvsT8YAAADeAAAADwAAAAAAAAAAAAAA&#10;AACfAgAAZHJzL2Rvd25yZXYueG1sUEsFBgAAAAAEAAQA9wAAAJIDAAAAAA==&#10;">
                    <v:imagedata r:id="rId161" o:title="ÐÐ°ÑÑÐ¸Ð½ÐºÐ¸ Ð¿Ð¾ Ð·Ð°Ð¿ÑÐ¾ÑÑ ÐÐÐÐÐÐÐ¬Ð¡ÐÐÐ ÑÐ°Ð¹Ð¾Ð½ ÐºÐ°ÑÑÐ°"/>
                  </v:shape>
                  <v:shape id="Picture 2" o:spid="_x0000_s1642" type="#_x0000_t75" style="position:absolute;top:52863;width:90487;height:155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Rle/IAAAA3gAAAA8AAABkcnMvZG93bnJldi54bWxEj0FrwkAQhe9C/8Myhd50Y6FRUlcppYKX&#10;Cmp78DZkJ9m02dk0u9X4752D4G2GefPe+xarwbfqRH1sAhuYTjJQxGWwDdcGvg7r8RxUTMgW28Bk&#10;4EIRVsuH0QILG868o9M+1UpMOBZowKXUFVrH0pHHOAkdsdyq0HtMsva1tj2exdy3+jnLcu2xYUlw&#10;2NG7o/J3/+8NlNXnZua21d8x//g57vB7nc2H1pinx+HtFVSiId3Ft++NlfrTl1wABEdm0Msr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FUZXvyAAAAN4AAAAPAAAAAAAAAAAA&#10;AAAAAJ8CAABkcnMvZG93bnJldi54bWxQSwUGAAAAAAQABAD3AAAAlAMAAAAA&#10;">
                    <v:imagedata r:id="rId162" o:title="Безымянный"/>
                  </v:shape>
                </v:group>
                <v:group id="Группа 40" o:spid="_x0000_s1643" style="position:absolute;left:9356;top:7974;width:56198;height:23541" coordsize="56199,264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16tNWcQAAADeAAAA&#10;DwAAAAAAAAAAAAAAAACqAgAAZHJzL2Rvd25yZXYueG1sUEsFBgAAAAAEAAQA+gAAAJsDAAAAAA==&#10;">
                  <v:shape id="Овальная выноска 11562" o:spid="_x0000_s1644" type="#_x0000_t63" style="position:absolute;left:4712;top:8572;width:23836;height:714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16p8QA&#10;AADeAAAADwAAAGRycy9kb3ducmV2LnhtbERP22rCQBB9F/oPyxT6phuVBo1ZpRWkQqvg9XnITi6a&#10;nQ3ZVdO/7xYKfZvDuU666Ewt7tS6yrKC4SACQZxZXXGh4HhY9ScgnEfWWFsmBd/kYDF/6qWYaPvg&#10;Hd33vhAhhF2CCkrvm0RKl5Vk0A1sQxy43LYGfYBtIXWLjxBuajmKolgarDg0lNjQsqTsur8ZBZ/T&#10;bXwZ2+3yPNkc3r9OuacP1Eq9PHdvMxCeOv8v/nOvdZg/fI1H8PtOuEHO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teqfEAAAA3gAAAA8AAAAAAAAAAAAAAAAAmAIAAGRycy9k&#10;b3ducmV2LnhtbFBLBQYAAAAABAAEAPUAAACJAwAAAAA=&#10;" adj="15509,46815" fillcolor="#5b9bd5 [3204]" strokecolor="#1f4d78 [1604]" strokeweight="1pt">
                    <v:textbox>
                      <w:txbxContent>
                        <w:p w:rsidR="001166B5" w:rsidRDefault="001166B5" w:rsidP="007173D1">
                          <w:pPr>
                            <w:pStyle w:val="af3"/>
                            <w:spacing w:before="0" w:beforeAutospacing="0" w:after="0" w:afterAutospacing="0"/>
                            <w:jc w:val="center"/>
                          </w:pPr>
                          <w:r>
                            <w:rPr>
                              <w:color w:val="FFFFFF" w:themeColor="background1"/>
                              <w:kern w:val="24"/>
                              <w:lang w:val="kk-KZ"/>
                            </w:rPr>
                            <w:t>«Жазылбеков и К» КТ</w:t>
                          </w:r>
                        </w:p>
                      </w:txbxContent>
                    </v:textbox>
                  </v:shape>
                  <v:shape id="Прямая со стрелкой 11563" o:spid="_x0000_s1645" type="#_x0000_t32" style="position:absolute;left:1855;top:15715;width:4286;height:142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bTysYAAADeAAAADwAAAGRycy9kb3ducmV2LnhtbERPTWvCQBC9F/wPywje6sZKg6auYguW&#10;2kPQqLTHITtNQrOzMbuN6b/vCgVv83ifs1j1phYdta6yrGAyjkAQ51ZXXCg4Hjb3MxDOI2usLZOC&#10;X3KwWg7uFphoe+E9dZkvRAhhl6CC0vsmkdLlJRl0Y9sQB+7LtgZ9gG0hdYuXEG5q+RBFsTRYcWgo&#10;saGXkvLv7Mco2Gen9LWK5zuZbtfv6fPnefbRoVKjYb9+AuGp9zfxv/tNh/mTx3gK13fCDX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EW08rGAAAA3gAAAA8AAAAAAAAA&#10;AAAAAAAAoQIAAGRycy9kb3ducmV2LnhtbFBLBQYAAAAABAAEAPkAAACUAwAAAAA=&#10;" strokecolor="#44546a [3215]" strokeweight="3pt">
                    <v:stroke endarrow="open" joinstyle="miter"/>
                  </v:shape>
                  <v:shape id="Picture 6" o:spid="_x0000_s1646" type="#_x0000_t75" alt="http://www.ukraineindustrial.info/wp-content/uploads/2015/09/tank-ohl.jpg" style="position:absolute;left:425;top:20002;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nCtfEAAAA3gAAAA8AAABkcnMvZG93bnJldi54bWxET01rwkAQvQv9D8sUvOnGoiLRVUqh4knb&#10;WGi8DdkxiWZnl+yq8d93C4K3ebzPWaw604grtb62rGA0TEAQF1bXXCr42X8OZiB8QNbYWCYFd/Kw&#10;Wr70Fphqe+NvumahFDGEfYoKqhBcKqUvKjLoh9YRR+5oW4MhwraUusVbDDeNfEuSqTRYc2yo0NFH&#10;RcU5uxgFxzyf5WvadV/u1+c7l+23h3BSqv/avc9BBOrCU/xwb3ScP5pMx/D/TrxBLv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wnCtfEAAAA3gAAAA8AAAAAAAAAAAAAAAAA&#10;nwIAAGRycy9kb3ducmV2LnhtbFBLBQYAAAAABAAEAPcAAACQAwAAAAA=&#10;" filled="t" fillcolor="#5b9bd5 [3204]">
                    <v:imagedata r:id="rId163" o:title="tank-ohl"/>
                  </v:shape>
                  <v:shape id="TextBox 12" o:spid="_x0000_s1647" type="#_x0000_t202" style="position:absolute;top:17734;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FvTMQA&#10;AADeAAAADwAAAGRycy9kb3ducmV2LnhtbERPTWvCQBC9F/wPywjemt0UIzV1FbEUPLVoq+BtyI5J&#10;aHY2ZLdJ/PfdgtDbPN7nrDajbURPna8da0gTBYK4cKbmUsPX59vjMwgfkA02jknDjTxs1pOHFebG&#10;DXyg/hhKEUPY56ihCqHNpfRFRRZ94lriyF1dZzFE2JXSdDjEcNvIJ6UW0mLNsaHClnYVFd/HH6vh&#10;9H69nOfqo3y1WTu4UUm2S6n1bDpuX0AEGsO/+O7emzg/zRYZ/L0Tb5D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5Rb0zEAAAA3gAAAA8AAAAAAAAAAAAAAAAAmAIAAGRycy9k&#10;b3ducmV2LnhtbFBLBQYAAAAABAAEAPUAAACJAwAAAAA=&#10;" filled="f" stroked="f">
                    <v:textbo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rPr>
                            <w:t>2 тн</w:t>
                          </w:r>
                        </w:p>
                      </w:txbxContent>
                    </v:textbox>
                  </v:shape>
                  <v:shape id="Прямая со стрелкой 11566" o:spid="_x0000_s1648" type="#_x0000_t32" style="position:absolute;left:28644;top:13215;width:5000;height:1429;rotation:90;flip:x 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FwUsYAAADeAAAADwAAAGRycy9kb3ducmV2LnhtbERPTWvCQBC9F/wPyxR6qxuFBhtdxRYs&#10;1UPQtKLHITtNgtnZNLuN8d+7gtDbPN7nzBa9qUVHrassKxgNIxDEudUVFwq+v1bPExDOI2usLZOC&#10;CzlYzAcPM0y0PfOOuswXIoSwS1BB6X2TSOnykgy6oW2IA/djW4M+wLaQusVzCDe1HEdRLA1WHBpK&#10;bOi9pPyU/RkFu2yfflTx61am6+UmfTv+Tg4dKvX02C+nIDz1/l98d3/qMH/0EsdweyfcIOdX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FhcFLGAAAA3gAAAA8AAAAAAAAA&#10;AAAAAAAAoQIAAGRycy9kb3ducmV2LnhtbFBLBQYAAAAABAAEAPkAAACUAwAAAAA=&#10;" strokecolor="#44546a [3215]" strokeweight="3pt">
                    <v:stroke endarrow="open" joinstyle="miter"/>
                  </v:shape>
                  <v:shape id="Picture 6" o:spid="_x0000_s1649" type="#_x0000_t75" alt="http://www.ukraineindustrial.info/wp-content/uploads/2015/09/tank-ohl.jpg" style="position:absolute;left:27572;top:17859;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1lKDFAAAA3gAAAA8AAABkcnMvZG93bnJldi54bWxET01rwkAQvQv+h2WE3nRjoVZSN0GElp6q&#10;jYLpbciOSdrs7JLdavz3rlDobR7vc1b5YDpxpt63lhXMZwkI4srqlmsFh/3rdAnCB2SNnWVScCUP&#10;eTYerTDV9sKfdC5CLWII+xQVNCG4VEpfNWTQz6wjjtzJ9gZDhH0tdY+XGG46+ZgkC2mw5djQoKNN&#10;Q9VP8WsUnMpyWb7Rdti5oy+3rth/fIVvpR4mw/oFRKAh/Iv/3O86zp8/LZ7h/k68QW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89ZSgxQAAAN4AAAAPAAAAAAAAAAAAAAAA&#10;AJ8CAABkcnMvZG93bnJldi54bWxQSwUGAAAAAAQABAD3AAAAkQMAAAAA&#10;" filled="t" fillcolor="#5b9bd5 [3204]">
                    <v:imagedata r:id="rId163" o:title="tank-ohl"/>
                  </v:shape>
                  <v:shape id="TextBox 17" o:spid="_x0000_s1650" type="#_x0000_t202" style="position:absolute;left:27146;top:15591;width:4411;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DA0sYA&#10;AADeAAAADwAAAGRycy9kb3ducmV2LnhtbESPT2vCQBDF74LfYRnBm+4qKjZ1lVIp9NTinwrehuyY&#10;hGZnQ3Zr0m/fORS8zfDevPebza73tbpTG6vAFmZTA4o4D67iwsL59DZZg4oJ2WEdmCz8UoTddjjY&#10;YOZCxwe6H1OhJIRjhhbKlJpM65iX5DFOQ0Ms2i20HpOsbaFdi52E+1rPjVlpjxVLQ4kNvZaUfx9/&#10;vIWvj9v1sjCfxd4vmy70RrN/0taOR/3LM6hEfXqY/6/fneDPlivhlXdkBr39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DA0sYAAADeAAAADwAAAAAAAAAAAAAAAACYAgAAZHJz&#10;L2Rvd25yZXYueG1sUEsFBgAAAAAEAAQA9QAAAIsDAAAAAA==&#10;" filled="f" stroked="f">
                    <v:textbo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rPr>
                            <w:t>2 тн</w:t>
                          </w:r>
                        </w:p>
                      </w:txbxContent>
                    </v:textbox>
                  </v:shape>
                  <v:shape id="Прямая со стрелкой 11569" o:spid="_x0000_s1651" type="#_x0000_t32" style="position:absolute;left:27572;top:7143;width:5000;height:2144;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CfuRcMAAADeAAAADwAAAGRycy9kb3ducmV2LnhtbERPTYvCMBC9L/gfwgje1tRlLVqNIoKw&#10;HjWC9DY0Y1ttJqXJavXXbxYW9jaP9znLdW8bcafO144VTMYJCOLCmZpLBSe9e5+B8AHZYOOYFDzJ&#10;w3o1eFtiZtyDD3Q/hlLEEPYZKqhCaDMpfVGRRT92LXHkLq6zGCLsSmk6fMRw28iPJEmlxZpjQ4Ut&#10;bSsqbsdvq0BfdP4qtf7017w46H26m57zRqnRsN8sQATqw7/4z/1l4vzJNJ3D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Qn7kXDAAAA3gAAAA8AAAAAAAAAAAAA&#10;AAAAoQIAAGRycy9kb3ducmV2LnhtbFBLBQYAAAAABAAEAPkAAACRAwAAAAA=&#10;" strokecolor="#44546a [3215]" strokeweight="3pt">
                    <v:stroke endarrow="open" joinstyle="miter"/>
                  </v:shape>
                  <v:shape id="Picture 6" o:spid="_x0000_s1652" type="#_x0000_t75" alt="http://www.ukraineindustrial.info/wp-content/uploads/2015/09/tank-ohl.jpg" style="position:absolute;left:30429;top:2857;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bFmgnHAAAA3gAAAA8AAABkcnMvZG93bnJldi54bWxEj0FrwkAQhe+F/odlCt7qRkEr0VVKoeJJ&#10;21hoehuyYxKbnV2yq6b/vnMo9DbDvHnvfavN4Dp1pT62ng1Mxhko4srblmsDH8fXxwWomJAtdp7J&#10;wA9F2Kzv71aYW3/jd7oWqVZiwjFHA01KIdc6Vg05jGMfiOV28r3DJGtfa9vjTcxdp6dZNtcOW5aE&#10;BgO9NFR9Fxdn4FSWi3JLh+EtfMbyEIrj/iudjRk9DM9LUImG9C/++95ZqT+ZPQmA4MgMev0L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bFmgnHAAAA3gAAAA8AAAAAAAAAAAAA&#10;AAAAnwIAAGRycy9kb3ducmV2LnhtbFBLBQYAAAAABAAEAPcAAACTAwAAAAA=&#10;" filled="t" fillcolor="#5b9bd5 [3204]">
                    <v:imagedata r:id="rId163" o:title="tank-ohl"/>
                  </v:shape>
                  <v:shape id="TextBox 21" o:spid="_x0000_s1653" type="#_x0000_t202" style="position:absolute;left:30003;top:589;width:4765;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P/ksMA&#10;AADeAAAADwAAAGRycy9kb3ducmV2LnhtbERPS2vCQBC+C/6HZQredDelVhtdRVoETy2+Ct6G7JiE&#10;ZmdDdjXx37sFwdt8fM+ZLztbiSs1vnSsIRkpEMSZMyXnGg779XAKwgdkg5Vj0nAjD8tFvzfH1LiW&#10;t3TdhVzEEPYpaihCqFMpfVaQRT9yNXHkzq6xGCJscmkabGO4reSrUu/SYsmxocCaPgvK/nYXq+H4&#10;fT79vqmf/MuO69Z1SrL9kFoPXrrVDESgLjzFD/fGxPnJeJLA/zvxB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LP/ksMAAADeAAAADwAAAAAAAAAAAAAAAACYAgAAZHJzL2Rv&#10;d25yZXYueG1sUEsFBgAAAAAEAAQA9QAAAIgDAAAAAA==&#10;" filled="f" stroked="f">
                    <v:textbo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572" o:spid="_x0000_s1654" type="#_x0000_t32" style="position:absolute;left:41859;top:12144;width:5001;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1rq6cMAAADeAAAADwAAAGRycy9kb3ducmV2LnhtbERPS4vCMBC+L/gfwgje1lRZH1SjyIKw&#10;e9QI0tvQjG21mZQmq3V/vREEb/PxPWe57mwtrtT6yrGC0TABQZw7U3Gh4KC3n3MQPiAbrB2Tgjt5&#10;WK96H0tMjbvxjq77UIgYwj5FBWUITSqlz0uy6IeuIY7cybUWQ4RtIU2LtxhuazlOkqm0WHFsKLGh&#10;75Lyy/7PKtAnnf0XWn/5c5bv9O90OzlmtVKDfrdZgAjUhbf45f4xcf5oMhvD8514g1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9a6unDAAAA3gAAAA8AAAAAAAAAAAAA&#10;AAAAoQIAAGRycy9kb3ducmV2LnhtbFBLBQYAAAAABAAEAPkAAACRAwAAAAA=&#10;" strokecolor="#44546a [3215]" strokeweight="3pt">
                    <v:stroke endarrow="open" joinstyle="miter"/>
                  </v:shape>
                  <v:shape id="Picture 6" o:spid="_x0000_s1655" type="#_x0000_t75" alt="http://www.ukraineindustrial.info/wp-content/uploads/2015/09/tank-ohl.jpg" style="position:absolute;left:44717;top:7858;width:3986;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XBH7EAAAA3gAAAA8AAABkcnMvZG93bnJldi54bWxET01rwkAQvQv9D8sUetONlqqkrlKEFk9V&#10;o9D0NmTHJG12dsmuGv+9Kwje5vE+Z7boTCNO1PrasoLhIAFBXFhdc6lgv/vsT0H4gKyxsUwKLuRh&#10;MX/qzTDV9sxbOmWhFDGEfYoKqhBcKqUvKjLoB9YRR+5gW4MhwraUusVzDDeNHCXJWBqsOTZU6GhZ&#10;UfGfHY2CQ55P8y9adxv34/O1y3bfv+FPqZfn7uMdRKAuPMR390rH+cO3ySvc3ok3yPkV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YXBH7EAAAA3gAAAA8AAAAAAAAAAAAAAAAA&#10;nwIAAGRycy9kb3ducmV2LnhtbFBLBQYAAAAABAAEAPcAAACQAwAAAAA=&#10;" filled="t" fillcolor="#5b9bd5 [3204]">
                    <v:imagedata r:id="rId163" o:title="tank-ohl"/>
                  </v:shape>
                  <v:shape id="TextBox 24" o:spid="_x0000_s1656" type="#_x0000_t202" style="position:absolute;left:44291;top:5590;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RcCsQA&#10;AADeAAAADwAAAGRycy9kb3ducmV2LnhtbERPTWvCQBC9C/6HZYTe6q6i1cZsRFoKPVmMttDbkB2T&#10;YHY2ZLcm/fddoeBtHu9z0u1gG3GlzteONcymCgRx4UzNpYbT8e1xDcIHZIONY9LwSx622XiUYmJc&#10;zwe65qEUMYR9ghqqENpESl9UZNFPXUscubPrLIYIu1KaDvsYbhs5V+pJWqw5NlTY0ktFxSX/sRo+&#10;9+fvr4X6KF/tsu3doCTbZ6n1w2TYbUAEGsJd/O9+N3H+bLlawO2deIPM/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TEXArEAAAA3gAAAA8AAAAAAAAAAAAAAAAAmAIAAGRycy9k&#10;b3ducmV2LnhtbFBLBQYAAAAABAAEAPUAAACJAwAAAAA=&#10;" filled="f" stroked="f">
                    <v:textbo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Прямая со стрелкой 11575" o:spid="_x0000_s1657" type="#_x0000_t32" style="position:absolute;left:49004;top:20716;width:5000;height:2143;rotation:9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NyncMAAADeAAAADwAAAGRycy9kb3ducmV2LnhtbERPTYvCMBC9L/gfwgje1tRlq1KNIoKw&#10;HjWC9DY0Y1ttJqXJavXXbxYW9jaP9znLdW8bcafO144VTMYJCOLCmZpLBSe9e5+D8AHZYOOYFDzJ&#10;w3o1eFtiZtyDD3Q/hlLEEPYZKqhCaDMpfVGRRT92LXHkLq6zGCLsSmk6fMRw28iPJJlKizXHhgpb&#10;2lZU3I7fVoG+6PxVav3pr3lx0PvpLj3njVKjYb9ZgAjUh3/xn/vLxPmTdJbC7zvxBrn6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Czcp3DAAAA3gAAAA8AAAAAAAAAAAAA&#10;AAAAoQIAAGRycy9kb3ducmV2LnhtbFBLBQYAAAAABAAEAPkAAACRAwAAAAA=&#10;" strokecolor="#44546a [3215]" strokeweight="3pt">
                    <v:stroke endarrow="open" joinstyle="miter"/>
                  </v:shape>
                  <v:shape id="Picture 6" o:spid="_x0000_s1658" type="#_x0000_t75" alt="http://www.ukraineindustrial.info/wp-content/uploads/2015/09/tank-ohl.jpg" style="position:absolute;left:51861;top:16430;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Zgp+bFAAAA3gAAAA8AAABkcnMvZG93bnJldi54bWxET01rwkAQvQv+h2WE3nRjoVZSN0GElp6q&#10;jYLpbciOSdrs7JLdavz3rlDobR7vc1b5YDpxpt63lhXMZwkI4srqlmsFh/3rdAnCB2SNnWVScCUP&#10;eTYerTDV9sKfdC5CLWII+xQVNCG4VEpfNWTQz6wjjtzJ9gZDhH0tdY+XGG46+ZgkC2mw5djQoKNN&#10;Q9VP8WsUnMpyWb7Rdti5oy+3rth/fIVvpR4mw/oFRKAh/Iv/3O86zp8/PS/g/k68QWY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YKfmxQAAAN4AAAAPAAAAAAAAAAAAAAAA&#10;AJ8CAABkcnMvZG93bnJldi54bWxQSwUGAAAAAAQABAD3AAAAkQMAAAAA&#10;" filled="t" fillcolor="#5b9bd5 [3204]">
                    <v:imagedata r:id="rId163" o:title="tank-ohl"/>
                  </v:shape>
                  <v:shape id="TextBox 27" o:spid="_x0000_s1659" type="#_x0000_t202" style="position:absolute;left:51435;top:14163;width:4764;height:27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bCfcMA&#10;AADeAAAADwAAAGRycy9kb3ducmV2LnhtbERPS2vCQBC+F/wPywje6q6iVaOrSEvBU4vxAd6G7JgE&#10;s7MhuzXx33cLBW/z8T1ntelsJe7U+NKxhtFQgSDOnCk513A8fL7OQfiAbLByTBoe5GGz7r2sMDGu&#10;5T3d05CLGMI+QQ1FCHUipc8KsuiHriaO3NU1FkOETS5Ng20Mt5UcK/UmLZYcGwqs6b2g7Jb+WA2n&#10;r+vlPFHf+Yed1q3rlGS7kFoP+t12CSJQF57if/fOxPmj6WwGf+/EG+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BbCfcMAAADeAAAADwAAAAAAAAAAAAAAAACYAgAAZHJzL2Rv&#10;d25yZXYueG1sUEsFBgAAAAAEAAQA9QAAAIgDAAAAAA==&#10;" filled="f" stroked="f">
                    <v:textbox>
                      <w:txbxContent>
                        <w:p w:rsidR="001166B5" w:rsidRDefault="001166B5" w:rsidP="007173D1">
                          <w:pPr>
                            <w:pStyle w:val="af3"/>
                            <w:spacing w:before="0" w:beforeAutospacing="0" w:after="0" w:afterAutospacing="0"/>
                          </w:pPr>
                          <w:r>
                            <w:rPr>
                              <w:rFonts w:asciiTheme="minorHAnsi" w:hAnsi="Calibri" w:cstheme="minorBidi"/>
                              <w:b/>
                              <w:bCs/>
                              <w:color w:val="000000" w:themeColor="text1"/>
                              <w:kern w:val="24"/>
                              <w:lang w:val="en-US"/>
                            </w:rPr>
                            <w:t xml:space="preserve">2 </w:t>
                          </w:r>
                          <w:r>
                            <w:rPr>
                              <w:rFonts w:asciiTheme="minorHAnsi" w:hAnsi="Calibri" w:cstheme="minorBidi"/>
                              <w:b/>
                              <w:bCs/>
                              <w:color w:val="000000" w:themeColor="text1"/>
                              <w:kern w:val="24"/>
                            </w:rPr>
                            <w:t>тн</w:t>
                          </w:r>
                        </w:p>
                      </w:txbxContent>
                    </v:textbox>
                  </v:shape>
                  <v:shape id="Picture 6" o:spid="_x0000_s1660" type="#_x0000_t75" alt="http://www.ukraineindustrial.info/wp-content/uploads/2015/09/tank-ohl.jpg" style="position:absolute;left:52192;top:23220;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Hwz5jHAAAA3gAAAA8AAABkcnMvZG93bnJldi54bWxEj81qwzAQhO+FvoPYQG+NnED/nCihFJL2&#10;EGjr9gEWa22ZWCtXUhLn7buHQG67zOzMt8v16Ht1pJi6wAZm0wIUcR1sx62B35/N/TOolJEt9oHJ&#10;wJkSrFe3N0ssbTjxNx2r3CoJ4VSiAZfzUGqdakce0zQMxKI1IXrMssZW24gnCfe9nhfFo/bYsTQ4&#10;HOjNUb2vDt5AE5vd5/mv2rx0td6nws13719bY+4m4+sCVKYxX82X6w8r+LOHJ+GVd2QGvfoH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Hwz5jHAAAA3gAAAA8AAAAAAAAAAAAA&#10;AAAAnwIAAGRycy9kb3ducmV2LnhtbFBLBQYAAAAABAAEAPcAAACTAwAAAAA=&#10;" filled="t" fillcolor="#00b050">
                    <v:imagedata r:id="rId164" o:title="tank-ohl"/>
                  </v:shape>
                  <v:shape id="Прямая со стрелкой 11579" o:spid="_x0000_s1661" type="#_x0000_t32" style="position:absolute;left:24000;top:25003;width:27146;height:16;rotation:180;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NOFI8YAAADeAAAADwAAAGRycy9kb3ducmV2LnhtbERPS2vCQBC+F/wPywi91Y0FGxtdRUIL&#10;PRTFBy29DdkxG5OdDdlV03/vCoXe5uN7znzZ20ZcqPOVYwXjUQKCuHC64lLBYf/+NAXhA7LGxjEp&#10;+CUPy8XgYY6Zdlfe0mUXShFD2GeowITQZlL6wpBFP3ItceSOrrMYIuxKqTu8xnDbyOckeZEWK44N&#10;BlvKDRX17mwVfKc/n/16m+b1V342Eif7+m1zUupx2K9mIAL14V/85/7Qcf54kr7C/Z14g1zc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TThSPGAAAA3gAAAA8AAAAAAAAA&#10;AAAAAAAAoQIAAGRycy9kb3ducmV2LnhtbFBLBQYAAAAABAAEAPkAAACUAwAAAAA=&#10;" strokecolor="#44546a [3215]" strokeweight="3pt">
                    <v:stroke endarrow="open" joinstyle="miter"/>
                  </v:shape>
                  <v:shape id="Picture 6" o:spid="_x0000_s1662" type="#_x0000_t75" alt="http://www.ukraineindustrial.info/wp-content/uploads/2015/09/tank-ohl.jpg" style="position:absolute;left:36859;top:10715;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Ts7nHAAAA3gAAAA8AAABkcnMvZG93bnJldi54bWxEj0FrwzAMhe+D/QejwW6r08JKl9YtpdBt&#10;h8K2bD9AxEocGsup7bXpv68Og90k9PTe+1ab0ffqTDF1gQ1MJwUo4jrYjlsDP9/7pwWolJEt9oHJ&#10;wJUSbNb3dyssbbjwF52r3Cox4VSiAZfzUGqdakce0yQMxHJrQvSYZY2tthEvYu57PSuKufbYsSQ4&#10;HGjnqD5Wv95AE5vDx/VU7V+6Wh9T4WaHt89XYx4fxu0SVKYx/4v/vt+t1J8+LwRAcGQGvb4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pTs7nHAAAA3gAAAA8AAAAAAAAAAAAA&#10;AAAAnwIAAGRycy9kb3ducmV2LnhtbFBLBQYAAAAABAAEAPcAAACTAwAAAAA=&#10;" filled="t" fillcolor="#00b050">
                    <v:imagedata r:id="rId164" o:title="tank-ohl"/>
                  </v:shape>
                  <v:shape id="Picture 6" o:spid="_x0000_s1663" type="#_x0000_t75" alt="http://www.ukraineindustrial.info/wp-content/uploads/2015/09/tank-ohl.jpg" style="position:absolute;left:11141;top:21431;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fFiLEAAAA3gAAAA8AAABkcnMvZG93bnJldi54bWxET91qwjAUvhf2DuEIu9O0woarRpGBzgth&#10;s/MBDs1pU2xOapJpfXszGOzufHy/Z7kebCeu5EPrWEE+zUAQV0633Cg4fW8ncxAhImvsHJOCOwVY&#10;r55GSyy0u/GRrmVsRArhUKACE2NfSBkqQxbD1PXEiaudtxgT9I3UHm8p3HZylmWv0mLLqcFgT++G&#10;qnP5YxXUvj583i/l9q2t5DlkZnb4+Nop9TweNgsQkYb4L/5z73Wan7/Mc/h9J90gVw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UfFiLEAAAA3gAAAA8AAAAAAAAAAAAAAAAA&#10;nwIAAGRycy9kb3ducmV2LnhtbFBLBQYAAAAABAAEAPcAAACQAwAAAAA=&#10;" filled="t" fillcolor="#00b050">
                    <v:imagedata r:id="rId164" o:title="tank-ohl"/>
                  </v:shape>
                  <v:shape id="Picture 6" o:spid="_x0000_s1664" type="#_x0000_t75" alt="http://www.ukraineindustrial.info/wp-content/uploads/2015/09/tank-ohl.jpg" style="position:absolute;left:36144;top:17859;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NiFXEAAAA3gAAAA8AAABkcnMvZG93bnJldi54bWxET91qwjAUvhf2DuEI3mlqweE6o8jAuQth&#10;2u0BDs1pU2xOuiRqfftlMPDufHy/Z7UZbCeu5EPrWMF8loEgrpxuuVHw/bWbLkGEiKyxc0wK7hRg&#10;s34arbDQ7sYnupaxESmEQ4EKTIx9IWWoDFkMM9cTJ6523mJM0DdSe7ylcNvJPMuepcWWU4PBnt4M&#10;VefyYhXUvj583n/K3UtbyXPITH7YH9+VmoyH7SuISEN8iP/dHzrNny+WOfy9k2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XNiFXEAAAA3gAAAA8AAAAAAAAAAAAAAAAA&#10;nwIAAGRycy9kb3ducmV2LnhtbFBLBQYAAAAABAAEAPcAAACQAwAAAAA=&#10;" filled="t" fillcolor="#00b050">
                    <v:imagedata r:id="rId164" o:title="tank-ohl"/>
                  </v:shape>
                  <v:shape id="Прямая со стрелкой 11583" o:spid="_x0000_s1665" type="#_x0000_t32" style="position:absolute;left:21857;top:20717;width:13573;height:2857;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RHNsAAAADeAAAADwAAAGRycy9kb3ducmV2LnhtbERPy6rCMBDdC/cfwlxwp6lPpNcoIogu&#10;3Nh690MztsVmUprY1r83guBuDuc5621vKtFS40rLCibjCARxZnXJuYJrehitQDiPrLGyTAqe5GC7&#10;+RmsMda24wu1ic9FCGEXo4LC+zqW0mUFGXRjWxMH7mYbgz7AJpe6wS6Em0pOo2gpDZYcGgqsaV9Q&#10;dk8eRoF58rxLsv+0xWN6uqX1HatzpNTwt9/9gfDU+6/44z7pMH+yWM3g/U64QW5e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NTURzbAAAAA3gAAAA8AAAAAAAAAAAAAAAAA&#10;oQIAAGRycy9kb3ducmV2LnhtbFBLBQYAAAAABAAEAPkAAACOAwAAAAA=&#10;" strokecolor="#44546a [3215]" strokeweight="3pt">
                    <v:stroke endarrow="open" joinstyle="miter"/>
                  </v:shape>
                  <v:shape id="Прямая со стрелкой 11584" o:spid="_x0000_s1666" type="#_x0000_t32" style="position:absolute;left:22571;top:13573;width:14288;height:8572;rotation:180;flip:y;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z3fQsEAAADeAAAADwAAAGRycy9kb3ducmV2LnhtbERPTYvCMBC9C/sfwix401RRkW6jLILo&#10;wYut3odmbEubSWliW/+9WVjwNo/3Ocl+NI3oqXOVZQWLeQSCOLe64kLBLTvOtiCcR9bYWCYFL3Kw&#10;331NEoy1HfhKfeoLEULYxaig9L6NpXR5SQbd3LbEgXvYzqAPsCuk7nAI4aaRyyjaSIMVh4YSWzqU&#10;lNfp0ygwL14NaX7Pejxl50fW1thcIqWm3+PvDwhPo/+I/91nHeYv1tsV/L0TbpC7N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bPd9CwQAAAN4AAAAPAAAAAAAAAAAAAAAA&#10;AKECAABkcnMvZG93bnJldi54bWxQSwUGAAAAAAQABAD5AAAAjwMAAAAA&#10;" strokecolor="#44546a [3215]" strokeweight="3pt">
                    <v:stroke endarrow="open" joinstyle="miter"/>
                  </v:shape>
                  <v:shape id="Прямая со стрелкой 11585" o:spid="_x0000_s1667" type="#_x0000_t32" style="position:absolute;left:15427;top:23574;width:5001;height:714;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ZOoqMEAAADeAAAADwAAAGRycy9kb3ducmV2LnhtbERPTYvCMBC9C/sfwizsTVNFRbqmRXYR&#10;vVbF89DMNsVmUppo6/56Iwje5vE+Z50PthE36nztWMF0koAgLp2uuVJwOm7HKxA+IGtsHJOCO3nI&#10;s4/RGlPtei7odgiViCHsU1RgQmhTKX1pyKKfuJY4cn+usxgi7CqpO+xjuG3kLEmW0mLNscFgSz+G&#10;ysvhahX0fjsr6tP5yr9FY/53dznfa6nU1+ew+QYRaAhv8cu913H+dLFawPOdeIPMH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Cdk6iowQAAAN4AAAAPAAAAAAAAAAAAAAAA&#10;AKECAABkcnMvZG93bnJldi54bWxQSwUGAAAAAAQABAD5AAAAjwMAAAAA&#10;" strokecolor="#44546a [3215]" strokeweight="3pt">
                    <v:stroke endarrow="open" joinstyle="miter"/>
                  </v:shape>
                  <v:shape id="Picture 6" o:spid="_x0000_s1668" type="#_x0000_t75" alt="http://www.ukraineindustrial.info/wp-content/uploads/2015/09/tank-ohl.jpg" style="position:absolute;left:3997;width:3671;height:3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2jlbDAAAA3gAAAA8AAABkcnMvZG93bnJldi54bWxET81qAjEQvhd8hzCCt5pVUOzWKEWwehBs&#10;Vx9g2MxuFjeTNUl1ffumIPQ2H9/vLNe9bcWNfGgcK5iMMxDEpdMN1wrOp+3rAkSIyBpbx6TgQQHW&#10;q8HLEnPt7vxNtyLWIoVwyFGBibHLpQylIYth7DrixFXOW4wJ+lpqj/cUbls5zbK5tNhwajDY0cZQ&#10;eSl+rILKV4fj41ps35pSXkJmpofd16dSo2H/8Q4iUh//xU/3Xqf5k9liDn/vpBv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vaOVsMAAADeAAAADwAAAAAAAAAAAAAAAACf&#10;AgAAZHJzL2Rvd25yZXYueG1sUEsFBgAAAAAEAAQA9wAAAI8DAAAAAA==&#10;" filled="t" fillcolor="#00b050">
                    <v:imagedata r:id="rId164" o:title="tank-ohl"/>
                  </v:shape>
                  <v:shape id="Picture 6" o:spid="_x0000_s1669" type="#_x0000_t75" alt="http://www.ukraineindustrial.info/wp-content/uploads/2015/09/tank-ohl.jpg" style="position:absolute;left:3283;top:7143;width:3671;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W6K83EAAAA3gAAAA8AAABkcnMvZG93bnJldi54bWxET81qAjEQvhf6DmEK3jSrYLVbo0hB7UGw&#10;3fYBhs3sZnEzWZNU17c3gtDbfHy/s1j1thVn8qFxrGA8ykAQl043XCv4/dkM5yBCRNbYOiYFVwqw&#10;Wj4/LTDX7sLfdC5iLVIIhxwVmBi7XMpQGrIYRq4jTlzlvMWYoK+l9nhJ4baVkyx7lRYbTg0GO/ow&#10;VB6LP6ug8tX+cD0Vm7emlMeQmcl+97VVavDSr99BROrjv/jh/tRp/ng6n8H9nXSDX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W6K83EAAAA3gAAAA8AAAAAAAAAAAAAAAAA&#10;nwIAAGRycy9kb3ducmV2LnhtbFBLBQYAAAAABAAEAPcAAACQAwAAAAA=&#10;" filled="t" fillcolor="#00b050">
                    <v:imagedata r:id="rId164" o:title="tank-ohl"/>
                  </v:shape>
                  <v:shape id="Прямая со стрелкой 11588" o:spid="_x0000_s1670" type="#_x0000_t32" style="position:absolute;left:7569;top:2143;width:9061;height:6429;visibility:visible;mso-wrap-style:square"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5IHNsQAAADeAAAADwAAAGRycy9kb3ducmV2LnhtbESPQWvCQBCF70L/wzIFb7pR2iLRVaRF&#10;6jU2eB6yYzaYnQ3Z1UR/fedQ6G2G9+a9bza70bfqTn1sAhtYzDNQxFWwDdcGyp/DbAUqJmSLbWAy&#10;8KAIu+3LZIO5DQMXdD+lWkkIxxwNuJS6XOtYOfIY56EjFu0Seo9J1r7WtsdBwn2rl1n2oT02LA0O&#10;O/p0VF1PN29giIdl0ZTnG38VrXt+P/Tb0Wpjpq/jfg0q0Zj+zX/XRyv4i/eV8Mo7MoPe/gI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kgc2xAAAAN4AAAAPAAAAAAAAAAAA&#10;AAAAAKECAABkcnMvZG93bnJldi54bWxQSwUGAAAAAAQABAD5AAAAkgMAAAAA&#10;" strokecolor="#44546a [3215]" strokeweight="3pt">
                    <v:stroke endarrow="open" joinstyle="miter"/>
                  </v:shape>
                </v:group>
                <v:group id="Группа 32" o:spid="_x0000_s1671" style="position:absolute;left:425;width:21215;height:9213" coordsize="21220,921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mdGnpcQAAADeAAAA&#10;DwAAAAAAAAAAAAAAAACqAgAAZHJzL2Rvd25yZXYueG1sUEsFBgAAAAAEAAQA+gAAAJsDAAAAAA==&#10;">
                  <v:shape id="Picture 6" o:spid="_x0000_s1672" type="#_x0000_t75" alt="http://www.ukraineindustrial.info/wp-content/uploads/2015/09/tank-ohl.jpg" style="position:absolute;top:4763;width:3670;height:32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x7gLIAAAA3gAAAA8AAABkcnMvZG93bnJldi54bWxEj81qw0AMhO+FvMOiQC+lWSfQ4DrZhJBQ&#10;Gkp8yM8DCK9qm3q1ZnfruG9fHQq9SWg0M996O7pODRRi69nAfJaBIq68bbk2cLu+PeegYkK22Hkm&#10;Az8UYbuZPKyxsP7OZxouqVZiwrFAA01KfaF1rBpyGGe+J5bbpw8Ok6yh1jbgXcxdpxdZttQOW5aE&#10;BnvaN1R9Xb6dgf17+fHky3BMi+xUHsp+uOaDNuZxOu5WoBKN6V/89320Un/+8ioAgiMz6M0vAA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DSMe4CyAAAAN4AAAAPAAAAAAAAAAAA&#10;AAAAAJ8CAABkcnMvZG93bnJldi54bWxQSwUGAAAAAAQABAD3AAAAlAMAAAAA&#10;" filled="t" fillcolor="#00b050">
                    <v:imagedata r:id="rId117" o:title="tank-ohl"/>
                  </v:shape>
                  <v:shape id="Picture 6" o:spid="_x0000_s1673" type="#_x0000_t75" alt="http://www.ukraineindustrial.info/wp-content/uploads/2015/09/tank-ohl.jpg" style="position:absolute;top:543;width:3985;height:28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btQvHAAAA3gAAAA8AAABkcnMvZG93bnJldi54bWxET01rwkAQvQv9D8sUehHdJNSi0VWk0FKo&#10;CFXR9jZkxySYnQ3ZjUn767uFgrd5vM9ZrHpTiSs1rrSsIB5HIIgzq0vOFRz2L6MpCOeRNVaWScE3&#10;OVgt7wYLTLXt+IOuO5+LEMIuRQWF93UqpcsKMujGtiYO3Nk2Bn2ATS51g10IN5VMouhJGiw5NBRY&#10;03NB2WXXGgU/p6Qalt3XUL8nW3P8fGxfJ5tWqYf7fj0H4an3N/G/+02H+fFkFsPfO+EGufwF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LrbtQvHAAAA3gAAAA8AAAAAAAAAAAAA&#10;AAAAnwIAAGRycy9kb3ducmV2LnhtbFBLBQYAAAAABAAEAPcAAACTAwAAAAA=&#10;" filled="t" fillcolor="#5b9bd5 [3204]">
                    <v:imagedata r:id="rId71" o:title="tank-ohl"/>
                  </v:shape>
                  <v:rect id="Прямоугольник 11592" o:spid="_x0000_s1674" style="position:absolute;left:4439;width:16781;height:455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4qpXcMA&#10;AADeAAAADwAAAGRycy9kb3ducmV2LnhtbERPTWsCMRC9C/0PYQq91axCRbdGqYLY4qGo7X2ajLtL&#10;N5MlibvrvzeC4G0e73Pmy97WoiUfKscKRsMMBLF2puJCwc9x8zoFESKywdoxKbhQgOXiaTDH3LiO&#10;99QeYiFSCIccFZQxNrmUQZdkMQxdQ5y4k/MWY4K+kMZjl8JtLcdZNpEWK04NJTa0Lkn/H85Wwa87&#10;rTqr//irvXxX5+3Oaz3dKfXy3H+8g4jUx4f47v40af7obTaG2zvpBrm4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4qpXcMAAADeAAAADwAAAAAAAAAAAAAAAACYAgAAZHJzL2Rv&#10;d25yZXYueG1sUEsFBgAAAAAEAAQA9QAAAIgDAAAAAA==&#10;" filled="f" stroked="f" strokeweight="1pt">
                    <v:textbox>
                      <w:txbxContent>
                        <w:p w:rsidR="001166B5" w:rsidRDefault="001166B5" w:rsidP="00E06861">
                          <w:pPr>
                            <w:pStyle w:val="a7"/>
                            <w:numPr>
                              <w:ilvl w:val="0"/>
                              <w:numId w:val="31"/>
                            </w:numPr>
                            <w:rPr>
                              <w:sz w:val="20"/>
                            </w:rPr>
                          </w:pPr>
                          <w:r>
                            <w:rPr>
                              <w:b/>
                              <w:bCs/>
                              <w:color w:val="000000" w:themeColor="text1"/>
                              <w:kern w:val="24"/>
                              <w:sz w:val="20"/>
                              <w:szCs w:val="20"/>
                              <w:lang w:val="kk-KZ"/>
                            </w:rPr>
                            <w:t>Действущее МПП</w:t>
                          </w:r>
                        </w:p>
                      </w:txbxContent>
                    </v:textbox>
                  </v:rect>
                  <v:rect id="Прямоугольник 11593" o:spid="_x0000_s1675" style="position:absolute;left:4383;top:4667;width:16781;height:455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YMxsQA&#10;AADeAAAADwAAAGRycy9kb3ducmV2LnhtbERPS2sCMRC+F/ofwhS81awtFt0aRQtFiwfxdR+TcXfp&#10;ZrIkcXf9902h0Nt8fM+ZLXpbi5Z8qBwrGA0zEMTamYoLBafj5/MERIjIBmvHpOBOARbzx4cZ5sZ1&#10;vKf2EAuRQjjkqKCMscmlDLoki2HoGuLEXZ23GBP0hTQeuxRua/mSZW/SYsWpocSGPkrS34ebVXB2&#10;11Vn9YW/2vuuuq23XuvJVqnBU798BxGpj//iP/fGpPmj8fQVft9JN8j5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GDMbEAAAA3gAAAA8AAAAAAAAAAAAAAAAAmAIAAGRycy9k&#10;b3ducmV2LnhtbFBLBQYAAAAABAAEAPUAAACJAwAAAAA=&#10;" filled="f" stroked="f" strokeweight="1pt">
                    <v:textbox>
                      <w:txbxContent>
                        <w:p w:rsidR="001166B5" w:rsidRDefault="001166B5" w:rsidP="00E06861">
                          <w:pPr>
                            <w:pStyle w:val="a7"/>
                            <w:numPr>
                              <w:ilvl w:val="0"/>
                              <w:numId w:val="32"/>
                            </w:numPr>
                            <w:rPr>
                              <w:sz w:val="20"/>
                            </w:rPr>
                          </w:pPr>
                          <w:r>
                            <w:rPr>
                              <w:b/>
                              <w:bCs/>
                              <w:color w:val="000000" w:themeColor="text1"/>
                              <w:kern w:val="24"/>
                              <w:sz w:val="20"/>
                              <w:szCs w:val="20"/>
                              <w:lang w:val="kk-KZ"/>
                            </w:rPr>
                            <w:t>Планируемые МПП</w:t>
                          </w:r>
                        </w:p>
                      </w:txbxContent>
                    </v:textbox>
                  </v:rect>
                </v:group>
              </v:group>
            </w:pict>
          </mc:Fallback>
        </mc:AlternateContent>
      </w:r>
    </w:p>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7C5D36" w:rsidRPr="00D910C5" w:rsidRDefault="007C5D36" w:rsidP="000574F1"/>
    <w:p w:rsidR="006C4982" w:rsidRPr="00D910C5" w:rsidRDefault="006C4982" w:rsidP="00A308BB">
      <w:pPr>
        <w:jc w:val="both"/>
        <w:rPr>
          <w:lang w:eastAsia="en-US"/>
        </w:rPr>
      </w:pPr>
    </w:p>
    <w:p w:rsidR="00A308BB" w:rsidRPr="00D910C5" w:rsidRDefault="00A308BB" w:rsidP="000574F1">
      <w:pPr>
        <w:jc w:val="center"/>
        <w:rPr>
          <w:lang w:eastAsia="en-US"/>
        </w:rPr>
        <w:sectPr w:rsidR="00A308BB" w:rsidRPr="00D910C5" w:rsidSect="00261CF3">
          <w:headerReference w:type="default" r:id="rId165"/>
          <w:footerReference w:type="default" r:id="rId166"/>
          <w:pgSz w:w="16838" w:h="11906" w:orient="landscape"/>
          <w:pgMar w:top="1134" w:right="850" w:bottom="1134" w:left="1701" w:header="709" w:footer="709" w:gutter="0"/>
          <w:cols w:space="708"/>
          <w:docGrid w:linePitch="360"/>
        </w:sectPr>
      </w:pPr>
    </w:p>
    <w:p w:rsidR="00D66920" w:rsidRPr="002176D5" w:rsidRDefault="00D66920" w:rsidP="00D66920">
      <w:pPr>
        <w:tabs>
          <w:tab w:val="left" w:pos="9923"/>
        </w:tabs>
        <w:jc w:val="center"/>
        <w:rPr>
          <w:b/>
          <w:sz w:val="28"/>
          <w:szCs w:val="28"/>
          <w:lang w:val="kk-KZ"/>
        </w:rPr>
      </w:pPr>
      <w:r w:rsidRPr="008A63B1">
        <w:rPr>
          <w:b/>
          <w:sz w:val="28"/>
          <w:szCs w:val="28"/>
        </w:rPr>
        <w:lastRenderedPageBreak/>
        <w:t>ПРИЛО</w:t>
      </w:r>
      <w:r w:rsidRPr="008A63B1">
        <w:rPr>
          <w:b/>
          <w:sz w:val="28"/>
          <w:szCs w:val="28"/>
        </w:rPr>
        <w:softHyphen/>
        <w:t xml:space="preserve">ЖЕНИЕ </w:t>
      </w:r>
      <w:r w:rsidR="00290709">
        <w:rPr>
          <w:b/>
          <w:sz w:val="28"/>
          <w:szCs w:val="28"/>
          <w:lang w:val="kk-KZ"/>
        </w:rPr>
        <w:t>11</w:t>
      </w:r>
    </w:p>
    <w:p w:rsidR="00D66920" w:rsidRPr="00D910C5" w:rsidRDefault="00D66920" w:rsidP="00D66920">
      <w:pPr>
        <w:tabs>
          <w:tab w:val="left" w:pos="9923"/>
        </w:tabs>
        <w:jc w:val="center"/>
        <w:rPr>
          <w:sz w:val="28"/>
          <w:szCs w:val="28"/>
        </w:rPr>
      </w:pPr>
    </w:p>
    <w:p w:rsidR="00636C12" w:rsidRPr="00407FF3" w:rsidRDefault="00636C12" w:rsidP="00D66920">
      <w:pPr>
        <w:tabs>
          <w:tab w:val="left" w:pos="9923"/>
        </w:tabs>
        <w:jc w:val="center"/>
        <w:rPr>
          <w:b/>
          <w:sz w:val="28"/>
          <w:szCs w:val="28"/>
        </w:rPr>
      </w:pPr>
      <w:r w:rsidRPr="00407FF3">
        <w:rPr>
          <w:b/>
          <w:sz w:val="28"/>
          <w:szCs w:val="28"/>
        </w:rPr>
        <w:t>Численность скота по видам и категориям хозяйств в РК за 2018 г, тыс.голов</w:t>
      </w:r>
    </w:p>
    <w:p w:rsidR="00D66920" w:rsidRPr="00D910C5" w:rsidRDefault="00D66920" w:rsidP="00D66920">
      <w:pPr>
        <w:tabs>
          <w:tab w:val="left" w:pos="9923"/>
        </w:tabs>
        <w:jc w:val="center"/>
        <w:rPr>
          <w:sz w:val="28"/>
          <w:szCs w:val="28"/>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575"/>
        <w:gridCol w:w="1337"/>
        <w:gridCol w:w="1072"/>
        <w:gridCol w:w="1114"/>
        <w:gridCol w:w="1134"/>
        <w:gridCol w:w="992"/>
        <w:gridCol w:w="1134"/>
        <w:gridCol w:w="993"/>
      </w:tblGrid>
      <w:tr w:rsidR="00636C12" w:rsidRPr="00D910C5" w:rsidTr="00A423C0">
        <w:trPr>
          <w:trHeight w:val="20"/>
        </w:trPr>
        <w:tc>
          <w:tcPr>
            <w:tcW w:w="1575" w:type="dxa"/>
            <w:vMerge w:val="restart"/>
            <w:shd w:val="clear" w:color="auto" w:fill="auto"/>
            <w:noWrap/>
            <w:vAlign w:val="center"/>
            <w:hideMark/>
          </w:tcPr>
          <w:p w:rsidR="00636C12" w:rsidRPr="00D910C5" w:rsidRDefault="00636C12" w:rsidP="00A423C0">
            <w:pPr>
              <w:tabs>
                <w:tab w:val="left" w:pos="9923"/>
              </w:tabs>
              <w:jc w:val="center"/>
            </w:pPr>
            <w:r w:rsidRPr="00D910C5">
              <w:t>Виды скота</w:t>
            </w:r>
          </w:p>
        </w:tc>
        <w:tc>
          <w:tcPr>
            <w:tcW w:w="1337" w:type="dxa"/>
            <w:vMerge w:val="restart"/>
            <w:shd w:val="clear" w:color="auto" w:fill="auto"/>
            <w:noWrap/>
            <w:vAlign w:val="center"/>
            <w:hideMark/>
          </w:tcPr>
          <w:p w:rsidR="00636C12" w:rsidRPr="00D910C5" w:rsidRDefault="00636C12" w:rsidP="00A423C0">
            <w:pPr>
              <w:tabs>
                <w:tab w:val="left" w:pos="9923"/>
              </w:tabs>
              <w:jc w:val="center"/>
            </w:pPr>
            <w:r w:rsidRPr="00D910C5">
              <w:t>Все кате</w:t>
            </w:r>
            <w:r w:rsidRPr="00D910C5">
              <w:softHyphen/>
              <w:t>гории хо</w:t>
            </w:r>
            <w:r w:rsidRPr="00D910C5">
              <w:softHyphen/>
              <w:t>зяйств</w:t>
            </w:r>
          </w:p>
        </w:tc>
        <w:tc>
          <w:tcPr>
            <w:tcW w:w="6439" w:type="dxa"/>
            <w:gridSpan w:val="6"/>
            <w:vAlign w:val="center"/>
          </w:tcPr>
          <w:p w:rsidR="00636C12" w:rsidRPr="00D910C5" w:rsidRDefault="00636C12" w:rsidP="00A423C0">
            <w:pPr>
              <w:tabs>
                <w:tab w:val="left" w:pos="9923"/>
              </w:tabs>
              <w:jc w:val="center"/>
            </w:pPr>
            <w:r w:rsidRPr="00D910C5">
              <w:t>в том числе</w:t>
            </w:r>
          </w:p>
        </w:tc>
      </w:tr>
      <w:tr w:rsidR="00636C12" w:rsidRPr="00D910C5" w:rsidTr="00A423C0">
        <w:trPr>
          <w:trHeight w:val="20"/>
        </w:trPr>
        <w:tc>
          <w:tcPr>
            <w:tcW w:w="1575" w:type="dxa"/>
            <w:vMerge/>
            <w:shd w:val="clear" w:color="auto" w:fill="auto"/>
            <w:noWrap/>
            <w:vAlign w:val="center"/>
            <w:hideMark/>
          </w:tcPr>
          <w:p w:rsidR="00636C12" w:rsidRPr="00D910C5" w:rsidRDefault="00636C12" w:rsidP="00A423C0">
            <w:pPr>
              <w:tabs>
                <w:tab w:val="left" w:pos="9923"/>
              </w:tabs>
              <w:jc w:val="center"/>
            </w:pPr>
          </w:p>
        </w:tc>
        <w:tc>
          <w:tcPr>
            <w:tcW w:w="1337" w:type="dxa"/>
            <w:vMerge/>
            <w:vAlign w:val="center"/>
            <w:hideMark/>
          </w:tcPr>
          <w:p w:rsidR="00636C12" w:rsidRPr="00D910C5" w:rsidRDefault="00636C12" w:rsidP="00A423C0">
            <w:pPr>
              <w:tabs>
                <w:tab w:val="left" w:pos="9923"/>
              </w:tabs>
              <w:jc w:val="center"/>
            </w:pPr>
          </w:p>
        </w:tc>
        <w:tc>
          <w:tcPr>
            <w:tcW w:w="2186" w:type="dxa"/>
            <w:gridSpan w:val="2"/>
            <w:shd w:val="clear" w:color="auto" w:fill="auto"/>
            <w:vAlign w:val="center"/>
            <w:hideMark/>
          </w:tcPr>
          <w:p w:rsidR="00636C12" w:rsidRPr="00D910C5" w:rsidRDefault="00636C12" w:rsidP="00A423C0">
            <w:pPr>
              <w:tabs>
                <w:tab w:val="left" w:pos="9923"/>
              </w:tabs>
              <w:jc w:val="center"/>
            </w:pPr>
            <w:r w:rsidRPr="00D910C5">
              <w:t>сельхозпредприя</w:t>
            </w:r>
            <w:r w:rsidRPr="00D910C5">
              <w:softHyphen/>
              <w:t>тия</w:t>
            </w:r>
          </w:p>
        </w:tc>
        <w:tc>
          <w:tcPr>
            <w:tcW w:w="2126" w:type="dxa"/>
            <w:gridSpan w:val="2"/>
            <w:vAlign w:val="center"/>
          </w:tcPr>
          <w:p w:rsidR="00636C12" w:rsidRPr="00D910C5" w:rsidRDefault="00636C12" w:rsidP="00A423C0">
            <w:pPr>
              <w:tabs>
                <w:tab w:val="left" w:pos="9923"/>
              </w:tabs>
              <w:jc w:val="center"/>
            </w:pPr>
            <w:r w:rsidRPr="00D910C5">
              <w:t>ИП и КХ</w:t>
            </w:r>
          </w:p>
        </w:tc>
        <w:tc>
          <w:tcPr>
            <w:tcW w:w="2127" w:type="dxa"/>
            <w:gridSpan w:val="2"/>
            <w:shd w:val="clear" w:color="auto" w:fill="auto"/>
            <w:vAlign w:val="center"/>
            <w:hideMark/>
          </w:tcPr>
          <w:p w:rsidR="00636C12" w:rsidRPr="00D910C5" w:rsidRDefault="00636C12" w:rsidP="00A423C0">
            <w:pPr>
              <w:tabs>
                <w:tab w:val="left" w:pos="9923"/>
              </w:tabs>
              <w:jc w:val="center"/>
            </w:pPr>
            <w:r w:rsidRPr="00D910C5">
              <w:t>хозяйства населе</w:t>
            </w:r>
            <w:r w:rsidRPr="00D910C5">
              <w:softHyphen/>
              <w:t>ния</w:t>
            </w:r>
          </w:p>
        </w:tc>
      </w:tr>
      <w:tr w:rsidR="00636C12" w:rsidRPr="00D910C5" w:rsidTr="00A423C0">
        <w:trPr>
          <w:trHeight w:val="20"/>
        </w:trPr>
        <w:tc>
          <w:tcPr>
            <w:tcW w:w="1575" w:type="dxa"/>
            <w:vMerge/>
            <w:shd w:val="clear" w:color="auto" w:fill="auto"/>
            <w:vAlign w:val="center"/>
          </w:tcPr>
          <w:p w:rsidR="00636C12" w:rsidRPr="00D910C5" w:rsidRDefault="00636C12" w:rsidP="00A423C0">
            <w:pPr>
              <w:tabs>
                <w:tab w:val="left" w:pos="9923"/>
              </w:tabs>
              <w:jc w:val="center"/>
              <w:rPr>
                <w:bCs/>
              </w:rPr>
            </w:pPr>
          </w:p>
        </w:tc>
        <w:tc>
          <w:tcPr>
            <w:tcW w:w="1337" w:type="dxa"/>
            <w:vMerge/>
            <w:shd w:val="clear" w:color="auto" w:fill="auto"/>
            <w:noWrap/>
            <w:vAlign w:val="center"/>
          </w:tcPr>
          <w:p w:rsidR="00636C12" w:rsidRPr="00D910C5" w:rsidRDefault="00636C12" w:rsidP="00A423C0">
            <w:pPr>
              <w:tabs>
                <w:tab w:val="left" w:pos="9923"/>
              </w:tabs>
              <w:jc w:val="center"/>
            </w:pPr>
          </w:p>
        </w:tc>
        <w:tc>
          <w:tcPr>
            <w:tcW w:w="1072" w:type="dxa"/>
            <w:shd w:val="clear" w:color="auto" w:fill="auto"/>
            <w:noWrap/>
            <w:vAlign w:val="center"/>
          </w:tcPr>
          <w:p w:rsidR="00636C12" w:rsidRPr="00D910C5" w:rsidRDefault="00636C12" w:rsidP="00A423C0">
            <w:pPr>
              <w:tabs>
                <w:tab w:val="left" w:pos="9923"/>
              </w:tabs>
              <w:jc w:val="center"/>
            </w:pPr>
            <w:r w:rsidRPr="00D910C5">
              <w:t>тыс.гол.</w:t>
            </w:r>
          </w:p>
        </w:tc>
        <w:tc>
          <w:tcPr>
            <w:tcW w:w="1114" w:type="dxa"/>
            <w:vAlign w:val="center"/>
          </w:tcPr>
          <w:p w:rsidR="00636C12" w:rsidRPr="00D910C5" w:rsidRDefault="00636C12" w:rsidP="00A423C0">
            <w:pPr>
              <w:tabs>
                <w:tab w:val="left" w:pos="9923"/>
              </w:tabs>
              <w:jc w:val="center"/>
            </w:pPr>
            <w:r w:rsidRPr="00D910C5">
              <w:t>уд. вес, %</w:t>
            </w:r>
          </w:p>
        </w:tc>
        <w:tc>
          <w:tcPr>
            <w:tcW w:w="1134" w:type="dxa"/>
            <w:vAlign w:val="center"/>
          </w:tcPr>
          <w:p w:rsidR="00636C12" w:rsidRPr="00D910C5" w:rsidRDefault="00636C12" w:rsidP="00A423C0">
            <w:pPr>
              <w:tabs>
                <w:tab w:val="left" w:pos="9923"/>
              </w:tabs>
              <w:jc w:val="center"/>
            </w:pPr>
            <w:r w:rsidRPr="00D910C5">
              <w:t>тыс.гол.</w:t>
            </w:r>
          </w:p>
        </w:tc>
        <w:tc>
          <w:tcPr>
            <w:tcW w:w="992" w:type="dxa"/>
            <w:vAlign w:val="center"/>
          </w:tcPr>
          <w:p w:rsidR="00636C12" w:rsidRPr="00D910C5" w:rsidRDefault="00636C12" w:rsidP="00A423C0">
            <w:pPr>
              <w:tabs>
                <w:tab w:val="left" w:pos="9923"/>
              </w:tabs>
              <w:jc w:val="center"/>
            </w:pPr>
            <w:r w:rsidRPr="00D910C5">
              <w:t>уд. вес, %</w:t>
            </w:r>
          </w:p>
        </w:tc>
        <w:tc>
          <w:tcPr>
            <w:tcW w:w="1134" w:type="dxa"/>
            <w:shd w:val="clear" w:color="auto" w:fill="auto"/>
            <w:noWrap/>
            <w:vAlign w:val="center"/>
          </w:tcPr>
          <w:p w:rsidR="00636C12" w:rsidRPr="00D910C5" w:rsidRDefault="00636C12" w:rsidP="00A423C0">
            <w:pPr>
              <w:tabs>
                <w:tab w:val="left" w:pos="9923"/>
              </w:tabs>
              <w:jc w:val="center"/>
            </w:pPr>
            <w:r w:rsidRPr="00D910C5">
              <w:t>тыс.гол.</w:t>
            </w:r>
          </w:p>
        </w:tc>
        <w:tc>
          <w:tcPr>
            <w:tcW w:w="993" w:type="dxa"/>
            <w:shd w:val="clear" w:color="auto" w:fill="auto"/>
            <w:noWrap/>
            <w:vAlign w:val="center"/>
          </w:tcPr>
          <w:p w:rsidR="00636C12" w:rsidRPr="00D910C5" w:rsidRDefault="00636C12" w:rsidP="00A423C0">
            <w:pPr>
              <w:tabs>
                <w:tab w:val="left" w:pos="9923"/>
              </w:tabs>
              <w:jc w:val="center"/>
            </w:pPr>
            <w:r w:rsidRPr="00D910C5">
              <w:t>уд. вес, %</w:t>
            </w:r>
          </w:p>
        </w:tc>
      </w:tr>
      <w:tr w:rsidR="00636C12" w:rsidRPr="00D910C5" w:rsidTr="00A423C0">
        <w:trPr>
          <w:trHeight w:val="20"/>
        </w:trPr>
        <w:tc>
          <w:tcPr>
            <w:tcW w:w="1575" w:type="dxa"/>
            <w:shd w:val="clear" w:color="auto" w:fill="auto"/>
            <w:vAlign w:val="center"/>
          </w:tcPr>
          <w:p w:rsidR="00636C12" w:rsidRPr="00D910C5" w:rsidRDefault="00636C12" w:rsidP="00A423C0">
            <w:pPr>
              <w:tabs>
                <w:tab w:val="left" w:pos="9923"/>
              </w:tabs>
              <w:rPr>
                <w:bCs/>
              </w:rPr>
            </w:pPr>
            <w:r w:rsidRPr="00D910C5">
              <w:rPr>
                <w:bCs/>
              </w:rPr>
              <w:t>Крупный ро</w:t>
            </w:r>
            <w:r w:rsidRPr="00D910C5">
              <w:rPr>
                <w:bCs/>
              </w:rPr>
              <w:softHyphen/>
              <w:t>гатый скот</w:t>
            </w:r>
          </w:p>
        </w:tc>
        <w:tc>
          <w:tcPr>
            <w:tcW w:w="1337" w:type="dxa"/>
            <w:shd w:val="clear" w:color="auto" w:fill="auto"/>
            <w:noWrap/>
            <w:vAlign w:val="center"/>
          </w:tcPr>
          <w:p w:rsidR="00636C12" w:rsidRPr="00D910C5" w:rsidRDefault="00636C12" w:rsidP="00A423C0">
            <w:pPr>
              <w:tabs>
                <w:tab w:val="left" w:pos="9923"/>
              </w:tabs>
              <w:jc w:val="center"/>
            </w:pPr>
            <w:r w:rsidRPr="00D910C5">
              <w:t>7137,9</w:t>
            </w:r>
          </w:p>
        </w:tc>
        <w:tc>
          <w:tcPr>
            <w:tcW w:w="1072" w:type="dxa"/>
            <w:shd w:val="clear" w:color="auto" w:fill="auto"/>
            <w:noWrap/>
            <w:vAlign w:val="center"/>
          </w:tcPr>
          <w:p w:rsidR="00636C12" w:rsidRPr="00D910C5" w:rsidRDefault="00636C12" w:rsidP="00A423C0">
            <w:pPr>
              <w:tabs>
                <w:tab w:val="left" w:pos="9923"/>
              </w:tabs>
              <w:jc w:val="center"/>
            </w:pPr>
            <w:r w:rsidRPr="00D910C5">
              <w:t>712,9</w:t>
            </w:r>
          </w:p>
        </w:tc>
        <w:tc>
          <w:tcPr>
            <w:tcW w:w="1114" w:type="dxa"/>
            <w:vAlign w:val="center"/>
          </w:tcPr>
          <w:p w:rsidR="00636C12" w:rsidRPr="00D910C5" w:rsidRDefault="00636C12" w:rsidP="00A423C0">
            <w:pPr>
              <w:jc w:val="center"/>
            </w:pPr>
            <w:r w:rsidRPr="00D910C5">
              <w:t>10,0</w:t>
            </w:r>
          </w:p>
        </w:tc>
        <w:tc>
          <w:tcPr>
            <w:tcW w:w="1134" w:type="dxa"/>
            <w:vAlign w:val="center"/>
          </w:tcPr>
          <w:p w:rsidR="00636C12" w:rsidRPr="00D910C5" w:rsidRDefault="00636C12" w:rsidP="00A423C0">
            <w:pPr>
              <w:tabs>
                <w:tab w:val="left" w:pos="9923"/>
              </w:tabs>
              <w:jc w:val="center"/>
            </w:pPr>
            <w:r w:rsidRPr="00D910C5">
              <w:t>2401</w:t>
            </w:r>
          </w:p>
        </w:tc>
        <w:tc>
          <w:tcPr>
            <w:tcW w:w="992" w:type="dxa"/>
            <w:vAlign w:val="center"/>
          </w:tcPr>
          <w:p w:rsidR="00636C12" w:rsidRPr="00D910C5" w:rsidRDefault="00636C12" w:rsidP="00A423C0">
            <w:pPr>
              <w:jc w:val="center"/>
            </w:pPr>
            <w:r w:rsidRPr="00D910C5">
              <w:t>33,6</w:t>
            </w:r>
          </w:p>
        </w:tc>
        <w:tc>
          <w:tcPr>
            <w:tcW w:w="1134" w:type="dxa"/>
            <w:shd w:val="clear" w:color="auto" w:fill="auto"/>
            <w:noWrap/>
            <w:vAlign w:val="center"/>
          </w:tcPr>
          <w:p w:rsidR="00636C12" w:rsidRPr="00D910C5" w:rsidRDefault="00636C12" w:rsidP="00A423C0">
            <w:pPr>
              <w:tabs>
                <w:tab w:val="left" w:pos="9923"/>
              </w:tabs>
              <w:jc w:val="center"/>
            </w:pPr>
            <w:r w:rsidRPr="00D910C5">
              <w:t>4024,1</w:t>
            </w:r>
          </w:p>
        </w:tc>
        <w:tc>
          <w:tcPr>
            <w:tcW w:w="993" w:type="dxa"/>
            <w:shd w:val="clear" w:color="auto" w:fill="auto"/>
            <w:noWrap/>
            <w:vAlign w:val="center"/>
          </w:tcPr>
          <w:p w:rsidR="00636C12" w:rsidRPr="00D910C5" w:rsidRDefault="00636C12" w:rsidP="00A423C0">
            <w:pPr>
              <w:jc w:val="center"/>
            </w:pPr>
            <w:r w:rsidRPr="00D910C5">
              <w:t>56,4</w:t>
            </w:r>
          </w:p>
        </w:tc>
      </w:tr>
      <w:tr w:rsidR="00636C12" w:rsidRPr="00D910C5" w:rsidTr="00A423C0">
        <w:trPr>
          <w:trHeight w:val="20"/>
        </w:trPr>
        <w:tc>
          <w:tcPr>
            <w:tcW w:w="1575" w:type="dxa"/>
            <w:shd w:val="clear" w:color="auto" w:fill="auto"/>
            <w:vAlign w:val="center"/>
            <w:hideMark/>
          </w:tcPr>
          <w:p w:rsidR="00636C12" w:rsidRPr="00D910C5" w:rsidRDefault="00636C12" w:rsidP="00A423C0">
            <w:pPr>
              <w:tabs>
                <w:tab w:val="left" w:pos="9923"/>
              </w:tabs>
              <w:rPr>
                <w:bCs/>
              </w:rPr>
            </w:pPr>
            <w:r w:rsidRPr="00D910C5">
              <w:rPr>
                <w:bCs/>
              </w:rPr>
              <w:t>Овцы</w:t>
            </w:r>
          </w:p>
        </w:tc>
        <w:tc>
          <w:tcPr>
            <w:tcW w:w="1337" w:type="dxa"/>
            <w:shd w:val="clear" w:color="auto" w:fill="auto"/>
            <w:noWrap/>
            <w:vAlign w:val="center"/>
            <w:hideMark/>
          </w:tcPr>
          <w:p w:rsidR="00636C12" w:rsidRPr="00D910C5" w:rsidRDefault="00636C12" w:rsidP="00A423C0">
            <w:pPr>
              <w:tabs>
                <w:tab w:val="left" w:pos="9923"/>
              </w:tabs>
              <w:jc w:val="center"/>
            </w:pPr>
            <w:r w:rsidRPr="00D910C5">
              <w:t>16399,3</w:t>
            </w:r>
          </w:p>
        </w:tc>
        <w:tc>
          <w:tcPr>
            <w:tcW w:w="1072" w:type="dxa"/>
            <w:shd w:val="clear" w:color="auto" w:fill="auto"/>
            <w:noWrap/>
            <w:vAlign w:val="center"/>
            <w:hideMark/>
          </w:tcPr>
          <w:p w:rsidR="00636C12" w:rsidRPr="00D910C5" w:rsidRDefault="00636C12" w:rsidP="00A423C0">
            <w:pPr>
              <w:tabs>
                <w:tab w:val="left" w:pos="9923"/>
              </w:tabs>
              <w:jc w:val="center"/>
            </w:pPr>
            <w:r w:rsidRPr="00D910C5">
              <w:t>816,1</w:t>
            </w:r>
          </w:p>
        </w:tc>
        <w:tc>
          <w:tcPr>
            <w:tcW w:w="1114" w:type="dxa"/>
            <w:vAlign w:val="center"/>
          </w:tcPr>
          <w:p w:rsidR="00636C12" w:rsidRPr="00D910C5" w:rsidRDefault="00636C12" w:rsidP="00A423C0">
            <w:pPr>
              <w:jc w:val="center"/>
            </w:pPr>
            <w:r w:rsidRPr="00D910C5">
              <w:t>5,0</w:t>
            </w:r>
          </w:p>
        </w:tc>
        <w:tc>
          <w:tcPr>
            <w:tcW w:w="1134" w:type="dxa"/>
            <w:vAlign w:val="center"/>
          </w:tcPr>
          <w:p w:rsidR="00636C12" w:rsidRPr="00D910C5" w:rsidRDefault="00636C12" w:rsidP="00A423C0">
            <w:pPr>
              <w:tabs>
                <w:tab w:val="left" w:pos="9923"/>
              </w:tabs>
              <w:jc w:val="center"/>
            </w:pPr>
            <w:r w:rsidRPr="00D910C5">
              <w:t>6420,8</w:t>
            </w:r>
          </w:p>
        </w:tc>
        <w:tc>
          <w:tcPr>
            <w:tcW w:w="992" w:type="dxa"/>
            <w:vAlign w:val="center"/>
          </w:tcPr>
          <w:p w:rsidR="00636C12" w:rsidRPr="00D910C5" w:rsidRDefault="00636C12" w:rsidP="00A423C0">
            <w:pPr>
              <w:jc w:val="center"/>
            </w:pPr>
            <w:r w:rsidRPr="00D910C5">
              <w:t>39,2</w:t>
            </w:r>
          </w:p>
        </w:tc>
        <w:tc>
          <w:tcPr>
            <w:tcW w:w="1134" w:type="dxa"/>
            <w:shd w:val="clear" w:color="auto" w:fill="auto"/>
            <w:noWrap/>
            <w:vAlign w:val="center"/>
          </w:tcPr>
          <w:p w:rsidR="00636C12" w:rsidRPr="00D910C5" w:rsidRDefault="00636C12" w:rsidP="00A423C0">
            <w:pPr>
              <w:tabs>
                <w:tab w:val="left" w:pos="9923"/>
              </w:tabs>
              <w:jc w:val="center"/>
            </w:pPr>
            <w:r w:rsidRPr="00D910C5">
              <w:t>9162,4</w:t>
            </w:r>
          </w:p>
        </w:tc>
        <w:tc>
          <w:tcPr>
            <w:tcW w:w="993" w:type="dxa"/>
            <w:shd w:val="clear" w:color="auto" w:fill="auto"/>
            <w:noWrap/>
            <w:vAlign w:val="center"/>
          </w:tcPr>
          <w:p w:rsidR="00636C12" w:rsidRPr="00D910C5" w:rsidRDefault="00636C12" w:rsidP="00A423C0">
            <w:pPr>
              <w:jc w:val="center"/>
            </w:pPr>
            <w:r w:rsidRPr="00D910C5">
              <w:t>55,9</w:t>
            </w:r>
          </w:p>
        </w:tc>
      </w:tr>
      <w:tr w:rsidR="00636C12" w:rsidRPr="00D910C5" w:rsidTr="00A423C0">
        <w:trPr>
          <w:trHeight w:val="20"/>
        </w:trPr>
        <w:tc>
          <w:tcPr>
            <w:tcW w:w="1575" w:type="dxa"/>
            <w:shd w:val="clear" w:color="auto" w:fill="auto"/>
            <w:vAlign w:val="center"/>
          </w:tcPr>
          <w:p w:rsidR="00636C12" w:rsidRPr="00D910C5" w:rsidRDefault="00636C12" w:rsidP="00A423C0">
            <w:pPr>
              <w:tabs>
                <w:tab w:val="left" w:pos="9923"/>
              </w:tabs>
              <w:rPr>
                <w:bCs/>
              </w:rPr>
            </w:pPr>
            <w:r w:rsidRPr="00D910C5">
              <w:rPr>
                <w:bCs/>
              </w:rPr>
              <w:t>Козы</w:t>
            </w:r>
          </w:p>
        </w:tc>
        <w:tc>
          <w:tcPr>
            <w:tcW w:w="1337" w:type="dxa"/>
            <w:shd w:val="clear" w:color="auto" w:fill="auto"/>
            <w:noWrap/>
            <w:vAlign w:val="center"/>
          </w:tcPr>
          <w:p w:rsidR="00636C12" w:rsidRPr="00D910C5" w:rsidRDefault="00636C12" w:rsidP="00A423C0">
            <w:pPr>
              <w:tabs>
                <w:tab w:val="left" w:pos="9923"/>
              </w:tabs>
              <w:jc w:val="center"/>
            </w:pPr>
            <w:r w:rsidRPr="00D910C5">
              <w:t>2278,6</w:t>
            </w:r>
          </w:p>
        </w:tc>
        <w:tc>
          <w:tcPr>
            <w:tcW w:w="1072" w:type="dxa"/>
            <w:shd w:val="clear" w:color="auto" w:fill="auto"/>
            <w:noWrap/>
            <w:vAlign w:val="center"/>
          </w:tcPr>
          <w:p w:rsidR="00636C12" w:rsidRPr="00D910C5" w:rsidRDefault="00636C12" w:rsidP="00A423C0">
            <w:pPr>
              <w:tabs>
                <w:tab w:val="left" w:pos="9923"/>
              </w:tabs>
              <w:jc w:val="center"/>
            </w:pPr>
            <w:r w:rsidRPr="00D910C5">
              <w:t>13,5</w:t>
            </w:r>
          </w:p>
        </w:tc>
        <w:tc>
          <w:tcPr>
            <w:tcW w:w="1114" w:type="dxa"/>
            <w:vAlign w:val="center"/>
          </w:tcPr>
          <w:p w:rsidR="00636C12" w:rsidRPr="00D910C5" w:rsidRDefault="00636C12" w:rsidP="00A423C0">
            <w:pPr>
              <w:jc w:val="center"/>
            </w:pPr>
            <w:r w:rsidRPr="00D910C5">
              <w:t>0,6</w:t>
            </w:r>
          </w:p>
        </w:tc>
        <w:tc>
          <w:tcPr>
            <w:tcW w:w="1134" w:type="dxa"/>
            <w:vAlign w:val="center"/>
          </w:tcPr>
          <w:p w:rsidR="00636C12" w:rsidRPr="00D910C5" w:rsidRDefault="00636C12" w:rsidP="00A423C0">
            <w:pPr>
              <w:tabs>
                <w:tab w:val="left" w:pos="9923"/>
              </w:tabs>
              <w:jc w:val="center"/>
            </w:pPr>
            <w:r w:rsidRPr="00D910C5">
              <w:t>638,1</w:t>
            </w:r>
          </w:p>
        </w:tc>
        <w:tc>
          <w:tcPr>
            <w:tcW w:w="992" w:type="dxa"/>
            <w:vAlign w:val="center"/>
          </w:tcPr>
          <w:p w:rsidR="00636C12" w:rsidRPr="00D910C5" w:rsidRDefault="00636C12" w:rsidP="00A423C0">
            <w:pPr>
              <w:jc w:val="center"/>
            </w:pPr>
            <w:r w:rsidRPr="00D910C5">
              <w:t>28,0</w:t>
            </w:r>
          </w:p>
        </w:tc>
        <w:tc>
          <w:tcPr>
            <w:tcW w:w="1134" w:type="dxa"/>
            <w:shd w:val="clear" w:color="auto" w:fill="auto"/>
            <w:noWrap/>
            <w:vAlign w:val="center"/>
          </w:tcPr>
          <w:p w:rsidR="00636C12" w:rsidRPr="00D910C5" w:rsidRDefault="00636C12" w:rsidP="00A423C0">
            <w:pPr>
              <w:tabs>
                <w:tab w:val="left" w:pos="9923"/>
              </w:tabs>
              <w:jc w:val="center"/>
            </w:pPr>
            <w:r w:rsidRPr="00D910C5">
              <w:t>1627</w:t>
            </w:r>
          </w:p>
        </w:tc>
        <w:tc>
          <w:tcPr>
            <w:tcW w:w="993" w:type="dxa"/>
            <w:shd w:val="clear" w:color="auto" w:fill="auto"/>
            <w:noWrap/>
            <w:vAlign w:val="center"/>
          </w:tcPr>
          <w:p w:rsidR="00636C12" w:rsidRPr="00D910C5" w:rsidRDefault="00636C12" w:rsidP="00A423C0">
            <w:pPr>
              <w:jc w:val="center"/>
            </w:pPr>
            <w:r w:rsidRPr="00D910C5">
              <w:t>71,4</w:t>
            </w:r>
          </w:p>
        </w:tc>
      </w:tr>
      <w:tr w:rsidR="00636C12" w:rsidRPr="00D910C5" w:rsidTr="00A423C0">
        <w:trPr>
          <w:trHeight w:val="20"/>
        </w:trPr>
        <w:tc>
          <w:tcPr>
            <w:tcW w:w="1575" w:type="dxa"/>
            <w:shd w:val="clear" w:color="auto" w:fill="auto"/>
            <w:vAlign w:val="center"/>
            <w:hideMark/>
          </w:tcPr>
          <w:p w:rsidR="00636C12" w:rsidRPr="00D910C5" w:rsidRDefault="00636C12" w:rsidP="00A423C0">
            <w:pPr>
              <w:tabs>
                <w:tab w:val="left" w:pos="9923"/>
              </w:tabs>
              <w:rPr>
                <w:bCs/>
              </w:rPr>
            </w:pPr>
            <w:r w:rsidRPr="00D910C5">
              <w:rPr>
                <w:bCs/>
              </w:rPr>
              <w:t>Свиньи</w:t>
            </w:r>
          </w:p>
        </w:tc>
        <w:tc>
          <w:tcPr>
            <w:tcW w:w="1337" w:type="dxa"/>
            <w:shd w:val="clear" w:color="auto" w:fill="auto"/>
            <w:noWrap/>
            <w:vAlign w:val="center"/>
            <w:hideMark/>
          </w:tcPr>
          <w:p w:rsidR="00636C12" w:rsidRPr="00D910C5" w:rsidRDefault="00636C12" w:rsidP="00A423C0">
            <w:pPr>
              <w:tabs>
                <w:tab w:val="left" w:pos="9923"/>
              </w:tabs>
              <w:jc w:val="center"/>
            </w:pPr>
            <w:r w:rsidRPr="00D910C5">
              <w:t>802,7</w:t>
            </w:r>
          </w:p>
        </w:tc>
        <w:tc>
          <w:tcPr>
            <w:tcW w:w="1072" w:type="dxa"/>
            <w:shd w:val="clear" w:color="auto" w:fill="auto"/>
            <w:noWrap/>
            <w:vAlign w:val="center"/>
            <w:hideMark/>
          </w:tcPr>
          <w:p w:rsidR="00636C12" w:rsidRPr="00D910C5" w:rsidRDefault="00636C12" w:rsidP="00A423C0">
            <w:pPr>
              <w:tabs>
                <w:tab w:val="left" w:pos="9923"/>
              </w:tabs>
              <w:jc w:val="center"/>
            </w:pPr>
            <w:r w:rsidRPr="00D910C5">
              <w:t>214,3</w:t>
            </w:r>
          </w:p>
        </w:tc>
        <w:tc>
          <w:tcPr>
            <w:tcW w:w="1114" w:type="dxa"/>
            <w:vAlign w:val="center"/>
          </w:tcPr>
          <w:p w:rsidR="00636C12" w:rsidRPr="00D910C5" w:rsidRDefault="00636C12" w:rsidP="00A423C0">
            <w:pPr>
              <w:jc w:val="center"/>
            </w:pPr>
            <w:r w:rsidRPr="00D910C5">
              <w:t>26,7</w:t>
            </w:r>
          </w:p>
        </w:tc>
        <w:tc>
          <w:tcPr>
            <w:tcW w:w="1134" w:type="dxa"/>
            <w:vAlign w:val="center"/>
          </w:tcPr>
          <w:p w:rsidR="00636C12" w:rsidRPr="00D910C5" w:rsidRDefault="00636C12" w:rsidP="00A423C0">
            <w:pPr>
              <w:tabs>
                <w:tab w:val="left" w:pos="9923"/>
              </w:tabs>
              <w:jc w:val="center"/>
            </w:pPr>
            <w:r w:rsidRPr="00D910C5">
              <w:t>94,6</w:t>
            </w:r>
          </w:p>
        </w:tc>
        <w:tc>
          <w:tcPr>
            <w:tcW w:w="992" w:type="dxa"/>
            <w:vAlign w:val="center"/>
          </w:tcPr>
          <w:p w:rsidR="00636C12" w:rsidRPr="00D910C5" w:rsidRDefault="00636C12" w:rsidP="00A423C0">
            <w:pPr>
              <w:jc w:val="center"/>
            </w:pPr>
            <w:r w:rsidRPr="00D910C5">
              <w:t>11,8</w:t>
            </w:r>
          </w:p>
        </w:tc>
        <w:tc>
          <w:tcPr>
            <w:tcW w:w="1134" w:type="dxa"/>
            <w:shd w:val="clear" w:color="auto" w:fill="auto"/>
            <w:noWrap/>
            <w:vAlign w:val="center"/>
          </w:tcPr>
          <w:p w:rsidR="00636C12" w:rsidRPr="00D910C5" w:rsidRDefault="00636C12" w:rsidP="00A423C0">
            <w:pPr>
              <w:tabs>
                <w:tab w:val="left" w:pos="9923"/>
              </w:tabs>
              <w:jc w:val="center"/>
            </w:pPr>
            <w:r w:rsidRPr="00D910C5">
              <w:t>493,8</w:t>
            </w:r>
          </w:p>
        </w:tc>
        <w:tc>
          <w:tcPr>
            <w:tcW w:w="993" w:type="dxa"/>
            <w:shd w:val="clear" w:color="auto" w:fill="auto"/>
            <w:noWrap/>
            <w:vAlign w:val="center"/>
          </w:tcPr>
          <w:p w:rsidR="00636C12" w:rsidRPr="00D910C5" w:rsidRDefault="00636C12" w:rsidP="00A423C0">
            <w:pPr>
              <w:jc w:val="center"/>
            </w:pPr>
            <w:r w:rsidRPr="00D910C5">
              <w:t>61,5</w:t>
            </w:r>
          </w:p>
        </w:tc>
      </w:tr>
      <w:tr w:rsidR="00636C12" w:rsidRPr="00D910C5" w:rsidTr="00A423C0">
        <w:trPr>
          <w:trHeight w:val="20"/>
        </w:trPr>
        <w:tc>
          <w:tcPr>
            <w:tcW w:w="1575" w:type="dxa"/>
            <w:shd w:val="clear" w:color="auto" w:fill="auto"/>
            <w:vAlign w:val="center"/>
            <w:hideMark/>
          </w:tcPr>
          <w:p w:rsidR="00636C12" w:rsidRPr="00D910C5" w:rsidRDefault="00636C12" w:rsidP="00A423C0">
            <w:pPr>
              <w:tabs>
                <w:tab w:val="left" w:pos="9923"/>
              </w:tabs>
              <w:rPr>
                <w:bCs/>
              </w:rPr>
            </w:pPr>
            <w:r w:rsidRPr="00D910C5">
              <w:rPr>
                <w:bCs/>
              </w:rPr>
              <w:t>Лошади</w:t>
            </w:r>
          </w:p>
        </w:tc>
        <w:tc>
          <w:tcPr>
            <w:tcW w:w="1337" w:type="dxa"/>
            <w:shd w:val="clear" w:color="auto" w:fill="auto"/>
            <w:noWrap/>
            <w:vAlign w:val="center"/>
            <w:hideMark/>
          </w:tcPr>
          <w:p w:rsidR="00636C12" w:rsidRPr="00D910C5" w:rsidRDefault="00636C12" w:rsidP="00A423C0">
            <w:pPr>
              <w:tabs>
                <w:tab w:val="left" w:pos="9923"/>
              </w:tabs>
              <w:jc w:val="center"/>
            </w:pPr>
            <w:r w:rsidRPr="00D910C5">
              <w:t>2623,7</w:t>
            </w:r>
          </w:p>
        </w:tc>
        <w:tc>
          <w:tcPr>
            <w:tcW w:w="1072" w:type="dxa"/>
            <w:shd w:val="clear" w:color="auto" w:fill="auto"/>
            <w:noWrap/>
            <w:vAlign w:val="center"/>
            <w:hideMark/>
          </w:tcPr>
          <w:p w:rsidR="00636C12" w:rsidRPr="00D910C5" w:rsidRDefault="00636C12" w:rsidP="00A423C0">
            <w:pPr>
              <w:tabs>
                <w:tab w:val="left" w:pos="9923"/>
              </w:tabs>
              <w:jc w:val="center"/>
            </w:pPr>
            <w:r w:rsidRPr="00D910C5">
              <w:t>163,4</w:t>
            </w:r>
          </w:p>
        </w:tc>
        <w:tc>
          <w:tcPr>
            <w:tcW w:w="1114" w:type="dxa"/>
            <w:vAlign w:val="center"/>
          </w:tcPr>
          <w:p w:rsidR="00636C12" w:rsidRPr="00D910C5" w:rsidRDefault="00636C12" w:rsidP="00A423C0">
            <w:pPr>
              <w:jc w:val="center"/>
            </w:pPr>
            <w:r w:rsidRPr="00D910C5">
              <w:t>6,2</w:t>
            </w:r>
          </w:p>
        </w:tc>
        <w:tc>
          <w:tcPr>
            <w:tcW w:w="1134" w:type="dxa"/>
            <w:vAlign w:val="center"/>
          </w:tcPr>
          <w:p w:rsidR="00636C12" w:rsidRPr="00D910C5" w:rsidRDefault="00636C12" w:rsidP="00A423C0">
            <w:pPr>
              <w:tabs>
                <w:tab w:val="left" w:pos="9923"/>
              </w:tabs>
              <w:jc w:val="center"/>
            </w:pPr>
            <w:r w:rsidRPr="00D910C5">
              <w:t>1178,4</w:t>
            </w:r>
          </w:p>
        </w:tc>
        <w:tc>
          <w:tcPr>
            <w:tcW w:w="992" w:type="dxa"/>
            <w:vAlign w:val="center"/>
          </w:tcPr>
          <w:p w:rsidR="00636C12" w:rsidRPr="00D910C5" w:rsidRDefault="00636C12" w:rsidP="00A423C0">
            <w:pPr>
              <w:jc w:val="center"/>
            </w:pPr>
            <w:r w:rsidRPr="00D910C5">
              <w:t>44,9</w:t>
            </w:r>
          </w:p>
        </w:tc>
        <w:tc>
          <w:tcPr>
            <w:tcW w:w="1134" w:type="dxa"/>
            <w:shd w:val="clear" w:color="auto" w:fill="auto"/>
            <w:noWrap/>
            <w:vAlign w:val="center"/>
          </w:tcPr>
          <w:p w:rsidR="00636C12" w:rsidRPr="00D910C5" w:rsidRDefault="00636C12" w:rsidP="00A423C0">
            <w:pPr>
              <w:tabs>
                <w:tab w:val="left" w:pos="9923"/>
              </w:tabs>
              <w:jc w:val="center"/>
            </w:pPr>
            <w:r w:rsidRPr="00D910C5">
              <w:t>1281,9</w:t>
            </w:r>
          </w:p>
        </w:tc>
        <w:tc>
          <w:tcPr>
            <w:tcW w:w="993" w:type="dxa"/>
            <w:shd w:val="clear" w:color="auto" w:fill="auto"/>
            <w:noWrap/>
            <w:vAlign w:val="center"/>
          </w:tcPr>
          <w:p w:rsidR="00636C12" w:rsidRPr="00D910C5" w:rsidRDefault="00636C12" w:rsidP="00A423C0">
            <w:pPr>
              <w:jc w:val="center"/>
            </w:pPr>
            <w:r w:rsidRPr="00D910C5">
              <w:t>48,9</w:t>
            </w:r>
          </w:p>
        </w:tc>
      </w:tr>
      <w:tr w:rsidR="00636C12" w:rsidRPr="00D910C5" w:rsidTr="00A423C0">
        <w:trPr>
          <w:trHeight w:val="20"/>
        </w:trPr>
        <w:tc>
          <w:tcPr>
            <w:tcW w:w="1575" w:type="dxa"/>
            <w:shd w:val="clear" w:color="auto" w:fill="auto"/>
            <w:vAlign w:val="center"/>
            <w:hideMark/>
          </w:tcPr>
          <w:p w:rsidR="00636C12" w:rsidRPr="00D910C5" w:rsidRDefault="00636C12" w:rsidP="00A423C0">
            <w:pPr>
              <w:tabs>
                <w:tab w:val="left" w:pos="9923"/>
              </w:tabs>
              <w:rPr>
                <w:bCs/>
              </w:rPr>
            </w:pPr>
            <w:r w:rsidRPr="00D910C5">
              <w:rPr>
                <w:bCs/>
              </w:rPr>
              <w:t>Верблюды</w:t>
            </w:r>
          </w:p>
        </w:tc>
        <w:tc>
          <w:tcPr>
            <w:tcW w:w="1337" w:type="dxa"/>
            <w:shd w:val="clear" w:color="auto" w:fill="auto"/>
            <w:noWrap/>
            <w:vAlign w:val="center"/>
            <w:hideMark/>
          </w:tcPr>
          <w:p w:rsidR="00636C12" w:rsidRPr="00D910C5" w:rsidRDefault="00636C12" w:rsidP="00A423C0">
            <w:pPr>
              <w:tabs>
                <w:tab w:val="left" w:pos="9923"/>
              </w:tabs>
              <w:jc w:val="center"/>
            </w:pPr>
            <w:r w:rsidRPr="00D910C5">
              <w:t>202,2</w:t>
            </w:r>
          </w:p>
        </w:tc>
        <w:tc>
          <w:tcPr>
            <w:tcW w:w="1072" w:type="dxa"/>
            <w:shd w:val="clear" w:color="auto" w:fill="auto"/>
            <w:noWrap/>
            <w:vAlign w:val="center"/>
            <w:hideMark/>
          </w:tcPr>
          <w:p w:rsidR="00636C12" w:rsidRPr="00D910C5" w:rsidRDefault="00636C12" w:rsidP="00A423C0">
            <w:pPr>
              <w:tabs>
                <w:tab w:val="left" w:pos="9923"/>
              </w:tabs>
              <w:jc w:val="center"/>
            </w:pPr>
            <w:r w:rsidRPr="00D910C5">
              <w:t>14,2</w:t>
            </w:r>
          </w:p>
        </w:tc>
        <w:tc>
          <w:tcPr>
            <w:tcW w:w="1114" w:type="dxa"/>
            <w:vAlign w:val="center"/>
          </w:tcPr>
          <w:p w:rsidR="00636C12" w:rsidRPr="00D910C5" w:rsidRDefault="00636C12" w:rsidP="00A423C0">
            <w:pPr>
              <w:jc w:val="center"/>
            </w:pPr>
            <w:r w:rsidRPr="00D910C5">
              <w:t>7,0</w:t>
            </w:r>
          </w:p>
        </w:tc>
        <w:tc>
          <w:tcPr>
            <w:tcW w:w="1134" w:type="dxa"/>
            <w:vAlign w:val="center"/>
          </w:tcPr>
          <w:p w:rsidR="00636C12" w:rsidRPr="00D910C5" w:rsidRDefault="00636C12" w:rsidP="00A423C0">
            <w:pPr>
              <w:tabs>
                <w:tab w:val="left" w:pos="9923"/>
              </w:tabs>
              <w:jc w:val="center"/>
            </w:pPr>
            <w:r w:rsidRPr="00D910C5">
              <w:t>82,1</w:t>
            </w:r>
          </w:p>
        </w:tc>
        <w:tc>
          <w:tcPr>
            <w:tcW w:w="992" w:type="dxa"/>
            <w:vAlign w:val="center"/>
          </w:tcPr>
          <w:p w:rsidR="00636C12" w:rsidRPr="00D910C5" w:rsidRDefault="00636C12" w:rsidP="00A423C0">
            <w:pPr>
              <w:jc w:val="center"/>
            </w:pPr>
            <w:r w:rsidRPr="00D910C5">
              <w:t>40,6</w:t>
            </w:r>
          </w:p>
        </w:tc>
        <w:tc>
          <w:tcPr>
            <w:tcW w:w="1134" w:type="dxa"/>
            <w:shd w:val="clear" w:color="auto" w:fill="auto"/>
            <w:noWrap/>
            <w:vAlign w:val="center"/>
          </w:tcPr>
          <w:p w:rsidR="00636C12" w:rsidRPr="00D910C5" w:rsidRDefault="00636C12" w:rsidP="00A423C0">
            <w:pPr>
              <w:tabs>
                <w:tab w:val="left" w:pos="9923"/>
              </w:tabs>
              <w:jc w:val="center"/>
            </w:pPr>
            <w:r w:rsidRPr="00D910C5">
              <w:t>105,9</w:t>
            </w:r>
          </w:p>
        </w:tc>
        <w:tc>
          <w:tcPr>
            <w:tcW w:w="993" w:type="dxa"/>
            <w:shd w:val="clear" w:color="auto" w:fill="auto"/>
            <w:noWrap/>
            <w:vAlign w:val="center"/>
          </w:tcPr>
          <w:p w:rsidR="00636C12" w:rsidRPr="00D910C5" w:rsidRDefault="00636C12" w:rsidP="00A423C0">
            <w:pPr>
              <w:jc w:val="center"/>
            </w:pPr>
            <w:r w:rsidRPr="00D910C5">
              <w:t>52,4</w:t>
            </w:r>
          </w:p>
        </w:tc>
      </w:tr>
      <w:tr w:rsidR="00636C12" w:rsidRPr="00D910C5" w:rsidTr="00A423C0">
        <w:trPr>
          <w:trHeight w:val="20"/>
        </w:trPr>
        <w:tc>
          <w:tcPr>
            <w:tcW w:w="9351" w:type="dxa"/>
            <w:gridSpan w:val="8"/>
            <w:shd w:val="clear" w:color="auto" w:fill="auto"/>
            <w:vAlign w:val="center"/>
          </w:tcPr>
          <w:p w:rsidR="00636C12" w:rsidRPr="00D910C5" w:rsidRDefault="00636C12" w:rsidP="00A423C0">
            <w:pPr>
              <w:tabs>
                <w:tab w:val="left" w:pos="9923"/>
              </w:tabs>
              <w:ind w:firstLine="596"/>
              <w:jc w:val="both"/>
            </w:pPr>
            <w:r w:rsidRPr="00D910C5">
              <w:t>Примечание - Данные Комитета по статистике МНЭ РК</w:t>
            </w:r>
          </w:p>
        </w:tc>
      </w:tr>
    </w:tbl>
    <w:p w:rsidR="00636C12" w:rsidRPr="00D910C5" w:rsidRDefault="00636C12" w:rsidP="00636C12">
      <w:pPr>
        <w:tabs>
          <w:tab w:val="left" w:pos="9923"/>
        </w:tabs>
        <w:rPr>
          <w:sz w:val="10"/>
          <w:szCs w:val="10"/>
        </w:rPr>
      </w:pPr>
    </w:p>
    <w:p w:rsidR="00636C12" w:rsidRPr="00D910C5" w:rsidRDefault="00636C12" w:rsidP="00636C12">
      <w:pPr>
        <w:tabs>
          <w:tab w:val="left" w:pos="9923"/>
        </w:tabs>
        <w:jc w:val="both"/>
        <w:rPr>
          <w:sz w:val="10"/>
          <w:szCs w:val="10"/>
        </w:rPr>
      </w:pPr>
    </w:p>
    <w:p w:rsidR="00636C12" w:rsidRPr="00D910C5" w:rsidRDefault="00636C12" w:rsidP="00636C12">
      <w:pPr>
        <w:tabs>
          <w:tab w:val="left" w:pos="9923"/>
        </w:tabs>
        <w:jc w:val="both"/>
        <w:rPr>
          <w:sz w:val="10"/>
          <w:szCs w:val="10"/>
        </w:rPr>
      </w:pPr>
    </w:p>
    <w:p w:rsidR="00636C12" w:rsidRPr="00D910C5" w:rsidRDefault="00636C12" w:rsidP="00636C12">
      <w:pPr>
        <w:tabs>
          <w:tab w:val="left" w:pos="9923"/>
        </w:tabs>
        <w:jc w:val="both"/>
        <w:rPr>
          <w:sz w:val="10"/>
          <w:szCs w:val="10"/>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E20CB2" w:rsidRPr="00D910C5" w:rsidRDefault="00E20CB2" w:rsidP="00636C12">
      <w:pPr>
        <w:tabs>
          <w:tab w:val="left" w:pos="9923"/>
        </w:tabs>
        <w:jc w:val="both"/>
        <w:rPr>
          <w:sz w:val="28"/>
          <w:szCs w:val="28"/>
        </w:rPr>
      </w:pPr>
    </w:p>
    <w:p w:rsidR="00D66920" w:rsidRPr="008A63B1" w:rsidRDefault="00D66920" w:rsidP="00D66920">
      <w:pPr>
        <w:tabs>
          <w:tab w:val="left" w:pos="1485"/>
        </w:tabs>
        <w:jc w:val="center"/>
        <w:rPr>
          <w:b/>
          <w:sz w:val="28"/>
          <w:szCs w:val="28"/>
        </w:rPr>
      </w:pPr>
      <w:r w:rsidRPr="008A63B1">
        <w:rPr>
          <w:b/>
          <w:sz w:val="28"/>
          <w:szCs w:val="28"/>
        </w:rPr>
        <w:lastRenderedPageBreak/>
        <w:t>ПРИЛО</w:t>
      </w:r>
      <w:r w:rsidRPr="008A63B1">
        <w:rPr>
          <w:b/>
          <w:sz w:val="28"/>
          <w:szCs w:val="28"/>
        </w:rPr>
        <w:softHyphen/>
        <w:t xml:space="preserve">ЖЕНИЕ </w:t>
      </w:r>
      <w:r w:rsidR="00290709">
        <w:rPr>
          <w:b/>
          <w:sz w:val="28"/>
          <w:szCs w:val="28"/>
          <w:lang w:val="kk-KZ"/>
        </w:rPr>
        <w:t>12</w:t>
      </w:r>
    </w:p>
    <w:p w:rsidR="00D66920" w:rsidRPr="00D910C5" w:rsidRDefault="00D66920" w:rsidP="00D66920">
      <w:pPr>
        <w:tabs>
          <w:tab w:val="left" w:pos="1485"/>
        </w:tabs>
        <w:jc w:val="center"/>
        <w:rPr>
          <w:sz w:val="28"/>
          <w:szCs w:val="28"/>
        </w:rPr>
      </w:pPr>
    </w:p>
    <w:p w:rsidR="00636C12" w:rsidRPr="00407FF3" w:rsidRDefault="00636C12" w:rsidP="00D66920">
      <w:pPr>
        <w:tabs>
          <w:tab w:val="left" w:pos="1485"/>
        </w:tabs>
        <w:jc w:val="center"/>
        <w:rPr>
          <w:b/>
          <w:sz w:val="28"/>
          <w:szCs w:val="28"/>
        </w:rPr>
      </w:pPr>
      <w:r w:rsidRPr="00407FF3">
        <w:rPr>
          <w:b/>
          <w:sz w:val="28"/>
          <w:szCs w:val="28"/>
        </w:rPr>
        <w:t>Производство мяса (в убойном весе) по категориям хозяйств в РК за 2018 г, тыс. т</w:t>
      </w:r>
    </w:p>
    <w:p w:rsidR="00D66920" w:rsidRPr="00D910C5" w:rsidRDefault="00D66920" w:rsidP="00D66920">
      <w:pPr>
        <w:tabs>
          <w:tab w:val="left" w:pos="1485"/>
        </w:tabs>
        <w:jc w:val="center"/>
        <w:rPr>
          <w:sz w:val="28"/>
          <w:szCs w:val="28"/>
        </w:rPr>
      </w:pPr>
    </w:p>
    <w:tbl>
      <w:tblPr>
        <w:tblW w:w="9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604"/>
        <w:gridCol w:w="1870"/>
        <w:gridCol w:w="2144"/>
        <w:gridCol w:w="1320"/>
        <w:gridCol w:w="1445"/>
      </w:tblGrid>
      <w:tr w:rsidR="00636C12" w:rsidRPr="00D910C5" w:rsidTr="00A423C0">
        <w:trPr>
          <w:trHeight w:val="20"/>
        </w:trPr>
        <w:tc>
          <w:tcPr>
            <w:tcW w:w="2604" w:type="dxa"/>
            <w:shd w:val="clear" w:color="auto" w:fill="auto"/>
            <w:noWrap/>
            <w:vAlign w:val="center"/>
            <w:hideMark/>
          </w:tcPr>
          <w:p w:rsidR="00636C12" w:rsidRPr="00D910C5" w:rsidRDefault="00636C12" w:rsidP="00A423C0">
            <w:pPr>
              <w:tabs>
                <w:tab w:val="left" w:pos="9923"/>
              </w:tabs>
              <w:jc w:val="center"/>
            </w:pPr>
            <w:r w:rsidRPr="00D910C5">
              <w:t>Область</w:t>
            </w:r>
          </w:p>
        </w:tc>
        <w:tc>
          <w:tcPr>
            <w:tcW w:w="1870" w:type="dxa"/>
            <w:shd w:val="clear" w:color="auto" w:fill="auto"/>
            <w:noWrap/>
            <w:vAlign w:val="center"/>
            <w:hideMark/>
          </w:tcPr>
          <w:p w:rsidR="00636C12" w:rsidRPr="00D910C5" w:rsidRDefault="00636C12" w:rsidP="00A423C0">
            <w:pPr>
              <w:tabs>
                <w:tab w:val="left" w:pos="9923"/>
              </w:tabs>
              <w:jc w:val="center"/>
            </w:pPr>
            <w:r w:rsidRPr="00D910C5">
              <w:t>во всех катего</w:t>
            </w:r>
            <w:r w:rsidRPr="00D910C5">
              <w:softHyphen/>
              <w:t>риях хозяйств</w:t>
            </w:r>
          </w:p>
        </w:tc>
        <w:tc>
          <w:tcPr>
            <w:tcW w:w="2144" w:type="dxa"/>
            <w:vAlign w:val="center"/>
          </w:tcPr>
          <w:p w:rsidR="00636C12" w:rsidRPr="00D910C5" w:rsidRDefault="00636C12" w:rsidP="00A423C0">
            <w:pPr>
              <w:tabs>
                <w:tab w:val="left" w:pos="9923"/>
              </w:tabs>
              <w:jc w:val="center"/>
            </w:pPr>
            <w:r w:rsidRPr="00D910C5">
              <w:t>в сельскохозяй</w:t>
            </w:r>
            <w:r w:rsidRPr="00D910C5">
              <w:softHyphen/>
              <w:t>ственных пре</w:t>
            </w:r>
            <w:r w:rsidRPr="00D910C5">
              <w:t>д</w:t>
            </w:r>
            <w:r w:rsidRPr="00D910C5">
              <w:t>прия</w:t>
            </w:r>
            <w:r w:rsidRPr="00D910C5">
              <w:softHyphen/>
              <w:t>тиях</w:t>
            </w:r>
          </w:p>
        </w:tc>
        <w:tc>
          <w:tcPr>
            <w:tcW w:w="1320" w:type="dxa"/>
            <w:vAlign w:val="center"/>
          </w:tcPr>
          <w:p w:rsidR="00636C12" w:rsidRPr="00D910C5" w:rsidRDefault="00636C12" w:rsidP="00A423C0">
            <w:pPr>
              <w:tabs>
                <w:tab w:val="left" w:pos="9923"/>
              </w:tabs>
              <w:jc w:val="center"/>
            </w:pPr>
            <w:r w:rsidRPr="00D910C5">
              <w:t>в ИП, КХ</w:t>
            </w:r>
          </w:p>
        </w:tc>
        <w:tc>
          <w:tcPr>
            <w:tcW w:w="1445" w:type="dxa"/>
            <w:vAlign w:val="center"/>
          </w:tcPr>
          <w:p w:rsidR="00636C12" w:rsidRPr="00D910C5" w:rsidRDefault="00636C12" w:rsidP="00A423C0">
            <w:pPr>
              <w:tabs>
                <w:tab w:val="left" w:pos="9923"/>
              </w:tabs>
              <w:jc w:val="center"/>
            </w:pPr>
            <w:r w:rsidRPr="00D910C5">
              <w:t>в хозя</w:t>
            </w:r>
            <w:r w:rsidRPr="00D910C5">
              <w:t>й</w:t>
            </w:r>
            <w:r w:rsidRPr="00D910C5">
              <w:t>ствах нас</w:t>
            </w:r>
            <w:r w:rsidRPr="00D910C5">
              <w:t>е</w:t>
            </w:r>
            <w:r w:rsidRPr="00D910C5">
              <w:t>ления</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Акмолинская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66,7</w:t>
            </w:r>
          </w:p>
        </w:tc>
        <w:tc>
          <w:tcPr>
            <w:tcW w:w="2144" w:type="dxa"/>
            <w:vAlign w:val="bottom"/>
          </w:tcPr>
          <w:p w:rsidR="00636C12" w:rsidRPr="00D910C5" w:rsidRDefault="00636C12" w:rsidP="00A423C0">
            <w:pPr>
              <w:tabs>
                <w:tab w:val="left" w:pos="9923"/>
              </w:tabs>
              <w:jc w:val="center"/>
              <w:rPr>
                <w:bCs/>
              </w:rPr>
            </w:pPr>
            <w:r w:rsidRPr="00D910C5">
              <w:rPr>
                <w:bCs/>
              </w:rPr>
              <w:t>29,7</w:t>
            </w:r>
          </w:p>
        </w:tc>
        <w:tc>
          <w:tcPr>
            <w:tcW w:w="1320" w:type="dxa"/>
            <w:vAlign w:val="center"/>
          </w:tcPr>
          <w:p w:rsidR="00636C12" w:rsidRPr="00D910C5" w:rsidRDefault="00636C12" w:rsidP="00A423C0">
            <w:pPr>
              <w:tabs>
                <w:tab w:val="left" w:pos="9923"/>
              </w:tabs>
              <w:jc w:val="center"/>
            </w:pPr>
            <w:r w:rsidRPr="00D910C5">
              <w:t>4,3</w:t>
            </w:r>
          </w:p>
        </w:tc>
        <w:tc>
          <w:tcPr>
            <w:tcW w:w="1445" w:type="dxa"/>
            <w:vAlign w:val="center"/>
          </w:tcPr>
          <w:p w:rsidR="00636C12" w:rsidRPr="00D910C5" w:rsidRDefault="00636C12" w:rsidP="00A423C0">
            <w:pPr>
              <w:tabs>
                <w:tab w:val="left" w:pos="9923"/>
              </w:tabs>
              <w:jc w:val="center"/>
            </w:pPr>
            <w:r w:rsidRPr="00D910C5">
              <w:t>32,7</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Актюбинская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73,3</w:t>
            </w:r>
          </w:p>
        </w:tc>
        <w:tc>
          <w:tcPr>
            <w:tcW w:w="2144" w:type="dxa"/>
            <w:vAlign w:val="bottom"/>
          </w:tcPr>
          <w:p w:rsidR="00636C12" w:rsidRPr="00D910C5" w:rsidRDefault="00636C12" w:rsidP="00A423C0">
            <w:pPr>
              <w:tabs>
                <w:tab w:val="left" w:pos="9923"/>
              </w:tabs>
              <w:jc w:val="center"/>
              <w:rPr>
                <w:bCs/>
              </w:rPr>
            </w:pPr>
            <w:r w:rsidRPr="00D910C5">
              <w:rPr>
                <w:bCs/>
              </w:rPr>
              <w:t>17,3</w:t>
            </w:r>
          </w:p>
        </w:tc>
        <w:tc>
          <w:tcPr>
            <w:tcW w:w="1320" w:type="dxa"/>
            <w:vAlign w:val="center"/>
          </w:tcPr>
          <w:p w:rsidR="00636C12" w:rsidRPr="00D910C5" w:rsidRDefault="00636C12" w:rsidP="00A423C0">
            <w:pPr>
              <w:tabs>
                <w:tab w:val="left" w:pos="9923"/>
              </w:tabs>
              <w:jc w:val="center"/>
            </w:pPr>
            <w:r w:rsidRPr="00D910C5">
              <w:t>10,9</w:t>
            </w:r>
          </w:p>
        </w:tc>
        <w:tc>
          <w:tcPr>
            <w:tcW w:w="1445" w:type="dxa"/>
            <w:vAlign w:val="center"/>
          </w:tcPr>
          <w:p w:rsidR="00636C12" w:rsidRPr="00D910C5" w:rsidRDefault="00636C12" w:rsidP="00A423C0">
            <w:pPr>
              <w:tabs>
                <w:tab w:val="left" w:pos="9923"/>
              </w:tabs>
              <w:jc w:val="center"/>
            </w:pPr>
            <w:r w:rsidRPr="00D910C5">
              <w:t>45,1</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Алматинская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213,3</w:t>
            </w:r>
          </w:p>
        </w:tc>
        <w:tc>
          <w:tcPr>
            <w:tcW w:w="2144" w:type="dxa"/>
            <w:vAlign w:val="bottom"/>
          </w:tcPr>
          <w:p w:rsidR="00636C12" w:rsidRPr="00D910C5" w:rsidRDefault="00636C12" w:rsidP="00A423C0">
            <w:pPr>
              <w:tabs>
                <w:tab w:val="left" w:pos="9923"/>
              </w:tabs>
              <w:jc w:val="center"/>
              <w:rPr>
                <w:bCs/>
              </w:rPr>
            </w:pPr>
            <w:r w:rsidRPr="00D910C5">
              <w:rPr>
                <w:bCs/>
              </w:rPr>
              <w:t>81,4</w:t>
            </w:r>
          </w:p>
        </w:tc>
        <w:tc>
          <w:tcPr>
            <w:tcW w:w="1320" w:type="dxa"/>
            <w:vAlign w:val="center"/>
          </w:tcPr>
          <w:p w:rsidR="00636C12" w:rsidRPr="00D910C5" w:rsidRDefault="00636C12" w:rsidP="00A423C0">
            <w:pPr>
              <w:tabs>
                <w:tab w:val="left" w:pos="9923"/>
              </w:tabs>
              <w:jc w:val="center"/>
            </w:pPr>
            <w:r w:rsidRPr="00D910C5">
              <w:t>45,6</w:t>
            </w:r>
          </w:p>
        </w:tc>
        <w:tc>
          <w:tcPr>
            <w:tcW w:w="1445" w:type="dxa"/>
            <w:vAlign w:val="center"/>
          </w:tcPr>
          <w:p w:rsidR="00636C12" w:rsidRPr="00D910C5" w:rsidRDefault="00636C12" w:rsidP="00A423C0">
            <w:pPr>
              <w:tabs>
                <w:tab w:val="left" w:pos="9923"/>
              </w:tabs>
              <w:jc w:val="center"/>
            </w:pPr>
            <w:r w:rsidRPr="00D910C5">
              <w:t>86,3</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Атырауская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26,8</w:t>
            </w:r>
          </w:p>
        </w:tc>
        <w:tc>
          <w:tcPr>
            <w:tcW w:w="2144" w:type="dxa"/>
            <w:vAlign w:val="bottom"/>
          </w:tcPr>
          <w:p w:rsidR="00636C12" w:rsidRPr="00D910C5" w:rsidRDefault="00636C12" w:rsidP="00A423C0">
            <w:pPr>
              <w:tabs>
                <w:tab w:val="left" w:pos="9923"/>
              </w:tabs>
              <w:jc w:val="center"/>
              <w:rPr>
                <w:bCs/>
              </w:rPr>
            </w:pPr>
            <w:r w:rsidRPr="00D910C5">
              <w:rPr>
                <w:bCs/>
              </w:rPr>
              <w:t>0,6</w:t>
            </w:r>
          </w:p>
        </w:tc>
        <w:tc>
          <w:tcPr>
            <w:tcW w:w="1320" w:type="dxa"/>
            <w:vAlign w:val="center"/>
          </w:tcPr>
          <w:p w:rsidR="00636C12" w:rsidRPr="00D910C5" w:rsidRDefault="00636C12" w:rsidP="00A423C0">
            <w:pPr>
              <w:tabs>
                <w:tab w:val="left" w:pos="9923"/>
              </w:tabs>
              <w:jc w:val="center"/>
            </w:pPr>
            <w:r w:rsidRPr="00D910C5">
              <w:t>5,8</w:t>
            </w:r>
          </w:p>
        </w:tc>
        <w:tc>
          <w:tcPr>
            <w:tcW w:w="1445" w:type="dxa"/>
            <w:vAlign w:val="center"/>
          </w:tcPr>
          <w:p w:rsidR="00636C12" w:rsidRPr="00D910C5" w:rsidRDefault="00636C12" w:rsidP="00A423C0">
            <w:pPr>
              <w:tabs>
                <w:tab w:val="left" w:pos="9923"/>
              </w:tabs>
              <w:jc w:val="center"/>
            </w:pPr>
            <w:r w:rsidRPr="00D910C5">
              <w:t>20,4</w:t>
            </w:r>
          </w:p>
        </w:tc>
      </w:tr>
      <w:tr w:rsidR="00636C12" w:rsidRPr="00D910C5" w:rsidTr="00A423C0">
        <w:trPr>
          <w:trHeight w:val="20"/>
        </w:trPr>
        <w:tc>
          <w:tcPr>
            <w:tcW w:w="2604" w:type="dxa"/>
            <w:shd w:val="clear" w:color="auto" w:fill="auto"/>
            <w:noWrap/>
            <w:vAlign w:val="bottom"/>
          </w:tcPr>
          <w:p w:rsidR="00636C12" w:rsidRPr="00D910C5" w:rsidRDefault="00636C12" w:rsidP="00A423C0">
            <w:pPr>
              <w:tabs>
                <w:tab w:val="left" w:pos="9923"/>
              </w:tabs>
            </w:pPr>
            <w:r w:rsidRPr="00D910C5">
              <w:t>Восточно-Казахстанская</w:t>
            </w:r>
          </w:p>
        </w:tc>
        <w:tc>
          <w:tcPr>
            <w:tcW w:w="1870" w:type="dxa"/>
            <w:shd w:val="clear" w:color="auto" w:fill="auto"/>
            <w:noWrap/>
            <w:vAlign w:val="bottom"/>
          </w:tcPr>
          <w:p w:rsidR="00636C12" w:rsidRPr="00D910C5" w:rsidRDefault="00636C12" w:rsidP="00A423C0">
            <w:pPr>
              <w:tabs>
                <w:tab w:val="left" w:pos="9923"/>
              </w:tabs>
              <w:jc w:val="center"/>
              <w:rPr>
                <w:bCs/>
              </w:rPr>
            </w:pPr>
            <w:r w:rsidRPr="00D910C5">
              <w:rPr>
                <w:bCs/>
              </w:rPr>
              <w:t>162,1</w:t>
            </w:r>
          </w:p>
        </w:tc>
        <w:tc>
          <w:tcPr>
            <w:tcW w:w="2144" w:type="dxa"/>
            <w:vAlign w:val="bottom"/>
          </w:tcPr>
          <w:p w:rsidR="00636C12" w:rsidRPr="00D910C5" w:rsidRDefault="00636C12" w:rsidP="00A423C0">
            <w:pPr>
              <w:tabs>
                <w:tab w:val="left" w:pos="9923"/>
              </w:tabs>
              <w:jc w:val="center"/>
              <w:rPr>
                <w:bCs/>
              </w:rPr>
            </w:pPr>
            <w:r w:rsidRPr="00D910C5">
              <w:rPr>
                <w:bCs/>
              </w:rPr>
              <w:t>48,2</w:t>
            </w:r>
          </w:p>
        </w:tc>
        <w:tc>
          <w:tcPr>
            <w:tcW w:w="1320" w:type="dxa"/>
            <w:vAlign w:val="center"/>
          </w:tcPr>
          <w:p w:rsidR="00636C12" w:rsidRPr="00D910C5" w:rsidRDefault="00636C12" w:rsidP="00A423C0">
            <w:pPr>
              <w:tabs>
                <w:tab w:val="left" w:pos="9923"/>
              </w:tabs>
              <w:jc w:val="center"/>
            </w:pPr>
            <w:r w:rsidRPr="00D910C5">
              <w:t>50,1</w:t>
            </w:r>
          </w:p>
        </w:tc>
        <w:tc>
          <w:tcPr>
            <w:tcW w:w="1445" w:type="dxa"/>
            <w:vAlign w:val="center"/>
          </w:tcPr>
          <w:p w:rsidR="00636C12" w:rsidRPr="00D910C5" w:rsidRDefault="00636C12" w:rsidP="00A423C0">
            <w:pPr>
              <w:tabs>
                <w:tab w:val="left" w:pos="9923"/>
              </w:tabs>
              <w:jc w:val="center"/>
            </w:pPr>
            <w:r w:rsidRPr="00D910C5">
              <w:t>63,8</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Западно-Казахстанская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47,9</w:t>
            </w:r>
          </w:p>
        </w:tc>
        <w:tc>
          <w:tcPr>
            <w:tcW w:w="2144" w:type="dxa"/>
            <w:vAlign w:val="bottom"/>
          </w:tcPr>
          <w:p w:rsidR="00636C12" w:rsidRPr="00D910C5" w:rsidRDefault="00636C12" w:rsidP="00A423C0">
            <w:pPr>
              <w:tabs>
                <w:tab w:val="left" w:pos="9923"/>
              </w:tabs>
              <w:jc w:val="center"/>
              <w:rPr>
                <w:bCs/>
              </w:rPr>
            </w:pPr>
            <w:r w:rsidRPr="00D910C5">
              <w:rPr>
                <w:bCs/>
              </w:rPr>
              <w:t>7,3</w:t>
            </w:r>
          </w:p>
        </w:tc>
        <w:tc>
          <w:tcPr>
            <w:tcW w:w="1320" w:type="dxa"/>
            <w:vAlign w:val="center"/>
          </w:tcPr>
          <w:p w:rsidR="00636C12" w:rsidRPr="00D910C5" w:rsidRDefault="00636C12" w:rsidP="00A423C0">
            <w:pPr>
              <w:tabs>
                <w:tab w:val="left" w:pos="9923"/>
              </w:tabs>
              <w:jc w:val="center"/>
            </w:pPr>
            <w:r w:rsidRPr="00D910C5">
              <w:t>18,2</w:t>
            </w:r>
          </w:p>
        </w:tc>
        <w:tc>
          <w:tcPr>
            <w:tcW w:w="1445" w:type="dxa"/>
            <w:vAlign w:val="center"/>
          </w:tcPr>
          <w:p w:rsidR="00636C12" w:rsidRPr="00D910C5" w:rsidRDefault="00636C12" w:rsidP="00A423C0">
            <w:pPr>
              <w:tabs>
                <w:tab w:val="left" w:pos="9923"/>
              </w:tabs>
              <w:jc w:val="center"/>
            </w:pPr>
            <w:r w:rsidRPr="00D910C5">
              <w:t>22,4</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Жамбылская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68,8</w:t>
            </w:r>
          </w:p>
        </w:tc>
        <w:tc>
          <w:tcPr>
            <w:tcW w:w="2144" w:type="dxa"/>
            <w:vAlign w:val="bottom"/>
          </w:tcPr>
          <w:p w:rsidR="00636C12" w:rsidRPr="00D910C5" w:rsidRDefault="00636C12" w:rsidP="00A423C0">
            <w:pPr>
              <w:tabs>
                <w:tab w:val="left" w:pos="9923"/>
              </w:tabs>
              <w:jc w:val="center"/>
              <w:rPr>
                <w:bCs/>
              </w:rPr>
            </w:pPr>
            <w:r w:rsidRPr="00D910C5">
              <w:rPr>
                <w:bCs/>
              </w:rPr>
              <w:t>11,5</w:t>
            </w:r>
          </w:p>
        </w:tc>
        <w:tc>
          <w:tcPr>
            <w:tcW w:w="1320" w:type="dxa"/>
            <w:vAlign w:val="center"/>
          </w:tcPr>
          <w:p w:rsidR="00636C12" w:rsidRPr="00D910C5" w:rsidRDefault="00636C12" w:rsidP="00A423C0">
            <w:pPr>
              <w:tabs>
                <w:tab w:val="left" w:pos="9923"/>
              </w:tabs>
              <w:jc w:val="center"/>
            </w:pPr>
            <w:r w:rsidRPr="00D910C5">
              <w:t>19,1</w:t>
            </w:r>
          </w:p>
        </w:tc>
        <w:tc>
          <w:tcPr>
            <w:tcW w:w="1445" w:type="dxa"/>
            <w:vAlign w:val="center"/>
          </w:tcPr>
          <w:p w:rsidR="00636C12" w:rsidRPr="00D910C5" w:rsidRDefault="00636C12" w:rsidP="00A423C0">
            <w:pPr>
              <w:tabs>
                <w:tab w:val="left" w:pos="9923"/>
              </w:tabs>
              <w:jc w:val="center"/>
            </w:pPr>
            <w:r w:rsidRPr="00D910C5">
              <w:t>38,3</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Карагандинская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78,3</w:t>
            </w:r>
          </w:p>
        </w:tc>
        <w:tc>
          <w:tcPr>
            <w:tcW w:w="2144" w:type="dxa"/>
            <w:vAlign w:val="bottom"/>
          </w:tcPr>
          <w:p w:rsidR="00636C12" w:rsidRPr="00D910C5" w:rsidRDefault="00636C12" w:rsidP="00A423C0">
            <w:pPr>
              <w:tabs>
                <w:tab w:val="left" w:pos="9923"/>
              </w:tabs>
              <w:jc w:val="center"/>
              <w:rPr>
                <w:bCs/>
              </w:rPr>
            </w:pPr>
            <w:r w:rsidRPr="00D910C5">
              <w:rPr>
                <w:bCs/>
              </w:rPr>
              <w:t>14,2</w:t>
            </w:r>
          </w:p>
        </w:tc>
        <w:tc>
          <w:tcPr>
            <w:tcW w:w="1320" w:type="dxa"/>
            <w:vAlign w:val="center"/>
          </w:tcPr>
          <w:p w:rsidR="00636C12" w:rsidRPr="00D910C5" w:rsidRDefault="00636C12" w:rsidP="00A423C0">
            <w:pPr>
              <w:tabs>
                <w:tab w:val="left" w:pos="9923"/>
              </w:tabs>
              <w:jc w:val="center"/>
            </w:pPr>
            <w:r w:rsidRPr="00D910C5">
              <w:t>21,6</w:t>
            </w:r>
          </w:p>
        </w:tc>
        <w:tc>
          <w:tcPr>
            <w:tcW w:w="1445" w:type="dxa"/>
            <w:vAlign w:val="center"/>
          </w:tcPr>
          <w:p w:rsidR="00636C12" w:rsidRPr="00D910C5" w:rsidRDefault="00636C12" w:rsidP="00A423C0">
            <w:pPr>
              <w:tabs>
                <w:tab w:val="left" w:pos="9923"/>
              </w:tabs>
              <w:jc w:val="center"/>
            </w:pPr>
            <w:r w:rsidRPr="00D910C5">
              <w:t>42,4</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Костанайская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55,3</w:t>
            </w:r>
          </w:p>
        </w:tc>
        <w:tc>
          <w:tcPr>
            <w:tcW w:w="2144" w:type="dxa"/>
            <w:vAlign w:val="bottom"/>
          </w:tcPr>
          <w:p w:rsidR="00636C12" w:rsidRPr="00D910C5" w:rsidRDefault="00636C12" w:rsidP="00A423C0">
            <w:pPr>
              <w:tabs>
                <w:tab w:val="left" w:pos="9923"/>
              </w:tabs>
              <w:jc w:val="center"/>
              <w:rPr>
                <w:bCs/>
              </w:rPr>
            </w:pPr>
            <w:r w:rsidRPr="00D910C5">
              <w:rPr>
                <w:bCs/>
              </w:rPr>
              <w:t>15,9</w:t>
            </w:r>
          </w:p>
        </w:tc>
        <w:tc>
          <w:tcPr>
            <w:tcW w:w="1320" w:type="dxa"/>
            <w:vAlign w:val="center"/>
          </w:tcPr>
          <w:p w:rsidR="00636C12" w:rsidRPr="00D910C5" w:rsidRDefault="00636C12" w:rsidP="00A423C0">
            <w:pPr>
              <w:tabs>
                <w:tab w:val="left" w:pos="9923"/>
              </w:tabs>
              <w:jc w:val="center"/>
            </w:pPr>
            <w:r w:rsidRPr="00D910C5">
              <w:t>2,2</w:t>
            </w:r>
          </w:p>
        </w:tc>
        <w:tc>
          <w:tcPr>
            <w:tcW w:w="1445" w:type="dxa"/>
            <w:vAlign w:val="center"/>
          </w:tcPr>
          <w:p w:rsidR="00636C12" w:rsidRPr="00D910C5" w:rsidRDefault="00636C12" w:rsidP="00A423C0">
            <w:pPr>
              <w:tabs>
                <w:tab w:val="left" w:pos="9923"/>
              </w:tabs>
              <w:jc w:val="center"/>
            </w:pPr>
            <w:r w:rsidRPr="00D910C5">
              <w:t>37,1</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Кызылординская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18,8</w:t>
            </w:r>
          </w:p>
        </w:tc>
        <w:tc>
          <w:tcPr>
            <w:tcW w:w="2144" w:type="dxa"/>
            <w:vAlign w:val="bottom"/>
          </w:tcPr>
          <w:p w:rsidR="00636C12" w:rsidRPr="00D910C5" w:rsidRDefault="00636C12" w:rsidP="00A423C0">
            <w:pPr>
              <w:tabs>
                <w:tab w:val="left" w:pos="9923"/>
              </w:tabs>
              <w:jc w:val="center"/>
              <w:rPr>
                <w:bCs/>
              </w:rPr>
            </w:pPr>
            <w:r w:rsidRPr="00D910C5">
              <w:rPr>
                <w:bCs/>
              </w:rPr>
              <w:t>0,6</w:t>
            </w:r>
          </w:p>
        </w:tc>
        <w:tc>
          <w:tcPr>
            <w:tcW w:w="1320" w:type="dxa"/>
            <w:vAlign w:val="center"/>
          </w:tcPr>
          <w:p w:rsidR="00636C12" w:rsidRPr="00D910C5" w:rsidRDefault="00636C12" w:rsidP="00A423C0">
            <w:pPr>
              <w:tabs>
                <w:tab w:val="left" w:pos="9923"/>
              </w:tabs>
              <w:jc w:val="center"/>
            </w:pPr>
            <w:r w:rsidRPr="00D910C5">
              <w:t>2,6</w:t>
            </w:r>
          </w:p>
        </w:tc>
        <w:tc>
          <w:tcPr>
            <w:tcW w:w="1445" w:type="dxa"/>
            <w:vAlign w:val="center"/>
          </w:tcPr>
          <w:p w:rsidR="00636C12" w:rsidRPr="00D910C5" w:rsidRDefault="00636C12" w:rsidP="00A423C0">
            <w:pPr>
              <w:tabs>
                <w:tab w:val="left" w:pos="9923"/>
              </w:tabs>
              <w:jc w:val="center"/>
            </w:pPr>
            <w:r w:rsidRPr="00D910C5">
              <w:t>15,7</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Мангистауская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5,9</w:t>
            </w:r>
          </w:p>
        </w:tc>
        <w:tc>
          <w:tcPr>
            <w:tcW w:w="2144" w:type="dxa"/>
            <w:vAlign w:val="bottom"/>
          </w:tcPr>
          <w:p w:rsidR="00636C12" w:rsidRPr="00D910C5" w:rsidRDefault="00636C12" w:rsidP="00A423C0">
            <w:pPr>
              <w:tabs>
                <w:tab w:val="left" w:pos="9923"/>
              </w:tabs>
              <w:jc w:val="center"/>
              <w:rPr>
                <w:bCs/>
              </w:rPr>
            </w:pPr>
            <w:r w:rsidRPr="00D910C5">
              <w:rPr>
                <w:bCs/>
              </w:rPr>
              <w:t>0,2</w:t>
            </w:r>
          </w:p>
        </w:tc>
        <w:tc>
          <w:tcPr>
            <w:tcW w:w="1320" w:type="dxa"/>
            <w:vAlign w:val="center"/>
          </w:tcPr>
          <w:p w:rsidR="00636C12" w:rsidRPr="00D910C5" w:rsidRDefault="00636C12" w:rsidP="00A423C0">
            <w:pPr>
              <w:tabs>
                <w:tab w:val="left" w:pos="9923"/>
              </w:tabs>
              <w:jc w:val="center"/>
            </w:pPr>
            <w:r w:rsidRPr="00D910C5">
              <w:t>1,6</w:t>
            </w:r>
          </w:p>
        </w:tc>
        <w:tc>
          <w:tcPr>
            <w:tcW w:w="1445" w:type="dxa"/>
            <w:vAlign w:val="center"/>
          </w:tcPr>
          <w:p w:rsidR="00636C12" w:rsidRPr="00D910C5" w:rsidRDefault="00636C12" w:rsidP="00A423C0">
            <w:pPr>
              <w:tabs>
                <w:tab w:val="left" w:pos="9923"/>
              </w:tabs>
              <w:jc w:val="center"/>
            </w:pPr>
            <w:r w:rsidRPr="00D910C5">
              <w:t>4,2</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Павлодарская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54,4</w:t>
            </w:r>
          </w:p>
        </w:tc>
        <w:tc>
          <w:tcPr>
            <w:tcW w:w="2144" w:type="dxa"/>
            <w:vAlign w:val="bottom"/>
          </w:tcPr>
          <w:p w:rsidR="00636C12" w:rsidRPr="00D910C5" w:rsidRDefault="00636C12" w:rsidP="00A423C0">
            <w:pPr>
              <w:tabs>
                <w:tab w:val="left" w:pos="9923"/>
              </w:tabs>
              <w:jc w:val="center"/>
              <w:rPr>
                <w:bCs/>
              </w:rPr>
            </w:pPr>
            <w:r w:rsidRPr="00D910C5">
              <w:rPr>
                <w:bCs/>
              </w:rPr>
              <w:t>17,3</w:t>
            </w:r>
          </w:p>
        </w:tc>
        <w:tc>
          <w:tcPr>
            <w:tcW w:w="1320" w:type="dxa"/>
            <w:vAlign w:val="center"/>
          </w:tcPr>
          <w:p w:rsidR="00636C12" w:rsidRPr="00D910C5" w:rsidRDefault="00636C12" w:rsidP="00A423C0">
            <w:pPr>
              <w:tabs>
                <w:tab w:val="left" w:pos="9923"/>
              </w:tabs>
              <w:jc w:val="center"/>
            </w:pPr>
            <w:r w:rsidRPr="00D910C5">
              <w:t>12,5</w:t>
            </w:r>
          </w:p>
        </w:tc>
        <w:tc>
          <w:tcPr>
            <w:tcW w:w="1445" w:type="dxa"/>
            <w:vAlign w:val="center"/>
          </w:tcPr>
          <w:p w:rsidR="00636C12" w:rsidRPr="00D910C5" w:rsidRDefault="00636C12" w:rsidP="00A423C0">
            <w:pPr>
              <w:tabs>
                <w:tab w:val="left" w:pos="9923"/>
              </w:tabs>
              <w:jc w:val="center"/>
            </w:pPr>
            <w:r w:rsidRPr="00D910C5">
              <w:t>24,7</w:t>
            </w:r>
          </w:p>
        </w:tc>
      </w:tr>
      <w:tr w:rsidR="00636C12" w:rsidRPr="00D910C5" w:rsidTr="00A423C0">
        <w:trPr>
          <w:trHeight w:val="172"/>
        </w:trPr>
        <w:tc>
          <w:tcPr>
            <w:tcW w:w="2604" w:type="dxa"/>
            <w:shd w:val="clear" w:color="auto" w:fill="auto"/>
            <w:noWrap/>
            <w:vAlign w:val="bottom"/>
            <w:hideMark/>
          </w:tcPr>
          <w:p w:rsidR="00636C12" w:rsidRPr="00D910C5" w:rsidRDefault="00636C12" w:rsidP="00A423C0">
            <w:pPr>
              <w:tabs>
                <w:tab w:val="left" w:pos="9923"/>
              </w:tabs>
            </w:pPr>
            <w:r w:rsidRPr="00D910C5">
              <w:t>Северо-Казахстанская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55,7</w:t>
            </w:r>
          </w:p>
        </w:tc>
        <w:tc>
          <w:tcPr>
            <w:tcW w:w="2144" w:type="dxa"/>
            <w:vAlign w:val="bottom"/>
          </w:tcPr>
          <w:p w:rsidR="00636C12" w:rsidRPr="00D910C5" w:rsidRDefault="00636C12" w:rsidP="00A423C0">
            <w:pPr>
              <w:tabs>
                <w:tab w:val="left" w:pos="9923"/>
              </w:tabs>
              <w:jc w:val="center"/>
              <w:rPr>
                <w:bCs/>
              </w:rPr>
            </w:pPr>
            <w:r w:rsidRPr="00D910C5">
              <w:rPr>
                <w:bCs/>
              </w:rPr>
              <w:t>6,1</w:t>
            </w:r>
          </w:p>
        </w:tc>
        <w:tc>
          <w:tcPr>
            <w:tcW w:w="1320" w:type="dxa"/>
            <w:vAlign w:val="center"/>
          </w:tcPr>
          <w:p w:rsidR="00636C12" w:rsidRPr="00D910C5" w:rsidRDefault="00636C12" w:rsidP="00A423C0">
            <w:pPr>
              <w:tabs>
                <w:tab w:val="left" w:pos="9923"/>
              </w:tabs>
              <w:jc w:val="center"/>
            </w:pPr>
            <w:r w:rsidRPr="00D910C5">
              <w:t>4,4</w:t>
            </w:r>
          </w:p>
        </w:tc>
        <w:tc>
          <w:tcPr>
            <w:tcW w:w="1445" w:type="dxa"/>
            <w:vAlign w:val="center"/>
          </w:tcPr>
          <w:p w:rsidR="00636C12" w:rsidRPr="00D910C5" w:rsidRDefault="00636C12" w:rsidP="00A423C0">
            <w:pPr>
              <w:tabs>
                <w:tab w:val="left" w:pos="9923"/>
              </w:tabs>
              <w:jc w:val="center"/>
            </w:pPr>
            <w:r w:rsidRPr="00D910C5">
              <w:t>45,3</w:t>
            </w:r>
          </w:p>
        </w:tc>
      </w:tr>
      <w:tr w:rsidR="00636C12" w:rsidRPr="00D910C5" w:rsidTr="00A423C0">
        <w:trPr>
          <w:trHeight w:val="20"/>
        </w:trPr>
        <w:tc>
          <w:tcPr>
            <w:tcW w:w="2604" w:type="dxa"/>
            <w:shd w:val="clear" w:color="auto" w:fill="auto"/>
            <w:noWrap/>
            <w:vAlign w:val="bottom"/>
            <w:hideMark/>
          </w:tcPr>
          <w:p w:rsidR="00636C12" w:rsidRPr="00D910C5" w:rsidRDefault="00636C12" w:rsidP="00A423C0">
            <w:pPr>
              <w:tabs>
                <w:tab w:val="left" w:pos="9923"/>
              </w:tabs>
            </w:pPr>
            <w:r w:rsidRPr="00D910C5">
              <w:t>Туркестанская</w:t>
            </w:r>
          </w:p>
        </w:tc>
        <w:tc>
          <w:tcPr>
            <w:tcW w:w="1870" w:type="dxa"/>
            <w:shd w:val="clear" w:color="auto" w:fill="auto"/>
            <w:noWrap/>
            <w:vAlign w:val="bottom"/>
            <w:hideMark/>
          </w:tcPr>
          <w:p w:rsidR="00636C12" w:rsidRPr="00D910C5" w:rsidRDefault="00636C12" w:rsidP="00A423C0">
            <w:pPr>
              <w:tabs>
                <w:tab w:val="left" w:pos="9923"/>
              </w:tabs>
              <w:jc w:val="center"/>
              <w:rPr>
                <w:bCs/>
              </w:rPr>
            </w:pPr>
            <w:r w:rsidRPr="00D910C5">
              <w:rPr>
                <w:bCs/>
              </w:rPr>
              <w:t>126,4</w:t>
            </w:r>
          </w:p>
        </w:tc>
        <w:tc>
          <w:tcPr>
            <w:tcW w:w="2144" w:type="dxa"/>
            <w:vAlign w:val="bottom"/>
          </w:tcPr>
          <w:p w:rsidR="00636C12" w:rsidRPr="00D910C5" w:rsidRDefault="00636C12" w:rsidP="00A423C0">
            <w:pPr>
              <w:tabs>
                <w:tab w:val="left" w:pos="9923"/>
              </w:tabs>
              <w:jc w:val="center"/>
              <w:rPr>
                <w:bCs/>
              </w:rPr>
            </w:pPr>
            <w:r w:rsidRPr="00D910C5">
              <w:rPr>
                <w:bCs/>
              </w:rPr>
              <w:t>21,4</w:t>
            </w:r>
          </w:p>
        </w:tc>
        <w:tc>
          <w:tcPr>
            <w:tcW w:w="1320" w:type="dxa"/>
            <w:vAlign w:val="center"/>
          </w:tcPr>
          <w:p w:rsidR="00636C12" w:rsidRPr="00D910C5" w:rsidRDefault="00636C12" w:rsidP="00A423C0">
            <w:pPr>
              <w:tabs>
                <w:tab w:val="left" w:pos="9923"/>
              </w:tabs>
              <w:jc w:val="center"/>
            </w:pPr>
            <w:r w:rsidRPr="00D910C5">
              <w:t>5,9</w:t>
            </w:r>
          </w:p>
        </w:tc>
        <w:tc>
          <w:tcPr>
            <w:tcW w:w="1445" w:type="dxa"/>
            <w:vAlign w:val="center"/>
          </w:tcPr>
          <w:p w:rsidR="00636C12" w:rsidRPr="00D910C5" w:rsidRDefault="00636C12" w:rsidP="00A423C0">
            <w:pPr>
              <w:tabs>
                <w:tab w:val="left" w:pos="9923"/>
              </w:tabs>
              <w:jc w:val="center"/>
            </w:pPr>
            <w:r w:rsidRPr="00D910C5">
              <w:t>99,2</w:t>
            </w:r>
          </w:p>
        </w:tc>
      </w:tr>
      <w:tr w:rsidR="00636C12" w:rsidRPr="00D910C5" w:rsidTr="00A423C0">
        <w:trPr>
          <w:trHeight w:val="20"/>
        </w:trPr>
        <w:tc>
          <w:tcPr>
            <w:tcW w:w="2604" w:type="dxa"/>
            <w:shd w:val="clear" w:color="auto" w:fill="auto"/>
            <w:noWrap/>
            <w:vAlign w:val="bottom"/>
          </w:tcPr>
          <w:p w:rsidR="00636C12" w:rsidRPr="00D910C5" w:rsidRDefault="00636C12" w:rsidP="00A423C0">
            <w:pPr>
              <w:tabs>
                <w:tab w:val="left" w:pos="9923"/>
              </w:tabs>
              <w:rPr>
                <w:bCs/>
              </w:rPr>
            </w:pPr>
            <w:r w:rsidRPr="00D910C5">
              <w:t>По РК</w:t>
            </w:r>
          </w:p>
        </w:tc>
        <w:tc>
          <w:tcPr>
            <w:tcW w:w="1870" w:type="dxa"/>
            <w:shd w:val="clear" w:color="auto" w:fill="auto"/>
            <w:noWrap/>
            <w:vAlign w:val="center"/>
          </w:tcPr>
          <w:p w:rsidR="00636C12" w:rsidRPr="00D910C5" w:rsidRDefault="00636C12" w:rsidP="00A423C0">
            <w:pPr>
              <w:jc w:val="center"/>
            </w:pPr>
            <w:r w:rsidRPr="00D910C5">
              <w:t>1053,7</w:t>
            </w:r>
          </w:p>
        </w:tc>
        <w:tc>
          <w:tcPr>
            <w:tcW w:w="2144" w:type="dxa"/>
            <w:vAlign w:val="center"/>
          </w:tcPr>
          <w:p w:rsidR="00636C12" w:rsidRPr="00D910C5" w:rsidRDefault="00636C12" w:rsidP="00A423C0">
            <w:pPr>
              <w:jc w:val="center"/>
            </w:pPr>
            <w:r w:rsidRPr="00D910C5">
              <w:t>271,7</w:t>
            </w:r>
          </w:p>
        </w:tc>
        <w:tc>
          <w:tcPr>
            <w:tcW w:w="1320" w:type="dxa"/>
            <w:vAlign w:val="center"/>
          </w:tcPr>
          <w:p w:rsidR="00636C12" w:rsidRPr="00D910C5" w:rsidRDefault="00636C12" w:rsidP="00A423C0">
            <w:pPr>
              <w:jc w:val="center"/>
            </w:pPr>
            <w:r w:rsidRPr="00D910C5">
              <w:t>204,8</w:t>
            </w:r>
          </w:p>
        </w:tc>
        <w:tc>
          <w:tcPr>
            <w:tcW w:w="1445" w:type="dxa"/>
            <w:vAlign w:val="center"/>
          </w:tcPr>
          <w:p w:rsidR="00636C12" w:rsidRPr="00D910C5" w:rsidRDefault="00636C12" w:rsidP="00A423C0">
            <w:pPr>
              <w:jc w:val="center"/>
            </w:pPr>
            <w:r w:rsidRPr="00D910C5">
              <w:t>577,6</w:t>
            </w:r>
          </w:p>
        </w:tc>
      </w:tr>
      <w:tr w:rsidR="00636C12" w:rsidRPr="00D910C5" w:rsidTr="00A423C0">
        <w:trPr>
          <w:trHeight w:val="20"/>
        </w:trPr>
        <w:tc>
          <w:tcPr>
            <w:tcW w:w="9383" w:type="dxa"/>
            <w:gridSpan w:val="5"/>
            <w:shd w:val="clear" w:color="auto" w:fill="auto"/>
            <w:noWrap/>
            <w:vAlign w:val="center"/>
          </w:tcPr>
          <w:p w:rsidR="00636C12" w:rsidRPr="00D910C5" w:rsidRDefault="00636C12" w:rsidP="00A423C0">
            <w:pPr>
              <w:tabs>
                <w:tab w:val="left" w:pos="9923"/>
              </w:tabs>
              <w:ind w:firstLine="596"/>
            </w:pPr>
            <w:r w:rsidRPr="00D910C5">
              <w:t>Примечание</w:t>
            </w:r>
            <w:r w:rsidRPr="00D910C5">
              <w:rPr>
                <w:lang w:val="kk-KZ"/>
              </w:rPr>
              <w:t xml:space="preserve"> -</w:t>
            </w:r>
            <w:r w:rsidRPr="00D910C5">
              <w:t xml:space="preserve"> </w:t>
            </w:r>
            <w:r w:rsidRPr="00D910C5">
              <w:rPr>
                <w:lang w:val="kk-KZ"/>
              </w:rPr>
              <w:t>Д</w:t>
            </w:r>
            <w:r w:rsidRPr="00D910C5">
              <w:t>анные Комитета по статистике МНЭ РК</w:t>
            </w:r>
          </w:p>
        </w:tc>
      </w:tr>
    </w:tbl>
    <w:p w:rsidR="00636C12" w:rsidRPr="00D910C5" w:rsidRDefault="00636C12" w:rsidP="00636C12">
      <w:pPr>
        <w:tabs>
          <w:tab w:val="left" w:pos="9923"/>
        </w:tabs>
        <w:jc w:val="both"/>
        <w:rPr>
          <w:sz w:val="10"/>
          <w:szCs w:val="10"/>
        </w:rPr>
      </w:pPr>
    </w:p>
    <w:p w:rsidR="00A308BB" w:rsidRPr="00D910C5" w:rsidRDefault="00A308BB" w:rsidP="00A308BB">
      <w:pPr>
        <w:tabs>
          <w:tab w:val="left" w:pos="7268"/>
          <w:tab w:val="left" w:pos="9923"/>
        </w:tabs>
        <w:jc w:val="cente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D66920" w:rsidRPr="002176D5" w:rsidRDefault="00D66920" w:rsidP="00D66920">
      <w:pPr>
        <w:tabs>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13</w:t>
      </w:r>
    </w:p>
    <w:p w:rsidR="00D66920" w:rsidRPr="00D910C5" w:rsidRDefault="00D66920" w:rsidP="00D66920">
      <w:pPr>
        <w:tabs>
          <w:tab w:val="left" w:pos="9923"/>
        </w:tabs>
        <w:jc w:val="center"/>
        <w:rPr>
          <w:sz w:val="28"/>
          <w:szCs w:val="28"/>
        </w:rPr>
      </w:pPr>
    </w:p>
    <w:p w:rsidR="00A423C0" w:rsidRPr="00407FF3" w:rsidRDefault="00A423C0" w:rsidP="00D66920">
      <w:pPr>
        <w:tabs>
          <w:tab w:val="left" w:pos="9923"/>
        </w:tabs>
        <w:jc w:val="center"/>
        <w:rPr>
          <w:b/>
          <w:sz w:val="28"/>
          <w:szCs w:val="28"/>
        </w:rPr>
      </w:pPr>
      <w:r w:rsidRPr="00407FF3">
        <w:rPr>
          <w:b/>
          <w:sz w:val="28"/>
          <w:szCs w:val="28"/>
        </w:rPr>
        <w:t>Производство мяса КРС (в живом и убойном весе) в расчете на 100 га сельхозугодий в сельхозформированиях по регионам РК за 2018 г., ц.</w:t>
      </w:r>
    </w:p>
    <w:p w:rsidR="00D66920" w:rsidRPr="00D910C5" w:rsidRDefault="00D66920" w:rsidP="00D66920">
      <w:pPr>
        <w:tabs>
          <w:tab w:val="left" w:pos="9923"/>
        </w:tabs>
        <w:jc w:val="center"/>
        <w:rPr>
          <w:sz w:val="28"/>
          <w:szCs w:val="28"/>
        </w:rPr>
      </w:pPr>
    </w:p>
    <w:tbl>
      <w:tblPr>
        <w:tblW w:w="9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1297"/>
        <w:gridCol w:w="1253"/>
        <w:gridCol w:w="1161"/>
        <w:gridCol w:w="1228"/>
        <w:gridCol w:w="1182"/>
        <w:gridCol w:w="1262"/>
      </w:tblGrid>
      <w:tr w:rsidR="00A423C0" w:rsidRPr="00D910C5" w:rsidTr="00A423C0">
        <w:trPr>
          <w:trHeight w:val="255"/>
        </w:trPr>
        <w:tc>
          <w:tcPr>
            <w:tcW w:w="1973" w:type="dxa"/>
            <w:vMerge w:val="restart"/>
            <w:vAlign w:val="center"/>
          </w:tcPr>
          <w:p w:rsidR="00A423C0" w:rsidRPr="00D910C5" w:rsidRDefault="00A423C0" w:rsidP="00A423C0">
            <w:pPr>
              <w:tabs>
                <w:tab w:val="left" w:pos="9923"/>
              </w:tabs>
              <w:jc w:val="center"/>
            </w:pPr>
            <w:r w:rsidRPr="00D910C5">
              <w:t>Область</w:t>
            </w:r>
          </w:p>
        </w:tc>
        <w:tc>
          <w:tcPr>
            <w:tcW w:w="2550" w:type="dxa"/>
            <w:gridSpan w:val="2"/>
            <w:vMerge w:val="restart"/>
            <w:shd w:val="clear" w:color="auto" w:fill="auto"/>
            <w:noWrap/>
            <w:vAlign w:val="center"/>
          </w:tcPr>
          <w:p w:rsidR="00A423C0" w:rsidRPr="00D910C5" w:rsidRDefault="00A423C0" w:rsidP="00A423C0">
            <w:pPr>
              <w:tabs>
                <w:tab w:val="left" w:pos="9923"/>
              </w:tabs>
              <w:jc w:val="center"/>
            </w:pPr>
            <w:r w:rsidRPr="00D910C5">
              <w:rPr>
                <w:szCs w:val="28"/>
              </w:rPr>
              <w:t>во всех категориях хо</w:t>
            </w:r>
            <w:r w:rsidRPr="00D910C5">
              <w:rPr>
                <w:szCs w:val="28"/>
              </w:rPr>
              <w:softHyphen/>
              <w:t>зяйств</w:t>
            </w:r>
          </w:p>
        </w:tc>
        <w:tc>
          <w:tcPr>
            <w:tcW w:w="4833" w:type="dxa"/>
            <w:gridSpan w:val="4"/>
            <w:shd w:val="clear" w:color="auto" w:fill="auto"/>
            <w:noWrap/>
            <w:vAlign w:val="center"/>
          </w:tcPr>
          <w:p w:rsidR="00A423C0" w:rsidRPr="00D910C5" w:rsidRDefault="00A423C0" w:rsidP="00A423C0">
            <w:pPr>
              <w:tabs>
                <w:tab w:val="left" w:pos="9923"/>
              </w:tabs>
              <w:jc w:val="center"/>
            </w:pPr>
            <w:r w:rsidRPr="00D910C5">
              <w:t>В том числе</w:t>
            </w:r>
          </w:p>
        </w:tc>
      </w:tr>
      <w:tr w:rsidR="00A423C0" w:rsidRPr="00D910C5" w:rsidTr="00A423C0">
        <w:trPr>
          <w:trHeight w:val="255"/>
        </w:trPr>
        <w:tc>
          <w:tcPr>
            <w:tcW w:w="1973" w:type="dxa"/>
            <w:vMerge/>
            <w:vAlign w:val="center"/>
          </w:tcPr>
          <w:p w:rsidR="00A423C0" w:rsidRPr="00D910C5" w:rsidRDefault="00A423C0" w:rsidP="00A423C0">
            <w:pPr>
              <w:tabs>
                <w:tab w:val="left" w:pos="9923"/>
              </w:tabs>
              <w:jc w:val="center"/>
            </w:pPr>
          </w:p>
        </w:tc>
        <w:tc>
          <w:tcPr>
            <w:tcW w:w="2550" w:type="dxa"/>
            <w:gridSpan w:val="2"/>
            <w:vMerge/>
            <w:shd w:val="clear" w:color="auto" w:fill="auto"/>
            <w:noWrap/>
            <w:vAlign w:val="center"/>
          </w:tcPr>
          <w:p w:rsidR="00A423C0" w:rsidRPr="00D910C5" w:rsidRDefault="00A423C0" w:rsidP="00A423C0">
            <w:pPr>
              <w:tabs>
                <w:tab w:val="left" w:pos="9923"/>
              </w:tabs>
              <w:jc w:val="center"/>
            </w:pPr>
          </w:p>
        </w:tc>
        <w:tc>
          <w:tcPr>
            <w:tcW w:w="2389" w:type="dxa"/>
            <w:gridSpan w:val="2"/>
            <w:shd w:val="clear" w:color="auto" w:fill="auto"/>
            <w:noWrap/>
            <w:vAlign w:val="center"/>
          </w:tcPr>
          <w:p w:rsidR="00A423C0" w:rsidRPr="00D910C5" w:rsidRDefault="00A423C0" w:rsidP="00A423C0">
            <w:pPr>
              <w:tabs>
                <w:tab w:val="left" w:pos="9923"/>
              </w:tabs>
              <w:jc w:val="center"/>
            </w:pPr>
            <w:r w:rsidRPr="00D910C5">
              <w:t>сельхозпредприятия</w:t>
            </w:r>
          </w:p>
        </w:tc>
        <w:tc>
          <w:tcPr>
            <w:tcW w:w="2444" w:type="dxa"/>
            <w:gridSpan w:val="2"/>
            <w:shd w:val="clear" w:color="auto" w:fill="auto"/>
            <w:noWrap/>
            <w:vAlign w:val="center"/>
          </w:tcPr>
          <w:p w:rsidR="00A423C0" w:rsidRPr="00D910C5" w:rsidRDefault="00A423C0" w:rsidP="00A423C0">
            <w:pPr>
              <w:tabs>
                <w:tab w:val="left" w:pos="9923"/>
              </w:tabs>
              <w:jc w:val="center"/>
            </w:pPr>
            <w:r w:rsidRPr="00D910C5">
              <w:t>КХ и ИП</w:t>
            </w:r>
          </w:p>
        </w:tc>
      </w:tr>
      <w:tr w:rsidR="00A423C0" w:rsidRPr="00D910C5" w:rsidTr="00A423C0">
        <w:trPr>
          <w:trHeight w:val="255"/>
        </w:trPr>
        <w:tc>
          <w:tcPr>
            <w:tcW w:w="1973" w:type="dxa"/>
            <w:vMerge/>
            <w:vAlign w:val="center"/>
          </w:tcPr>
          <w:p w:rsidR="00A423C0" w:rsidRPr="00D910C5" w:rsidRDefault="00A423C0" w:rsidP="00A423C0">
            <w:pPr>
              <w:tabs>
                <w:tab w:val="left" w:pos="9923"/>
              </w:tabs>
              <w:jc w:val="center"/>
            </w:pPr>
          </w:p>
        </w:tc>
        <w:tc>
          <w:tcPr>
            <w:tcW w:w="1297" w:type="dxa"/>
            <w:shd w:val="clear" w:color="auto" w:fill="auto"/>
            <w:noWrap/>
            <w:vAlign w:val="center"/>
          </w:tcPr>
          <w:p w:rsidR="00A423C0" w:rsidRPr="00D910C5" w:rsidRDefault="00A423C0" w:rsidP="00A423C0">
            <w:pPr>
              <w:tabs>
                <w:tab w:val="left" w:pos="9923"/>
              </w:tabs>
              <w:jc w:val="center"/>
            </w:pPr>
            <w:r w:rsidRPr="00D910C5">
              <w:t>в живом весе, ц</w:t>
            </w:r>
          </w:p>
        </w:tc>
        <w:tc>
          <w:tcPr>
            <w:tcW w:w="1253" w:type="dxa"/>
            <w:shd w:val="clear" w:color="auto" w:fill="auto"/>
            <w:noWrap/>
            <w:vAlign w:val="center"/>
          </w:tcPr>
          <w:p w:rsidR="00A423C0" w:rsidRPr="00D910C5" w:rsidRDefault="00A423C0" w:rsidP="00A423C0">
            <w:pPr>
              <w:tabs>
                <w:tab w:val="left" w:pos="9923"/>
              </w:tabs>
              <w:jc w:val="center"/>
            </w:pPr>
            <w:r w:rsidRPr="00D910C5">
              <w:t>в убо</w:t>
            </w:r>
            <w:r w:rsidRPr="00D910C5">
              <w:t>й</w:t>
            </w:r>
            <w:r w:rsidRPr="00D910C5">
              <w:t>ном весе, ц</w:t>
            </w:r>
          </w:p>
        </w:tc>
        <w:tc>
          <w:tcPr>
            <w:tcW w:w="1161" w:type="dxa"/>
            <w:shd w:val="clear" w:color="auto" w:fill="auto"/>
            <w:noWrap/>
            <w:vAlign w:val="center"/>
          </w:tcPr>
          <w:p w:rsidR="00A423C0" w:rsidRPr="00D910C5" w:rsidRDefault="00A423C0" w:rsidP="00A423C0">
            <w:pPr>
              <w:tabs>
                <w:tab w:val="left" w:pos="9923"/>
              </w:tabs>
              <w:jc w:val="center"/>
            </w:pPr>
            <w:r w:rsidRPr="00D910C5">
              <w:t>в живом весе, ц</w:t>
            </w:r>
          </w:p>
        </w:tc>
        <w:tc>
          <w:tcPr>
            <w:tcW w:w="1228" w:type="dxa"/>
            <w:shd w:val="clear" w:color="auto" w:fill="auto"/>
            <w:noWrap/>
            <w:vAlign w:val="center"/>
          </w:tcPr>
          <w:p w:rsidR="00A423C0" w:rsidRPr="00D910C5" w:rsidRDefault="00A423C0" w:rsidP="00A423C0">
            <w:pPr>
              <w:tabs>
                <w:tab w:val="left" w:pos="9923"/>
              </w:tabs>
              <w:jc w:val="center"/>
            </w:pPr>
            <w:r w:rsidRPr="00D910C5">
              <w:t>в убо</w:t>
            </w:r>
            <w:r w:rsidRPr="00D910C5">
              <w:t>й</w:t>
            </w:r>
            <w:r w:rsidRPr="00D910C5">
              <w:t>ном весе, ц</w:t>
            </w:r>
          </w:p>
        </w:tc>
        <w:tc>
          <w:tcPr>
            <w:tcW w:w="1182" w:type="dxa"/>
            <w:shd w:val="clear" w:color="auto" w:fill="auto"/>
            <w:noWrap/>
            <w:vAlign w:val="center"/>
          </w:tcPr>
          <w:p w:rsidR="00A423C0" w:rsidRPr="00D910C5" w:rsidRDefault="00A423C0" w:rsidP="00A423C0">
            <w:pPr>
              <w:tabs>
                <w:tab w:val="left" w:pos="9923"/>
              </w:tabs>
              <w:jc w:val="center"/>
            </w:pPr>
            <w:r w:rsidRPr="00D910C5">
              <w:t>в живом весе, ц</w:t>
            </w:r>
          </w:p>
        </w:tc>
        <w:tc>
          <w:tcPr>
            <w:tcW w:w="1262" w:type="dxa"/>
            <w:shd w:val="clear" w:color="auto" w:fill="auto"/>
            <w:noWrap/>
            <w:vAlign w:val="center"/>
          </w:tcPr>
          <w:p w:rsidR="00A423C0" w:rsidRPr="00D910C5" w:rsidRDefault="00A423C0" w:rsidP="00A423C0">
            <w:pPr>
              <w:tabs>
                <w:tab w:val="left" w:pos="9923"/>
              </w:tabs>
              <w:jc w:val="center"/>
            </w:pPr>
            <w:r w:rsidRPr="00D910C5">
              <w:t>в убо</w:t>
            </w:r>
            <w:r w:rsidRPr="00D910C5">
              <w:t>й</w:t>
            </w:r>
            <w:r w:rsidRPr="00D910C5">
              <w:t>ном весе, ц</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Акмолинская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10,1</w:t>
            </w:r>
          </w:p>
        </w:tc>
        <w:tc>
          <w:tcPr>
            <w:tcW w:w="1253" w:type="dxa"/>
            <w:shd w:val="clear" w:color="auto" w:fill="auto"/>
            <w:noWrap/>
            <w:vAlign w:val="center"/>
            <w:hideMark/>
          </w:tcPr>
          <w:p w:rsidR="00A423C0" w:rsidRPr="00D910C5" w:rsidRDefault="00A423C0" w:rsidP="00A423C0">
            <w:pPr>
              <w:tabs>
                <w:tab w:val="left" w:pos="9923"/>
              </w:tabs>
              <w:jc w:val="center"/>
            </w:pPr>
            <w:r w:rsidRPr="00D910C5">
              <w:t>6,2</w:t>
            </w:r>
          </w:p>
        </w:tc>
        <w:tc>
          <w:tcPr>
            <w:tcW w:w="1161" w:type="dxa"/>
            <w:shd w:val="clear" w:color="auto" w:fill="auto"/>
            <w:noWrap/>
            <w:vAlign w:val="center"/>
            <w:hideMark/>
          </w:tcPr>
          <w:p w:rsidR="00A423C0" w:rsidRPr="00D910C5" w:rsidRDefault="00A423C0" w:rsidP="00A423C0">
            <w:pPr>
              <w:tabs>
                <w:tab w:val="left" w:pos="9923"/>
              </w:tabs>
              <w:jc w:val="center"/>
            </w:pPr>
            <w:r w:rsidRPr="00D910C5">
              <w:t>5,1</w:t>
            </w:r>
          </w:p>
        </w:tc>
        <w:tc>
          <w:tcPr>
            <w:tcW w:w="1228" w:type="dxa"/>
            <w:shd w:val="clear" w:color="auto" w:fill="auto"/>
            <w:noWrap/>
            <w:vAlign w:val="center"/>
            <w:hideMark/>
          </w:tcPr>
          <w:p w:rsidR="00A423C0" w:rsidRPr="00D910C5" w:rsidRDefault="00A423C0" w:rsidP="00A423C0">
            <w:pPr>
              <w:tabs>
                <w:tab w:val="left" w:pos="9923"/>
              </w:tabs>
              <w:jc w:val="center"/>
            </w:pPr>
            <w:r w:rsidRPr="00D910C5">
              <w:t>3,6</w:t>
            </w:r>
          </w:p>
        </w:tc>
        <w:tc>
          <w:tcPr>
            <w:tcW w:w="1182" w:type="dxa"/>
            <w:shd w:val="clear" w:color="auto" w:fill="auto"/>
            <w:noWrap/>
            <w:vAlign w:val="center"/>
            <w:hideMark/>
          </w:tcPr>
          <w:p w:rsidR="00A423C0" w:rsidRPr="00D910C5" w:rsidRDefault="00A423C0" w:rsidP="00A423C0">
            <w:pPr>
              <w:tabs>
                <w:tab w:val="left" w:pos="9923"/>
              </w:tabs>
              <w:jc w:val="center"/>
            </w:pPr>
            <w:r w:rsidRPr="00D910C5">
              <w:t>3,3</w:t>
            </w:r>
          </w:p>
        </w:tc>
        <w:tc>
          <w:tcPr>
            <w:tcW w:w="1262" w:type="dxa"/>
            <w:shd w:val="clear" w:color="auto" w:fill="auto"/>
            <w:noWrap/>
            <w:vAlign w:val="center"/>
            <w:hideMark/>
          </w:tcPr>
          <w:p w:rsidR="00A423C0" w:rsidRPr="00D910C5" w:rsidRDefault="00A423C0" w:rsidP="00A423C0">
            <w:pPr>
              <w:tabs>
                <w:tab w:val="left" w:pos="9923"/>
              </w:tabs>
              <w:jc w:val="center"/>
            </w:pPr>
            <w:r w:rsidRPr="00D910C5">
              <w:t>1,7</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Актюбинская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13,4</w:t>
            </w:r>
          </w:p>
        </w:tc>
        <w:tc>
          <w:tcPr>
            <w:tcW w:w="1253" w:type="dxa"/>
            <w:shd w:val="clear" w:color="auto" w:fill="auto"/>
            <w:noWrap/>
            <w:vAlign w:val="center"/>
            <w:hideMark/>
          </w:tcPr>
          <w:p w:rsidR="00A423C0" w:rsidRPr="00D910C5" w:rsidRDefault="00A423C0" w:rsidP="00A423C0">
            <w:pPr>
              <w:tabs>
                <w:tab w:val="left" w:pos="9923"/>
              </w:tabs>
              <w:jc w:val="center"/>
            </w:pPr>
            <w:r w:rsidRPr="00D910C5">
              <w:t>7,1</w:t>
            </w:r>
          </w:p>
        </w:tc>
        <w:tc>
          <w:tcPr>
            <w:tcW w:w="1161" w:type="dxa"/>
            <w:shd w:val="clear" w:color="auto" w:fill="auto"/>
            <w:noWrap/>
            <w:vAlign w:val="center"/>
          </w:tcPr>
          <w:p w:rsidR="00A423C0" w:rsidRPr="00D910C5" w:rsidRDefault="00A423C0" w:rsidP="00A423C0">
            <w:pPr>
              <w:tabs>
                <w:tab w:val="left" w:pos="9923"/>
              </w:tabs>
              <w:jc w:val="center"/>
            </w:pPr>
            <w:r w:rsidRPr="00D910C5">
              <w:t>10,5</w:t>
            </w:r>
          </w:p>
        </w:tc>
        <w:tc>
          <w:tcPr>
            <w:tcW w:w="1228" w:type="dxa"/>
            <w:shd w:val="clear" w:color="auto" w:fill="auto"/>
            <w:noWrap/>
            <w:vAlign w:val="center"/>
            <w:hideMark/>
          </w:tcPr>
          <w:p w:rsidR="00A423C0" w:rsidRPr="00D910C5" w:rsidRDefault="00A423C0" w:rsidP="00A423C0">
            <w:pPr>
              <w:tabs>
                <w:tab w:val="left" w:pos="9923"/>
              </w:tabs>
              <w:jc w:val="center"/>
            </w:pPr>
            <w:r w:rsidRPr="00D910C5">
              <w:t>6,5</w:t>
            </w:r>
          </w:p>
        </w:tc>
        <w:tc>
          <w:tcPr>
            <w:tcW w:w="1182" w:type="dxa"/>
            <w:shd w:val="clear" w:color="auto" w:fill="auto"/>
            <w:noWrap/>
            <w:vAlign w:val="center"/>
            <w:hideMark/>
          </w:tcPr>
          <w:p w:rsidR="00A423C0" w:rsidRPr="00D910C5" w:rsidRDefault="00A423C0" w:rsidP="00A423C0">
            <w:pPr>
              <w:tabs>
                <w:tab w:val="left" w:pos="9923"/>
              </w:tabs>
              <w:jc w:val="center"/>
            </w:pPr>
            <w:r w:rsidRPr="00D910C5">
              <w:t>2,9</w:t>
            </w:r>
          </w:p>
        </w:tc>
        <w:tc>
          <w:tcPr>
            <w:tcW w:w="1262" w:type="dxa"/>
            <w:shd w:val="clear" w:color="auto" w:fill="auto"/>
            <w:noWrap/>
            <w:vAlign w:val="center"/>
            <w:hideMark/>
          </w:tcPr>
          <w:p w:rsidR="00A423C0" w:rsidRPr="00D910C5" w:rsidRDefault="00A423C0" w:rsidP="00A423C0">
            <w:pPr>
              <w:tabs>
                <w:tab w:val="left" w:pos="9923"/>
              </w:tabs>
              <w:jc w:val="center"/>
            </w:pPr>
            <w:r w:rsidRPr="00D910C5">
              <w:t>1,4</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Алматинская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44,7</w:t>
            </w:r>
          </w:p>
        </w:tc>
        <w:tc>
          <w:tcPr>
            <w:tcW w:w="1253" w:type="dxa"/>
            <w:shd w:val="clear" w:color="auto" w:fill="auto"/>
            <w:noWrap/>
            <w:vAlign w:val="center"/>
            <w:hideMark/>
          </w:tcPr>
          <w:p w:rsidR="00A423C0" w:rsidRPr="00D910C5" w:rsidRDefault="00A423C0" w:rsidP="00A423C0">
            <w:pPr>
              <w:tabs>
                <w:tab w:val="left" w:pos="9923"/>
              </w:tabs>
              <w:jc w:val="center"/>
            </w:pPr>
            <w:r w:rsidRPr="00D910C5">
              <w:t>26,2</w:t>
            </w:r>
          </w:p>
        </w:tc>
        <w:tc>
          <w:tcPr>
            <w:tcW w:w="1161" w:type="dxa"/>
            <w:shd w:val="clear" w:color="auto" w:fill="auto"/>
            <w:noWrap/>
            <w:vAlign w:val="center"/>
          </w:tcPr>
          <w:p w:rsidR="00A423C0" w:rsidRPr="00D910C5" w:rsidRDefault="00A423C0" w:rsidP="00A423C0">
            <w:pPr>
              <w:tabs>
                <w:tab w:val="left" w:pos="9923"/>
              </w:tabs>
              <w:jc w:val="center"/>
            </w:pPr>
            <w:r w:rsidRPr="00D910C5">
              <w:t>40,8</w:t>
            </w:r>
          </w:p>
        </w:tc>
        <w:tc>
          <w:tcPr>
            <w:tcW w:w="1228" w:type="dxa"/>
            <w:shd w:val="clear" w:color="auto" w:fill="auto"/>
            <w:noWrap/>
            <w:vAlign w:val="center"/>
            <w:hideMark/>
          </w:tcPr>
          <w:p w:rsidR="00A423C0" w:rsidRPr="00D910C5" w:rsidRDefault="00A423C0" w:rsidP="00A423C0">
            <w:pPr>
              <w:tabs>
                <w:tab w:val="left" w:pos="9923"/>
              </w:tabs>
              <w:jc w:val="center"/>
            </w:pPr>
            <w:r w:rsidRPr="00D910C5">
              <w:t>31,7</w:t>
            </w:r>
          </w:p>
        </w:tc>
        <w:tc>
          <w:tcPr>
            <w:tcW w:w="1182" w:type="dxa"/>
            <w:shd w:val="clear" w:color="auto" w:fill="auto"/>
            <w:noWrap/>
            <w:vAlign w:val="center"/>
            <w:hideMark/>
          </w:tcPr>
          <w:p w:rsidR="00A423C0" w:rsidRPr="00D910C5" w:rsidRDefault="00A423C0" w:rsidP="00A423C0">
            <w:pPr>
              <w:tabs>
                <w:tab w:val="left" w:pos="9923"/>
              </w:tabs>
              <w:jc w:val="center"/>
            </w:pPr>
            <w:r w:rsidRPr="00D910C5">
              <w:t>16,1</w:t>
            </w:r>
          </w:p>
        </w:tc>
        <w:tc>
          <w:tcPr>
            <w:tcW w:w="1262" w:type="dxa"/>
            <w:shd w:val="clear" w:color="auto" w:fill="auto"/>
            <w:noWrap/>
            <w:vAlign w:val="center"/>
            <w:hideMark/>
          </w:tcPr>
          <w:p w:rsidR="00A423C0" w:rsidRPr="00D910C5" w:rsidRDefault="00A423C0" w:rsidP="00A423C0">
            <w:pPr>
              <w:tabs>
                <w:tab w:val="left" w:pos="9923"/>
              </w:tabs>
              <w:jc w:val="center"/>
            </w:pPr>
            <w:r w:rsidRPr="00D910C5">
              <w:t>8,2</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Атырауская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21,0</w:t>
            </w:r>
          </w:p>
        </w:tc>
        <w:tc>
          <w:tcPr>
            <w:tcW w:w="1253" w:type="dxa"/>
            <w:shd w:val="clear" w:color="auto" w:fill="auto"/>
            <w:noWrap/>
            <w:vAlign w:val="center"/>
            <w:hideMark/>
          </w:tcPr>
          <w:p w:rsidR="00A423C0" w:rsidRPr="00D910C5" w:rsidRDefault="00A423C0" w:rsidP="00A423C0">
            <w:pPr>
              <w:tabs>
                <w:tab w:val="left" w:pos="9923"/>
              </w:tabs>
              <w:jc w:val="center"/>
            </w:pPr>
            <w:r w:rsidRPr="00D910C5">
              <w:t>10,9</w:t>
            </w:r>
          </w:p>
        </w:tc>
        <w:tc>
          <w:tcPr>
            <w:tcW w:w="1161" w:type="dxa"/>
            <w:shd w:val="clear" w:color="auto" w:fill="auto"/>
            <w:noWrap/>
            <w:vAlign w:val="center"/>
          </w:tcPr>
          <w:p w:rsidR="00A423C0" w:rsidRPr="00D910C5" w:rsidRDefault="00A423C0" w:rsidP="00A423C0">
            <w:pPr>
              <w:tabs>
                <w:tab w:val="left" w:pos="9923"/>
              </w:tabs>
              <w:jc w:val="center"/>
            </w:pPr>
            <w:r w:rsidRPr="00D910C5">
              <w:t>1,2</w:t>
            </w:r>
          </w:p>
        </w:tc>
        <w:tc>
          <w:tcPr>
            <w:tcW w:w="1228" w:type="dxa"/>
            <w:shd w:val="clear" w:color="auto" w:fill="auto"/>
            <w:noWrap/>
            <w:vAlign w:val="center"/>
            <w:hideMark/>
          </w:tcPr>
          <w:p w:rsidR="00A423C0" w:rsidRPr="00D910C5" w:rsidRDefault="00A423C0" w:rsidP="00A423C0">
            <w:pPr>
              <w:tabs>
                <w:tab w:val="left" w:pos="9923"/>
              </w:tabs>
              <w:jc w:val="center"/>
            </w:pPr>
            <w:r w:rsidRPr="00D910C5">
              <w:t>0,7</w:t>
            </w:r>
          </w:p>
        </w:tc>
        <w:tc>
          <w:tcPr>
            <w:tcW w:w="1182" w:type="dxa"/>
            <w:shd w:val="clear" w:color="auto" w:fill="auto"/>
            <w:noWrap/>
            <w:vAlign w:val="center"/>
            <w:hideMark/>
          </w:tcPr>
          <w:p w:rsidR="00A423C0" w:rsidRPr="00D910C5" w:rsidRDefault="00A423C0" w:rsidP="00A423C0">
            <w:pPr>
              <w:tabs>
                <w:tab w:val="left" w:pos="9923"/>
              </w:tabs>
              <w:jc w:val="center"/>
            </w:pPr>
            <w:r w:rsidRPr="00D910C5">
              <w:t>7,1</w:t>
            </w:r>
          </w:p>
        </w:tc>
        <w:tc>
          <w:tcPr>
            <w:tcW w:w="1262" w:type="dxa"/>
            <w:shd w:val="clear" w:color="auto" w:fill="auto"/>
            <w:noWrap/>
            <w:vAlign w:val="center"/>
            <w:hideMark/>
          </w:tcPr>
          <w:p w:rsidR="00A423C0" w:rsidRPr="00D910C5" w:rsidRDefault="00A423C0" w:rsidP="00A423C0">
            <w:pPr>
              <w:tabs>
                <w:tab w:val="left" w:pos="9923"/>
              </w:tabs>
              <w:jc w:val="center"/>
            </w:pPr>
            <w:r w:rsidRPr="00D910C5">
              <w:t>3,7</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Западно-Казах</w:t>
            </w:r>
            <w:r w:rsidRPr="00D910C5">
              <w:softHyphen/>
              <w:t>станская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13,5</w:t>
            </w:r>
          </w:p>
        </w:tc>
        <w:tc>
          <w:tcPr>
            <w:tcW w:w="1253" w:type="dxa"/>
            <w:shd w:val="clear" w:color="auto" w:fill="auto"/>
            <w:noWrap/>
            <w:vAlign w:val="center"/>
            <w:hideMark/>
          </w:tcPr>
          <w:p w:rsidR="00A423C0" w:rsidRPr="00D910C5" w:rsidRDefault="00A423C0" w:rsidP="00A423C0">
            <w:pPr>
              <w:tabs>
                <w:tab w:val="left" w:pos="9923"/>
              </w:tabs>
              <w:jc w:val="center"/>
            </w:pPr>
            <w:r w:rsidRPr="00D910C5">
              <w:t>7,0</w:t>
            </w:r>
          </w:p>
        </w:tc>
        <w:tc>
          <w:tcPr>
            <w:tcW w:w="1161" w:type="dxa"/>
            <w:shd w:val="clear" w:color="auto" w:fill="auto"/>
            <w:noWrap/>
            <w:vAlign w:val="center"/>
          </w:tcPr>
          <w:p w:rsidR="00A423C0" w:rsidRPr="00D910C5" w:rsidRDefault="00A423C0" w:rsidP="00A423C0">
            <w:pPr>
              <w:tabs>
                <w:tab w:val="left" w:pos="9923"/>
              </w:tabs>
              <w:jc w:val="center"/>
            </w:pPr>
            <w:r w:rsidRPr="00D910C5">
              <w:t>13,8</w:t>
            </w:r>
          </w:p>
        </w:tc>
        <w:tc>
          <w:tcPr>
            <w:tcW w:w="1228" w:type="dxa"/>
            <w:shd w:val="clear" w:color="auto" w:fill="auto"/>
            <w:noWrap/>
            <w:vAlign w:val="center"/>
            <w:hideMark/>
          </w:tcPr>
          <w:p w:rsidR="00A423C0" w:rsidRPr="00D910C5" w:rsidRDefault="00A423C0" w:rsidP="00A423C0">
            <w:pPr>
              <w:tabs>
                <w:tab w:val="left" w:pos="9923"/>
              </w:tabs>
              <w:jc w:val="center"/>
            </w:pPr>
            <w:r w:rsidRPr="00D910C5">
              <w:t>8,6</w:t>
            </w:r>
          </w:p>
        </w:tc>
        <w:tc>
          <w:tcPr>
            <w:tcW w:w="1182" w:type="dxa"/>
            <w:shd w:val="clear" w:color="auto" w:fill="auto"/>
            <w:noWrap/>
            <w:vAlign w:val="center"/>
            <w:hideMark/>
          </w:tcPr>
          <w:p w:rsidR="00A423C0" w:rsidRPr="00D910C5" w:rsidRDefault="00A423C0" w:rsidP="00A423C0">
            <w:pPr>
              <w:tabs>
                <w:tab w:val="left" w:pos="9923"/>
              </w:tabs>
              <w:jc w:val="center"/>
            </w:pPr>
            <w:r w:rsidRPr="00D910C5">
              <w:t>6,0</w:t>
            </w:r>
          </w:p>
        </w:tc>
        <w:tc>
          <w:tcPr>
            <w:tcW w:w="1262" w:type="dxa"/>
            <w:shd w:val="clear" w:color="auto" w:fill="auto"/>
            <w:noWrap/>
            <w:vAlign w:val="center"/>
            <w:hideMark/>
          </w:tcPr>
          <w:p w:rsidR="00A423C0" w:rsidRPr="00D910C5" w:rsidRDefault="00A423C0" w:rsidP="00A423C0">
            <w:pPr>
              <w:tabs>
                <w:tab w:val="left" w:pos="9923"/>
              </w:tabs>
              <w:jc w:val="center"/>
            </w:pPr>
            <w:r w:rsidRPr="00D910C5">
              <w:t>3,0</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Жамбылская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29,0</w:t>
            </w:r>
          </w:p>
        </w:tc>
        <w:tc>
          <w:tcPr>
            <w:tcW w:w="1253" w:type="dxa"/>
            <w:shd w:val="clear" w:color="auto" w:fill="auto"/>
            <w:noWrap/>
            <w:vAlign w:val="center"/>
            <w:hideMark/>
          </w:tcPr>
          <w:p w:rsidR="00A423C0" w:rsidRPr="00D910C5" w:rsidRDefault="00A423C0" w:rsidP="00A423C0">
            <w:pPr>
              <w:tabs>
                <w:tab w:val="left" w:pos="9923"/>
              </w:tabs>
              <w:jc w:val="center"/>
            </w:pPr>
            <w:r w:rsidRPr="00D910C5">
              <w:t>15,7</w:t>
            </w:r>
          </w:p>
        </w:tc>
        <w:tc>
          <w:tcPr>
            <w:tcW w:w="1161" w:type="dxa"/>
            <w:shd w:val="clear" w:color="auto" w:fill="auto"/>
            <w:noWrap/>
            <w:vAlign w:val="center"/>
          </w:tcPr>
          <w:p w:rsidR="00A423C0" w:rsidRPr="00D910C5" w:rsidRDefault="00A423C0" w:rsidP="00A423C0">
            <w:pPr>
              <w:tabs>
                <w:tab w:val="left" w:pos="9923"/>
              </w:tabs>
              <w:jc w:val="center"/>
            </w:pPr>
            <w:r w:rsidRPr="00D910C5">
              <w:t>16,0</w:t>
            </w:r>
          </w:p>
        </w:tc>
        <w:tc>
          <w:tcPr>
            <w:tcW w:w="1228" w:type="dxa"/>
            <w:shd w:val="clear" w:color="auto" w:fill="auto"/>
            <w:noWrap/>
            <w:vAlign w:val="center"/>
            <w:hideMark/>
          </w:tcPr>
          <w:p w:rsidR="00A423C0" w:rsidRPr="00D910C5" w:rsidRDefault="00A423C0" w:rsidP="00A423C0">
            <w:pPr>
              <w:tabs>
                <w:tab w:val="left" w:pos="9923"/>
              </w:tabs>
              <w:jc w:val="center"/>
            </w:pPr>
            <w:r w:rsidRPr="00D910C5">
              <w:t>10,1</w:t>
            </w:r>
          </w:p>
        </w:tc>
        <w:tc>
          <w:tcPr>
            <w:tcW w:w="1182" w:type="dxa"/>
            <w:shd w:val="clear" w:color="auto" w:fill="auto"/>
            <w:noWrap/>
            <w:vAlign w:val="center"/>
            <w:hideMark/>
          </w:tcPr>
          <w:p w:rsidR="00A423C0" w:rsidRPr="00D910C5" w:rsidRDefault="00A423C0" w:rsidP="00A423C0">
            <w:pPr>
              <w:tabs>
                <w:tab w:val="left" w:pos="9923"/>
              </w:tabs>
              <w:jc w:val="center"/>
            </w:pPr>
            <w:r w:rsidRPr="00D910C5">
              <w:t>11,0</w:t>
            </w:r>
          </w:p>
        </w:tc>
        <w:tc>
          <w:tcPr>
            <w:tcW w:w="1262" w:type="dxa"/>
            <w:shd w:val="clear" w:color="auto" w:fill="auto"/>
            <w:noWrap/>
            <w:vAlign w:val="center"/>
            <w:hideMark/>
          </w:tcPr>
          <w:p w:rsidR="00A423C0" w:rsidRPr="00D910C5" w:rsidRDefault="00A423C0" w:rsidP="00A423C0">
            <w:pPr>
              <w:tabs>
                <w:tab w:val="left" w:pos="9923"/>
              </w:tabs>
              <w:jc w:val="center"/>
            </w:pPr>
            <w:r w:rsidRPr="00D910C5">
              <w:t>5,8</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Карагандинская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9,5</w:t>
            </w:r>
          </w:p>
        </w:tc>
        <w:tc>
          <w:tcPr>
            <w:tcW w:w="1253" w:type="dxa"/>
            <w:shd w:val="clear" w:color="auto" w:fill="auto"/>
            <w:noWrap/>
            <w:vAlign w:val="center"/>
            <w:hideMark/>
          </w:tcPr>
          <w:p w:rsidR="00A423C0" w:rsidRPr="00D910C5" w:rsidRDefault="00A423C0" w:rsidP="00A423C0">
            <w:pPr>
              <w:tabs>
                <w:tab w:val="left" w:pos="9923"/>
              </w:tabs>
              <w:jc w:val="center"/>
            </w:pPr>
            <w:r w:rsidRPr="00D910C5">
              <w:t>5,4</w:t>
            </w:r>
          </w:p>
        </w:tc>
        <w:tc>
          <w:tcPr>
            <w:tcW w:w="1161" w:type="dxa"/>
            <w:shd w:val="clear" w:color="auto" w:fill="auto"/>
            <w:noWrap/>
            <w:vAlign w:val="center"/>
          </w:tcPr>
          <w:p w:rsidR="00A423C0" w:rsidRPr="00D910C5" w:rsidRDefault="00A423C0" w:rsidP="00A423C0">
            <w:pPr>
              <w:tabs>
                <w:tab w:val="left" w:pos="9923"/>
              </w:tabs>
              <w:jc w:val="center"/>
            </w:pPr>
            <w:r w:rsidRPr="00D910C5">
              <w:t>6,6</w:t>
            </w:r>
          </w:p>
        </w:tc>
        <w:tc>
          <w:tcPr>
            <w:tcW w:w="1228" w:type="dxa"/>
            <w:shd w:val="clear" w:color="auto" w:fill="auto"/>
            <w:noWrap/>
            <w:vAlign w:val="center"/>
            <w:hideMark/>
          </w:tcPr>
          <w:p w:rsidR="00A423C0" w:rsidRPr="00D910C5" w:rsidRDefault="00A423C0" w:rsidP="00A423C0">
            <w:pPr>
              <w:tabs>
                <w:tab w:val="left" w:pos="9923"/>
              </w:tabs>
              <w:jc w:val="center"/>
            </w:pPr>
            <w:r w:rsidRPr="00D910C5">
              <w:t>5,0</w:t>
            </w:r>
          </w:p>
        </w:tc>
        <w:tc>
          <w:tcPr>
            <w:tcW w:w="1182" w:type="dxa"/>
            <w:shd w:val="clear" w:color="auto" w:fill="auto"/>
            <w:noWrap/>
            <w:vAlign w:val="center"/>
            <w:hideMark/>
          </w:tcPr>
          <w:p w:rsidR="00A423C0" w:rsidRPr="00D910C5" w:rsidRDefault="00A423C0" w:rsidP="00A423C0">
            <w:pPr>
              <w:tabs>
                <w:tab w:val="left" w:pos="9923"/>
              </w:tabs>
              <w:jc w:val="center"/>
            </w:pPr>
            <w:r w:rsidRPr="00D910C5">
              <w:t>3,5</w:t>
            </w:r>
          </w:p>
        </w:tc>
        <w:tc>
          <w:tcPr>
            <w:tcW w:w="1262" w:type="dxa"/>
            <w:shd w:val="clear" w:color="auto" w:fill="auto"/>
            <w:noWrap/>
            <w:vAlign w:val="center"/>
            <w:hideMark/>
          </w:tcPr>
          <w:p w:rsidR="00A423C0" w:rsidRPr="00D910C5" w:rsidRDefault="00A423C0" w:rsidP="00A423C0">
            <w:pPr>
              <w:tabs>
                <w:tab w:val="left" w:pos="9923"/>
              </w:tabs>
              <w:jc w:val="center"/>
            </w:pPr>
            <w:r w:rsidRPr="00D910C5">
              <w:t>1,9</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Костанайская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9,2</w:t>
            </w:r>
          </w:p>
        </w:tc>
        <w:tc>
          <w:tcPr>
            <w:tcW w:w="1253" w:type="dxa"/>
            <w:shd w:val="clear" w:color="auto" w:fill="auto"/>
            <w:noWrap/>
            <w:vAlign w:val="center"/>
            <w:hideMark/>
          </w:tcPr>
          <w:p w:rsidR="00A423C0" w:rsidRPr="00D910C5" w:rsidRDefault="00A423C0" w:rsidP="00A423C0">
            <w:pPr>
              <w:tabs>
                <w:tab w:val="left" w:pos="9923"/>
              </w:tabs>
              <w:jc w:val="center"/>
            </w:pPr>
            <w:r w:rsidRPr="00D910C5">
              <w:t>5,3</w:t>
            </w:r>
          </w:p>
        </w:tc>
        <w:tc>
          <w:tcPr>
            <w:tcW w:w="1161" w:type="dxa"/>
            <w:shd w:val="clear" w:color="auto" w:fill="auto"/>
            <w:noWrap/>
            <w:vAlign w:val="center"/>
          </w:tcPr>
          <w:p w:rsidR="00A423C0" w:rsidRPr="00D910C5" w:rsidRDefault="00A423C0" w:rsidP="00A423C0">
            <w:pPr>
              <w:tabs>
                <w:tab w:val="left" w:pos="9923"/>
              </w:tabs>
              <w:jc w:val="center"/>
            </w:pPr>
            <w:r w:rsidRPr="00D910C5">
              <w:t>4,4</w:t>
            </w:r>
          </w:p>
        </w:tc>
        <w:tc>
          <w:tcPr>
            <w:tcW w:w="1228" w:type="dxa"/>
            <w:shd w:val="clear" w:color="auto" w:fill="auto"/>
            <w:noWrap/>
            <w:vAlign w:val="center"/>
            <w:hideMark/>
          </w:tcPr>
          <w:p w:rsidR="00A423C0" w:rsidRPr="00D910C5" w:rsidRDefault="00A423C0" w:rsidP="00A423C0">
            <w:pPr>
              <w:tabs>
                <w:tab w:val="left" w:pos="9923"/>
              </w:tabs>
              <w:jc w:val="center"/>
            </w:pPr>
            <w:r w:rsidRPr="00D910C5">
              <w:t>2,5</w:t>
            </w:r>
          </w:p>
        </w:tc>
        <w:tc>
          <w:tcPr>
            <w:tcW w:w="1182" w:type="dxa"/>
            <w:shd w:val="clear" w:color="auto" w:fill="auto"/>
            <w:noWrap/>
            <w:vAlign w:val="center"/>
            <w:hideMark/>
          </w:tcPr>
          <w:p w:rsidR="00A423C0" w:rsidRPr="00D910C5" w:rsidRDefault="00A423C0" w:rsidP="00A423C0">
            <w:pPr>
              <w:tabs>
                <w:tab w:val="left" w:pos="9923"/>
              </w:tabs>
              <w:jc w:val="center"/>
            </w:pPr>
            <w:r w:rsidRPr="00D910C5">
              <w:t>1,0</w:t>
            </w:r>
          </w:p>
        </w:tc>
        <w:tc>
          <w:tcPr>
            <w:tcW w:w="1262" w:type="dxa"/>
            <w:shd w:val="clear" w:color="auto" w:fill="auto"/>
            <w:noWrap/>
            <w:vAlign w:val="center"/>
            <w:hideMark/>
          </w:tcPr>
          <w:p w:rsidR="00A423C0" w:rsidRPr="00D910C5" w:rsidRDefault="00A423C0" w:rsidP="00A423C0">
            <w:pPr>
              <w:tabs>
                <w:tab w:val="left" w:pos="9923"/>
              </w:tabs>
              <w:jc w:val="center"/>
            </w:pPr>
            <w:r w:rsidRPr="00D910C5">
              <w:t>0,5</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Кызылординская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16,7</w:t>
            </w:r>
          </w:p>
        </w:tc>
        <w:tc>
          <w:tcPr>
            <w:tcW w:w="1253" w:type="dxa"/>
            <w:shd w:val="clear" w:color="auto" w:fill="auto"/>
            <w:noWrap/>
            <w:vAlign w:val="center"/>
            <w:hideMark/>
          </w:tcPr>
          <w:p w:rsidR="00A423C0" w:rsidRPr="00D910C5" w:rsidRDefault="00A423C0" w:rsidP="00A423C0">
            <w:pPr>
              <w:tabs>
                <w:tab w:val="left" w:pos="9923"/>
              </w:tabs>
              <w:jc w:val="center"/>
            </w:pPr>
            <w:r w:rsidRPr="00D910C5">
              <w:t>8,7</w:t>
            </w:r>
          </w:p>
        </w:tc>
        <w:tc>
          <w:tcPr>
            <w:tcW w:w="1161" w:type="dxa"/>
            <w:shd w:val="clear" w:color="auto" w:fill="auto"/>
            <w:noWrap/>
            <w:vAlign w:val="center"/>
          </w:tcPr>
          <w:p w:rsidR="00A423C0" w:rsidRPr="00D910C5" w:rsidRDefault="00A423C0" w:rsidP="00A423C0">
            <w:pPr>
              <w:tabs>
                <w:tab w:val="left" w:pos="9923"/>
              </w:tabs>
              <w:jc w:val="center"/>
            </w:pPr>
            <w:r w:rsidRPr="00D910C5">
              <w:t>1,8</w:t>
            </w:r>
          </w:p>
        </w:tc>
        <w:tc>
          <w:tcPr>
            <w:tcW w:w="1228" w:type="dxa"/>
            <w:shd w:val="clear" w:color="auto" w:fill="auto"/>
            <w:noWrap/>
            <w:vAlign w:val="center"/>
            <w:hideMark/>
          </w:tcPr>
          <w:p w:rsidR="00A423C0" w:rsidRPr="00D910C5" w:rsidRDefault="00A423C0" w:rsidP="00A423C0">
            <w:pPr>
              <w:tabs>
                <w:tab w:val="left" w:pos="9923"/>
              </w:tabs>
              <w:jc w:val="center"/>
            </w:pPr>
            <w:r w:rsidRPr="00D910C5">
              <w:t>1,0</w:t>
            </w:r>
          </w:p>
        </w:tc>
        <w:tc>
          <w:tcPr>
            <w:tcW w:w="1182" w:type="dxa"/>
            <w:shd w:val="clear" w:color="auto" w:fill="auto"/>
            <w:noWrap/>
            <w:vAlign w:val="center"/>
            <w:hideMark/>
          </w:tcPr>
          <w:p w:rsidR="00A423C0" w:rsidRPr="00D910C5" w:rsidRDefault="00A423C0" w:rsidP="00A423C0">
            <w:pPr>
              <w:tabs>
                <w:tab w:val="left" w:pos="9923"/>
              </w:tabs>
              <w:jc w:val="center"/>
            </w:pPr>
            <w:r w:rsidRPr="00D910C5">
              <w:t>3,2</w:t>
            </w:r>
          </w:p>
        </w:tc>
        <w:tc>
          <w:tcPr>
            <w:tcW w:w="1262" w:type="dxa"/>
            <w:shd w:val="clear" w:color="auto" w:fill="auto"/>
            <w:noWrap/>
            <w:vAlign w:val="center"/>
            <w:hideMark/>
          </w:tcPr>
          <w:p w:rsidR="00A423C0" w:rsidRPr="00D910C5" w:rsidRDefault="00A423C0" w:rsidP="00A423C0">
            <w:pPr>
              <w:tabs>
                <w:tab w:val="left" w:pos="9923"/>
              </w:tabs>
              <w:jc w:val="center"/>
            </w:pPr>
            <w:r w:rsidRPr="00D910C5">
              <w:t>1,7</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Мангистауская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2,6</w:t>
            </w:r>
          </w:p>
        </w:tc>
        <w:tc>
          <w:tcPr>
            <w:tcW w:w="1253" w:type="dxa"/>
            <w:shd w:val="clear" w:color="auto" w:fill="auto"/>
            <w:noWrap/>
            <w:vAlign w:val="center"/>
            <w:hideMark/>
          </w:tcPr>
          <w:p w:rsidR="00A423C0" w:rsidRPr="00D910C5" w:rsidRDefault="00A423C0" w:rsidP="00A423C0">
            <w:pPr>
              <w:tabs>
                <w:tab w:val="left" w:pos="9923"/>
              </w:tabs>
              <w:jc w:val="center"/>
            </w:pPr>
            <w:r w:rsidRPr="00D910C5">
              <w:t>1,4</w:t>
            </w:r>
          </w:p>
        </w:tc>
        <w:tc>
          <w:tcPr>
            <w:tcW w:w="1161" w:type="dxa"/>
            <w:shd w:val="clear" w:color="auto" w:fill="auto"/>
            <w:noWrap/>
            <w:vAlign w:val="center"/>
          </w:tcPr>
          <w:p w:rsidR="00A423C0" w:rsidRPr="00D910C5" w:rsidRDefault="00A423C0" w:rsidP="00A423C0">
            <w:pPr>
              <w:tabs>
                <w:tab w:val="left" w:pos="9923"/>
              </w:tabs>
              <w:jc w:val="center"/>
            </w:pPr>
            <w:r w:rsidRPr="00D910C5">
              <w:t>0,1</w:t>
            </w:r>
          </w:p>
        </w:tc>
        <w:tc>
          <w:tcPr>
            <w:tcW w:w="1228" w:type="dxa"/>
            <w:shd w:val="clear" w:color="auto" w:fill="auto"/>
            <w:noWrap/>
            <w:vAlign w:val="center"/>
            <w:hideMark/>
          </w:tcPr>
          <w:p w:rsidR="00A423C0" w:rsidRPr="00D910C5" w:rsidRDefault="00A423C0" w:rsidP="00A423C0">
            <w:pPr>
              <w:tabs>
                <w:tab w:val="left" w:pos="9923"/>
              </w:tabs>
              <w:jc w:val="center"/>
            </w:pPr>
            <w:r w:rsidRPr="00D910C5">
              <w:t>0,1</w:t>
            </w:r>
          </w:p>
        </w:tc>
        <w:tc>
          <w:tcPr>
            <w:tcW w:w="1182" w:type="dxa"/>
            <w:shd w:val="clear" w:color="auto" w:fill="auto"/>
            <w:noWrap/>
            <w:vAlign w:val="center"/>
            <w:hideMark/>
          </w:tcPr>
          <w:p w:rsidR="00A423C0" w:rsidRPr="00D910C5" w:rsidRDefault="00A423C0" w:rsidP="00A423C0">
            <w:pPr>
              <w:tabs>
                <w:tab w:val="left" w:pos="9923"/>
              </w:tabs>
              <w:jc w:val="center"/>
            </w:pPr>
            <w:r w:rsidRPr="00D910C5">
              <w:t>1,8</w:t>
            </w:r>
          </w:p>
        </w:tc>
        <w:tc>
          <w:tcPr>
            <w:tcW w:w="1262" w:type="dxa"/>
            <w:shd w:val="clear" w:color="auto" w:fill="auto"/>
            <w:noWrap/>
            <w:vAlign w:val="center"/>
            <w:hideMark/>
          </w:tcPr>
          <w:p w:rsidR="00A423C0" w:rsidRPr="00D910C5" w:rsidRDefault="00A423C0" w:rsidP="00A423C0">
            <w:pPr>
              <w:tabs>
                <w:tab w:val="left" w:pos="9923"/>
              </w:tabs>
              <w:jc w:val="center"/>
            </w:pPr>
            <w:r w:rsidRPr="00D910C5">
              <w:t>1,0</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Павлодарская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16,6</w:t>
            </w:r>
          </w:p>
        </w:tc>
        <w:tc>
          <w:tcPr>
            <w:tcW w:w="1253" w:type="dxa"/>
            <w:shd w:val="clear" w:color="auto" w:fill="auto"/>
            <w:noWrap/>
            <w:vAlign w:val="center"/>
            <w:hideMark/>
          </w:tcPr>
          <w:p w:rsidR="00A423C0" w:rsidRPr="00D910C5" w:rsidRDefault="00A423C0" w:rsidP="00A423C0">
            <w:pPr>
              <w:tabs>
                <w:tab w:val="left" w:pos="9923"/>
              </w:tabs>
              <w:jc w:val="center"/>
            </w:pPr>
            <w:r w:rsidRPr="00D910C5">
              <w:t>9,3</w:t>
            </w:r>
          </w:p>
        </w:tc>
        <w:tc>
          <w:tcPr>
            <w:tcW w:w="1161" w:type="dxa"/>
            <w:shd w:val="clear" w:color="auto" w:fill="auto"/>
            <w:noWrap/>
            <w:vAlign w:val="center"/>
          </w:tcPr>
          <w:p w:rsidR="00A423C0" w:rsidRPr="00D910C5" w:rsidRDefault="00A423C0" w:rsidP="00A423C0">
            <w:pPr>
              <w:tabs>
                <w:tab w:val="left" w:pos="9923"/>
              </w:tabs>
              <w:jc w:val="center"/>
            </w:pPr>
            <w:r w:rsidRPr="00D910C5">
              <w:t>9,8</w:t>
            </w:r>
          </w:p>
        </w:tc>
        <w:tc>
          <w:tcPr>
            <w:tcW w:w="1228" w:type="dxa"/>
            <w:shd w:val="clear" w:color="auto" w:fill="auto"/>
            <w:noWrap/>
            <w:vAlign w:val="center"/>
            <w:hideMark/>
          </w:tcPr>
          <w:p w:rsidR="00A423C0" w:rsidRPr="00D910C5" w:rsidRDefault="00A423C0" w:rsidP="00A423C0">
            <w:pPr>
              <w:tabs>
                <w:tab w:val="left" w:pos="9923"/>
              </w:tabs>
              <w:jc w:val="center"/>
            </w:pPr>
            <w:r w:rsidRPr="00D910C5">
              <w:t>6,6</w:t>
            </w:r>
          </w:p>
        </w:tc>
        <w:tc>
          <w:tcPr>
            <w:tcW w:w="1182" w:type="dxa"/>
            <w:shd w:val="clear" w:color="auto" w:fill="auto"/>
            <w:noWrap/>
            <w:vAlign w:val="center"/>
            <w:hideMark/>
          </w:tcPr>
          <w:p w:rsidR="00A423C0" w:rsidRPr="00D910C5" w:rsidRDefault="00A423C0" w:rsidP="00A423C0">
            <w:pPr>
              <w:tabs>
                <w:tab w:val="left" w:pos="9923"/>
              </w:tabs>
              <w:jc w:val="center"/>
            </w:pPr>
            <w:r w:rsidRPr="00D910C5">
              <w:t>7,5</w:t>
            </w:r>
          </w:p>
        </w:tc>
        <w:tc>
          <w:tcPr>
            <w:tcW w:w="1262" w:type="dxa"/>
            <w:shd w:val="clear" w:color="auto" w:fill="auto"/>
            <w:noWrap/>
            <w:vAlign w:val="center"/>
            <w:hideMark/>
          </w:tcPr>
          <w:p w:rsidR="00A423C0" w:rsidRPr="00D910C5" w:rsidRDefault="00A423C0" w:rsidP="00A423C0">
            <w:pPr>
              <w:tabs>
                <w:tab w:val="left" w:pos="9923"/>
              </w:tabs>
              <w:jc w:val="center"/>
            </w:pPr>
            <w:r w:rsidRPr="00D910C5">
              <w:t>3,9</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Северо-Казах</w:t>
            </w:r>
            <w:r w:rsidRPr="00D910C5">
              <w:softHyphen/>
              <w:t>станская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13,6</w:t>
            </w:r>
          </w:p>
        </w:tc>
        <w:tc>
          <w:tcPr>
            <w:tcW w:w="1253" w:type="dxa"/>
            <w:shd w:val="clear" w:color="auto" w:fill="auto"/>
            <w:noWrap/>
            <w:vAlign w:val="center"/>
            <w:hideMark/>
          </w:tcPr>
          <w:p w:rsidR="00A423C0" w:rsidRPr="00D910C5" w:rsidRDefault="00A423C0" w:rsidP="00A423C0">
            <w:pPr>
              <w:tabs>
                <w:tab w:val="left" w:pos="9923"/>
              </w:tabs>
              <w:jc w:val="center"/>
            </w:pPr>
            <w:r w:rsidRPr="00D910C5">
              <w:t>8,0</w:t>
            </w:r>
          </w:p>
        </w:tc>
        <w:tc>
          <w:tcPr>
            <w:tcW w:w="1161" w:type="dxa"/>
            <w:shd w:val="clear" w:color="auto" w:fill="auto"/>
            <w:noWrap/>
            <w:vAlign w:val="center"/>
          </w:tcPr>
          <w:p w:rsidR="00A423C0" w:rsidRPr="00D910C5" w:rsidRDefault="00A423C0" w:rsidP="00A423C0">
            <w:pPr>
              <w:tabs>
                <w:tab w:val="left" w:pos="9923"/>
              </w:tabs>
              <w:jc w:val="center"/>
            </w:pPr>
            <w:r w:rsidRPr="00D910C5">
              <w:t>2,0</w:t>
            </w:r>
          </w:p>
        </w:tc>
        <w:tc>
          <w:tcPr>
            <w:tcW w:w="1228" w:type="dxa"/>
            <w:shd w:val="clear" w:color="auto" w:fill="auto"/>
            <w:noWrap/>
            <w:vAlign w:val="center"/>
            <w:hideMark/>
          </w:tcPr>
          <w:p w:rsidR="00A423C0" w:rsidRPr="00D910C5" w:rsidRDefault="00A423C0" w:rsidP="00A423C0">
            <w:pPr>
              <w:tabs>
                <w:tab w:val="left" w:pos="9923"/>
              </w:tabs>
              <w:jc w:val="center"/>
            </w:pPr>
            <w:r w:rsidRPr="00D910C5">
              <w:t>1,1</w:t>
            </w:r>
          </w:p>
        </w:tc>
        <w:tc>
          <w:tcPr>
            <w:tcW w:w="1182" w:type="dxa"/>
            <w:shd w:val="clear" w:color="auto" w:fill="auto"/>
            <w:noWrap/>
            <w:vAlign w:val="center"/>
            <w:hideMark/>
          </w:tcPr>
          <w:p w:rsidR="00A423C0" w:rsidRPr="00D910C5" w:rsidRDefault="00A423C0" w:rsidP="00A423C0">
            <w:pPr>
              <w:tabs>
                <w:tab w:val="left" w:pos="9923"/>
              </w:tabs>
              <w:jc w:val="center"/>
            </w:pPr>
            <w:r w:rsidRPr="00D910C5">
              <w:t>4,9</w:t>
            </w:r>
          </w:p>
        </w:tc>
        <w:tc>
          <w:tcPr>
            <w:tcW w:w="1262" w:type="dxa"/>
            <w:shd w:val="clear" w:color="auto" w:fill="auto"/>
            <w:noWrap/>
            <w:vAlign w:val="center"/>
            <w:hideMark/>
          </w:tcPr>
          <w:p w:rsidR="00A423C0" w:rsidRPr="00D910C5" w:rsidRDefault="00A423C0" w:rsidP="00A423C0">
            <w:pPr>
              <w:tabs>
                <w:tab w:val="left" w:pos="9923"/>
              </w:tabs>
              <w:jc w:val="center"/>
            </w:pPr>
            <w:r w:rsidRPr="00D910C5">
              <w:t>2,8</w:t>
            </w:r>
          </w:p>
        </w:tc>
      </w:tr>
      <w:tr w:rsidR="00A423C0" w:rsidRPr="00D910C5" w:rsidTr="00A423C0">
        <w:trPr>
          <w:trHeight w:val="70"/>
        </w:trPr>
        <w:tc>
          <w:tcPr>
            <w:tcW w:w="1973" w:type="dxa"/>
            <w:vAlign w:val="center"/>
          </w:tcPr>
          <w:p w:rsidR="00A423C0" w:rsidRPr="00D910C5" w:rsidRDefault="00A423C0" w:rsidP="00A423C0">
            <w:pPr>
              <w:tabs>
                <w:tab w:val="left" w:pos="9923"/>
              </w:tabs>
            </w:pPr>
            <w:r w:rsidRPr="00D910C5">
              <w:t>Туркестанская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55,5</w:t>
            </w:r>
          </w:p>
        </w:tc>
        <w:tc>
          <w:tcPr>
            <w:tcW w:w="1253" w:type="dxa"/>
            <w:shd w:val="clear" w:color="auto" w:fill="auto"/>
            <w:noWrap/>
            <w:vAlign w:val="center"/>
            <w:hideMark/>
          </w:tcPr>
          <w:p w:rsidR="00A423C0" w:rsidRPr="00D910C5" w:rsidRDefault="00A423C0" w:rsidP="00A423C0">
            <w:pPr>
              <w:tabs>
                <w:tab w:val="left" w:pos="9923"/>
              </w:tabs>
              <w:jc w:val="center"/>
            </w:pPr>
            <w:r w:rsidRPr="00D910C5">
              <w:t>30,2</w:t>
            </w:r>
          </w:p>
        </w:tc>
        <w:tc>
          <w:tcPr>
            <w:tcW w:w="1161" w:type="dxa"/>
            <w:shd w:val="clear" w:color="auto" w:fill="auto"/>
            <w:noWrap/>
            <w:vAlign w:val="center"/>
          </w:tcPr>
          <w:p w:rsidR="00A423C0" w:rsidRPr="00D910C5" w:rsidRDefault="00A423C0" w:rsidP="00A423C0">
            <w:pPr>
              <w:tabs>
                <w:tab w:val="left" w:pos="9923"/>
              </w:tabs>
              <w:jc w:val="center"/>
            </w:pPr>
            <w:r w:rsidRPr="00D910C5">
              <w:t>15,5</w:t>
            </w:r>
          </w:p>
        </w:tc>
        <w:tc>
          <w:tcPr>
            <w:tcW w:w="1228" w:type="dxa"/>
            <w:shd w:val="clear" w:color="auto" w:fill="auto"/>
            <w:noWrap/>
            <w:vAlign w:val="center"/>
            <w:hideMark/>
          </w:tcPr>
          <w:p w:rsidR="00A423C0" w:rsidRPr="00D910C5" w:rsidRDefault="00A423C0" w:rsidP="00A423C0">
            <w:pPr>
              <w:tabs>
                <w:tab w:val="left" w:pos="9923"/>
              </w:tabs>
              <w:jc w:val="center"/>
            </w:pPr>
            <w:r w:rsidRPr="00D910C5">
              <w:t>10,1</w:t>
            </w:r>
          </w:p>
        </w:tc>
        <w:tc>
          <w:tcPr>
            <w:tcW w:w="1182" w:type="dxa"/>
            <w:shd w:val="clear" w:color="auto" w:fill="auto"/>
            <w:noWrap/>
            <w:vAlign w:val="center"/>
            <w:hideMark/>
          </w:tcPr>
          <w:p w:rsidR="00A423C0" w:rsidRPr="00D910C5" w:rsidRDefault="00A423C0" w:rsidP="00A423C0">
            <w:pPr>
              <w:tabs>
                <w:tab w:val="left" w:pos="9923"/>
              </w:tabs>
              <w:jc w:val="center"/>
            </w:pPr>
            <w:r w:rsidRPr="00D910C5">
              <w:t>4,7</w:t>
            </w:r>
          </w:p>
        </w:tc>
        <w:tc>
          <w:tcPr>
            <w:tcW w:w="1262" w:type="dxa"/>
            <w:shd w:val="clear" w:color="auto" w:fill="auto"/>
            <w:noWrap/>
            <w:vAlign w:val="center"/>
            <w:hideMark/>
          </w:tcPr>
          <w:p w:rsidR="00A423C0" w:rsidRPr="00D910C5" w:rsidRDefault="00A423C0" w:rsidP="00A423C0">
            <w:pPr>
              <w:tabs>
                <w:tab w:val="left" w:pos="9923"/>
              </w:tabs>
              <w:jc w:val="center"/>
            </w:pPr>
            <w:r w:rsidRPr="00D910C5">
              <w:t>2,5</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Восточно-Казах</w:t>
            </w:r>
            <w:r w:rsidRPr="00D910C5">
              <w:softHyphen/>
              <w:t>станская</w:t>
            </w:r>
          </w:p>
        </w:tc>
        <w:tc>
          <w:tcPr>
            <w:tcW w:w="1297" w:type="dxa"/>
            <w:shd w:val="clear" w:color="auto" w:fill="auto"/>
            <w:noWrap/>
            <w:vAlign w:val="center"/>
            <w:hideMark/>
          </w:tcPr>
          <w:p w:rsidR="00A423C0" w:rsidRPr="00D910C5" w:rsidRDefault="00A423C0" w:rsidP="00A423C0">
            <w:pPr>
              <w:tabs>
                <w:tab w:val="left" w:pos="9923"/>
              </w:tabs>
              <w:jc w:val="center"/>
            </w:pPr>
            <w:r w:rsidRPr="00D910C5">
              <w:t>26,2</w:t>
            </w:r>
          </w:p>
        </w:tc>
        <w:tc>
          <w:tcPr>
            <w:tcW w:w="1253" w:type="dxa"/>
            <w:shd w:val="clear" w:color="auto" w:fill="auto"/>
            <w:noWrap/>
            <w:vAlign w:val="center"/>
            <w:hideMark/>
          </w:tcPr>
          <w:p w:rsidR="00A423C0" w:rsidRPr="00D910C5" w:rsidRDefault="00A423C0" w:rsidP="00A423C0">
            <w:pPr>
              <w:tabs>
                <w:tab w:val="left" w:pos="9923"/>
              </w:tabs>
              <w:jc w:val="center"/>
            </w:pPr>
            <w:r w:rsidRPr="00D910C5">
              <w:t>15,5</w:t>
            </w:r>
          </w:p>
        </w:tc>
        <w:tc>
          <w:tcPr>
            <w:tcW w:w="1161" w:type="dxa"/>
            <w:shd w:val="clear" w:color="auto" w:fill="auto"/>
            <w:noWrap/>
            <w:vAlign w:val="center"/>
          </w:tcPr>
          <w:p w:rsidR="00A423C0" w:rsidRPr="00D910C5" w:rsidRDefault="00A423C0" w:rsidP="00A423C0">
            <w:pPr>
              <w:tabs>
                <w:tab w:val="left" w:pos="9923"/>
              </w:tabs>
              <w:jc w:val="center"/>
            </w:pPr>
            <w:r w:rsidRPr="00D910C5">
              <w:t>32,1</w:t>
            </w:r>
          </w:p>
        </w:tc>
        <w:tc>
          <w:tcPr>
            <w:tcW w:w="1228" w:type="dxa"/>
            <w:shd w:val="clear" w:color="auto" w:fill="auto"/>
            <w:noWrap/>
            <w:vAlign w:val="center"/>
            <w:hideMark/>
          </w:tcPr>
          <w:p w:rsidR="00A423C0" w:rsidRPr="00D910C5" w:rsidRDefault="00A423C0" w:rsidP="00A423C0">
            <w:pPr>
              <w:tabs>
                <w:tab w:val="left" w:pos="9923"/>
              </w:tabs>
              <w:jc w:val="center"/>
            </w:pPr>
            <w:r w:rsidRPr="00D910C5">
              <w:t>25,5</w:t>
            </w:r>
          </w:p>
        </w:tc>
        <w:tc>
          <w:tcPr>
            <w:tcW w:w="1182" w:type="dxa"/>
            <w:shd w:val="clear" w:color="auto" w:fill="auto"/>
            <w:noWrap/>
            <w:vAlign w:val="center"/>
            <w:hideMark/>
          </w:tcPr>
          <w:p w:rsidR="00A423C0" w:rsidRPr="00D910C5" w:rsidRDefault="00A423C0" w:rsidP="00A423C0">
            <w:pPr>
              <w:tabs>
                <w:tab w:val="left" w:pos="9923"/>
              </w:tabs>
              <w:jc w:val="center"/>
            </w:pPr>
            <w:r w:rsidRPr="00D910C5">
              <w:t>10,6</w:t>
            </w:r>
          </w:p>
        </w:tc>
        <w:tc>
          <w:tcPr>
            <w:tcW w:w="1262" w:type="dxa"/>
            <w:shd w:val="clear" w:color="auto" w:fill="auto"/>
            <w:noWrap/>
            <w:vAlign w:val="center"/>
            <w:hideMark/>
          </w:tcPr>
          <w:p w:rsidR="00A423C0" w:rsidRPr="00D910C5" w:rsidRDefault="00A423C0" w:rsidP="00A423C0">
            <w:pPr>
              <w:tabs>
                <w:tab w:val="left" w:pos="9923"/>
              </w:tabs>
              <w:jc w:val="center"/>
            </w:pPr>
            <w:r w:rsidRPr="00D910C5">
              <w:t>5,6</w:t>
            </w:r>
          </w:p>
        </w:tc>
      </w:tr>
      <w:tr w:rsidR="00A423C0" w:rsidRPr="00D910C5" w:rsidTr="00A423C0">
        <w:trPr>
          <w:trHeight w:val="255"/>
        </w:trPr>
        <w:tc>
          <w:tcPr>
            <w:tcW w:w="1973" w:type="dxa"/>
            <w:vAlign w:val="center"/>
          </w:tcPr>
          <w:p w:rsidR="00A423C0" w:rsidRPr="00D910C5" w:rsidRDefault="00A423C0" w:rsidP="00A423C0">
            <w:pPr>
              <w:tabs>
                <w:tab w:val="left" w:pos="9923"/>
              </w:tabs>
            </w:pPr>
            <w:r w:rsidRPr="00D910C5">
              <w:t>По РК</w:t>
            </w:r>
          </w:p>
        </w:tc>
        <w:tc>
          <w:tcPr>
            <w:tcW w:w="1297" w:type="dxa"/>
            <w:shd w:val="clear" w:color="auto" w:fill="auto"/>
            <w:noWrap/>
            <w:vAlign w:val="center"/>
          </w:tcPr>
          <w:p w:rsidR="00A423C0" w:rsidRPr="00D910C5" w:rsidRDefault="00A423C0" w:rsidP="00A423C0">
            <w:pPr>
              <w:tabs>
                <w:tab w:val="left" w:pos="9923"/>
              </w:tabs>
              <w:jc w:val="center"/>
            </w:pPr>
            <w:r w:rsidRPr="00D910C5">
              <w:t>18,4</w:t>
            </w:r>
          </w:p>
        </w:tc>
        <w:tc>
          <w:tcPr>
            <w:tcW w:w="1253" w:type="dxa"/>
            <w:shd w:val="clear" w:color="auto" w:fill="auto"/>
            <w:noWrap/>
            <w:vAlign w:val="center"/>
          </w:tcPr>
          <w:p w:rsidR="00A423C0" w:rsidRPr="00D910C5" w:rsidRDefault="00A423C0" w:rsidP="00A423C0">
            <w:pPr>
              <w:tabs>
                <w:tab w:val="left" w:pos="9923"/>
              </w:tabs>
              <w:jc w:val="center"/>
            </w:pPr>
            <w:r w:rsidRPr="00D910C5">
              <w:t>10,4</w:t>
            </w:r>
          </w:p>
        </w:tc>
        <w:tc>
          <w:tcPr>
            <w:tcW w:w="1161" w:type="dxa"/>
            <w:shd w:val="clear" w:color="auto" w:fill="auto"/>
            <w:noWrap/>
            <w:vAlign w:val="center"/>
          </w:tcPr>
          <w:p w:rsidR="00A423C0" w:rsidRPr="00D910C5" w:rsidRDefault="00A423C0" w:rsidP="00A423C0">
            <w:pPr>
              <w:tabs>
                <w:tab w:val="left" w:pos="9923"/>
              </w:tabs>
              <w:jc w:val="center"/>
            </w:pPr>
            <w:r w:rsidRPr="00D910C5">
              <w:t>9,5</w:t>
            </w:r>
          </w:p>
        </w:tc>
        <w:tc>
          <w:tcPr>
            <w:tcW w:w="1228" w:type="dxa"/>
            <w:shd w:val="clear" w:color="auto" w:fill="auto"/>
            <w:noWrap/>
            <w:vAlign w:val="center"/>
          </w:tcPr>
          <w:p w:rsidR="00A423C0" w:rsidRPr="00D910C5" w:rsidRDefault="00A423C0" w:rsidP="00A423C0">
            <w:pPr>
              <w:tabs>
                <w:tab w:val="left" w:pos="9923"/>
              </w:tabs>
              <w:jc w:val="center"/>
            </w:pPr>
            <w:r w:rsidRPr="00D910C5">
              <w:t>6,7</w:t>
            </w:r>
          </w:p>
        </w:tc>
        <w:tc>
          <w:tcPr>
            <w:tcW w:w="1182" w:type="dxa"/>
            <w:shd w:val="clear" w:color="auto" w:fill="auto"/>
            <w:noWrap/>
            <w:vAlign w:val="center"/>
          </w:tcPr>
          <w:p w:rsidR="00A423C0" w:rsidRPr="00D910C5" w:rsidRDefault="00A423C0" w:rsidP="00A423C0">
            <w:pPr>
              <w:tabs>
                <w:tab w:val="left" w:pos="9923"/>
              </w:tabs>
              <w:jc w:val="center"/>
            </w:pPr>
            <w:r w:rsidRPr="00D910C5">
              <w:t>6,4</w:t>
            </w:r>
          </w:p>
        </w:tc>
        <w:tc>
          <w:tcPr>
            <w:tcW w:w="1262" w:type="dxa"/>
            <w:shd w:val="clear" w:color="auto" w:fill="auto"/>
            <w:noWrap/>
            <w:vAlign w:val="center"/>
          </w:tcPr>
          <w:p w:rsidR="00A423C0" w:rsidRPr="00D910C5" w:rsidRDefault="00A423C0" w:rsidP="00A423C0">
            <w:pPr>
              <w:tabs>
                <w:tab w:val="left" w:pos="9923"/>
              </w:tabs>
              <w:jc w:val="center"/>
            </w:pPr>
            <w:r w:rsidRPr="00D910C5">
              <w:t>3,3</w:t>
            </w:r>
          </w:p>
        </w:tc>
      </w:tr>
      <w:tr w:rsidR="00A423C0" w:rsidRPr="00D910C5" w:rsidTr="00A423C0">
        <w:trPr>
          <w:trHeight w:val="255"/>
        </w:trPr>
        <w:tc>
          <w:tcPr>
            <w:tcW w:w="9356" w:type="dxa"/>
            <w:gridSpan w:val="7"/>
            <w:vAlign w:val="center"/>
          </w:tcPr>
          <w:p w:rsidR="00A423C0" w:rsidRPr="00D910C5" w:rsidRDefault="00A423C0" w:rsidP="00A423C0">
            <w:pPr>
              <w:tabs>
                <w:tab w:val="left" w:pos="9923"/>
              </w:tabs>
              <w:ind w:firstLine="596"/>
              <w:jc w:val="both"/>
            </w:pPr>
            <w:r w:rsidRPr="00D910C5">
              <w:t>Примечание</w:t>
            </w:r>
            <w:r w:rsidRPr="00D910C5">
              <w:rPr>
                <w:lang w:val="kk-KZ"/>
              </w:rPr>
              <w:t xml:space="preserve"> -</w:t>
            </w:r>
            <w:r w:rsidRPr="00D910C5">
              <w:t xml:space="preserve"> </w:t>
            </w:r>
            <w:r w:rsidRPr="00D910C5">
              <w:rPr>
                <w:lang w:val="kk-KZ"/>
              </w:rPr>
              <w:t>Д</w:t>
            </w:r>
            <w:r w:rsidRPr="00D910C5">
              <w:t>анные Комитета по статистике МНЭ РК</w:t>
            </w:r>
          </w:p>
        </w:tc>
      </w:tr>
    </w:tbl>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E20CB2" w:rsidRPr="00D910C5" w:rsidRDefault="00E20CB2" w:rsidP="00A423C0">
      <w:pPr>
        <w:tabs>
          <w:tab w:val="left" w:pos="9923"/>
        </w:tabs>
        <w:jc w:val="both"/>
        <w:rPr>
          <w:sz w:val="28"/>
          <w:szCs w:val="28"/>
        </w:rPr>
      </w:pPr>
    </w:p>
    <w:p w:rsidR="00D66920" w:rsidRPr="002176D5" w:rsidRDefault="00D66920" w:rsidP="00D66920">
      <w:pPr>
        <w:tabs>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14</w:t>
      </w:r>
    </w:p>
    <w:p w:rsidR="00D66920" w:rsidRPr="00D910C5" w:rsidRDefault="00D66920" w:rsidP="00D66920">
      <w:pPr>
        <w:tabs>
          <w:tab w:val="left" w:pos="9923"/>
        </w:tabs>
        <w:jc w:val="center"/>
        <w:rPr>
          <w:sz w:val="28"/>
          <w:szCs w:val="28"/>
        </w:rPr>
      </w:pPr>
    </w:p>
    <w:p w:rsidR="00A423C0" w:rsidRPr="00407FF3" w:rsidRDefault="00A423C0" w:rsidP="00D66920">
      <w:pPr>
        <w:tabs>
          <w:tab w:val="left" w:pos="9923"/>
        </w:tabs>
        <w:jc w:val="center"/>
        <w:rPr>
          <w:b/>
          <w:sz w:val="28"/>
          <w:szCs w:val="28"/>
        </w:rPr>
      </w:pPr>
      <w:r w:rsidRPr="00407FF3">
        <w:rPr>
          <w:b/>
          <w:sz w:val="28"/>
          <w:szCs w:val="28"/>
        </w:rPr>
        <w:t>Основные экономические показатели производства мяса по видам в РК за 2018 г.</w:t>
      </w:r>
    </w:p>
    <w:p w:rsidR="00D66920" w:rsidRPr="00D910C5" w:rsidRDefault="00D66920" w:rsidP="00D66920">
      <w:pPr>
        <w:tabs>
          <w:tab w:val="left" w:pos="9923"/>
        </w:tabs>
        <w:jc w:val="center"/>
        <w:rPr>
          <w:sz w:val="28"/>
          <w:szCs w:val="28"/>
        </w:rPr>
      </w:pPr>
    </w:p>
    <w:tbl>
      <w:tblPr>
        <w:tblW w:w="92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8"/>
        <w:gridCol w:w="1977"/>
        <w:gridCol w:w="1948"/>
        <w:gridCol w:w="1308"/>
        <w:gridCol w:w="2051"/>
      </w:tblGrid>
      <w:tr w:rsidR="00A423C0" w:rsidRPr="00D910C5" w:rsidTr="00A423C0">
        <w:trPr>
          <w:trHeight w:val="20"/>
        </w:trPr>
        <w:tc>
          <w:tcPr>
            <w:tcW w:w="1978" w:type="dxa"/>
            <w:vAlign w:val="center"/>
            <w:hideMark/>
          </w:tcPr>
          <w:p w:rsidR="00A423C0" w:rsidRPr="00D910C5" w:rsidRDefault="00A423C0" w:rsidP="00A423C0">
            <w:pPr>
              <w:tabs>
                <w:tab w:val="left" w:pos="9923"/>
              </w:tabs>
              <w:jc w:val="center"/>
              <w:rPr>
                <w:bCs/>
              </w:rPr>
            </w:pPr>
            <w:r w:rsidRPr="00D910C5">
              <w:rPr>
                <w:bCs/>
              </w:rPr>
              <w:t>Наименование</w:t>
            </w:r>
          </w:p>
        </w:tc>
        <w:tc>
          <w:tcPr>
            <w:tcW w:w="1977" w:type="dxa"/>
            <w:shd w:val="clear" w:color="auto" w:fill="auto"/>
            <w:vAlign w:val="center"/>
            <w:hideMark/>
          </w:tcPr>
          <w:p w:rsidR="00A423C0" w:rsidRPr="00D910C5" w:rsidRDefault="00A423C0" w:rsidP="00A423C0">
            <w:pPr>
              <w:tabs>
                <w:tab w:val="left" w:pos="9923"/>
              </w:tabs>
              <w:jc w:val="center"/>
            </w:pPr>
            <w:r w:rsidRPr="00D910C5">
              <w:t>Себестоимость реализованной продукции, млн. тенге</w:t>
            </w:r>
          </w:p>
        </w:tc>
        <w:tc>
          <w:tcPr>
            <w:tcW w:w="1948" w:type="dxa"/>
            <w:shd w:val="clear" w:color="auto" w:fill="auto"/>
            <w:vAlign w:val="center"/>
            <w:hideMark/>
          </w:tcPr>
          <w:p w:rsidR="00A423C0" w:rsidRPr="00D910C5" w:rsidRDefault="00A423C0" w:rsidP="00A423C0">
            <w:pPr>
              <w:tabs>
                <w:tab w:val="left" w:pos="9923"/>
              </w:tabs>
              <w:jc w:val="center"/>
            </w:pPr>
            <w:r w:rsidRPr="00D910C5">
              <w:t>Стоимость реа</w:t>
            </w:r>
            <w:r w:rsidRPr="00D910C5">
              <w:softHyphen/>
              <w:t>лизованной про</w:t>
            </w:r>
            <w:r w:rsidRPr="00D910C5">
              <w:softHyphen/>
              <w:t>дукции, млн. тенге</w:t>
            </w:r>
          </w:p>
        </w:tc>
        <w:tc>
          <w:tcPr>
            <w:tcW w:w="1308" w:type="dxa"/>
            <w:shd w:val="clear" w:color="auto" w:fill="auto"/>
            <w:vAlign w:val="center"/>
            <w:hideMark/>
          </w:tcPr>
          <w:p w:rsidR="00A423C0" w:rsidRPr="00D910C5" w:rsidRDefault="00A423C0" w:rsidP="00A423C0">
            <w:pPr>
              <w:tabs>
                <w:tab w:val="left" w:pos="9923"/>
              </w:tabs>
              <w:jc w:val="center"/>
            </w:pPr>
            <w:r w:rsidRPr="00D910C5">
              <w:t>Валовая прибыль, млн. тенге</w:t>
            </w:r>
          </w:p>
        </w:tc>
        <w:tc>
          <w:tcPr>
            <w:tcW w:w="2051" w:type="dxa"/>
            <w:shd w:val="clear" w:color="auto" w:fill="auto"/>
            <w:vAlign w:val="center"/>
            <w:hideMark/>
          </w:tcPr>
          <w:p w:rsidR="00A423C0" w:rsidRPr="00D910C5" w:rsidRDefault="00A423C0" w:rsidP="00A423C0">
            <w:pPr>
              <w:tabs>
                <w:tab w:val="left" w:pos="9923"/>
              </w:tabs>
              <w:jc w:val="center"/>
            </w:pPr>
            <w:r w:rsidRPr="00D910C5">
              <w:t>Уровень рента</w:t>
            </w:r>
            <w:r w:rsidRPr="00D910C5">
              <w:softHyphen/>
              <w:t>бельности (убы</w:t>
            </w:r>
            <w:r w:rsidRPr="00D910C5">
              <w:softHyphen/>
              <w:t>точности) в %</w:t>
            </w:r>
          </w:p>
        </w:tc>
      </w:tr>
      <w:tr w:rsidR="00A423C0" w:rsidRPr="00D910C5" w:rsidTr="00A423C0">
        <w:trPr>
          <w:trHeight w:val="20"/>
        </w:trPr>
        <w:tc>
          <w:tcPr>
            <w:tcW w:w="1978" w:type="dxa"/>
            <w:shd w:val="clear" w:color="auto" w:fill="auto"/>
            <w:vAlign w:val="bottom"/>
          </w:tcPr>
          <w:p w:rsidR="00A423C0" w:rsidRPr="00D910C5" w:rsidRDefault="00A423C0" w:rsidP="00A423C0">
            <w:pPr>
              <w:tabs>
                <w:tab w:val="left" w:pos="9923"/>
              </w:tabs>
              <w:rPr>
                <w:bCs/>
              </w:rPr>
            </w:pPr>
            <w:r w:rsidRPr="00D910C5">
              <w:rPr>
                <w:bCs/>
              </w:rPr>
              <w:t>говядина</w:t>
            </w:r>
          </w:p>
        </w:tc>
        <w:tc>
          <w:tcPr>
            <w:tcW w:w="1977" w:type="dxa"/>
            <w:shd w:val="clear" w:color="auto" w:fill="auto"/>
            <w:vAlign w:val="bottom"/>
          </w:tcPr>
          <w:p w:rsidR="00A423C0" w:rsidRPr="00D910C5" w:rsidRDefault="00A423C0" w:rsidP="00A423C0">
            <w:pPr>
              <w:tabs>
                <w:tab w:val="left" w:pos="9923"/>
              </w:tabs>
              <w:jc w:val="center"/>
            </w:pPr>
            <w:r w:rsidRPr="00D910C5">
              <w:t>49 332 369</w:t>
            </w:r>
          </w:p>
        </w:tc>
        <w:tc>
          <w:tcPr>
            <w:tcW w:w="1948" w:type="dxa"/>
            <w:shd w:val="clear" w:color="auto" w:fill="auto"/>
            <w:vAlign w:val="bottom"/>
          </w:tcPr>
          <w:p w:rsidR="00A423C0" w:rsidRPr="00D910C5" w:rsidRDefault="00A423C0" w:rsidP="00A423C0">
            <w:pPr>
              <w:tabs>
                <w:tab w:val="left" w:pos="9923"/>
              </w:tabs>
              <w:jc w:val="center"/>
            </w:pPr>
            <w:r w:rsidRPr="00D910C5">
              <w:t>57 341 592</w:t>
            </w:r>
          </w:p>
        </w:tc>
        <w:tc>
          <w:tcPr>
            <w:tcW w:w="1308" w:type="dxa"/>
            <w:shd w:val="clear" w:color="auto" w:fill="auto"/>
            <w:vAlign w:val="bottom"/>
          </w:tcPr>
          <w:p w:rsidR="00A423C0" w:rsidRPr="00D910C5" w:rsidRDefault="00A423C0" w:rsidP="00A423C0">
            <w:pPr>
              <w:tabs>
                <w:tab w:val="left" w:pos="9923"/>
              </w:tabs>
              <w:jc w:val="center"/>
            </w:pPr>
            <w:r w:rsidRPr="00D910C5">
              <w:t>8 009 223</w:t>
            </w:r>
          </w:p>
        </w:tc>
        <w:tc>
          <w:tcPr>
            <w:tcW w:w="2051" w:type="dxa"/>
            <w:shd w:val="clear" w:color="auto" w:fill="auto"/>
            <w:vAlign w:val="bottom"/>
          </w:tcPr>
          <w:p w:rsidR="00A423C0" w:rsidRPr="00D910C5" w:rsidRDefault="00A423C0" w:rsidP="00A423C0">
            <w:pPr>
              <w:tabs>
                <w:tab w:val="left" w:pos="9923"/>
              </w:tabs>
              <w:jc w:val="center"/>
            </w:pPr>
            <w:r w:rsidRPr="00D910C5">
              <w:t>16,2</w:t>
            </w:r>
          </w:p>
        </w:tc>
      </w:tr>
      <w:tr w:rsidR="00A423C0" w:rsidRPr="00D910C5" w:rsidTr="00A423C0">
        <w:trPr>
          <w:trHeight w:val="20"/>
        </w:trPr>
        <w:tc>
          <w:tcPr>
            <w:tcW w:w="1978" w:type="dxa"/>
            <w:shd w:val="clear" w:color="auto" w:fill="auto"/>
            <w:noWrap/>
            <w:vAlign w:val="bottom"/>
          </w:tcPr>
          <w:p w:rsidR="00A423C0" w:rsidRPr="00D910C5" w:rsidRDefault="00A423C0" w:rsidP="00A423C0">
            <w:pPr>
              <w:tabs>
                <w:tab w:val="left" w:pos="9923"/>
              </w:tabs>
            </w:pPr>
            <w:r w:rsidRPr="00D910C5">
              <w:t>баранина</w:t>
            </w:r>
          </w:p>
        </w:tc>
        <w:tc>
          <w:tcPr>
            <w:tcW w:w="1977" w:type="dxa"/>
            <w:shd w:val="clear" w:color="auto" w:fill="auto"/>
            <w:vAlign w:val="bottom"/>
          </w:tcPr>
          <w:p w:rsidR="00A423C0" w:rsidRPr="00D910C5" w:rsidRDefault="00A423C0" w:rsidP="00A423C0">
            <w:pPr>
              <w:tabs>
                <w:tab w:val="left" w:pos="9923"/>
              </w:tabs>
              <w:jc w:val="center"/>
            </w:pPr>
            <w:r w:rsidRPr="00D910C5">
              <w:t>2 513 300</w:t>
            </w:r>
          </w:p>
        </w:tc>
        <w:tc>
          <w:tcPr>
            <w:tcW w:w="1948" w:type="dxa"/>
            <w:shd w:val="clear" w:color="auto" w:fill="auto"/>
            <w:vAlign w:val="bottom"/>
          </w:tcPr>
          <w:p w:rsidR="00A423C0" w:rsidRPr="00D910C5" w:rsidRDefault="00A423C0" w:rsidP="00A423C0">
            <w:pPr>
              <w:tabs>
                <w:tab w:val="left" w:pos="9923"/>
              </w:tabs>
              <w:jc w:val="center"/>
            </w:pPr>
            <w:r w:rsidRPr="00D910C5">
              <w:t>2 958 972</w:t>
            </w:r>
          </w:p>
        </w:tc>
        <w:tc>
          <w:tcPr>
            <w:tcW w:w="1308" w:type="dxa"/>
            <w:shd w:val="clear" w:color="auto" w:fill="auto"/>
            <w:vAlign w:val="bottom"/>
          </w:tcPr>
          <w:p w:rsidR="00A423C0" w:rsidRPr="00D910C5" w:rsidRDefault="00A423C0" w:rsidP="00A423C0">
            <w:pPr>
              <w:tabs>
                <w:tab w:val="left" w:pos="9923"/>
              </w:tabs>
              <w:jc w:val="center"/>
            </w:pPr>
            <w:r w:rsidRPr="00D910C5">
              <w:t>445 672</w:t>
            </w:r>
          </w:p>
        </w:tc>
        <w:tc>
          <w:tcPr>
            <w:tcW w:w="2051" w:type="dxa"/>
            <w:shd w:val="clear" w:color="auto" w:fill="auto"/>
            <w:vAlign w:val="bottom"/>
          </w:tcPr>
          <w:p w:rsidR="00A423C0" w:rsidRPr="00D910C5" w:rsidRDefault="00A423C0" w:rsidP="00A423C0">
            <w:pPr>
              <w:tabs>
                <w:tab w:val="left" w:pos="9923"/>
              </w:tabs>
              <w:jc w:val="center"/>
            </w:pPr>
            <w:r w:rsidRPr="00D910C5">
              <w:t>17,7</w:t>
            </w:r>
          </w:p>
        </w:tc>
      </w:tr>
      <w:tr w:rsidR="00A423C0" w:rsidRPr="00D910C5" w:rsidTr="00A423C0">
        <w:trPr>
          <w:trHeight w:val="20"/>
        </w:trPr>
        <w:tc>
          <w:tcPr>
            <w:tcW w:w="1978" w:type="dxa"/>
            <w:shd w:val="clear" w:color="auto" w:fill="auto"/>
            <w:noWrap/>
            <w:vAlign w:val="bottom"/>
          </w:tcPr>
          <w:p w:rsidR="00A423C0" w:rsidRPr="00D910C5" w:rsidRDefault="00A423C0" w:rsidP="00A423C0">
            <w:pPr>
              <w:tabs>
                <w:tab w:val="left" w:pos="9923"/>
              </w:tabs>
            </w:pPr>
            <w:r w:rsidRPr="00D910C5">
              <w:t>свинина</w:t>
            </w:r>
          </w:p>
        </w:tc>
        <w:tc>
          <w:tcPr>
            <w:tcW w:w="1977" w:type="dxa"/>
            <w:shd w:val="clear" w:color="auto" w:fill="auto"/>
            <w:vAlign w:val="bottom"/>
          </w:tcPr>
          <w:p w:rsidR="00A423C0" w:rsidRPr="00D910C5" w:rsidRDefault="00A423C0" w:rsidP="00A423C0">
            <w:pPr>
              <w:tabs>
                <w:tab w:val="left" w:pos="9923"/>
              </w:tabs>
              <w:jc w:val="center"/>
            </w:pPr>
            <w:r w:rsidRPr="00D910C5">
              <w:t>3 685 768</w:t>
            </w:r>
          </w:p>
        </w:tc>
        <w:tc>
          <w:tcPr>
            <w:tcW w:w="1948" w:type="dxa"/>
            <w:shd w:val="clear" w:color="auto" w:fill="auto"/>
            <w:vAlign w:val="bottom"/>
          </w:tcPr>
          <w:p w:rsidR="00A423C0" w:rsidRPr="00D910C5" w:rsidRDefault="00A423C0" w:rsidP="00A423C0">
            <w:pPr>
              <w:tabs>
                <w:tab w:val="left" w:pos="9923"/>
              </w:tabs>
              <w:jc w:val="center"/>
            </w:pPr>
            <w:r w:rsidRPr="00D910C5">
              <w:t>4 566 210</w:t>
            </w:r>
          </w:p>
        </w:tc>
        <w:tc>
          <w:tcPr>
            <w:tcW w:w="1308" w:type="dxa"/>
            <w:shd w:val="clear" w:color="auto" w:fill="auto"/>
            <w:vAlign w:val="bottom"/>
          </w:tcPr>
          <w:p w:rsidR="00A423C0" w:rsidRPr="00D910C5" w:rsidRDefault="00A423C0" w:rsidP="00A423C0">
            <w:pPr>
              <w:tabs>
                <w:tab w:val="left" w:pos="9923"/>
              </w:tabs>
              <w:jc w:val="center"/>
            </w:pPr>
            <w:r w:rsidRPr="00D910C5">
              <w:t>880 442</w:t>
            </w:r>
          </w:p>
        </w:tc>
        <w:tc>
          <w:tcPr>
            <w:tcW w:w="2051" w:type="dxa"/>
            <w:shd w:val="clear" w:color="auto" w:fill="auto"/>
            <w:vAlign w:val="bottom"/>
          </w:tcPr>
          <w:p w:rsidR="00A423C0" w:rsidRPr="00D910C5" w:rsidRDefault="00A423C0" w:rsidP="00A423C0">
            <w:pPr>
              <w:tabs>
                <w:tab w:val="left" w:pos="9923"/>
              </w:tabs>
              <w:jc w:val="center"/>
            </w:pPr>
            <w:r w:rsidRPr="00D910C5">
              <w:t>23,9</w:t>
            </w:r>
          </w:p>
        </w:tc>
      </w:tr>
      <w:tr w:rsidR="00A423C0" w:rsidRPr="00D910C5" w:rsidTr="00A423C0">
        <w:trPr>
          <w:trHeight w:val="20"/>
        </w:trPr>
        <w:tc>
          <w:tcPr>
            <w:tcW w:w="1978" w:type="dxa"/>
            <w:shd w:val="clear" w:color="auto" w:fill="auto"/>
            <w:noWrap/>
            <w:vAlign w:val="bottom"/>
          </w:tcPr>
          <w:p w:rsidR="00A423C0" w:rsidRPr="00D910C5" w:rsidRDefault="00A423C0" w:rsidP="00A423C0">
            <w:pPr>
              <w:tabs>
                <w:tab w:val="left" w:pos="9923"/>
              </w:tabs>
            </w:pPr>
            <w:r w:rsidRPr="00D910C5">
              <w:t>конина</w:t>
            </w:r>
          </w:p>
        </w:tc>
        <w:tc>
          <w:tcPr>
            <w:tcW w:w="1977" w:type="dxa"/>
            <w:shd w:val="clear" w:color="auto" w:fill="auto"/>
            <w:vAlign w:val="bottom"/>
          </w:tcPr>
          <w:p w:rsidR="00A423C0" w:rsidRPr="00D910C5" w:rsidRDefault="00A423C0" w:rsidP="00A423C0">
            <w:pPr>
              <w:tabs>
                <w:tab w:val="left" w:pos="9923"/>
              </w:tabs>
              <w:jc w:val="center"/>
            </w:pPr>
            <w:r w:rsidRPr="00D910C5">
              <w:t>3 721 484</w:t>
            </w:r>
          </w:p>
        </w:tc>
        <w:tc>
          <w:tcPr>
            <w:tcW w:w="1948" w:type="dxa"/>
            <w:shd w:val="clear" w:color="auto" w:fill="auto"/>
            <w:vAlign w:val="bottom"/>
          </w:tcPr>
          <w:p w:rsidR="00A423C0" w:rsidRPr="00D910C5" w:rsidRDefault="00A423C0" w:rsidP="00A423C0">
            <w:pPr>
              <w:tabs>
                <w:tab w:val="left" w:pos="9923"/>
              </w:tabs>
              <w:jc w:val="center"/>
            </w:pPr>
            <w:r w:rsidRPr="00D910C5">
              <w:t>4 613 688</w:t>
            </w:r>
          </w:p>
        </w:tc>
        <w:tc>
          <w:tcPr>
            <w:tcW w:w="1308" w:type="dxa"/>
            <w:shd w:val="clear" w:color="auto" w:fill="auto"/>
            <w:vAlign w:val="bottom"/>
          </w:tcPr>
          <w:p w:rsidR="00A423C0" w:rsidRPr="00D910C5" w:rsidRDefault="00A423C0" w:rsidP="00A423C0">
            <w:pPr>
              <w:tabs>
                <w:tab w:val="left" w:pos="9923"/>
              </w:tabs>
              <w:jc w:val="center"/>
            </w:pPr>
            <w:r w:rsidRPr="00D910C5">
              <w:t>892 204</w:t>
            </w:r>
          </w:p>
        </w:tc>
        <w:tc>
          <w:tcPr>
            <w:tcW w:w="2051" w:type="dxa"/>
            <w:shd w:val="clear" w:color="auto" w:fill="auto"/>
            <w:vAlign w:val="bottom"/>
          </w:tcPr>
          <w:p w:rsidR="00A423C0" w:rsidRPr="00D910C5" w:rsidRDefault="00A423C0" w:rsidP="00A423C0">
            <w:pPr>
              <w:tabs>
                <w:tab w:val="left" w:pos="9923"/>
              </w:tabs>
              <w:jc w:val="center"/>
            </w:pPr>
            <w:r w:rsidRPr="00D910C5">
              <w:t>24,0</w:t>
            </w:r>
          </w:p>
        </w:tc>
      </w:tr>
      <w:tr w:rsidR="00A423C0" w:rsidRPr="00D910C5" w:rsidTr="00A423C0">
        <w:trPr>
          <w:trHeight w:val="20"/>
        </w:trPr>
        <w:tc>
          <w:tcPr>
            <w:tcW w:w="1978" w:type="dxa"/>
            <w:shd w:val="clear" w:color="auto" w:fill="auto"/>
            <w:noWrap/>
            <w:vAlign w:val="bottom"/>
          </w:tcPr>
          <w:p w:rsidR="00A423C0" w:rsidRPr="00D910C5" w:rsidRDefault="00A423C0" w:rsidP="00A423C0">
            <w:pPr>
              <w:tabs>
                <w:tab w:val="left" w:pos="9923"/>
              </w:tabs>
            </w:pPr>
            <w:r w:rsidRPr="00D910C5">
              <w:t>верблюжатина</w:t>
            </w:r>
          </w:p>
        </w:tc>
        <w:tc>
          <w:tcPr>
            <w:tcW w:w="1977" w:type="dxa"/>
            <w:shd w:val="clear" w:color="auto" w:fill="auto"/>
            <w:vAlign w:val="bottom"/>
          </w:tcPr>
          <w:p w:rsidR="00A423C0" w:rsidRPr="00D910C5" w:rsidRDefault="00A423C0" w:rsidP="00A423C0">
            <w:pPr>
              <w:tabs>
                <w:tab w:val="left" w:pos="9923"/>
              </w:tabs>
              <w:jc w:val="center"/>
            </w:pPr>
            <w:r w:rsidRPr="00D910C5">
              <w:t>283 228</w:t>
            </w:r>
          </w:p>
        </w:tc>
        <w:tc>
          <w:tcPr>
            <w:tcW w:w="1948" w:type="dxa"/>
            <w:shd w:val="clear" w:color="auto" w:fill="auto"/>
            <w:vAlign w:val="bottom"/>
          </w:tcPr>
          <w:p w:rsidR="00A423C0" w:rsidRPr="00D910C5" w:rsidRDefault="00A423C0" w:rsidP="00A423C0">
            <w:pPr>
              <w:tabs>
                <w:tab w:val="left" w:pos="9923"/>
              </w:tabs>
              <w:jc w:val="center"/>
            </w:pPr>
            <w:r w:rsidRPr="00D910C5">
              <w:t>316 223</w:t>
            </w:r>
          </w:p>
        </w:tc>
        <w:tc>
          <w:tcPr>
            <w:tcW w:w="1308" w:type="dxa"/>
            <w:shd w:val="clear" w:color="auto" w:fill="auto"/>
            <w:vAlign w:val="bottom"/>
          </w:tcPr>
          <w:p w:rsidR="00A423C0" w:rsidRPr="00D910C5" w:rsidRDefault="00A423C0" w:rsidP="00A423C0">
            <w:pPr>
              <w:tabs>
                <w:tab w:val="left" w:pos="9923"/>
              </w:tabs>
              <w:jc w:val="center"/>
            </w:pPr>
            <w:r w:rsidRPr="00D910C5">
              <w:t>32 995</w:t>
            </w:r>
          </w:p>
        </w:tc>
        <w:tc>
          <w:tcPr>
            <w:tcW w:w="2051" w:type="dxa"/>
            <w:shd w:val="clear" w:color="auto" w:fill="auto"/>
            <w:vAlign w:val="bottom"/>
          </w:tcPr>
          <w:p w:rsidR="00A423C0" w:rsidRPr="00D910C5" w:rsidRDefault="00A423C0" w:rsidP="00A423C0">
            <w:pPr>
              <w:tabs>
                <w:tab w:val="left" w:pos="9923"/>
              </w:tabs>
              <w:jc w:val="center"/>
            </w:pPr>
            <w:r w:rsidRPr="00D910C5">
              <w:t>11,6</w:t>
            </w:r>
          </w:p>
        </w:tc>
      </w:tr>
      <w:tr w:rsidR="00A423C0" w:rsidRPr="00D910C5" w:rsidTr="00A423C0">
        <w:trPr>
          <w:trHeight w:val="20"/>
        </w:trPr>
        <w:tc>
          <w:tcPr>
            <w:tcW w:w="1978" w:type="dxa"/>
            <w:shd w:val="clear" w:color="auto" w:fill="auto"/>
            <w:noWrap/>
            <w:vAlign w:val="bottom"/>
          </w:tcPr>
          <w:p w:rsidR="00A423C0" w:rsidRPr="00D910C5" w:rsidRDefault="00A423C0" w:rsidP="00A423C0">
            <w:pPr>
              <w:tabs>
                <w:tab w:val="left" w:pos="9923"/>
              </w:tabs>
            </w:pPr>
            <w:r w:rsidRPr="00D910C5">
              <w:t>птицы</w:t>
            </w:r>
          </w:p>
        </w:tc>
        <w:tc>
          <w:tcPr>
            <w:tcW w:w="1977" w:type="dxa"/>
            <w:shd w:val="clear" w:color="auto" w:fill="auto"/>
            <w:vAlign w:val="bottom"/>
          </w:tcPr>
          <w:p w:rsidR="00A423C0" w:rsidRPr="00D910C5" w:rsidRDefault="00A423C0" w:rsidP="00A423C0">
            <w:pPr>
              <w:tabs>
                <w:tab w:val="left" w:pos="9923"/>
              </w:tabs>
              <w:jc w:val="center"/>
            </w:pPr>
            <w:r w:rsidRPr="00D910C5">
              <w:t>78 340 875</w:t>
            </w:r>
          </w:p>
        </w:tc>
        <w:tc>
          <w:tcPr>
            <w:tcW w:w="1948" w:type="dxa"/>
            <w:shd w:val="clear" w:color="auto" w:fill="auto"/>
            <w:vAlign w:val="bottom"/>
          </w:tcPr>
          <w:p w:rsidR="00A423C0" w:rsidRPr="00D910C5" w:rsidRDefault="00A423C0" w:rsidP="00A423C0">
            <w:pPr>
              <w:tabs>
                <w:tab w:val="left" w:pos="9923"/>
              </w:tabs>
              <w:jc w:val="center"/>
            </w:pPr>
            <w:r w:rsidRPr="00D910C5">
              <w:t>92 488 966</w:t>
            </w:r>
          </w:p>
        </w:tc>
        <w:tc>
          <w:tcPr>
            <w:tcW w:w="1308" w:type="dxa"/>
            <w:shd w:val="clear" w:color="auto" w:fill="auto"/>
            <w:vAlign w:val="bottom"/>
          </w:tcPr>
          <w:p w:rsidR="00A423C0" w:rsidRPr="00D910C5" w:rsidRDefault="00A423C0" w:rsidP="00A423C0">
            <w:pPr>
              <w:tabs>
                <w:tab w:val="left" w:pos="9923"/>
              </w:tabs>
              <w:jc w:val="center"/>
            </w:pPr>
            <w:r w:rsidRPr="00D910C5">
              <w:t>14 148 092</w:t>
            </w:r>
          </w:p>
        </w:tc>
        <w:tc>
          <w:tcPr>
            <w:tcW w:w="2051" w:type="dxa"/>
            <w:shd w:val="clear" w:color="auto" w:fill="auto"/>
            <w:vAlign w:val="bottom"/>
          </w:tcPr>
          <w:p w:rsidR="00A423C0" w:rsidRPr="00D910C5" w:rsidRDefault="00A423C0" w:rsidP="00A423C0">
            <w:pPr>
              <w:tabs>
                <w:tab w:val="left" w:pos="9923"/>
              </w:tabs>
              <w:jc w:val="center"/>
            </w:pPr>
            <w:r w:rsidRPr="00D910C5">
              <w:t>18,1</w:t>
            </w:r>
          </w:p>
        </w:tc>
      </w:tr>
      <w:tr w:rsidR="00A423C0" w:rsidRPr="00D910C5" w:rsidTr="00A423C0">
        <w:trPr>
          <w:trHeight w:val="20"/>
        </w:trPr>
        <w:tc>
          <w:tcPr>
            <w:tcW w:w="9262" w:type="dxa"/>
            <w:gridSpan w:val="5"/>
            <w:shd w:val="clear" w:color="auto" w:fill="auto"/>
            <w:noWrap/>
            <w:vAlign w:val="bottom"/>
          </w:tcPr>
          <w:p w:rsidR="00A423C0" w:rsidRPr="00D910C5" w:rsidRDefault="00A423C0" w:rsidP="00A423C0">
            <w:pPr>
              <w:tabs>
                <w:tab w:val="left" w:pos="9923"/>
              </w:tabs>
              <w:ind w:firstLine="596"/>
              <w:rPr>
                <w:bCs/>
              </w:rPr>
            </w:pPr>
            <w:r w:rsidRPr="00D910C5">
              <w:rPr>
                <w:sz w:val="20"/>
              </w:rPr>
              <w:t>Примечание</w:t>
            </w:r>
            <w:r w:rsidRPr="00D910C5">
              <w:rPr>
                <w:sz w:val="20"/>
                <w:lang w:val="kk-KZ"/>
              </w:rPr>
              <w:t xml:space="preserve"> </w:t>
            </w:r>
            <w:r w:rsidRPr="00D910C5">
              <w:rPr>
                <w:sz w:val="20"/>
              </w:rPr>
              <w:t>- Данные Комитета по статистике МНЭ РК</w:t>
            </w:r>
          </w:p>
        </w:tc>
      </w:tr>
    </w:tbl>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rPr>
          <w:sz w:val="36"/>
          <w:szCs w:val="36"/>
        </w:rP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D90912" w:rsidRPr="00D910C5" w:rsidRDefault="00D90912" w:rsidP="00A308BB">
      <w:pPr>
        <w:tabs>
          <w:tab w:val="left" w:pos="7268"/>
          <w:tab w:val="left" w:pos="9923"/>
        </w:tabs>
        <w:jc w:val="center"/>
      </w:pPr>
    </w:p>
    <w:p w:rsidR="00C0138E" w:rsidRPr="00D910C5" w:rsidRDefault="00C0138E" w:rsidP="00A308BB">
      <w:pPr>
        <w:tabs>
          <w:tab w:val="left" w:pos="7268"/>
          <w:tab w:val="left" w:pos="9923"/>
        </w:tabs>
        <w:jc w:val="center"/>
      </w:pPr>
    </w:p>
    <w:p w:rsidR="00C0138E" w:rsidRDefault="00C0138E" w:rsidP="00A308BB">
      <w:pPr>
        <w:tabs>
          <w:tab w:val="left" w:pos="7268"/>
          <w:tab w:val="left" w:pos="9923"/>
        </w:tabs>
        <w:jc w:val="center"/>
      </w:pPr>
    </w:p>
    <w:p w:rsidR="00407FF3" w:rsidRPr="00D910C5" w:rsidRDefault="00407FF3" w:rsidP="00A308BB">
      <w:pPr>
        <w:tabs>
          <w:tab w:val="left" w:pos="7268"/>
          <w:tab w:val="left" w:pos="9923"/>
        </w:tabs>
        <w:jc w:val="center"/>
      </w:pPr>
    </w:p>
    <w:p w:rsidR="00D66920" w:rsidRPr="002176D5" w:rsidRDefault="00D66920" w:rsidP="00D66920">
      <w:pPr>
        <w:tabs>
          <w:tab w:val="left" w:pos="9923"/>
        </w:tabs>
        <w:jc w:val="center"/>
        <w:rPr>
          <w:b/>
          <w:sz w:val="28"/>
          <w:lang w:val="kk-KZ"/>
        </w:rPr>
      </w:pPr>
      <w:r w:rsidRPr="008A63B1">
        <w:rPr>
          <w:b/>
          <w:sz w:val="28"/>
        </w:rPr>
        <w:lastRenderedPageBreak/>
        <w:t xml:space="preserve">ПРИЛОЖЕНИЕ </w:t>
      </w:r>
      <w:r w:rsidR="00290709">
        <w:rPr>
          <w:b/>
          <w:sz w:val="28"/>
          <w:lang w:val="kk-KZ"/>
        </w:rPr>
        <w:t>15</w:t>
      </w:r>
    </w:p>
    <w:p w:rsidR="00D66920" w:rsidRPr="00D910C5" w:rsidRDefault="00D66920" w:rsidP="00D66920">
      <w:pPr>
        <w:tabs>
          <w:tab w:val="left" w:pos="9923"/>
        </w:tabs>
        <w:jc w:val="center"/>
        <w:rPr>
          <w:sz w:val="27"/>
          <w:szCs w:val="27"/>
        </w:rPr>
      </w:pPr>
    </w:p>
    <w:p w:rsidR="00A308BB" w:rsidRPr="00407FF3" w:rsidRDefault="00A308BB" w:rsidP="00D66920">
      <w:pPr>
        <w:tabs>
          <w:tab w:val="left" w:pos="9923"/>
        </w:tabs>
        <w:jc w:val="center"/>
        <w:rPr>
          <w:b/>
          <w:sz w:val="28"/>
          <w:szCs w:val="28"/>
        </w:rPr>
      </w:pPr>
      <w:r w:rsidRPr="00407FF3">
        <w:rPr>
          <w:b/>
          <w:sz w:val="28"/>
          <w:szCs w:val="28"/>
        </w:rPr>
        <w:t>Объемы производства</w:t>
      </w:r>
      <w:r w:rsidR="00D62ECE" w:rsidRPr="00407FF3">
        <w:rPr>
          <w:b/>
          <w:sz w:val="28"/>
          <w:szCs w:val="28"/>
        </w:rPr>
        <w:t xml:space="preserve"> мяса в</w:t>
      </w:r>
      <w:r w:rsidRPr="00407FF3">
        <w:rPr>
          <w:b/>
          <w:sz w:val="28"/>
          <w:szCs w:val="28"/>
        </w:rPr>
        <w:t xml:space="preserve"> откормочных площадк</w:t>
      </w:r>
      <w:r w:rsidR="00D62ECE" w:rsidRPr="00407FF3">
        <w:rPr>
          <w:b/>
          <w:sz w:val="28"/>
          <w:szCs w:val="28"/>
        </w:rPr>
        <w:t>ах</w:t>
      </w:r>
      <w:r w:rsidRPr="00407FF3">
        <w:rPr>
          <w:b/>
          <w:sz w:val="28"/>
          <w:szCs w:val="28"/>
        </w:rPr>
        <w:t xml:space="preserve"> в разрезе обл</w:t>
      </w:r>
      <w:r w:rsidRPr="00407FF3">
        <w:rPr>
          <w:b/>
          <w:sz w:val="28"/>
          <w:szCs w:val="28"/>
        </w:rPr>
        <w:t>а</w:t>
      </w:r>
      <w:r w:rsidRPr="00407FF3">
        <w:rPr>
          <w:b/>
          <w:sz w:val="28"/>
          <w:szCs w:val="28"/>
        </w:rPr>
        <w:t>стей РК за 2018 г.</w:t>
      </w:r>
    </w:p>
    <w:p w:rsidR="00A308BB" w:rsidRPr="00D910C5" w:rsidRDefault="00A308BB" w:rsidP="00A308BB">
      <w:pPr>
        <w:rPr>
          <w:sz w:val="28"/>
          <w:szCs w:val="28"/>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69"/>
        <w:gridCol w:w="1625"/>
        <w:gridCol w:w="1485"/>
        <w:gridCol w:w="1325"/>
        <w:gridCol w:w="1216"/>
        <w:gridCol w:w="1518"/>
      </w:tblGrid>
      <w:tr w:rsidR="00A308BB" w:rsidRPr="00D910C5" w:rsidTr="00A308BB">
        <w:trPr>
          <w:trHeight w:val="20"/>
        </w:trPr>
        <w:tc>
          <w:tcPr>
            <w:tcW w:w="2169" w:type="dxa"/>
            <w:shd w:val="clear" w:color="auto" w:fill="auto"/>
            <w:vAlign w:val="center"/>
          </w:tcPr>
          <w:p w:rsidR="00A308BB" w:rsidRPr="00D910C5" w:rsidRDefault="00A308BB" w:rsidP="00A308BB">
            <w:pPr>
              <w:jc w:val="center"/>
              <w:rPr>
                <w:bCs/>
              </w:rPr>
            </w:pPr>
            <w:r w:rsidRPr="00D910C5">
              <w:rPr>
                <w:bCs/>
              </w:rPr>
              <w:t>Области</w:t>
            </w:r>
          </w:p>
        </w:tc>
        <w:tc>
          <w:tcPr>
            <w:tcW w:w="1625" w:type="dxa"/>
            <w:shd w:val="clear" w:color="auto" w:fill="auto"/>
            <w:vAlign w:val="center"/>
            <w:hideMark/>
          </w:tcPr>
          <w:p w:rsidR="00A308BB" w:rsidRPr="00D910C5" w:rsidRDefault="00A308BB" w:rsidP="00A308BB">
            <w:pPr>
              <w:jc w:val="center"/>
              <w:rPr>
                <w:bCs/>
              </w:rPr>
            </w:pPr>
            <w:r w:rsidRPr="00D910C5">
              <w:rPr>
                <w:bCs/>
              </w:rPr>
              <w:t>Количество предприятии</w:t>
            </w:r>
            <w:r w:rsidR="00D62ECE" w:rsidRPr="00D910C5">
              <w:rPr>
                <w:bCs/>
              </w:rPr>
              <w:t>, ед</w:t>
            </w:r>
          </w:p>
        </w:tc>
        <w:tc>
          <w:tcPr>
            <w:tcW w:w="1485" w:type="dxa"/>
            <w:shd w:val="clear" w:color="auto" w:fill="auto"/>
            <w:vAlign w:val="center"/>
            <w:hideMark/>
          </w:tcPr>
          <w:p w:rsidR="00A308BB" w:rsidRPr="00D910C5" w:rsidRDefault="00A308BB" w:rsidP="00A308BB">
            <w:pPr>
              <w:jc w:val="center"/>
              <w:rPr>
                <w:bCs/>
              </w:rPr>
            </w:pPr>
            <w:r w:rsidRPr="00D910C5">
              <w:rPr>
                <w:bCs/>
              </w:rPr>
              <w:t>Откорммест (мощность), голов</w:t>
            </w:r>
          </w:p>
        </w:tc>
        <w:tc>
          <w:tcPr>
            <w:tcW w:w="1325" w:type="dxa"/>
            <w:shd w:val="clear" w:color="auto" w:fill="auto"/>
            <w:vAlign w:val="center"/>
            <w:hideMark/>
          </w:tcPr>
          <w:p w:rsidR="00A308BB" w:rsidRPr="00D910C5" w:rsidRDefault="00A308BB" w:rsidP="00A308BB">
            <w:pPr>
              <w:jc w:val="center"/>
              <w:rPr>
                <w:bCs/>
              </w:rPr>
            </w:pPr>
            <w:r w:rsidRPr="00D910C5">
              <w:rPr>
                <w:bCs/>
              </w:rPr>
              <w:t>Загружен</w:t>
            </w:r>
            <w:r w:rsidRPr="00D910C5">
              <w:rPr>
                <w:bCs/>
              </w:rPr>
              <w:softHyphen/>
              <w:t>ность, го</w:t>
            </w:r>
            <w:r w:rsidRPr="00D910C5">
              <w:rPr>
                <w:bCs/>
              </w:rPr>
              <w:softHyphen/>
              <w:t>лов</w:t>
            </w:r>
          </w:p>
        </w:tc>
        <w:tc>
          <w:tcPr>
            <w:tcW w:w="1216" w:type="dxa"/>
            <w:shd w:val="clear" w:color="auto" w:fill="auto"/>
            <w:vAlign w:val="center"/>
            <w:hideMark/>
          </w:tcPr>
          <w:p w:rsidR="00A308BB" w:rsidRPr="00D910C5" w:rsidRDefault="00A308BB" w:rsidP="00A308BB">
            <w:pPr>
              <w:jc w:val="center"/>
              <w:rPr>
                <w:bCs/>
              </w:rPr>
            </w:pPr>
            <w:r w:rsidRPr="00D910C5">
              <w:rPr>
                <w:bCs/>
              </w:rPr>
              <w:t>Загру</w:t>
            </w:r>
            <w:r w:rsidRPr="00D910C5">
              <w:rPr>
                <w:bCs/>
              </w:rPr>
              <w:softHyphen/>
              <w:t>жен</w:t>
            </w:r>
            <w:r w:rsidRPr="00D910C5">
              <w:rPr>
                <w:bCs/>
              </w:rPr>
              <w:softHyphen/>
              <w:t>ность, %</w:t>
            </w:r>
          </w:p>
        </w:tc>
        <w:tc>
          <w:tcPr>
            <w:tcW w:w="1518" w:type="dxa"/>
            <w:shd w:val="clear" w:color="auto" w:fill="auto"/>
            <w:vAlign w:val="center"/>
            <w:hideMark/>
          </w:tcPr>
          <w:p w:rsidR="00A308BB" w:rsidRPr="00D910C5" w:rsidRDefault="00A308BB" w:rsidP="00A308BB">
            <w:pPr>
              <w:jc w:val="center"/>
              <w:rPr>
                <w:bCs/>
              </w:rPr>
            </w:pPr>
            <w:r w:rsidRPr="00D910C5">
              <w:rPr>
                <w:bCs/>
              </w:rPr>
              <w:t>Объемы производ</w:t>
            </w:r>
            <w:r w:rsidRPr="00D910C5">
              <w:rPr>
                <w:bCs/>
              </w:rPr>
              <w:softHyphen/>
              <w:t>ства, т</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Акмолинская</w:t>
            </w:r>
          </w:p>
        </w:tc>
        <w:tc>
          <w:tcPr>
            <w:tcW w:w="1625" w:type="dxa"/>
            <w:shd w:val="clear" w:color="auto" w:fill="auto"/>
            <w:vAlign w:val="center"/>
            <w:hideMark/>
          </w:tcPr>
          <w:p w:rsidR="00A308BB" w:rsidRPr="00D910C5" w:rsidRDefault="00A308BB" w:rsidP="00A308BB">
            <w:pPr>
              <w:ind w:right="34"/>
              <w:jc w:val="center"/>
              <w:rPr>
                <w:bCs/>
              </w:rPr>
            </w:pPr>
            <w:r w:rsidRPr="00D910C5">
              <w:rPr>
                <w:bCs/>
              </w:rPr>
              <w:t>7</w:t>
            </w:r>
          </w:p>
        </w:tc>
        <w:tc>
          <w:tcPr>
            <w:tcW w:w="1485" w:type="dxa"/>
            <w:shd w:val="clear" w:color="auto" w:fill="auto"/>
            <w:vAlign w:val="center"/>
            <w:hideMark/>
          </w:tcPr>
          <w:p w:rsidR="00A308BB" w:rsidRPr="00D910C5" w:rsidRDefault="00A308BB" w:rsidP="00A308BB">
            <w:pPr>
              <w:ind w:right="34"/>
              <w:jc w:val="center"/>
              <w:rPr>
                <w:bCs/>
              </w:rPr>
            </w:pPr>
            <w:r w:rsidRPr="00D910C5">
              <w:rPr>
                <w:bCs/>
              </w:rPr>
              <w:t>19 000</w:t>
            </w:r>
          </w:p>
        </w:tc>
        <w:tc>
          <w:tcPr>
            <w:tcW w:w="1325" w:type="dxa"/>
            <w:shd w:val="clear" w:color="auto" w:fill="auto"/>
            <w:vAlign w:val="center"/>
            <w:hideMark/>
          </w:tcPr>
          <w:p w:rsidR="00A308BB" w:rsidRPr="00D910C5" w:rsidRDefault="00A308BB" w:rsidP="00A308BB">
            <w:pPr>
              <w:ind w:right="34"/>
              <w:jc w:val="center"/>
              <w:rPr>
                <w:bCs/>
              </w:rPr>
            </w:pPr>
            <w:r w:rsidRPr="00D910C5">
              <w:rPr>
                <w:bCs/>
              </w:rPr>
              <w:t>8 555</w:t>
            </w:r>
          </w:p>
        </w:tc>
        <w:tc>
          <w:tcPr>
            <w:tcW w:w="1216" w:type="dxa"/>
            <w:shd w:val="clear" w:color="auto" w:fill="auto"/>
            <w:vAlign w:val="center"/>
            <w:hideMark/>
          </w:tcPr>
          <w:p w:rsidR="00A308BB" w:rsidRPr="00D910C5" w:rsidRDefault="00A308BB" w:rsidP="00A308BB">
            <w:pPr>
              <w:ind w:right="34"/>
              <w:jc w:val="center"/>
              <w:rPr>
                <w:bCs/>
              </w:rPr>
            </w:pPr>
            <w:r w:rsidRPr="00D910C5">
              <w:rPr>
                <w:bCs/>
              </w:rPr>
              <w:t>45</w:t>
            </w:r>
          </w:p>
        </w:tc>
        <w:tc>
          <w:tcPr>
            <w:tcW w:w="1518" w:type="dxa"/>
            <w:shd w:val="clear" w:color="auto" w:fill="auto"/>
            <w:vAlign w:val="center"/>
            <w:hideMark/>
          </w:tcPr>
          <w:p w:rsidR="00A308BB" w:rsidRPr="00D910C5" w:rsidRDefault="00A308BB" w:rsidP="00A308BB">
            <w:pPr>
              <w:ind w:right="34"/>
              <w:jc w:val="center"/>
              <w:rPr>
                <w:bCs/>
              </w:rPr>
            </w:pPr>
            <w:r w:rsidRPr="00D910C5">
              <w:rPr>
                <w:bCs/>
              </w:rPr>
              <w:t>834</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Алматинская</w:t>
            </w:r>
          </w:p>
        </w:tc>
        <w:tc>
          <w:tcPr>
            <w:tcW w:w="1625" w:type="dxa"/>
            <w:shd w:val="clear" w:color="auto" w:fill="auto"/>
            <w:vAlign w:val="center"/>
            <w:hideMark/>
          </w:tcPr>
          <w:p w:rsidR="00A308BB" w:rsidRPr="00D910C5" w:rsidRDefault="00A308BB" w:rsidP="00A308BB">
            <w:pPr>
              <w:ind w:right="34"/>
              <w:jc w:val="center"/>
            </w:pPr>
            <w:r w:rsidRPr="00D910C5">
              <w:t>91</w:t>
            </w:r>
          </w:p>
        </w:tc>
        <w:tc>
          <w:tcPr>
            <w:tcW w:w="1485" w:type="dxa"/>
            <w:shd w:val="clear" w:color="auto" w:fill="auto"/>
            <w:vAlign w:val="center"/>
            <w:hideMark/>
          </w:tcPr>
          <w:p w:rsidR="00A308BB" w:rsidRPr="00D910C5" w:rsidRDefault="00A308BB" w:rsidP="00A308BB">
            <w:pPr>
              <w:ind w:right="34"/>
              <w:jc w:val="center"/>
              <w:rPr>
                <w:bCs/>
              </w:rPr>
            </w:pPr>
            <w:r w:rsidRPr="00D910C5">
              <w:rPr>
                <w:bCs/>
              </w:rPr>
              <w:t>61 270</w:t>
            </w:r>
          </w:p>
        </w:tc>
        <w:tc>
          <w:tcPr>
            <w:tcW w:w="1325" w:type="dxa"/>
            <w:shd w:val="clear" w:color="auto" w:fill="auto"/>
            <w:vAlign w:val="center"/>
            <w:hideMark/>
          </w:tcPr>
          <w:p w:rsidR="00A308BB" w:rsidRPr="00D910C5" w:rsidRDefault="00A308BB" w:rsidP="00A308BB">
            <w:pPr>
              <w:ind w:right="34"/>
              <w:jc w:val="center"/>
              <w:rPr>
                <w:bCs/>
              </w:rPr>
            </w:pPr>
            <w:r w:rsidRPr="00D910C5">
              <w:rPr>
                <w:bCs/>
              </w:rPr>
              <w:t>27 815</w:t>
            </w:r>
          </w:p>
        </w:tc>
        <w:tc>
          <w:tcPr>
            <w:tcW w:w="1216" w:type="dxa"/>
            <w:shd w:val="clear" w:color="auto" w:fill="auto"/>
            <w:vAlign w:val="center"/>
            <w:hideMark/>
          </w:tcPr>
          <w:p w:rsidR="00A308BB" w:rsidRPr="00D910C5" w:rsidRDefault="00A308BB" w:rsidP="00A308BB">
            <w:pPr>
              <w:ind w:right="34"/>
              <w:jc w:val="center"/>
              <w:rPr>
                <w:bCs/>
              </w:rPr>
            </w:pPr>
            <w:r w:rsidRPr="00D910C5">
              <w:rPr>
                <w:bCs/>
              </w:rPr>
              <w:t>45,4</w:t>
            </w:r>
          </w:p>
        </w:tc>
        <w:tc>
          <w:tcPr>
            <w:tcW w:w="1518" w:type="dxa"/>
            <w:shd w:val="clear" w:color="auto" w:fill="auto"/>
            <w:noWrap/>
            <w:vAlign w:val="center"/>
            <w:hideMark/>
          </w:tcPr>
          <w:p w:rsidR="00A308BB" w:rsidRPr="00D910C5" w:rsidRDefault="00A308BB" w:rsidP="00A308BB">
            <w:pPr>
              <w:ind w:right="34"/>
              <w:jc w:val="center"/>
              <w:rPr>
                <w:bCs/>
              </w:rPr>
            </w:pPr>
            <w:r w:rsidRPr="00D910C5">
              <w:rPr>
                <w:bCs/>
              </w:rPr>
              <w:t>10 478</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Актюбинская</w:t>
            </w:r>
          </w:p>
        </w:tc>
        <w:tc>
          <w:tcPr>
            <w:tcW w:w="1625" w:type="dxa"/>
            <w:shd w:val="clear" w:color="auto" w:fill="auto"/>
            <w:vAlign w:val="center"/>
            <w:hideMark/>
          </w:tcPr>
          <w:p w:rsidR="00A308BB" w:rsidRPr="00D910C5" w:rsidRDefault="00A308BB" w:rsidP="00A308BB">
            <w:pPr>
              <w:ind w:right="34"/>
              <w:jc w:val="center"/>
              <w:rPr>
                <w:bCs/>
              </w:rPr>
            </w:pPr>
            <w:r w:rsidRPr="00D910C5">
              <w:rPr>
                <w:bCs/>
              </w:rPr>
              <w:t>6</w:t>
            </w:r>
          </w:p>
        </w:tc>
        <w:tc>
          <w:tcPr>
            <w:tcW w:w="1485" w:type="dxa"/>
            <w:shd w:val="clear" w:color="auto" w:fill="auto"/>
            <w:vAlign w:val="center"/>
            <w:hideMark/>
          </w:tcPr>
          <w:p w:rsidR="00A308BB" w:rsidRPr="00D910C5" w:rsidRDefault="00A308BB" w:rsidP="00A308BB">
            <w:pPr>
              <w:ind w:right="34"/>
              <w:jc w:val="center"/>
              <w:rPr>
                <w:bCs/>
              </w:rPr>
            </w:pPr>
            <w:r w:rsidRPr="00D910C5">
              <w:rPr>
                <w:bCs/>
              </w:rPr>
              <w:t>21 900</w:t>
            </w:r>
          </w:p>
        </w:tc>
        <w:tc>
          <w:tcPr>
            <w:tcW w:w="1325" w:type="dxa"/>
            <w:shd w:val="clear" w:color="auto" w:fill="auto"/>
            <w:vAlign w:val="center"/>
            <w:hideMark/>
          </w:tcPr>
          <w:p w:rsidR="00A308BB" w:rsidRPr="00D910C5" w:rsidRDefault="00A308BB" w:rsidP="00A308BB">
            <w:pPr>
              <w:ind w:right="34"/>
              <w:jc w:val="center"/>
              <w:rPr>
                <w:bCs/>
              </w:rPr>
            </w:pPr>
            <w:r w:rsidRPr="00D910C5">
              <w:rPr>
                <w:bCs/>
              </w:rPr>
              <w:t>7 501</w:t>
            </w:r>
          </w:p>
        </w:tc>
        <w:tc>
          <w:tcPr>
            <w:tcW w:w="1216" w:type="dxa"/>
            <w:shd w:val="clear" w:color="auto" w:fill="auto"/>
            <w:vAlign w:val="center"/>
            <w:hideMark/>
          </w:tcPr>
          <w:p w:rsidR="00A308BB" w:rsidRPr="00D910C5" w:rsidRDefault="00A308BB" w:rsidP="00A308BB">
            <w:pPr>
              <w:ind w:right="34"/>
              <w:jc w:val="center"/>
              <w:rPr>
                <w:bCs/>
              </w:rPr>
            </w:pPr>
            <w:r w:rsidRPr="00D910C5">
              <w:rPr>
                <w:bCs/>
              </w:rPr>
              <w:t>34</w:t>
            </w:r>
          </w:p>
        </w:tc>
        <w:tc>
          <w:tcPr>
            <w:tcW w:w="1518" w:type="dxa"/>
            <w:shd w:val="clear" w:color="auto" w:fill="auto"/>
            <w:noWrap/>
            <w:vAlign w:val="center"/>
            <w:hideMark/>
          </w:tcPr>
          <w:p w:rsidR="00A308BB" w:rsidRPr="00D910C5" w:rsidRDefault="00A308BB" w:rsidP="00A308BB">
            <w:pPr>
              <w:ind w:right="34"/>
              <w:jc w:val="center"/>
              <w:rPr>
                <w:bCs/>
              </w:rPr>
            </w:pPr>
            <w:r w:rsidRPr="00D910C5">
              <w:rPr>
                <w:bCs/>
              </w:rPr>
              <w:t>3570</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Восточно-казахстанская</w:t>
            </w:r>
          </w:p>
        </w:tc>
        <w:tc>
          <w:tcPr>
            <w:tcW w:w="1625" w:type="dxa"/>
            <w:shd w:val="clear" w:color="auto" w:fill="auto"/>
            <w:vAlign w:val="center"/>
            <w:hideMark/>
          </w:tcPr>
          <w:p w:rsidR="00A308BB" w:rsidRPr="00D910C5" w:rsidRDefault="00A308BB" w:rsidP="00A308BB">
            <w:pPr>
              <w:ind w:right="34"/>
              <w:jc w:val="center"/>
            </w:pPr>
            <w:r w:rsidRPr="00D910C5">
              <w:t>74</w:t>
            </w:r>
          </w:p>
        </w:tc>
        <w:tc>
          <w:tcPr>
            <w:tcW w:w="1485" w:type="dxa"/>
            <w:shd w:val="clear" w:color="auto" w:fill="auto"/>
            <w:vAlign w:val="center"/>
            <w:hideMark/>
          </w:tcPr>
          <w:p w:rsidR="00A308BB" w:rsidRPr="00D910C5" w:rsidRDefault="00A308BB" w:rsidP="00A308BB">
            <w:pPr>
              <w:ind w:right="34"/>
              <w:jc w:val="center"/>
              <w:rPr>
                <w:bCs/>
              </w:rPr>
            </w:pPr>
            <w:r w:rsidRPr="00D910C5">
              <w:rPr>
                <w:bCs/>
              </w:rPr>
              <w:t>34 370</w:t>
            </w:r>
          </w:p>
        </w:tc>
        <w:tc>
          <w:tcPr>
            <w:tcW w:w="1325" w:type="dxa"/>
            <w:shd w:val="clear" w:color="auto" w:fill="auto"/>
            <w:vAlign w:val="center"/>
            <w:hideMark/>
          </w:tcPr>
          <w:p w:rsidR="00A308BB" w:rsidRPr="00D910C5" w:rsidRDefault="00A308BB" w:rsidP="00A308BB">
            <w:pPr>
              <w:ind w:right="34"/>
              <w:jc w:val="center"/>
              <w:rPr>
                <w:bCs/>
              </w:rPr>
            </w:pPr>
            <w:r w:rsidRPr="00D910C5">
              <w:rPr>
                <w:bCs/>
              </w:rPr>
              <w:t>8 595</w:t>
            </w:r>
          </w:p>
        </w:tc>
        <w:tc>
          <w:tcPr>
            <w:tcW w:w="1216" w:type="dxa"/>
            <w:shd w:val="clear" w:color="auto" w:fill="auto"/>
            <w:vAlign w:val="center"/>
            <w:hideMark/>
          </w:tcPr>
          <w:p w:rsidR="00A308BB" w:rsidRPr="00D910C5" w:rsidRDefault="00A308BB" w:rsidP="00A308BB">
            <w:pPr>
              <w:ind w:right="34"/>
              <w:jc w:val="center"/>
              <w:rPr>
                <w:bCs/>
              </w:rPr>
            </w:pPr>
            <w:r w:rsidRPr="00D910C5">
              <w:rPr>
                <w:bCs/>
              </w:rPr>
              <w:t>25,0</w:t>
            </w:r>
          </w:p>
        </w:tc>
        <w:tc>
          <w:tcPr>
            <w:tcW w:w="1518" w:type="dxa"/>
            <w:shd w:val="clear" w:color="auto" w:fill="auto"/>
            <w:vAlign w:val="center"/>
            <w:hideMark/>
          </w:tcPr>
          <w:p w:rsidR="00A308BB" w:rsidRPr="00D910C5" w:rsidRDefault="00A308BB" w:rsidP="00A308BB">
            <w:pPr>
              <w:ind w:right="34"/>
              <w:jc w:val="center"/>
              <w:rPr>
                <w:bCs/>
              </w:rPr>
            </w:pPr>
            <w:r w:rsidRPr="00D910C5">
              <w:rPr>
                <w:bCs/>
              </w:rPr>
              <w:t>1 083</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Жамбылская</w:t>
            </w:r>
          </w:p>
        </w:tc>
        <w:tc>
          <w:tcPr>
            <w:tcW w:w="1625" w:type="dxa"/>
            <w:shd w:val="clear" w:color="auto" w:fill="auto"/>
            <w:vAlign w:val="center"/>
            <w:hideMark/>
          </w:tcPr>
          <w:p w:rsidR="00A308BB" w:rsidRPr="00D910C5" w:rsidRDefault="00A308BB" w:rsidP="00A308BB">
            <w:pPr>
              <w:ind w:right="34"/>
              <w:jc w:val="center"/>
              <w:rPr>
                <w:bCs/>
              </w:rPr>
            </w:pPr>
            <w:r w:rsidRPr="00D910C5">
              <w:rPr>
                <w:bCs/>
              </w:rPr>
              <w:t>26</w:t>
            </w:r>
          </w:p>
        </w:tc>
        <w:tc>
          <w:tcPr>
            <w:tcW w:w="1485" w:type="dxa"/>
            <w:shd w:val="clear" w:color="auto" w:fill="auto"/>
            <w:vAlign w:val="center"/>
            <w:hideMark/>
          </w:tcPr>
          <w:p w:rsidR="00A308BB" w:rsidRPr="00D910C5" w:rsidRDefault="00A308BB" w:rsidP="00A308BB">
            <w:pPr>
              <w:ind w:right="34"/>
              <w:jc w:val="center"/>
              <w:rPr>
                <w:bCs/>
              </w:rPr>
            </w:pPr>
            <w:r w:rsidRPr="00D910C5">
              <w:rPr>
                <w:bCs/>
              </w:rPr>
              <w:t>26 228</w:t>
            </w:r>
          </w:p>
        </w:tc>
        <w:tc>
          <w:tcPr>
            <w:tcW w:w="1325" w:type="dxa"/>
            <w:shd w:val="clear" w:color="auto" w:fill="auto"/>
            <w:vAlign w:val="center"/>
            <w:hideMark/>
          </w:tcPr>
          <w:p w:rsidR="00A308BB" w:rsidRPr="00D910C5" w:rsidRDefault="00A308BB" w:rsidP="00A308BB">
            <w:pPr>
              <w:ind w:right="34"/>
              <w:jc w:val="center"/>
              <w:rPr>
                <w:bCs/>
              </w:rPr>
            </w:pPr>
            <w:r w:rsidRPr="00D910C5">
              <w:rPr>
                <w:bCs/>
              </w:rPr>
              <w:t>13637</w:t>
            </w:r>
          </w:p>
        </w:tc>
        <w:tc>
          <w:tcPr>
            <w:tcW w:w="1216" w:type="dxa"/>
            <w:shd w:val="clear" w:color="auto" w:fill="auto"/>
            <w:vAlign w:val="center"/>
            <w:hideMark/>
          </w:tcPr>
          <w:p w:rsidR="00A308BB" w:rsidRPr="00D910C5" w:rsidRDefault="00A308BB" w:rsidP="00A308BB">
            <w:pPr>
              <w:ind w:right="34"/>
              <w:jc w:val="center"/>
              <w:rPr>
                <w:bCs/>
              </w:rPr>
            </w:pPr>
            <w:r w:rsidRPr="00D910C5">
              <w:rPr>
                <w:bCs/>
              </w:rPr>
              <w:t>52</w:t>
            </w:r>
          </w:p>
        </w:tc>
        <w:tc>
          <w:tcPr>
            <w:tcW w:w="1518" w:type="dxa"/>
            <w:shd w:val="clear" w:color="auto" w:fill="auto"/>
            <w:noWrap/>
            <w:vAlign w:val="center"/>
            <w:hideMark/>
          </w:tcPr>
          <w:p w:rsidR="00A308BB" w:rsidRPr="00D910C5" w:rsidRDefault="00A308BB" w:rsidP="00A308BB">
            <w:pPr>
              <w:ind w:right="34"/>
              <w:jc w:val="center"/>
              <w:rPr>
                <w:bCs/>
              </w:rPr>
            </w:pPr>
            <w:r w:rsidRPr="00D910C5">
              <w:rPr>
                <w:bCs/>
              </w:rPr>
              <w:t>6 600,3</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Западно-Казахстанская</w:t>
            </w:r>
          </w:p>
        </w:tc>
        <w:tc>
          <w:tcPr>
            <w:tcW w:w="1625" w:type="dxa"/>
            <w:shd w:val="clear" w:color="auto" w:fill="auto"/>
            <w:vAlign w:val="center"/>
            <w:hideMark/>
          </w:tcPr>
          <w:p w:rsidR="00A308BB" w:rsidRPr="00D910C5" w:rsidRDefault="00A308BB" w:rsidP="00A308BB">
            <w:pPr>
              <w:ind w:right="34"/>
              <w:jc w:val="center"/>
              <w:rPr>
                <w:bCs/>
              </w:rPr>
            </w:pPr>
            <w:r w:rsidRPr="00D910C5">
              <w:rPr>
                <w:bCs/>
              </w:rPr>
              <w:t>11</w:t>
            </w:r>
          </w:p>
        </w:tc>
        <w:tc>
          <w:tcPr>
            <w:tcW w:w="1485" w:type="dxa"/>
            <w:shd w:val="clear" w:color="auto" w:fill="auto"/>
            <w:vAlign w:val="center"/>
            <w:hideMark/>
          </w:tcPr>
          <w:p w:rsidR="00A308BB" w:rsidRPr="00D910C5" w:rsidRDefault="00A308BB" w:rsidP="00A308BB">
            <w:pPr>
              <w:ind w:right="34"/>
              <w:jc w:val="center"/>
              <w:rPr>
                <w:bCs/>
              </w:rPr>
            </w:pPr>
            <w:r w:rsidRPr="00D910C5">
              <w:rPr>
                <w:bCs/>
              </w:rPr>
              <w:t>14 860</w:t>
            </w:r>
          </w:p>
        </w:tc>
        <w:tc>
          <w:tcPr>
            <w:tcW w:w="1325" w:type="dxa"/>
            <w:shd w:val="clear" w:color="auto" w:fill="auto"/>
            <w:vAlign w:val="center"/>
            <w:hideMark/>
          </w:tcPr>
          <w:p w:rsidR="00A308BB" w:rsidRPr="00D910C5" w:rsidRDefault="00A308BB" w:rsidP="00A308BB">
            <w:pPr>
              <w:ind w:right="34"/>
              <w:jc w:val="center"/>
              <w:rPr>
                <w:bCs/>
              </w:rPr>
            </w:pPr>
            <w:r w:rsidRPr="00D910C5">
              <w:rPr>
                <w:bCs/>
              </w:rPr>
              <w:t>479</w:t>
            </w:r>
          </w:p>
        </w:tc>
        <w:tc>
          <w:tcPr>
            <w:tcW w:w="1216" w:type="dxa"/>
            <w:shd w:val="clear" w:color="auto" w:fill="auto"/>
            <w:vAlign w:val="center"/>
            <w:hideMark/>
          </w:tcPr>
          <w:p w:rsidR="00A308BB" w:rsidRPr="00D910C5" w:rsidRDefault="00A308BB" w:rsidP="00A308BB">
            <w:pPr>
              <w:ind w:right="34"/>
              <w:jc w:val="center"/>
              <w:rPr>
                <w:bCs/>
              </w:rPr>
            </w:pPr>
            <w:r w:rsidRPr="00D910C5">
              <w:rPr>
                <w:bCs/>
              </w:rPr>
              <w:t>3,2</w:t>
            </w:r>
          </w:p>
        </w:tc>
        <w:tc>
          <w:tcPr>
            <w:tcW w:w="1518" w:type="dxa"/>
            <w:shd w:val="clear" w:color="auto" w:fill="auto"/>
            <w:noWrap/>
            <w:vAlign w:val="center"/>
            <w:hideMark/>
          </w:tcPr>
          <w:p w:rsidR="00A308BB" w:rsidRPr="00D910C5" w:rsidRDefault="00A308BB" w:rsidP="00A308BB">
            <w:pPr>
              <w:ind w:right="34"/>
              <w:jc w:val="center"/>
              <w:rPr>
                <w:bCs/>
              </w:rPr>
            </w:pPr>
            <w:r w:rsidRPr="00D910C5">
              <w:rPr>
                <w:bCs/>
              </w:rPr>
              <w:t>472,4</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Карагандинская</w:t>
            </w:r>
          </w:p>
        </w:tc>
        <w:tc>
          <w:tcPr>
            <w:tcW w:w="1625" w:type="dxa"/>
            <w:shd w:val="clear" w:color="auto" w:fill="auto"/>
            <w:vAlign w:val="center"/>
            <w:hideMark/>
          </w:tcPr>
          <w:p w:rsidR="00A308BB" w:rsidRPr="00D910C5" w:rsidRDefault="00A308BB" w:rsidP="00A308BB">
            <w:pPr>
              <w:ind w:right="34"/>
              <w:jc w:val="center"/>
              <w:rPr>
                <w:bCs/>
              </w:rPr>
            </w:pPr>
            <w:r w:rsidRPr="00D910C5">
              <w:rPr>
                <w:bCs/>
              </w:rPr>
              <w:t>12</w:t>
            </w:r>
          </w:p>
        </w:tc>
        <w:tc>
          <w:tcPr>
            <w:tcW w:w="1485" w:type="dxa"/>
            <w:shd w:val="clear" w:color="auto" w:fill="auto"/>
            <w:vAlign w:val="center"/>
            <w:hideMark/>
          </w:tcPr>
          <w:p w:rsidR="00A308BB" w:rsidRPr="00D910C5" w:rsidRDefault="00A308BB" w:rsidP="00A308BB">
            <w:pPr>
              <w:ind w:right="34"/>
              <w:jc w:val="center"/>
              <w:rPr>
                <w:bCs/>
              </w:rPr>
            </w:pPr>
            <w:r w:rsidRPr="00D910C5">
              <w:rPr>
                <w:bCs/>
              </w:rPr>
              <w:t>7 600</w:t>
            </w:r>
          </w:p>
        </w:tc>
        <w:tc>
          <w:tcPr>
            <w:tcW w:w="1325" w:type="dxa"/>
            <w:shd w:val="clear" w:color="auto" w:fill="auto"/>
            <w:vAlign w:val="center"/>
            <w:hideMark/>
          </w:tcPr>
          <w:p w:rsidR="00A308BB" w:rsidRPr="00D910C5" w:rsidRDefault="00A308BB" w:rsidP="00A308BB">
            <w:pPr>
              <w:ind w:right="34"/>
              <w:jc w:val="center"/>
              <w:rPr>
                <w:bCs/>
              </w:rPr>
            </w:pPr>
            <w:r w:rsidRPr="00D910C5">
              <w:rPr>
                <w:bCs/>
              </w:rPr>
              <w:t>1145</w:t>
            </w:r>
          </w:p>
        </w:tc>
        <w:tc>
          <w:tcPr>
            <w:tcW w:w="1216" w:type="dxa"/>
            <w:shd w:val="clear" w:color="auto" w:fill="auto"/>
            <w:vAlign w:val="center"/>
            <w:hideMark/>
          </w:tcPr>
          <w:p w:rsidR="00A308BB" w:rsidRPr="00D910C5" w:rsidRDefault="00A308BB" w:rsidP="00A308BB">
            <w:pPr>
              <w:ind w:right="34"/>
              <w:jc w:val="center"/>
              <w:rPr>
                <w:bCs/>
              </w:rPr>
            </w:pPr>
            <w:r w:rsidRPr="00D910C5">
              <w:rPr>
                <w:bCs/>
              </w:rPr>
              <w:t>15</w:t>
            </w:r>
          </w:p>
        </w:tc>
        <w:tc>
          <w:tcPr>
            <w:tcW w:w="1518" w:type="dxa"/>
            <w:shd w:val="clear" w:color="auto" w:fill="auto"/>
            <w:noWrap/>
            <w:vAlign w:val="center"/>
            <w:hideMark/>
          </w:tcPr>
          <w:p w:rsidR="00A308BB" w:rsidRPr="00D910C5" w:rsidRDefault="00A308BB" w:rsidP="00A308BB">
            <w:pPr>
              <w:ind w:right="34"/>
              <w:jc w:val="center"/>
              <w:rPr>
                <w:bCs/>
              </w:rPr>
            </w:pPr>
            <w:r w:rsidRPr="00D910C5">
              <w:rPr>
                <w:bCs/>
              </w:rPr>
              <w:t>384</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Костанайская</w:t>
            </w:r>
          </w:p>
        </w:tc>
        <w:tc>
          <w:tcPr>
            <w:tcW w:w="1625" w:type="dxa"/>
            <w:shd w:val="clear" w:color="auto" w:fill="auto"/>
            <w:vAlign w:val="center"/>
            <w:hideMark/>
          </w:tcPr>
          <w:p w:rsidR="00A308BB" w:rsidRPr="00D910C5" w:rsidRDefault="00A308BB" w:rsidP="00A308BB">
            <w:pPr>
              <w:ind w:right="34"/>
              <w:jc w:val="center"/>
              <w:rPr>
                <w:bCs/>
              </w:rPr>
            </w:pPr>
            <w:r w:rsidRPr="00D910C5">
              <w:rPr>
                <w:bCs/>
              </w:rPr>
              <w:t>40</w:t>
            </w:r>
          </w:p>
        </w:tc>
        <w:tc>
          <w:tcPr>
            <w:tcW w:w="1485" w:type="dxa"/>
            <w:shd w:val="clear" w:color="auto" w:fill="auto"/>
            <w:vAlign w:val="center"/>
            <w:hideMark/>
          </w:tcPr>
          <w:p w:rsidR="00A308BB" w:rsidRPr="00D910C5" w:rsidRDefault="00A308BB" w:rsidP="00A308BB">
            <w:pPr>
              <w:ind w:right="34"/>
              <w:jc w:val="center"/>
              <w:rPr>
                <w:bCs/>
              </w:rPr>
            </w:pPr>
            <w:r w:rsidRPr="00D910C5">
              <w:rPr>
                <w:bCs/>
              </w:rPr>
              <w:t>32 400</w:t>
            </w:r>
          </w:p>
        </w:tc>
        <w:tc>
          <w:tcPr>
            <w:tcW w:w="1325" w:type="dxa"/>
            <w:shd w:val="clear" w:color="auto" w:fill="auto"/>
            <w:vAlign w:val="center"/>
            <w:hideMark/>
          </w:tcPr>
          <w:p w:rsidR="00A308BB" w:rsidRPr="00D910C5" w:rsidRDefault="00A308BB" w:rsidP="00A308BB">
            <w:pPr>
              <w:ind w:right="34"/>
              <w:jc w:val="center"/>
              <w:rPr>
                <w:bCs/>
              </w:rPr>
            </w:pPr>
            <w:r w:rsidRPr="00D910C5">
              <w:rPr>
                <w:bCs/>
              </w:rPr>
              <w:t>14 632</w:t>
            </w:r>
          </w:p>
        </w:tc>
        <w:tc>
          <w:tcPr>
            <w:tcW w:w="1216" w:type="dxa"/>
            <w:shd w:val="clear" w:color="auto" w:fill="auto"/>
            <w:vAlign w:val="center"/>
            <w:hideMark/>
          </w:tcPr>
          <w:p w:rsidR="00A308BB" w:rsidRPr="00D910C5" w:rsidRDefault="00A308BB" w:rsidP="00A308BB">
            <w:pPr>
              <w:ind w:right="34"/>
              <w:jc w:val="center"/>
              <w:rPr>
                <w:bCs/>
              </w:rPr>
            </w:pPr>
            <w:r w:rsidRPr="00D910C5">
              <w:rPr>
                <w:bCs/>
              </w:rPr>
              <w:t>45</w:t>
            </w:r>
          </w:p>
        </w:tc>
        <w:tc>
          <w:tcPr>
            <w:tcW w:w="1518" w:type="dxa"/>
            <w:shd w:val="clear" w:color="auto" w:fill="auto"/>
            <w:noWrap/>
            <w:vAlign w:val="center"/>
            <w:hideMark/>
          </w:tcPr>
          <w:p w:rsidR="00A308BB" w:rsidRPr="00D910C5" w:rsidRDefault="00A308BB" w:rsidP="00A308BB">
            <w:pPr>
              <w:ind w:right="34"/>
              <w:jc w:val="center"/>
              <w:rPr>
                <w:bCs/>
              </w:rPr>
            </w:pPr>
            <w:r w:rsidRPr="00D910C5">
              <w:rPr>
                <w:bCs/>
              </w:rPr>
              <w:t>3 959</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Кызылординская</w:t>
            </w:r>
          </w:p>
        </w:tc>
        <w:tc>
          <w:tcPr>
            <w:tcW w:w="1625" w:type="dxa"/>
            <w:shd w:val="clear" w:color="auto" w:fill="auto"/>
            <w:vAlign w:val="center"/>
            <w:hideMark/>
          </w:tcPr>
          <w:p w:rsidR="00A308BB" w:rsidRPr="00D910C5" w:rsidRDefault="00A308BB" w:rsidP="00A308BB">
            <w:pPr>
              <w:ind w:right="34"/>
              <w:jc w:val="center"/>
              <w:rPr>
                <w:bCs/>
              </w:rPr>
            </w:pPr>
            <w:r w:rsidRPr="00D910C5">
              <w:rPr>
                <w:bCs/>
              </w:rPr>
              <w:t>16</w:t>
            </w:r>
          </w:p>
        </w:tc>
        <w:tc>
          <w:tcPr>
            <w:tcW w:w="1485" w:type="dxa"/>
            <w:shd w:val="clear" w:color="auto" w:fill="auto"/>
            <w:vAlign w:val="center"/>
            <w:hideMark/>
          </w:tcPr>
          <w:p w:rsidR="00A308BB" w:rsidRPr="00D910C5" w:rsidRDefault="00A308BB" w:rsidP="00A308BB">
            <w:pPr>
              <w:ind w:right="34"/>
              <w:jc w:val="center"/>
              <w:rPr>
                <w:bCs/>
              </w:rPr>
            </w:pPr>
            <w:r w:rsidRPr="00D910C5">
              <w:rPr>
                <w:bCs/>
              </w:rPr>
              <w:t>9 710</w:t>
            </w:r>
          </w:p>
        </w:tc>
        <w:tc>
          <w:tcPr>
            <w:tcW w:w="1325" w:type="dxa"/>
            <w:shd w:val="clear" w:color="auto" w:fill="auto"/>
            <w:vAlign w:val="center"/>
            <w:hideMark/>
          </w:tcPr>
          <w:p w:rsidR="00A308BB" w:rsidRPr="00D910C5" w:rsidRDefault="00A308BB" w:rsidP="00A308BB">
            <w:pPr>
              <w:ind w:right="34"/>
              <w:jc w:val="center"/>
              <w:rPr>
                <w:bCs/>
              </w:rPr>
            </w:pPr>
            <w:r w:rsidRPr="00D910C5">
              <w:rPr>
                <w:bCs/>
              </w:rPr>
              <w:t>2 490</w:t>
            </w:r>
          </w:p>
        </w:tc>
        <w:tc>
          <w:tcPr>
            <w:tcW w:w="1216" w:type="dxa"/>
            <w:shd w:val="clear" w:color="auto" w:fill="auto"/>
            <w:vAlign w:val="center"/>
            <w:hideMark/>
          </w:tcPr>
          <w:p w:rsidR="00A308BB" w:rsidRPr="00D910C5" w:rsidRDefault="00A308BB" w:rsidP="00A308BB">
            <w:pPr>
              <w:ind w:right="34"/>
              <w:jc w:val="center"/>
              <w:rPr>
                <w:bCs/>
              </w:rPr>
            </w:pPr>
            <w:r w:rsidRPr="00D910C5">
              <w:rPr>
                <w:bCs/>
              </w:rPr>
              <w:t>26</w:t>
            </w:r>
          </w:p>
        </w:tc>
        <w:tc>
          <w:tcPr>
            <w:tcW w:w="1518" w:type="dxa"/>
            <w:shd w:val="clear" w:color="auto" w:fill="auto"/>
            <w:vAlign w:val="center"/>
            <w:hideMark/>
          </w:tcPr>
          <w:p w:rsidR="00A308BB" w:rsidRPr="00D910C5" w:rsidRDefault="00A308BB" w:rsidP="00A308BB">
            <w:pPr>
              <w:ind w:right="34"/>
              <w:jc w:val="center"/>
              <w:rPr>
                <w:bCs/>
              </w:rPr>
            </w:pPr>
            <w:r w:rsidRPr="00D910C5">
              <w:rPr>
                <w:bCs/>
              </w:rPr>
              <w:t>646</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Павлодарская</w:t>
            </w:r>
          </w:p>
        </w:tc>
        <w:tc>
          <w:tcPr>
            <w:tcW w:w="1625" w:type="dxa"/>
            <w:shd w:val="clear" w:color="auto" w:fill="auto"/>
            <w:vAlign w:val="center"/>
            <w:hideMark/>
          </w:tcPr>
          <w:p w:rsidR="00A308BB" w:rsidRPr="00D910C5" w:rsidRDefault="00A308BB" w:rsidP="00A308BB">
            <w:pPr>
              <w:ind w:right="34"/>
              <w:jc w:val="center"/>
              <w:rPr>
                <w:bCs/>
              </w:rPr>
            </w:pPr>
            <w:r w:rsidRPr="00D910C5">
              <w:rPr>
                <w:bCs/>
              </w:rPr>
              <w:t>10</w:t>
            </w:r>
          </w:p>
        </w:tc>
        <w:tc>
          <w:tcPr>
            <w:tcW w:w="1485" w:type="dxa"/>
            <w:shd w:val="clear" w:color="auto" w:fill="auto"/>
            <w:vAlign w:val="center"/>
            <w:hideMark/>
          </w:tcPr>
          <w:p w:rsidR="00A308BB" w:rsidRPr="00D910C5" w:rsidRDefault="00A308BB" w:rsidP="00A308BB">
            <w:pPr>
              <w:ind w:right="34"/>
              <w:jc w:val="center"/>
              <w:rPr>
                <w:bCs/>
              </w:rPr>
            </w:pPr>
            <w:r w:rsidRPr="00D910C5">
              <w:rPr>
                <w:bCs/>
              </w:rPr>
              <w:t>13 450</w:t>
            </w:r>
          </w:p>
        </w:tc>
        <w:tc>
          <w:tcPr>
            <w:tcW w:w="1325" w:type="dxa"/>
            <w:shd w:val="clear" w:color="auto" w:fill="auto"/>
            <w:vAlign w:val="center"/>
            <w:hideMark/>
          </w:tcPr>
          <w:p w:rsidR="00A308BB" w:rsidRPr="00D910C5" w:rsidRDefault="00A308BB" w:rsidP="00A308BB">
            <w:pPr>
              <w:ind w:right="34"/>
              <w:jc w:val="center"/>
              <w:rPr>
                <w:bCs/>
              </w:rPr>
            </w:pPr>
            <w:r w:rsidRPr="00D910C5">
              <w:rPr>
                <w:bCs/>
              </w:rPr>
              <w:t>1624</w:t>
            </w:r>
          </w:p>
        </w:tc>
        <w:tc>
          <w:tcPr>
            <w:tcW w:w="1216" w:type="dxa"/>
            <w:shd w:val="clear" w:color="auto" w:fill="auto"/>
            <w:vAlign w:val="center"/>
            <w:hideMark/>
          </w:tcPr>
          <w:p w:rsidR="00A308BB" w:rsidRPr="00D910C5" w:rsidRDefault="00A308BB" w:rsidP="00A308BB">
            <w:pPr>
              <w:ind w:right="34"/>
              <w:jc w:val="center"/>
              <w:rPr>
                <w:bCs/>
              </w:rPr>
            </w:pPr>
            <w:r w:rsidRPr="00D910C5">
              <w:rPr>
                <w:bCs/>
              </w:rPr>
              <w:t>12,1</w:t>
            </w:r>
          </w:p>
        </w:tc>
        <w:tc>
          <w:tcPr>
            <w:tcW w:w="1518" w:type="dxa"/>
            <w:shd w:val="clear" w:color="auto" w:fill="auto"/>
            <w:vAlign w:val="center"/>
            <w:hideMark/>
          </w:tcPr>
          <w:p w:rsidR="00A308BB" w:rsidRPr="00D910C5" w:rsidRDefault="00A308BB" w:rsidP="00A308BB">
            <w:pPr>
              <w:ind w:right="34"/>
              <w:jc w:val="center"/>
              <w:rPr>
                <w:bCs/>
              </w:rPr>
            </w:pPr>
            <w:r w:rsidRPr="00D910C5">
              <w:rPr>
                <w:bCs/>
              </w:rPr>
              <w:t>424</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Северо-Казахстанская</w:t>
            </w:r>
          </w:p>
        </w:tc>
        <w:tc>
          <w:tcPr>
            <w:tcW w:w="1625" w:type="dxa"/>
            <w:shd w:val="clear" w:color="auto" w:fill="auto"/>
            <w:vAlign w:val="center"/>
            <w:hideMark/>
          </w:tcPr>
          <w:p w:rsidR="00A308BB" w:rsidRPr="00D910C5" w:rsidRDefault="00A308BB" w:rsidP="00A308BB">
            <w:pPr>
              <w:ind w:right="34"/>
              <w:jc w:val="center"/>
              <w:rPr>
                <w:bCs/>
              </w:rPr>
            </w:pPr>
            <w:r w:rsidRPr="00D910C5">
              <w:rPr>
                <w:bCs/>
              </w:rPr>
              <w:t>20</w:t>
            </w:r>
          </w:p>
        </w:tc>
        <w:tc>
          <w:tcPr>
            <w:tcW w:w="1485" w:type="dxa"/>
            <w:shd w:val="clear" w:color="auto" w:fill="auto"/>
            <w:vAlign w:val="center"/>
            <w:hideMark/>
          </w:tcPr>
          <w:p w:rsidR="00A308BB" w:rsidRPr="00D910C5" w:rsidRDefault="00A308BB" w:rsidP="00A308BB">
            <w:pPr>
              <w:ind w:right="34"/>
              <w:jc w:val="center"/>
              <w:rPr>
                <w:bCs/>
              </w:rPr>
            </w:pPr>
            <w:r w:rsidRPr="00D910C5">
              <w:rPr>
                <w:bCs/>
              </w:rPr>
              <w:t>9 700</w:t>
            </w:r>
          </w:p>
        </w:tc>
        <w:tc>
          <w:tcPr>
            <w:tcW w:w="1325" w:type="dxa"/>
            <w:shd w:val="clear" w:color="auto" w:fill="auto"/>
            <w:vAlign w:val="center"/>
            <w:hideMark/>
          </w:tcPr>
          <w:p w:rsidR="00A308BB" w:rsidRPr="00D910C5" w:rsidRDefault="00A308BB" w:rsidP="00A308BB">
            <w:pPr>
              <w:ind w:right="34"/>
              <w:jc w:val="center"/>
              <w:rPr>
                <w:bCs/>
              </w:rPr>
            </w:pPr>
            <w:r w:rsidRPr="00D910C5">
              <w:rPr>
                <w:bCs/>
              </w:rPr>
              <w:t>2820</w:t>
            </w:r>
          </w:p>
        </w:tc>
        <w:tc>
          <w:tcPr>
            <w:tcW w:w="1216" w:type="dxa"/>
            <w:shd w:val="clear" w:color="auto" w:fill="auto"/>
            <w:vAlign w:val="center"/>
            <w:hideMark/>
          </w:tcPr>
          <w:p w:rsidR="00A308BB" w:rsidRPr="00D910C5" w:rsidRDefault="00A308BB" w:rsidP="00A308BB">
            <w:pPr>
              <w:ind w:right="34"/>
              <w:jc w:val="center"/>
              <w:rPr>
                <w:bCs/>
              </w:rPr>
            </w:pPr>
            <w:r w:rsidRPr="00D910C5">
              <w:rPr>
                <w:bCs/>
              </w:rPr>
              <w:t>29</w:t>
            </w:r>
          </w:p>
        </w:tc>
        <w:tc>
          <w:tcPr>
            <w:tcW w:w="1518" w:type="dxa"/>
            <w:shd w:val="clear" w:color="auto" w:fill="auto"/>
            <w:vAlign w:val="center"/>
            <w:hideMark/>
          </w:tcPr>
          <w:p w:rsidR="00A308BB" w:rsidRPr="00D910C5" w:rsidRDefault="00A308BB" w:rsidP="00A308BB">
            <w:pPr>
              <w:ind w:right="34"/>
              <w:jc w:val="center"/>
              <w:rPr>
                <w:bCs/>
              </w:rPr>
            </w:pPr>
            <w:r w:rsidRPr="00D910C5">
              <w:rPr>
                <w:bCs/>
              </w:rPr>
              <w:t>593,7</w:t>
            </w:r>
          </w:p>
        </w:tc>
      </w:tr>
      <w:tr w:rsidR="00A308BB" w:rsidRPr="00D910C5" w:rsidTr="00A308BB">
        <w:trPr>
          <w:trHeight w:val="20"/>
        </w:trPr>
        <w:tc>
          <w:tcPr>
            <w:tcW w:w="2169" w:type="dxa"/>
            <w:shd w:val="clear" w:color="auto" w:fill="auto"/>
            <w:vAlign w:val="center"/>
          </w:tcPr>
          <w:p w:rsidR="00A308BB" w:rsidRPr="00D910C5" w:rsidRDefault="00A308BB" w:rsidP="00A308BB">
            <w:pPr>
              <w:rPr>
                <w:bCs/>
              </w:rPr>
            </w:pPr>
            <w:r w:rsidRPr="00D910C5">
              <w:rPr>
                <w:bCs/>
              </w:rPr>
              <w:t>Туркестанская</w:t>
            </w:r>
          </w:p>
        </w:tc>
        <w:tc>
          <w:tcPr>
            <w:tcW w:w="1625" w:type="dxa"/>
            <w:shd w:val="clear" w:color="auto" w:fill="auto"/>
            <w:vAlign w:val="center"/>
            <w:hideMark/>
          </w:tcPr>
          <w:p w:rsidR="00A308BB" w:rsidRPr="00D910C5" w:rsidRDefault="00A308BB" w:rsidP="00A308BB">
            <w:pPr>
              <w:ind w:right="34"/>
              <w:jc w:val="center"/>
              <w:rPr>
                <w:bCs/>
              </w:rPr>
            </w:pPr>
            <w:r w:rsidRPr="00D910C5">
              <w:rPr>
                <w:bCs/>
              </w:rPr>
              <w:t>54</w:t>
            </w:r>
          </w:p>
        </w:tc>
        <w:tc>
          <w:tcPr>
            <w:tcW w:w="1485" w:type="dxa"/>
            <w:shd w:val="clear" w:color="auto" w:fill="auto"/>
            <w:vAlign w:val="center"/>
            <w:hideMark/>
          </w:tcPr>
          <w:p w:rsidR="00A308BB" w:rsidRPr="00D910C5" w:rsidRDefault="00A308BB" w:rsidP="00A308BB">
            <w:pPr>
              <w:ind w:right="34"/>
              <w:jc w:val="center"/>
              <w:rPr>
                <w:bCs/>
              </w:rPr>
            </w:pPr>
            <w:r w:rsidRPr="00D910C5">
              <w:rPr>
                <w:bCs/>
              </w:rPr>
              <w:t>33 290</w:t>
            </w:r>
          </w:p>
        </w:tc>
        <w:tc>
          <w:tcPr>
            <w:tcW w:w="1325" w:type="dxa"/>
            <w:shd w:val="clear" w:color="auto" w:fill="auto"/>
            <w:vAlign w:val="center"/>
            <w:hideMark/>
          </w:tcPr>
          <w:p w:rsidR="00A308BB" w:rsidRPr="00D910C5" w:rsidRDefault="00A308BB" w:rsidP="00A308BB">
            <w:pPr>
              <w:ind w:right="34"/>
              <w:jc w:val="center"/>
              <w:rPr>
                <w:bCs/>
              </w:rPr>
            </w:pPr>
            <w:r w:rsidRPr="00D910C5">
              <w:rPr>
                <w:bCs/>
              </w:rPr>
              <w:t>10071</w:t>
            </w:r>
          </w:p>
        </w:tc>
        <w:tc>
          <w:tcPr>
            <w:tcW w:w="1216" w:type="dxa"/>
            <w:shd w:val="clear" w:color="auto" w:fill="auto"/>
            <w:vAlign w:val="center"/>
            <w:hideMark/>
          </w:tcPr>
          <w:p w:rsidR="00A308BB" w:rsidRPr="00D910C5" w:rsidRDefault="00A308BB" w:rsidP="00A308BB">
            <w:pPr>
              <w:ind w:right="34"/>
              <w:jc w:val="center"/>
              <w:rPr>
                <w:bCs/>
              </w:rPr>
            </w:pPr>
            <w:r w:rsidRPr="00D910C5">
              <w:rPr>
                <w:bCs/>
              </w:rPr>
              <w:t>30,3</w:t>
            </w:r>
          </w:p>
        </w:tc>
        <w:tc>
          <w:tcPr>
            <w:tcW w:w="1518" w:type="dxa"/>
            <w:shd w:val="clear" w:color="auto" w:fill="auto"/>
            <w:vAlign w:val="center"/>
            <w:hideMark/>
          </w:tcPr>
          <w:p w:rsidR="00A308BB" w:rsidRPr="00D910C5" w:rsidRDefault="00A308BB" w:rsidP="00A308BB">
            <w:pPr>
              <w:ind w:right="34"/>
              <w:jc w:val="center"/>
              <w:rPr>
                <w:bCs/>
              </w:rPr>
            </w:pPr>
            <w:r w:rsidRPr="00D910C5">
              <w:rPr>
                <w:bCs/>
              </w:rPr>
              <w:t>7926</w:t>
            </w:r>
          </w:p>
        </w:tc>
      </w:tr>
      <w:tr w:rsidR="00A308BB" w:rsidRPr="00D910C5" w:rsidTr="00A308BB">
        <w:trPr>
          <w:trHeight w:val="20"/>
        </w:trPr>
        <w:tc>
          <w:tcPr>
            <w:tcW w:w="2169" w:type="dxa"/>
            <w:shd w:val="clear" w:color="auto" w:fill="auto"/>
            <w:noWrap/>
            <w:vAlign w:val="center"/>
            <w:hideMark/>
          </w:tcPr>
          <w:p w:rsidR="00A308BB" w:rsidRPr="00D910C5" w:rsidRDefault="00A308BB" w:rsidP="00A308BB">
            <w:pPr>
              <w:jc w:val="both"/>
              <w:rPr>
                <w:bCs/>
              </w:rPr>
            </w:pPr>
            <w:r w:rsidRPr="00D910C5">
              <w:rPr>
                <w:bCs/>
              </w:rPr>
              <w:t>Итого по РК</w:t>
            </w:r>
          </w:p>
        </w:tc>
        <w:tc>
          <w:tcPr>
            <w:tcW w:w="1625" w:type="dxa"/>
            <w:shd w:val="clear" w:color="auto" w:fill="auto"/>
            <w:vAlign w:val="center"/>
            <w:hideMark/>
          </w:tcPr>
          <w:p w:rsidR="00A308BB" w:rsidRPr="00D910C5" w:rsidRDefault="00A308BB" w:rsidP="00A308BB">
            <w:pPr>
              <w:ind w:right="34"/>
              <w:jc w:val="center"/>
              <w:rPr>
                <w:bCs/>
              </w:rPr>
            </w:pPr>
            <w:r w:rsidRPr="00D910C5">
              <w:rPr>
                <w:bCs/>
              </w:rPr>
              <w:t>370</w:t>
            </w:r>
          </w:p>
        </w:tc>
        <w:tc>
          <w:tcPr>
            <w:tcW w:w="1485" w:type="dxa"/>
            <w:shd w:val="clear" w:color="auto" w:fill="auto"/>
            <w:vAlign w:val="center"/>
            <w:hideMark/>
          </w:tcPr>
          <w:p w:rsidR="00A308BB" w:rsidRPr="00D910C5" w:rsidRDefault="00A308BB" w:rsidP="00A308BB">
            <w:pPr>
              <w:ind w:right="34"/>
              <w:jc w:val="center"/>
              <w:rPr>
                <w:bCs/>
              </w:rPr>
            </w:pPr>
            <w:r w:rsidRPr="00D910C5">
              <w:rPr>
                <w:bCs/>
              </w:rPr>
              <w:t>283 778</w:t>
            </w:r>
          </w:p>
        </w:tc>
        <w:tc>
          <w:tcPr>
            <w:tcW w:w="1325" w:type="dxa"/>
            <w:shd w:val="clear" w:color="auto" w:fill="auto"/>
            <w:vAlign w:val="center"/>
            <w:hideMark/>
          </w:tcPr>
          <w:p w:rsidR="00A308BB" w:rsidRPr="00D910C5" w:rsidRDefault="00A308BB" w:rsidP="00A308BB">
            <w:pPr>
              <w:ind w:right="34"/>
              <w:jc w:val="center"/>
              <w:rPr>
                <w:bCs/>
              </w:rPr>
            </w:pPr>
            <w:r w:rsidRPr="00D910C5">
              <w:rPr>
                <w:bCs/>
              </w:rPr>
              <w:t>99 364</w:t>
            </w:r>
          </w:p>
        </w:tc>
        <w:tc>
          <w:tcPr>
            <w:tcW w:w="1216" w:type="dxa"/>
            <w:shd w:val="clear" w:color="auto" w:fill="auto"/>
            <w:vAlign w:val="center"/>
            <w:hideMark/>
          </w:tcPr>
          <w:p w:rsidR="00A308BB" w:rsidRPr="00D910C5" w:rsidRDefault="00A308BB" w:rsidP="00A308BB">
            <w:pPr>
              <w:ind w:right="34"/>
              <w:jc w:val="center"/>
              <w:rPr>
                <w:bCs/>
              </w:rPr>
            </w:pPr>
            <w:r w:rsidRPr="00D910C5">
              <w:rPr>
                <w:bCs/>
              </w:rPr>
              <w:t>35,0</w:t>
            </w:r>
          </w:p>
        </w:tc>
        <w:tc>
          <w:tcPr>
            <w:tcW w:w="1518" w:type="dxa"/>
            <w:shd w:val="clear" w:color="auto" w:fill="auto"/>
            <w:vAlign w:val="center"/>
            <w:hideMark/>
          </w:tcPr>
          <w:p w:rsidR="00A308BB" w:rsidRPr="00D910C5" w:rsidRDefault="00A308BB" w:rsidP="00A308BB">
            <w:pPr>
              <w:ind w:right="34"/>
              <w:jc w:val="center"/>
              <w:rPr>
                <w:bCs/>
              </w:rPr>
            </w:pPr>
            <w:r w:rsidRPr="00D910C5">
              <w:rPr>
                <w:bCs/>
              </w:rPr>
              <w:t>36 970</w:t>
            </w:r>
          </w:p>
        </w:tc>
      </w:tr>
      <w:tr w:rsidR="00DA71A5" w:rsidRPr="00D910C5" w:rsidTr="00DA71A5">
        <w:trPr>
          <w:trHeight w:val="20"/>
        </w:trPr>
        <w:tc>
          <w:tcPr>
            <w:tcW w:w="9338" w:type="dxa"/>
            <w:gridSpan w:val="6"/>
            <w:shd w:val="clear" w:color="auto" w:fill="auto"/>
            <w:noWrap/>
            <w:vAlign w:val="bottom"/>
          </w:tcPr>
          <w:p w:rsidR="00DA71A5" w:rsidRPr="00D910C5" w:rsidRDefault="00DA71A5" w:rsidP="00DA71A5">
            <w:pPr>
              <w:tabs>
                <w:tab w:val="left" w:pos="9923"/>
              </w:tabs>
              <w:ind w:firstLine="596"/>
              <w:rPr>
                <w:bCs/>
              </w:rPr>
            </w:pPr>
            <w:r w:rsidRPr="00D910C5">
              <w:rPr>
                <w:sz w:val="20"/>
              </w:rPr>
              <w:t>Примечание - Данные Комитета по статистике МНЭ РК</w:t>
            </w:r>
          </w:p>
        </w:tc>
      </w:tr>
    </w:tbl>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D66920" w:rsidRPr="00D910C5" w:rsidRDefault="00D66920" w:rsidP="00A423C0">
      <w:pPr>
        <w:tabs>
          <w:tab w:val="left" w:pos="9923"/>
        </w:tabs>
        <w:jc w:val="both"/>
        <w:rPr>
          <w:sz w:val="28"/>
          <w:szCs w:val="28"/>
        </w:rPr>
      </w:pPr>
    </w:p>
    <w:p w:rsidR="00C251D1" w:rsidRPr="002176D5" w:rsidRDefault="00C251D1" w:rsidP="00C251D1">
      <w:pPr>
        <w:tabs>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16</w:t>
      </w:r>
    </w:p>
    <w:p w:rsidR="00C251D1" w:rsidRPr="00D910C5" w:rsidRDefault="00C251D1" w:rsidP="00A423C0">
      <w:pPr>
        <w:tabs>
          <w:tab w:val="left" w:pos="9923"/>
        </w:tabs>
        <w:jc w:val="both"/>
        <w:rPr>
          <w:bCs/>
          <w:sz w:val="28"/>
          <w:szCs w:val="28"/>
        </w:rPr>
      </w:pPr>
    </w:p>
    <w:p w:rsidR="00A423C0" w:rsidRPr="00407FF3" w:rsidRDefault="00A423C0" w:rsidP="00C251D1">
      <w:pPr>
        <w:tabs>
          <w:tab w:val="left" w:pos="9923"/>
        </w:tabs>
        <w:jc w:val="center"/>
        <w:rPr>
          <w:b/>
          <w:bCs/>
          <w:sz w:val="28"/>
          <w:szCs w:val="28"/>
        </w:rPr>
      </w:pPr>
      <w:r w:rsidRPr="00407FF3">
        <w:rPr>
          <w:b/>
          <w:bCs/>
          <w:sz w:val="28"/>
          <w:szCs w:val="28"/>
        </w:rPr>
        <w:t>Производство мяса и загрузка мощностей мясоперерабатываю</w:t>
      </w:r>
      <w:r w:rsidRPr="00407FF3">
        <w:rPr>
          <w:b/>
          <w:bCs/>
          <w:sz w:val="28"/>
          <w:szCs w:val="28"/>
        </w:rPr>
        <w:softHyphen/>
        <w:t>щих предприятий (без мяса птицы) в РК за 2018 г.</w:t>
      </w:r>
    </w:p>
    <w:p w:rsidR="00C251D1" w:rsidRPr="00D910C5" w:rsidRDefault="00C251D1" w:rsidP="00A423C0">
      <w:pPr>
        <w:tabs>
          <w:tab w:val="left" w:pos="9923"/>
        </w:tabs>
        <w:jc w:val="both"/>
        <w:rPr>
          <w:sz w:val="28"/>
          <w:szCs w:val="28"/>
        </w:rPr>
      </w:pPr>
    </w:p>
    <w:tbl>
      <w:tblPr>
        <w:tblW w:w="94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600" w:firstRow="0" w:lastRow="0" w:firstColumn="0" w:lastColumn="0" w:noHBand="1" w:noVBand="1"/>
      </w:tblPr>
      <w:tblGrid>
        <w:gridCol w:w="1881"/>
        <w:gridCol w:w="1620"/>
        <w:gridCol w:w="1610"/>
        <w:gridCol w:w="1192"/>
        <w:gridCol w:w="1489"/>
        <w:gridCol w:w="1609"/>
      </w:tblGrid>
      <w:tr w:rsidR="00A423C0" w:rsidRPr="00D910C5" w:rsidTr="00A423C0">
        <w:trPr>
          <w:trHeight w:val="20"/>
        </w:trPr>
        <w:tc>
          <w:tcPr>
            <w:tcW w:w="1881" w:type="dxa"/>
            <w:shd w:val="clear" w:color="auto" w:fill="auto"/>
            <w:tcMar>
              <w:top w:w="15" w:type="dxa"/>
              <w:left w:w="85" w:type="dxa"/>
              <w:bottom w:w="0" w:type="dxa"/>
              <w:right w:w="15" w:type="dxa"/>
            </w:tcMar>
            <w:vAlign w:val="center"/>
            <w:hideMark/>
          </w:tcPr>
          <w:p w:rsidR="00A423C0" w:rsidRPr="00D910C5" w:rsidRDefault="00A423C0" w:rsidP="00A423C0">
            <w:pPr>
              <w:tabs>
                <w:tab w:val="left" w:pos="9923"/>
              </w:tabs>
              <w:jc w:val="center"/>
            </w:pPr>
            <w:r w:rsidRPr="00D910C5">
              <w:rPr>
                <w:bCs/>
              </w:rPr>
              <w:t>Наименование областей</w:t>
            </w:r>
          </w:p>
        </w:tc>
        <w:tc>
          <w:tcPr>
            <w:tcW w:w="1620" w:type="dxa"/>
            <w:shd w:val="clear" w:color="auto" w:fill="auto"/>
            <w:tcMar>
              <w:top w:w="15" w:type="dxa"/>
              <w:left w:w="85" w:type="dxa"/>
              <w:bottom w:w="0" w:type="dxa"/>
              <w:right w:w="15" w:type="dxa"/>
            </w:tcMar>
            <w:vAlign w:val="center"/>
            <w:hideMark/>
          </w:tcPr>
          <w:p w:rsidR="00A423C0" w:rsidRPr="00D910C5" w:rsidRDefault="00A423C0" w:rsidP="00A423C0">
            <w:pPr>
              <w:tabs>
                <w:tab w:val="left" w:pos="9923"/>
              </w:tabs>
              <w:jc w:val="center"/>
            </w:pPr>
            <w:r w:rsidRPr="00D910C5">
              <w:rPr>
                <w:bCs/>
              </w:rPr>
              <w:t>Производство мяса, тыс.т</w:t>
            </w:r>
          </w:p>
        </w:tc>
        <w:tc>
          <w:tcPr>
            <w:tcW w:w="1610" w:type="dxa"/>
            <w:shd w:val="clear" w:color="auto" w:fill="auto"/>
            <w:tcMar>
              <w:top w:w="15" w:type="dxa"/>
              <w:left w:w="85" w:type="dxa"/>
              <w:bottom w:w="0" w:type="dxa"/>
              <w:right w:w="15" w:type="dxa"/>
            </w:tcMar>
            <w:vAlign w:val="center"/>
            <w:hideMark/>
          </w:tcPr>
          <w:p w:rsidR="00A423C0" w:rsidRPr="00D910C5" w:rsidRDefault="00A423C0" w:rsidP="00A423C0">
            <w:pPr>
              <w:tabs>
                <w:tab w:val="left" w:pos="9923"/>
              </w:tabs>
              <w:jc w:val="center"/>
            </w:pPr>
            <w:r w:rsidRPr="00D910C5">
              <w:rPr>
                <w:bCs/>
              </w:rPr>
              <w:t>Мощность предприятий (по сырью), тыс.т</w:t>
            </w:r>
          </w:p>
        </w:tc>
        <w:tc>
          <w:tcPr>
            <w:tcW w:w="1192" w:type="dxa"/>
            <w:shd w:val="clear" w:color="auto" w:fill="auto"/>
            <w:tcMar>
              <w:top w:w="15" w:type="dxa"/>
              <w:left w:w="85" w:type="dxa"/>
              <w:bottom w:w="0" w:type="dxa"/>
              <w:right w:w="15" w:type="dxa"/>
            </w:tcMar>
            <w:vAlign w:val="center"/>
            <w:hideMark/>
          </w:tcPr>
          <w:p w:rsidR="00A423C0" w:rsidRPr="00D910C5" w:rsidRDefault="00A423C0" w:rsidP="00A423C0">
            <w:pPr>
              <w:tabs>
                <w:tab w:val="left" w:pos="9923"/>
              </w:tabs>
              <w:jc w:val="center"/>
            </w:pPr>
            <w:r w:rsidRPr="00D910C5">
              <w:rPr>
                <w:bCs/>
              </w:rPr>
              <w:t>Перерабо</w:t>
            </w:r>
            <w:r w:rsidRPr="00D910C5">
              <w:rPr>
                <w:bCs/>
              </w:rPr>
              <w:softHyphen/>
              <w:t>тано, тыс.т</w:t>
            </w:r>
          </w:p>
        </w:tc>
        <w:tc>
          <w:tcPr>
            <w:tcW w:w="1489" w:type="dxa"/>
            <w:shd w:val="clear" w:color="auto" w:fill="auto"/>
            <w:tcMar>
              <w:top w:w="15" w:type="dxa"/>
              <w:left w:w="85" w:type="dxa"/>
              <w:bottom w:w="0" w:type="dxa"/>
              <w:right w:w="15" w:type="dxa"/>
            </w:tcMar>
            <w:vAlign w:val="center"/>
            <w:hideMark/>
          </w:tcPr>
          <w:p w:rsidR="00A423C0" w:rsidRPr="00D910C5" w:rsidRDefault="00A423C0" w:rsidP="00A423C0">
            <w:pPr>
              <w:tabs>
                <w:tab w:val="left" w:pos="9923"/>
              </w:tabs>
              <w:jc w:val="center"/>
            </w:pPr>
            <w:r w:rsidRPr="00D910C5">
              <w:rPr>
                <w:bCs/>
              </w:rPr>
              <w:t>Доля перера</w:t>
            </w:r>
            <w:r w:rsidRPr="00D910C5">
              <w:rPr>
                <w:bCs/>
              </w:rPr>
              <w:softHyphen/>
              <w:t>ботки, %</w:t>
            </w:r>
          </w:p>
        </w:tc>
        <w:tc>
          <w:tcPr>
            <w:tcW w:w="1609" w:type="dxa"/>
            <w:shd w:val="clear" w:color="auto" w:fill="auto"/>
            <w:tcMar>
              <w:top w:w="15" w:type="dxa"/>
              <w:left w:w="85" w:type="dxa"/>
              <w:bottom w:w="0" w:type="dxa"/>
              <w:right w:w="15" w:type="dxa"/>
            </w:tcMar>
            <w:vAlign w:val="center"/>
            <w:hideMark/>
          </w:tcPr>
          <w:p w:rsidR="00A423C0" w:rsidRPr="00D910C5" w:rsidRDefault="00A423C0" w:rsidP="00A423C0">
            <w:pPr>
              <w:tabs>
                <w:tab w:val="left" w:pos="9923"/>
              </w:tabs>
              <w:jc w:val="center"/>
            </w:pPr>
            <w:r w:rsidRPr="00D910C5">
              <w:rPr>
                <w:bCs/>
              </w:rPr>
              <w:t>Загружен-ность мощно</w:t>
            </w:r>
            <w:r w:rsidRPr="00D910C5">
              <w:rPr>
                <w:bCs/>
              </w:rPr>
              <w:softHyphen/>
              <w:t>стей, %</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Акмолинская</w:t>
            </w:r>
          </w:p>
        </w:tc>
        <w:tc>
          <w:tcPr>
            <w:tcW w:w="1620"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t>66,7</w:t>
            </w:r>
          </w:p>
        </w:tc>
        <w:tc>
          <w:tcPr>
            <w:tcW w:w="1610"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t>36,8</w:t>
            </w:r>
          </w:p>
        </w:tc>
        <w:tc>
          <w:tcPr>
            <w:tcW w:w="1192"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t>1,9</w:t>
            </w:r>
          </w:p>
        </w:tc>
        <w:tc>
          <w:tcPr>
            <w:tcW w:w="1489"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rPr>
                <w:bCs/>
              </w:rPr>
              <w:t>2,8</w:t>
            </w:r>
          </w:p>
        </w:tc>
        <w:tc>
          <w:tcPr>
            <w:tcW w:w="1609"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rPr>
                <w:bCs/>
              </w:rPr>
              <w:t>5,2</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Актюбинская</w:t>
            </w:r>
          </w:p>
        </w:tc>
        <w:tc>
          <w:tcPr>
            <w:tcW w:w="1620"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t>73,3</w:t>
            </w:r>
          </w:p>
        </w:tc>
        <w:tc>
          <w:tcPr>
            <w:tcW w:w="1610"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t>31,7</w:t>
            </w:r>
          </w:p>
        </w:tc>
        <w:tc>
          <w:tcPr>
            <w:tcW w:w="1192"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t>25,3</w:t>
            </w:r>
          </w:p>
        </w:tc>
        <w:tc>
          <w:tcPr>
            <w:tcW w:w="1489"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rPr>
                <w:bCs/>
              </w:rPr>
              <w:t>34,5</w:t>
            </w:r>
          </w:p>
        </w:tc>
        <w:tc>
          <w:tcPr>
            <w:tcW w:w="1609"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rPr>
                <w:bCs/>
              </w:rPr>
              <w:t>79,8</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Алматинская</w:t>
            </w:r>
          </w:p>
        </w:tc>
        <w:tc>
          <w:tcPr>
            <w:tcW w:w="1620"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t>213,3</w:t>
            </w:r>
          </w:p>
        </w:tc>
        <w:tc>
          <w:tcPr>
            <w:tcW w:w="1610"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t>111,2</w:t>
            </w:r>
          </w:p>
        </w:tc>
        <w:tc>
          <w:tcPr>
            <w:tcW w:w="1192"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t>71,8</w:t>
            </w:r>
          </w:p>
        </w:tc>
        <w:tc>
          <w:tcPr>
            <w:tcW w:w="1489"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rPr>
                <w:bCs/>
              </w:rPr>
              <w:t>33,7</w:t>
            </w:r>
          </w:p>
        </w:tc>
        <w:tc>
          <w:tcPr>
            <w:tcW w:w="1609" w:type="dxa"/>
            <w:shd w:val="clear" w:color="auto" w:fill="auto"/>
            <w:tcMar>
              <w:top w:w="15" w:type="dxa"/>
              <w:left w:w="85" w:type="dxa"/>
              <w:bottom w:w="0" w:type="dxa"/>
              <w:right w:w="15" w:type="dxa"/>
            </w:tcMar>
            <w:vAlign w:val="center"/>
          </w:tcPr>
          <w:p w:rsidR="00A423C0" w:rsidRPr="00D910C5" w:rsidRDefault="00A423C0" w:rsidP="00A423C0">
            <w:pPr>
              <w:tabs>
                <w:tab w:val="left" w:pos="9923"/>
              </w:tabs>
              <w:jc w:val="center"/>
            </w:pPr>
            <w:r w:rsidRPr="00D910C5">
              <w:rPr>
                <w:bCs/>
              </w:rPr>
              <w:t>64,6</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Атырауская</w:t>
            </w:r>
          </w:p>
        </w:tc>
        <w:tc>
          <w:tcPr>
            <w:tcW w:w="1620" w:type="dxa"/>
            <w:shd w:val="clear" w:color="auto" w:fill="auto"/>
            <w:tcMar>
              <w:top w:w="12" w:type="dxa"/>
              <w:left w:w="12" w:type="dxa"/>
              <w:bottom w:w="0" w:type="dxa"/>
              <w:right w:w="12" w:type="dxa"/>
            </w:tcMar>
            <w:vAlign w:val="center"/>
            <w:hideMark/>
          </w:tcPr>
          <w:p w:rsidR="00A423C0" w:rsidRPr="00D910C5" w:rsidRDefault="00A423C0" w:rsidP="00A423C0">
            <w:pPr>
              <w:tabs>
                <w:tab w:val="left" w:pos="9923"/>
              </w:tabs>
              <w:jc w:val="center"/>
            </w:pPr>
            <w:r w:rsidRPr="00D910C5">
              <w:t>26,8</w:t>
            </w:r>
          </w:p>
        </w:tc>
        <w:tc>
          <w:tcPr>
            <w:tcW w:w="1610" w:type="dxa"/>
            <w:shd w:val="clear" w:color="auto" w:fill="auto"/>
            <w:tcMar>
              <w:top w:w="15" w:type="dxa"/>
              <w:left w:w="15" w:type="dxa"/>
              <w:bottom w:w="0" w:type="dxa"/>
              <w:right w:w="15" w:type="dxa"/>
            </w:tcMar>
            <w:vAlign w:val="center"/>
            <w:hideMark/>
          </w:tcPr>
          <w:p w:rsidR="00A423C0" w:rsidRPr="00D910C5" w:rsidRDefault="00A423C0" w:rsidP="00A423C0">
            <w:pPr>
              <w:tabs>
                <w:tab w:val="left" w:pos="9923"/>
              </w:tabs>
              <w:jc w:val="center"/>
            </w:pPr>
            <w:r w:rsidRPr="00D910C5">
              <w:t>0,9</w:t>
            </w:r>
          </w:p>
        </w:tc>
        <w:tc>
          <w:tcPr>
            <w:tcW w:w="1192"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t>0,1</w:t>
            </w:r>
          </w:p>
        </w:tc>
        <w:tc>
          <w:tcPr>
            <w:tcW w:w="148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0,4</w:t>
            </w:r>
          </w:p>
        </w:tc>
        <w:tc>
          <w:tcPr>
            <w:tcW w:w="160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t>11,1</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Восточно-Казах</w:t>
            </w:r>
            <w:r w:rsidRPr="00D910C5">
              <w:softHyphen/>
              <w:t>станская</w:t>
            </w:r>
          </w:p>
        </w:tc>
        <w:tc>
          <w:tcPr>
            <w:tcW w:w="1620" w:type="dxa"/>
            <w:shd w:val="clear" w:color="auto" w:fill="auto"/>
            <w:tcMar>
              <w:top w:w="12" w:type="dxa"/>
              <w:left w:w="12" w:type="dxa"/>
              <w:bottom w:w="0" w:type="dxa"/>
              <w:right w:w="12" w:type="dxa"/>
            </w:tcMar>
            <w:vAlign w:val="center"/>
          </w:tcPr>
          <w:p w:rsidR="00A423C0" w:rsidRPr="00D910C5" w:rsidRDefault="00A423C0" w:rsidP="00A423C0">
            <w:pPr>
              <w:tabs>
                <w:tab w:val="left" w:pos="9923"/>
              </w:tabs>
              <w:jc w:val="center"/>
            </w:pPr>
            <w:r w:rsidRPr="00D910C5">
              <w:t>162,1</w:t>
            </w:r>
          </w:p>
        </w:tc>
        <w:tc>
          <w:tcPr>
            <w:tcW w:w="1610" w:type="dxa"/>
            <w:shd w:val="clear" w:color="auto" w:fill="auto"/>
            <w:tcMar>
              <w:top w:w="15" w:type="dxa"/>
              <w:left w:w="15" w:type="dxa"/>
              <w:bottom w:w="0" w:type="dxa"/>
              <w:right w:w="15" w:type="dxa"/>
            </w:tcMar>
            <w:vAlign w:val="center"/>
          </w:tcPr>
          <w:p w:rsidR="00A423C0" w:rsidRPr="00D910C5" w:rsidRDefault="00A423C0" w:rsidP="00A423C0">
            <w:pPr>
              <w:tabs>
                <w:tab w:val="left" w:pos="9923"/>
              </w:tabs>
              <w:jc w:val="center"/>
            </w:pPr>
            <w:r w:rsidRPr="00D910C5">
              <w:t>68,1</w:t>
            </w:r>
          </w:p>
        </w:tc>
        <w:tc>
          <w:tcPr>
            <w:tcW w:w="1192" w:type="dxa"/>
            <w:shd w:val="clear" w:color="auto" w:fill="auto"/>
            <w:tcMar>
              <w:top w:w="15" w:type="dxa"/>
              <w:left w:w="85" w:type="dxa"/>
              <w:right w:w="15" w:type="dxa"/>
            </w:tcMar>
            <w:vAlign w:val="center"/>
          </w:tcPr>
          <w:p w:rsidR="00A423C0" w:rsidRPr="00D910C5" w:rsidRDefault="00A423C0" w:rsidP="00A423C0">
            <w:pPr>
              <w:tabs>
                <w:tab w:val="left" w:pos="9923"/>
              </w:tabs>
              <w:jc w:val="center"/>
            </w:pPr>
            <w:r w:rsidRPr="00D910C5">
              <w:t>45,7</w:t>
            </w:r>
          </w:p>
        </w:tc>
        <w:tc>
          <w:tcPr>
            <w:tcW w:w="1489" w:type="dxa"/>
            <w:shd w:val="clear" w:color="auto" w:fill="auto"/>
            <w:tcMar>
              <w:top w:w="15" w:type="dxa"/>
              <w:left w:w="85" w:type="dxa"/>
              <w:right w:w="15" w:type="dxa"/>
            </w:tcMar>
            <w:vAlign w:val="center"/>
          </w:tcPr>
          <w:p w:rsidR="00A423C0" w:rsidRPr="00D910C5" w:rsidRDefault="00A423C0" w:rsidP="00A423C0">
            <w:pPr>
              <w:tabs>
                <w:tab w:val="left" w:pos="9923"/>
              </w:tabs>
              <w:jc w:val="center"/>
            </w:pPr>
            <w:r w:rsidRPr="00D910C5">
              <w:rPr>
                <w:bCs/>
              </w:rPr>
              <w:t>28,2</w:t>
            </w:r>
          </w:p>
        </w:tc>
        <w:tc>
          <w:tcPr>
            <w:tcW w:w="1609" w:type="dxa"/>
            <w:shd w:val="clear" w:color="auto" w:fill="auto"/>
            <w:tcMar>
              <w:top w:w="15" w:type="dxa"/>
              <w:left w:w="85" w:type="dxa"/>
              <w:right w:w="15" w:type="dxa"/>
            </w:tcMar>
            <w:vAlign w:val="center"/>
          </w:tcPr>
          <w:p w:rsidR="00A423C0" w:rsidRPr="00D910C5" w:rsidRDefault="00A423C0" w:rsidP="00A423C0">
            <w:pPr>
              <w:tabs>
                <w:tab w:val="left" w:pos="9923"/>
              </w:tabs>
              <w:jc w:val="center"/>
            </w:pPr>
            <w:r w:rsidRPr="00D910C5">
              <w:rPr>
                <w:bCs/>
              </w:rPr>
              <w:t>67,1</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Западно-Казах</w:t>
            </w:r>
            <w:r w:rsidRPr="00D910C5">
              <w:softHyphen/>
              <w:t>станская</w:t>
            </w:r>
          </w:p>
        </w:tc>
        <w:tc>
          <w:tcPr>
            <w:tcW w:w="1620" w:type="dxa"/>
            <w:shd w:val="clear" w:color="auto" w:fill="auto"/>
            <w:tcMar>
              <w:top w:w="12" w:type="dxa"/>
              <w:left w:w="12" w:type="dxa"/>
              <w:bottom w:w="0" w:type="dxa"/>
              <w:right w:w="12" w:type="dxa"/>
            </w:tcMar>
            <w:vAlign w:val="center"/>
          </w:tcPr>
          <w:p w:rsidR="00A423C0" w:rsidRPr="00D910C5" w:rsidRDefault="00A423C0" w:rsidP="00A423C0">
            <w:pPr>
              <w:tabs>
                <w:tab w:val="left" w:pos="9923"/>
              </w:tabs>
              <w:jc w:val="center"/>
            </w:pPr>
            <w:r w:rsidRPr="00D910C5">
              <w:t>47,9</w:t>
            </w:r>
          </w:p>
        </w:tc>
        <w:tc>
          <w:tcPr>
            <w:tcW w:w="1610" w:type="dxa"/>
            <w:shd w:val="clear" w:color="auto" w:fill="auto"/>
            <w:tcMar>
              <w:top w:w="15" w:type="dxa"/>
              <w:left w:w="15" w:type="dxa"/>
              <w:bottom w:w="0" w:type="dxa"/>
              <w:right w:w="15" w:type="dxa"/>
            </w:tcMar>
            <w:vAlign w:val="center"/>
          </w:tcPr>
          <w:p w:rsidR="00A423C0" w:rsidRPr="00D910C5" w:rsidRDefault="00A423C0" w:rsidP="00A423C0">
            <w:pPr>
              <w:tabs>
                <w:tab w:val="left" w:pos="9923"/>
              </w:tabs>
              <w:jc w:val="center"/>
            </w:pPr>
            <w:r w:rsidRPr="00D910C5">
              <w:t>24,5</w:t>
            </w:r>
          </w:p>
        </w:tc>
        <w:tc>
          <w:tcPr>
            <w:tcW w:w="1192" w:type="dxa"/>
            <w:shd w:val="clear" w:color="auto" w:fill="auto"/>
            <w:tcMar>
              <w:top w:w="15" w:type="dxa"/>
              <w:left w:w="85" w:type="dxa"/>
              <w:right w:w="15" w:type="dxa"/>
            </w:tcMar>
            <w:vAlign w:val="center"/>
          </w:tcPr>
          <w:p w:rsidR="00A423C0" w:rsidRPr="00D910C5" w:rsidRDefault="00A423C0" w:rsidP="00A423C0">
            <w:pPr>
              <w:tabs>
                <w:tab w:val="left" w:pos="9923"/>
              </w:tabs>
              <w:jc w:val="center"/>
            </w:pPr>
            <w:r w:rsidRPr="00D910C5">
              <w:t>16,9</w:t>
            </w:r>
          </w:p>
        </w:tc>
        <w:tc>
          <w:tcPr>
            <w:tcW w:w="1489" w:type="dxa"/>
            <w:shd w:val="clear" w:color="auto" w:fill="auto"/>
            <w:tcMar>
              <w:top w:w="15" w:type="dxa"/>
              <w:left w:w="85" w:type="dxa"/>
              <w:right w:w="15" w:type="dxa"/>
            </w:tcMar>
            <w:vAlign w:val="center"/>
          </w:tcPr>
          <w:p w:rsidR="00A423C0" w:rsidRPr="00D910C5" w:rsidRDefault="00A423C0" w:rsidP="00A423C0">
            <w:pPr>
              <w:tabs>
                <w:tab w:val="left" w:pos="9923"/>
              </w:tabs>
              <w:jc w:val="center"/>
            </w:pPr>
            <w:r w:rsidRPr="00D910C5">
              <w:rPr>
                <w:bCs/>
              </w:rPr>
              <w:t>35,3</w:t>
            </w:r>
          </w:p>
        </w:tc>
        <w:tc>
          <w:tcPr>
            <w:tcW w:w="1609" w:type="dxa"/>
            <w:shd w:val="clear" w:color="auto" w:fill="auto"/>
            <w:tcMar>
              <w:top w:w="15" w:type="dxa"/>
              <w:left w:w="85" w:type="dxa"/>
              <w:right w:w="15" w:type="dxa"/>
            </w:tcMar>
            <w:vAlign w:val="center"/>
          </w:tcPr>
          <w:p w:rsidR="00A423C0" w:rsidRPr="00D910C5" w:rsidRDefault="00A423C0" w:rsidP="00A423C0">
            <w:pPr>
              <w:tabs>
                <w:tab w:val="left" w:pos="9923"/>
              </w:tabs>
              <w:jc w:val="center"/>
            </w:pPr>
            <w:r w:rsidRPr="00D910C5">
              <w:rPr>
                <w:bCs/>
              </w:rPr>
              <w:t>69,0</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Жамбылская</w:t>
            </w:r>
          </w:p>
        </w:tc>
        <w:tc>
          <w:tcPr>
            <w:tcW w:w="1620" w:type="dxa"/>
            <w:shd w:val="clear" w:color="auto" w:fill="auto"/>
            <w:tcMar>
              <w:top w:w="12" w:type="dxa"/>
              <w:left w:w="12" w:type="dxa"/>
              <w:bottom w:w="0" w:type="dxa"/>
              <w:right w:w="12" w:type="dxa"/>
            </w:tcMar>
            <w:vAlign w:val="center"/>
            <w:hideMark/>
          </w:tcPr>
          <w:p w:rsidR="00A423C0" w:rsidRPr="00D910C5" w:rsidRDefault="00A423C0" w:rsidP="00A423C0">
            <w:pPr>
              <w:tabs>
                <w:tab w:val="left" w:pos="9923"/>
              </w:tabs>
              <w:jc w:val="center"/>
            </w:pPr>
            <w:r w:rsidRPr="00D910C5">
              <w:t>68,8</w:t>
            </w:r>
          </w:p>
        </w:tc>
        <w:tc>
          <w:tcPr>
            <w:tcW w:w="1610" w:type="dxa"/>
            <w:shd w:val="clear" w:color="auto" w:fill="auto"/>
            <w:tcMar>
              <w:top w:w="15" w:type="dxa"/>
              <w:left w:w="15" w:type="dxa"/>
              <w:bottom w:w="0" w:type="dxa"/>
              <w:right w:w="15" w:type="dxa"/>
            </w:tcMar>
            <w:vAlign w:val="center"/>
            <w:hideMark/>
          </w:tcPr>
          <w:p w:rsidR="00A423C0" w:rsidRPr="00D910C5" w:rsidRDefault="00A423C0" w:rsidP="00A423C0">
            <w:pPr>
              <w:tabs>
                <w:tab w:val="left" w:pos="9923"/>
              </w:tabs>
              <w:jc w:val="center"/>
            </w:pPr>
            <w:r w:rsidRPr="00D910C5">
              <w:t>14,8</w:t>
            </w:r>
          </w:p>
        </w:tc>
        <w:tc>
          <w:tcPr>
            <w:tcW w:w="1192"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t>6,1</w:t>
            </w:r>
          </w:p>
        </w:tc>
        <w:tc>
          <w:tcPr>
            <w:tcW w:w="148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8,9</w:t>
            </w:r>
          </w:p>
        </w:tc>
        <w:tc>
          <w:tcPr>
            <w:tcW w:w="160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41,2</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Карагандинская</w:t>
            </w:r>
          </w:p>
        </w:tc>
        <w:tc>
          <w:tcPr>
            <w:tcW w:w="1620" w:type="dxa"/>
            <w:shd w:val="clear" w:color="auto" w:fill="auto"/>
            <w:tcMar>
              <w:top w:w="12" w:type="dxa"/>
              <w:left w:w="12" w:type="dxa"/>
              <w:bottom w:w="0" w:type="dxa"/>
              <w:right w:w="12" w:type="dxa"/>
            </w:tcMar>
            <w:vAlign w:val="center"/>
            <w:hideMark/>
          </w:tcPr>
          <w:p w:rsidR="00A423C0" w:rsidRPr="00D910C5" w:rsidRDefault="00A423C0" w:rsidP="00A423C0">
            <w:pPr>
              <w:tabs>
                <w:tab w:val="left" w:pos="9923"/>
              </w:tabs>
              <w:jc w:val="center"/>
            </w:pPr>
            <w:r w:rsidRPr="00D910C5">
              <w:t>78,3</w:t>
            </w:r>
          </w:p>
        </w:tc>
        <w:tc>
          <w:tcPr>
            <w:tcW w:w="1610" w:type="dxa"/>
            <w:shd w:val="clear" w:color="auto" w:fill="auto"/>
            <w:tcMar>
              <w:top w:w="15" w:type="dxa"/>
              <w:left w:w="15" w:type="dxa"/>
              <w:bottom w:w="0" w:type="dxa"/>
              <w:right w:w="15" w:type="dxa"/>
            </w:tcMar>
            <w:vAlign w:val="center"/>
            <w:hideMark/>
          </w:tcPr>
          <w:p w:rsidR="00A423C0" w:rsidRPr="00D910C5" w:rsidRDefault="00A423C0" w:rsidP="00A423C0">
            <w:pPr>
              <w:tabs>
                <w:tab w:val="left" w:pos="9923"/>
              </w:tabs>
              <w:jc w:val="center"/>
            </w:pPr>
            <w:r w:rsidRPr="00D910C5">
              <w:t>30,5</w:t>
            </w:r>
          </w:p>
        </w:tc>
        <w:tc>
          <w:tcPr>
            <w:tcW w:w="1192"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t>22,6</w:t>
            </w:r>
          </w:p>
        </w:tc>
        <w:tc>
          <w:tcPr>
            <w:tcW w:w="148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28,9</w:t>
            </w:r>
          </w:p>
        </w:tc>
        <w:tc>
          <w:tcPr>
            <w:tcW w:w="160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74,1</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Костанайская</w:t>
            </w:r>
          </w:p>
        </w:tc>
        <w:tc>
          <w:tcPr>
            <w:tcW w:w="1620" w:type="dxa"/>
            <w:shd w:val="clear" w:color="auto" w:fill="auto"/>
            <w:tcMar>
              <w:top w:w="12" w:type="dxa"/>
              <w:left w:w="12" w:type="dxa"/>
              <w:bottom w:w="0" w:type="dxa"/>
              <w:right w:w="12" w:type="dxa"/>
            </w:tcMar>
            <w:vAlign w:val="center"/>
            <w:hideMark/>
          </w:tcPr>
          <w:p w:rsidR="00A423C0" w:rsidRPr="00D910C5" w:rsidRDefault="00A423C0" w:rsidP="00A423C0">
            <w:pPr>
              <w:tabs>
                <w:tab w:val="left" w:pos="9923"/>
              </w:tabs>
              <w:jc w:val="center"/>
            </w:pPr>
            <w:r w:rsidRPr="00D910C5">
              <w:t>55,3</w:t>
            </w:r>
          </w:p>
        </w:tc>
        <w:tc>
          <w:tcPr>
            <w:tcW w:w="1610" w:type="dxa"/>
            <w:shd w:val="clear" w:color="auto" w:fill="auto"/>
            <w:tcMar>
              <w:top w:w="15" w:type="dxa"/>
              <w:left w:w="15" w:type="dxa"/>
              <w:bottom w:w="0" w:type="dxa"/>
              <w:right w:w="15" w:type="dxa"/>
            </w:tcMar>
            <w:vAlign w:val="center"/>
            <w:hideMark/>
          </w:tcPr>
          <w:p w:rsidR="00A423C0" w:rsidRPr="00D910C5" w:rsidRDefault="00A423C0" w:rsidP="00A423C0">
            <w:pPr>
              <w:tabs>
                <w:tab w:val="left" w:pos="9923"/>
              </w:tabs>
              <w:jc w:val="center"/>
            </w:pPr>
            <w:r w:rsidRPr="00D910C5">
              <w:t>14</w:t>
            </w:r>
          </w:p>
        </w:tc>
        <w:tc>
          <w:tcPr>
            <w:tcW w:w="1192"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t>10,4</w:t>
            </w:r>
          </w:p>
        </w:tc>
        <w:tc>
          <w:tcPr>
            <w:tcW w:w="148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18,8</w:t>
            </w:r>
          </w:p>
        </w:tc>
        <w:tc>
          <w:tcPr>
            <w:tcW w:w="160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74,3</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Кызылординская</w:t>
            </w:r>
          </w:p>
        </w:tc>
        <w:tc>
          <w:tcPr>
            <w:tcW w:w="1620" w:type="dxa"/>
            <w:shd w:val="clear" w:color="auto" w:fill="auto"/>
            <w:tcMar>
              <w:top w:w="12" w:type="dxa"/>
              <w:left w:w="12" w:type="dxa"/>
              <w:bottom w:w="0" w:type="dxa"/>
              <w:right w:w="12" w:type="dxa"/>
            </w:tcMar>
            <w:vAlign w:val="center"/>
            <w:hideMark/>
          </w:tcPr>
          <w:p w:rsidR="00A423C0" w:rsidRPr="00D910C5" w:rsidRDefault="00A423C0" w:rsidP="00A423C0">
            <w:pPr>
              <w:tabs>
                <w:tab w:val="left" w:pos="9923"/>
              </w:tabs>
              <w:jc w:val="center"/>
            </w:pPr>
            <w:r w:rsidRPr="00D910C5">
              <w:t>18,8</w:t>
            </w:r>
          </w:p>
        </w:tc>
        <w:tc>
          <w:tcPr>
            <w:tcW w:w="1610" w:type="dxa"/>
            <w:shd w:val="clear" w:color="auto" w:fill="auto"/>
            <w:tcMar>
              <w:top w:w="15" w:type="dxa"/>
              <w:left w:w="15" w:type="dxa"/>
              <w:bottom w:w="0" w:type="dxa"/>
              <w:right w:w="15" w:type="dxa"/>
            </w:tcMar>
            <w:vAlign w:val="center"/>
            <w:hideMark/>
          </w:tcPr>
          <w:p w:rsidR="00A423C0" w:rsidRPr="00D910C5" w:rsidRDefault="00A423C0" w:rsidP="00A423C0">
            <w:pPr>
              <w:tabs>
                <w:tab w:val="left" w:pos="9923"/>
              </w:tabs>
              <w:jc w:val="center"/>
            </w:pPr>
            <w:r w:rsidRPr="00D910C5">
              <w:t>0,9</w:t>
            </w:r>
          </w:p>
        </w:tc>
        <w:tc>
          <w:tcPr>
            <w:tcW w:w="1192"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t>0,3</w:t>
            </w:r>
          </w:p>
        </w:tc>
        <w:tc>
          <w:tcPr>
            <w:tcW w:w="148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1,6</w:t>
            </w:r>
          </w:p>
        </w:tc>
        <w:tc>
          <w:tcPr>
            <w:tcW w:w="160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33,3</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Мангистауская</w:t>
            </w:r>
          </w:p>
        </w:tc>
        <w:tc>
          <w:tcPr>
            <w:tcW w:w="1620" w:type="dxa"/>
            <w:shd w:val="clear" w:color="auto" w:fill="auto"/>
            <w:tcMar>
              <w:top w:w="12" w:type="dxa"/>
              <w:left w:w="12" w:type="dxa"/>
              <w:bottom w:w="0" w:type="dxa"/>
              <w:right w:w="12" w:type="dxa"/>
            </w:tcMar>
            <w:vAlign w:val="center"/>
            <w:hideMark/>
          </w:tcPr>
          <w:p w:rsidR="00A423C0" w:rsidRPr="00D910C5" w:rsidRDefault="00A423C0" w:rsidP="00A423C0">
            <w:pPr>
              <w:tabs>
                <w:tab w:val="left" w:pos="9923"/>
              </w:tabs>
              <w:jc w:val="center"/>
            </w:pPr>
            <w:r w:rsidRPr="00D910C5">
              <w:t>5,9</w:t>
            </w:r>
          </w:p>
        </w:tc>
        <w:tc>
          <w:tcPr>
            <w:tcW w:w="1610" w:type="dxa"/>
            <w:shd w:val="clear" w:color="auto" w:fill="auto"/>
            <w:tcMar>
              <w:top w:w="15" w:type="dxa"/>
              <w:left w:w="15" w:type="dxa"/>
              <w:bottom w:w="0" w:type="dxa"/>
              <w:right w:w="15" w:type="dxa"/>
            </w:tcMar>
            <w:vAlign w:val="center"/>
            <w:hideMark/>
          </w:tcPr>
          <w:p w:rsidR="00A423C0" w:rsidRPr="00D910C5" w:rsidRDefault="00A423C0" w:rsidP="00A423C0">
            <w:pPr>
              <w:tabs>
                <w:tab w:val="left" w:pos="9923"/>
              </w:tabs>
              <w:jc w:val="center"/>
            </w:pPr>
            <w:r w:rsidRPr="00D910C5">
              <w:t>0,2</w:t>
            </w:r>
          </w:p>
        </w:tc>
        <w:tc>
          <w:tcPr>
            <w:tcW w:w="1192"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t>0,1</w:t>
            </w:r>
          </w:p>
        </w:tc>
        <w:tc>
          <w:tcPr>
            <w:tcW w:w="148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1,7</w:t>
            </w:r>
          </w:p>
        </w:tc>
        <w:tc>
          <w:tcPr>
            <w:tcW w:w="160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50,0</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Павлодарская</w:t>
            </w:r>
          </w:p>
        </w:tc>
        <w:tc>
          <w:tcPr>
            <w:tcW w:w="1620" w:type="dxa"/>
            <w:shd w:val="clear" w:color="auto" w:fill="auto"/>
            <w:tcMar>
              <w:top w:w="12" w:type="dxa"/>
              <w:left w:w="12" w:type="dxa"/>
              <w:bottom w:w="0" w:type="dxa"/>
              <w:right w:w="12" w:type="dxa"/>
            </w:tcMar>
            <w:vAlign w:val="center"/>
          </w:tcPr>
          <w:p w:rsidR="00A423C0" w:rsidRPr="00D910C5" w:rsidRDefault="00A423C0" w:rsidP="00A423C0">
            <w:pPr>
              <w:tabs>
                <w:tab w:val="left" w:pos="9923"/>
              </w:tabs>
              <w:jc w:val="center"/>
            </w:pPr>
            <w:r w:rsidRPr="00D910C5">
              <w:t>54,4</w:t>
            </w:r>
          </w:p>
        </w:tc>
        <w:tc>
          <w:tcPr>
            <w:tcW w:w="1610" w:type="dxa"/>
            <w:shd w:val="clear" w:color="auto" w:fill="auto"/>
            <w:tcMar>
              <w:top w:w="15" w:type="dxa"/>
              <w:left w:w="15" w:type="dxa"/>
              <w:bottom w:w="0" w:type="dxa"/>
              <w:right w:w="15" w:type="dxa"/>
            </w:tcMar>
            <w:vAlign w:val="center"/>
          </w:tcPr>
          <w:p w:rsidR="00A423C0" w:rsidRPr="00D910C5" w:rsidRDefault="00A423C0" w:rsidP="00A423C0">
            <w:pPr>
              <w:tabs>
                <w:tab w:val="left" w:pos="9923"/>
              </w:tabs>
              <w:jc w:val="center"/>
            </w:pPr>
            <w:r w:rsidRPr="00D910C5">
              <w:t>35,9</w:t>
            </w:r>
          </w:p>
        </w:tc>
        <w:tc>
          <w:tcPr>
            <w:tcW w:w="1192" w:type="dxa"/>
            <w:shd w:val="clear" w:color="auto" w:fill="auto"/>
            <w:tcMar>
              <w:top w:w="15" w:type="dxa"/>
              <w:left w:w="85" w:type="dxa"/>
              <w:right w:w="15" w:type="dxa"/>
            </w:tcMar>
            <w:vAlign w:val="center"/>
          </w:tcPr>
          <w:p w:rsidR="00A423C0" w:rsidRPr="00D910C5" w:rsidRDefault="00A423C0" w:rsidP="00A423C0">
            <w:pPr>
              <w:tabs>
                <w:tab w:val="left" w:pos="9923"/>
              </w:tabs>
              <w:jc w:val="center"/>
            </w:pPr>
            <w:r w:rsidRPr="00D910C5">
              <w:t>21,2</w:t>
            </w:r>
          </w:p>
        </w:tc>
        <w:tc>
          <w:tcPr>
            <w:tcW w:w="1489" w:type="dxa"/>
            <w:shd w:val="clear" w:color="auto" w:fill="auto"/>
            <w:tcMar>
              <w:top w:w="15" w:type="dxa"/>
              <w:left w:w="85" w:type="dxa"/>
              <w:right w:w="15" w:type="dxa"/>
            </w:tcMar>
            <w:vAlign w:val="center"/>
          </w:tcPr>
          <w:p w:rsidR="00A423C0" w:rsidRPr="00D910C5" w:rsidRDefault="00A423C0" w:rsidP="00A423C0">
            <w:pPr>
              <w:tabs>
                <w:tab w:val="left" w:pos="9923"/>
              </w:tabs>
              <w:jc w:val="center"/>
            </w:pPr>
            <w:r w:rsidRPr="00D910C5">
              <w:rPr>
                <w:bCs/>
              </w:rPr>
              <w:t>79,1</w:t>
            </w:r>
          </w:p>
        </w:tc>
        <w:tc>
          <w:tcPr>
            <w:tcW w:w="1609" w:type="dxa"/>
            <w:shd w:val="clear" w:color="auto" w:fill="auto"/>
            <w:tcMar>
              <w:top w:w="15" w:type="dxa"/>
              <w:left w:w="85" w:type="dxa"/>
              <w:right w:w="15" w:type="dxa"/>
            </w:tcMar>
            <w:vAlign w:val="center"/>
          </w:tcPr>
          <w:p w:rsidR="00A423C0" w:rsidRPr="00D910C5" w:rsidRDefault="00A423C0" w:rsidP="00A423C0">
            <w:pPr>
              <w:tabs>
                <w:tab w:val="left" w:pos="9923"/>
              </w:tabs>
              <w:jc w:val="center"/>
            </w:pPr>
            <w:r w:rsidRPr="00D910C5">
              <w:rPr>
                <w:bCs/>
              </w:rPr>
              <w:t>59,1</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Северо-Казахстан</w:t>
            </w:r>
            <w:r w:rsidRPr="00D910C5">
              <w:softHyphen/>
              <w:t>ская</w:t>
            </w:r>
          </w:p>
        </w:tc>
        <w:tc>
          <w:tcPr>
            <w:tcW w:w="1620" w:type="dxa"/>
            <w:shd w:val="clear" w:color="auto" w:fill="auto"/>
            <w:tcMar>
              <w:top w:w="12" w:type="dxa"/>
              <w:left w:w="12" w:type="dxa"/>
              <w:bottom w:w="0" w:type="dxa"/>
              <w:right w:w="12" w:type="dxa"/>
            </w:tcMar>
            <w:vAlign w:val="center"/>
          </w:tcPr>
          <w:p w:rsidR="00A423C0" w:rsidRPr="00D910C5" w:rsidRDefault="00A423C0" w:rsidP="00A423C0">
            <w:pPr>
              <w:tabs>
                <w:tab w:val="left" w:pos="9923"/>
              </w:tabs>
              <w:jc w:val="center"/>
            </w:pPr>
            <w:r w:rsidRPr="00D910C5">
              <w:t>55,7</w:t>
            </w:r>
          </w:p>
        </w:tc>
        <w:tc>
          <w:tcPr>
            <w:tcW w:w="1610" w:type="dxa"/>
            <w:shd w:val="clear" w:color="auto" w:fill="auto"/>
            <w:tcMar>
              <w:top w:w="15" w:type="dxa"/>
              <w:left w:w="15" w:type="dxa"/>
              <w:bottom w:w="0" w:type="dxa"/>
              <w:right w:w="15" w:type="dxa"/>
            </w:tcMar>
            <w:vAlign w:val="center"/>
            <w:hideMark/>
          </w:tcPr>
          <w:p w:rsidR="00A423C0" w:rsidRPr="00D910C5" w:rsidRDefault="00A423C0" w:rsidP="00A423C0">
            <w:pPr>
              <w:tabs>
                <w:tab w:val="left" w:pos="9923"/>
              </w:tabs>
              <w:jc w:val="center"/>
            </w:pPr>
            <w:r w:rsidRPr="00D910C5">
              <w:t>9</w:t>
            </w:r>
          </w:p>
        </w:tc>
        <w:tc>
          <w:tcPr>
            <w:tcW w:w="1192"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t>5,6</w:t>
            </w:r>
          </w:p>
        </w:tc>
        <w:tc>
          <w:tcPr>
            <w:tcW w:w="148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10,1</w:t>
            </w:r>
          </w:p>
        </w:tc>
        <w:tc>
          <w:tcPr>
            <w:tcW w:w="160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62,2</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Туркестанская</w:t>
            </w:r>
          </w:p>
        </w:tc>
        <w:tc>
          <w:tcPr>
            <w:tcW w:w="1620" w:type="dxa"/>
            <w:shd w:val="clear" w:color="auto" w:fill="auto"/>
            <w:tcMar>
              <w:top w:w="12" w:type="dxa"/>
              <w:left w:w="12" w:type="dxa"/>
              <w:bottom w:w="0" w:type="dxa"/>
              <w:right w:w="12" w:type="dxa"/>
            </w:tcMar>
            <w:vAlign w:val="center"/>
          </w:tcPr>
          <w:p w:rsidR="00A423C0" w:rsidRPr="00D910C5" w:rsidRDefault="00A423C0" w:rsidP="00A423C0">
            <w:pPr>
              <w:tabs>
                <w:tab w:val="left" w:pos="9923"/>
              </w:tabs>
              <w:jc w:val="center"/>
            </w:pPr>
            <w:r w:rsidRPr="00D910C5">
              <w:t>126,4</w:t>
            </w:r>
          </w:p>
        </w:tc>
        <w:tc>
          <w:tcPr>
            <w:tcW w:w="1610" w:type="dxa"/>
            <w:shd w:val="clear" w:color="auto" w:fill="auto"/>
            <w:tcMar>
              <w:top w:w="15" w:type="dxa"/>
              <w:left w:w="15" w:type="dxa"/>
              <w:bottom w:w="0" w:type="dxa"/>
              <w:right w:w="15" w:type="dxa"/>
            </w:tcMar>
            <w:vAlign w:val="center"/>
            <w:hideMark/>
          </w:tcPr>
          <w:p w:rsidR="00A423C0" w:rsidRPr="00D910C5" w:rsidRDefault="00A423C0" w:rsidP="00A423C0">
            <w:pPr>
              <w:tabs>
                <w:tab w:val="left" w:pos="9923"/>
              </w:tabs>
              <w:jc w:val="center"/>
            </w:pPr>
            <w:r w:rsidRPr="00D910C5">
              <w:t>25</w:t>
            </w:r>
          </w:p>
        </w:tc>
        <w:tc>
          <w:tcPr>
            <w:tcW w:w="1192"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t>12,3</w:t>
            </w:r>
          </w:p>
        </w:tc>
        <w:tc>
          <w:tcPr>
            <w:tcW w:w="148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9,7</w:t>
            </w:r>
          </w:p>
        </w:tc>
        <w:tc>
          <w:tcPr>
            <w:tcW w:w="160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49,2</w:t>
            </w:r>
          </w:p>
        </w:tc>
      </w:tr>
      <w:tr w:rsidR="00A423C0" w:rsidRPr="00D910C5" w:rsidTr="00A423C0">
        <w:trPr>
          <w:trHeight w:val="20"/>
        </w:trPr>
        <w:tc>
          <w:tcPr>
            <w:tcW w:w="1881" w:type="dxa"/>
            <w:shd w:val="clear" w:color="auto" w:fill="auto"/>
            <w:tcMar>
              <w:top w:w="15" w:type="dxa"/>
              <w:left w:w="85" w:type="dxa"/>
              <w:bottom w:w="0" w:type="dxa"/>
              <w:right w:w="15" w:type="dxa"/>
            </w:tcMar>
            <w:vAlign w:val="center"/>
          </w:tcPr>
          <w:p w:rsidR="00A423C0" w:rsidRPr="00D910C5" w:rsidRDefault="00A423C0" w:rsidP="00A423C0">
            <w:pPr>
              <w:tabs>
                <w:tab w:val="left" w:pos="9923"/>
              </w:tabs>
            </w:pPr>
            <w:r w:rsidRPr="00D910C5">
              <w:t>По РК</w:t>
            </w:r>
          </w:p>
        </w:tc>
        <w:tc>
          <w:tcPr>
            <w:tcW w:w="1620" w:type="dxa"/>
            <w:shd w:val="clear" w:color="auto" w:fill="auto"/>
            <w:tcMar>
              <w:top w:w="12" w:type="dxa"/>
              <w:left w:w="12" w:type="dxa"/>
              <w:bottom w:w="0" w:type="dxa"/>
              <w:right w:w="12" w:type="dxa"/>
            </w:tcMar>
            <w:vAlign w:val="center"/>
            <w:hideMark/>
          </w:tcPr>
          <w:p w:rsidR="00A423C0" w:rsidRPr="00D910C5" w:rsidRDefault="00A423C0" w:rsidP="00A423C0">
            <w:pPr>
              <w:tabs>
                <w:tab w:val="left" w:pos="9923"/>
              </w:tabs>
              <w:jc w:val="center"/>
            </w:pPr>
            <w:r w:rsidRPr="00D910C5">
              <w:t>1053,7</w:t>
            </w:r>
          </w:p>
        </w:tc>
        <w:tc>
          <w:tcPr>
            <w:tcW w:w="1610" w:type="dxa"/>
            <w:shd w:val="clear" w:color="auto" w:fill="auto"/>
            <w:tcMar>
              <w:top w:w="15" w:type="dxa"/>
              <w:left w:w="15" w:type="dxa"/>
              <w:bottom w:w="0" w:type="dxa"/>
              <w:right w:w="15" w:type="dxa"/>
            </w:tcMar>
            <w:vAlign w:val="center"/>
            <w:hideMark/>
          </w:tcPr>
          <w:p w:rsidR="00A423C0" w:rsidRPr="00D910C5" w:rsidRDefault="00A423C0" w:rsidP="00A423C0">
            <w:pPr>
              <w:tabs>
                <w:tab w:val="left" w:pos="9923"/>
              </w:tabs>
              <w:jc w:val="center"/>
            </w:pPr>
            <w:r w:rsidRPr="00D910C5">
              <w:rPr>
                <w:bCs/>
              </w:rPr>
              <w:t>403,5</w:t>
            </w:r>
          </w:p>
        </w:tc>
        <w:tc>
          <w:tcPr>
            <w:tcW w:w="1192"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240,3</w:t>
            </w:r>
          </w:p>
        </w:tc>
        <w:tc>
          <w:tcPr>
            <w:tcW w:w="148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22,8</w:t>
            </w:r>
          </w:p>
        </w:tc>
        <w:tc>
          <w:tcPr>
            <w:tcW w:w="1609" w:type="dxa"/>
            <w:shd w:val="clear" w:color="auto" w:fill="auto"/>
            <w:tcMar>
              <w:top w:w="15" w:type="dxa"/>
              <w:left w:w="85" w:type="dxa"/>
              <w:right w:w="15" w:type="dxa"/>
            </w:tcMar>
            <w:vAlign w:val="center"/>
            <w:hideMark/>
          </w:tcPr>
          <w:p w:rsidR="00A423C0" w:rsidRPr="00D910C5" w:rsidRDefault="00A423C0" w:rsidP="00A423C0">
            <w:pPr>
              <w:tabs>
                <w:tab w:val="left" w:pos="9923"/>
              </w:tabs>
              <w:jc w:val="center"/>
            </w:pPr>
            <w:r w:rsidRPr="00D910C5">
              <w:rPr>
                <w:bCs/>
              </w:rPr>
              <w:t>59,6</w:t>
            </w:r>
          </w:p>
        </w:tc>
      </w:tr>
      <w:tr w:rsidR="00A423C0" w:rsidRPr="00D910C5" w:rsidTr="00A423C0">
        <w:trPr>
          <w:trHeight w:val="20"/>
        </w:trPr>
        <w:tc>
          <w:tcPr>
            <w:tcW w:w="9401" w:type="dxa"/>
            <w:gridSpan w:val="6"/>
            <w:shd w:val="clear" w:color="auto" w:fill="auto"/>
            <w:tcMar>
              <w:top w:w="15" w:type="dxa"/>
              <w:left w:w="85" w:type="dxa"/>
              <w:bottom w:w="0" w:type="dxa"/>
              <w:right w:w="15" w:type="dxa"/>
            </w:tcMar>
            <w:vAlign w:val="bottom"/>
          </w:tcPr>
          <w:p w:rsidR="00A423C0" w:rsidRPr="00D910C5" w:rsidRDefault="00A423C0" w:rsidP="00A423C0">
            <w:pPr>
              <w:tabs>
                <w:tab w:val="left" w:pos="9923"/>
              </w:tabs>
              <w:ind w:firstLine="619"/>
              <w:rPr>
                <w:bCs/>
              </w:rPr>
            </w:pPr>
            <w:r w:rsidRPr="00D910C5">
              <w:t>Примечание - Данные Комитета по статистике МНЭ РК</w:t>
            </w:r>
          </w:p>
        </w:tc>
      </w:tr>
    </w:tbl>
    <w:p w:rsidR="00A308BB" w:rsidRPr="00D910C5" w:rsidRDefault="00A308BB" w:rsidP="00A308BB">
      <w:pPr>
        <w:tabs>
          <w:tab w:val="left" w:pos="7268"/>
          <w:tab w:val="left" w:pos="9923"/>
        </w:tabs>
        <w:jc w:val="center"/>
      </w:pPr>
    </w:p>
    <w:p w:rsidR="00A308BB" w:rsidRPr="00D910C5" w:rsidRDefault="00A308BB" w:rsidP="00A308BB">
      <w:pPr>
        <w:tabs>
          <w:tab w:val="left" w:pos="7268"/>
          <w:tab w:val="left" w:pos="9923"/>
        </w:tabs>
        <w:jc w:val="cente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D910C5" w:rsidRDefault="00C251D1" w:rsidP="00A423C0">
      <w:pPr>
        <w:tabs>
          <w:tab w:val="left" w:pos="9923"/>
        </w:tabs>
        <w:jc w:val="both"/>
        <w:rPr>
          <w:sz w:val="28"/>
          <w:szCs w:val="28"/>
        </w:rPr>
      </w:pPr>
    </w:p>
    <w:p w:rsidR="00C251D1" w:rsidRPr="002176D5" w:rsidRDefault="00C251D1" w:rsidP="00C251D1">
      <w:pPr>
        <w:tabs>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17</w:t>
      </w:r>
    </w:p>
    <w:p w:rsidR="00C251D1" w:rsidRPr="00D910C5" w:rsidRDefault="00C251D1" w:rsidP="00C251D1">
      <w:pPr>
        <w:tabs>
          <w:tab w:val="left" w:pos="9923"/>
        </w:tabs>
        <w:jc w:val="center"/>
        <w:rPr>
          <w:sz w:val="28"/>
          <w:szCs w:val="28"/>
        </w:rPr>
      </w:pPr>
    </w:p>
    <w:p w:rsidR="00A423C0" w:rsidRPr="00407FF3" w:rsidRDefault="00A423C0" w:rsidP="00C251D1">
      <w:pPr>
        <w:tabs>
          <w:tab w:val="left" w:pos="9923"/>
        </w:tabs>
        <w:jc w:val="center"/>
        <w:rPr>
          <w:b/>
          <w:sz w:val="28"/>
          <w:szCs w:val="28"/>
        </w:rPr>
      </w:pPr>
      <w:r w:rsidRPr="00407FF3">
        <w:rPr>
          <w:b/>
          <w:sz w:val="28"/>
          <w:szCs w:val="28"/>
        </w:rPr>
        <w:t>Концентрация производства мяса и коэффициент соответствия прои</w:t>
      </w:r>
      <w:r w:rsidRPr="00407FF3">
        <w:rPr>
          <w:b/>
          <w:sz w:val="28"/>
          <w:szCs w:val="28"/>
        </w:rPr>
        <w:t>з</w:t>
      </w:r>
      <w:r w:rsidRPr="00407FF3">
        <w:rPr>
          <w:b/>
          <w:sz w:val="28"/>
          <w:szCs w:val="28"/>
        </w:rPr>
        <w:t>водственных мощностей мясоперерабатывающих предприятий к их сы</w:t>
      </w:r>
      <w:r w:rsidRPr="00407FF3">
        <w:rPr>
          <w:b/>
          <w:sz w:val="28"/>
          <w:szCs w:val="28"/>
        </w:rPr>
        <w:softHyphen/>
        <w:t>рьевым ресурсам в РК за 2018 г.</w:t>
      </w:r>
    </w:p>
    <w:p w:rsidR="00C251D1" w:rsidRPr="00D910C5" w:rsidRDefault="00C251D1" w:rsidP="00C251D1">
      <w:pPr>
        <w:tabs>
          <w:tab w:val="left" w:pos="9923"/>
        </w:tabs>
        <w:jc w:val="center"/>
        <w:rPr>
          <w:sz w:val="28"/>
          <w:szCs w:val="28"/>
        </w:rPr>
      </w:pPr>
    </w:p>
    <w:tbl>
      <w:tblPr>
        <w:tblW w:w="95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5"/>
        <w:gridCol w:w="904"/>
        <w:gridCol w:w="1032"/>
        <w:gridCol w:w="883"/>
        <w:gridCol w:w="1030"/>
        <w:gridCol w:w="884"/>
        <w:gridCol w:w="1030"/>
        <w:gridCol w:w="1766"/>
      </w:tblGrid>
      <w:tr w:rsidR="00A423C0" w:rsidRPr="00D910C5" w:rsidTr="00A423C0">
        <w:trPr>
          <w:trHeight w:val="685"/>
        </w:trPr>
        <w:tc>
          <w:tcPr>
            <w:tcW w:w="2055" w:type="dxa"/>
            <w:vMerge w:val="restart"/>
            <w:shd w:val="clear" w:color="auto" w:fill="auto"/>
            <w:noWrap/>
            <w:vAlign w:val="center"/>
          </w:tcPr>
          <w:p w:rsidR="00A423C0" w:rsidRPr="00D910C5" w:rsidRDefault="00A423C0" w:rsidP="00A423C0">
            <w:pPr>
              <w:tabs>
                <w:tab w:val="left" w:pos="9923"/>
              </w:tabs>
              <w:jc w:val="center"/>
            </w:pPr>
            <w:r w:rsidRPr="00D910C5">
              <w:t>Область</w:t>
            </w:r>
          </w:p>
        </w:tc>
        <w:tc>
          <w:tcPr>
            <w:tcW w:w="1936" w:type="dxa"/>
            <w:gridSpan w:val="2"/>
            <w:shd w:val="clear" w:color="auto" w:fill="auto"/>
            <w:noWrap/>
            <w:vAlign w:val="center"/>
          </w:tcPr>
          <w:p w:rsidR="00A423C0" w:rsidRPr="00D910C5" w:rsidRDefault="00A423C0" w:rsidP="00A423C0">
            <w:pPr>
              <w:tabs>
                <w:tab w:val="left" w:pos="9923"/>
              </w:tabs>
              <w:jc w:val="center"/>
            </w:pPr>
            <w:r w:rsidRPr="00D910C5">
              <w:t>Производство мяса</w:t>
            </w:r>
          </w:p>
        </w:tc>
        <w:tc>
          <w:tcPr>
            <w:tcW w:w="1913" w:type="dxa"/>
            <w:gridSpan w:val="2"/>
            <w:vAlign w:val="center"/>
          </w:tcPr>
          <w:p w:rsidR="00A423C0" w:rsidRPr="00D910C5" w:rsidRDefault="00A423C0" w:rsidP="00A423C0">
            <w:pPr>
              <w:tabs>
                <w:tab w:val="left" w:pos="9923"/>
              </w:tabs>
              <w:jc w:val="center"/>
            </w:pPr>
            <w:r w:rsidRPr="00D910C5">
              <w:t>Мощность</w:t>
            </w:r>
          </w:p>
          <w:p w:rsidR="00A423C0" w:rsidRPr="00D910C5" w:rsidRDefault="00A423C0" w:rsidP="00A423C0">
            <w:pPr>
              <w:tabs>
                <w:tab w:val="left" w:pos="9923"/>
              </w:tabs>
              <w:jc w:val="center"/>
            </w:pPr>
            <w:r w:rsidRPr="00D910C5">
              <w:t>переработки</w:t>
            </w:r>
          </w:p>
        </w:tc>
        <w:tc>
          <w:tcPr>
            <w:tcW w:w="1914" w:type="dxa"/>
            <w:gridSpan w:val="2"/>
            <w:vAlign w:val="center"/>
          </w:tcPr>
          <w:p w:rsidR="00A423C0" w:rsidRPr="00D910C5" w:rsidRDefault="00A423C0" w:rsidP="00A423C0">
            <w:pPr>
              <w:tabs>
                <w:tab w:val="left" w:pos="9923"/>
              </w:tabs>
              <w:jc w:val="center"/>
            </w:pPr>
            <w:r w:rsidRPr="00D910C5">
              <w:t>Переработано мяса</w:t>
            </w:r>
          </w:p>
        </w:tc>
        <w:tc>
          <w:tcPr>
            <w:tcW w:w="1766" w:type="dxa"/>
            <w:vMerge w:val="restart"/>
            <w:vAlign w:val="center"/>
          </w:tcPr>
          <w:p w:rsidR="00A423C0" w:rsidRPr="00D910C5" w:rsidRDefault="00A423C0" w:rsidP="00A423C0">
            <w:pPr>
              <w:tabs>
                <w:tab w:val="left" w:pos="9923"/>
              </w:tabs>
              <w:jc w:val="center"/>
            </w:pPr>
            <w:r w:rsidRPr="00D910C5">
              <w:t>Коэффициент</w:t>
            </w:r>
          </w:p>
          <w:p w:rsidR="00A423C0" w:rsidRPr="00D910C5" w:rsidRDefault="00A423C0" w:rsidP="00A423C0">
            <w:pPr>
              <w:tabs>
                <w:tab w:val="left" w:pos="9923"/>
              </w:tabs>
              <w:jc w:val="center"/>
            </w:pPr>
            <w:r w:rsidRPr="00D910C5">
              <w:t>соответствия</w:t>
            </w:r>
          </w:p>
          <w:p w:rsidR="00A423C0" w:rsidRPr="00D910C5" w:rsidRDefault="00A423C0" w:rsidP="00A423C0">
            <w:pPr>
              <w:tabs>
                <w:tab w:val="left" w:pos="9923"/>
              </w:tabs>
              <w:jc w:val="center"/>
            </w:pPr>
            <w:r w:rsidRPr="00D910C5">
              <w:t>мощностей к сырьевым</w:t>
            </w:r>
          </w:p>
          <w:p w:rsidR="00A423C0" w:rsidRPr="00D910C5" w:rsidRDefault="00A423C0" w:rsidP="00A423C0">
            <w:pPr>
              <w:tabs>
                <w:tab w:val="left" w:pos="9923"/>
              </w:tabs>
              <w:jc w:val="center"/>
            </w:pPr>
            <w:r w:rsidRPr="00D910C5">
              <w:t>ресурсам</w:t>
            </w:r>
          </w:p>
        </w:tc>
      </w:tr>
      <w:tr w:rsidR="00A423C0" w:rsidRPr="00D910C5" w:rsidTr="00A423C0">
        <w:trPr>
          <w:trHeight w:val="685"/>
        </w:trPr>
        <w:tc>
          <w:tcPr>
            <w:tcW w:w="2055" w:type="dxa"/>
            <w:vMerge/>
            <w:shd w:val="clear" w:color="auto" w:fill="auto"/>
            <w:noWrap/>
            <w:vAlign w:val="center"/>
            <w:hideMark/>
          </w:tcPr>
          <w:p w:rsidR="00A423C0" w:rsidRPr="00D910C5" w:rsidRDefault="00A423C0" w:rsidP="00A423C0">
            <w:pPr>
              <w:tabs>
                <w:tab w:val="left" w:pos="9923"/>
              </w:tabs>
              <w:jc w:val="center"/>
            </w:pPr>
          </w:p>
        </w:tc>
        <w:tc>
          <w:tcPr>
            <w:tcW w:w="904" w:type="dxa"/>
            <w:shd w:val="clear" w:color="auto" w:fill="auto"/>
            <w:noWrap/>
            <w:vAlign w:val="center"/>
            <w:hideMark/>
          </w:tcPr>
          <w:p w:rsidR="00A423C0" w:rsidRPr="00D910C5" w:rsidRDefault="00A423C0" w:rsidP="00A423C0">
            <w:pPr>
              <w:tabs>
                <w:tab w:val="left" w:pos="9923"/>
              </w:tabs>
              <w:jc w:val="center"/>
            </w:pPr>
            <w:r w:rsidRPr="00D910C5">
              <w:t>тыс.</w:t>
            </w:r>
          </w:p>
          <w:p w:rsidR="00A423C0" w:rsidRPr="00D910C5" w:rsidRDefault="00A423C0" w:rsidP="00A423C0">
            <w:pPr>
              <w:tabs>
                <w:tab w:val="left" w:pos="9923"/>
              </w:tabs>
              <w:jc w:val="center"/>
            </w:pPr>
            <w:r w:rsidRPr="00D910C5">
              <w:t>тонн</w:t>
            </w:r>
          </w:p>
        </w:tc>
        <w:tc>
          <w:tcPr>
            <w:tcW w:w="1032" w:type="dxa"/>
            <w:vAlign w:val="center"/>
          </w:tcPr>
          <w:p w:rsidR="00A423C0" w:rsidRPr="00D910C5" w:rsidRDefault="00A423C0" w:rsidP="00A423C0">
            <w:pPr>
              <w:tabs>
                <w:tab w:val="left" w:pos="9923"/>
              </w:tabs>
              <w:jc w:val="center"/>
            </w:pPr>
            <w:r w:rsidRPr="00D910C5">
              <w:t>уд. вес, %</w:t>
            </w:r>
          </w:p>
        </w:tc>
        <w:tc>
          <w:tcPr>
            <w:tcW w:w="883" w:type="dxa"/>
            <w:vAlign w:val="center"/>
          </w:tcPr>
          <w:p w:rsidR="00A423C0" w:rsidRPr="00D910C5" w:rsidRDefault="00A423C0" w:rsidP="00A423C0">
            <w:pPr>
              <w:tabs>
                <w:tab w:val="left" w:pos="9923"/>
              </w:tabs>
              <w:jc w:val="center"/>
            </w:pPr>
            <w:r w:rsidRPr="00D910C5">
              <w:t>тыс.</w:t>
            </w:r>
          </w:p>
          <w:p w:rsidR="00A423C0" w:rsidRPr="00D910C5" w:rsidRDefault="00A423C0" w:rsidP="00A423C0">
            <w:pPr>
              <w:tabs>
                <w:tab w:val="left" w:pos="9923"/>
              </w:tabs>
              <w:jc w:val="center"/>
            </w:pPr>
            <w:r w:rsidRPr="00D910C5">
              <w:t>тонн</w:t>
            </w:r>
          </w:p>
        </w:tc>
        <w:tc>
          <w:tcPr>
            <w:tcW w:w="1030" w:type="dxa"/>
            <w:vAlign w:val="center"/>
          </w:tcPr>
          <w:p w:rsidR="00A423C0" w:rsidRPr="00D910C5" w:rsidRDefault="00A423C0" w:rsidP="00A423C0">
            <w:pPr>
              <w:tabs>
                <w:tab w:val="left" w:pos="9923"/>
              </w:tabs>
              <w:jc w:val="center"/>
            </w:pPr>
            <w:r w:rsidRPr="00D910C5">
              <w:t>уд. вес, %</w:t>
            </w:r>
          </w:p>
        </w:tc>
        <w:tc>
          <w:tcPr>
            <w:tcW w:w="884" w:type="dxa"/>
            <w:vAlign w:val="center"/>
          </w:tcPr>
          <w:p w:rsidR="00A423C0" w:rsidRPr="00D910C5" w:rsidRDefault="00A423C0" w:rsidP="00A423C0">
            <w:pPr>
              <w:tabs>
                <w:tab w:val="left" w:pos="9923"/>
              </w:tabs>
              <w:jc w:val="center"/>
            </w:pPr>
            <w:r w:rsidRPr="00D910C5">
              <w:t>тыс.</w:t>
            </w:r>
          </w:p>
          <w:p w:rsidR="00A423C0" w:rsidRPr="00D910C5" w:rsidRDefault="00A423C0" w:rsidP="00A423C0">
            <w:pPr>
              <w:tabs>
                <w:tab w:val="left" w:pos="9923"/>
              </w:tabs>
              <w:jc w:val="center"/>
            </w:pPr>
            <w:r w:rsidRPr="00D910C5">
              <w:t>тонн</w:t>
            </w:r>
          </w:p>
        </w:tc>
        <w:tc>
          <w:tcPr>
            <w:tcW w:w="1030" w:type="dxa"/>
            <w:vAlign w:val="center"/>
          </w:tcPr>
          <w:p w:rsidR="00A423C0" w:rsidRPr="00D910C5" w:rsidRDefault="00A423C0" w:rsidP="00A423C0">
            <w:pPr>
              <w:tabs>
                <w:tab w:val="left" w:pos="9923"/>
              </w:tabs>
              <w:jc w:val="center"/>
            </w:pPr>
            <w:r w:rsidRPr="00D910C5">
              <w:t>уд. вес, %</w:t>
            </w:r>
          </w:p>
        </w:tc>
        <w:tc>
          <w:tcPr>
            <w:tcW w:w="1766" w:type="dxa"/>
            <w:vMerge/>
            <w:vAlign w:val="center"/>
          </w:tcPr>
          <w:p w:rsidR="00A423C0" w:rsidRPr="00D910C5" w:rsidRDefault="00A423C0" w:rsidP="00A423C0">
            <w:pPr>
              <w:tabs>
                <w:tab w:val="left" w:pos="9923"/>
              </w:tabs>
              <w:jc w:val="center"/>
            </w:pP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jc w:val="center"/>
            </w:pPr>
            <w:r w:rsidRPr="00D910C5">
              <w:t>Итого по РК</w:t>
            </w:r>
          </w:p>
        </w:tc>
        <w:tc>
          <w:tcPr>
            <w:tcW w:w="904" w:type="dxa"/>
            <w:shd w:val="clear" w:color="auto" w:fill="auto"/>
            <w:noWrap/>
            <w:vAlign w:val="center"/>
          </w:tcPr>
          <w:p w:rsidR="00A423C0" w:rsidRPr="00D910C5" w:rsidRDefault="00A423C0" w:rsidP="00A423C0">
            <w:pPr>
              <w:tabs>
                <w:tab w:val="left" w:pos="9923"/>
              </w:tabs>
              <w:jc w:val="center"/>
            </w:pPr>
            <w:r w:rsidRPr="00D910C5">
              <w:t>1053,7</w:t>
            </w:r>
          </w:p>
        </w:tc>
        <w:tc>
          <w:tcPr>
            <w:tcW w:w="1032" w:type="dxa"/>
            <w:vAlign w:val="center"/>
          </w:tcPr>
          <w:p w:rsidR="00A423C0" w:rsidRPr="00D910C5" w:rsidRDefault="00A423C0" w:rsidP="00A423C0">
            <w:pPr>
              <w:tabs>
                <w:tab w:val="left" w:pos="9923"/>
              </w:tabs>
              <w:jc w:val="center"/>
            </w:pPr>
            <w:r w:rsidRPr="00D910C5">
              <w:t>100,0</w:t>
            </w:r>
          </w:p>
        </w:tc>
        <w:tc>
          <w:tcPr>
            <w:tcW w:w="883" w:type="dxa"/>
            <w:vAlign w:val="center"/>
          </w:tcPr>
          <w:p w:rsidR="00A423C0" w:rsidRPr="00D910C5" w:rsidRDefault="00A423C0" w:rsidP="00A423C0">
            <w:pPr>
              <w:tabs>
                <w:tab w:val="left" w:pos="9923"/>
              </w:tabs>
              <w:jc w:val="center"/>
            </w:pPr>
            <w:r w:rsidRPr="00D910C5">
              <w:t>403,5</w:t>
            </w:r>
          </w:p>
        </w:tc>
        <w:tc>
          <w:tcPr>
            <w:tcW w:w="1030" w:type="dxa"/>
            <w:vAlign w:val="center"/>
          </w:tcPr>
          <w:p w:rsidR="00A423C0" w:rsidRPr="00D910C5" w:rsidRDefault="00A423C0" w:rsidP="00A423C0">
            <w:pPr>
              <w:tabs>
                <w:tab w:val="left" w:pos="9923"/>
              </w:tabs>
              <w:jc w:val="center"/>
            </w:pPr>
            <w:r w:rsidRPr="00D910C5">
              <w:t>100</w:t>
            </w:r>
          </w:p>
        </w:tc>
        <w:tc>
          <w:tcPr>
            <w:tcW w:w="884" w:type="dxa"/>
            <w:vAlign w:val="center"/>
          </w:tcPr>
          <w:p w:rsidR="00A423C0" w:rsidRPr="00D910C5" w:rsidRDefault="00A423C0" w:rsidP="00A423C0">
            <w:pPr>
              <w:tabs>
                <w:tab w:val="left" w:pos="9923"/>
              </w:tabs>
              <w:jc w:val="center"/>
            </w:pPr>
            <w:r w:rsidRPr="00D910C5">
              <w:t>240,3</w:t>
            </w:r>
          </w:p>
        </w:tc>
        <w:tc>
          <w:tcPr>
            <w:tcW w:w="1030" w:type="dxa"/>
            <w:vAlign w:val="center"/>
          </w:tcPr>
          <w:p w:rsidR="00A423C0" w:rsidRPr="00D910C5" w:rsidRDefault="00A423C0" w:rsidP="00A423C0">
            <w:pPr>
              <w:tabs>
                <w:tab w:val="left" w:pos="9923"/>
              </w:tabs>
              <w:jc w:val="center"/>
            </w:pPr>
            <w:r w:rsidRPr="00D910C5">
              <w:t>100</w:t>
            </w:r>
          </w:p>
        </w:tc>
        <w:tc>
          <w:tcPr>
            <w:tcW w:w="1766" w:type="dxa"/>
            <w:vAlign w:val="center"/>
          </w:tcPr>
          <w:p w:rsidR="00A423C0" w:rsidRPr="00D910C5" w:rsidRDefault="00A423C0" w:rsidP="00A423C0">
            <w:pPr>
              <w:tabs>
                <w:tab w:val="left" w:pos="9923"/>
              </w:tabs>
              <w:jc w:val="center"/>
            </w:pP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Акмолинская</w:t>
            </w:r>
          </w:p>
        </w:tc>
        <w:tc>
          <w:tcPr>
            <w:tcW w:w="904" w:type="dxa"/>
            <w:shd w:val="clear" w:color="auto" w:fill="auto"/>
            <w:noWrap/>
            <w:vAlign w:val="center"/>
          </w:tcPr>
          <w:p w:rsidR="00A423C0" w:rsidRPr="00D910C5" w:rsidRDefault="00A423C0" w:rsidP="00A423C0">
            <w:pPr>
              <w:tabs>
                <w:tab w:val="left" w:pos="9923"/>
              </w:tabs>
              <w:jc w:val="center"/>
            </w:pPr>
            <w:r w:rsidRPr="00D910C5">
              <w:t>66,7</w:t>
            </w:r>
          </w:p>
        </w:tc>
        <w:tc>
          <w:tcPr>
            <w:tcW w:w="1032" w:type="dxa"/>
            <w:vAlign w:val="center"/>
          </w:tcPr>
          <w:p w:rsidR="00A423C0" w:rsidRPr="00D910C5" w:rsidRDefault="00A423C0" w:rsidP="00A423C0">
            <w:pPr>
              <w:tabs>
                <w:tab w:val="left" w:pos="9923"/>
              </w:tabs>
              <w:jc w:val="center"/>
            </w:pPr>
            <w:r w:rsidRPr="00D910C5">
              <w:t>6,3</w:t>
            </w:r>
          </w:p>
        </w:tc>
        <w:tc>
          <w:tcPr>
            <w:tcW w:w="883" w:type="dxa"/>
            <w:vAlign w:val="center"/>
          </w:tcPr>
          <w:p w:rsidR="00A423C0" w:rsidRPr="00D910C5" w:rsidRDefault="00A423C0" w:rsidP="00A423C0">
            <w:pPr>
              <w:tabs>
                <w:tab w:val="left" w:pos="9923"/>
              </w:tabs>
              <w:jc w:val="center"/>
            </w:pPr>
            <w:r w:rsidRPr="00D910C5">
              <w:t>36,8</w:t>
            </w:r>
          </w:p>
        </w:tc>
        <w:tc>
          <w:tcPr>
            <w:tcW w:w="1030" w:type="dxa"/>
            <w:vAlign w:val="center"/>
          </w:tcPr>
          <w:p w:rsidR="00A423C0" w:rsidRPr="00D910C5" w:rsidRDefault="00A423C0" w:rsidP="00A423C0">
            <w:pPr>
              <w:tabs>
                <w:tab w:val="left" w:pos="9923"/>
              </w:tabs>
              <w:jc w:val="center"/>
            </w:pPr>
            <w:r w:rsidRPr="00D910C5">
              <w:t>9,1</w:t>
            </w:r>
          </w:p>
        </w:tc>
        <w:tc>
          <w:tcPr>
            <w:tcW w:w="884" w:type="dxa"/>
            <w:vAlign w:val="center"/>
          </w:tcPr>
          <w:p w:rsidR="00A423C0" w:rsidRPr="00D910C5" w:rsidRDefault="00A423C0" w:rsidP="00A423C0">
            <w:pPr>
              <w:tabs>
                <w:tab w:val="left" w:pos="9923"/>
              </w:tabs>
              <w:jc w:val="center"/>
            </w:pPr>
            <w:r w:rsidRPr="00D910C5">
              <w:t>1,9</w:t>
            </w:r>
          </w:p>
        </w:tc>
        <w:tc>
          <w:tcPr>
            <w:tcW w:w="1030" w:type="dxa"/>
            <w:vAlign w:val="center"/>
          </w:tcPr>
          <w:p w:rsidR="00A423C0" w:rsidRPr="00D910C5" w:rsidRDefault="00A423C0" w:rsidP="00A423C0">
            <w:pPr>
              <w:tabs>
                <w:tab w:val="left" w:pos="9923"/>
              </w:tabs>
              <w:jc w:val="center"/>
            </w:pPr>
            <w:r w:rsidRPr="00D910C5">
              <w:t>0,8</w:t>
            </w:r>
          </w:p>
        </w:tc>
        <w:tc>
          <w:tcPr>
            <w:tcW w:w="1766" w:type="dxa"/>
            <w:vAlign w:val="center"/>
          </w:tcPr>
          <w:p w:rsidR="00A423C0" w:rsidRPr="00D910C5" w:rsidRDefault="00A423C0" w:rsidP="00A423C0">
            <w:pPr>
              <w:tabs>
                <w:tab w:val="left" w:pos="9923"/>
              </w:tabs>
              <w:jc w:val="center"/>
            </w:pPr>
            <w:r w:rsidRPr="00D910C5">
              <w:t>1,4</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Актюбинская</w:t>
            </w:r>
          </w:p>
        </w:tc>
        <w:tc>
          <w:tcPr>
            <w:tcW w:w="904" w:type="dxa"/>
            <w:shd w:val="clear" w:color="auto" w:fill="auto"/>
            <w:noWrap/>
            <w:vAlign w:val="center"/>
          </w:tcPr>
          <w:p w:rsidR="00A423C0" w:rsidRPr="00D910C5" w:rsidRDefault="00A423C0" w:rsidP="00A423C0">
            <w:pPr>
              <w:tabs>
                <w:tab w:val="left" w:pos="9923"/>
              </w:tabs>
              <w:jc w:val="center"/>
            </w:pPr>
            <w:r w:rsidRPr="00D910C5">
              <w:t>73,3</w:t>
            </w:r>
          </w:p>
        </w:tc>
        <w:tc>
          <w:tcPr>
            <w:tcW w:w="1032" w:type="dxa"/>
            <w:vAlign w:val="center"/>
          </w:tcPr>
          <w:p w:rsidR="00A423C0" w:rsidRPr="00D910C5" w:rsidRDefault="00A423C0" w:rsidP="00A423C0">
            <w:pPr>
              <w:tabs>
                <w:tab w:val="left" w:pos="9923"/>
              </w:tabs>
              <w:jc w:val="center"/>
            </w:pPr>
            <w:r w:rsidRPr="00D910C5">
              <w:t>7,0</w:t>
            </w:r>
          </w:p>
        </w:tc>
        <w:tc>
          <w:tcPr>
            <w:tcW w:w="883" w:type="dxa"/>
            <w:vAlign w:val="center"/>
          </w:tcPr>
          <w:p w:rsidR="00A423C0" w:rsidRPr="00D910C5" w:rsidRDefault="00A423C0" w:rsidP="00A423C0">
            <w:pPr>
              <w:tabs>
                <w:tab w:val="left" w:pos="9923"/>
              </w:tabs>
              <w:jc w:val="center"/>
            </w:pPr>
            <w:r w:rsidRPr="00D910C5">
              <w:t>31,7</w:t>
            </w:r>
          </w:p>
        </w:tc>
        <w:tc>
          <w:tcPr>
            <w:tcW w:w="1030" w:type="dxa"/>
            <w:vAlign w:val="center"/>
          </w:tcPr>
          <w:p w:rsidR="00A423C0" w:rsidRPr="00D910C5" w:rsidRDefault="00A423C0" w:rsidP="00A423C0">
            <w:pPr>
              <w:tabs>
                <w:tab w:val="left" w:pos="9923"/>
              </w:tabs>
              <w:jc w:val="center"/>
            </w:pPr>
            <w:r w:rsidRPr="00D910C5">
              <w:t>7,9</w:t>
            </w:r>
          </w:p>
        </w:tc>
        <w:tc>
          <w:tcPr>
            <w:tcW w:w="884" w:type="dxa"/>
            <w:vAlign w:val="center"/>
          </w:tcPr>
          <w:p w:rsidR="00A423C0" w:rsidRPr="00D910C5" w:rsidRDefault="00A423C0" w:rsidP="00A423C0">
            <w:pPr>
              <w:tabs>
                <w:tab w:val="left" w:pos="9923"/>
              </w:tabs>
              <w:jc w:val="center"/>
            </w:pPr>
            <w:r w:rsidRPr="00D910C5">
              <w:t>25,3</w:t>
            </w:r>
          </w:p>
        </w:tc>
        <w:tc>
          <w:tcPr>
            <w:tcW w:w="1030" w:type="dxa"/>
            <w:vAlign w:val="center"/>
          </w:tcPr>
          <w:p w:rsidR="00A423C0" w:rsidRPr="00D910C5" w:rsidRDefault="00A423C0" w:rsidP="00A423C0">
            <w:pPr>
              <w:tabs>
                <w:tab w:val="left" w:pos="9923"/>
              </w:tabs>
              <w:jc w:val="center"/>
            </w:pPr>
            <w:r w:rsidRPr="00D910C5">
              <w:t>10,5</w:t>
            </w:r>
          </w:p>
        </w:tc>
        <w:tc>
          <w:tcPr>
            <w:tcW w:w="1766" w:type="dxa"/>
            <w:vAlign w:val="center"/>
          </w:tcPr>
          <w:p w:rsidR="00A423C0" w:rsidRPr="00D910C5" w:rsidRDefault="00A423C0" w:rsidP="00A423C0">
            <w:pPr>
              <w:tabs>
                <w:tab w:val="left" w:pos="9923"/>
              </w:tabs>
              <w:jc w:val="center"/>
            </w:pPr>
            <w:r w:rsidRPr="00D910C5">
              <w:t>1,1</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Алматинская</w:t>
            </w:r>
          </w:p>
        </w:tc>
        <w:tc>
          <w:tcPr>
            <w:tcW w:w="904" w:type="dxa"/>
            <w:shd w:val="clear" w:color="auto" w:fill="auto"/>
            <w:noWrap/>
            <w:vAlign w:val="center"/>
          </w:tcPr>
          <w:p w:rsidR="00A423C0" w:rsidRPr="00D910C5" w:rsidRDefault="00A423C0" w:rsidP="00A423C0">
            <w:pPr>
              <w:tabs>
                <w:tab w:val="left" w:pos="9923"/>
              </w:tabs>
              <w:jc w:val="center"/>
            </w:pPr>
            <w:r w:rsidRPr="00D910C5">
              <w:t>213,3</w:t>
            </w:r>
          </w:p>
        </w:tc>
        <w:tc>
          <w:tcPr>
            <w:tcW w:w="1032" w:type="dxa"/>
            <w:vAlign w:val="center"/>
          </w:tcPr>
          <w:p w:rsidR="00A423C0" w:rsidRPr="00D910C5" w:rsidRDefault="00A423C0" w:rsidP="00A423C0">
            <w:pPr>
              <w:tabs>
                <w:tab w:val="left" w:pos="9923"/>
              </w:tabs>
              <w:jc w:val="center"/>
            </w:pPr>
            <w:r w:rsidRPr="00D910C5">
              <w:t>20,2</w:t>
            </w:r>
          </w:p>
        </w:tc>
        <w:tc>
          <w:tcPr>
            <w:tcW w:w="883" w:type="dxa"/>
            <w:vAlign w:val="center"/>
          </w:tcPr>
          <w:p w:rsidR="00A423C0" w:rsidRPr="00D910C5" w:rsidRDefault="00A423C0" w:rsidP="00A423C0">
            <w:pPr>
              <w:tabs>
                <w:tab w:val="left" w:pos="9923"/>
              </w:tabs>
              <w:jc w:val="center"/>
            </w:pPr>
            <w:r w:rsidRPr="00D910C5">
              <w:t>111,2</w:t>
            </w:r>
          </w:p>
        </w:tc>
        <w:tc>
          <w:tcPr>
            <w:tcW w:w="1030" w:type="dxa"/>
            <w:vAlign w:val="center"/>
          </w:tcPr>
          <w:p w:rsidR="00A423C0" w:rsidRPr="00D910C5" w:rsidRDefault="00A423C0" w:rsidP="00A423C0">
            <w:pPr>
              <w:tabs>
                <w:tab w:val="left" w:pos="9923"/>
              </w:tabs>
              <w:jc w:val="center"/>
            </w:pPr>
            <w:r w:rsidRPr="00D910C5">
              <w:t>27,6</w:t>
            </w:r>
          </w:p>
        </w:tc>
        <w:tc>
          <w:tcPr>
            <w:tcW w:w="884" w:type="dxa"/>
            <w:vAlign w:val="center"/>
          </w:tcPr>
          <w:p w:rsidR="00A423C0" w:rsidRPr="00D910C5" w:rsidRDefault="00A423C0" w:rsidP="00A423C0">
            <w:pPr>
              <w:tabs>
                <w:tab w:val="left" w:pos="9923"/>
              </w:tabs>
              <w:jc w:val="center"/>
            </w:pPr>
            <w:r w:rsidRPr="00D910C5">
              <w:t>71,8</w:t>
            </w:r>
          </w:p>
        </w:tc>
        <w:tc>
          <w:tcPr>
            <w:tcW w:w="1030" w:type="dxa"/>
            <w:vAlign w:val="center"/>
          </w:tcPr>
          <w:p w:rsidR="00A423C0" w:rsidRPr="00D910C5" w:rsidRDefault="00A423C0" w:rsidP="00A423C0">
            <w:pPr>
              <w:tabs>
                <w:tab w:val="left" w:pos="9923"/>
              </w:tabs>
              <w:jc w:val="center"/>
            </w:pPr>
            <w:r w:rsidRPr="00D910C5">
              <w:t>29,9</w:t>
            </w:r>
          </w:p>
        </w:tc>
        <w:tc>
          <w:tcPr>
            <w:tcW w:w="1766" w:type="dxa"/>
            <w:vAlign w:val="center"/>
          </w:tcPr>
          <w:p w:rsidR="00A423C0" w:rsidRPr="00D910C5" w:rsidRDefault="00A423C0" w:rsidP="00A423C0">
            <w:pPr>
              <w:tabs>
                <w:tab w:val="left" w:pos="9923"/>
              </w:tabs>
              <w:jc w:val="center"/>
            </w:pPr>
            <w:r w:rsidRPr="00D910C5">
              <w:t>1,4</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Атырауская</w:t>
            </w:r>
          </w:p>
        </w:tc>
        <w:tc>
          <w:tcPr>
            <w:tcW w:w="904" w:type="dxa"/>
            <w:shd w:val="clear" w:color="auto" w:fill="auto"/>
            <w:noWrap/>
            <w:vAlign w:val="center"/>
          </w:tcPr>
          <w:p w:rsidR="00A423C0" w:rsidRPr="00D910C5" w:rsidRDefault="00A423C0" w:rsidP="00A423C0">
            <w:pPr>
              <w:tabs>
                <w:tab w:val="left" w:pos="9923"/>
              </w:tabs>
              <w:jc w:val="center"/>
            </w:pPr>
            <w:r w:rsidRPr="00D910C5">
              <w:t>26,8</w:t>
            </w:r>
          </w:p>
        </w:tc>
        <w:tc>
          <w:tcPr>
            <w:tcW w:w="1032" w:type="dxa"/>
            <w:vAlign w:val="center"/>
          </w:tcPr>
          <w:p w:rsidR="00A423C0" w:rsidRPr="00D910C5" w:rsidRDefault="00A423C0" w:rsidP="00A423C0">
            <w:pPr>
              <w:tabs>
                <w:tab w:val="left" w:pos="9923"/>
              </w:tabs>
              <w:jc w:val="center"/>
            </w:pPr>
            <w:r w:rsidRPr="00D910C5">
              <w:t>2,5</w:t>
            </w:r>
          </w:p>
        </w:tc>
        <w:tc>
          <w:tcPr>
            <w:tcW w:w="883" w:type="dxa"/>
            <w:vAlign w:val="center"/>
          </w:tcPr>
          <w:p w:rsidR="00A423C0" w:rsidRPr="00D910C5" w:rsidRDefault="00A423C0" w:rsidP="00A423C0">
            <w:pPr>
              <w:tabs>
                <w:tab w:val="left" w:pos="9923"/>
              </w:tabs>
              <w:jc w:val="center"/>
            </w:pPr>
            <w:r w:rsidRPr="00D910C5">
              <w:t>0,9</w:t>
            </w:r>
          </w:p>
        </w:tc>
        <w:tc>
          <w:tcPr>
            <w:tcW w:w="1030" w:type="dxa"/>
            <w:vAlign w:val="center"/>
          </w:tcPr>
          <w:p w:rsidR="00A423C0" w:rsidRPr="00D910C5" w:rsidRDefault="00A423C0" w:rsidP="00A423C0">
            <w:pPr>
              <w:tabs>
                <w:tab w:val="left" w:pos="9923"/>
              </w:tabs>
              <w:jc w:val="center"/>
            </w:pPr>
            <w:r w:rsidRPr="00D910C5">
              <w:t>0,2</w:t>
            </w:r>
          </w:p>
        </w:tc>
        <w:tc>
          <w:tcPr>
            <w:tcW w:w="884" w:type="dxa"/>
            <w:vAlign w:val="center"/>
          </w:tcPr>
          <w:p w:rsidR="00A423C0" w:rsidRPr="00D910C5" w:rsidRDefault="00A423C0" w:rsidP="00A423C0">
            <w:pPr>
              <w:tabs>
                <w:tab w:val="left" w:pos="9923"/>
              </w:tabs>
              <w:jc w:val="center"/>
            </w:pPr>
            <w:r w:rsidRPr="00D910C5">
              <w:t>0,1</w:t>
            </w:r>
          </w:p>
        </w:tc>
        <w:tc>
          <w:tcPr>
            <w:tcW w:w="1030" w:type="dxa"/>
            <w:vAlign w:val="center"/>
          </w:tcPr>
          <w:p w:rsidR="00A423C0" w:rsidRPr="00D910C5" w:rsidRDefault="00A423C0" w:rsidP="00A423C0">
            <w:pPr>
              <w:tabs>
                <w:tab w:val="left" w:pos="9923"/>
              </w:tabs>
              <w:jc w:val="center"/>
            </w:pPr>
            <w:r w:rsidRPr="00D910C5">
              <w:t>0,0</w:t>
            </w:r>
          </w:p>
        </w:tc>
        <w:tc>
          <w:tcPr>
            <w:tcW w:w="1766" w:type="dxa"/>
            <w:vAlign w:val="center"/>
          </w:tcPr>
          <w:p w:rsidR="00A423C0" w:rsidRPr="00D910C5" w:rsidRDefault="00A423C0" w:rsidP="00A423C0">
            <w:pPr>
              <w:tabs>
                <w:tab w:val="left" w:pos="9923"/>
              </w:tabs>
              <w:jc w:val="center"/>
            </w:pPr>
            <w:r w:rsidRPr="00D910C5">
              <w:t>0,1</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Восточно-Казах</w:t>
            </w:r>
            <w:r w:rsidRPr="00D910C5">
              <w:softHyphen/>
              <w:t>станская</w:t>
            </w:r>
          </w:p>
        </w:tc>
        <w:tc>
          <w:tcPr>
            <w:tcW w:w="904" w:type="dxa"/>
            <w:shd w:val="clear" w:color="auto" w:fill="auto"/>
            <w:noWrap/>
            <w:vAlign w:val="center"/>
          </w:tcPr>
          <w:p w:rsidR="00A423C0" w:rsidRPr="00D910C5" w:rsidRDefault="00A423C0" w:rsidP="00A423C0">
            <w:pPr>
              <w:tabs>
                <w:tab w:val="left" w:pos="9923"/>
              </w:tabs>
              <w:jc w:val="center"/>
            </w:pPr>
            <w:r w:rsidRPr="00D910C5">
              <w:t>162,1</w:t>
            </w:r>
          </w:p>
        </w:tc>
        <w:tc>
          <w:tcPr>
            <w:tcW w:w="1032" w:type="dxa"/>
            <w:vAlign w:val="center"/>
          </w:tcPr>
          <w:p w:rsidR="00A423C0" w:rsidRPr="00D910C5" w:rsidRDefault="00A423C0" w:rsidP="00A423C0">
            <w:pPr>
              <w:tabs>
                <w:tab w:val="left" w:pos="9923"/>
              </w:tabs>
              <w:jc w:val="center"/>
            </w:pPr>
            <w:r w:rsidRPr="00D910C5">
              <w:t>15,4</w:t>
            </w:r>
          </w:p>
        </w:tc>
        <w:tc>
          <w:tcPr>
            <w:tcW w:w="883" w:type="dxa"/>
            <w:vAlign w:val="center"/>
          </w:tcPr>
          <w:p w:rsidR="00A423C0" w:rsidRPr="00D910C5" w:rsidRDefault="00A423C0" w:rsidP="00A423C0">
            <w:pPr>
              <w:tabs>
                <w:tab w:val="left" w:pos="9923"/>
              </w:tabs>
              <w:jc w:val="center"/>
            </w:pPr>
            <w:r w:rsidRPr="00D910C5">
              <w:t>68,1</w:t>
            </w:r>
          </w:p>
        </w:tc>
        <w:tc>
          <w:tcPr>
            <w:tcW w:w="1030" w:type="dxa"/>
            <w:vAlign w:val="center"/>
          </w:tcPr>
          <w:p w:rsidR="00A423C0" w:rsidRPr="00D910C5" w:rsidRDefault="00A423C0" w:rsidP="00A423C0">
            <w:pPr>
              <w:tabs>
                <w:tab w:val="left" w:pos="9923"/>
              </w:tabs>
              <w:jc w:val="center"/>
            </w:pPr>
            <w:r w:rsidRPr="00D910C5">
              <w:t>16,9</w:t>
            </w:r>
          </w:p>
        </w:tc>
        <w:tc>
          <w:tcPr>
            <w:tcW w:w="884" w:type="dxa"/>
            <w:vAlign w:val="center"/>
          </w:tcPr>
          <w:p w:rsidR="00A423C0" w:rsidRPr="00D910C5" w:rsidRDefault="00A423C0" w:rsidP="00A423C0">
            <w:pPr>
              <w:tabs>
                <w:tab w:val="left" w:pos="9923"/>
              </w:tabs>
              <w:jc w:val="center"/>
            </w:pPr>
            <w:r w:rsidRPr="00D910C5">
              <w:t>45,7</w:t>
            </w:r>
          </w:p>
        </w:tc>
        <w:tc>
          <w:tcPr>
            <w:tcW w:w="1030" w:type="dxa"/>
            <w:vAlign w:val="center"/>
          </w:tcPr>
          <w:p w:rsidR="00A423C0" w:rsidRPr="00D910C5" w:rsidRDefault="00A423C0" w:rsidP="00A423C0">
            <w:pPr>
              <w:tabs>
                <w:tab w:val="left" w:pos="9923"/>
              </w:tabs>
              <w:jc w:val="center"/>
            </w:pPr>
            <w:r w:rsidRPr="00D910C5">
              <w:t>19,0</w:t>
            </w:r>
          </w:p>
        </w:tc>
        <w:tc>
          <w:tcPr>
            <w:tcW w:w="1766" w:type="dxa"/>
            <w:vAlign w:val="center"/>
          </w:tcPr>
          <w:p w:rsidR="00A423C0" w:rsidRPr="00D910C5" w:rsidRDefault="00A423C0" w:rsidP="00A423C0">
            <w:pPr>
              <w:tabs>
                <w:tab w:val="left" w:pos="9923"/>
              </w:tabs>
              <w:jc w:val="center"/>
            </w:pPr>
            <w:r w:rsidRPr="00D910C5">
              <w:t>1,1</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Жамбылская</w:t>
            </w:r>
          </w:p>
        </w:tc>
        <w:tc>
          <w:tcPr>
            <w:tcW w:w="904" w:type="dxa"/>
            <w:shd w:val="clear" w:color="auto" w:fill="auto"/>
            <w:noWrap/>
            <w:vAlign w:val="center"/>
          </w:tcPr>
          <w:p w:rsidR="00A423C0" w:rsidRPr="00D910C5" w:rsidRDefault="00A423C0" w:rsidP="00A423C0">
            <w:pPr>
              <w:tabs>
                <w:tab w:val="left" w:pos="9923"/>
              </w:tabs>
              <w:jc w:val="center"/>
            </w:pPr>
            <w:r w:rsidRPr="00D910C5">
              <w:t>68,8</w:t>
            </w:r>
          </w:p>
        </w:tc>
        <w:tc>
          <w:tcPr>
            <w:tcW w:w="1032" w:type="dxa"/>
            <w:vAlign w:val="center"/>
          </w:tcPr>
          <w:p w:rsidR="00A423C0" w:rsidRPr="00D910C5" w:rsidRDefault="00A423C0" w:rsidP="00A423C0">
            <w:pPr>
              <w:tabs>
                <w:tab w:val="left" w:pos="9923"/>
              </w:tabs>
              <w:jc w:val="center"/>
            </w:pPr>
            <w:r w:rsidRPr="00D910C5">
              <w:t>6,5</w:t>
            </w:r>
          </w:p>
        </w:tc>
        <w:tc>
          <w:tcPr>
            <w:tcW w:w="883" w:type="dxa"/>
            <w:vAlign w:val="center"/>
          </w:tcPr>
          <w:p w:rsidR="00A423C0" w:rsidRPr="00D910C5" w:rsidRDefault="00A423C0" w:rsidP="00A423C0">
            <w:pPr>
              <w:tabs>
                <w:tab w:val="left" w:pos="9923"/>
              </w:tabs>
              <w:jc w:val="center"/>
            </w:pPr>
            <w:r w:rsidRPr="00D910C5">
              <w:t>14,8</w:t>
            </w:r>
          </w:p>
        </w:tc>
        <w:tc>
          <w:tcPr>
            <w:tcW w:w="1030" w:type="dxa"/>
            <w:vAlign w:val="center"/>
          </w:tcPr>
          <w:p w:rsidR="00A423C0" w:rsidRPr="00D910C5" w:rsidRDefault="00A423C0" w:rsidP="00A423C0">
            <w:pPr>
              <w:tabs>
                <w:tab w:val="left" w:pos="9923"/>
              </w:tabs>
              <w:jc w:val="center"/>
            </w:pPr>
            <w:r w:rsidRPr="00D910C5">
              <w:t>3,7</w:t>
            </w:r>
          </w:p>
        </w:tc>
        <w:tc>
          <w:tcPr>
            <w:tcW w:w="884" w:type="dxa"/>
            <w:vAlign w:val="center"/>
          </w:tcPr>
          <w:p w:rsidR="00A423C0" w:rsidRPr="00D910C5" w:rsidRDefault="00A423C0" w:rsidP="00A423C0">
            <w:pPr>
              <w:tabs>
                <w:tab w:val="left" w:pos="9923"/>
              </w:tabs>
              <w:jc w:val="center"/>
            </w:pPr>
            <w:r w:rsidRPr="00D910C5">
              <w:t>6,1</w:t>
            </w:r>
          </w:p>
        </w:tc>
        <w:tc>
          <w:tcPr>
            <w:tcW w:w="1030" w:type="dxa"/>
            <w:vAlign w:val="center"/>
          </w:tcPr>
          <w:p w:rsidR="00A423C0" w:rsidRPr="00D910C5" w:rsidRDefault="00A423C0" w:rsidP="00A423C0">
            <w:pPr>
              <w:tabs>
                <w:tab w:val="left" w:pos="9923"/>
              </w:tabs>
              <w:jc w:val="center"/>
            </w:pPr>
            <w:r w:rsidRPr="00D910C5">
              <w:t>2,5</w:t>
            </w:r>
          </w:p>
        </w:tc>
        <w:tc>
          <w:tcPr>
            <w:tcW w:w="1766" w:type="dxa"/>
            <w:vAlign w:val="center"/>
          </w:tcPr>
          <w:p w:rsidR="00A423C0" w:rsidRPr="00D910C5" w:rsidRDefault="00A423C0" w:rsidP="00A423C0">
            <w:pPr>
              <w:tabs>
                <w:tab w:val="left" w:pos="9923"/>
              </w:tabs>
              <w:jc w:val="center"/>
            </w:pPr>
            <w:r w:rsidRPr="00D910C5">
              <w:t>0,6</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Западно-Казах</w:t>
            </w:r>
            <w:r w:rsidRPr="00D910C5">
              <w:softHyphen/>
              <w:t>станская</w:t>
            </w:r>
          </w:p>
        </w:tc>
        <w:tc>
          <w:tcPr>
            <w:tcW w:w="904" w:type="dxa"/>
            <w:shd w:val="clear" w:color="auto" w:fill="auto"/>
            <w:noWrap/>
            <w:vAlign w:val="center"/>
          </w:tcPr>
          <w:p w:rsidR="00A423C0" w:rsidRPr="00D910C5" w:rsidRDefault="00A423C0" w:rsidP="00A423C0">
            <w:pPr>
              <w:tabs>
                <w:tab w:val="left" w:pos="9923"/>
              </w:tabs>
              <w:jc w:val="center"/>
            </w:pPr>
            <w:r w:rsidRPr="00D910C5">
              <w:t>47,9</w:t>
            </w:r>
          </w:p>
        </w:tc>
        <w:tc>
          <w:tcPr>
            <w:tcW w:w="1032" w:type="dxa"/>
            <w:vAlign w:val="center"/>
          </w:tcPr>
          <w:p w:rsidR="00A423C0" w:rsidRPr="00D910C5" w:rsidRDefault="00A423C0" w:rsidP="00A423C0">
            <w:pPr>
              <w:tabs>
                <w:tab w:val="left" w:pos="9923"/>
              </w:tabs>
              <w:jc w:val="center"/>
            </w:pPr>
            <w:r w:rsidRPr="00D910C5">
              <w:t>4,5</w:t>
            </w:r>
          </w:p>
        </w:tc>
        <w:tc>
          <w:tcPr>
            <w:tcW w:w="883" w:type="dxa"/>
            <w:vAlign w:val="center"/>
          </w:tcPr>
          <w:p w:rsidR="00A423C0" w:rsidRPr="00D910C5" w:rsidRDefault="00A423C0" w:rsidP="00A423C0">
            <w:pPr>
              <w:tabs>
                <w:tab w:val="left" w:pos="9923"/>
              </w:tabs>
              <w:jc w:val="center"/>
            </w:pPr>
            <w:r w:rsidRPr="00D910C5">
              <w:t>24,5</w:t>
            </w:r>
          </w:p>
        </w:tc>
        <w:tc>
          <w:tcPr>
            <w:tcW w:w="1030" w:type="dxa"/>
            <w:vAlign w:val="center"/>
          </w:tcPr>
          <w:p w:rsidR="00A423C0" w:rsidRPr="00D910C5" w:rsidRDefault="00A423C0" w:rsidP="00A423C0">
            <w:pPr>
              <w:tabs>
                <w:tab w:val="left" w:pos="9923"/>
              </w:tabs>
              <w:jc w:val="center"/>
            </w:pPr>
            <w:r w:rsidRPr="00D910C5">
              <w:t>6,1</w:t>
            </w:r>
          </w:p>
        </w:tc>
        <w:tc>
          <w:tcPr>
            <w:tcW w:w="884" w:type="dxa"/>
            <w:vAlign w:val="center"/>
          </w:tcPr>
          <w:p w:rsidR="00A423C0" w:rsidRPr="00D910C5" w:rsidRDefault="00A423C0" w:rsidP="00A423C0">
            <w:pPr>
              <w:tabs>
                <w:tab w:val="left" w:pos="9923"/>
              </w:tabs>
              <w:jc w:val="center"/>
            </w:pPr>
            <w:r w:rsidRPr="00D910C5">
              <w:t>16,9</w:t>
            </w:r>
          </w:p>
        </w:tc>
        <w:tc>
          <w:tcPr>
            <w:tcW w:w="1030" w:type="dxa"/>
            <w:vAlign w:val="center"/>
          </w:tcPr>
          <w:p w:rsidR="00A423C0" w:rsidRPr="00D910C5" w:rsidRDefault="00A423C0" w:rsidP="00A423C0">
            <w:pPr>
              <w:tabs>
                <w:tab w:val="left" w:pos="9923"/>
              </w:tabs>
              <w:jc w:val="center"/>
            </w:pPr>
            <w:r w:rsidRPr="00D910C5">
              <w:t>7,0</w:t>
            </w:r>
          </w:p>
        </w:tc>
        <w:tc>
          <w:tcPr>
            <w:tcW w:w="1766" w:type="dxa"/>
            <w:vAlign w:val="center"/>
          </w:tcPr>
          <w:p w:rsidR="00A423C0" w:rsidRPr="00D910C5" w:rsidRDefault="00A423C0" w:rsidP="00A423C0">
            <w:pPr>
              <w:tabs>
                <w:tab w:val="left" w:pos="9923"/>
              </w:tabs>
              <w:jc w:val="center"/>
            </w:pPr>
            <w:r w:rsidRPr="00D910C5">
              <w:t>1,3</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Карагандинская</w:t>
            </w:r>
          </w:p>
        </w:tc>
        <w:tc>
          <w:tcPr>
            <w:tcW w:w="904" w:type="dxa"/>
            <w:shd w:val="clear" w:color="auto" w:fill="auto"/>
            <w:noWrap/>
            <w:vAlign w:val="center"/>
          </w:tcPr>
          <w:p w:rsidR="00A423C0" w:rsidRPr="00D910C5" w:rsidRDefault="00A423C0" w:rsidP="00A423C0">
            <w:pPr>
              <w:tabs>
                <w:tab w:val="left" w:pos="9923"/>
              </w:tabs>
              <w:jc w:val="center"/>
            </w:pPr>
            <w:r w:rsidRPr="00D910C5">
              <w:t>78,3</w:t>
            </w:r>
          </w:p>
        </w:tc>
        <w:tc>
          <w:tcPr>
            <w:tcW w:w="1032" w:type="dxa"/>
            <w:vAlign w:val="center"/>
          </w:tcPr>
          <w:p w:rsidR="00A423C0" w:rsidRPr="00D910C5" w:rsidRDefault="00A423C0" w:rsidP="00A423C0">
            <w:pPr>
              <w:tabs>
                <w:tab w:val="left" w:pos="9923"/>
              </w:tabs>
              <w:jc w:val="center"/>
            </w:pPr>
            <w:r w:rsidRPr="00D910C5">
              <w:t>7,4</w:t>
            </w:r>
          </w:p>
        </w:tc>
        <w:tc>
          <w:tcPr>
            <w:tcW w:w="883" w:type="dxa"/>
            <w:vAlign w:val="center"/>
          </w:tcPr>
          <w:p w:rsidR="00A423C0" w:rsidRPr="00D910C5" w:rsidRDefault="00A423C0" w:rsidP="00A423C0">
            <w:pPr>
              <w:tabs>
                <w:tab w:val="left" w:pos="9923"/>
              </w:tabs>
              <w:jc w:val="center"/>
            </w:pPr>
            <w:r w:rsidRPr="00D910C5">
              <w:t>30,5</w:t>
            </w:r>
          </w:p>
        </w:tc>
        <w:tc>
          <w:tcPr>
            <w:tcW w:w="1030" w:type="dxa"/>
            <w:vAlign w:val="center"/>
          </w:tcPr>
          <w:p w:rsidR="00A423C0" w:rsidRPr="00D910C5" w:rsidRDefault="00A423C0" w:rsidP="00A423C0">
            <w:pPr>
              <w:tabs>
                <w:tab w:val="left" w:pos="9923"/>
              </w:tabs>
              <w:jc w:val="center"/>
            </w:pPr>
            <w:r w:rsidRPr="00D910C5">
              <w:t>7,6</w:t>
            </w:r>
          </w:p>
        </w:tc>
        <w:tc>
          <w:tcPr>
            <w:tcW w:w="884" w:type="dxa"/>
            <w:vAlign w:val="center"/>
          </w:tcPr>
          <w:p w:rsidR="00A423C0" w:rsidRPr="00D910C5" w:rsidRDefault="00A423C0" w:rsidP="00A423C0">
            <w:pPr>
              <w:tabs>
                <w:tab w:val="left" w:pos="9923"/>
              </w:tabs>
              <w:jc w:val="center"/>
            </w:pPr>
            <w:r w:rsidRPr="00D910C5">
              <w:t>22,6</w:t>
            </w:r>
          </w:p>
        </w:tc>
        <w:tc>
          <w:tcPr>
            <w:tcW w:w="1030" w:type="dxa"/>
            <w:vAlign w:val="center"/>
          </w:tcPr>
          <w:p w:rsidR="00A423C0" w:rsidRPr="00D910C5" w:rsidRDefault="00A423C0" w:rsidP="00A423C0">
            <w:pPr>
              <w:tabs>
                <w:tab w:val="left" w:pos="9923"/>
              </w:tabs>
              <w:jc w:val="center"/>
            </w:pPr>
            <w:r w:rsidRPr="00D910C5">
              <w:t>9,4</w:t>
            </w:r>
          </w:p>
        </w:tc>
        <w:tc>
          <w:tcPr>
            <w:tcW w:w="1766" w:type="dxa"/>
            <w:vAlign w:val="center"/>
          </w:tcPr>
          <w:p w:rsidR="00A423C0" w:rsidRPr="00D910C5" w:rsidRDefault="00A423C0" w:rsidP="00A423C0">
            <w:pPr>
              <w:tabs>
                <w:tab w:val="left" w:pos="9923"/>
              </w:tabs>
              <w:jc w:val="center"/>
            </w:pPr>
            <w:r w:rsidRPr="00D910C5">
              <w:t>1,0</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Костанайская</w:t>
            </w:r>
          </w:p>
        </w:tc>
        <w:tc>
          <w:tcPr>
            <w:tcW w:w="904" w:type="dxa"/>
            <w:shd w:val="clear" w:color="auto" w:fill="auto"/>
            <w:noWrap/>
            <w:vAlign w:val="center"/>
          </w:tcPr>
          <w:p w:rsidR="00A423C0" w:rsidRPr="00D910C5" w:rsidRDefault="00A423C0" w:rsidP="00A423C0">
            <w:pPr>
              <w:tabs>
                <w:tab w:val="left" w:pos="9923"/>
              </w:tabs>
              <w:jc w:val="center"/>
            </w:pPr>
            <w:r w:rsidRPr="00D910C5">
              <w:t>55,3</w:t>
            </w:r>
          </w:p>
        </w:tc>
        <w:tc>
          <w:tcPr>
            <w:tcW w:w="1032" w:type="dxa"/>
            <w:vAlign w:val="center"/>
          </w:tcPr>
          <w:p w:rsidR="00A423C0" w:rsidRPr="00D910C5" w:rsidRDefault="00A423C0" w:rsidP="00A423C0">
            <w:pPr>
              <w:tabs>
                <w:tab w:val="left" w:pos="9923"/>
              </w:tabs>
              <w:jc w:val="center"/>
            </w:pPr>
            <w:r w:rsidRPr="00D910C5">
              <w:t>5,2</w:t>
            </w:r>
          </w:p>
        </w:tc>
        <w:tc>
          <w:tcPr>
            <w:tcW w:w="883" w:type="dxa"/>
            <w:vAlign w:val="center"/>
          </w:tcPr>
          <w:p w:rsidR="00A423C0" w:rsidRPr="00D910C5" w:rsidRDefault="00A423C0" w:rsidP="00A423C0">
            <w:pPr>
              <w:tabs>
                <w:tab w:val="left" w:pos="9923"/>
              </w:tabs>
              <w:jc w:val="center"/>
            </w:pPr>
            <w:r w:rsidRPr="00D910C5">
              <w:t>14</w:t>
            </w:r>
          </w:p>
        </w:tc>
        <w:tc>
          <w:tcPr>
            <w:tcW w:w="1030" w:type="dxa"/>
            <w:vAlign w:val="center"/>
          </w:tcPr>
          <w:p w:rsidR="00A423C0" w:rsidRPr="00D910C5" w:rsidRDefault="00A423C0" w:rsidP="00A423C0">
            <w:pPr>
              <w:tabs>
                <w:tab w:val="left" w:pos="9923"/>
              </w:tabs>
              <w:jc w:val="center"/>
            </w:pPr>
            <w:r w:rsidRPr="00D910C5">
              <w:t>3,5</w:t>
            </w:r>
          </w:p>
        </w:tc>
        <w:tc>
          <w:tcPr>
            <w:tcW w:w="884" w:type="dxa"/>
            <w:vAlign w:val="center"/>
          </w:tcPr>
          <w:p w:rsidR="00A423C0" w:rsidRPr="00D910C5" w:rsidRDefault="00A423C0" w:rsidP="00A423C0">
            <w:pPr>
              <w:tabs>
                <w:tab w:val="left" w:pos="9923"/>
              </w:tabs>
              <w:jc w:val="center"/>
            </w:pPr>
            <w:r w:rsidRPr="00D910C5">
              <w:t>10,4</w:t>
            </w:r>
          </w:p>
        </w:tc>
        <w:tc>
          <w:tcPr>
            <w:tcW w:w="1030" w:type="dxa"/>
            <w:vAlign w:val="center"/>
          </w:tcPr>
          <w:p w:rsidR="00A423C0" w:rsidRPr="00D910C5" w:rsidRDefault="00A423C0" w:rsidP="00A423C0">
            <w:pPr>
              <w:tabs>
                <w:tab w:val="left" w:pos="9923"/>
              </w:tabs>
              <w:jc w:val="center"/>
            </w:pPr>
            <w:r w:rsidRPr="00D910C5">
              <w:t>4,3</w:t>
            </w:r>
          </w:p>
        </w:tc>
        <w:tc>
          <w:tcPr>
            <w:tcW w:w="1766" w:type="dxa"/>
            <w:vAlign w:val="center"/>
          </w:tcPr>
          <w:p w:rsidR="00A423C0" w:rsidRPr="00D910C5" w:rsidRDefault="00A423C0" w:rsidP="00A423C0">
            <w:pPr>
              <w:tabs>
                <w:tab w:val="left" w:pos="9923"/>
              </w:tabs>
              <w:jc w:val="center"/>
            </w:pPr>
            <w:r w:rsidRPr="00D910C5">
              <w:t>0,7</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Кызылординская</w:t>
            </w:r>
          </w:p>
        </w:tc>
        <w:tc>
          <w:tcPr>
            <w:tcW w:w="904" w:type="dxa"/>
            <w:shd w:val="clear" w:color="auto" w:fill="auto"/>
            <w:noWrap/>
            <w:vAlign w:val="center"/>
          </w:tcPr>
          <w:p w:rsidR="00A423C0" w:rsidRPr="00D910C5" w:rsidRDefault="00A423C0" w:rsidP="00A423C0">
            <w:pPr>
              <w:tabs>
                <w:tab w:val="left" w:pos="9923"/>
              </w:tabs>
              <w:jc w:val="center"/>
            </w:pPr>
            <w:r w:rsidRPr="00D910C5">
              <w:t>18,8</w:t>
            </w:r>
          </w:p>
        </w:tc>
        <w:tc>
          <w:tcPr>
            <w:tcW w:w="1032" w:type="dxa"/>
            <w:vAlign w:val="center"/>
          </w:tcPr>
          <w:p w:rsidR="00A423C0" w:rsidRPr="00D910C5" w:rsidRDefault="00A423C0" w:rsidP="00A423C0">
            <w:pPr>
              <w:tabs>
                <w:tab w:val="left" w:pos="9923"/>
              </w:tabs>
              <w:jc w:val="center"/>
            </w:pPr>
            <w:r w:rsidRPr="00D910C5">
              <w:t>1,8</w:t>
            </w:r>
          </w:p>
        </w:tc>
        <w:tc>
          <w:tcPr>
            <w:tcW w:w="883" w:type="dxa"/>
            <w:vAlign w:val="center"/>
          </w:tcPr>
          <w:p w:rsidR="00A423C0" w:rsidRPr="00D910C5" w:rsidRDefault="00A423C0" w:rsidP="00A423C0">
            <w:pPr>
              <w:tabs>
                <w:tab w:val="left" w:pos="9923"/>
              </w:tabs>
              <w:jc w:val="center"/>
            </w:pPr>
            <w:r w:rsidRPr="00D910C5">
              <w:t>0,9</w:t>
            </w:r>
          </w:p>
        </w:tc>
        <w:tc>
          <w:tcPr>
            <w:tcW w:w="1030" w:type="dxa"/>
            <w:vAlign w:val="center"/>
          </w:tcPr>
          <w:p w:rsidR="00A423C0" w:rsidRPr="00D910C5" w:rsidRDefault="00A423C0" w:rsidP="00A423C0">
            <w:pPr>
              <w:tabs>
                <w:tab w:val="left" w:pos="9923"/>
              </w:tabs>
              <w:jc w:val="center"/>
            </w:pPr>
            <w:r w:rsidRPr="00D910C5">
              <w:t>0,2</w:t>
            </w:r>
          </w:p>
        </w:tc>
        <w:tc>
          <w:tcPr>
            <w:tcW w:w="884" w:type="dxa"/>
            <w:vAlign w:val="center"/>
          </w:tcPr>
          <w:p w:rsidR="00A423C0" w:rsidRPr="00D910C5" w:rsidRDefault="00A423C0" w:rsidP="00A423C0">
            <w:pPr>
              <w:tabs>
                <w:tab w:val="left" w:pos="9923"/>
              </w:tabs>
              <w:jc w:val="center"/>
            </w:pPr>
            <w:r w:rsidRPr="00D910C5">
              <w:t>0,3</w:t>
            </w:r>
          </w:p>
        </w:tc>
        <w:tc>
          <w:tcPr>
            <w:tcW w:w="1030" w:type="dxa"/>
            <w:vAlign w:val="center"/>
          </w:tcPr>
          <w:p w:rsidR="00A423C0" w:rsidRPr="00D910C5" w:rsidRDefault="00A423C0" w:rsidP="00A423C0">
            <w:pPr>
              <w:tabs>
                <w:tab w:val="left" w:pos="9923"/>
              </w:tabs>
              <w:jc w:val="center"/>
            </w:pPr>
            <w:r w:rsidRPr="00D910C5">
              <w:t>0,1</w:t>
            </w:r>
          </w:p>
        </w:tc>
        <w:tc>
          <w:tcPr>
            <w:tcW w:w="1766" w:type="dxa"/>
            <w:vAlign w:val="center"/>
          </w:tcPr>
          <w:p w:rsidR="00A423C0" w:rsidRPr="00D910C5" w:rsidRDefault="00A423C0" w:rsidP="00A423C0">
            <w:pPr>
              <w:tabs>
                <w:tab w:val="left" w:pos="9923"/>
              </w:tabs>
              <w:jc w:val="center"/>
            </w:pPr>
            <w:r w:rsidRPr="00D910C5">
              <w:t>0,1</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Мангистауская</w:t>
            </w:r>
          </w:p>
        </w:tc>
        <w:tc>
          <w:tcPr>
            <w:tcW w:w="904" w:type="dxa"/>
            <w:shd w:val="clear" w:color="auto" w:fill="auto"/>
            <w:noWrap/>
            <w:vAlign w:val="center"/>
          </w:tcPr>
          <w:p w:rsidR="00A423C0" w:rsidRPr="00D910C5" w:rsidRDefault="00A423C0" w:rsidP="00A423C0">
            <w:pPr>
              <w:tabs>
                <w:tab w:val="left" w:pos="9923"/>
              </w:tabs>
              <w:jc w:val="center"/>
            </w:pPr>
            <w:r w:rsidRPr="00D910C5">
              <w:t>5,9</w:t>
            </w:r>
          </w:p>
        </w:tc>
        <w:tc>
          <w:tcPr>
            <w:tcW w:w="1032" w:type="dxa"/>
            <w:vAlign w:val="center"/>
          </w:tcPr>
          <w:p w:rsidR="00A423C0" w:rsidRPr="00D910C5" w:rsidRDefault="00A423C0" w:rsidP="00A423C0">
            <w:pPr>
              <w:tabs>
                <w:tab w:val="left" w:pos="9923"/>
              </w:tabs>
              <w:jc w:val="center"/>
            </w:pPr>
            <w:r w:rsidRPr="00D910C5">
              <w:t>0,6</w:t>
            </w:r>
          </w:p>
        </w:tc>
        <w:tc>
          <w:tcPr>
            <w:tcW w:w="883" w:type="dxa"/>
            <w:vAlign w:val="center"/>
          </w:tcPr>
          <w:p w:rsidR="00A423C0" w:rsidRPr="00D910C5" w:rsidRDefault="00A423C0" w:rsidP="00A423C0">
            <w:pPr>
              <w:tabs>
                <w:tab w:val="left" w:pos="9923"/>
              </w:tabs>
              <w:jc w:val="center"/>
            </w:pPr>
            <w:r w:rsidRPr="00D910C5">
              <w:t>0,2</w:t>
            </w:r>
          </w:p>
        </w:tc>
        <w:tc>
          <w:tcPr>
            <w:tcW w:w="1030" w:type="dxa"/>
            <w:vAlign w:val="center"/>
          </w:tcPr>
          <w:p w:rsidR="00A423C0" w:rsidRPr="00D910C5" w:rsidRDefault="00A423C0" w:rsidP="00A423C0">
            <w:pPr>
              <w:tabs>
                <w:tab w:val="left" w:pos="9923"/>
              </w:tabs>
              <w:jc w:val="center"/>
            </w:pPr>
            <w:r w:rsidRPr="00D910C5">
              <w:t>0,05</w:t>
            </w:r>
          </w:p>
        </w:tc>
        <w:tc>
          <w:tcPr>
            <w:tcW w:w="884" w:type="dxa"/>
            <w:vAlign w:val="center"/>
          </w:tcPr>
          <w:p w:rsidR="00A423C0" w:rsidRPr="00D910C5" w:rsidRDefault="00A423C0" w:rsidP="00A423C0">
            <w:pPr>
              <w:tabs>
                <w:tab w:val="left" w:pos="9923"/>
              </w:tabs>
              <w:jc w:val="center"/>
            </w:pPr>
            <w:r w:rsidRPr="00D910C5">
              <w:t>0,1</w:t>
            </w:r>
          </w:p>
        </w:tc>
        <w:tc>
          <w:tcPr>
            <w:tcW w:w="1030" w:type="dxa"/>
            <w:vAlign w:val="center"/>
          </w:tcPr>
          <w:p w:rsidR="00A423C0" w:rsidRPr="00D910C5" w:rsidRDefault="00A423C0" w:rsidP="00A423C0">
            <w:pPr>
              <w:tabs>
                <w:tab w:val="left" w:pos="9923"/>
              </w:tabs>
              <w:jc w:val="center"/>
            </w:pPr>
            <w:r w:rsidRPr="00D910C5">
              <w:t>0,0</w:t>
            </w:r>
          </w:p>
        </w:tc>
        <w:tc>
          <w:tcPr>
            <w:tcW w:w="1766" w:type="dxa"/>
            <w:vAlign w:val="center"/>
          </w:tcPr>
          <w:p w:rsidR="00A423C0" w:rsidRPr="00D910C5" w:rsidRDefault="00A423C0" w:rsidP="00A423C0">
            <w:pPr>
              <w:tabs>
                <w:tab w:val="left" w:pos="9923"/>
              </w:tabs>
              <w:jc w:val="center"/>
            </w:pPr>
            <w:r w:rsidRPr="00D910C5">
              <w:t>0,1</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Павлодарская</w:t>
            </w:r>
          </w:p>
        </w:tc>
        <w:tc>
          <w:tcPr>
            <w:tcW w:w="904" w:type="dxa"/>
            <w:shd w:val="clear" w:color="auto" w:fill="auto"/>
            <w:noWrap/>
            <w:vAlign w:val="center"/>
          </w:tcPr>
          <w:p w:rsidR="00A423C0" w:rsidRPr="00D910C5" w:rsidRDefault="00A423C0" w:rsidP="00A423C0">
            <w:pPr>
              <w:tabs>
                <w:tab w:val="left" w:pos="9923"/>
              </w:tabs>
              <w:jc w:val="center"/>
            </w:pPr>
            <w:r w:rsidRPr="00D910C5">
              <w:t>54,4</w:t>
            </w:r>
          </w:p>
        </w:tc>
        <w:tc>
          <w:tcPr>
            <w:tcW w:w="1032" w:type="dxa"/>
            <w:vAlign w:val="center"/>
          </w:tcPr>
          <w:p w:rsidR="00A423C0" w:rsidRPr="00D910C5" w:rsidRDefault="00A423C0" w:rsidP="00A423C0">
            <w:pPr>
              <w:tabs>
                <w:tab w:val="left" w:pos="9923"/>
              </w:tabs>
              <w:jc w:val="center"/>
            </w:pPr>
            <w:r w:rsidRPr="00D910C5">
              <w:t>5,2</w:t>
            </w:r>
          </w:p>
        </w:tc>
        <w:tc>
          <w:tcPr>
            <w:tcW w:w="883" w:type="dxa"/>
            <w:vAlign w:val="center"/>
          </w:tcPr>
          <w:p w:rsidR="00A423C0" w:rsidRPr="00D910C5" w:rsidRDefault="00A423C0" w:rsidP="00A423C0">
            <w:pPr>
              <w:tabs>
                <w:tab w:val="left" w:pos="9923"/>
              </w:tabs>
              <w:jc w:val="center"/>
            </w:pPr>
            <w:r w:rsidRPr="00D910C5">
              <w:t>35,9</w:t>
            </w:r>
          </w:p>
        </w:tc>
        <w:tc>
          <w:tcPr>
            <w:tcW w:w="1030" w:type="dxa"/>
            <w:vAlign w:val="center"/>
          </w:tcPr>
          <w:p w:rsidR="00A423C0" w:rsidRPr="00D910C5" w:rsidRDefault="00A423C0" w:rsidP="00A423C0">
            <w:pPr>
              <w:tabs>
                <w:tab w:val="left" w:pos="9923"/>
              </w:tabs>
              <w:jc w:val="center"/>
            </w:pPr>
            <w:r w:rsidRPr="00D910C5">
              <w:t>8,9</w:t>
            </w:r>
          </w:p>
        </w:tc>
        <w:tc>
          <w:tcPr>
            <w:tcW w:w="884" w:type="dxa"/>
            <w:vAlign w:val="center"/>
          </w:tcPr>
          <w:p w:rsidR="00A423C0" w:rsidRPr="00D910C5" w:rsidRDefault="00A423C0" w:rsidP="00A423C0">
            <w:pPr>
              <w:tabs>
                <w:tab w:val="left" w:pos="9923"/>
              </w:tabs>
              <w:jc w:val="center"/>
            </w:pPr>
            <w:r w:rsidRPr="00D910C5">
              <w:t>21,2</w:t>
            </w:r>
          </w:p>
        </w:tc>
        <w:tc>
          <w:tcPr>
            <w:tcW w:w="1030" w:type="dxa"/>
            <w:vAlign w:val="center"/>
          </w:tcPr>
          <w:p w:rsidR="00A423C0" w:rsidRPr="00D910C5" w:rsidRDefault="00A423C0" w:rsidP="00A423C0">
            <w:pPr>
              <w:tabs>
                <w:tab w:val="left" w:pos="9923"/>
              </w:tabs>
              <w:jc w:val="center"/>
            </w:pPr>
            <w:r w:rsidRPr="00D910C5">
              <w:t>8,8</w:t>
            </w:r>
          </w:p>
        </w:tc>
        <w:tc>
          <w:tcPr>
            <w:tcW w:w="1766" w:type="dxa"/>
            <w:vAlign w:val="center"/>
          </w:tcPr>
          <w:p w:rsidR="00A423C0" w:rsidRPr="00D910C5" w:rsidRDefault="00A423C0" w:rsidP="00A423C0">
            <w:pPr>
              <w:tabs>
                <w:tab w:val="left" w:pos="9923"/>
              </w:tabs>
              <w:jc w:val="center"/>
            </w:pPr>
            <w:r w:rsidRPr="00D910C5">
              <w:t>1,7</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Северо-Казах</w:t>
            </w:r>
            <w:r w:rsidRPr="00D910C5">
              <w:softHyphen/>
              <w:t>станская</w:t>
            </w:r>
          </w:p>
        </w:tc>
        <w:tc>
          <w:tcPr>
            <w:tcW w:w="904" w:type="dxa"/>
            <w:shd w:val="clear" w:color="auto" w:fill="auto"/>
            <w:noWrap/>
            <w:vAlign w:val="center"/>
          </w:tcPr>
          <w:p w:rsidR="00A423C0" w:rsidRPr="00D910C5" w:rsidRDefault="00A423C0" w:rsidP="00A423C0">
            <w:pPr>
              <w:tabs>
                <w:tab w:val="left" w:pos="9923"/>
              </w:tabs>
              <w:jc w:val="center"/>
            </w:pPr>
            <w:r w:rsidRPr="00D910C5">
              <w:t>55,7</w:t>
            </w:r>
          </w:p>
        </w:tc>
        <w:tc>
          <w:tcPr>
            <w:tcW w:w="1032" w:type="dxa"/>
            <w:vAlign w:val="center"/>
          </w:tcPr>
          <w:p w:rsidR="00A423C0" w:rsidRPr="00D910C5" w:rsidRDefault="00A423C0" w:rsidP="00A423C0">
            <w:pPr>
              <w:tabs>
                <w:tab w:val="left" w:pos="9923"/>
              </w:tabs>
              <w:jc w:val="center"/>
            </w:pPr>
            <w:r w:rsidRPr="00D910C5">
              <w:t>5,3</w:t>
            </w:r>
          </w:p>
        </w:tc>
        <w:tc>
          <w:tcPr>
            <w:tcW w:w="883" w:type="dxa"/>
            <w:vAlign w:val="center"/>
          </w:tcPr>
          <w:p w:rsidR="00A423C0" w:rsidRPr="00D910C5" w:rsidRDefault="00A423C0" w:rsidP="00A423C0">
            <w:pPr>
              <w:tabs>
                <w:tab w:val="left" w:pos="9923"/>
              </w:tabs>
              <w:jc w:val="center"/>
            </w:pPr>
            <w:r w:rsidRPr="00D910C5">
              <w:t>9</w:t>
            </w:r>
          </w:p>
        </w:tc>
        <w:tc>
          <w:tcPr>
            <w:tcW w:w="1030" w:type="dxa"/>
            <w:vAlign w:val="center"/>
          </w:tcPr>
          <w:p w:rsidR="00A423C0" w:rsidRPr="00D910C5" w:rsidRDefault="00A423C0" w:rsidP="00A423C0">
            <w:pPr>
              <w:tabs>
                <w:tab w:val="left" w:pos="9923"/>
              </w:tabs>
              <w:jc w:val="center"/>
            </w:pPr>
            <w:r w:rsidRPr="00D910C5">
              <w:t>2,2</w:t>
            </w:r>
          </w:p>
        </w:tc>
        <w:tc>
          <w:tcPr>
            <w:tcW w:w="884" w:type="dxa"/>
            <w:vAlign w:val="center"/>
          </w:tcPr>
          <w:p w:rsidR="00A423C0" w:rsidRPr="00D910C5" w:rsidRDefault="00A423C0" w:rsidP="00A423C0">
            <w:pPr>
              <w:tabs>
                <w:tab w:val="left" w:pos="9923"/>
              </w:tabs>
              <w:jc w:val="center"/>
            </w:pPr>
            <w:r w:rsidRPr="00D910C5">
              <w:t>5,6</w:t>
            </w:r>
          </w:p>
        </w:tc>
        <w:tc>
          <w:tcPr>
            <w:tcW w:w="1030" w:type="dxa"/>
            <w:vAlign w:val="center"/>
          </w:tcPr>
          <w:p w:rsidR="00A423C0" w:rsidRPr="00D910C5" w:rsidRDefault="00A423C0" w:rsidP="00A423C0">
            <w:pPr>
              <w:tabs>
                <w:tab w:val="left" w:pos="9923"/>
              </w:tabs>
              <w:jc w:val="center"/>
            </w:pPr>
            <w:r w:rsidRPr="00D910C5">
              <w:t>2,3</w:t>
            </w:r>
          </w:p>
        </w:tc>
        <w:tc>
          <w:tcPr>
            <w:tcW w:w="1766" w:type="dxa"/>
            <w:vAlign w:val="center"/>
          </w:tcPr>
          <w:p w:rsidR="00A423C0" w:rsidRPr="00D910C5" w:rsidRDefault="00A423C0" w:rsidP="00A423C0">
            <w:pPr>
              <w:tabs>
                <w:tab w:val="left" w:pos="9923"/>
              </w:tabs>
              <w:jc w:val="center"/>
            </w:pPr>
            <w:r w:rsidRPr="00D910C5">
              <w:t>0,4</w:t>
            </w:r>
          </w:p>
        </w:tc>
      </w:tr>
      <w:tr w:rsidR="00A423C0" w:rsidRPr="00D910C5" w:rsidTr="00A423C0">
        <w:trPr>
          <w:trHeight w:val="144"/>
        </w:trPr>
        <w:tc>
          <w:tcPr>
            <w:tcW w:w="2055" w:type="dxa"/>
            <w:shd w:val="clear" w:color="auto" w:fill="auto"/>
            <w:noWrap/>
            <w:vAlign w:val="center"/>
          </w:tcPr>
          <w:p w:rsidR="00A423C0" w:rsidRPr="00D910C5" w:rsidRDefault="00A423C0" w:rsidP="00A423C0">
            <w:pPr>
              <w:tabs>
                <w:tab w:val="left" w:pos="9923"/>
              </w:tabs>
            </w:pPr>
            <w:r w:rsidRPr="00D910C5">
              <w:t>Туркестанская</w:t>
            </w:r>
          </w:p>
        </w:tc>
        <w:tc>
          <w:tcPr>
            <w:tcW w:w="904" w:type="dxa"/>
            <w:shd w:val="clear" w:color="auto" w:fill="auto"/>
            <w:noWrap/>
            <w:vAlign w:val="center"/>
          </w:tcPr>
          <w:p w:rsidR="00A423C0" w:rsidRPr="00D910C5" w:rsidRDefault="00A423C0" w:rsidP="00A423C0">
            <w:pPr>
              <w:tabs>
                <w:tab w:val="left" w:pos="9923"/>
              </w:tabs>
              <w:jc w:val="center"/>
            </w:pPr>
            <w:r w:rsidRPr="00D910C5">
              <w:t>126,4</w:t>
            </w:r>
          </w:p>
        </w:tc>
        <w:tc>
          <w:tcPr>
            <w:tcW w:w="1032" w:type="dxa"/>
            <w:vAlign w:val="center"/>
          </w:tcPr>
          <w:p w:rsidR="00A423C0" w:rsidRPr="00D910C5" w:rsidRDefault="00A423C0" w:rsidP="00A423C0">
            <w:pPr>
              <w:tabs>
                <w:tab w:val="left" w:pos="9923"/>
              </w:tabs>
              <w:jc w:val="center"/>
            </w:pPr>
            <w:r w:rsidRPr="00D910C5">
              <w:t>12,0</w:t>
            </w:r>
          </w:p>
        </w:tc>
        <w:tc>
          <w:tcPr>
            <w:tcW w:w="883" w:type="dxa"/>
            <w:vAlign w:val="center"/>
          </w:tcPr>
          <w:p w:rsidR="00A423C0" w:rsidRPr="00D910C5" w:rsidRDefault="00A423C0" w:rsidP="00A423C0">
            <w:pPr>
              <w:tabs>
                <w:tab w:val="left" w:pos="9923"/>
              </w:tabs>
              <w:jc w:val="center"/>
            </w:pPr>
            <w:r w:rsidRPr="00D910C5">
              <w:t>25</w:t>
            </w:r>
          </w:p>
        </w:tc>
        <w:tc>
          <w:tcPr>
            <w:tcW w:w="1030" w:type="dxa"/>
            <w:vAlign w:val="center"/>
          </w:tcPr>
          <w:p w:rsidR="00A423C0" w:rsidRPr="00D910C5" w:rsidRDefault="00A423C0" w:rsidP="00A423C0">
            <w:pPr>
              <w:tabs>
                <w:tab w:val="left" w:pos="9923"/>
              </w:tabs>
              <w:jc w:val="center"/>
            </w:pPr>
            <w:r w:rsidRPr="00D910C5">
              <w:t>6,2</w:t>
            </w:r>
          </w:p>
        </w:tc>
        <w:tc>
          <w:tcPr>
            <w:tcW w:w="884" w:type="dxa"/>
            <w:vAlign w:val="center"/>
          </w:tcPr>
          <w:p w:rsidR="00A423C0" w:rsidRPr="00D910C5" w:rsidRDefault="00A423C0" w:rsidP="00A423C0">
            <w:pPr>
              <w:tabs>
                <w:tab w:val="left" w:pos="9923"/>
              </w:tabs>
              <w:jc w:val="center"/>
            </w:pPr>
            <w:r w:rsidRPr="00D910C5">
              <w:t>12,3</w:t>
            </w:r>
          </w:p>
        </w:tc>
        <w:tc>
          <w:tcPr>
            <w:tcW w:w="1030" w:type="dxa"/>
            <w:vAlign w:val="center"/>
          </w:tcPr>
          <w:p w:rsidR="00A423C0" w:rsidRPr="00D910C5" w:rsidRDefault="00A423C0" w:rsidP="00A423C0">
            <w:pPr>
              <w:tabs>
                <w:tab w:val="left" w:pos="9923"/>
              </w:tabs>
              <w:jc w:val="center"/>
            </w:pPr>
            <w:r w:rsidRPr="00D910C5">
              <w:t>5,1</w:t>
            </w:r>
          </w:p>
        </w:tc>
        <w:tc>
          <w:tcPr>
            <w:tcW w:w="1766" w:type="dxa"/>
            <w:vAlign w:val="center"/>
          </w:tcPr>
          <w:p w:rsidR="00A423C0" w:rsidRPr="00D910C5" w:rsidRDefault="00A423C0" w:rsidP="00A423C0">
            <w:pPr>
              <w:tabs>
                <w:tab w:val="left" w:pos="9923"/>
              </w:tabs>
              <w:jc w:val="center"/>
            </w:pPr>
            <w:r w:rsidRPr="00D910C5">
              <w:t>0,5</w:t>
            </w:r>
          </w:p>
        </w:tc>
      </w:tr>
      <w:tr w:rsidR="00A423C0" w:rsidRPr="00D910C5" w:rsidTr="00A423C0">
        <w:trPr>
          <w:trHeight w:val="144"/>
        </w:trPr>
        <w:tc>
          <w:tcPr>
            <w:tcW w:w="9584" w:type="dxa"/>
            <w:gridSpan w:val="8"/>
            <w:shd w:val="clear" w:color="auto" w:fill="auto"/>
            <w:noWrap/>
            <w:vAlign w:val="center"/>
          </w:tcPr>
          <w:p w:rsidR="00A423C0" w:rsidRPr="00D910C5" w:rsidRDefault="00A423C0" w:rsidP="00A423C0">
            <w:pPr>
              <w:tabs>
                <w:tab w:val="left" w:pos="9923"/>
              </w:tabs>
              <w:ind w:firstLine="596"/>
            </w:pPr>
            <w:r w:rsidRPr="00D910C5">
              <w:t>Примечание - Рассчитана на основе исследований</w:t>
            </w:r>
          </w:p>
        </w:tc>
      </w:tr>
    </w:tbl>
    <w:p w:rsidR="00A308BB" w:rsidRPr="00D910C5" w:rsidRDefault="00A308BB" w:rsidP="00A308BB">
      <w:pPr>
        <w:tabs>
          <w:tab w:val="left" w:pos="7268"/>
          <w:tab w:val="left" w:pos="9923"/>
        </w:tabs>
        <w:jc w:val="cente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D910C5" w:rsidRDefault="00C251D1" w:rsidP="00D70A82">
      <w:pPr>
        <w:tabs>
          <w:tab w:val="left" w:pos="7268"/>
          <w:tab w:val="left" w:pos="9923"/>
        </w:tabs>
        <w:jc w:val="both"/>
        <w:rPr>
          <w:sz w:val="28"/>
          <w:szCs w:val="28"/>
        </w:rPr>
      </w:pPr>
    </w:p>
    <w:p w:rsidR="00C251D1" w:rsidRPr="002176D5" w:rsidRDefault="00C251D1" w:rsidP="00C251D1">
      <w:pPr>
        <w:tabs>
          <w:tab w:val="left" w:pos="7268"/>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18</w:t>
      </w:r>
    </w:p>
    <w:p w:rsidR="00C251D1" w:rsidRPr="00D910C5" w:rsidRDefault="00C251D1" w:rsidP="00C251D1">
      <w:pPr>
        <w:tabs>
          <w:tab w:val="left" w:pos="7268"/>
          <w:tab w:val="left" w:pos="9923"/>
        </w:tabs>
        <w:jc w:val="center"/>
        <w:rPr>
          <w:sz w:val="28"/>
          <w:szCs w:val="28"/>
        </w:rPr>
      </w:pPr>
    </w:p>
    <w:p w:rsidR="00D70A82" w:rsidRPr="00407FF3" w:rsidRDefault="00D70A82" w:rsidP="00C251D1">
      <w:pPr>
        <w:tabs>
          <w:tab w:val="left" w:pos="7268"/>
          <w:tab w:val="left" w:pos="9923"/>
        </w:tabs>
        <w:jc w:val="center"/>
        <w:rPr>
          <w:b/>
          <w:sz w:val="28"/>
        </w:rPr>
      </w:pPr>
      <w:r w:rsidRPr="00407FF3">
        <w:rPr>
          <w:b/>
          <w:sz w:val="28"/>
        </w:rPr>
        <w:t>Поголовье скота и птицы в Алматинской, Туркестанской и Во</w:t>
      </w:r>
      <w:r w:rsidRPr="00407FF3">
        <w:rPr>
          <w:b/>
          <w:sz w:val="28"/>
        </w:rPr>
        <w:softHyphen/>
        <w:t>сточно-Казахстанской областях</w:t>
      </w:r>
      <w:r w:rsidR="00D62ECE" w:rsidRPr="00407FF3">
        <w:rPr>
          <w:b/>
          <w:sz w:val="28"/>
        </w:rPr>
        <w:t xml:space="preserve"> РК</w:t>
      </w:r>
      <w:r w:rsidRPr="00407FF3">
        <w:rPr>
          <w:b/>
          <w:sz w:val="28"/>
        </w:rPr>
        <w:t xml:space="preserve"> по категориям хозяйств за 2018 г., тыс.гол.</w:t>
      </w:r>
    </w:p>
    <w:p w:rsidR="00C251D1" w:rsidRPr="00407FF3" w:rsidRDefault="00C251D1" w:rsidP="00C251D1">
      <w:pPr>
        <w:tabs>
          <w:tab w:val="left" w:pos="7268"/>
          <w:tab w:val="left" w:pos="9923"/>
        </w:tabs>
        <w:jc w:val="center"/>
        <w:rPr>
          <w:b/>
          <w:sz w:val="28"/>
        </w:rPr>
      </w:pPr>
    </w:p>
    <w:tbl>
      <w:tblPr>
        <w:tblW w:w="942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7"/>
        <w:gridCol w:w="2083"/>
        <w:gridCol w:w="43"/>
        <w:gridCol w:w="2310"/>
        <w:gridCol w:w="1660"/>
        <w:gridCol w:w="1661"/>
      </w:tblGrid>
      <w:tr w:rsidR="00D70A82" w:rsidRPr="00D910C5" w:rsidTr="00BD476A">
        <w:trPr>
          <w:trHeight w:val="20"/>
          <w:jc w:val="center"/>
        </w:trPr>
        <w:tc>
          <w:tcPr>
            <w:tcW w:w="1667" w:type="dxa"/>
            <w:shd w:val="clear" w:color="auto" w:fill="auto"/>
            <w:noWrap/>
            <w:vAlign w:val="center"/>
            <w:hideMark/>
          </w:tcPr>
          <w:p w:rsidR="00D70A82" w:rsidRPr="00D910C5" w:rsidRDefault="00D70A82" w:rsidP="00BD476A">
            <w:pPr>
              <w:tabs>
                <w:tab w:val="left" w:pos="9923"/>
              </w:tabs>
              <w:jc w:val="center"/>
            </w:pPr>
            <w:r w:rsidRPr="00D910C5">
              <w:t>Виды скота</w:t>
            </w:r>
          </w:p>
        </w:tc>
        <w:tc>
          <w:tcPr>
            <w:tcW w:w="2083" w:type="dxa"/>
            <w:shd w:val="clear" w:color="auto" w:fill="FFFFFF" w:themeFill="background1"/>
            <w:noWrap/>
            <w:vAlign w:val="center"/>
            <w:hideMark/>
          </w:tcPr>
          <w:p w:rsidR="00D70A82" w:rsidRPr="00D910C5" w:rsidRDefault="00D70A82" w:rsidP="00BD476A">
            <w:pPr>
              <w:tabs>
                <w:tab w:val="left" w:pos="9923"/>
              </w:tabs>
              <w:jc w:val="center"/>
              <w:rPr>
                <w:bCs/>
              </w:rPr>
            </w:pPr>
            <w:r w:rsidRPr="00D910C5">
              <w:rPr>
                <w:bCs/>
              </w:rPr>
              <w:t>Все категории хо</w:t>
            </w:r>
            <w:r w:rsidRPr="00D910C5">
              <w:rPr>
                <w:bCs/>
              </w:rPr>
              <w:softHyphen/>
              <w:t>зяйств</w:t>
            </w:r>
          </w:p>
        </w:tc>
        <w:tc>
          <w:tcPr>
            <w:tcW w:w="2353" w:type="dxa"/>
            <w:gridSpan w:val="2"/>
            <w:shd w:val="clear" w:color="auto" w:fill="FFFFFF" w:themeFill="background1"/>
            <w:noWrap/>
            <w:vAlign w:val="center"/>
            <w:hideMark/>
          </w:tcPr>
          <w:p w:rsidR="00D70A82" w:rsidRPr="00D910C5" w:rsidRDefault="00D70A82" w:rsidP="00BD476A">
            <w:pPr>
              <w:tabs>
                <w:tab w:val="left" w:pos="9923"/>
              </w:tabs>
              <w:jc w:val="center"/>
              <w:rPr>
                <w:iCs/>
              </w:rPr>
            </w:pPr>
            <w:r w:rsidRPr="00D910C5">
              <w:rPr>
                <w:iCs/>
              </w:rPr>
              <w:t>Сельхозпредпри</w:t>
            </w:r>
            <w:r w:rsidRPr="00D910C5">
              <w:rPr>
                <w:iCs/>
              </w:rPr>
              <w:t>я</w:t>
            </w:r>
            <w:r w:rsidRPr="00D910C5">
              <w:rPr>
                <w:iCs/>
              </w:rPr>
              <w:t>тия</w:t>
            </w:r>
          </w:p>
        </w:tc>
        <w:tc>
          <w:tcPr>
            <w:tcW w:w="1660" w:type="dxa"/>
            <w:shd w:val="clear" w:color="auto" w:fill="FFFFFF" w:themeFill="background1"/>
            <w:noWrap/>
            <w:vAlign w:val="center"/>
            <w:hideMark/>
          </w:tcPr>
          <w:p w:rsidR="00D70A82" w:rsidRPr="00D910C5" w:rsidRDefault="00D70A82" w:rsidP="00BD476A">
            <w:pPr>
              <w:tabs>
                <w:tab w:val="left" w:pos="9923"/>
              </w:tabs>
              <w:jc w:val="center"/>
              <w:rPr>
                <w:iCs/>
              </w:rPr>
            </w:pPr>
            <w:r w:rsidRPr="00D910C5">
              <w:rPr>
                <w:iCs/>
              </w:rPr>
              <w:t>КХ/ФХ</w:t>
            </w:r>
          </w:p>
        </w:tc>
        <w:tc>
          <w:tcPr>
            <w:tcW w:w="1661" w:type="dxa"/>
            <w:shd w:val="clear" w:color="auto" w:fill="FFFFFF" w:themeFill="background1"/>
            <w:noWrap/>
            <w:vAlign w:val="center"/>
            <w:hideMark/>
          </w:tcPr>
          <w:p w:rsidR="00D70A82" w:rsidRPr="00D910C5" w:rsidRDefault="00D70A82" w:rsidP="00BD476A">
            <w:pPr>
              <w:tabs>
                <w:tab w:val="left" w:pos="9923"/>
              </w:tabs>
              <w:jc w:val="center"/>
              <w:rPr>
                <w:iCs/>
              </w:rPr>
            </w:pPr>
            <w:r w:rsidRPr="00D910C5">
              <w:rPr>
                <w:iCs/>
              </w:rPr>
              <w:t>ЛПХ</w:t>
            </w:r>
          </w:p>
        </w:tc>
      </w:tr>
      <w:tr w:rsidR="00D70A82" w:rsidRPr="00D910C5" w:rsidTr="00BD476A">
        <w:trPr>
          <w:trHeight w:val="20"/>
          <w:jc w:val="center"/>
        </w:trPr>
        <w:tc>
          <w:tcPr>
            <w:tcW w:w="9424" w:type="dxa"/>
            <w:gridSpan w:val="6"/>
            <w:shd w:val="clear" w:color="auto" w:fill="auto"/>
            <w:noWrap/>
            <w:vAlign w:val="bottom"/>
          </w:tcPr>
          <w:p w:rsidR="00D70A82" w:rsidRPr="00D910C5" w:rsidRDefault="00D70A82" w:rsidP="00BD476A">
            <w:pPr>
              <w:tabs>
                <w:tab w:val="left" w:pos="9923"/>
              </w:tabs>
              <w:jc w:val="center"/>
              <w:rPr>
                <w:iCs/>
              </w:rPr>
            </w:pPr>
            <w:r w:rsidRPr="00D910C5">
              <w:t>Алматинской область</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КРС</w:t>
            </w:r>
          </w:p>
        </w:tc>
        <w:tc>
          <w:tcPr>
            <w:tcW w:w="2083" w:type="dxa"/>
            <w:shd w:val="clear" w:color="auto" w:fill="auto"/>
            <w:noWrap/>
            <w:vAlign w:val="bottom"/>
            <w:hideMark/>
          </w:tcPr>
          <w:p w:rsidR="00D70A82" w:rsidRPr="00D910C5" w:rsidRDefault="00D70A82" w:rsidP="00BD476A">
            <w:pPr>
              <w:pStyle w:val="aff0"/>
              <w:tabs>
                <w:tab w:val="left" w:pos="9923"/>
              </w:tabs>
              <w:jc w:val="center"/>
              <w:rPr>
                <w:rFonts w:ascii="Times New Roman" w:hAnsi="Times New Roman" w:cs="Times New Roman"/>
                <w:snapToGrid w:val="0"/>
                <w:sz w:val="24"/>
                <w:szCs w:val="24"/>
                <w:lang w:val="en-US"/>
              </w:rPr>
            </w:pPr>
            <w:r w:rsidRPr="00D910C5">
              <w:rPr>
                <w:rFonts w:ascii="Times New Roman" w:hAnsi="Times New Roman" w:cs="Times New Roman"/>
                <w:snapToGrid w:val="0"/>
                <w:sz w:val="24"/>
                <w:szCs w:val="24"/>
                <w:lang w:val="en-US"/>
              </w:rPr>
              <w:t>1004</w:t>
            </w:r>
            <w:r w:rsidRPr="00D910C5">
              <w:rPr>
                <w:rFonts w:ascii="Times New Roman" w:hAnsi="Times New Roman" w:cs="Times New Roman"/>
                <w:snapToGrid w:val="0"/>
                <w:sz w:val="24"/>
                <w:szCs w:val="24"/>
              </w:rPr>
              <w:t>,6</w:t>
            </w:r>
          </w:p>
        </w:tc>
        <w:tc>
          <w:tcPr>
            <w:tcW w:w="2353" w:type="dxa"/>
            <w:gridSpan w:val="2"/>
            <w:shd w:val="clear" w:color="auto" w:fill="auto"/>
            <w:noWrap/>
            <w:vAlign w:val="bottom"/>
            <w:hideMark/>
          </w:tcPr>
          <w:p w:rsidR="00D70A82" w:rsidRPr="00D910C5" w:rsidRDefault="00D70A82" w:rsidP="00BD476A">
            <w:pPr>
              <w:pStyle w:val="aff0"/>
              <w:tabs>
                <w:tab w:val="left" w:pos="9923"/>
              </w:tabs>
              <w:jc w:val="center"/>
              <w:rPr>
                <w:rFonts w:ascii="Times New Roman" w:hAnsi="Times New Roman" w:cs="Times New Roman"/>
                <w:noProof w:val="0"/>
                <w:sz w:val="24"/>
                <w:szCs w:val="24"/>
                <w:lang w:val="kk-KZ"/>
              </w:rPr>
            </w:pPr>
            <w:r w:rsidRPr="00D910C5">
              <w:rPr>
                <w:rFonts w:ascii="Times New Roman" w:hAnsi="Times New Roman" w:cs="Times New Roman"/>
                <w:noProof w:val="0"/>
                <w:sz w:val="24"/>
                <w:szCs w:val="24"/>
                <w:lang w:val="kk-KZ"/>
              </w:rPr>
              <w:t>84,0</w:t>
            </w:r>
          </w:p>
        </w:tc>
        <w:tc>
          <w:tcPr>
            <w:tcW w:w="1660" w:type="dxa"/>
            <w:shd w:val="clear" w:color="auto" w:fill="auto"/>
            <w:noWrap/>
            <w:vAlign w:val="bottom"/>
            <w:hideMark/>
          </w:tcPr>
          <w:p w:rsidR="00D70A82" w:rsidRPr="00D910C5" w:rsidRDefault="00D70A82" w:rsidP="00BD476A">
            <w:pPr>
              <w:pStyle w:val="aff0"/>
              <w:tabs>
                <w:tab w:val="left" w:pos="9923"/>
              </w:tabs>
              <w:jc w:val="center"/>
              <w:rPr>
                <w:rFonts w:ascii="Times New Roman" w:hAnsi="Times New Roman" w:cs="Times New Roman"/>
                <w:snapToGrid w:val="0"/>
                <w:sz w:val="24"/>
                <w:szCs w:val="24"/>
              </w:rPr>
            </w:pPr>
            <w:r w:rsidRPr="00D910C5">
              <w:rPr>
                <w:rFonts w:ascii="Times New Roman" w:hAnsi="Times New Roman" w:cs="Times New Roman"/>
                <w:snapToGrid w:val="0"/>
                <w:sz w:val="24"/>
                <w:szCs w:val="24"/>
              </w:rPr>
              <w:t>402,7</w:t>
            </w:r>
          </w:p>
        </w:tc>
        <w:tc>
          <w:tcPr>
            <w:tcW w:w="1661" w:type="dxa"/>
            <w:shd w:val="clear" w:color="auto" w:fill="auto"/>
            <w:noWrap/>
            <w:vAlign w:val="bottom"/>
            <w:hideMark/>
          </w:tcPr>
          <w:p w:rsidR="00D70A82" w:rsidRPr="00D910C5" w:rsidRDefault="00D70A82" w:rsidP="00BD476A">
            <w:pPr>
              <w:pStyle w:val="aff0"/>
              <w:tabs>
                <w:tab w:val="left" w:pos="9923"/>
              </w:tabs>
              <w:jc w:val="center"/>
              <w:rPr>
                <w:rFonts w:ascii="Times New Roman" w:hAnsi="Times New Roman" w:cs="Times New Roman"/>
                <w:snapToGrid w:val="0"/>
                <w:sz w:val="24"/>
                <w:szCs w:val="24"/>
              </w:rPr>
            </w:pPr>
            <w:r w:rsidRPr="00D910C5">
              <w:rPr>
                <w:rFonts w:ascii="Times New Roman" w:hAnsi="Times New Roman" w:cs="Times New Roman"/>
                <w:snapToGrid w:val="0"/>
                <w:sz w:val="24"/>
                <w:szCs w:val="24"/>
              </w:rPr>
              <w:t>517,9</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Свиньи</w:t>
            </w:r>
          </w:p>
        </w:tc>
        <w:tc>
          <w:tcPr>
            <w:tcW w:w="2083"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54,8</w:t>
            </w:r>
          </w:p>
        </w:tc>
        <w:tc>
          <w:tcPr>
            <w:tcW w:w="2353" w:type="dxa"/>
            <w:gridSpan w:val="2"/>
            <w:shd w:val="clear" w:color="auto" w:fill="auto"/>
            <w:noWrap/>
            <w:vAlign w:val="bottom"/>
            <w:hideMark/>
          </w:tcPr>
          <w:p w:rsidR="00D70A82" w:rsidRPr="00D910C5" w:rsidRDefault="00D70A82" w:rsidP="00BD476A">
            <w:pPr>
              <w:pStyle w:val="0011"/>
              <w:tabs>
                <w:tab w:val="left" w:pos="9923"/>
              </w:tabs>
              <w:rPr>
                <w:sz w:val="24"/>
                <w:szCs w:val="24"/>
                <w:lang w:val="kk-KZ"/>
              </w:rPr>
            </w:pPr>
            <w:r w:rsidRPr="00D910C5">
              <w:rPr>
                <w:sz w:val="24"/>
                <w:szCs w:val="24"/>
                <w:lang w:val="kk-KZ"/>
              </w:rPr>
              <w:t>15,1</w:t>
            </w:r>
          </w:p>
        </w:tc>
        <w:tc>
          <w:tcPr>
            <w:tcW w:w="1660"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24,8</w:t>
            </w:r>
          </w:p>
        </w:tc>
        <w:tc>
          <w:tcPr>
            <w:tcW w:w="1661"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14,9</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Овцы</w:t>
            </w:r>
          </w:p>
        </w:tc>
        <w:tc>
          <w:tcPr>
            <w:tcW w:w="2083" w:type="dxa"/>
            <w:shd w:val="clear" w:color="auto" w:fill="auto"/>
            <w:noWrap/>
            <w:vAlign w:val="bottom"/>
            <w:hideMark/>
          </w:tcPr>
          <w:p w:rsidR="00D70A82" w:rsidRPr="00D910C5" w:rsidRDefault="00D70A82" w:rsidP="00BD476A">
            <w:pPr>
              <w:pStyle w:val="0011"/>
              <w:tabs>
                <w:tab w:val="left" w:pos="9923"/>
              </w:tabs>
              <w:rPr>
                <w:sz w:val="24"/>
                <w:szCs w:val="24"/>
              </w:rPr>
            </w:pPr>
            <w:r w:rsidRPr="00D910C5">
              <w:rPr>
                <w:sz w:val="24"/>
                <w:szCs w:val="24"/>
              </w:rPr>
              <w:t>3022,4</w:t>
            </w:r>
          </w:p>
        </w:tc>
        <w:tc>
          <w:tcPr>
            <w:tcW w:w="2353" w:type="dxa"/>
            <w:gridSpan w:val="2"/>
            <w:shd w:val="clear" w:color="auto" w:fill="auto"/>
            <w:noWrap/>
            <w:vAlign w:val="bottom"/>
            <w:hideMark/>
          </w:tcPr>
          <w:p w:rsidR="00D70A82" w:rsidRPr="00D910C5" w:rsidRDefault="00D70A82" w:rsidP="00BD476A">
            <w:pPr>
              <w:pStyle w:val="0011"/>
              <w:tabs>
                <w:tab w:val="left" w:pos="9923"/>
              </w:tabs>
              <w:rPr>
                <w:sz w:val="24"/>
                <w:szCs w:val="24"/>
                <w:lang w:val="kk-KZ"/>
              </w:rPr>
            </w:pPr>
            <w:r w:rsidRPr="00D910C5">
              <w:rPr>
                <w:sz w:val="24"/>
                <w:szCs w:val="24"/>
                <w:lang w:val="kk-KZ"/>
              </w:rPr>
              <w:t>135,0</w:t>
            </w:r>
          </w:p>
        </w:tc>
        <w:tc>
          <w:tcPr>
            <w:tcW w:w="1660" w:type="dxa"/>
            <w:shd w:val="clear" w:color="auto" w:fill="auto"/>
            <w:noWrap/>
            <w:vAlign w:val="bottom"/>
            <w:hideMark/>
          </w:tcPr>
          <w:p w:rsidR="00D70A82" w:rsidRPr="00D910C5" w:rsidRDefault="00D70A82" w:rsidP="00BD476A">
            <w:pPr>
              <w:pStyle w:val="0011"/>
              <w:tabs>
                <w:tab w:val="left" w:pos="9923"/>
              </w:tabs>
              <w:rPr>
                <w:snapToGrid w:val="0"/>
                <w:sz w:val="24"/>
                <w:szCs w:val="24"/>
                <w:lang w:val="kk-KZ"/>
              </w:rPr>
            </w:pPr>
            <w:r w:rsidRPr="00D910C5">
              <w:rPr>
                <w:snapToGrid w:val="0"/>
                <w:sz w:val="24"/>
                <w:szCs w:val="24"/>
                <w:lang w:val="kk-KZ"/>
              </w:rPr>
              <w:t>1568,1</w:t>
            </w:r>
          </w:p>
        </w:tc>
        <w:tc>
          <w:tcPr>
            <w:tcW w:w="1661"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1319,3</w:t>
            </w:r>
          </w:p>
        </w:tc>
      </w:tr>
      <w:tr w:rsidR="00D70A82" w:rsidRPr="00D910C5" w:rsidTr="00BD476A">
        <w:trPr>
          <w:trHeight w:val="20"/>
          <w:jc w:val="center"/>
        </w:trPr>
        <w:tc>
          <w:tcPr>
            <w:tcW w:w="1667" w:type="dxa"/>
            <w:shd w:val="clear" w:color="auto" w:fill="auto"/>
            <w:noWrap/>
            <w:vAlign w:val="bottom"/>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Козы</w:t>
            </w:r>
          </w:p>
        </w:tc>
        <w:tc>
          <w:tcPr>
            <w:tcW w:w="2083" w:type="dxa"/>
            <w:shd w:val="clear" w:color="auto" w:fill="auto"/>
            <w:noWrap/>
            <w:vAlign w:val="bottom"/>
          </w:tcPr>
          <w:p w:rsidR="00D70A82" w:rsidRPr="00D910C5" w:rsidRDefault="00D70A82" w:rsidP="00BD476A">
            <w:pPr>
              <w:pStyle w:val="0011"/>
              <w:tabs>
                <w:tab w:val="left" w:pos="9923"/>
              </w:tabs>
              <w:rPr>
                <w:sz w:val="24"/>
                <w:szCs w:val="24"/>
              </w:rPr>
            </w:pPr>
            <w:r w:rsidRPr="00D910C5">
              <w:rPr>
                <w:sz w:val="24"/>
                <w:szCs w:val="24"/>
              </w:rPr>
              <w:t>397,0</w:t>
            </w:r>
          </w:p>
        </w:tc>
        <w:tc>
          <w:tcPr>
            <w:tcW w:w="2353" w:type="dxa"/>
            <w:gridSpan w:val="2"/>
            <w:shd w:val="clear" w:color="auto" w:fill="auto"/>
            <w:noWrap/>
            <w:vAlign w:val="bottom"/>
          </w:tcPr>
          <w:p w:rsidR="00D70A82" w:rsidRPr="00D910C5" w:rsidRDefault="00D70A82" w:rsidP="00BD476A">
            <w:pPr>
              <w:pStyle w:val="0011"/>
              <w:tabs>
                <w:tab w:val="left" w:pos="9923"/>
              </w:tabs>
              <w:rPr>
                <w:sz w:val="24"/>
                <w:szCs w:val="24"/>
                <w:lang w:val="kk-KZ"/>
              </w:rPr>
            </w:pPr>
            <w:r w:rsidRPr="00D910C5">
              <w:rPr>
                <w:sz w:val="24"/>
                <w:szCs w:val="24"/>
                <w:lang w:val="kk-KZ"/>
              </w:rPr>
              <w:t>2,7</w:t>
            </w:r>
          </w:p>
        </w:tc>
        <w:tc>
          <w:tcPr>
            <w:tcW w:w="1660" w:type="dxa"/>
            <w:shd w:val="clear" w:color="auto" w:fill="auto"/>
            <w:noWrap/>
            <w:vAlign w:val="bottom"/>
          </w:tcPr>
          <w:p w:rsidR="00D70A82" w:rsidRPr="00D910C5" w:rsidRDefault="00D70A82" w:rsidP="00BD476A">
            <w:pPr>
              <w:pStyle w:val="0011"/>
              <w:tabs>
                <w:tab w:val="left" w:pos="9923"/>
              </w:tabs>
              <w:rPr>
                <w:snapToGrid w:val="0"/>
                <w:sz w:val="24"/>
                <w:szCs w:val="24"/>
                <w:lang w:val="kk-KZ"/>
              </w:rPr>
            </w:pPr>
            <w:r w:rsidRPr="00D910C5">
              <w:rPr>
                <w:snapToGrid w:val="0"/>
                <w:sz w:val="24"/>
                <w:szCs w:val="24"/>
                <w:lang w:val="kk-KZ"/>
              </w:rPr>
              <w:t>127,4</w:t>
            </w:r>
          </w:p>
        </w:tc>
        <w:tc>
          <w:tcPr>
            <w:tcW w:w="1661" w:type="dxa"/>
            <w:shd w:val="clear" w:color="auto" w:fill="auto"/>
            <w:noWrap/>
            <w:vAlign w:val="bottom"/>
          </w:tcPr>
          <w:p w:rsidR="00D70A82" w:rsidRPr="00D910C5" w:rsidRDefault="00D70A82" w:rsidP="00BD476A">
            <w:pPr>
              <w:pStyle w:val="0011"/>
              <w:tabs>
                <w:tab w:val="left" w:pos="9923"/>
              </w:tabs>
              <w:rPr>
                <w:snapToGrid w:val="0"/>
                <w:sz w:val="24"/>
                <w:szCs w:val="24"/>
              </w:rPr>
            </w:pPr>
            <w:r w:rsidRPr="00D910C5">
              <w:rPr>
                <w:snapToGrid w:val="0"/>
                <w:sz w:val="24"/>
                <w:szCs w:val="24"/>
              </w:rPr>
              <w:t>266,9</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Лошади</w:t>
            </w:r>
          </w:p>
        </w:tc>
        <w:tc>
          <w:tcPr>
            <w:tcW w:w="2083"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311,9</w:t>
            </w:r>
          </w:p>
        </w:tc>
        <w:tc>
          <w:tcPr>
            <w:tcW w:w="2353" w:type="dxa"/>
            <w:gridSpan w:val="2"/>
            <w:shd w:val="clear" w:color="auto" w:fill="auto"/>
            <w:noWrap/>
            <w:vAlign w:val="bottom"/>
            <w:hideMark/>
          </w:tcPr>
          <w:p w:rsidR="00D70A82" w:rsidRPr="00D910C5" w:rsidRDefault="00D70A82" w:rsidP="00BD476A">
            <w:pPr>
              <w:pStyle w:val="0011"/>
              <w:tabs>
                <w:tab w:val="left" w:pos="9923"/>
              </w:tabs>
              <w:rPr>
                <w:sz w:val="24"/>
                <w:szCs w:val="24"/>
                <w:lang w:val="kk-KZ"/>
              </w:rPr>
            </w:pPr>
            <w:r w:rsidRPr="00D910C5">
              <w:rPr>
                <w:sz w:val="24"/>
                <w:szCs w:val="24"/>
                <w:lang w:val="kk-KZ"/>
              </w:rPr>
              <w:t>16,6</w:t>
            </w:r>
          </w:p>
        </w:tc>
        <w:tc>
          <w:tcPr>
            <w:tcW w:w="1660" w:type="dxa"/>
            <w:shd w:val="clear" w:color="auto" w:fill="auto"/>
            <w:noWrap/>
            <w:vAlign w:val="bottom"/>
            <w:hideMark/>
          </w:tcPr>
          <w:p w:rsidR="00D70A82" w:rsidRPr="00D910C5" w:rsidRDefault="00D70A82" w:rsidP="00BD476A">
            <w:pPr>
              <w:pStyle w:val="0011"/>
              <w:tabs>
                <w:tab w:val="left" w:pos="9923"/>
              </w:tabs>
              <w:rPr>
                <w:sz w:val="24"/>
                <w:szCs w:val="24"/>
              </w:rPr>
            </w:pPr>
            <w:r w:rsidRPr="00D910C5">
              <w:rPr>
                <w:sz w:val="24"/>
                <w:szCs w:val="24"/>
              </w:rPr>
              <w:t>156,1</w:t>
            </w:r>
          </w:p>
        </w:tc>
        <w:tc>
          <w:tcPr>
            <w:tcW w:w="1661"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139,2</w:t>
            </w:r>
          </w:p>
        </w:tc>
      </w:tr>
      <w:tr w:rsidR="00D70A82" w:rsidRPr="00D910C5" w:rsidTr="00BD476A">
        <w:trPr>
          <w:trHeight w:val="20"/>
          <w:jc w:val="center"/>
        </w:trPr>
        <w:tc>
          <w:tcPr>
            <w:tcW w:w="1667" w:type="dxa"/>
            <w:shd w:val="clear" w:color="auto" w:fill="auto"/>
            <w:noWrap/>
            <w:hideMark/>
          </w:tcPr>
          <w:p w:rsidR="00D70A82" w:rsidRPr="00D910C5" w:rsidRDefault="00D70A82"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kk-KZ"/>
              </w:rPr>
              <w:t>Птица</w:t>
            </w:r>
          </w:p>
        </w:tc>
        <w:tc>
          <w:tcPr>
            <w:tcW w:w="2083"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10426,8</w:t>
            </w:r>
          </w:p>
        </w:tc>
        <w:tc>
          <w:tcPr>
            <w:tcW w:w="2353" w:type="dxa"/>
            <w:gridSpan w:val="2"/>
            <w:shd w:val="clear" w:color="auto" w:fill="auto"/>
            <w:noWrap/>
            <w:vAlign w:val="bottom"/>
            <w:hideMark/>
          </w:tcPr>
          <w:p w:rsidR="00D70A82" w:rsidRPr="00D910C5" w:rsidRDefault="00D70A82" w:rsidP="00BD476A">
            <w:pPr>
              <w:pStyle w:val="0011"/>
              <w:tabs>
                <w:tab w:val="left" w:pos="9923"/>
              </w:tabs>
              <w:rPr>
                <w:sz w:val="24"/>
                <w:szCs w:val="24"/>
                <w:lang w:val="kk-KZ"/>
              </w:rPr>
            </w:pPr>
            <w:r w:rsidRPr="00D910C5">
              <w:rPr>
                <w:sz w:val="24"/>
                <w:szCs w:val="24"/>
                <w:lang w:val="kk-KZ"/>
              </w:rPr>
              <w:t>8968,1</w:t>
            </w:r>
          </w:p>
        </w:tc>
        <w:tc>
          <w:tcPr>
            <w:tcW w:w="1660"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135,9</w:t>
            </w:r>
          </w:p>
        </w:tc>
        <w:tc>
          <w:tcPr>
            <w:tcW w:w="1661"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1322,8</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kk-KZ"/>
              </w:rPr>
              <w:t>Верблюды</w:t>
            </w:r>
          </w:p>
        </w:tc>
        <w:tc>
          <w:tcPr>
            <w:tcW w:w="2083"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7,1</w:t>
            </w:r>
          </w:p>
        </w:tc>
        <w:tc>
          <w:tcPr>
            <w:tcW w:w="2353" w:type="dxa"/>
            <w:gridSpan w:val="2"/>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4,4</w:t>
            </w:r>
          </w:p>
        </w:tc>
        <w:tc>
          <w:tcPr>
            <w:tcW w:w="1660" w:type="dxa"/>
            <w:shd w:val="clear" w:color="auto" w:fill="auto"/>
            <w:noWrap/>
            <w:vAlign w:val="bottom"/>
            <w:hideMark/>
          </w:tcPr>
          <w:p w:rsidR="00D70A82" w:rsidRPr="00D910C5" w:rsidRDefault="00D70A82" w:rsidP="00BD476A">
            <w:pPr>
              <w:pStyle w:val="0011"/>
              <w:tabs>
                <w:tab w:val="left" w:pos="9923"/>
              </w:tabs>
              <w:rPr>
                <w:snapToGrid w:val="0"/>
                <w:sz w:val="24"/>
                <w:szCs w:val="24"/>
                <w:lang w:val="kk-KZ"/>
              </w:rPr>
            </w:pPr>
            <w:r w:rsidRPr="00D910C5">
              <w:rPr>
                <w:snapToGrid w:val="0"/>
                <w:sz w:val="24"/>
                <w:szCs w:val="24"/>
                <w:lang w:val="kk-KZ"/>
              </w:rPr>
              <w:t>2,3</w:t>
            </w:r>
          </w:p>
        </w:tc>
        <w:tc>
          <w:tcPr>
            <w:tcW w:w="1661" w:type="dxa"/>
            <w:shd w:val="clear" w:color="auto" w:fill="auto"/>
            <w:noWrap/>
            <w:vAlign w:val="bottom"/>
            <w:hideMark/>
          </w:tcPr>
          <w:p w:rsidR="00D70A82" w:rsidRPr="00D910C5" w:rsidRDefault="00D70A82" w:rsidP="00BD476A">
            <w:pPr>
              <w:pStyle w:val="0011"/>
              <w:tabs>
                <w:tab w:val="left" w:pos="9923"/>
              </w:tabs>
              <w:rPr>
                <w:snapToGrid w:val="0"/>
                <w:sz w:val="24"/>
                <w:szCs w:val="24"/>
              </w:rPr>
            </w:pPr>
            <w:r w:rsidRPr="00D910C5">
              <w:rPr>
                <w:snapToGrid w:val="0"/>
                <w:sz w:val="24"/>
                <w:szCs w:val="24"/>
              </w:rPr>
              <w:t>0,4</w:t>
            </w:r>
          </w:p>
        </w:tc>
      </w:tr>
      <w:tr w:rsidR="00D70A82" w:rsidRPr="00D910C5" w:rsidTr="00BD476A">
        <w:trPr>
          <w:trHeight w:val="20"/>
          <w:jc w:val="center"/>
        </w:trPr>
        <w:tc>
          <w:tcPr>
            <w:tcW w:w="9424" w:type="dxa"/>
            <w:gridSpan w:val="6"/>
            <w:shd w:val="clear" w:color="auto" w:fill="auto"/>
            <w:noWrap/>
            <w:vAlign w:val="bottom"/>
          </w:tcPr>
          <w:p w:rsidR="00D70A82" w:rsidRPr="00D910C5" w:rsidRDefault="00D70A82" w:rsidP="00BD476A">
            <w:pPr>
              <w:pStyle w:val="0011"/>
              <w:tabs>
                <w:tab w:val="left" w:pos="9923"/>
              </w:tabs>
              <w:rPr>
                <w:snapToGrid w:val="0"/>
                <w:sz w:val="24"/>
                <w:szCs w:val="24"/>
              </w:rPr>
            </w:pPr>
            <w:r w:rsidRPr="00D910C5">
              <w:rPr>
                <w:snapToGrid w:val="0"/>
                <w:sz w:val="24"/>
                <w:szCs w:val="24"/>
              </w:rPr>
              <w:t>Туркестанская область</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КРС</w:t>
            </w:r>
          </w:p>
        </w:tc>
        <w:tc>
          <w:tcPr>
            <w:tcW w:w="2126" w:type="dxa"/>
            <w:gridSpan w:val="2"/>
            <w:shd w:val="clear" w:color="auto" w:fill="auto"/>
            <w:noWrap/>
            <w:vAlign w:val="bottom"/>
            <w:hideMark/>
          </w:tcPr>
          <w:p w:rsidR="00D70A82" w:rsidRPr="00D910C5" w:rsidRDefault="00D70A82" w:rsidP="00BD476A">
            <w:pPr>
              <w:tabs>
                <w:tab w:val="left" w:pos="9923"/>
              </w:tabs>
              <w:jc w:val="center"/>
            </w:pPr>
            <w:r w:rsidRPr="00D910C5">
              <w:t>994,2</w:t>
            </w:r>
          </w:p>
        </w:tc>
        <w:tc>
          <w:tcPr>
            <w:tcW w:w="2310" w:type="dxa"/>
            <w:shd w:val="clear" w:color="auto" w:fill="auto"/>
            <w:noWrap/>
            <w:vAlign w:val="bottom"/>
            <w:hideMark/>
          </w:tcPr>
          <w:p w:rsidR="00D70A82" w:rsidRPr="00D910C5" w:rsidRDefault="00D70A82" w:rsidP="00BD476A">
            <w:pPr>
              <w:tabs>
                <w:tab w:val="left" w:pos="9923"/>
              </w:tabs>
              <w:jc w:val="center"/>
            </w:pPr>
            <w:r w:rsidRPr="00D910C5">
              <w:t>36,7</w:t>
            </w:r>
          </w:p>
        </w:tc>
        <w:tc>
          <w:tcPr>
            <w:tcW w:w="1660" w:type="dxa"/>
            <w:shd w:val="clear" w:color="auto" w:fill="auto"/>
            <w:noWrap/>
            <w:vAlign w:val="bottom"/>
            <w:hideMark/>
          </w:tcPr>
          <w:p w:rsidR="00D70A82" w:rsidRPr="00D910C5" w:rsidRDefault="00D70A82" w:rsidP="00BD476A">
            <w:pPr>
              <w:tabs>
                <w:tab w:val="left" w:pos="9923"/>
              </w:tabs>
              <w:jc w:val="center"/>
            </w:pPr>
            <w:r w:rsidRPr="00D910C5">
              <w:t>100,2</w:t>
            </w:r>
          </w:p>
        </w:tc>
        <w:tc>
          <w:tcPr>
            <w:tcW w:w="1661" w:type="dxa"/>
            <w:shd w:val="clear" w:color="auto" w:fill="auto"/>
            <w:noWrap/>
            <w:vAlign w:val="bottom"/>
            <w:hideMark/>
          </w:tcPr>
          <w:p w:rsidR="00D70A82" w:rsidRPr="00D910C5" w:rsidRDefault="00D70A82" w:rsidP="00BD476A">
            <w:pPr>
              <w:tabs>
                <w:tab w:val="left" w:pos="9923"/>
              </w:tabs>
              <w:jc w:val="center"/>
            </w:pPr>
            <w:r w:rsidRPr="00D910C5">
              <w:t>857,3</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Свиньи</w:t>
            </w:r>
          </w:p>
        </w:tc>
        <w:tc>
          <w:tcPr>
            <w:tcW w:w="2126" w:type="dxa"/>
            <w:gridSpan w:val="2"/>
            <w:shd w:val="clear" w:color="auto" w:fill="auto"/>
            <w:noWrap/>
            <w:vAlign w:val="bottom"/>
            <w:hideMark/>
          </w:tcPr>
          <w:p w:rsidR="00D70A82" w:rsidRPr="00D910C5" w:rsidRDefault="00D70A82" w:rsidP="00BD476A">
            <w:pPr>
              <w:tabs>
                <w:tab w:val="left" w:pos="9923"/>
              </w:tabs>
              <w:jc w:val="center"/>
            </w:pPr>
            <w:r w:rsidRPr="00D910C5">
              <w:t>6,3</w:t>
            </w:r>
          </w:p>
        </w:tc>
        <w:tc>
          <w:tcPr>
            <w:tcW w:w="2310" w:type="dxa"/>
            <w:shd w:val="clear" w:color="auto" w:fill="auto"/>
            <w:noWrap/>
            <w:vAlign w:val="bottom"/>
            <w:hideMark/>
          </w:tcPr>
          <w:p w:rsidR="00D70A82" w:rsidRPr="00D910C5" w:rsidRDefault="00D70A82" w:rsidP="00BD476A">
            <w:pPr>
              <w:tabs>
                <w:tab w:val="left" w:pos="9923"/>
              </w:tabs>
              <w:jc w:val="center"/>
            </w:pPr>
            <w:r w:rsidRPr="00D910C5">
              <w:t>1,9</w:t>
            </w:r>
          </w:p>
        </w:tc>
        <w:tc>
          <w:tcPr>
            <w:tcW w:w="1660" w:type="dxa"/>
            <w:shd w:val="clear" w:color="auto" w:fill="auto"/>
            <w:noWrap/>
            <w:vAlign w:val="bottom"/>
            <w:hideMark/>
          </w:tcPr>
          <w:p w:rsidR="00D70A82" w:rsidRPr="00D910C5" w:rsidRDefault="00D70A82" w:rsidP="00BD476A">
            <w:pPr>
              <w:tabs>
                <w:tab w:val="left" w:pos="9923"/>
              </w:tabs>
              <w:jc w:val="center"/>
            </w:pPr>
            <w:r w:rsidRPr="00D910C5">
              <w:t>1,2</w:t>
            </w:r>
          </w:p>
        </w:tc>
        <w:tc>
          <w:tcPr>
            <w:tcW w:w="1661" w:type="dxa"/>
            <w:shd w:val="clear" w:color="auto" w:fill="auto"/>
            <w:noWrap/>
            <w:vAlign w:val="bottom"/>
            <w:hideMark/>
          </w:tcPr>
          <w:p w:rsidR="00D70A82" w:rsidRPr="00D910C5" w:rsidRDefault="00D70A82" w:rsidP="00BD476A">
            <w:pPr>
              <w:tabs>
                <w:tab w:val="left" w:pos="9923"/>
              </w:tabs>
              <w:jc w:val="center"/>
            </w:pPr>
            <w:r w:rsidRPr="00D910C5">
              <w:t>3,2</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Овцы</w:t>
            </w:r>
          </w:p>
        </w:tc>
        <w:tc>
          <w:tcPr>
            <w:tcW w:w="2126" w:type="dxa"/>
            <w:gridSpan w:val="2"/>
            <w:shd w:val="clear" w:color="auto" w:fill="auto"/>
            <w:noWrap/>
            <w:vAlign w:val="bottom"/>
            <w:hideMark/>
          </w:tcPr>
          <w:p w:rsidR="00D70A82" w:rsidRPr="00D910C5" w:rsidRDefault="00D70A82" w:rsidP="00BD476A">
            <w:pPr>
              <w:tabs>
                <w:tab w:val="left" w:pos="9923"/>
              </w:tabs>
              <w:jc w:val="center"/>
            </w:pPr>
            <w:r w:rsidRPr="00D910C5">
              <w:t>3787,4</w:t>
            </w:r>
          </w:p>
        </w:tc>
        <w:tc>
          <w:tcPr>
            <w:tcW w:w="2310" w:type="dxa"/>
            <w:shd w:val="clear" w:color="auto" w:fill="auto"/>
            <w:noWrap/>
            <w:vAlign w:val="bottom"/>
            <w:hideMark/>
          </w:tcPr>
          <w:p w:rsidR="00D70A82" w:rsidRPr="00D910C5" w:rsidRDefault="00D70A82" w:rsidP="00BD476A">
            <w:pPr>
              <w:tabs>
                <w:tab w:val="left" w:pos="9923"/>
              </w:tabs>
              <w:jc w:val="center"/>
            </w:pPr>
            <w:r w:rsidRPr="00D910C5">
              <w:t>291,5</w:t>
            </w:r>
          </w:p>
        </w:tc>
        <w:tc>
          <w:tcPr>
            <w:tcW w:w="1660" w:type="dxa"/>
            <w:shd w:val="clear" w:color="auto" w:fill="auto"/>
            <w:noWrap/>
            <w:vAlign w:val="bottom"/>
            <w:hideMark/>
          </w:tcPr>
          <w:p w:rsidR="00D70A82" w:rsidRPr="00D910C5" w:rsidRDefault="00D70A82" w:rsidP="00BD476A">
            <w:pPr>
              <w:tabs>
                <w:tab w:val="left" w:pos="9923"/>
              </w:tabs>
              <w:jc w:val="center"/>
            </w:pPr>
            <w:r w:rsidRPr="00D910C5">
              <w:t>649,4</w:t>
            </w:r>
          </w:p>
        </w:tc>
        <w:tc>
          <w:tcPr>
            <w:tcW w:w="1661" w:type="dxa"/>
            <w:shd w:val="clear" w:color="auto" w:fill="auto"/>
            <w:noWrap/>
            <w:vAlign w:val="bottom"/>
            <w:hideMark/>
          </w:tcPr>
          <w:p w:rsidR="00D70A82" w:rsidRPr="00D910C5" w:rsidRDefault="00D70A82" w:rsidP="00BD476A">
            <w:pPr>
              <w:tabs>
                <w:tab w:val="left" w:pos="9923"/>
              </w:tabs>
              <w:jc w:val="center"/>
            </w:pPr>
            <w:r w:rsidRPr="00D910C5">
              <w:t>2846,5</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Козы</w:t>
            </w:r>
          </w:p>
        </w:tc>
        <w:tc>
          <w:tcPr>
            <w:tcW w:w="2126" w:type="dxa"/>
            <w:gridSpan w:val="2"/>
            <w:shd w:val="clear" w:color="auto" w:fill="auto"/>
            <w:noWrap/>
            <w:vAlign w:val="bottom"/>
            <w:hideMark/>
          </w:tcPr>
          <w:p w:rsidR="00D70A82" w:rsidRPr="00D910C5" w:rsidRDefault="00D70A82" w:rsidP="00BD476A">
            <w:pPr>
              <w:tabs>
                <w:tab w:val="left" w:pos="9923"/>
              </w:tabs>
              <w:jc w:val="center"/>
            </w:pPr>
            <w:r w:rsidRPr="00D910C5">
              <w:t>300,7</w:t>
            </w:r>
          </w:p>
        </w:tc>
        <w:tc>
          <w:tcPr>
            <w:tcW w:w="2310" w:type="dxa"/>
            <w:shd w:val="clear" w:color="auto" w:fill="auto"/>
            <w:noWrap/>
            <w:vAlign w:val="bottom"/>
            <w:hideMark/>
          </w:tcPr>
          <w:p w:rsidR="00D70A82" w:rsidRPr="00D910C5" w:rsidRDefault="00D70A82" w:rsidP="00BD476A">
            <w:pPr>
              <w:tabs>
                <w:tab w:val="left" w:pos="9923"/>
              </w:tabs>
              <w:jc w:val="center"/>
            </w:pPr>
            <w:r w:rsidRPr="00D910C5">
              <w:t>1,1</w:t>
            </w:r>
          </w:p>
        </w:tc>
        <w:tc>
          <w:tcPr>
            <w:tcW w:w="1660" w:type="dxa"/>
            <w:shd w:val="clear" w:color="auto" w:fill="auto"/>
            <w:noWrap/>
            <w:vAlign w:val="bottom"/>
            <w:hideMark/>
          </w:tcPr>
          <w:p w:rsidR="00D70A82" w:rsidRPr="00D910C5" w:rsidRDefault="00D70A82" w:rsidP="00BD476A">
            <w:pPr>
              <w:tabs>
                <w:tab w:val="left" w:pos="9923"/>
              </w:tabs>
              <w:jc w:val="center"/>
            </w:pPr>
            <w:r w:rsidRPr="00D910C5">
              <w:t>23,3</w:t>
            </w:r>
          </w:p>
        </w:tc>
        <w:tc>
          <w:tcPr>
            <w:tcW w:w="1661" w:type="dxa"/>
            <w:shd w:val="clear" w:color="auto" w:fill="auto"/>
            <w:noWrap/>
            <w:vAlign w:val="bottom"/>
            <w:hideMark/>
          </w:tcPr>
          <w:p w:rsidR="00D70A82" w:rsidRPr="00D910C5" w:rsidRDefault="00D70A82" w:rsidP="00BD476A">
            <w:pPr>
              <w:tabs>
                <w:tab w:val="left" w:pos="9923"/>
              </w:tabs>
              <w:jc w:val="center"/>
            </w:pPr>
            <w:r w:rsidRPr="00D910C5">
              <w:t>276,3</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Лошади</w:t>
            </w:r>
          </w:p>
        </w:tc>
        <w:tc>
          <w:tcPr>
            <w:tcW w:w="2126" w:type="dxa"/>
            <w:gridSpan w:val="2"/>
            <w:shd w:val="clear" w:color="auto" w:fill="auto"/>
            <w:noWrap/>
            <w:vAlign w:val="bottom"/>
            <w:hideMark/>
          </w:tcPr>
          <w:p w:rsidR="00D70A82" w:rsidRPr="00D910C5" w:rsidRDefault="00D70A82" w:rsidP="00BD476A">
            <w:pPr>
              <w:tabs>
                <w:tab w:val="left" w:pos="9923"/>
              </w:tabs>
              <w:jc w:val="center"/>
            </w:pPr>
            <w:r w:rsidRPr="00D910C5">
              <w:t>320,5</w:t>
            </w:r>
          </w:p>
        </w:tc>
        <w:tc>
          <w:tcPr>
            <w:tcW w:w="2310" w:type="dxa"/>
            <w:shd w:val="clear" w:color="auto" w:fill="auto"/>
            <w:noWrap/>
            <w:vAlign w:val="bottom"/>
            <w:hideMark/>
          </w:tcPr>
          <w:p w:rsidR="00D70A82" w:rsidRPr="00D910C5" w:rsidRDefault="00D70A82" w:rsidP="00BD476A">
            <w:pPr>
              <w:tabs>
                <w:tab w:val="left" w:pos="9923"/>
              </w:tabs>
              <w:jc w:val="center"/>
            </w:pPr>
            <w:r w:rsidRPr="00D910C5">
              <w:t>15,2</w:t>
            </w:r>
          </w:p>
        </w:tc>
        <w:tc>
          <w:tcPr>
            <w:tcW w:w="1660" w:type="dxa"/>
            <w:shd w:val="clear" w:color="auto" w:fill="auto"/>
            <w:noWrap/>
            <w:vAlign w:val="bottom"/>
            <w:hideMark/>
          </w:tcPr>
          <w:p w:rsidR="00D70A82" w:rsidRPr="00D910C5" w:rsidRDefault="00D70A82" w:rsidP="00BD476A">
            <w:pPr>
              <w:tabs>
                <w:tab w:val="left" w:pos="9923"/>
              </w:tabs>
              <w:jc w:val="center"/>
            </w:pPr>
            <w:r w:rsidRPr="00D910C5">
              <w:t>35,4</w:t>
            </w:r>
          </w:p>
        </w:tc>
        <w:tc>
          <w:tcPr>
            <w:tcW w:w="1661" w:type="dxa"/>
            <w:shd w:val="clear" w:color="auto" w:fill="auto"/>
            <w:noWrap/>
            <w:vAlign w:val="bottom"/>
            <w:hideMark/>
          </w:tcPr>
          <w:p w:rsidR="00D70A82" w:rsidRPr="00D910C5" w:rsidRDefault="00D70A82" w:rsidP="00BD476A">
            <w:pPr>
              <w:tabs>
                <w:tab w:val="left" w:pos="9923"/>
              </w:tabs>
              <w:jc w:val="center"/>
            </w:pPr>
            <w:r w:rsidRPr="00D910C5">
              <w:t>269,9</w:t>
            </w:r>
          </w:p>
        </w:tc>
      </w:tr>
      <w:tr w:rsidR="00D70A82" w:rsidRPr="00D910C5" w:rsidTr="00BD476A">
        <w:trPr>
          <w:trHeight w:val="20"/>
          <w:jc w:val="center"/>
        </w:trPr>
        <w:tc>
          <w:tcPr>
            <w:tcW w:w="1667" w:type="dxa"/>
            <w:shd w:val="clear" w:color="auto" w:fill="auto"/>
            <w:noWrap/>
            <w:hideMark/>
          </w:tcPr>
          <w:p w:rsidR="00D70A82" w:rsidRPr="00D910C5" w:rsidRDefault="00D70A82"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kk-KZ"/>
              </w:rPr>
              <w:t>Птица</w:t>
            </w:r>
          </w:p>
        </w:tc>
        <w:tc>
          <w:tcPr>
            <w:tcW w:w="2126" w:type="dxa"/>
            <w:gridSpan w:val="2"/>
            <w:shd w:val="clear" w:color="auto" w:fill="auto"/>
            <w:noWrap/>
            <w:vAlign w:val="bottom"/>
            <w:hideMark/>
          </w:tcPr>
          <w:p w:rsidR="00D70A82" w:rsidRPr="00D910C5" w:rsidRDefault="00D70A82" w:rsidP="00BD476A">
            <w:pPr>
              <w:tabs>
                <w:tab w:val="left" w:pos="9923"/>
              </w:tabs>
              <w:jc w:val="center"/>
            </w:pPr>
            <w:r w:rsidRPr="00D910C5">
              <w:t>2047,6</w:t>
            </w:r>
          </w:p>
        </w:tc>
        <w:tc>
          <w:tcPr>
            <w:tcW w:w="2310" w:type="dxa"/>
            <w:shd w:val="clear" w:color="auto" w:fill="auto"/>
            <w:noWrap/>
            <w:vAlign w:val="bottom"/>
            <w:hideMark/>
          </w:tcPr>
          <w:p w:rsidR="00D70A82" w:rsidRPr="00D910C5" w:rsidRDefault="00D70A82" w:rsidP="00BD476A">
            <w:pPr>
              <w:tabs>
                <w:tab w:val="left" w:pos="9923"/>
              </w:tabs>
              <w:jc w:val="center"/>
            </w:pPr>
            <w:r w:rsidRPr="00D910C5">
              <w:t>785,2</w:t>
            </w:r>
          </w:p>
        </w:tc>
        <w:tc>
          <w:tcPr>
            <w:tcW w:w="1660" w:type="dxa"/>
            <w:shd w:val="clear" w:color="auto" w:fill="auto"/>
            <w:noWrap/>
            <w:vAlign w:val="bottom"/>
            <w:hideMark/>
          </w:tcPr>
          <w:p w:rsidR="00D70A82" w:rsidRPr="00D910C5" w:rsidRDefault="00D70A82" w:rsidP="00BD476A">
            <w:pPr>
              <w:tabs>
                <w:tab w:val="left" w:pos="9923"/>
              </w:tabs>
              <w:jc w:val="center"/>
            </w:pPr>
            <w:r w:rsidRPr="00D910C5">
              <w:t>55,3</w:t>
            </w:r>
          </w:p>
        </w:tc>
        <w:tc>
          <w:tcPr>
            <w:tcW w:w="1661" w:type="dxa"/>
            <w:shd w:val="clear" w:color="auto" w:fill="auto"/>
            <w:noWrap/>
            <w:vAlign w:val="bottom"/>
            <w:hideMark/>
          </w:tcPr>
          <w:p w:rsidR="00D70A82" w:rsidRPr="00D910C5" w:rsidRDefault="00D70A82" w:rsidP="00BD476A">
            <w:pPr>
              <w:tabs>
                <w:tab w:val="left" w:pos="9923"/>
              </w:tabs>
              <w:jc w:val="center"/>
            </w:pPr>
            <w:r w:rsidRPr="00D910C5">
              <w:t>1207,1</w:t>
            </w:r>
          </w:p>
        </w:tc>
      </w:tr>
      <w:tr w:rsidR="00D70A82" w:rsidRPr="00D910C5" w:rsidTr="00BD476A">
        <w:trPr>
          <w:trHeight w:val="20"/>
          <w:jc w:val="center"/>
        </w:trPr>
        <w:tc>
          <w:tcPr>
            <w:tcW w:w="1667" w:type="dxa"/>
            <w:shd w:val="clear" w:color="auto" w:fill="auto"/>
            <w:noWrap/>
            <w:vAlign w:val="bottom"/>
            <w:hideMark/>
          </w:tcPr>
          <w:p w:rsidR="00D70A82" w:rsidRPr="00D910C5" w:rsidRDefault="00D70A82"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kk-KZ"/>
              </w:rPr>
              <w:t>Верблюды</w:t>
            </w:r>
          </w:p>
        </w:tc>
        <w:tc>
          <w:tcPr>
            <w:tcW w:w="2126" w:type="dxa"/>
            <w:gridSpan w:val="2"/>
            <w:shd w:val="clear" w:color="auto" w:fill="auto"/>
            <w:noWrap/>
            <w:vAlign w:val="bottom"/>
            <w:hideMark/>
          </w:tcPr>
          <w:p w:rsidR="00D70A82" w:rsidRPr="00D910C5" w:rsidRDefault="00D70A82" w:rsidP="00BD476A">
            <w:pPr>
              <w:tabs>
                <w:tab w:val="left" w:pos="9923"/>
              </w:tabs>
              <w:jc w:val="center"/>
            </w:pPr>
            <w:r w:rsidRPr="00D910C5">
              <w:t>28,0</w:t>
            </w:r>
          </w:p>
        </w:tc>
        <w:tc>
          <w:tcPr>
            <w:tcW w:w="2310" w:type="dxa"/>
            <w:shd w:val="clear" w:color="auto" w:fill="auto"/>
            <w:noWrap/>
            <w:vAlign w:val="bottom"/>
            <w:hideMark/>
          </w:tcPr>
          <w:p w:rsidR="00D70A82" w:rsidRPr="00D910C5" w:rsidRDefault="00D70A82" w:rsidP="00BD476A">
            <w:pPr>
              <w:tabs>
                <w:tab w:val="left" w:pos="9923"/>
              </w:tabs>
              <w:jc w:val="center"/>
            </w:pPr>
            <w:r w:rsidRPr="00D910C5">
              <w:t>3,8</w:t>
            </w:r>
          </w:p>
        </w:tc>
        <w:tc>
          <w:tcPr>
            <w:tcW w:w="1660" w:type="dxa"/>
            <w:shd w:val="clear" w:color="auto" w:fill="auto"/>
            <w:noWrap/>
            <w:vAlign w:val="bottom"/>
            <w:hideMark/>
          </w:tcPr>
          <w:p w:rsidR="00D70A82" w:rsidRPr="00D910C5" w:rsidRDefault="00D70A82" w:rsidP="00BD476A">
            <w:pPr>
              <w:tabs>
                <w:tab w:val="left" w:pos="9923"/>
              </w:tabs>
              <w:jc w:val="center"/>
            </w:pPr>
            <w:r w:rsidRPr="00D910C5">
              <w:t>10,7</w:t>
            </w:r>
          </w:p>
        </w:tc>
        <w:tc>
          <w:tcPr>
            <w:tcW w:w="1661" w:type="dxa"/>
            <w:shd w:val="clear" w:color="auto" w:fill="auto"/>
            <w:noWrap/>
            <w:vAlign w:val="bottom"/>
            <w:hideMark/>
          </w:tcPr>
          <w:p w:rsidR="00D70A82" w:rsidRPr="00D910C5" w:rsidRDefault="00D70A82" w:rsidP="00BD476A">
            <w:pPr>
              <w:tabs>
                <w:tab w:val="left" w:pos="9923"/>
              </w:tabs>
              <w:jc w:val="center"/>
            </w:pPr>
            <w:r w:rsidRPr="00D910C5">
              <w:t>13,5</w:t>
            </w:r>
          </w:p>
        </w:tc>
      </w:tr>
      <w:tr w:rsidR="00D70A82" w:rsidRPr="00D910C5" w:rsidTr="00BD476A">
        <w:trPr>
          <w:trHeight w:val="20"/>
          <w:jc w:val="center"/>
        </w:trPr>
        <w:tc>
          <w:tcPr>
            <w:tcW w:w="9424" w:type="dxa"/>
            <w:gridSpan w:val="6"/>
            <w:shd w:val="clear" w:color="auto" w:fill="auto"/>
            <w:noWrap/>
            <w:vAlign w:val="bottom"/>
          </w:tcPr>
          <w:p w:rsidR="00D70A82" w:rsidRPr="00D910C5" w:rsidRDefault="00D70A82" w:rsidP="00BD476A">
            <w:pPr>
              <w:tabs>
                <w:tab w:val="left" w:pos="9923"/>
              </w:tabs>
              <w:jc w:val="center"/>
            </w:pPr>
            <w:r w:rsidRPr="00D910C5">
              <w:t>Восточно-Казахстанская область</w:t>
            </w:r>
          </w:p>
        </w:tc>
      </w:tr>
      <w:tr w:rsidR="00D70A82" w:rsidRPr="00D910C5" w:rsidTr="00BD476A">
        <w:trPr>
          <w:trHeight w:val="20"/>
          <w:jc w:val="center"/>
        </w:trPr>
        <w:tc>
          <w:tcPr>
            <w:tcW w:w="1667" w:type="dxa"/>
            <w:shd w:val="clear" w:color="auto" w:fill="auto"/>
            <w:noWrap/>
            <w:vAlign w:val="bottom"/>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КРС</w:t>
            </w:r>
          </w:p>
        </w:tc>
        <w:tc>
          <w:tcPr>
            <w:tcW w:w="2126" w:type="dxa"/>
            <w:gridSpan w:val="2"/>
            <w:shd w:val="clear" w:color="auto" w:fill="auto"/>
            <w:noWrap/>
            <w:vAlign w:val="bottom"/>
          </w:tcPr>
          <w:p w:rsidR="00D70A82" w:rsidRPr="00D910C5" w:rsidRDefault="00D70A82" w:rsidP="00BD476A">
            <w:pPr>
              <w:tabs>
                <w:tab w:val="left" w:pos="9923"/>
              </w:tabs>
              <w:jc w:val="center"/>
            </w:pPr>
            <w:r w:rsidRPr="00D910C5">
              <w:t>952,7</w:t>
            </w:r>
          </w:p>
        </w:tc>
        <w:tc>
          <w:tcPr>
            <w:tcW w:w="2310" w:type="dxa"/>
            <w:shd w:val="clear" w:color="auto" w:fill="auto"/>
            <w:noWrap/>
            <w:vAlign w:val="bottom"/>
          </w:tcPr>
          <w:p w:rsidR="00D70A82" w:rsidRPr="00D910C5" w:rsidRDefault="00D70A82" w:rsidP="00BD476A">
            <w:pPr>
              <w:tabs>
                <w:tab w:val="left" w:pos="9923"/>
              </w:tabs>
              <w:jc w:val="center"/>
            </w:pPr>
            <w:r w:rsidRPr="00D910C5">
              <w:t>45,2</w:t>
            </w:r>
          </w:p>
        </w:tc>
        <w:tc>
          <w:tcPr>
            <w:tcW w:w="1660" w:type="dxa"/>
            <w:shd w:val="clear" w:color="auto" w:fill="auto"/>
            <w:noWrap/>
            <w:vAlign w:val="bottom"/>
          </w:tcPr>
          <w:p w:rsidR="00D70A82" w:rsidRPr="00D910C5" w:rsidRDefault="00D70A82" w:rsidP="00BD476A">
            <w:pPr>
              <w:tabs>
                <w:tab w:val="left" w:pos="9923"/>
              </w:tabs>
              <w:jc w:val="center"/>
            </w:pPr>
            <w:r w:rsidRPr="00D910C5">
              <w:t>445,6</w:t>
            </w:r>
          </w:p>
        </w:tc>
        <w:tc>
          <w:tcPr>
            <w:tcW w:w="1661" w:type="dxa"/>
            <w:shd w:val="clear" w:color="auto" w:fill="auto"/>
            <w:noWrap/>
            <w:vAlign w:val="bottom"/>
          </w:tcPr>
          <w:p w:rsidR="00D70A82" w:rsidRPr="00D910C5" w:rsidRDefault="00D70A82" w:rsidP="00BD476A">
            <w:pPr>
              <w:tabs>
                <w:tab w:val="left" w:pos="9923"/>
              </w:tabs>
              <w:jc w:val="center"/>
            </w:pPr>
            <w:r w:rsidRPr="00D910C5">
              <w:t>461,9</w:t>
            </w:r>
          </w:p>
        </w:tc>
      </w:tr>
      <w:tr w:rsidR="00D70A82" w:rsidRPr="00D910C5" w:rsidTr="00BD476A">
        <w:trPr>
          <w:trHeight w:val="20"/>
          <w:jc w:val="center"/>
        </w:trPr>
        <w:tc>
          <w:tcPr>
            <w:tcW w:w="1667" w:type="dxa"/>
            <w:shd w:val="clear" w:color="auto" w:fill="auto"/>
            <w:noWrap/>
            <w:vAlign w:val="bottom"/>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Свиньи</w:t>
            </w:r>
          </w:p>
        </w:tc>
        <w:tc>
          <w:tcPr>
            <w:tcW w:w="2126" w:type="dxa"/>
            <w:gridSpan w:val="2"/>
            <w:shd w:val="clear" w:color="auto" w:fill="auto"/>
            <w:noWrap/>
            <w:vAlign w:val="bottom"/>
          </w:tcPr>
          <w:p w:rsidR="00D70A82" w:rsidRPr="00D910C5" w:rsidRDefault="00D70A82" w:rsidP="00BD476A">
            <w:pPr>
              <w:tabs>
                <w:tab w:val="left" w:pos="9923"/>
              </w:tabs>
              <w:jc w:val="center"/>
            </w:pPr>
            <w:r w:rsidRPr="00D910C5">
              <w:t>67,8</w:t>
            </w:r>
          </w:p>
        </w:tc>
        <w:tc>
          <w:tcPr>
            <w:tcW w:w="2310" w:type="dxa"/>
            <w:shd w:val="clear" w:color="auto" w:fill="auto"/>
            <w:noWrap/>
            <w:vAlign w:val="bottom"/>
          </w:tcPr>
          <w:p w:rsidR="00D70A82" w:rsidRPr="00D910C5" w:rsidRDefault="00D70A82" w:rsidP="00BD476A">
            <w:pPr>
              <w:tabs>
                <w:tab w:val="left" w:pos="9923"/>
              </w:tabs>
              <w:jc w:val="center"/>
            </w:pPr>
            <w:r w:rsidRPr="00D910C5">
              <w:t>8,1</w:t>
            </w:r>
          </w:p>
        </w:tc>
        <w:tc>
          <w:tcPr>
            <w:tcW w:w="1660" w:type="dxa"/>
            <w:shd w:val="clear" w:color="auto" w:fill="auto"/>
            <w:noWrap/>
            <w:vAlign w:val="bottom"/>
          </w:tcPr>
          <w:p w:rsidR="00D70A82" w:rsidRPr="00D910C5" w:rsidRDefault="00D70A82" w:rsidP="00BD476A">
            <w:pPr>
              <w:tabs>
                <w:tab w:val="left" w:pos="9923"/>
              </w:tabs>
              <w:jc w:val="center"/>
            </w:pPr>
            <w:r w:rsidRPr="00D910C5">
              <w:t>12,9</w:t>
            </w:r>
          </w:p>
        </w:tc>
        <w:tc>
          <w:tcPr>
            <w:tcW w:w="1661" w:type="dxa"/>
            <w:shd w:val="clear" w:color="auto" w:fill="auto"/>
            <w:noWrap/>
            <w:vAlign w:val="bottom"/>
          </w:tcPr>
          <w:p w:rsidR="00D70A82" w:rsidRPr="00D910C5" w:rsidRDefault="00D70A82" w:rsidP="00BD476A">
            <w:pPr>
              <w:tabs>
                <w:tab w:val="left" w:pos="9923"/>
              </w:tabs>
              <w:jc w:val="center"/>
            </w:pPr>
            <w:r w:rsidRPr="00D910C5">
              <w:t>46,8</w:t>
            </w:r>
          </w:p>
        </w:tc>
      </w:tr>
      <w:tr w:rsidR="00D70A82" w:rsidRPr="00D910C5" w:rsidTr="00BD476A">
        <w:trPr>
          <w:trHeight w:val="20"/>
          <w:jc w:val="center"/>
        </w:trPr>
        <w:tc>
          <w:tcPr>
            <w:tcW w:w="1667" w:type="dxa"/>
            <w:shd w:val="clear" w:color="auto" w:fill="auto"/>
            <w:noWrap/>
            <w:vAlign w:val="bottom"/>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Овцы</w:t>
            </w:r>
          </w:p>
        </w:tc>
        <w:tc>
          <w:tcPr>
            <w:tcW w:w="2126" w:type="dxa"/>
            <w:gridSpan w:val="2"/>
            <w:shd w:val="clear" w:color="auto" w:fill="auto"/>
            <w:noWrap/>
            <w:vAlign w:val="bottom"/>
          </w:tcPr>
          <w:p w:rsidR="00D70A82" w:rsidRPr="00D910C5" w:rsidRDefault="00D70A82" w:rsidP="00BD476A">
            <w:pPr>
              <w:tabs>
                <w:tab w:val="left" w:pos="9923"/>
              </w:tabs>
              <w:jc w:val="center"/>
            </w:pPr>
            <w:r w:rsidRPr="00D910C5">
              <w:t>1367,2</w:t>
            </w:r>
          </w:p>
        </w:tc>
        <w:tc>
          <w:tcPr>
            <w:tcW w:w="2310" w:type="dxa"/>
            <w:shd w:val="clear" w:color="auto" w:fill="auto"/>
            <w:noWrap/>
            <w:vAlign w:val="bottom"/>
          </w:tcPr>
          <w:p w:rsidR="00D70A82" w:rsidRPr="00D910C5" w:rsidRDefault="00D70A82" w:rsidP="00BD476A">
            <w:pPr>
              <w:tabs>
                <w:tab w:val="left" w:pos="9923"/>
              </w:tabs>
              <w:jc w:val="center"/>
            </w:pPr>
            <w:r w:rsidRPr="00D910C5">
              <w:t>45,8</w:t>
            </w:r>
          </w:p>
        </w:tc>
        <w:tc>
          <w:tcPr>
            <w:tcW w:w="1660" w:type="dxa"/>
            <w:shd w:val="clear" w:color="auto" w:fill="auto"/>
            <w:noWrap/>
            <w:vAlign w:val="bottom"/>
          </w:tcPr>
          <w:p w:rsidR="00D70A82" w:rsidRPr="00D910C5" w:rsidRDefault="00D70A82" w:rsidP="00BD476A">
            <w:pPr>
              <w:tabs>
                <w:tab w:val="left" w:pos="9923"/>
              </w:tabs>
              <w:jc w:val="center"/>
            </w:pPr>
            <w:r w:rsidRPr="00D910C5">
              <w:t>695,7</w:t>
            </w:r>
          </w:p>
        </w:tc>
        <w:tc>
          <w:tcPr>
            <w:tcW w:w="1661" w:type="dxa"/>
            <w:shd w:val="clear" w:color="auto" w:fill="auto"/>
            <w:noWrap/>
            <w:vAlign w:val="bottom"/>
          </w:tcPr>
          <w:p w:rsidR="00D70A82" w:rsidRPr="00D910C5" w:rsidRDefault="00D70A82" w:rsidP="00BD476A">
            <w:pPr>
              <w:tabs>
                <w:tab w:val="left" w:pos="9923"/>
              </w:tabs>
              <w:jc w:val="center"/>
            </w:pPr>
            <w:r w:rsidRPr="00D910C5">
              <w:t>625,7</w:t>
            </w:r>
          </w:p>
        </w:tc>
      </w:tr>
      <w:tr w:rsidR="00D70A82" w:rsidRPr="00D910C5" w:rsidTr="00BD476A">
        <w:trPr>
          <w:trHeight w:val="20"/>
          <w:jc w:val="center"/>
        </w:trPr>
        <w:tc>
          <w:tcPr>
            <w:tcW w:w="1667" w:type="dxa"/>
            <w:shd w:val="clear" w:color="auto" w:fill="auto"/>
            <w:noWrap/>
            <w:vAlign w:val="bottom"/>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Козы</w:t>
            </w:r>
          </w:p>
        </w:tc>
        <w:tc>
          <w:tcPr>
            <w:tcW w:w="2126" w:type="dxa"/>
            <w:gridSpan w:val="2"/>
            <w:shd w:val="clear" w:color="auto" w:fill="auto"/>
            <w:noWrap/>
            <w:vAlign w:val="bottom"/>
          </w:tcPr>
          <w:p w:rsidR="00D70A82" w:rsidRPr="00D910C5" w:rsidRDefault="00D70A82" w:rsidP="00BD476A">
            <w:pPr>
              <w:tabs>
                <w:tab w:val="left" w:pos="9923"/>
              </w:tabs>
              <w:jc w:val="center"/>
            </w:pPr>
            <w:r w:rsidRPr="00D910C5">
              <w:t>231,5</w:t>
            </w:r>
          </w:p>
        </w:tc>
        <w:tc>
          <w:tcPr>
            <w:tcW w:w="2310" w:type="dxa"/>
            <w:shd w:val="clear" w:color="auto" w:fill="auto"/>
            <w:noWrap/>
            <w:vAlign w:val="bottom"/>
          </w:tcPr>
          <w:p w:rsidR="00D70A82" w:rsidRPr="00D910C5" w:rsidRDefault="00D70A82" w:rsidP="00BD476A">
            <w:pPr>
              <w:tabs>
                <w:tab w:val="left" w:pos="9923"/>
              </w:tabs>
              <w:jc w:val="center"/>
            </w:pPr>
            <w:r w:rsidRPr="00D910C5">
              <w:t>0,4</w:t>
            </w:r>
          </w:p>
        </w:tc>
        <w:tc>
          <w:tcPr>
            <w:tcW w:w="1660" w:type="dxa"/>
            <w:shd w:val="clear" w:color="auto" w:fill="auto"/>
            <w:noWrap/>
            <w:vAlign w:val="bottom"/>
          </w:tcPr>
          <w:p w:rsidR="00D70A82" w:rsidRPr="00D910C5" w:rsidRDefault="00D70A82" w:rsidP="00BD476A">
            <w:pPr>
              <w:tabs>
                <w:tab w:val="left" w:pos="9923"/>
              </w:tabs>
              <w:jc w:val="center"/>
            </w:pPr>
            <w:r w:rsidRPr="00D910C5">
              <w:t>80,7</w:t>
            </w:r>
          </w:p>
        </w:tc>
        <w:tc>
          <w:tcPr>
            <w:tcW w:w="1661" w:type="dxa"/>
            <w:shd w:val="clear" w:color="auto" w:fill="auto"/>
            <w:noWrap/>
            <w:vAlign w:val="bottom"/>
          </w:tcPr>
          <w:p w:rsidR="00D70A82" w:rsidRPr="00D910C5" w:rsidRDefault="00D70A82" w:rsidP="00BD476A">
            <w:pPr>
              <w:tabs>
                <w:tab w:val="left" w:pos="9923"/>
              </w:tabs>
              <w:jc w:val="center"/>
            </w:pPr>
            <w:r w:rsidRPr="00D910C5">
              <w:t>150,4</w:t>
            </w:r>
          </w:p>
        </w:tc>
      </w:tr>
      <w:tr w:rsidR="00D70A82" w:rsidRPr="00D910C5" w:rsidTr="00BD476A">
        <w:trPr>
          <w:trHeight w:val="20"/>
          <w:jc w:val="center"/>
        </w:trPr>
        <w:tc>
          <w:tcPr>
            <w:tcW w:w="1667" w:type="dxa"/>
            <w:shd w:val="clear" w:color="auto" w:fill="auto"/>
            <w:noWrap/>
            <w:vAlign w:val="bottom"/>
          </w:tcPr>
          <w:p w:rsidR="00D70A82" w:rsidRPr="00D910C5" w:rsidRDefault="00D70A82" w:rsidP="00BD476A">
            <w:pPr>
              <w:pStyle w:val="aff"/>
              <w:tabs>
                <w:tab w:val="left" w:pos="9923"/>
              </w:tabs>
              <w:jc w:val="both"/>
              <w:rPr>
                <w:rFonts w:ascii="Times New Roman" w:hAnsi="Times New Roman" w:cs="Times New Roman"/>
                <w:sz w:val="24"/>
                <w:szCs w:val="24"/>
              </w:rPr>
            </w:pPr>
            <w:r w:rsidRPr="00D910C5">
              <w:rPr>
                <w:rFonts w:ascii="Times New Roman" w:hAnsi="Times New Roman" w:cs="Times New Roman"/>
                <w:sz w:val="24"/>
                <w:szCs w:val="24"/>
              </w:rPr>
              <w:t>Лошади</w:t>
            </w:r>
          </w:p>
        </w:tc>
        <w:tc>
          <w:tcPr>
            <w:tcW w:w="2126" w:type="dxa"/>
            <w:gridSpan w:val="2"/>
            <w:shd w:val="clear" w:color="auto" w:fill="auto"/>
            <w:noWrap/>
            <w:vAlign w:val="bottom"/>
          </w:tcPr>
          <w:p w:rsidR="00D70A82" w:rsidRPr="00D910C5" w:rsidRDefault="00D70A82" w:rsidP="00BD476A">
            <w:pPr>
              <w:tabs>
                <w:tab w:val="left" w:pos="9923"/>
              </w:tabs>
              <w:jc w:val="center"/>
            </w:pPr>
            <w:r w:rsidRPr="00D910C5">
              <w:t>362,4</w:t>
            </w:r>
          </w:p>
        </w:tc>
        <w:tc>
          <w:tcPr>
            <w:tcW w:w="2310" w:type="dxa"/>
            <w:shd w:val="clear" w:color="auto" w:fill="auto"/>
            <w:noWrap/>
            <w:vAlign w:val="bottom"/>
          </w:tcPr>
          <w:p w:rsidR="00D70A82" w:rsidRPr="00D910C5" w:rsidRDefault="00D70A82" w:rsidP="00BD476A">
            <w:pPr>
              <w:tabs>
                <w:tab w:val="left" w:pos="9923"/>
              </w:tabs>
              <w:jc w:val="center"/>
            </w:pPr>
            <w:r w:rsidRPr="00D910C5">
              <w:t>7,3</w:t>
            </w:r>
          </w:p>
        </w:tc>
        <w:tc>
          <w:tcPr>
            <w:tcW w:w="1660" w:type="dxa"/>
            <w:shd w:val="clear" w:color="auto" w:fill="auto"/>
            <w:noWrap/>
            <w:vAlign w:val="bottom"/>
          </w:tcPr>
          <w:p w:rsidR="00D70A82" w:rsidRPr="00D910C5" w:rsidRDefault="00D70A82" w:rsidP="00BD476A">
            <w:pPr>
              <w:tabs>
                <w:tab w:val="left" w:pos="9923"/>
              </w:tabs>
              <w:jc w:val="center"/>
            </w:pPr>
            <w:r w:rsidRPr="00D910C5">
              <w:t>216,4</w:t>
            </w:r>
          </w:p>
        </w:tc>
        <w:tc>
          <w:tcPr>
            <w:tcW w:w="1661" w:type="dxa"/>
            <w:shd w:val="clear" w:color="auto" w:fill="auto"/>
            <w:noWrap/>
            <w:vAlign w:val="bottom"/>
          </w:tcPr>
          <w:p w:rsidR="00D70A82" w:rsidRPr="00D910C5" w:rsidRDefault="00D70A82" w:rsidP="00BD476A">
            <w:pPr>
              <w:tabs>
                <w:tab w:val="left" w:pos="9923"/>
              </w:tabs>
              <w:jc w:val="center"/>
            </w:pPr>
            <w:r w:rsidRPr="00D910C5">
              <w:t>138,7</w:t>
            </w:r>
          </w:p>
        </w:tc>
      </w:tr>
      <w:tr w:rsidR="00D70A82" w:rsidRPr="00D910C5" w:rsidTr="00BD476A">
        <w:trPr>
          <w:trHeight w:val="20"/>
          <w:jc w:val="center"/>
        </w:trPr>
        <w:tc>
          <w:tcPr>
            <w:tcW w:w="1667" w:type="dxa"/>
            <w:shd w:val="clear" w:color="auto" w:fill="auto"/>
            <w:noWrap/>
          </w:tcPr>
          <w:p w:rsidR="00D70A82" w:rsidRPr="00D910C5" w:rsidRDefault="00D70A82"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kk-KZ"/>
              </w:rPr>
              <w:t>Птица</w:t>
            </w:r>
          </w:p>
        </w:tc>
        <w:tc>
          <w:tcPr>
            <w:tcW w:w="2126" w:type="dxa"/>
            <w:gridSpan w:val="2"/>
            <w:shd w:val="clear" w:color="auto" w:fill="auto"/>
            <w:noWrap/>
            <w:vAlign w:val="bottom"/>
          </w:tcPr>
          <w:p w:rsidR="00D70A82" w:rsidRPr="00D910C5" w:rsidRDefault="00D70A82" w:rsidP="00BD476A">
            <w:pPr>
              <w:tabs>
                <w:tab w:val="left" w:pos="9923"/>
              </w:tabs>
              <w:jc w:val="center"/>
            </w:pPr>
            <w:r w:rsidRPr="00D910C5">
              <w:t>3903,1</w:t>
            </w:r>
          </w:p>
        </w:tc>
        <w:tc>
          <w:tcPr>
            <w:tcW w:w="2310" w:type="dxa"/>
            <w:shd w:val="clear" w:color="auto" w:fill="auto"/>
            <w:noWrap/>
            <w:vAlign w:val="bottom"/>
          </w:tcPr>
          <w:p w:rsidR="00D70A82" w:rsidRPr="00D910C5" w:rsidRDefault="00D70A82" w:rsidP="00BD476A">
            <w:pPr>
              <w:tabs>
                <w:tab w:val="left" w:pos="9923"/>
              </w:tabs>
              <w:jc w:val="center"/>
            </w:pPr>
            <w:r w:rsidRPr="00D910C5">
              <w:t>2983,3</w:t>
            </w:r>
          </w:p>
        </w:tc>
        <w:tc>
          <w:tcPr>
            <w:tcW w:w="1660" w:type="dxa"/>
            <w:shd w:val="clear" w:color="auto" w:fill="auto"/>
            <w:noWrap/>
            <w:vAlign w:val="bottom"/>
          </w:tcPr>
          <w:p w:rsidR="00D70A82" w:rsidRPr="00D910C5" w:rsidRDefault="00D70A82" w:rsidP="00BD476A">
            <w:pPr>
              <w:tabs>
                <w:tab w:val="left" w:pos="9923"/>
              </w:tabs>
              <w:jc w:val="center"/>
            </w:pPr>
            <w:r w:rsidRPr="00D910C5">
              <w:t>20,7</w:t>
            </w:r>
          </w:p>
        </w:tc>
        <w:tc>
          <w:tcPr>
            <w:tcW w:w="1661" w:type="dxa"/>
            <w:shd w:val="clear" w:color="auto" w:fill="auto"/>
            <w:noWrap/>
            <w:vAlign w:val="bottom"/>
          </w:tcPr>
          <w:p w:rsidR="00D70A82" w:rsidRPr="00D910C5" w:rsidRDefault="00D70A82" w:rsidP="00BD476A">
            <w:pPr>
              <w:tabs>
                <w:tab w:val="left" w:pos="9923"/>
              </w:tabs>
              <w:jc w:val="center"/>
            </w:pPr>
            <w:r w:rsidRPr="00D910C5">
              <w:t>899,1</w:t>
            </w:r>
          </w:p>
        </w:tc>
      </w:tr>
      <w:tr w:rsidR="00D70A82" w:rsidRPr="00D910C5" w:rsidTr="00BD476A">
        <w:trPr>
          <w:trHeight w:val="20"/>
          <w:jc w:val="center"/>
        </w:trPr>
        <w:tc>
          <w:tcPr>
            <w:tcW w:w="1667" w:type="dxa"/>
            <w:shd w:val="clear" w:color="auto" w:fill="auto"/>
            <w:noWrap/>
            <w:vAlign w:val="bottom"/>
          </w:tcPr>
          <w:p w:rsidR="00D70A82" w:rsidRPr="00D910C5" w:rsidRDefault="00D70A82" w:rsidP="00BD476A">
            <w:pPr>
              <w:pStyle w:val="aff"/>
              <w:tabs>
                <w:tab w:val="left" w:pos="9923"/>
              </w:tabs>
              <w:jc w:val="both"/>
              <w:rPr>
                <w:rFonts w:ascii="Times New Roman" w:hAnsi="Times New Roman" w:cs="Times New Roman"/>
                <w:sz w:val="24"/>
                <w:szCs w:val="24"/>
                <w:lang w:val="kk-KZ"/>
              </w:rPr>
            </w:pPr>
            <w:r w:rsidRPr="00D910C5">
              <w:rPr>
                <w:rFonts w:ascii="Times New Roman" w:hAnsi="Times New Roman" w:cs="Times New Roman"/>
                <w:sz w:val="24"/>
                <w:szCs w:val="24"/>
                <w:lang w:val="kk-KZ"/>
              </w:rPr>
              <w:t>Верблюды</w:t>
            </w:r>
          </w:p>
        </w:tc>
        <w:tc>
          <w:tcPr>
            <w:tcW w:w="2126" w:type="dxa"/>
            <w:gridSpan w:val="2"/>
            <w:shd w:val="clear" w:color="auto" w:fill="auto"/>
            <w:noWrap/>
            <w:vAlign w:val="bottom"/>
          </w:tcPr>
          <w:p w:rsidR="00D70A82" w:rsidRPr="00D910C5" w:rsidRDefault="00D70A82" w:rsidP="00BD476A">
            <w:pPr>
              <w:tabs>
                <w:tab w:val="left" w:pos="9923"/>
              </w:tabs>
              <w:jc w:val="center"/>
            </w:pPr>
            <w:r w:rsidRPr="00D910C5">
              <w:t>0,7</w:t>
            </w:r>
          </w:p>
        </w:tc>
        <w:tc>
          <w:tcPr>
            <w:tcW w:w="2310" w:type="dxa"/>
            <w:shd w:val="clear" w:color="auto" w:fill="auto"/>
            <w:noWrap/>
            <w:vAlign w:val="bottom"/>
          </w:tcPr>
          <w:p w:rsidR="00D70A82" w:rsidRPr="00D910C5" w:rsidRDefault="00D70A82" w:rsidP="00BD476A">
            <w:pPr>
              <w:tabs>
                <w:tab w:val="left" w:pos="9923"/>
              </w:tabs>
              <w:jc w:val="center"/>
            </w:pPr>
            <w:r w:rsidRPr="00D910C5">
              <w:t>0,2</w:t>
            </w:r>
          </w:p>
        </w:tc>
        <w:tc>
          <w:tcPr>
            <w:tcW w:w="1660" w:type="dxa"/>
            <w:shd w:val="clear" w:color="auto" w:fill="auto"/>
            <w:noWrap/>
            <w:vAlign w:val="bottom"/>
          </w:tcPr>
          <w:p w:rsidR="00D70A82" w:rsidRPr="00D910C5" w:rsidRDefault="00D70A82" w:rsidP="00BD476A">
            <w:pPr>
              <w:tabs>
                <w:tab w:val="left" w:pos="9923"/>
              </w:tabs>
              <w:jc w:val="center"/>
            </w:pPr>
            <w:r w:rsidRPr="00D910C5">
              <w:t>0,4</w:t>
            </w:r>
          </w:p>
        </w:tc>
        <w:tc>
          <w:tcPr>
            <w:tcW w:w="1661" w:type="dxa"/>
            <w:shd w:val="clear" w:color="auto" w:fill="auto"/>
            <w:noWrap/>
            <w:vAlign w:val="bottom"/>
          </w:tcPr>
          <w:p w:rsidR="00D70A82" w:rsidRPr="00D910C5" w:rsidRDefault="00D70A82" w:rsidP="00BD476A">
            <w:pPr>
              <w:tabs>
                <w:tab w:val="left" w:pos="9923"/>
              </w:tabs>
              <w:jc w:val="center"/>
            </w:pPr>
            <w:r w:rsidRPr="00D910C5">
              <w:t>0,1</w:t>
            </w:r>
          </w:p>
        </w:tc>
      </w:tr>
      <w:tr w:rsidR="00D70A82" w:rsidRPr="00D910C5" w:rsidTr="00BD476A">
        <w:trPr>
          <w:trHeight w:val="20"/>
          <w:jc w:val="center"/>
        </w:trPr>
        <w:tc>
          <w:tcPr>
            <w:tcW w:w="9424" w:type="dxa"/>
            <w:gridSpan w:val="6"/>
            <w:shd w:val="clear" w:color="auto" w:fill="auto"/>
            <w:noWrap/>
            <w:vAlign w:val="bottom"/>
          </w:tcPr>
          <w:p w:rsidR="00D70A82" w:rsidRPr="00D910C5" w:rsidRDefault="00D70A82" w:rsidP="00BD476A">
            <w:pPr>
              <w:tabs>
                <w:tab w:val="left" w:pos="9923"/>
              </w:tabs>
              <w:ind w:firstLine="596"/>
              <w:rPr>
                <w:bCs/>
              </w:rPr>
            </w:pPr>
            <w:r w:rsidRPr="00D910C5">
              <w:rPr>
                <w:sz w:val="20"/>
              </w:rPr>
              <w:t>Примечание - Данные Комитета по статистике МНЭ РК</w:t>
            </w:r>
          </w:p>
        </w:tc>
      </w:tr>
    </w:tbl>
    <w:p w:rsidR="00A308BB" w:rsidRPr="00D910C5" w:rsidRDefault="00A308BB" w:rsidP="00A308BB">
      <w:pPr>
        <w:tabs>
          <w:tab w:val="left" w:pos="7268"/>
          <w:tab w:val="left" w:pos="9923"/>
        </w:tabs>
        <w:jc w:val="cente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D910C5" w:rsidRDefault="00C251D1" w:rsidP="00296675">
      <w:pPr>
        <w:tabs>
          <w:tab w:val="left" w:pos="7268"/>
          <w:tab w:val="left" w:pos="9923"/>
        </w:tabs>
        <w:jc w:val="both"/>
        <w:rPr>
          <w:sz w:val="28"/>
        </w:rPr>
      </w:pPr>
    </w:p>
    <w:p w:rsidR="00C251D1" w:rsidRPr="002176D5" w:rsidRDefault="00C251D1" w:rsidP="00C251D1">
      <w:pPr>
        <w:tabs>
          <w:tab w:val="left" w:pos="7268"/>
          <w:tab w:val="left" w:pos="9923"/>
        </w:tabs>
        <w:jc w:val="center"/>
        <w:rPr>
          <w:b/>
          <w:sz w:val="28"/>
          <w:lang w:val="kk-KZ"/>
        </w:rPr>
      </w:pPr>
      <w:r w:rsidRPr="008A63B1">
        <w:rPr>
          <w:b/>
          <w:sz w:val="28"/>
        </w:rPr>
        <w:lastRenderedPageBreak/>
        <w:t xml:space="preserve">ПРИЛОЖЕНИЕ </w:t>
      </w:r>
      <w:r w:rsidR="00290709">
        <w:rPr>
          <w:b/>
          <w:sz w:val="28"/>
          <w:lang w:val="kk-KZ"/>
        </w:rPr>
        <w:t>19</w:t>
      </w:r>
    </w:p>
    <w:p w:rsidR="00C251D1" w:rsidRPr="00D910C5" w:rsidRDefault="00C251D1" w:rsidP="00C251D1">
      <w:pPr>
        <w:tabs>
          <w:tab w:val="left" w:pos="7268"/>
          <w:tab w:val="left" w:pos="9923"/>
        </w:tabs>
        <w:jc w:val="center"/>
        <w:rPr>
          <w:sz w:val="28"/>
        </w:rPr>
      </w:pPr>
    </w:p>
    <w:p w:rsidR="00A308BB" w:rsidRPr="00407FF3" w:rsidRDefault="00A308BB" w:rsidP="00C251D1">
      <w:pPr>
        <w:tabs>
          <w:tab w:val="left" w:pos="7268"/>
          <w:tab w:val="left" w:pos="9923"/>
        </w:tabs>
        <w:jc w:val="center"/>
        <w:rPr>
          <w:b/>
          <w:sz w:val="28"/>
        </w:rPr>
      </w:pPr>
      <w:r w:rsidRPr="00407FF3">
        <w:rPr>
          <w:b/>
          <w:sz w:val="28"/>
        </w:rPr>
        <w:t>Коэффициент самообеспеченности мясом населения Алматинской обл</w:t>
      </w:r>
      <w:r w:rsidRPr="00407FF3">
        <w:rPr>
          <w:b/>
          <w:sz w:val="28"/>
        </w:rPr>
        <w:t>а</w:t>
      </w:r>
      <w:r w:rsidRPr="00407FF3">
        <w:rPr>
          <w:b/>
          <w:sz w:val="28"/>
        </w:rPr>
        <w:t>сти и</w:t>
      </w:r>
      <w:r w:rsidRPr="00407FF3">
        <w:rPr>
          <w:b/>
          <w:sz w:val="28"/>
          <w:lang w:val="kk-KZ"/>
        </w:rPr>
        <w:t xml:space="preserve"> г. Алматы</w:t>
      </w:r>
      <w:r w:rsidRPr="00407FF3">
        <w:rPr>
          <w:b/>
          <w:sz w:val="28"/>
        </w:rPr>
        <w:t xml:space="preserve"> за 2018 г.</w:t>
      </w:r>
    </w:p>
    <w:p w:rsidR="00A308BB" w:rsidRPr="00D910C5" w:rsidRDefault="00A308BB" w:rsidP="00A308BB">
      <w:pPr>
        <w:tabs>
          <w:tab w:val="left" w:pos="9923"/>
        </w:tabs>
        <w:jc w:val="both"/>
        <w:rPr>
          <w:sz w:val="28"/>
        </w:rPr>
      </w:pPr>
    </w:p>
    <w:tbl>
      <w:tblPr>
        <w:tblW w:w="924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4"/>
        <w:gridCol w:w="1713"/>
        <w:gridCol w:w="1531"/>
        <w:gridCol w:w="1636"/>
        <w:gridCol w:w="913"/>
        <w:gridCol w:w="1276"/>
      </w:tblGrid>
      <w:tr w:rsidR="00A308BB" w:rsidRPr="00D910C5" w:rsidTr="00A308BB">
        <w:trPr>
          <w:trHeight w:val="20"/>
        </w:trPr>
        <w:tc>
          <w:tcPr>
            <w:tcW w:w="2174" w:type="dxa"/>
            <w:vMerge w:val="restart"/>
            <w:shd w:val="clear" w:color="auto" w:fill="auto"/>
            <w:noWrap/>
            <w:vAlign w:val="center"/>
          </w:tcPr>
          <w:p w:rsidR="00A308BB" w:rsidRPr="00D910C5" w:rsidRDefault="00A308BB" w:rsidP="00A308BB">
            <w:pPr>
              <w:tabs>
                <w:tab w:val="left" w:pos="9923"/>
              </w:tabs>
              <w:jc w:val="center"/>
            </w:pPr>
            <w:r w:rsidRPr="00D910C5">
              <w:t>Район и город</w:t>
            </w:r>
          </w:p>
        </w:tc>
        <w:tc>
          <w:tcPr>
            <w:tcW w:w="1713" w:type="dxa"/>
            <w:vMerge w:val="restart"/>
            <w:shd w:val="clear" w:color="auto" w:fill="auto"/>
            <w:noWrap/>
            <w:vAlign w:val="center"/>
          </w:tcPr>
          <w:p w:rsidR="00A308BB" w:rsidRPr="00D910C5" w:rsidRDefault="00A308BB" w:rsidP="00A308BB">
            <w:pPr>
              <w:tabs>
                <w:tab w:val="left" w:pos="9923"/>
              </w:tabs>
              <w:jc w:val="center"/>
            </w:pPr>
            <w:r w:rsidRPr="00D910C5">
              <w:t>Производство, тонн</w:t>
            </w:r>
          </w:p>
        </w:tc>
        <w:tc>
          <w:tcPr>
            <w:tcW w:w="1531" w:type="dxa"/>
            <w:vMerge w:val="restart"/>
            <w:shd w:val="clear" w:color="auto" w:fill="auto"/>
            <w:noWrap/>
            <w:vAlign w:val="center"/>
          </w:tcPr>
          <w:p w:rsidR="00A308BB" w:rsidRPr="00D910C5" w:rsidRDefault="00A308BB" w:rsidP="00A308BB">
            <w:pPr>
              <w:tabs>
                <w:tab w:val="left" w:pos="9923"/>
              </w:tabs>
              <w:jc w:val="center"/>
            </w:pPr>
            <w:r w:rsidRPr="00D910C5">
              <w:t>Численность</w:t>
            </w:r>
          </w:p>
          <w:p w:rsidR="00A308BB" w:rsidRPr="00D910C5" w:rsidRDefault="00A308BB" w:rsidP="00A308BB">
            <w:pPr>
              <w:tabs>
                <w:tab w:val="left" w:pos="9923"/>
              </w:tabs>
              <w:jc w:val="center"/>
            </w:pPr>
            <w:r w:rsidRPr="00D910C5">
              <w:t>населения, чел.</w:t>
            </w:r>
          </w:p>
        </w:tc>
        <w:tc>
          <w:tcPr>
            <w:tcW w:w="1636" w:type="dxa"/>
            <w:vMerge w:val="restart"/>
            <w:shd w:val="clear" w:color="auto" w:fill="auto"/>
            <w:noWrap/>
            <w:vAlign w:val="center"/>
          </w:tcPr>
          <w:p w:rsidR="00A308BB" w:rsidRPr="00D910C5" w:rsidRDefault="00A308BB" w:rsidP="00A308BB">
            <w:pPr>
              <w:tabs>
                <w:tab w:val="left" w:pos="9923"/>
              </w:tabs>
              <w:jc w:val="center"/>
            </w:pPr>
            <w:r w:rsidRPr="00D910C5">
              <w:t>Коэффициент</w:t>
            </w:r>
          </w:p>
          <w:p w:rsidR="00A308BB" w:rsidRPr="00D910C5" w:rsidRDefault="00A308BB" w:rsidP="00A308BB">
            <w:pPr>
              <w:tabs>
                <w:tab w:val="left" w:pos="9923"/>
              </w:tabs>
              <w:jc w:val="center"/>
            </w:pPr>
            <w:r w:rsidRPr="00D910C5">
              <w:t>самобеспе-ченности</w:t>
            </w:r>
          </w:p>
        </w:tc>
        <w:tc>
          <w:tcPr>
            <w:tcW w:w="2189" w:type="dxa"/>
            <w:gridSpan w:val="2"/>
            <w:shd w:val="clear" w:color="auto" w:fill="auto"/>
            <w:noWrap/>
            <w:vAlign w:val="center"/>
          </w:tcPr>
          <w:p w:rsidR="00A308BB" w:rsidRPr="00D910C5" w:rsidRDefault="00A308BB" w:rsidP="00A308BB">
            <w:pPr>
              <w:tabs>
                <w:tab w:val="left" w:pos="9923"/>
              </w:tabs>
              <w:jc w:val="center"/>
            </w:pPr>
            <w:r w:rsidRPr="00D910C5">
              <w:t>Удельный вес группы, %</w:t>
            </w:r>
          </w:p>
        </w:tc>
      </w:tr>
      <w:tr w:rsidR="00A308BB" w:rsidRPr="00D910C5" w:rsidTr="00A308BB">
        <w:trPr>
          <w:cantSplit/>
          <w:trHeight w:val="1851"/>
        </w:trPr>
        <w:tc>
          <w:tcPr>
            <w:tcW w:w="2174" w:type="dxa"/>
            <w:vMerge/>
            <w:shd w:val="clear" w:color="auto" w:fill="auto"/>
            <w:noWrap/>
            <w:vAlign w:val="center"/>
          </w:tcPr>
          <w:p w:rsidR="00A308BB" w:rsidRPr="00D910C5" w:rsidRDefault="00A308BB" w:rsidP="00A308BB">
            <w:pPr>
              <w:tabs>
                <w:tab w:val="left" w:pos="9923"/>
              </w:tabs>
            </w:pPr>
          </w:p>
        </w:tc>
        <w:tc>
          <w:tcPr>
            <w:tcW w:w="1713" w:type="dxa"/>
            <w:vMerge/>
            <w:shd w:val="clear" w:color="auto" w:fill="auto"/>
            <w:noWrap/>
            <w:vAlign w:val="center"/>
          </w:tcPr>
          <w:p w:rsidR="00A308BB" w:rsidRPr="00D910C5" w:rsidRDefault="00A308BB" w:rsidP="00A308BB">
            <w:pPr>
              <w:tabs>
                <w:tab w:val="left" w:pos="9923"/>
              </w:tabs>
              <w:jc w:val="center"/>
            </w:pPr>
          </w:p>
        </w:tc>
        <w:tc>
          <w:tcPr>
            <w:tcW w:w="1531" w:type="dxa"/>
            <w:vMerge/>
            <w:shd w:val="clear" w:color="auto" w:fill="auto"/>
            <w:noWrap/>
            <w:vAlign w:val="center"/>
          </w:tcPr>
          <w:p w:rsidR="00A308BB" w:rsidRPr="00D910C5" w:rsidRDefault="00A308BB" w:rsidP="00A308BB">
            <w:pPr>
              <w:tabs>
                <w:tab w:val="left" w:pos="9923"/>
              </w:tabs>
              <w:jc w:val="center"/>
            </w:pPr>
          </w:p>
        </w:tc>
        <w:tc>
          <w:tcPr>
            <w:tcW w:w="1636" w:type="dxa"/>
            <w:vMerge/>
            <w:shd w:val="clear" w:color="auto" w:fill="auto"/>
            <w:noWrap/>
            <w:vAlign w:val="center"/>
          </w:tcPr>
          <w:p w:rsidR="00A308BB" w:rsidRPr="00D910C5" w:rsidRDefault="00A308BB" w:rsidP="00A308BB">
            <w:pPr>
              <w:tabs>
                <w:tab w:val="left" w:pos="9923"/>
              </w:tabs>
              <w:jc w:val="center"/>
            </w:pPr>
          </w:p>
        </w:tc>
        <w:tc>
          <w:tcPr>
            <w:tcW w:w="913" w:type="dxa"/>
            <w:shd w:val="clear" w:color="auto" w:fill="auto"/>
            <w:noWrap/>
            <w:textDirection w:val="btLr"/>
            <w:vAlign w:val="center"/>
          </w:tcPr>
          <w:p w:rsidR="00A308BB" w:rsidRPr="00D910C5" w:rsidRDefault="00A308BB" w:rsidP="00A308BB">
            <w:pPr>
              <w:tabs>
                <w:tab w:val="left" w:pos="9923"/>
              </w:tabs>
              <w:ind w:right="34"/>
              <w:jc w:val="center"/>
            </w:pPr>
            <w:r w:rsidRPr="00D910C5">
              <w:t>по производству мяса</w:t>
            </w:r>
          </w:p>
        </w:tc>
        <w:tc>
          <w:tcPr>
            <w:tcW w:w="1276" w:type="dxa"/>
            <w:shd w:val="clear" w:color="auto" w:fill="auto"/>
            <w:noWrap/>
            <w:textDirection w:val="btLr"/>
            <w:vAlign w:val="center"/>
          </w:tcPr>
          <w:p w:rsidR="00A308BB" w:rsidRPr="00D910C5" w:rsidRDefault="00A308BB" w:rsidP="00A308BB">
            <w:pPr>
              <w:tabs>
                <w:tab w:val="left" w:pos="9923"/>
              </w:tabs>
              <w:ind w:right="34"/>
              <w:jc w:val="center"/>
            </w:pPr>
            <w:r w:rsidRPr="00D910C5">
              <w:t>по численности населения</w:t>
            </w:r>
          </w:p>
        </w:tc>
      </w:tr>
      <w:tr w:rsidR="00A308BB" w:rsidRPr="00D910C5" w:rsidTr="00A308BB">
        <w:trPr>
          <w:trHeight w:val="20"/>
        </w:trPr>
        <w:tc>
          <w:tcPr>
            <w:tcW w:w="9243" w:type="dxa"/>
            <w:gridSpan w:val="6"/>
            <w:shd w:val="clear" w:color="auto" w:fill="auto"/>
            <w:noWrap/>
            <w:vAlign w:val="center"/>
          </w:tcPr>
          <w:p w:rsidR="00A308BB" w:rsidRPr="00D910C5" w:rsidRDefault="00A308BB" w:rsidP="00A308BB">
            <w:pPr>
              <w:tabs>
                <w:tab w:val="left" w:pos="9923"/>
              </w:tabs>
              <w:jc w:val="center"/>
            </w:pPr>
            <w:r w:rsidRPr="00D910C5">
              <w:t>I - менее1,0</w:t>
            </w:r>
          </w:p>
        </w:tc>
      </w:tr>
      <w:tr w:rsidR="00A308BB" w:rsidRPr="00D910C5" w:rsidTr="00A308BB">
        <w:trPr>
          <w:trHeight w:val="20"/>
        </w:trPr>
        <w:tc>
          <w:tcPr>
            <w:tcW w:w="2174" w:type="dxa"/>
            <w:shd w:val="clear" w:color="auto" w:fill="auto"/>
            <w:noWrap/>
            <w:vAlign w:val="center"/>
            <w:hideMark/>
          </w:tcPr>
          <w:p w:rsidR="00A308BB" w:rsidRPr="00D910C5" w:rsidRDefault="00A308BB" w:rsidP="00A308BB">
            <w:pPr>
              <w:tabs>
                <w:tab w:val="left" w:pos="9923"/>
              </w:tabs>
            </w:pPr>
            <w:r w:rsidRPr="00D910C5">
              <w:t>г. Алматы</w:t>
            </w:r>
          </w:p>
        </w:tc>
        <w:tc>
          <w:tcPr>
            <w:tcW w:w="1713" w:type="dxa"/>
            <w:shd w:val="clear" w:color="auto" w:fill="auto"/>
            <w:noWrap/>
            <w:vAlign w:val="center"/>
            <w:hideMark/>
          </w:tcPr>
          <w:p w:rsidR="00A308BB" w:rsidRPr="00D910C5" w:rsidRDefault="00A308BB" w:rsidP="00A308BB">
            <w:pPr>
              <w:tabs>
                <w:tab w:val="left" w:pos="9923"/>
              </w:tabs>
              <w:jc w:val="center"/>
            </w:pPr>
            <w:r w:rsidRPr="00D910C5">
              <w:t>191,6</w:t>
            </w:r>
          </w:p>
        </w:tc>
        <w:tc>
          <w:tcPr>
            <w:tcW w:w="1531" w:type="dxa"/>
            <w:shd w:val="clear" w:color="auto" w:fill="auto"/>
            <w:noWrap/>
            <w:vAlign w:val="center"/>
            <w:hideMark/>
          </w:tcPr>
          <w:p w:rsidR="00A308BB" w:rsidRPr="00D910C5" w:rsidRDefault="00A308BB" w:rsidP="00A308BB">
            <w:pPr>
              <w:tabs>
                <w:tab w:val="left" w:pos="9923"/>
              </w:tabs>
              <w:jc w:val="center"/>
            </w:pPr>
            <w:r w:rsidRPr="00D910C5">
              <w:t>1 854656</w:t>
            </w:r>
          </w:p>
        </w:tc>
        <w:tc>
          <w:tcPr>
            <w:tcW w:w="1636" w:type="dxa"/>
            <w:shd w:val="clear" w:color="auto" w:fill="auto"/>
            <w:noWrap/>
            <w:vAlign w:val="center"/>
            <w:hideMark/>
          </w:tcPr>
          <w:p w:rsidR="00A308BB" w:rsidRPr="00D910C5" w:rsidRDefault="00A308BB" w:rsidP="00A308BB">
            <w:pPr>
              <w:tabs>
                <w:tab w:val="left" w:pos="9923"/>
              </w:tabs>
              <w:jc w:val="center"/>
            </w:pPr>
            <w:r w:rsidRPr="00D910C5">
              <w:t>0,001</w:t>
            </w:r>
          </w:p>
        </w:tc>
        <w:tc>
          <w:tcPr>
            <w:tcW w:w="913" w:type="dxa"/>
            <w:vMerge w:val="restart"/>
            <w:shd w:val="clear" w:color="auto" w:fill="auto"/>
            <w:noWrap/>
            <w:vAlign w:val="center"/>
            <w:hideMark/>
          </w:tcPr>
          <w:p w:rsidR="00A308BB" w:rsidRPr="00D910C5" w:rsidRDefault="00A308BB" w:rsidP="00A308BB">
            <w:pPr>
              <w:tabs>
                <w:tab w:val="left" w:pos="9923"/>
              </w:tabs>
              <w:jc w:val="center"/>
            </w:pPr>
            <w:r w:rsidRPr="00D910C5">
              <w:t>29,8</w:t>
            </w:r>
          </w:p>
        </w:tc>
        <w:tc>
          <w:tcPr>
            <w:tcW w:w="1276" w:type="dxa"/>
            <w:vMerge w:val="restart"/>
            <w:shd w:val="clear" w:color="auto" w:fill="auto"/>
            <w:noWrap/>
            <w:vAlign w:val="center"/>
            <w:hideMark/>
          </w:tcPr>
          <w:p w:rsidR="00A308BB" w:rsidRPr="00D910C5" w:rsidRDefault="00A308BB" w:rsidP="00A308BB">
            <w:pPr>
              <w:tabs>
                <w:tab w:val="left" w:pos="9923"/>
              </w:tabs>
              <w:jc w:val="center"/>
            </w:pPr>
            <w:r w:rsidRPr="00D910C5">
              <w:t>81,8</w:t>
            </w: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г. Талдыкорган</w:t>
            </w:r>
          </w:p>
        </w:tc>
        <w:tc>
          <w:tcPr>
            <w:tcW w:w="1713" w:type="dxa"/>
            <w:shd w:val="clear" w:color="auto" w:fill="auto"/>
            <w:noWrap/>
            <w:vAlign w:val="center"/>
            <w:hideMark/>
          </w:tcPr>
          <w:p w:rsidR="00A308BB" w:rsidRPr="00D910C5" w:rsidRDefault="00A308BB" w:rsidP="00A308BB">
            <w:pPr>
              <w:tabs>
                <w:tab w:val="left" w:pos="9923"/>
              </w:tabs>
              <w:jc w:val="center"/>
            </w:pPr>
            <w:r w:rsidRPr="00D910C5">
              <w:t>1655,7</w:t>
            </w:r>
          </w:p>
        </w:tc>
        <w:tc>
          <w:tcPr>
            <w:tcW w:w="1531" w:type="dxa"/>
            <w:shd w:val="clear" w:color="auto" w:fill="auto"/>
            <w:noWrap/>
            <w:vAlign w:val="center"/>
            <w:hideMark/>
          </w:tcPr>
          <w:p w:rsidR="00A308BB" w:rsidRPr="00D910C5" w:rsidRDefault="00A308BB" w:rsidP="00A308BB">
            <w:pPr>
              <w:tabs>
                <w:tab w:val="left" w:pos="9923"/>
              </w:tabs>
              <w:jc w:val="center"/>
            </w:pPr>
            <w:r w:rsidRPr="00D910C5">
              <w:t>173176</w:t>
            </w:r>
          </w:p>
        </w:tc>
        <w:tc>
          <w:tcPr>
            <w:tcW w:w="1636" w:type="dxa"/>
            <w:shd w:val="clear" w:color="auto" w:fill="auto"/>
            <w:noWrap/>
            <w:vAlign w:val="center"/>
            <w:hideMark/>
          </w:tcPr>
          <w:p w:rsidR="00A308BB" w:rsidRPr="00D910C5" w:rsidRDefault="00A308BB" w:rsidP="00A308BB">
            <w:pPr>
              <w:tabs>
                <w:tab w:val="left" w:pos="9923"/>
              </w:tabs>
              <w:jc w:val="center"/>
            </w:pPr>
            <w:r w:rsidRPr="00D910C5">
              <w:t>0,1</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г. Текели</w:t>
            </w:r>
          </w:p>
        </w:tc>
        <w:tc>
          <w:tcPr>
            <w:tcW w:w="1713" w:type="dxa"/>
            <w:shd w:val="clear" w:color="auto" w:fill="auto"/>
            <w:noWrap/>
            <w:vAlign w:val="center"/>
            <w:hideMark/>
          </w:tcPr>
          <w:p w:rsidR="00A308BB" w:rsidRPr="00D910C5" w:rsidRDefault="00A308BB" w:rsidP="00A308BB">
            <w:pPr>
              <w:tabs>
                <w:tab w:val="left" w:pos="9923"/>
              </w:tabs>
              <w:jc w:val="center"/>
            </w:pPr>
            <w:r w:rsidRPr="00D910C5">
              <w:t>543,8</w:t>
            </w:r>
          </w:p>
        </w:tc>
        <w:tc>
          <w:tcPr>
            <w:tcW w:w="1531" w:type="dxa"/>
            <w:shd w:val="clear" w:color="auto" w:fill="auto"/>
            <w:noWrap/>
            <w:vAlign w:val="center"/>
            <w:hideMark/>
          </w:tcPr>
          <w:p w:rsidR="00A308BB" w:rsidRPr="00D910C5" w:rsidRDefault="00A308BB" w:rsidP="00A308BB">
            <w:pPr>
              <w:tabs>
                <w:tab w:val="left" w:pos="9923"/>
              </w:tabs>
              <w:jc w:val="center"/>
            </w:pPr>
            <w:r w:rsidRPr="00D910C5">
              <w:t>33071</w:t>
            </w:r>
          </w:p>
        </w:tc>
        <w:tc>
          <w:tcPr>
            <w:tcW w:w="1636" w:type="dxa"/>
            <w:shd w:val="clear" w:color="auto" w:fill="auto"/>
            <w:noWrap/>
            <w:vAlign w:val="center"/>
            <w:hideMark/>
          </w:tcPr>
          <w:p w:rsidR="00A308BB" w:rsidRPr="00D910C5" w:rsidRDefault="00A308BB" w:rsidP="00A308BB">
            <w:pPr>
              <w:tabs>
                <w:tab w:val="left" w:pos="9923"/>
              </w:tabs>
              <w:jc w:val="center"/>
            </w:pPr>
            <w:r w:rsidRPr="00D910C5">
              <w:t>0,2</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г. Капчагай</w:t>
            </w:r>
          </w:p>
        </w:tc>
        <w:tc>
          <w:tcPr>
            <w:tcW w:w="1713" w:type="dxa"/>
            <w:shd w:val="clear" w:color="auto" w:fill="auto"/>
            <w:noWrap/>
            <w:vAlign w:val="center"/>
            <w:hideMark/>
          </w:tcPr>
          <w:p w:rsidR="00A308BB" w:rsidRPr="00D910C5" w:rsidRDefault="00A308BB" w:rsidP="00A308BB">
            <w:pPr>
              <w:tabs>
                <w:tab w:val="left" w:pos="9923"/>
              </w:tabs>
              <w:jc w:val="center"/>
            </w:pPr>
            <w:r w:rsidRPr="00D910C5">
              <w:t>1420,5</w:t>
            </w:r>
          </w:p>
        </w:tc>
        <w:tc>
          <w:tcPr>
            <w:tcW w:w="1531" w:type="dxa"/>
            <w:shd w:val="clear" w:color="auto" w:fill="auto"/>
            <w:noWrap/>
            <w:vAlign w:val="center"/>
            <w:hideMark/>
          </w:tcPr>
          <w:p w:rsidR="00A308BB" w:rsidRPr="00D910C5" w:rsidRDefault="00A308BB" w:rsidP="00A308BB">
            <w:pPr>
              <w:tabs>
                <w:tab w:val="left" w:pos="9923"/>
              </w:tabs>
              <w:jc w:val="center"/>
            </w:pPr>
            <w:r w:rsidRPr="00D910C5">
              <w:t>61770</w:t>
            </w:r>
          </w:p>
        </w:tc>
        <w:tc>
          <w:tcPr>
            <w:tcW w:w="1636" w:type="dxa"/>
            <w:shd w:val="clear" w:color="auto" w:fill="auto"/>
            <w:noWrap/>
            <w:vAlign w:val="center"/>
            <w:hideMark/>
          </w:tcPr>
          <w:p w:rsidR="00A308BB" w:rsidRPr="00D910C5" w:rsidRDefault="00A308BB" w:rsidP="00A308BB">
            <w:pPr>
              <w:tabs>
                <w:tab w:val="left" w:pos="9923"/>
              </w:tabs>
              <w:jc w:val="center"/>
            </w:pPr>
            <w:r w:rsidRPr="00D910C5">
              <w:t>0,3</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287C4A" w:rsidP="00A308BB">
            <w:pPr>
              <w:tabs>
                <w:tab w:val="left" w:pos="9923"/>
              </w:tabs>
            </w:pPr>
            <w:hyperlink r:id="rId167" w:tooltip="Райымбекский район" w:history="1">
              <w:r w:rsidR="00A308BB" w:rsidRPr="00D910C5">
                <w:t>Талгарский</w:t>
              </w:r>
            </w:hyperlink>
          </w:p>
        </w:tc>
        <w:tc>
          <w:tcPr>
            <w:tcW w:w="1713" w:type="dxa"/>
            <w:shd w:val="clear" w:color="auto" w:fill="auto"/>
            <w:noWrap/>
            <w:vAlign w:val="center"/>
            <w:hideMark/>
          </w:tcPr>
          <w:p w:rsidR="00A308BB" w:rsidRPr="00D910C5" w:rsidRDefault="00A308BB" w:rsidP="00A308BB">
            <w:pPr>
              <w:tabs>
                <w:tab w:val="left" w:pos="9923"/>
              </w:tabs>
              <w:jc w:val="center"/>
            </w:pPr>
            <w:r w:rsidRPr="00D910C5">
              <w:t>7419,6</w:t>
            </w:r>
          </w:p>
        </w:tc>
        <w:tc>
          <w:tcPr>
            <w:tcW w:w="1531" w:type="dxa"/>
            <w:shd w:val="clear" w:color="auto" w:fill="auto"/>
            <w:noWrap/>
            <w:vAlign w:val="center"/>
            <w:hideMark/>
          </w:tcPr>
          <w:p w:rsidR="00A308BB" w:rsidRPr="00D910C5" w:rsidRDefault="00A308BB" w:rsidP="00A308BB">
            <w:pPr>
              <w:tabs>
                <w:tab w:val="left" w:pos="9923"/>
              </w:tabs>
              <w:jc w:val="center"/>
            </w:pPr>
            <w:r w:rsidRPr="00D910C5">
              <w:t>196866</w:t>
            </w:r>
          </w:p>
        </w:tc>
        <w:tc>
          <w:tcPr>
            <w:tcW w:w="1636" w:type="dxa"/>
            <w:shd w:val="clear" w:color="auto" w:fill="auto"/>
            <w:noWrap/>
            <w:vAlign w:val="center"/>
            <w:hideMark/>
          </w:tcPr>
          <w:p w:rsidR="00A308BB" w:rsidRPr="00D910C5" w:rsidRDefault="00A308BB" w:rsidP="00A308BB">
            <w:pPr>
              <w:tabs>
                <w:tab w:val="left" w:pos="9923"/>
              </w:tabs>
              <w:jc w:val="center"/>
            </w:pPr>
            <w:r w:rsidRPr="00D910C5">
              <w:t>0,5</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Карасайский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11102,3</w:t>
            </w:r>
          </w:p>
        </w:tc>
        <w:tc>
          <w:tcPr>
            <w:tcW w:w="1531" w:type="dxa"/>
            <w:shd w:val="clear" w:color="auto" w:fill="auto"/>
            <w:noWrap/>
            <w:vAlign w:val="center"/>
            <w:hideMark/>
          </w:tcPr>
          <w:p w:rsidR="00A308BB" w:rsidRPr="00D910C5" w:rsidRDefault="00A308BB" w:rsidP="00A308BB">
            <w:pPr>
              <w:tabs>
                <w:tab w:val="left" w:pos="9923"/>
              </w:tabs>
              <w:jc w:val="center"/>
            </w:pPr>
            <w:r w:rsidRPr="00D910C5">
              <w:t>271042</w:t>
            </w:r>
          </w:p>
        </w:tc>
        <w:tc>
          <w:tcPr>
            <w:tcW w:w="1636" w:type="dxa"/>
            <w:shd w:val="clear" w:color="auto" w:fill="auto"/>
            <w:noWrap/>
            <w:vAlign w:val="center"/>
            <w:hideMark/>
          </w:tcPr>
          <w:p w:rsidR="00A308BB" w:rsidRPr="00D910C5" w:rsidRDefault="00A308BB" w:rsidP="00A308BB">
            <w:pPr>
              <w:tabs>
                <w:tab w:val="left" w:pos="9923"/>
              </w:tabs>
              <w:jc w:val="center"/>
            </w:pPr>
            <w:r w:rsidRPr="00D910C5">
              <w:t>0,5</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Енбекшиказахский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19837,7</w:t>
            </w:r>
          </w:p>
        </w:tc>
        <w:tc>
          <w:tcPr>
            <w:tcW w:w="1531" w:type="dxa"/>
            <w:shd w:val="clear" w:color="auto" w:fill="auto"/>
            <w:noWrap/>
            <w:vAlign w:val="center"/>
            <w:hideMark/>
          </w:tcPr>
          <w:p w:rsidR="00A308BB" w:rsidRPr="00D910C5" w:rsidRDefault="00A308BB" w:rsidP="00A308BB">
            <w:pPr>
              <w:tabs>
                <w:tab w:val="left" w:pos="9923"/>
              </w:tabs>
              <w:jc w:val="center"/>
            </w:pPr>
            <w:r w:rsidRPr="00D910C5">
              <w:t>300365</w:t>
            </w:r>
          </w:p>
        </w:tc>
        <w:tc>
          <w:tcPr>
            <w:tcW w:w="1636" w:type="dxa"/>
            <w:shd w:val="clear" w:color="auto" w:fill="auto"/>
            <w:noWrap/>
            <w:vAlign w:val="center"/>
            <w:hideMark/>
          </w:tcPr>
          <w:p w:rsidR="00A308BB" w:rsidRPr="00D910C5" w:rsidRDefault="00A308BB" w:rsidP="00A308BB">
            <w:pPr>
              <w:tabs>
                <w:tab w:val="left" w:pos="9923"/>
              </w:tabs>
              <w:jc w:val="center"/>
            </w:pPr>
            <w:r w:rsidRPr="00D910C5">
              <w:t>0,8</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Жамбылский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11724,6</w:t>
            </w:r>
          </w:p>
        </w:tc>
        <w:tc>
          <w:tcPr>
            <w:tcW w:w="1531" w:type="dxa"/>
            <w:shd w:val="clear" w:color="auto" w:fill="auto"/>
            <w:noWrap/>
            <w:vAlign w:val="center"/>
            <w:hideMark/>
          </w:tcPr>
          <w:p w:rsidR="00A308BB" w:rsidRPr="00D910C5" w:rsidRDefault="00A308BB" w:rsidP="00A308BB">
            <w:pPr>
              <w:tabs>
                <w:tab w:val="left" w:pos="9923"/>
              </w:tabs>
              <w:jc w:val="center"/>
            </w:pPr>
            <w:r w:rsidRPr="00D910C5">
              <w:t>166339</w:t>
            </w:r>
          </w:p>
        </w:tc>
        <w:tc>
          <w:tcPr>
            <w:tcW w:w="1636" w:type="dxa"/>
            <w:shd w:val="clear" w:color="auto" w:fill="auto"/>
            <w:noWrap/>
            <w:vAlign w:val="center"/>
            <w:hideMark/>
          </w:tcPr>
          <w:p w:rsidR="00A308BB" w:rsidRPr="00D910C5" w:rsidRDefault="00A308BB" w:rsidP="00A308BB">
            <w:pPr>
              <w:tabs>
                <w:tab w:val="left" w:pos="9923"/>
              </w:tabs>
              <w:jc w:val="center"/>
            </w:pPr>
            <w:r w:rsidRPr="00D910C5">
              <w:t>0,9</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Панфиловский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9588,9</w:t>
            </w:r>
          </w:p>
        </w:tc>
        <w:tc>
          <w:tcPr>
            <w:tcW w:w="1531" w:type="dxa"/>
            <w:shd w:val="clear" w:color="auto" w:fill="auto"/>
            <w:noWrap/>
            <w:vAlign w:val="center"/>
            <w:hideMark/>
          </w:tcPr>
          <w:p w:rsidR="00A308BB" w:rsidRPr="00D910C5" w:rsidRDefault="00A308BB" w:rsidP="00A308BB">
            <w:pPr>
              <w:tabs>
                <w:tab w:val="left" w:pos="9923"/>
              </w:tabs>
              <w:jc w:val="center"/>
            </w:pPr>
            <w:r w:rsidRPr="00D910C5">
              <w:t>129158</w:t>
            </w:r>
          </w:p>
        </w:tc>
        <w:tc>
          <w:tcPr>
            <w:tcW w:w="1636" w:type="dxa"/>
            <w:shd w:val="clear" w:color="auto" w:fill="auto"/>
            <w:noWrap/>
            <w:vAlign w:val="center"/>
            <w:hideMark/>
          </w:tcPr>
          <w:p w:rsidR="00A308BB" w:rsidRPr="00D910C5" w:rsidRDefault="00A308BB" w:rsidP="00A308BB">
            <w:pPr>
              <w:tabs>
                <w:tab w:val="left" w:pos="9923"/>
              </w:tabs>
              <w:jc w:val="center"/>
            </w:pPr>
            <w:r w:rsidRPr="00D910C5">
              <w:t>0,9</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Всего по группе</w:t>
            </w:r>
          </w:p>
        </w:tc>
        <w:tc>
          <w:tcPr>
            <w:tcW w:w="1713" w:type="dxa"/>
            <w:shd w:val="clear" w:color="auto" w:fill="auto"/>
            <w:noWrap/>
            <w:vAlign w:val="center"/>
            <w:hideMark/>
          </w:tcPr>
          <w:p w:rsidR="00A308BB" w:rsidRPr="00D910C5" w:rsidRDefault="00A308BB" w:rsidP="00A308BB">
            <w:pPr>
              <w:tabs>
                <w:tab w:val="left" w:pos="9923"/>
              </w:tabs>
              <w:jc w:val="center"/>
            </w:pPr>
            <w:r w:rsidRPr="00D910C5">
              <w:t>63484,7</w:t>
            </w:r>
          </w:p>
        </w:tc>
        <w:tc>
          <w:tcPr>
            <w:tcW w:w="1531" w:type="dxa"/>
            <w:shd w:val="clear" w:color="auto" w:fill="auto"/>
            <w:noWrap/>
            <w:vAlign w:val="center"/>
            <w:hideMark/>
          </w:tcPr>
          <w:p w:rsidR="00A308BB" w:rsidRPr="00D910C5" w:rsidRDefault="00A308BB" w:rsidP="00A308BB">
            <w:pPr>
              <w:tabs>
                <w:tab w:val="left" w:pos="9923"/>
              </w:tabs>
              <w:jc w:val="center"/>
            </w:pPr>
            <w:r w:rsidRPr="00D910C5">
              <w:t>3 186443</w:t>
            </w:r>
          </w:p>
        </w:tc>
        <w:tc>
          <w:tcPr>
            <w:tcW w:w="1636" w:type="dxa"/>
            <w:shd w:val="clear" w:color="auto" w:fill="auto"/>
            <w:noWrap/>
            <w:vAlign w:val="center"/>
            <w:hideMark/>
          </w:tcPr>
          <w:p w:rsidR="00A308BB" w:rsidRPr="00D910C5" w:rsidRDefault="00A308BB" w:rsidP="00A308BB">
            <w:pPr>
              <w:tabs>
                <w:tab w:val="left" w:pos="9923"/>
              </w:tabs>
              <w:jc w:val="center"/>
            </w:pPr>
            <w:r w:rsidRPr="00D910C5">
              <w:t>0,3</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9243" w:type="dxa"/>
            <w:gridSpan w:val="6"/>
            <w:shd w:val="clear" w:color="auto" w:fill="auto"/>
            <w:vAlign w:val="center"/>
          </w:tcPr>
          <w:p w:rsidR="00A308BB" w:rsidRPr="00D910C5" w:rsidRDefault="00A308BB" w:rsidP="00A308BB">
            <w:pPr>
              <w:tabs>
                <w:tab w:val="left" w:pos="9923"/>
              </w:tabs>
              <w:jc w:val="center"/>
            </w:pPr>
            <w:r w:rsidRPr="00D910C5">
              <w:t>от 1 до 2,0</w:t>
            </w: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Караталский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4817,4</w:t>
            </w:r>
          </w:p>
        </w:tc>
        <w:tc>
          <w:tcPr>
            <w:tcW w:w="1531" w:type="dxa"/>
            <w:shd w:val="clear" w:color="auto" w:fill="auto"/>
            <w:noWrap/>
            <w:vAlign w:val="center"/>
            <w:hideMark/>
          </w:tcPr>
          <w:p w:rsidR="00A308BB" w:rsidRPr="00D910C5" w:rsidRDefault="00A308BB" w:rsidP="00A308BB">
            <w:pPr>
              <w:tabs>
                <w:tab w:val="left" w:pos="9923"/>
              </w:tabs>
              <w:jc w:val="center"/>
            </w:pPr>
            <w:r w:rsidRPr="00D910C5">
              <w:t>46902</w:t>
            </w:r>
          </w:p>
        </w:tc>
        <w:tc>
          <w:tcPr>
            <w:tcW w:w="1636" w:type="dxa"/>
            <w:shd w:val="clear" w:color="auto" w:fill="auto"/>
            <w:noWrap/>
            <w:vAlign w:val="center"/>
            <w:hideMark/>
          </w:tcPr>
          <w:p w:rsidR="00A308BB" w:rsidRPr="00D910C5" w:rsidRDefault="00A308BB" w:rsidP="00A308BB">
            <w:pPr>
              <w:tabs>
                <w:tab w:val="left" w:pos="9923"/>
              </w:tabs>
              <w:jc w:val="center"/>
            </w:pPr>
            <w:r w:rsidRPr="00D910C5">
              <w:t>1,3</w:t>
            </w:r>
          </w:p>
        </w:tc>
        <w:tc>
          <w:tcPr>
            <w:tcW w:w="913" w:type="dxa"/>
            <w:vMerge w:val="restart"/>
            <w:shd w:val="clear" w:color="auto" w:fill="auto"/>
            <w:noWrap/>
            <w:vAlign w:val="center"/>
            <w:hideMark/>
          </w:tcPr>
          <w:p w:rsidR="00A308BB" w:rsidRPr="00D910C5" w:rsidRDefault="00A308BB" w:rsidP="00A308BB">
            <w:pPr>
              <w:tabs>
                <w:tab w:val="left" w:pos="9923"/>
              </w:tabs>
              <w:jc w:val="center"/>
            </w:pPr>
            <w:r w:rsidRPr="00D910C5">
              <w:t>18,8</w:t>
            </w:r>
          </w:p>
        </w:tc>
        <w:tc>
          <w:tcPr>
            <w:tcW w:w="1276" w:type="dxa"/>
            <w:vMerge w:val="restart"/>
            <w:shd w:val="clear" w:color="auto" w:fill="auto"/>
            <w:noWrap/>
            <w:vAlign w:val="center"/>
            <w:hideMark/>
          </w:tcPr>
          <w:p w:rsidR="00A308BB" w:rsidRPr="00D910C5" w:rsidRDefault="00A308BB" w:rsidP="00A308BB">
            <w:pPr>
              <w:tabs>
                <w:tab w:val="left" w:pos="9923"/>
              </w:tabs>
              <w:jc w:val="center"/>
            </w:pPr>
            <w:r w:rsidRPr="00D910C5">
              <w:t>8,2</w:t>
            </w: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Ескелдинский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5553,4</w:t>
            </w:r>
          </w:p>
        </w:tc>
        <w:tc>
          <w:tcPr>
            <w:tcW w:w="1531" w:type="dxa"/>
            <w:shd w:val="clear" w:color="auto" w:fill="auto"/>
            <w:noWrap/>
            <w:vAlign w:val="center"/>
            <w:hideMark/>
          </w:tcPr>
          <w:p w:rsidR="00A308BB" w:rsidRPr="00D910C5" w:rsidRDefault="00A308BB" w:rsidP="00A308BB">
            <w:pPr>
              <w:tabs>
                <w:tab w:val="left" w:pos="9923"/>
              </w:tabs>
              <w:jc w:val="center"/>
            </w:pPr>
            <w:r w:rsidRPr="00D910C5">
              <w:t>46623</w:t>
            </w:r>
          </w:p>
        </w:tc>
        <w:tc>
          <w:tcPr>
            <w:tcW w:w="1636" w:type="dxa"/>
            <w:shd w:val="clear" w:color="auto" w:fill="auto"/>
            <w:noWrap/>
            <w:vAlign w:val="center"/>
            <w:hideMark/>
          </w:tcPr>
          <w:p w:rsidR="00A308BB" w:rsidRPr="00D910C5" w:rsidRDefault="00A308BB" w:rsidP="00A308BB">
            <w:pPr>
              <w:tabs>
                <w:tab w:val="left" w:pos="9923"/>
              </w:tabs>
              <w:jc w:val="center"/>
            </w:pPr>
            <w:r w:rsidRPr="00D910C5">
              <w:t>1,5</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Коксуский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5038,7</w:t>
            </w:r>
          </w:p>
        </w:tc>
        <w:tc>
          <w:tcPr>
            <w:tcW w:w="1531" w:type="dxa"/>
            <w:shd w:val="clear" w:color="auto" w:fill="auto"/>
            <w:noWrap/>
            <w:vAlign w:val="center"/>
            <w:hideMark/>
          </w:tcPr>
          <w:p w:rsidR="00A308BB" w:rsidRPr="00D910C5" w:rsidRDefault="00A308BB" w:rsidP="00A308BB">
            <w:pPr>
              <w:tabs>
                <w:tab w:val="left" w:pos="9923"/>
              </w:tabs>
              <w:jc w:val="center"/>
            </w:pPr>
            <w:r w:rsidRPr="00D910C5">
              <w:t>41571</w:t>
            </w:r>
          </w:p>
        </w:tc>
        <w:tc>
          <w:tcPr>
            <w:tcW w:w="1636" w:type="dxa"/>
            <w:shd w:val="clear" w:color="auto" w:fill="auto"/>
            <w:noWrap/>
            <w:vAlign w:val="center"/>
            <w:hideMark/>
          </w:tcPr>
          <w:p w:rsidR="00A308BB" w:rsidRPr="00D910C5" w:rsidRDefault="00A308BB" w:rsidP="00A308BB">
            <w:pPr>
              <w:tabs>
                <w:tab w:val="left" w:pos="9923"/>
              </w:tabs>
              <w:jc w:val="center"/>
            </w:pPr>
            <w:r w:rsidRPr="00D910C5">
              <w:t>1,5</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287C4A" w:rsidP="00A308BB">
            <w:pPr>
              <w:tabs>
                <w:tab w:val="left" w:pos="9923"/>
              </w:tabs>
            </w:pPr>
            <w:hyperlink r:id="rId168" w:tooltip="Талгарский район" w:history="1">
              <w:r w:rsidR="00A308BB" w:rsidRPr="00D910C5">
                <w:t xml:space="preserve">Уйгурский </w:t>
              </w:r>
            </w:hyperlink>
          </w:p>
        </w:tc>
        <w:tc>
          <w:tcPr>
            <w:tcW w:w="1713" w:type="dxa"/>
            <w:shd w:val="clear" w:color="auto" w:fill="auto"/>
            <w:noWrap/>
            <w:vAlign w:val="center"/>
            <w:hideMark/>
          </w:tcPr>
          <w:p w:rsidR="00A308BB" w:rsidRPr="00D910C5" w:rsidRDefault="00A308BB" w:rsidP="00A308BB">
            <w:pPr>
              <w:tabs>
                <w:tab w:val="left" w:pos="9923"/>
              </w:tabs>
              <w:jc w:val="center"/>
            </w:pPr>
            <w:r w:rsidRPr="00D910C5">
              <w:t>8297,9</w:t>
            </w:r>
          </w:p>
        </w:tc>
        <w:tc>
          <w:tcPr>
            <w:tcW w:w="1531" w:type="dxa"/>
            <w:shd w:val="clear" w:color="auto" w:fill="auto"/>
            <w:noWrap/>
            <w:vAlign w:val="center"/>
            <w:hideMark/>
          </w:tcPr>
          <w:p w:rsidR="00A308BB" w:rsidRPr="00D910C5" w:rsidRDefault="00A308BB" w:rsidP="00A308BB">
            <w:pPr>
              <w:tabs>
                <w:tab w:val="left" w:pos="9923"/>
              </w:tabs>
              <w:jc w:val="center"/>
            </w:pPr>
            <w:r w:rsidRPr="00D910C5">
              <w:t>63292</w:t>
            </w:r>
          </w:p>
        </w:tc>
        <w:tc>
          <w:tcPr>
            <w:tcW w:w="1636" w:type="dxa"/>
            <w:shd w:val="clear" w:color="auto" w:fill="auto"/>
            <w:noWrap/>
            <w:vAlign w:val="center"/>
            <w:hideMark/>
          </w:tcPr>
          <w:p w:rsidR="00A308BB" w:rsidRPr="00D910C5" w:rsidRDefault="00A308BB" w:rsidP="00A308BB">
            <w:pPr>
              <w:tabs>
                <w:tab w:val="left" w:pos="9923"/>
              </w:tabs>
              <w:jc w:val="center"/>
            </w:pPr>
            <w:r w:rsidRPr="00D910C5">
              <w:t>1,7</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Алакольский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9139,9</w:t>
            </w:r>
          </w:p>
        </w:tc>
        <w:tc>
          <w:tcPr>
            <w:tcW w:w="1531" w:type="dxa"/>
            <w:shd w:val="clear" w:color="auto" w:fill="auto"/>
            <w:noWrap/>
            <w:vAlign w:val="center"/>
            <w:hideMark/>
          </w:tcPr>
          <w:p w:rsidR="00A308BB" w:rsidRPr="00D910C5" w:rsidRDefault="00A308BB" w:rsidP="00A308BB">
            <w:pPr>
              <w:tabs>
                <w:tab w:val="left" w:pos="9923"/>
              </w:tabs>
              <w:jc w:val="center"/>
            </w:pPr>
            <w:r w:rsidRPr="00D910C5">
              <w:t>69690</w:t>
            </w:r>
          </w:p>
        </w:tc>
        <w:tc>
          <w:tcPr>
            <w:tcW w:w="1636" w:type="dxa"/>
            <w:shd w:val="clear" w:color="auto" w:fill="auto"/>
            <w:noWrap/>
            <w:vAlign w:val="center"/>
            <w:hideMark/>
          </w:tcPr>
          <w:p w:rsidR="00A308BB" w:rsidRPr="00D910C5" w:rsidRDefault="00A308BB" w:rsidP="00A308BB">
            <w:pPr>
              <w:tabs>
                <w:tab w:val="left" w:pos="9923"/>
              </w:tabs>
              <w:jc w:val="center"/>
            </w:pPr>
            <w:r w:rsidRPr="00D910C5">
              <w:t>1,7</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Кербулакский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7315,1</w:t>
            </w:r>
          </w:p>
        </w:tc>
        <w:tc>
          <w:tcPr>
            <w:tcW w:w="1531" w:type="dxa"/>
            <w:shd w:val="clear" w:color="auto" w:fill="auto"/>
            <w:noWrap/>
            <w:vAlign w:val="center"/>
            <w:hideMark/>
          </w:tcPr>
          <w:p w:rsidR="00A308BB" w:rsidRPr="00D910C5" w:rsidRDefault="00A308BB" w:rsidP="00A308BB">
            <w:pPr>
              <w:tabs>
                <w:tab w:val="left" w:pos="9923"/>
              </w:tabs>
              <w:jc w:val="center"/>
            </w:pPr>
            <w:r w:rsidRPr="00D910C5">
              <w:t>48865</w:t>
            </w:r>
          </w:p>
        </w:tc>
        <w:tc>
          <w:tcPr>
            <w:tcW w:w="1636" w:type="dxa"/>
            <w:shd w:val="clear" w:color="auto" w:fill="auto"/>
            <w:noWrap/>
            <w:vAlign w:val="center"/>
            <w:hideMark/>
          </w:tcPr>
          <w:p w:rsidR="00A308BB" w:rsidRPr="00D910C5" w:rsidRDefault="00A308BB" w:rsidP="00A308BB">
            <w:pPr>
              <w:tabs>
                <w:tab w:val="left" w:pos="9923"/>
              </w:tabs>
              <w:jc w:val="center"/>
            </w:pPr>
            <w:r w:rsidRPr="00D910C5">
              <w:t>1,9</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Всего по группе</w:t>
            </w:r>
          </w:p>
        </w:tc>
        <w:tc>
          <w:tcPr>
            <w:tcW w:w="1713" w:type="dxa"/>
            <w:shd w:val="clear" w:color="auto" w:fill="auto"/>
            <w:noWrap/>
            <w:vAlign w:val="center"/>
            <w:hideMark/>
          </w:tcPr>
          <w:p w:rsidR="00A308BB" w:rsidRPr="00D910C5" w:rsidRDefault="00A308BB" w:rsidP="00A308BB">
            <w:pPr>
              <w:tabs>
                <w:tab w:val="left" w:pos="9923"/>
              </w:tabs>
              <w:jc w:val="center"/>
            </w:pPr>
            <w:r w:rsidRPr="00D910C5">
              <w:t>40162,4</w:t>
            </w:r>
          </w:p>
        </w:tc>
        <w:tc>
          <w:tcPr>
            <w:tcW w:w="1531" w:type="dxa"/>
            <w:shd w:val="clear" w:color="auto" w:fill="auto"/>
            <w:noWrap/>
            <w:vAlign w:val="center"/>
            <w:hideMark/>
          </w:tcPr>
          <w:p w:rsidR="00A308BB" w:rsidRPr="00D910C5" w:rsidRDefault="00A308BB" w:rsidP="00A308BB">
            <w:pPr>
              <w:tabs>
                <w:tab w:val="left" w:pos="9923"/>
              </w:tabs>
              <w:jc w:val="center"/>
            </w:pPr>
            <w:r w:rsidRPr="00D910C5">
              <w:t>316943</w:t>
            </w:r>
          </w:p>
        </w:tc>
        <w:tc>
          <w:tcPr>
            <w:tcW w:w="1636" w:type="dxa"/>
            <w:shd w:val="clear" w:color="auto" w:fill="auto"/>
            <w:noWrap/>
            <w:vAlign w:val="center"/>
            <w:hideMark/>
          </w:tcPr>
          <w:p w:rsidR="00A308BB" w:rsidRPr="00D910C5" w:rsidRDefault="00A308BB" w:rsidP="00A308BB">
            <w:pPr>
              <w:tabs>
                <w:tab w:val="left" w:pos="9923"/>
              </w:tabs>
              <w:jc w:val="center"/>
            </w:pPr>
            <w:r w:rsidRPr="00D910C5">
              <w:t>1,6</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9243" w:type="dxa"/>
            <w:gridSpan w:val="6"/>
            <w:shd w:val="clear" w:color="auto" w:fill="auto"/>
            <w:vAlign w:val="center"/>
          </w:tcPr>
          <w:p w:rsidR="00A308BB" w:rsidRPr="00D910C5" w:rsidRDefault="00A308BB" w:rsidP="00A308BB">
            <w:pPr>
              <w:tabs>
                <w:tab w:val="left" w:pos="9923"/>
              </w:tabs>
              <w:jc w:val="center"/>
            </w:pPr>
            <w:r w:rsidRPr="00D910C5">
              <w:t>более 2,0</w:t>
            </w: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Аксуский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7013,2</w:t>
            </w:r>
          </w:p>
        </w:tc>
        <w:tc>
          <w:tcPr>
            <w:tcW w:w="1531" w:type="dxa"/>
            <w:shd w:val="clear" w:color="auto" w:fill="auto"/>
            <w:noWrap/>
            <w:vAlign w:val="center"/>
            <w:hideMark/>
          </w:tcPr>
          <w:p w:rsidR="00A308BB" w:rsidRPr="00D910C5" w:rsidRDefault="00A308BB" w:rsidP="00A308BB">
            <w:pPr>
              <w:tabs>
                <w:tab w:val="left" w:pos="9923"/>
              </w:tabs>
              <w:jc w:val="center"/>
            </w:pPr>
            <w:r w:rsidRPr="00D910C5">
              <w:t>39677</w:t>
            </w:r>
          </w:p>
        </w:tc>
        <w:tc>
          <w:tcPr>
            <w:tcW w:w="1636" w:type="dxa"/>
            <w:shd w:val="clear" w:color="auto" w:fill="auto"/>
            <w:noWrap/>
            <w:vAlign w:val="center"/>
            <w:hideMark/>
          </w:tcPr>
          <w:p w:rsidR="00A308BB" w:rsidRPr="00D910C5" w:rsidRDefault="00A308BB" w:rsidP="00A308BB">
            <w:pPr>
              <w:tabs>
                <w:tab w:val="left" w:pos="9923"/>
              </w:tabs>
              <w:jc w:val="center"/>
            </w:pPr>
            <w:r w:rsidRPr="00D910C5">
              <w:t>2,3</w:t>
            </w:r>
          </w:p>
        </w:tc>
        <w:tc>
          <w:tcPr>
            <w:tcW w:w="913" w:type="dxa"/>
            <w:vMerge w:val="restart"/>
            <w:shd w:val="clear" w:color="auto" w:fill="auto"/>
            <w:noWrap/>
            <w:vAlign w:val="center"/>
            <w:hideMark/>
          </w:tcPr>
          <w:p w:rsidR="00A308BB" w:rsidRPr="00D910C5" w:rsidRDefault="00A308BB" w:rsidP="00A308BB">
            <w:pPr>
              <w:tabs>
                <w:tab w:val="left" w:pos="9923"/>
              </w:tabs>
              <w:jc w:val="center"/>
            </w:pPr>
            <w:r w:rsidRPr="00D910C5">
              <w:t>51,4</w:t>
            </w:r>
          </w:p>
        </w:tc>
        <w:tc>
          <w:tcPr>
            <w:tcW w:w="1276" w:type="dxa"/>
            <w:vMerge w:val="restart"/>
            <w:shd w:val="clear" w:color="auto" w:fill="auto"/>
            <w:noWrap/>
            <w:vAlign w:val="center"/>
            <w:hideMark/>
          </w:tcPr>
          <w:p w:rsidR="00A308BB" w:rsidRPr="00D910C5" w:rsidRDefault="00A308BB" w:rsidP="00A308BB">
            <w:pPr>
              <w:tabs>
                <w:tab w:val="left" w:pos="9923"/>
              </w:tabs>
              <w:jc w:val="center"/>
            </w:pPr>
            <w:r w:rsidRPr="00D910C5">
              <w:t>10,0</w:t>
            </w:r>
          </w:p>
        </w:tc>
      </w:tr>
      <w:tr w:rsidR="00A308BB" w:rsidRPr="00D910C5" w:rsidTr="00A308BB">
        <w:trPr>
          <w:trHeight w:val="20"/>
        </w:trPr>
        <w:tc>
          <w:tcPr>
            <w:tcW w:w="2174" w:type="dxa"/>
            <w:shd w:val="clear" w:color="auto" w:fill="auto"/>
            <w:vAlign w:val="center"/>
            <w:hideMark/>
          </w:tcPr>
          <w:p w:rsidR="00A308BB" w:rsidRPr="00D910C5" w:rsidRDefault="00287C4A" w:rsidP="00A308BB">
            <w:pPr>
              <w:tabs>
                <w:tab w:val="left" w:pos="9923"/>
              </w:tabs>
            </w:pPr>
            <w:hyperlink r:id="rId169" w:tooltip="Панфиловский район (Алматинская область)" w:history="1">
              <w:r w:rsidR="00A308BB" w:rsidRPr="00D910C5">
                <w:t>Саркандский</w:t>
              </w:r>
            </w:hyperlink>
          </w:p>
        </w:tc>
        <w:tc>
          <w:tcPr>
            <w:tcW w:w="1713" w:type="dxa"/>
            <w:shd w:val="clear" w:color="auto" w:fill="auto"/>
            <w:noWrap/>
            <w:vAlign w:val="center"/>
            <w:hideMark/>
          </w:tcPr>
          <w:p w:rsidR="00A308BB" w:rsidRPr="00D910C5" w:rsidRDefault="00A308BB" w:rsidP="00A308BB">
            <w:pPr>
              <w:tabs>
                <w:tab w:val="left" w:pos="9923"/>
              </w:tabs>
              <w:jc w:val="center"/>
            </w:pPr>
            <w:r w:rsidRPr="00D910C5">
              <w:t>6714</w:t>
            </w:r>
          </w:p>
        </w:tc>
        <w:tc>
          <w:tcPr>
            <w:tcW w:w="1531" w:type="dxa"/>
            <w:shd w:val="clear" w:color="auto" w:fill="auto"/>
            <w:noWrap/>
            <w:vAlign w:val="center"/>
            <w:hideMark/>
          </w:tcPr>
          <w:p w:rsidR="00A308BB" w:rsidRPr="00D910C5" w:rsidRDefault="00A308BB" w:rsidP="00A308BB">
            <w:pPr>
              <w:tabs>
                <w:tab w:val="left" w:pos="9923"/>
              </w:tabs>
              <w:jc w:val="center"/>
            </w:pPr>
            <w:r w:rsidRPr="00D910C5">
              <w:t>36963</w:t>
            </w:r>
          </w:p>
        </w:tc>
        <w:tc>
          <w:tcPr>
            <w:tcW w:w="1636" w:type="dxa"/>
            <w:shd w:val="clear" w:color="auto" w:fill="auto"/>
            <w:noWrap/>
            <w:vAlign w:val="center"/>
            <w:hideMark/>
          </w:tcPr>
          <w:p w:rsidR="00A308BB" w:rsidRPr="00D910C5" w:rsidRDefault="00A308BB" w:rsidP="00A308BB">
            <w:pPr>
              <w:tabs>
                <w:tab w:val="left" w:pos="9923"/>
              </w:tabs>
              <w:jc w:val="center"/>
            </w:pPr>
            <w:r w:rsidRPr="00D910C5">
              <w:t>2,3</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287C4A" w:rsidP="00A308BB">
            <w:pPr>
              <w:tabs>
                <w:tab w:val="left" w:pos="9923"/>
              </w:tabs>
            </w:pPr>
            <w:hyperlink r:id="rId170" w:tooltip="Коксуский район" w:history="1">
              <w:r w:rsidR="00A308BB" w:rsidRPr="00D910C5">
                <w:t>Райымбекский</w:t>
              </w:r>
            </w:hyperlink>
          </w:p>
        </w:tc>
        <w:tc>
          <w:tcPr>
            <w:tcW w:w="1713" w:type="dxa"/>
            <w:shd w:val="clear" w:color="auto" w:fill="auto"/>
            <w:noWrap/>
            <w:vAlign w:val="center"/>
            <w:hideMark/>
          </w:tcPr>
          <w:p w:rsidR="00A308BB" w:rsidRPr="00D910C5" w:rsidRDefault="00A308BB" w:rsidP="00A308BB">
            <w:pPr>
              <w:tabs>
                <w:tab w:val="left" w:pos="9923"/>
              </w:tabs>
              <w:jc w:val="center"/>
            </w:pPr>
            <w:r w:rsidRPr="00D910C5">
              <w:t>8193,1</w:t>
            </w:r>
          </w:p>
        </w:tc>
        <w:tc>
          <w:tcPr>
            <w:tcW w:w="1531" w:type="dxa"/>
            <w:shd w:val="clear" w:color="auto" w:fill="auto"/>
            <w:noWrap/>
            <w:vAlign w:val="center"/>
            <w:hideMark/>
          </w:tcPr>
          <w:p w:rsidR="00A308BB" w:rsidRPr="00D910C5" w:rsidRDefault="00A308BB" w:rsidP="00A308BB">
            <w:pPr>
              <w:tabs>
                <w:tab w:val="left" w:pos="9923"/>
              </w:tabs>
              <w:jc w:val="center"/>
            </w:pPr>
            <w:r w:rsidRPr="00D910C5">
              <w:t>41708</w:t>
            </w:r>
          </w:p>
        </w:tc>
        <w:tc>
          <w:tcPr>
            <w:tcW w:w="1636" w:type="dxa"/>
            <w:shd w:val="clear" w:color="auto" w:fill="auto"/>
            <w:noWrap/>
            <w:vAlign w:val="center"/>
            <w:hideMark/>
          </w:tcPr>
          <w:p w:rsidR="00A308BB" w:rsidRPr="00D910C5" w:rsidRDefault="00A308BB" w:rsidP="00A308BB">
            <w:pPr>
              <w:tabs>
                <w:tab w:val="left" w:pos="9923"/>
              </w:tabs>
              <w:jc w:val="center"/>
            </w:pPr>
            <w:r w:rsidRPr="00D910C5">
              <w:t>2,5</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Кегенский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7101,8</w:t>
            </w:r>
          </w:p>
        </w:tc>
        <w:tc>
          <w:tcPr>
            <w:tcW w:w="1531" w:type="dxa"/>
            <w:shd w:val="clear" w:color="auto" w:fill="auto"/>
            <w:noWrap/>
            <w:vAlign w:val="center"/>
            <w:hideMark/>
          </w:tcPr>
          <w:p w:rsidR="00A308BB" w:rsidRPr="00D910C5" w:rsidRDefault="00A308BB" w:rsidP="00A308BB">
            <w:pPr>
              <w:tabs>
                <w:tab w:val="left" w:pos="9923"/>
              </w:tabs>
              <w:jc w:val="center"/>
            </w:pPr>
            <w:r w:rsidRPr="00D910C5">
              <w:t>32395</w:t>
            </w:r>
          </w:p>
        </w:tc>
        <w:tc>
          <w:tcPr>
            <w:tcW w:w="1636" w:type="dxa"/>
            <w:shd w:val="clear" w:color="auto" w:fill="auto"/>
            <w:noWrap/>
            <w:vAlign w:val="center"/>
            <w:hideMark/>
          </w:tcPr>
          <w:p w:rsidR="00A308BB" w:rsidRPr="00D910C5" w:rsidRDefault="00A308BB" w:rsidP="00A308BB">
            <w:pPr>
              <w:tabs>
                <w:tab w:val="left" w:pos="9923"/>
              </w:tabs>
              <w:jc w:val="center"/>
            </w:pPr>
            <w:r w:rsidRPr="00D910C5">
              <w:t>2,8</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Балхашский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9460</w:t>
            </w:r>
          </w:p>
        </w:tc>
        <w:tc>
          <w:tcPr>
            <w:tcW w:w="1531" w:type="dxa"/>
            <w:shd w:val="clear" w:color="auto" w:fill="auto"/>
            <w:noWrap/>
            <w:vAlign w:val="center"/>
            <w:hideMark/>
          </w:tcPr>
          <w:p w:rsidR="00A308BB" w:rsidRPr="00D910C5" w:rsidRDefault="00A308BB" w:rsidP="00A308BB">
            <w:pPr>
              <w:tabs>
                <w:tab w:val="left" w:pos="9923"/>
              </w:tabs>
              <w:jc w:val="center"/>
            </w:pPr>
            <w:r w:rsidRPr="00D910C5">
              <w:t>30730</w:t>
            </w:r>
          </w:p>
        </w:tc>
        <w:tc>
          <w:tcPr>
            <w:tcW w:w="1636" w:type="dxa"/>
            <w:shd w:val="clear" w:color="auto" w:fill="auto"/>
            <w:noWrap/>
            <w:vAlign w:val="center"/>
            <w:hideMark/>
          </w:tcPr>
          <w:p w:rsidR="00A308BB" w:rsidRPr="00D910C5" w:rsidRDefault="00A308BB" w:rsidP="00A308BB">
            <w:pPr>
              <w:tabs>
                <w:tab w:val="left" w:pos="9923"/>
              </w:tabs>
              <w:jc w:val="center"/>
            </w:pPr>
            <w:r w:rsidRPr="00D910C5">
              <w:t>3,9</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Илийский</w:t>
            </w:r>
          </w:p>
        </w:tc>
        <w:tc>
          <w:tcPr>
            <w:tcW w:w="1713" w:type="dxa"/>
            <w:shd w:val="clear" w:color="auto" w:fill="auto"/>
            <w:noWrap/>
            <w:vAlign w:val="center"/>
            <w:hideMark/>
          </w:tcPr>
          <w:p w:rsidR="00A308BB" w:rsidRPr="00D910C5" w:rsidRDefault="00A308BB" w:rsidP="00A308BB">
            <w:pPr>
              <w:tabs>
                <w:tab w:val="left" w:pos="9923"/>
              </w:tabs>
              <w:jc w:val="center"/>
            </w:pPr>
            <w:r w:rsidRPr="00D910C5">
              <w:t>71178,2</w:t>
            </w:r>
          </w:p>
        </w:tc>
        <w:tc>
          <w:tcPr>
            <w:tcW w:w="1531" w:type="dxa"/>
            <w:shd w:val="clear" w:color="auto" w:fill="auto"/>
            <w:noWrap/>
            <w:vAlign w:val="center"/>
            <w:hideMark/>
          </w:tcPr>
          <w:p w:rsidR="00A308BB" w:rsidRPr="00D910C5" w:rsidRDefault="00A308BB" w:rsidP="00A308BB">
            <w:pPr>
              <w:tabs>
                <w:tab w:val="left" w:pos="9923"/>
              </w:tabs>
              <w:jc w:val="center"/>
            </w:pPr>
            <w:r w:rsidRPr="00D910C5">
              <w:t>209173</w:t>
            </w:r>
          </w:p>
        </w:tc>
        <w:tc>
          <w:tcPr>
            <w:tcW w:w="1636" w:type="dxa"/>
            <w:shd w:val="clear" w:color="auto" w:fill="auto"/>
            <w:noWrap/>
            <w:vAlign w:val="center"/>
            <w:hideMark/>
          </w:tcPr>
          <w:p w:rsidR="00A308BB" w:rsidRPr="00D910C5" w:rsidRDefault="00A308BB" w:rsidP="00A308BB">
            <w:pPr>
              <w:tabs>
                <w:tab w:val="left" w:pos="9923"/>
              </w:tabs>
              <w:jc w:val="center"/>
            </w:pPr>
            <w:r w:rsidRPr="00D910C5">
              <w:t>4,3</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noWrap/>
            <w:vAlign w:val="center"/>
            <w:hideMark/>
          </w:tcPr>
          <w:p w:rsidR="00A308BB" w:rsidRPr="00D910C5" w:rsidRDefault="00A308BB" w:rsidP="00A308BB">
            <w:pPr>
              <w:tabs>
                <w:tab w:val="left" w:pos="9923"/>
              </w:tabs>
            </w:pPr>
            <w:r w:rsidRPr="00D910C5">
              <w:t>Всего по группе</w:t>
            </w:r>
          </w:p>
        </w:tc>
        <w:tc>
          <w:tcPr>
            <w:tcW w:w="1713" w:type="dxa"/>
            <w:shd w:val="clear" w:color="auto" w:fill="auto"/>
            <w:noWrap/>
            <w:vAlign w:val="center"/>
            <w:hideMark/>
          </w:tcPr>
          <w:p w:rsidR="00A308BB" w:rsidRPr="00D910C5" w:rsidRDefault="00A308BB" w:rsidP="00A308BB">
            <w:pPr>
              <w:tabs>
                <w:tab w:val="left" w:pos="9923"/>
              </w:tabs>
              <w:jc w:val="center"/>
            </w:pPr>
            <w:r w:rsidRPr="00D910C5">
              <w:t>109660,3</w:t>
            </w:r>
          </w:p>
        </w:tc>
        <w:tc>
          <w:tcPr>
            <w:tcW w:w="1531" w:type="dxa"/>
            <w:shd w:val="clear" w:color="auto" w:fill="auto"/>
            <w:noWrap/>
            <w:vAlign w:val="center"/>
            <w:hideMark/>
          </w:tcPr>
          <w:p w:rsidR="00A308BB" w:rsidRPr="00D910C5" w:rsidRDefault="00A308BB" w:rsidP="00A308BB">
            <w:pPr>
              <w:tabs>
                <w:tab w:val="left" w:pos="9923"/>
              </w:tabs>
              <w:jc w:val="center"/>
            </w:pPr>
            <w:r w:rsidRPr="00D910C5">
              <w:t>390646</w:t>
            </w:r>
          </w:p>
        </w:tc>
        <w:tc>
          <w:tcPr>
            <w:tcW w:w="1636" w:type="dxa"/>
            <w:shd w:val="clear" w:color="auto" w:fill="auto"/>
            <w:noWrap/>
            <w:vAlign w:val="center"/>
            <w:hideMark/>
          </w:tcPr>
          <w:p w:rsidR="00A308BB" w:rsidRPr="00D910C5" w:rsidRDefault="00A308BB" w:rsidP="00A308BB">
            <w:pPr>
              <w:tabs>
                <w:tab w:val="left" w:pos="9923"/>
              </w:tabs>
              <w:jc w:val="center"/>
            </w:pPr>
            <w:r w:rsidRPr="00D910C5">
              <w:t>3,6</w:t>
            </w:r>
          </w:p>
        </w:tc>
        <w:tc>
          <w:tcPr>
            <w:tcW w:w="913" w:type="dxa"/>
            <w:vMerge/>
            <w:shd w:val="clear" w:color="auto" w:fill="auto"/>
            <w:noWrap/>
            <w:vAlign w:val="center"/>
            <w:hideMark/>
          </w:tcPr>
          <w:p w:rsidR="00A308BB" w:rsidRPr="00D910C5" w:rsidRDefault="00A308BB" w:rsidP="00A308BB">
            <w:pPr>
              <w:tabs>
                <w:tab w:val="left" w:pos="9923"/>
              </w:tabs>
              <w:jc w:val="center"/>
            </w:pPr>
          </w:p>
        </w:tc>
        <w:tc>
          <w:tcPr>
            <w:tcW w:w="1276" w:type="dxa"/>
            <w:vMerge/>
            <w:shd w:val="clear" w:color="auto" w:fill="auto"/>
            <w:noWrap/>
            <w:vAlign w:val="center"/>
            <w:hideMark/>
          </w:tcPr>
          <w:p w:rsidR="00A308BB" w:rsidRPr="00D910C5" w:rsidRDefault="00A308BB" w:rsidP="00A308BB">
            <w:pPr>
              <w:tabs>
                <w:tab w:val="left" w:pos="9923"/>
              </w:tabs>
              <w:jc w:val="center"/>
            </w:pPr>
          </w:p>
        </w:tc>
      </w:tr>
      <w:tr w:rsidR="00A308BB" w:rsidRPr="00D910C5" w:rsidTr="00A308BB">
        <w:trPr>
          <w:trHeight w:val="20"/>
        </w:trPr>
        <w:tc>
          <w:tcPr>
            <w:tcW w:w="2174" w:type="dxa"/>
            <w:shd w:val="clear" w:color="auto" w:fill="auto"/>
            <w:vAlign w:val="center"/>
            <w:hideMark/>
          </w:tcPr>
          <w:p w:rsidR="00A308BB" w:rsidRPr="00D910C5" w:rsidRDefault="00A308BB" w:rsidP="00A308BB">
            <w:pPr>
              <w:tabs>
                <w:tab w:val="left" w:pos="9923"/>
              </w:tabs>
            </w:pPr>
            <w:r w:rsidRPr="00D910C5">
              <w:t>По области</w:t>
            </w:r>
          </w:p>
        </w:tc>
        <w:tc>
          <w:tcPr>
            <w:tcW w:w="1713" w:type="dxa"/>
            <w:shd w:val="clear" w:color="auto" w:fill="auto"/>
            <w:noWrap/>
            <w:vAlign w:val="center"/>
            <w:hideMark/>
          </w:tcPr>
          <w:p w:rsidR="00A308BB" w:rsidRPr="00D910C5" w:rsidRDefault="00A308BB" w:rsidP="00A308BB">
            <w:pPr>
              <w:tabs>
                <w:tab w:val="left" w:pos="9923"/>
              </w:tabs>
              <w:jc w:val="center"/>
            </w:pPr>
            <w:r w:rsidRPr="00D910C5">
              <w:t>213307,4</w:t>
            </w:r>
          </w:p>
        </w:tc>
        <w:tc>
          <w:tcPr>
            <w:tcW w:w="1531" w:type="dxa"/>
            <w:shd w:val="clear" w:color="auto" w:fill="auto"/>
            <w:noWrap/>
            <w:vAlign w:val="center"/>
            <w:hideMark/>
          </w:tcPr>
          <w:p w:rsidR="00A308BB" w:rsidRPr="00D910C5" w:rsidRDefault="00A308BB" w:rsidP="00A308BB">
            <w:pPr>
              <w:tabs>
                <w:tab w:val="left" w:pos="9923"/>
              </w:tabs>
              <w:jc w:val="center"/>
            </w:pPr>
            <w:r w:rsidRPr="00D910C5">
              <w:t>3 894032</w:t>
            </w:r>
          </w:p>
        </w:tc>
        <w:tc>
          <w:tcPr>
            <w:tcW w:w="1636" w:type="dxa"/>
            <w:shd w:val="clear" w:color="auto" w:fill="auto"/>
            <w:noWrap/>
            <w:vAlign w:val="center"/>
            <w:hideMark/>
          </w:tcPr>
          <w:p w:rsidR="00A308BB" w:rsidRPr="00D910C5" w:rsidRDefault="00A308BB" w:rsidP="00A308BB">
            <w:pPr>
              <w:tabs>
                <w:tab w:val="left" w:pos="9923"/>
              </w:tabs>
              <w:jc w:val="center"/>
            </w:pPr>
            <w:r w:rsidRPr="00D910C5">
              <w:t>0,7</w:t>
            </w:r>
          </w:p>
        </w:tc>
        <w:tc>
          <w:tcPr>
            <w:tcW w:w="913" w:type="dxa"/>
            <w:shd w:val="clear" w:color="auto" w:fill="auto"/>
            <w:noWrap/>
            <w:vAlign w:val="center"/>
            <w:hideMark/>
          </w:tcPr>
          <w:p w:rsidR="00A308BB" w:rsidRPr="00D910C5" w:rsidRDefault="00A308BB" w:rsidP="00A308BB">
            <w:pPr>
              <w:tabs>
                <w:tab w:val="left" w:pos="9923"/>
              </w:tabs>
              <w:jc w:val="center"/>
            </w:pPr>
            <w:r w:rsidRPr="00D910C5">
              <w:t>100</w:t>
            </w:r>
          </w:p>
        </w:tc>
        <w:tc>
          <w:tcPr>
            <w:tcW w:w="1276" w:type="dxa"/>
            <w:shd w:val="clear" w:color="auto" w:fill="auto"/>
            <w:noWrap/>
            <w:vAlign w:val="center"/>
            <w:hideMark/>
          </w:tcPr>
          <w:p w:rsidR="00A308BB" w:rsidRPr="00D910C5" w:rsidRDefault="00A308BB" w:rsidP="00A308BB">
            <w:pPr>
              <w:tabs>
                <w:tab w:val="left" w:pos="9923"/>
              </w:tabs>
              <w:jc w:val="center"/>
            </w:pPr>
            <w:r w:rsidRPr="00D910C5">
              <w:t>100</w:t>
            </w:r>
          </w:p>
        </w:tc>
      </w:tr>
      <w:tr w:rsidR="00DA71A5" w:rsidRPr="00D910C5" w:rsidTr="00DA71A5">
        <w:trPr>
          <w:trHeight w:val="20"/>
        </w:trPr>
        <w:tc>
          <w:tcPr>
            <w:tcW w:w="9243" w:type="dxa"/>
            <w:gridSpan w:val="6"/>
            <w:shd w:val="clear" w:color="auto" w:fill="auto"/>
            <w:vAlign w:val="bottom"/>
          </w:tcPr>
          <w:p w:rsidR="00DA71A5" w:rsidRPr="00D910C5" w:rsidRDefault="00DA71A5" w:rsidP="00DA71A5">
            <w:pPr>
              <w:tabs>
                <w:tab w:val="left" w:pos="9923"/>
              </w:tabs>
              <w:ind w:firstLine="596"/>
              <w:rPr>
                <w:bCs/>
              </w:rPr>
            </w:pPr>
            <w:r w:rsidRPr="00D910C5">
              <w:rPr>
                <w:sz w:val="20"/>
              </w:rPr>
              <w:t>Примечание - Данные Комитета по статистике МНЭ РК</w:t>
            </w:r>
          </w:p>
        </w:tc>
      </w:tr>
    </w:tbl>
    <w:p w:rsidR="00A308BB" w:rsidRPr="00D910C5" w:rsidRDefault="00A308BB" w:rsidP="00A308BB">
      <w:pPr>
        <w:tabs>
          <w:tab w:val="left" w:pos="9923"/>
        </w:tabs>
        <w:jc w:val="both"/>
        <w:rPr>
          <w:sz w:val="28"/>
        </w:rPr>
      </w:pPr>
    </w:p>
    <w:p w:rsidR="00A308BB" w:rsidRPr="00D910C5" w:rsidRDefault="00A308BB" w:rsidP="00A308BB">
      <w:pPr>
        <w:tabs>
          <w:tab w:val="left" w:pos="9923"/>
        </w:tabs>
      </w:pPr>
    </w:p>
    <w:p w:rsidR="00C251D1" w:rsidRPr="00D910C5" w:rsidRDefault="00C251D1" w:rsidP="00A308BB">
      <w:pPr>
        <w:tabs>
          <w:tab w:val="left" w:pos="9923"/>
        </w:tabs>
        <w:jc w:val="center"/>
        <w:rPr>
          <w:sz w:val="28"/>
        </w:rPr>
      </w:pPr>
    </w:p>
    <w:p w:rsidR="00C251D1" w:rsidRPr="00D910C5" w:rsidRDefault="00C251D1" w:rsidP="00A308BB">
      <w:pPr>
        <w:tabs>
          <w:tab w:val="left" w:pos="9923"/>
        </w:tabs>
        <w:jc w:val="center"/>
        <w:rPr>
          <w:sz w:val="28"/>
        </w:rPr>
      </w:pPr>
    </w:p>
    <w:p w:rsidR="00C251D1" w:rsidRPr="00D910C5" w:rsidRDefault="00C251D1" w:rsidP="00A308BB">
      <w:pPr>
        <w:tabs>
          <w:tab w:val="left" w:pos="9923"/>
        </w:tabs>
        <w:jc w:val="center"/>
        <w:rPr>
          <w:sz w:val="28"/>
        </w:rPr>
      </w:pPr>
    </w:p>
    <w:p w:rsidR="00C251D1" w:rsidRPr="00D910C5" w:rsidRDefault="00C251D1" w:rsidP="00A308BB">
      <w:pPr>
        <w:tabs>
          <w:tab w:val="left" w:pos="9923"/>
        </w:tabs>
        <w:jc w:val="center"/>
        <w:rPr>
          <w:sz w:val="28"/>
        </w:rPr>
      </w:pPr>
    </w:p>
    <w:p w:rsidR="00C251D1" w:rsidRPr="00D910C5" w:rsidRDefault="00C251D1" w:rsidP="00A308BB">
      <w:pPr>
        <w:tabs>
          <w:tab w:val="left" w:pos="9923"/>
        </w:tabs>
        <w:jc w:val="center"/>
        <w:rPr>
          <w:sz w:val="28"/>
        </w:rPr>
      </w:pPr>
    </w:p>
    <w:p w:rsidR="00A308BB" w:rsidRPr="002176D5" w:rsidRDefault="00A308BB" w:rsidP="00A308BB">
      <w:pPr>
        <w:tabs>
          <w:tab w:val="left" w:pos="9923"/>
        </w:tabs>
        <w:jc w:val="center"/>
        <w:rPr>
          <w:b/>
          <w:sz w:val="28"/>
          <w:lang w:val="kk-KZ"/>
        </w:rPr>
      </w:pPr>
      <w:r w:rsidRPr="008A63B1">
        <w:rPr>
          <w:b/>
          <w:sz w:val="28"/>
        </w:rPr>
        <w:lastRenderedPageBreak/>
        <w:t xml:space="preserve">ПРИЛОЖЕНИЕ </w:t>
      </w:r>
      <w:r w:rsidR="00290709">
        <w:rPr>
          <w:b/>
          <w:sz w:val="28"/>
          <w:lang w:val="kk-KZ"/>
        </w:rPr>
        <w:t>20</w:t>
      </w:r>
    </w:p>
    <w:p w:rsidR="00A308BB" w:rsidRPr="00D910C5" w:rsidRDefault="00A308BB" w:rsidP="00A308BB">
      <w:pPr>
        <w:tabs>
          <w:tab w:val="left" w:pos="9923"/>
        </w:tabs>
        <w:jc w:val="both"/>
        <w:rPr>
          <w:sz w:val="28"/>
          <w:szCs w:val="28"/>
        </w:rPr>
      </w:pPr>
    </w:p>
    <w:p w:rsidR="00A308BB" w:rsidRPr="00407FF3" w:rsidRDefault="00A308BB" w:rsidP="00A308BB">
      <w:pPr>
        <w:tabs>
          <w:tab w:val="left" w:pos="1170"/>
          <w:tab w:val="left" w:pos="9923"/>
        </w:tabs>
        <w:jc w:val="center"/>
        <w:rPr>
          <w:b/>
          <w:sz w:val="28"/>
          <w:szCs w:val="28"/>
        </w:rPr>
      </w:pPr>
      <w:r w:rsidRPr="00407FF3">
        <w:rPr>
          <w:b/>
          <w:sz w:val="28"/>
          <w:szCs w:val="28"/>
        </w:rPr>
        <w:t>Коэффициент самообеспеченности мясом населения Туркестанской о</w:t>
      </w:r>
      <w:r w:rsidRPr="00407FF3">
        <w:rPr>
          <w:b/>
          <w:sz w:val="28"/>
          <w:szCs w:val="28"/>
        </w:rPr>
        <w:t>б</w:t>
      </w:r>
      <w:r w:rsidRPr="00407FF3">
        <w:rPr>
          <w:b/>
          <w:sz w:val="28"/>
          <w:szCs w:val="28"/>
        </w:rPr>
        <w:t>ласти и г. Шымкент за 2018 г.</w:t>
      </w:r>
    </w:p>
    <w:p w:rsidR="00A308BB" w:rsidRPr="00D910C5" w:rsidRDefault="00A308BB" w:rsidP="00A308BB">
      <w:pPr>
        <w:tabs>
          <w:tab w:val="left" w:pos="1170"/>
          <w:tab w:val="left" w:pos="9923"/>
        </w:tabs>
        <w:jc w:val="both"/>
        <w:rPr>
          <w:sz w:val="28"/>
          <w:szCs w:val="28"/>
        </w:rPr>
      </w:pPr>
    </w:p>
    <w:tbl>
      <w:tblPr>
        <w:tblW w:w="9380" w:type="dxa"/>
        <w:tblInd w:w="108" w:type="dxa"/>
        <w:tblLayout w:type="fixed"/>
        <w:tblLook w:val="04A0" w:firstRow="1" w:lastRow="0" w:firstColumn="1" w:lastColumn="0" w:noHBand="0" w:noVBand="1"/>
      </w:tblPr>
      <w:tblGrid>
        <w:gridCol w:w="2410"/>
        <w:gridCol w:w="1418"/>
        <w:gridCol w:w="1531"/>
        <w:gridCol w:w="1753"/>
        <w:gridCol w:w="1134"/>
        <w:gridCol w:w="1134"/>
      </w:tblGrid>
      <w:tr w:rsidR="00A308BB" w:rsidRPr="00D910C5" w:rsidTr="00A308BB">
        <w:trPr>
          <w:trHeight w:val="20"/>
        </w:trPr>
        <w:tc>
          <w:tcPr>
            <w:tcW w:w="24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A308BB" w:rsidP="00A308BB">
            <w:pPr>
              <w:tabs>
                <w:tab w:val="left" w:pos="9923"/>
              </w:tabs>
              <w:jc w:val="center"/>
            </w:pPr>
            <w:r w:rsidRPr="00D910C5">
              <w:t>Район и город</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A308BB" w:rsidP="00A308BB">
            <w:pPr>
              <w:tabs>
                <w:tab w:val="left" w:pos="9923"/>
              </w:tabs>
              <w:jc w:val="center"/>
            </w:pPr>
            <w:r w:rsidRPr="00D910C5">
              <w:t>Производ</w:t>
            </w:r>
            <w:r w:rsidRPr="00D910C5">
              <w:softHyphen/>
              <w:t>ство, тонн</w:t>
            </w:r>
          </w:p>
        </w:tc>
        <w:tc>
          <w:tcPr>
            <w:tcW w:w="153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A308BB" w:rsidP="00A308BB">
            <w:pPr>
              <w:tabs>
                <w:tab w:val="left" w:pos="9923"/>
              </w:tabs>
              <w:jc w:val="center"/>
            </w:pPr>
            <w:r w:rsidRPr="00D910C5">
              <w:t>Численность населения, чел.</w:t>
            </w:r>
          </w:p>
        </w:tc>
        <w:tc>
          <w:tcPr>
            <w:tcW w:w="1753"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A308BB" w:rsidP="00A308BB">
            <w:pPr>
              <w:tabs>
                <w:tab w:val="left" w:pos="9923"/>
              </w:tabs>
              <w:jc w:val="center"/>
            </w:pPr>
            <w:r w:rsidRPr="00D910C5">
              <w:t>Коэффициент самообеспе</w:t>
            </w:r>
            <w:r w:rsidRPr="00D910C5">
              <w:softHyphen/>
              <w:t>ченности</w:t>
            </w:r>
          </w:p>
        </w:tc>
        <w:tc>
          <w:tcPr>
            <w:tcW w:w="2268" w:type="dxa"/>
            <w:gridSpan w:val="2"/>
            <w:tcBorders>
              <w:top w:val="single" w:sz="8" w:space="0" w:color="auto"/>
              <w:left w:val="nil"/>
              <w:bottom w:val="single" w:sz="8" w:space="0" w:color="auto"/>
              <w:right w:val="single" w:sz="8" w:space="0" w:color="000000"/>
            </w:tcBorders>
            <w:shd w:val="clear" w:color="auto" w:fill="auto"/>
            <w:vAlign w:val="center"/>
            <w:hideMark/>
          </w:tcPr>
          <w:p w:rsidR="00A308BB" w:rsidRPr="00D910C5" w:rsidRDefault="00A308BB" w:rsidP="00A308BB">
            <w:pPr>
              <w:tabs>
                <w:tab w:val="left" w:pos="9923"/>
              </w:tabs>
              <w:jc w:val="center"/>
            </w:pPr>
            <w:r w:rsidRPr="00D910C5">
              <w:t>Удельный вес группы, %</w:t>
            </w:r>
          </w:p>
        </w:tc>
      </w:tr>
      <w:tr w:rsidR="00A308BB" w:rsidRPr="00D910C5" w:rsidTr="00A308BB">
        <w:trPr>
          <w:cantSplit/>
          <w:trHeight w:val="1653"/>
        </w:trPr>
        <w:tc>
          <w:tcPr>
            <w:tcW w:w="2410" w:type="dxa"/>
            <w:vMerge/>
            <w:tcBorders>
              <w:top w:val="single" w:sz="8" w:space="0" w:color="auto"/>
              <w:left w:val="single" w:sz="8" w:space="0" w:color="auto"/>
              <w:bottom w:val="single" w:sz="8" w:space="0" w:color="000000"/>
              <w:right w:val="single" w:sz="8" w:space="0" w:color="auto"/>
            </w:tcBorders>
            <w:vAlign w:val="center"/>
            <w:hideMark/>
          </w:tcPr>
          <w:p w:rsidR="00A308BB" w:rsidRPr="00D910C5" w:rsidRDefault="00A308BB" w:rsidP="00A308BB">
            <w:pPr>
              <w:tabs>
                <w:tab w:val="left" w:pos="9923"/>
              </w:tabs>
              <w:jc w:val="cente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A308BB" w:rsidRPr="00D910C5" w:rsidRDefault="00A308BB" w:rsidP="00A308BB">
            <w:pPr>
              <w:tabs>
                <w:tab w:val="left" w:pos="9923"/>
              </w:tabs>
              <w:jc w:val="center"/>
            </w:pPr>
          </w:p>
        </w:tc>
        <w:tc>
          <w:tcPr>
            <w:tcW w:w="1531" w:type="dxa"/>
            <w:vMerge/>
            <w:tcBorders>
              <w:top w:val="single" w:sz="8" w:space="0" w:color="auto"/>
              <w:left w:val="single" w:sz="8" w:space="0" w:color="auto"/>
              <w:bottom w:val="single" w:sz="8" w:space="0" w:color="000000"/>
              <w:right w:val="single" w:sz="8" w:space="0" w:color="auto"/>
            </w:tcBorders>
            <w:vAlign w:val="center"/>
            <w:hideMark/>
          </w:tcPr>
          <w:p w:rsidR="00A308BB" w:rsidRPr="00D910C5" w:rsidRDefault="00A308BB" w:rsidP="00A308BB">
            <w:pPr>
              <w:tabs>
                <w:tab w:val="left" w:pos="9923"/>
              </w:tabs>
              <w:jc w:val="center"/>
            </w:pPr>
          </w:p>
        </w:tc>
        <w:tc>
          <w:tcPr>
            <w:tcW w:w="1753" w:type="dxa"/>
            <w:vMerge/>
            <w:tcBorders>
              <w:top w:val="single" w:sz="8" w:space="0" w:color="auto"/>
              <w:left w:val="single" w:sz="8" w:space="0" w:color="auto"/>
              <w:bottom w:val="single" w:sz="8" w:space="0" w:color="000000"/>
              <w:right w:val="single" w:sz="8" w:space="0" w:color="auto"/>
            </w:tcBorders>
            <w:vAlign w:val="center"/>
            <w:hideMark/>
          </w:tcPr>
          <w:p w:rsidR="00A308BB" w:rsidRPr="00D910C5" w:rsidRDefault="00A308BB" w:rsidP="00A308BB">
            <w:pPr>
              <w:tabs>
                <w:tab w:val="left" w:pos="9923"/>
              </w:tabs>
              <w:jc w:val="center"/>
            </w:pPr>
          </w:p>
        </w:tc>
        <w:tc>
          <w:tcPr>
            <w:tcW w:w="1134" w:type="dxa"/>
            <w:tcBorders>
              <w:top w:val="nil"/>
              <w:left w:val="nil"/>
              <w:bottom w:val="single" w:sz="8" w:space="0" w:color="auto"/>
              <w:right w:val="single" w:sz="8" w:space="0" w:color="auto"/>
            </w:tcBorders>
            <w:shd w:val="clear" w:color="auto" w:fill="auto"/>
            <w:textDirection w:val="btLr"/>
            <w:vAlign w:val="center"/>
            <w:hideMark/>
          </w:tcPr>
          <w:p w:rsidR="00A308BB" w:rsidRPr="00D910C5" w:rsidRDefault="00A308BB" w:rsidP="00A308BB">
            <w:pPr>
              <w:tabs>
                <w:tab w:val="left" w:pos="9923"/>
              </w:tabs>
              <w:ind w:right="113"/>
              <w:jc w:val="center"/>
            </w:pPr>
            <w:r w:rsidRPr="00D910C5">
              <w:t>по произво</w:t>
            </w:r>
            <w:r w:rsidRPr="00D910C5">
              <w:t>д</w:t>
            </w:r>
            <w:r w:rsidRPr="00D910C5">
              <w:t>ству мяса</w:t>
            </w:r>
          </w:p>
        </w:tc>
        <w:tc>
          <w:tcPr>
            <w:tcW w:w="1134" w:type="dxa"/>
            <w:tcBorders>
              <w:top w:val="nil"/>
              <w:left w:val="nil"/>
              <w:bottom w:val="single" w:sz="8" w:space="0" w:color="auto"/>
              <w:right w:val="single" w:sz="8" w:space="0" w:color="auto"/>
            </w:tcBorders>
            <w:shd w:val="clear" w:color="auto" w:fill="auto"/>
            <w:textDirection w:val="btLr"/>
            <w:vAlign w:val="center"/>
            <w:hideMark/>
          </w:tcPr>
          <w:p w:rsidR="00A308BB" w:rsidRPr="00D910C5" w:rsidRDefault="00A308BB" w:rsidP="00A308BB">
            <w:pPr>
              <w:tabs>
                <w:tab w:val="left" w:pos="9923"/>
              </w:tabs>
              <w:ind w:right="113"/>
              <w:jc w:val="center"/>
            </w:pPr>
            <w:r w:rsidRPr="00D910C5">
              <w:t>по численн</w:t>
            </w:r>
            <w:r w:rsidRPr="00D910C5">
              <w:t>о</w:t>
            </w:r>
            <w:r w:rsidRPr="00D910C5">
              <w:t>сти населения</w:t>
            </w:r>
          </w:p>
        </w:tc>
      </w:tr>
      <w:tr w:rsidR="00A308BB" w:rsidRPr="00D910C5" w:rsidTr="00A308BB">
        <w:trPr>
          <w:trHeight w:val="20"/>
        </w:trPr>
        <w:tc>
          <w:tcPr>
            <w:tcW w:w="9380"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A308BB" w:rsidRPr="00D910C5" w:rsidRDefault="00A308BB" w:rsidP="00A308BB">
            <w:pPr>
              <w:tabs>
                <w:tab w:val="left" w:pos="9923"/>
              </w:tabs>
              <w:jc w:val="center"/>
            </w:pPr>
            <w:r w:rsidRPr="00D910C5">
              <w:t>менее 1,0</w:t>
            </w: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tcPr>
          <w:p w:rsidR="00A308BB" w:rsidRPr="00D910C5" w:rsidRDefault="00A308BB" w:rsidP="00A308BB">
            <w:pPr>
              <w:tabs>
                <w:tab w:val="left" w:pos="9923"/>
              </w:tabs>
            </w:pPr>
            <w:r w:rsidRPr="00D910C5">
              <w:t>г. Шымкент</w:t>
            </w:r>
          </w:p>
        </w:tc>
        <w:tc>
          <w:tcPr>
            <w:tcW w:w="1418"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6 086,1</w:t>
            </w:r>
          </w:p>
        </w:tc>
        <w:tc>
          <w:tcPr>
            <w:tcW w:w="1531"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1 009 086</w:t>
            </w:r>
          </w:p>
        </w:tc>
        <w:tc>
          <w:tcPr>
            <w:tcW w:w="1753"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0,1</w:t>
            </w:r>
          </w:p>
        </w:tc>
        <w:tc>
          <w:tcPr>
            <w:tcW w:w="1134" w:type="dxa"/>
            <w:vMerge w:val="restart"/>
            <w:tcBorders>
              <w:top w:val="nil"/>
              <w:left w:val="nil"/>
              <w:right w:val="single" w:sz="8" w:space="0" w:color="auto"/>
            </w:tcBorders>
            <w:shd w:val="clear" w:color="auto" w:fill="auto"/>
            <w:vAlign w:val="center"/>
          </w:tcPr>
          <w:p w:rsidR="00A308BB" w:rsidRPr="00D910C5" w:rsidRDefault="00A308BB" w:rsidP="00A308BB">
            <w:pPr>
              <w:tabs>
                <w:tab w:val="left" w:pos="9923"/>
              </w:tabs>
              <w:jc w:val="center"/>
            </w:pPr>
            <w:r w:rsidRPr="00D910C5">
              <w:t>36,9</w:t>
            </w:r>
          </w:p>
        </w:tc>
        <w:tc>
          <w:tcPr>
            <w:tcW w:w="1134" w:type="dxa"/>
            <w:vMerge w:val="restart"/>
            <w:tcBorders>
              <w:top w:val="nil"/>
              <w:left w:val="nil"/>
              <w:right w:val="single" w:sz="8" w:space="0" w:color="auto"/>
            </w:tcBorders>
            <w:shd w:val="clear" w:color="auto" w:fill="auto"/>
            <w:vAlign w:val="center"/>
          </w:tcPr>
          <w:p w:rsidR="00A308BB" w:rsidRPr="00D910C5" w:rsidRDefault="00A308BB" w:rsidP="00A308BB">
            <w:pPr>
              <w:tabs>
                <w:tab w:val="left" w:pos="9923"/>
              </w:tabs>
              <w:jc w:val="center"/>
            </w:pPr>
            <w:r w:rsidRPr="00D910C5">
              <w:t>72,2</w:t>
            </w: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tcPr>
          <w:p w:rsidR="00A308BB" w:rsidRPr="00D910C5" w:rsidRDefault="00A308BB" w:rsidP="00A308BB">
            <w:pPr>
              <w:tabs>
                <w:tab w:val="left" w:pos="9923"/>
              </w:tabs>
            </w:pPr>
            <w:r w:rsidRPr="00D910C5">
              <w:t>Жетысайский</w:t>
            </w:r>
          </w:p>
        </w:tc>
        <w:tc>
          <w:tcPr>
            <w:tcW w:w="1418"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4 690,8</w:t>
            </w:r>
          </w:p>
        </w:tc>
        <w:tc>
          <w:tcPr>
            <w:tcW w:w="1531"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170 157</w:t>
            </w:r>
          </w:p>
        </w:tc>
        <w:tc>
          <w:tcPr>
            <w:tcW w:w="1753"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0,4</w:t>
            </w:r>
          </w:p>
        </w:tc>
        <w:tc>
          <w:tcPr>
            <w:tcW w:w="1134" w:type="dxa"/>
            <w:vMerge/>
            <w:tcBorders>
              <w:top w:val="nil"/>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top w:val="nil"/>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г.а. Арысь</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4 005,5</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74 218</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0,7</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г.а. Кентау</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8 741,9</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203 163</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0,5</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г.Түркестан</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757,3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164 963</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0,1</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Мақтааральский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3 322,4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133 256</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0,3</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tcPr>
          <w:p w:rsidR="00A308BB" w:rsidRPr="00D910C5" w:rsidRDefault="00A308BB" w:rsidP="00A308BB">
            <w:pPr>
              <w:tabs>
                <w:tab w:val="left" w:pos="9923"/>
              </w:tabs>
            </w:pPr>
            <w:r w:rsidRPr="00D910C5">
              <w:t>Сарыағашский</w:t>
            </w:r>
          </w:p>
        </w:tc>
        <w:tc>
          <w:tcPr>
            <w:tcW w:w="1418"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8 415,8</w:t>
            </w:r>
          </w:p>
        </w:tc>
        <w:tc>
          <w:tcPr>
            <w:tcW w:w="1531"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185 741</w:t>
            </w:r>
          </w:p>
        </w:tc>
        <w:tc>
          <w:tcPr>
            <w:tcW w:w="1753"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0,6</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tcPr>
          <w:p w:rsidR="00A308BB" w:rsidRPr="00D910C5" w:rsidRDefault="00A308BB" w:rsidP="00A308BB">
            <w:pPr>
              <w:tabs>
                <w:tab w:val="left" w:pos="9923"/>
              </w:tabs>
            </w:pPr>
            <w:r w:rsidRPr="00D910C5">
              <w:t>Шардаринский</w:t>
            </w:r>
          </w:p>
        </w:tc>
        <w:tc>
          <w:tcPr>
            <w:tcW w:w="1418"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3 156,8</w:t>
            </w:r>
          </w:p>
        </w:tc>
        <w:tc>
          <w:tcPr>
            <w:tcW w:w="1531"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78 081</w:t>
            </w:r>
          </w:p>
        </w:tc>
        <w:tc>
          <w:tcPr>
            <w:tcW w:w="1753"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0,5</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tcPr>
          <w:p w:rsidR="00A308BB" w:rsidRPr="00D910C5" w:rsidRDefault="00A308BB" w:rsidP="00A308BB">
            <w:pPr>
              <w:tabs>
                <w:tab w:val="left" w:pos="9923"/>
              </w:tabs>
            </w:pPr>
            <w:r w:rsidRPr="00D910C5">
              <w:t>Келесский</w:t>
            </w:r>
          </w:p>
        </w:tc>
        <w:tc>
          <w:tcPr>
            <w:tcW w:w="1418"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7 491,4</w:t>
            </w:r>
          </w:p>
        </w:tc>
        <w:tc>
          <w:tcPr>
            <w:tcW w:w="1531"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142 354</w:t>
            </w:r>
          </w:p>
        </w:tc>
        <w:tc>
          <w:tcPr>
            <w:tcW w:w="1753" w:type="dxa"/>
            <w:tcBorders>
              <w:top w:val="nil"/>
              <w:left w:val="nil"/>
              <w:bottom w:val="single" w:sz="8" w:space="0" w:color="auto"/>
              <w:right w:val="single" w:sz="8" w:space="0" w:color="auto"/>
            </w:tcBorders>
            <w:shd w:val="clear" w:color="auto" w:fill="auto"/>
            <w:vAlign w:val="center"/>
          </w:tcPr>
          <w:p w:rsidR="00A308BB" w:rsidRPr="00D910C5" w:rsidRDefault="00A308BB" w:rsidP="00A308BB">
            <w:pPr>
              <w:tabs>
                <w:tab w:val="left" w:pos="9923"/>
              </w:tabs>
              <w:jc w:val="center"/>
            </w:pPr>
            <w:r w:rsidRPr="00D910C5">
              <w:t>0,7</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Всего по группе</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46 668</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2 161 019</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0,2</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9380"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A308BB" w:rsidRPr="00D910C5" w:rsidRDefault="00A308BB" w:rsidP="00A308BB">
            <w:pPr>
              <w:tabs>
                <w:tab w:val="left" w:pos="9923"/>
              </w:tabs>
              <w:jc w:val="center"/>
            </w:pPr>
            <w:r w:rsidRPr="00D910C5">
              <w:t>от 1,0 до 2,0</w:t>
            </w: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Сайрамский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16 896,3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206 399</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1,0</w:t>
            </w:r>
          </w:p>
        </w:tc>
        <w:tc>
          <w:tcPr>
            <w:tcW w:w="1134" w:type="dxa"/>
            <w:vMerge w:val="restart"/>
            <w:tcBorders>
              <w:top w:val="nil"/>
              <w:left w:val="nil"/>
              <w:right w:val="single" w:sz="8" w:space="0" w:color="auto"/>
            </w:tcBorders>
            <w:shd w:val="clear" w:color="auto" w:fill="auto"/>
            <w:vAlign w:val="center"/>
          </w:tcPr>
          <w:p w:rsidR="00A308BB" w:rsidRPr="00D910C5" w:rsidRDefault="00A308BB" w:rsidP="00A308BB">
            <w:pPr>
              <w:tabs>
                <w:tab w:val="left" w:pos="9923"/>
              </w:tabs>
              <w:jc w:val="center"/>
            </w:pPr>
            <w:r w:rsidRPr="00D910C5">
              <w:t>63,1</w:t>
            </w:r>
          </w:p>
        </w:tc>
        <w:tc>
          <w:tcPr>
            <w:tcW w:w="1134" w:type="dxa"/>
            <w:vMerge w:val="restart"/>
            <w:tcBorders>
              <w:top w:val="nil"/>
              <w:left w:val="nil"/>
              <w:right w:val="single" w:sz="8" w:space="0" w:color="auto"/>
            </w:tcBorders>
            <w:shd w:val="clear" w:color="auto" w:fill="auto"/>
            <w:vAlign w:val="center"/>
          </w:tcPr>
          <w:p w:rsidR="00A308BB" w:rsidRPr="00D910C5" w:rsidRDefault="00A308BB" w:rsidP="00A308BB">
            <w:pPr>
              <w:tabs>
                <w:tab w:val="left" w:pos="9923"/>
              </w:tabs>
              <w:jc w:val="center"/>
            </w:pPr>
            <w:r w:rsidRPr="00D910C5">
              <w:t>27,8</w:t>
            </w: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Толебиский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9 088,4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117 677</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1,0</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Кызыгуртский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12 239,5</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106 104</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1,5</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Байдибекский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5 386,1</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53 908</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1,3</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Ордабасынский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15 539,2</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119 179</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1,7</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Отрарский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5 030,1</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53 866</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1,2</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Сузакский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6 512,4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61 431</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1,4</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Тюлкубасский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9 074,6</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111 250</w:t>
            </w:r>
          </w:p>
        </w:tc>
        <w:tc>
          <w:tcPr>
            <w:tcW w:w="1753"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1,0</w:t>
            </w: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Всего по группе</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79 766,6</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829 814</w:t>
            </w:r>
          </w:p>
        </w:tc>
        <w:tc>
          <w:tcPr>
            <w:tcW w:w="1753" w:type="dxa"/>
            <w:tcBorders>
              <w:top w:val="nil"/>
              <w:left w:val="nil"/>
              <w:bottom w:val="single" w:sz="4"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1,2</w:t>
            </w:r>
          </w:p>
        </w:tc>
        <w:tc>
          <w:tcPr>
            <w:tcW w:w="1134" w:type="dxa"/>
            <w:vMerge/>
            <w:tcBorders>
              <w:left w:val="nil"/>
              <w:bottom w:val="single" w:sz="4" w:space="0" w:color="auto"/>
              <w:right w:val="single" w:sz="8" w:space="0" w:color="auto"/>
            </w:tcBorders>
            <w:shd w:val="clear" w:color="auto" w:fill="auto"/>
            <w:vAlign w:val="center"/>
          </w:tcPr>
          <w:p w:rsidR="00A308BB" w:rsidRPr="00D910C5" w:rsidRDefault="00A308BB" w:rsidP="00A308BB">
            <w:pPr>
              <w:tabs>
                <w:tab w:val="left" w:pos="9923"/>
              </w:tabs>
              <w:jc w:val="center"/>
            </w:pPr>
          </w:p>
        </w:tc>
        <w:tc>
          <w:tcPr>
            <w:tcW w:w="1134" w:type="dxa"/>
            <w:vMerge/>
            <w:tcBorders>
              <w:left w:val="nil"/>
              <w:bottom w:val="single" w:sz="4" w:space="0" w:color="auto"/>
              <w:right w:val="single" w:sz="8" w:space="0" w:color="auto"/>
            </w:tcBorders>
            <w:shd w:val="clear" w:color="auto" w:fill="auto"/>
            <w:vAlign w:val="center"/>
          </w:tcPr>
          <w:p w:rsidR="00A308BB" w:rsidRPr="00D910C5" w:rsidRDefault="00A308BB" w:rsidP="00A308BB">
            <w:pPr>
              <w:tabs>
                <w:tab w:val="left" w:pos="9923"/>
              </w:tabs>
              <w:jc w:val="center"/>
            </w:pPr>
          </w:p>
        </w:tc>
      </w:tr>
      <w:tr w:rsidR="00A308BB" w:rsidRPr="00D910C5" w:rsidTr="00DA71A5">
        <w:trPr>
          <w:trHeight w:val="20"/>
        </w:trPr>
        <w:tc>
          <w:tcPr>
            <w:tcW w:w="2410" w:type="dxa"/>
            <w:tcBorders>
              <w:top w:val="nil"/>
              <w:left w:val="single" w:sz="8" w:space="0" w:color="auto"/>
              <w:bottom w:val="nil"/>
              <w:right w:val="single" w:sz="8" w:space="0" w:color="auto"/>
            </w:tcBorders>
            <w:shd w:val="clear" w:color="auto" w:fill="auto"/>
            <w:vAlign w:val="center"/>
            <w:hideMark/>
          </w:tcPr>
          <w:p w:rsidR="00A308BB" w:rsidRPr="00D910C5" w:rsidRDefault="00A308BB" w:rsidP="00A308BB">
            <w:pPr>
              <w:tabs>
                <w:tab w:val="left" w:pos="9923"/>
              </w:tabs>
            </w:pPr>
            <w:r w:rsidRPr="00D910C5">
              <w:t>По области</w:t>
            </w:r>
          </w:p>
        </w:tc>
        <w:tc>
          <w:tcPr>
            <w:tcW w:w="1418" w:type="dxa"/>
            <w:tcBorders>
              <w:top w:val="nil"/>
              <w:left w:val="nil"/>
              <w:bottom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126 434,6</w:t>
            </w:r>
          </w:p>
        </w:tc>
        <w:tc>
          <w:tcPr>
            <w:tcW w:w="1531" w:type="dxa"/>
            <w:tcBorders>
              <w:top w:val="nil"/>
              <w:left w:val="nil"/>
              <w:bottom w:val="nil"/>
              <w:right w:val="single" w:sz="4" w:space="0" w:color="auto"/>
            </w:tcBorders>
            <w:shd w:val="clear" w:color="auto" w:fill="auto"/>
            <w:vAlign w:val="center"/>
            <w:hideMark/>
          </w:tcPr>
          <w:p w:rsidR="00A308BB" w:rsidRPr="00D910C5" w:rsidRDefault="00A308BB" w:rsidP="00A308BB">
            <w:pPr>
              <w:tabs>
                <w:tab w:val="left" w:pos="9923"/>
              </w:tabs>
              <w:jc w:val="center"/>
            </w:pPr>
            <w:r w:rsidRPr="00D910C5">
              <w:t>2 990 833</w:t>
            </w:r>
          </w:p>
        </w:tc>
        <w:tc>
          <w:tcPr>
            <w:tcW w:w="175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8BB" w:rsidRPr="00D910C5" w:rsidRDefault="00A308BB" w:rsidP="00A308BB">
            <w:pPr>
              <w:tabs>
                <w:tab w:val="left" w:pos="9923"/>
              </w:tabs>
              <w:jc w:val="center"/>
            </w:pPr>
            <w:r w:rsidRPr="00D910C5">
              <w:t>0,5</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8BB" w:rsidRPr="00D910C5" w:rsidRDefault="00A308BB" w:rsidP="00A308BB">
            <w:pPr>
              <w:tabs>
                <w:tab w:val="left" w:pos="9923"/>
              </w:tabs>
              <w:jc w:val="center"/>
            </w:pPr>
            <w:r w:rsidRPr="00D910C5">
              <w:t>100,0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A308BB" w:rsidRPr="00D910C5" w:rsidRDefault="00A308BB" w:rsidP="00A308BB">
            <w:pPr>
              <w:tabs>
                <w:tab w:val="left" w:pos="9923"/>
              </w:tabs>
              <w:jc w:val="center"/>
            </w:pPr>
            <w:r w:rsidRPr="00D910C5">
              <w:t>100,0</w:t>
            </w:r>
          </w:p>
        </w:tc>
      </w:tr>
      <w:tr w:rsidR="00DA71A5" w:rsidRPr="00D910C5" w:rsidTr="00DA71A5">
        <w:trPr>
          <w:trHeight w:val="20"/>
        </w:trPr>
        <w:tc>
          <w:tcPr>
            <w:tcW w:w="9380" w:type="dxa"/>
            <w:gridSpan w:val="6"/>
            <w:tcBorders>
              <w:top w:val="nil"/>
              <w:left w:val="single" w:sz="8" w:space="0" w:color="auto"/>
              <w:bottom w:val="single" w:sz="8" w:space="0" w:color="auto"/>
              <w:right w:val="single" w:sz="4" w:space="0" w:color="auto"/>
            </w:tcBorders>
            <w:shd w:val="clear" w:color="auto" w:fill="auto"/>
            <w:vAlign w:val="center"/>
          </w:tcPr>
          <w:p w:rsidR="00DA71A5" w:rsidRPr="00D910C5" w:rsidRDefault="00DA71A5" w:rsidP="00DA71A5">
            <w:pPr>
              <w:tabs>
                <w:tab w:val="left" w:pos="9923"/>
              </w:tabs>
              <w:ind w:firstLine="596"/>
            </w:pPr>
            <w:r w:rsidRPr="00D910C5">
              <w:t>Примечание - Рассчитана на основе исследований</w:t>
            </w:r>
          </w:p>
        </w:tc>
      </w:tr>
    </w:tbl>
    <w:p w:rsidR="00A308BB" w:rsidRPr="00D910C5" w:rsidRDefault="00A308BB" w:rsidP="00A308BB">
      <w:pPr>
        <w:tabs>
          <w:tab w:val="left" w:pos="9923"/>
        </w:tabs>
      </w:pPr>
    </w:p>
    <w:p w:rsidR="00A308BB" w:rsidRPr="00D910C5" w:rsidRDefault="00A308BB" w:rsidP="00A308BB">
      <w:pPr>
        <w:tabs>
          <w:tab w:val="left" w:pos="1170"/>
          <w:tab w:val="left" w:pos="9923"/>
        </w:tabs>
        <w:jc w:val="both"/>
        <w:rPr>
          <w:sz w:val="28"/>
          <w:szCs w:val="28"/>
        </w:rPr>
      </w:pPr>
    </w:p>
    <w:p w:rsidR="00A308BB" w:rsidRPr="00D910C5" w:rsidRDefault="00A308BB" w:rsidP="00A308BB">
      <w:pPr>
        <w:tabs>
          <w:tab w:val="left" w:pos="1170"/>
          <w:tab w:val="left" w:pos="9923"/>
        </w:tabs>
        <w:jc w:val="both"/>
        <w:rPr>
          <w:sz w:val="28"/>
          <w:szCs w:val="28"/>
        </w:rPr>
      </w:pPr>
    </w:p>
    <w:p w:rsidR="00A308BB" w:rsidRPr="00D910C5" w:rsidRDefault="00A308BB" w:rsidP="00A308BB">
      <w:pPr>
        <w:tabs>
          <w:tab w:val="left" w:pos="1170"/>
          <w:tab w:val="left" w:pos="9923"/>
        </w:tabs>
        <w:jc w:val="both"/>
        <w:rPr>
          <w:sz w:val="28"/>
          <w:szCs w:val="28"/>
        </w:rPr>
      </w:pPr>
    </w:p>
    <w:p w:rsidR="00A308BB" w:rsidRPr="00D910C5" w:rsidRDefault="00A308BB" w:rsidP="00A308BB">
      <w:pPr>
        <w:tabs>
          <w:tab w:val="left" w:pos="1170"/>
          <w:tab w:val="left" w:pos="9923"/>
        </w:tabs>
        <w:jc w:val="both"/>
        <w:rPr>
          <w:sz w:val="28"/>
          <w:szCs w:val="28"/>
        </w:rPr>
      </w:pPr>
    </w:p>
    <w:p w:rsidR="00A308BB" w:rsidRPr="00D910C5" w:rsidRDefault="00A308BB" w:rsidP="00A308BB">
      <w:pPr>
        <w:tabs>
          <w:tab w:val="left" w:pos="1170"/>
          <w:tab w:val="left" w:pos="9923"/>
        </w:tabs>
        <w:jc w:val="center"/>
      </w:pPr>
    </w:p>
    <w:p w:rsidR="00A308BB" w:rsidRPr="00D910C5" w:rsidRDefault="00A308BB" w:rsidP="00A308BB">
      <w:pPr>
        <w:tabs>
          <w:tab w:val="left" w:pos="1170"/>
          <w:tab w:val="left" w:pos="9923"/>
        </w:tabs>
        <w:jc w:val="center"/>
      </w:pPr>
    </w:p>
    <w:p w:rsidR="00A308BB" w:rsidRPr="00D910C5" w:rsidRDefault="00A308BB" w:rsidP="00A308BB">
      <w:pPr>
        <w:tabs>
          <w:tab w:val="left" w:pos="1170"/>
          <w:tab w:val="left" w:pos="9923"/>
        </w:tabs>
        <w:jc w:val="center"/>
      </w:pPr>
    </w:p>
    <w:p w:rsidR="00A308BB" w:rsidRPr="00D910C5" w:rsidRDefault="00A308BB" w:rsidP="00A308BB">
      <w:pPr>
        <w:tabs>
          <w:tab w:val="left" w:pos="1170"/>
          <w:tab w:val="left" w:pos="9923"/>
        </w:tabs>
        <w:jc w:val="center"/>
      </w:pPr>
    </w:p>
    <w:p w:rsidR="00A308BB" w:rsidRPr="00D910C5" w:rsidRDefault="00A308BB" w:rsidP="00A308BB">
      <w:pPr>
        <w:tabs>
          <w:tab w:val="left" w:pos="1170"/>
          <w:tab w:val="left" w:pos="9923"/>
        </w:tabs>
        <w:jc w:val="center"/>
      </w:pPr>
    </w:p>
    <w:p w:rsidR="00A308BB" w:rsidRPr="00D910C5" w:rsidRDefault="00A308BB" w:rsidP="00A308BB">
      <w:pPr>
        <w:tabs>
          <w:tab w:val="left" w:pos="1170"/>
          <w:tab w:val="left" w:pos="9923"/>
        </w:tabs>
        <w:jc w:val="center"/>
      </w:pPr>
    </w:p>
    <w:p w:rsidR="00A308BB" w:rsidRPr="00D910C5" w:rsidRDefault="00A308BB" w:rsidP="00A308BB">
      <w:pPr>
        <w:tabs>
          <w:tab w:val="left" w:pos="1170"/>
          <w:tab w:val="left" w:pos="9923"/>
        </w:tabs>
        <w:jc w:val="center"/>
      </w:pPr>
    </w:p>
    <w:p w:rsidR="00A308BB" w:rsidRPr="00D910C5" w:rsidRDefault="00A308BB" w:rsidP="00A308BB">
      <w:pPr>
        <w:tabs>
          <w:tab w:val="left" w:pos="1170"/>
          <w:tab w:val="left" w:pos="9923"/>
        </w:tabs>
        <w:jc w:val="center"/>
      </w:pPr>
    </w:p>
    <w:p w:rsidR="00A308BB" w:rsidRPr="002176D5" w:rsidRDefault="00A308BB" w:rsidP="00A308BB">
      <w:pPr>
        <w:tabs>
          <w:tab w:val="left" w:pos="1170"/>
          <w:tab w:val="left" w:pos="9923"/>
        </w:tabs>
        <w:jc w:val="center"/>
        <w:rPr>
          <w:b/>
          <w:sz w:val="28"/>
          <w:lang w:val="kk-KZ"/>
        </w:rPr>
      </w:pPr>
      <w:r w:rsidRPr="008A63B1">
        <w:rPr>
          <w:b/>
          <w:sz w:val="28"/>
        </w:rPr>
        <w:lastRenderedPageBreak/>
        <w:t xml:space="preserve">ПРИЛОЖЕНИЕ </w:t>
      </w:r>
      <w:r w:rsidR="00290709">
        <w:rPr>
          <w:b/>
          <w:sz w:val="28"/>
          <w:lang w:val="kk-KZ"/>
        </w:rPr>
        <w:t>21</w:t>
      </w:r>
    </w:p>
    <w:p w:rsidR="00A308BB" w:rsidRPr="00D910C5" w:rsidRDefault="00A308BB" w:rsidP="00A308BB">
      <w:pPr>
        <w:tabs>
          <w:tab w:val="left" w:pos="1170"/>
          <w:tab w:val="left" w:pos="9923"/>
        </w:tabs>
        <w:jc w:val="both"/>
        <w:rPr>
          <w:sz w:val="28"/>
          <w:szCs w:val="28"/>
        </w:rPr>
      </w:pPr>
    </w:p>
    <w:p w:rsidR="00A308BB" w:rsidRPr="00BA12EC" w:rsidRDefault="00A308BB" w:rsidP="00A308BB">
      <w:pPr>
        <w:tabs>
          <w:tab w:val="left" w:pos="1170"/>
          <w:tab w:val="left" w:pos="9923"/>
        </w:tabs>
        <w:jc w:val="center"/>
        <w:rPr>
          <w:b/>
          <w:sz w:val="28"/>
          <w:szCs w:val="28"/>
        </w:rPr>
      </w:pPr>
      <w:r w:rsidRPr="00BA12EC">
        <w:rPr>
          <w:b/>
          <w:sz w:val="28"/>
          <w:szCs w:val="28"/>
        </w:rPr>
        <w:t>Коэффициент самообеспеченности мясом населения Восточно-Казахстанской области за 2018 г.</w:t>
      </w:r>
    </w:p>
    <w:p w:rsidR="00A308BB" w:rsidRPr="00D910C5" w:rsidRDefault="00A308BB" w:rsidP="00A308BB">
      <w:pPr>
        <w:tabs>
          <w:tab w:val="left" w:pos="1170"/>
          <w:tab w:val="left" w:pos="9923"/>
        </w:tabs>
        <w:jc w:val="both"/>
        <w:rPr>
          <w:sz w:val="28"/>
          <w:szCs w:val="28"/>
        </w:rPr>
      </w:pPr>
    </w:p>
    <w:tbl>
      <w:tblPr>
        <w:tblW w:w="9595" w:type="dxa"/>
        <w:tblInd w:w="108" w:type="dxa"/>
        <w:tblLayout w:type="fixed"/>
        <w:tblLook w:val="04A0" w:firstRow="1" w:lastRow="0" w:firstColumn="1" w:lastColumn="0" w:noHBand="0" w:noVBand="1"/>
      </w:tblPr>
      <w:tblGrid>
        <w:gridCol w:w="2410"/>
        <w:gridCol w:w="1418"/>
        <w:gridCol w:w="1531"/>
        <w:gridCol w:w="1434"/>
        <w:gridCol w:w="1287"/>
        <w:gridCol w:w="1515"/>
      </w:tblGrid>
      <w:tr w:rsidR="00A308BB" w:rsidRPr="00D910C5" w:rsidTr="00A308BB">
        <w:trPr>
          <w:trHeight w:val="20"/>
        </w:trPr>
        <w:tc>
          <w:tcPr>
            <w:tcW w:w="241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A308BB" w:rsidP="00A308BB">
            <w:pPr>
              <w:tabs>
                <w:tab w:val="left" w:pos="9923"/>
              </w:tabs>
              <w:jc w:val="center"/>
            </w:pPr>
            <w:r w:rsidRPr="00D910C5">
              <w:t>Район и город</w:t>
            </w:r>
          </w:p>
        </w:tc>
        <w:tc>
          <w:tcPr>
            <w:tcW w:w="1418"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A308BB" w:rsidP="00A308BB">
            <w:pPr>
              <w:tabs>
                <w:tab w:val="left" w:pos="9923"/>
              </w:tabs>
              <w:jc w:val="center"/>
            </w:pPr>
            <w:r w:rsidRPr="00D910C5">
              <w:t>Производ</w:t>
            </w:r>
            <w:r w:rsidRPr="00D910C5">
              <w:softHyphen/>
              <w:t>ство, тонн</w:t>
            </w:r>
          </w:p>
        </w:tc>
        <w:tc>
          <w:tcPr>
            <w:tcW w:w="1531"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A308BB" w:rsidP="00A308BB">
            <w:pPr>
              <w:tabs>
                <w:tab w:val="left" w:pos="9923"/>
              </w:tabs>
              <w:jc w:val="center"/>
            </w:pPr>
            <w:r w:rsidRPr="00D910C5">
              <w:t>Численность населения, чел.</w:t>
            </w:r>
          </w:p>
        </w:tc>
        <w:tc>
          <w:tcPr>
            <w:tcW w:w="14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A308BB" w:rsidRPr="00D910C5" w:rsidRDefault="00A308BB" w:rsidP="00A308BB">
            <w:pPr>
              <w:tabs>
                <w:tab w:val="left" w:pos="9923"/>
              </w:tabs>
              <w:jc w:val="center"/>
            </w:pPr>
            <w:r w:rsidRPr="00D910C5">
              <w:t>Коэффици</w:t>
            </w:r>
            <w:r w:rsidRPr="00D910C5">
              <w:softHyphen/>
              <w:t>ент само</w:t>
            </w:r>
            <w:r w:rsidRPr="00D910C5">
              <w:softHyphen/>
              <w:t>обеспечен</w:t>
            </w:r>
            <w:r w:rsidRPr="00D910C5">
              <w:softHyphen/>
              <w:t>ности</w:t>
            </w:r>
          </w:p>
        </w:tc>
        <w:tc>
          <w:tcPr>
            <w:tcW w:w="2802" w:type="dxa"/>
            <w:gridSpan w:val="2"/>
            <w:tcBorders>
              <w:top w:val="single" w:sz="8" w:space="0" w:color="auto"/>
              <w:left w:val="nil"/>
              <w:bottom w:val="single" w:sz="8" w:space="0" w:color="auto"/>
              <w:right w:val="single" w:sz="8" w:space="0" w:color="000000"/>
            </w:tcBorders>
            <w:shd w:val="clear" w:color="auto" w:fill="auto"/>
            <w:vAlign w:val="center"/>
            <w:hideMark/>
          </w:tcPr>
          <w:p w:rsidR="00A308BB" w:rsidRPr="00D910C5" w:rsidRDefault="00A308BB" w:rsidP="00A308BB">
            <w:pPr>
              <w:tabs>
                <w:tab w:val="left" w:pos="9923"/>
              </w:tabs>
              <w:jc w:val="center"/>
            </w:pPr>
            <w:r w:rsidRPr="00D910C5">
              <w:t>Удельный вес группы, %</w:t>
            </w:r>
          </w:p>
        </w:tc>
      </w:tr>
      <w:tr w:rsidR="00A308BB" w:rsidRPr="00D910C5" w:rsidTr="00A308BB">
        <w:trPr>
          <w:trHeight w:val="60"/>
        </w:trPr>
        <w:tc>
          <w:tcPr>
            <w:tcW w:w="2410" w:type="dxa"/>
            <w:vMerge/>
            <w:tcBorders>
              <w:top w:val="single" w:sz="8" w:space="0" w:color="auto"/>
              <w:left w:val="single" w:sz="8" w:space="0" w:color="auto"/>
              <w:bottom w:val="single" w:sz="8" w:space="0" w:color="000000"/>
              <w:right w:val="single" w:sz="8" w:space="0" w:color="auto"/>
            </w:tcBorders>
            <w:vAlign w:val="center"/>
            <w:hideMark/>
          </w:tcPr>
          <w:p w:rsidR="00A308BB" w:rsidRPr="00D910C5" w:rsidRDefault="00A308BB" w:rsidP="00A308BB">
            <w:pPr>
              <w:tabs>
                <w:tab w:val="left" w:pos="9923"/>
              </w:tabs>
              <w:jc w:val="center"/>
            </w:pPr>
          </w:p>
        </w:tc>
        <w:tc>
          <w:tcPr>
            <w:tcW w:w="1418" w:type="dxa"/>
            <w:vMerge/>
            <w:tcBorders>
              <w:top w:val="single" w:sz="8" w:space="0" w:color="auto"/>
              <w:left w:val="single" w:sz="8" w:space="0" w:color="auto"/>
              <w:bottom w:val="single" w:sz="8" w:space="0" w:color="000000"/>
              <w:right w:val="single" w:sz="8" w:space="0" w:color="auto"/>
            </w:tcBorders>
            <w:vAlign w:val="center"/>
            <w:hideMark/>
          </w:tcPr>
          <w:p w:rsidR="00A308BB" w:rsidRPr="00D910C5" w:rsidRDefault="00A308BB" w:rsidP="00A308BB">
            <w:pPr>
              <w:tabs>
                <w:tab w:val="left" w:pos="9923"/>
              </w:tabs>
              <w:jc w:val="center"/>
            </w:pPr>
          </w:p>
        </w:tc>
        <w:tc>
          <w:tcPr>
            <w:tcW w:w="1531" w:type="dxa"/>
            <w:vMerge/>
            <w:tcBorders>
              <w:top w:val="single" w:sz="8" w:space="0" w:color="auto"/>
              <w:left w:val="single" w:sz="8" w:space="0" w:color="auto"/>
              <w:bottom w:val="single" w:sz="8" w:space="0" w:color="000000"/>
              <w:right w:val="single" w:sz="8" w:space="0" w:color="auto"/>
            </w:tcBorders>
            <w:vAlign w:val="center"/>
            <w:hideMark/>
          </w:tcPr>
          <w:p w:rsidR="00A308BB" w:rsidRPr="00D910C5" w:rsidRDefault="00A308BB" w:rsidP="00A308BB">
            <w:pPr>
              <w:tabs>
                <w:tab w:val="left" w:pos="9923"/>
              </w:tabs>
              <w:jc w:val="center"/>
            </w:pPr>
          </w:p>
        </w:tc>
        <w:tc>
          <w:tcPr>
            <w:tcW w:w="1434" w:type="dxa"/>
            <w:vMerge/>
            <w:tcBorders>
              <w:top w:val="single" w:sz="8" w:space="0" w:color="auto"/>
              <w:left w:val="single" w:sz="8" w:space="0" w:color="auto"/>
              <w:bottom w:val="single" w:sz="8" w:space="0" w:color="000000"/>
              <w:right w:val="single" w:sz="8" w:space="0" w:color="auto"/>
            </w:tcBorders>
            <w:vAlign w:val="center"/>
            <w:hideMark/>
          </w:tcPr>
          <w:p w:rsidR="00A308BB" w:rsidRPr="00D910C5" w:rsidRDefault="00A308BB" w:rsidP="00A308BB">
            <w:pPr>
              <w:tabs>
                <w:tab w:val="left" w:pos="9923"/>
              </w:tabs>
              <w:jc w:val="center"/>
            </w:pPr>
          </w:p>
        </w:tc>
        <w:tc>
          <w:tcPr>
            <w:tcW w:w="1287"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по произ</w:t>
            </w:r>
            <w:r w:rsidRPr="00D910C5">
              <w:softHyphen/>
              <w:t>водству мяса</w:t>
            </w:r>
          </w:p>
        </w:tc>
        <w:tc>
          <w:tcPr>
            <w:tcW w:w="1515"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по числен</w:t>
            </w:r>
            <w:r w:rsidRPr="00D910C5">
              <w:softHyphen/>
              <w:t>ности насе</w:t>
            </w:r>
            <w:r w:rsidRPr="00D910C5">
              <w:softHyphen/>
              <w:t>ления</w:t>
            </w:r>
          </w:p>
        </w:tc>
      </w:tr>
      <w:tr w:rsidR="00A308BB" w:rsidRPr="00D910C5" w:rsidTr="00A308BB">
        <w:trPr>
          <w:trHeight w:val="20"/>
        </w:trPr>
        <w:tc>
          <w:tcPr>
            <w:tcW w:w="959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A308BB" w:rsidRPr="00D910C5" w:rsidRDefault="00A308BB" w:rsidP="00A308BB">
            <w:pPr>
              <w:tabs>
                <w:tab w:val="left" w:pos="9923"/>
              </w:tabs>
              <w:jc w:val="center"/>
            </w:pPr>
            <w:r w:rsidRPr="00D910C5">
              <w:t>менее 1,0</w:t>
            </w: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г. Усть-Каменогорск</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3 168,7</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343 757</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0,1</w:t>
            </w:r>
          </w:p>
        </w:tc>
        <w:tc>
          <w:tcPr>
            <w:tcW w:w="1287" w:type="dxa"/>
            <w:vMerge w:val="restart"/>
            <w:tcBorders>
              <w:top w:val="nil"/>
              <w:left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19,0</w:t>
            </w:r>
          </w:p>
        </w:tc>
        <w:tc>
          <w:tcPr>
            <w:tcW w:w="1515" w:type="dxa"/>
            <w:vMerge w:val="restart"/>
            <w:tcBorders>
              <w:top w:val="nil"/>
              <w:left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67,7</w:t>
            </w: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г. Курчатов</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80,4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12 411</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0,1</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г. Риддер</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595,0</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57 097</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0,1</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Алтайский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2 004,9</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66 380</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0,4</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Глубоковский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2 916,6</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61 943</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0,6</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г. Семей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20 435,3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348 948</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0,7</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Шемонаихинский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2 515,5</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43 739</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0,7</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Всего по группе</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31 716,4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934 275</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0,4</w:t>
            </w:r>
          </w:p>
        </w:tc>
        <w:tc>
          <w:tcPr>
            <w:tcW w:w="1287"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959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A308BB" w:rsidRPr="00D910C5" w:rsidRDefault="00A308BB" w:rsidP="00A308BB">
            <w:pPr>
              <w:tabs>
                <w:tab w:val="left" w:pos="9923"/>
              </w:tabs>
              <w:jc w:val="center"/>
            </w:pPr>
            <w:r w:rsidRPr="00D910C5">
              <w:t>от 1,0 до 2,0</w:t>
            </w: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Бородулихинский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3 876,9</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35 916</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1,4</w:t>
            </w:r>
          </w:p>
        </w:tc>
        <w:tc>
          <w:tcPr>
            <w:tcW w:w="1287" w:type="dxa"/>
            <w:vMerge w:val="restart"/>
            <w:tcBorders>
              <w:top w:val="nil"/>
              <w:left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9,0</w:t>
            </w:r>
          </w:p>
        </w:tc>
        <w:tc>
          <w:tcPr>
            <w:tcW w:w="1515" w:type="dxa"/>
            <w:vMerge w:val="restart"/>
            <w:tcBorders>
              <w:top w:val="nil"/>
              <w:left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8,0</w:t>
            </w: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Урджарский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10 992,3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73 738</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1,9</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Всего по группе</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14 869,2</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109 654</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1,7</w:t>
            </w:r>
          </w:p>
        </w:tc>
        <w:tc>
          <w:tcPr>
            <w:tcW w:w="1287"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9595" w:type="dxa"/>
            <w:gridSpan w:val="6"/>
            <w:tcBorders>
              <w:top w:val="single" w:sz="8" w:space="0" w:color="auto"/>
              <w:left w:val="single" w:sz="8" w:space="0" w:color="auto"/>
              <w:bottom w:val="single" w:sz="8" w:space="0" w:color="auto"/>
              <w:right w:val="single" w:sz="8" w:space="0" w:color="000000"/>
            </w:tcBorders>
            <w:shd w:val="clear" w:color="auto" w:fill="auto"/>
            <w:vAlign w:val="center"/>
            <w:hideMark/>
          </w:tcPr>
          <w:p w:rsidR="00A308BB" w:rsidRPr="00D910C5" w:rsidRDefault="00A308BB" w:rsidP="00A308BB">
            <w:pPr>
              <w:tabs>
                <w:tab w:val="left" w:pos="9923"/>
              </w:tabs>
              <w:jc w:val="center"/>
            </w:pPr>
            <w:r w:rsidRPr="00D910C5">
              <w:t>более 2,0</w:t>
            </w: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Аягозский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11 948,3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72 693</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2,1</w:t>
            </w:r>
          </w:p>
        </w:tc>
        <w:tc>
          <w:tcPr>
            <w:tcW w:w="1287" w:type="dxa"/>
            <w:vMerge w:val="restart"/>
            <w:tcBorders>
              <w:top w:val="nil"/>
              <w:left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71,3</w:t>
            </w:r>
          </w:p>
        </w:tc>
        <w:tc>
          <w:tcPr>
            <w:tcW w:w="1515" w:type="dxa"/>
            <w:vMerge w:val="restart"/>
            <w:tcBorders>
              <w:top w:val="nil"/>
              <w:left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24,3</w:t>
            </w: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Зайсанский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8 011,7</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36 976</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2,8</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Бескарагайский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4 318,1</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18 684</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2,9</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Жарминский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9 301,7</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38 046</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3,1</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Катон-Карагайский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6 160,5</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23 126</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3,4</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Кокпектинский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8 640,4</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28 258</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3,9</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Тарбагатайский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12 597,2</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38 851</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4,1</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Курчумский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10 115,0</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24 339</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5,3</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Уланский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30142,3</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39 184</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10,1</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Абайский</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14 307,0</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14 418</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12,7</w:t>
            </w:r>
          </w:p>
        </w:tc>
        <w:tc>
          <w:tcPr>
            <w:tcW w:w="1287"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A308BB">
        <w:trPr>
          <w:trHeight w:val="20"/>
        </w:trPr>
        <w:tc>
          <w:tcPr>
            <w:tcW w:w="2410" w:type="dxa"/>
            <w:tcBorders>
              <w:top w:val="nil"/>
              <w:left w:val="single" w:sz="8" w:space="0" w:color="auto"/>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pPr>
            <w:r w:rsidRPr="00D910C5">
              <w:t>Всего по группе</w:t>
            </w:r>
          </w:p>
        </w:tc>
        <w:tc>
          <w:tcPr>
            <w:tcW w:w="1418"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jc w:val="center"/>
            </w:pPr>
            <w:r w:rsidRPr="00D910C5">
              <w:t>115 542,2</w:t>
            </w:r>
          </w:p>
        </w:tc>
        <w:tc>
          <w:tcPr>
            <w:tcW w:w="1531"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334 575</w:t>
            </w:r>
          </w:p>
        </w:tc>
        <w:tc>
          <w:tcPr>
            <w:tcW w:w="1434" w:type="dxa"/>
            <w:tcBorders>
              <w:top w:val="nil"/>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r w:rsidRPr="00D910C5">
              <w:t>4,4</w:t>
            </w:r>
          </w:p>
        </w:tc>
        <w:tc>
          <w:tcPr>
            <w:tcW w:w="1287"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c>
          <w:tcPr>
            <w:tcW w:w="1515" w:type="dxa"/>
            <w:vMerge/>
            <w:tcBorders>
              <w:left w:val="nil"/>
              <w:bottom w:val="single" w:sz="8" w:space="0" w:color="auto"/>
              <w:right w:val="single" w:sz="8" w:space="0" w:color="auto"/>
            </w:tcBorders>
            <w:shd w:val="clear" w:color="auto" w:fill="auto"/>
            <w:vAlign w:val="center"/>
            <w:hideMark/>
          </w:tcPr>
          <w:p w:rsidR="00A308BB" w:rsidRPr="00D910C5" w:rsidRDefault="00A308BB" w:rsidP="00A308BB">
            <w:pPr>
              <w:tabs>
                <w:tab w:val="left" w:pos="9923"/>
              </w:tabs>
              <w:jc w:val="center"/>
            </w:pPr>
          </w:p>
        </w:tc>
      </w:tr>
      <w:tr w:rsidR="00A308BB" w:rsidRPr="00D910C5" w:rsidTr="00DA71A5">
        <w:trPr>
          <w:trHeight w:val="20"/>
        </w:trPr>
        <w:tc>
          <w:tcPr>
            <w:tcW w:w="2410" w:type="dxa"/>
            <w:tcBorders>
              <w:top w:val="nil"/>
              <w:left w:val="single" w:sz="8" w:space="0" w:color="auto"/>
              <w:bottom w:val="nil"/>
              <w:right w:val="single" w:sz="8" w:space="0" w:color="auto"/>
            </w:tcBorders>
            <w:shd w:val="clear" w:color="auto" w:fill="auto"/>
            <w:vAlign w:val="center"/>
            <w:hideMark/>
          </w:tcPr>
          <w:p w:rsidR="00A308BB" w:rsidRPr="00D910C5" w:rsidRDefault="00A308BB" w:rsidP="00A308BB">
            <w:pPr>
              <w:tabs>
                <w:tab w:val="left" w:pos="9923"/>
              </w:tabs>
            </w:pPr>
            <w:r w:rsidRPr="00D910C5">
              <w:t>По области</w:t>
            </w:r>
          </w:p>
        </w:tc>
        <w:tc>
          <w:tcPr>
            <w:tcW w:w="1418" w:type="dxa"/>
            <w:tcBorders>
              <w:top w:val="nil"/>
              <w:left w:val="nil"/>
              <w:bottom w:val="nil"/>
              <w:right w:val="single" w:sz="8" w:space="0" w:color="auto"/>
            </w:tcBorders>
            <w:shd w:val="clear" w:color="auto" w:fill="auto"/>
            <w:vAlign w:val="center"/>
            <w:hideMark/>
          </w:tcPr>
          <w:p w:rsidR="00A308BB" w:rsidRPr="00D910C5" w:rsidRDefault="00A308BB" w:rsidP="00A308BB">
            <w:pPr>
              <w:jc w:val="center"/>
            </w:pPr>
            <w:r w:rsidRPr="00D910C5">
              <w:t>162 127,8</w:t>
            </w:r>
          </w:p>
        </w:tc>
        <w:tc>
          <w:tcPr>
            <w:tcW w:w="1531" w:type="dxa"/>
            <w:tcBorders>
              <w:top w:val="nil"/>
              <w:left w:val="nil"/>
              <w:bottom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1 378 504</w:t>
            </w:r>
          </w:p>
        </w:tc>
        <w:tc>
          <w:tcPr>
            <w:tcW w:w="1434" w:type="dxa"/>
            <w:tcBorders>
              <w:top w:val="nil"/>
              <w:left w:val="nil"/>
              <w:bottom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1,5</w:t>
            </w:r>
          </w:p>
        </w:tc>
        <w:tc>
          <w:tcPr>
            <w:tcW w:w="1287" w:type="dxa"/>
            <w:tcBorders>
              <w:top w:val="nil"/>
              <w:left w:val="nil"/>
              <w:bottom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100,0</w:t>
            </w:r>
          </w:p>
        </w:tc>
        <w:tc>
          <w:tcPr>
            <w:tcW w:w="1515" w:type="dxa"/>
            <w:tcBorders>
              <w:top w:val="nil"/>
              <w:left w:val="nil"/>
              <w:bottom w:val="nil"/>
              <w:right w:val="single" w:sz="8" w:space="0" w:color="auto"/>
            </w:tcBorders>
            <w:shd w:val="clear" w:color="auto" w:fill="auto"/>
            <w:vAlign w:val="center"/>
            <w:hideMark/>
          </w:tcPr>
          <w:p w:rsidR="00A308BB" w:rsidRPr="00D910C5" w:rsidRDefault="00A308BB" w:rsidP="00A308BB">
            <w:pPr>
              <w:tabs>
                <w:tab w:val="left" w:pos="9923"/>
              </w:tabs>
              <w:jc w:val="center"/>
            </w:pPr>
            <w:r w:rsidRPr="00D910C5">
              <w:t>100,0</w:t>
            </w:r>
          </w:p>
        </w:tc>
      </w:tr>
      <w:tr w:rsidR="00DA71A5" w:rsidRPr="00D910C5" w:rsidTr="00DA71A5">
        <w:trPr>
          <w:trHeight w:val="20"/>
        </w:trPr>
        <w:tc>
          <w:tcPr>
            <w:tcW w:w="9595" w:type="dxa"/>
            <w:gridSpan w:val="6"/>
            <w:tcBorders>
              <w:top w:val="nil"/>
              <w:left w:val="single" w:sz="8" w:space="0" w:color="auto"/>
              <w:bottom w:val="single" w:sz="8" w:space="0" w:color="auto"/>
              <w:right w:val="single" w:sz="8" w:space="0" w:color="auto"/>
            </w:tcBorders>
            <w:shd w:val="clear" w:color="auto" w:fill="auto"/>
            <w:vAlign w:val="center"/>
          </w:tcPr>
          <w:p w:rsidR="00DA71A5" w:rsidRPr="00D910C5" w:rsidRDefault="00DA71A5" w:rsidP="00DA71A5">
            <w:pPr>
              <w:tabs>
                <w:tab w:val="left" w:pos="9923"/>
              </w:tabs>
              <w:ind w:firstLine="596"/>
            </w:pPr>
            <w:r w:rsidRPr="00D910C5">
              <w:t>Примечание - Рассчитана на основе исследований</w:t>
            </w:r>
          </w:p>
        </w:tc>
      </w:tr>
    </w:tbl>
    <w:p w:rsidR="00A308BB" w:rsidRPr="00D910C5" w:rsidRDefault="00A308BB" w:rsidP="00A308BB">
      <w:pPr>
        <w:tabs>
          <w:tab w:val="left" w:pos="1170"/>
          <w:tab w:val="left" w:pos="9923"/>
        </w:tabs>
      </w:pPr>
    </w:p>
    <w:p w:rsidR="00A308BB" w:rsidRPr="00D910C5" w:rsidRDefault="00A308BB" w:rsidP="00A308BB">
      <w:pPr>
        <w:tabs>
          <w:tab w:val="left" w:pos="9923"/>
        </w:tabs>
      </w:pPr>
    </w:p>
    <w:p w:rsidR="00A308BB" w:rsidRPr="00D910C5" w:rsidRDefault="00A308BB" w:rsidP="00A308BB">
      <w:pPr>
        <w:tabs>
          <w:tab w:val="left" w:pos="9923"/>
        </w:tabs>
      </w:pPr>
    </w:p>
    <w:p w:rsidR="00296675" w:rsidRPr="00D910C5" w:rsidRDefault="00296675" w:rsidP="00A308BB">
      <w:pPr>
        <w:tabs>
          <w:tab w:val="left" w:pos="9923"/>
        </w:tabs>
      </w:pPr>
    </w:p>
    <w:p w:rsidR="00296675" w:rsidRPr="00D910C5" w:rsidRDefault="00296675" w:rsidP="00A308BB">
      <w:pPr>
        <w:tabs>
          <w:tab w:val="left" w:pos="9923"/>
        </w:tabs>
      </w:pPr>
    </w:p>
    <w:p w:rsidR="00296675" w:rsidRPr="00D910C5" w:rsidRDefault="00296675" w:rsidP="00A308BB">
      <w:pPr>
        <w:tabs>
          <w:tab w:val="left" w:pos="9923"/>
        </w:tabs>
      </w:pPr>
    </w:p>
    <w:p w:rsidR="00296675" w:rsidRPr="00D910C5" w:rsidRDefault="00296675" w:rsidP="00A308BB">
      <w:pPr>
        <w:tabs>
          <w:tab w:val="left" w:pos="9923"/>
        </w:tabs>
      </w:pPr>
    </w:p>
    <w:p w:rsidR="00296675" w:rsidRPr="00D910C5" w:rsidRDefault="00296675" w:rsidP="00A308BB">
      <w:pPr>
        <w:tabs>
          <w:tab w:val="left" w:pos="9923"/>
        </w:tabs>
      </w:pPr>
    </w:p>
    <w:p w:rsidR="00296675" w:rsidRPr="00D910C5" w:rsidRDefault="00296675" w:rsidP="00A308BB">
      <w:pPr>
        <w:tabs>
          <w:tab w:val="left" w:pos="9923"/>
        </w:tabs>
      </w:pPr>
    </w:p>
    <w:p w:rsidR="00296675" w:rsidRPr="00D910C5" w:rsidRDefault="00296675" w:rsidP="00A308BB">
      <w:pPr>
        <w:tabs>
          <w:tab w:val="left" w:pos="9923"/>
        </w:tabs>
      </w:pPr>
    </w:p>
    <w:p w:rsidR="00296675" w:rsidRPr="00D910C5" w:rsidRDefault="00296675" w:rsidP="00A308BB">
      <w:pPr>
        <w:tabs>
          <w:tab w:val="left" w:pos="9923"/>
        </w:tabs>
      </w:pPr>
    </w:p>
    <w:p w:rsidR="00A308BB" w:rsidRDefault="00A308BB" w:rsidP="00A308BB">
      <w:pPr>
        <w:tabs>
          <w:tab w:val="left" w:pos="9923"/>
        </w:tabs>
      </w:pPr>
    </w:p>
    <w:p w:rsidR="00BA12EC" w:rsidRPr="00D910C5" w:rsidRDefault="00BA12EC" w:rsidP="00A308BB">
      <w:pPr>
        <w:tabs>
          <w:tab w:val="left" w:pos="9923"/>
        </w:tabs>
      </w:pPr>
    </w:p>
    <w:p w:rsidR="00C251D1" w:rsidRPr="002176D5" w:rsidRDefault="00C251D1" w:rsidP="00C251D1">
      <w:pPr>
        <w:tabs>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22</w:t>
      </w:r>
    </w:p>
    <w:p w:rsidR="00C251D1" w:rsidRPr="00D910C5" w:rsidRDefault="00C251D1" w:rsidP="00C251D1">
      <w:pPr>
        <w:tabs>
          <w:tab w:val="left" w:pos="9923"/>
        </w:tabs>
        <w:jc w:val="center"/>
        <w:rPr>
          <w:sz w:val="28"/>
          <w:szCs w:val="28"/>
        </w:rPr>
      </w:pPr>
    </w:p>
    <w:p w:rsidR="00BD476A" w:rsidRPr="00BA12EC" w:rsidRDefault="00BD476A" w:rsidP="00C251D1">
      <w:pPr>
        <w:tabs>
          <w:tab w:val="left" w:pos="9923"/>
        </w:tabs>
        <w:jc w:val="center"/>
        <w:rPr>
          <w:b/>
          <w:sz w:val="28"/>
          <w:szCs w:val="28"/>
        </w:rPr>
      </w:pPr>
      <w:r w:rsidRPr="00BA12EC">
        <w:rPr>
          <w:b/>
          <w:sz w:val="28"/>
          <w:szCs w:val="28"/>
        </w:rPr>
        <w:t>Концентрация производства мяса и коэффициент соответствия прои</w:t>
      </w:r>
      <w:r w:rsidRPr="00BA12EC">
        <w:rPr>
          <w:b/>
          <w:sz w:val="28"/>
          <w:szCs w:val="28"/>
        </w:rPr>
        <w:t>з</w:t>
      </w:r>
      <w:r w:rsidRPr="00BA12EC">
        <w:rPr>
          <w:b/>
          <w:sz w:val="28"/>
          <w:szCs w:val="28"/>
        </w:rPr>
        <w:t>водственных мощностей мясоперерабатывающих предприятий к их сы</w:t>
      </w:r>
      <w:r w:rsidRPr="00BA12EC">
        <w:rPr>
          <w:b/>
          <w:sz w:val="28"/>
          <w:szCs w:val="28"/>
        </w:rPr>
        <w:softHyphen/>
        <w:t>рьевым ресурсам в Алматинской области и г. Алматы за 2018 г.</w:t>
      </w:r>
    </w:p>
    <w:p w:rsidR="00296675" w:rsidRPr="00D910C5" w:rsidRDefault="00296675" w:rsidP="00C251D1">
      <w:pPr>
        <w:tabs>
          <w:tab w:val="left" w:pos="9923"/>
        </w:tabs>
        <w:jc w:val="center"/>
        <w:rPr>
          <w:sz w:val="28"/>
          <w:szCs w:val="28"/>
        </w:rPr>
      </w:pPr>
    </w:p>
    <w:tbl>
      <w:tblPr>
        <w:tblW w:w="97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93"/>
        <w:gridCol w:w="1134"/>
        <w:gridCol w:w="992"/>
        <w:gridCol w:w="992"/>
        <w:gridCol w:w="992"/>
        <w:gridCol w:w="991"/>
        <w:gridCol w:w="993"/>
        <w:gridCol w:w="1558"/>
      </w:tblGrid>
      <w:tr w:rsidR="00BD476A" w:rsidRPr="00D910C5" w:rsidTr="00BD476A">
        <w:trPr>
          <w:trHeight w:val="20"/>
        </w:trPr>
        <w:tc>
          <w:tcPr>
            <w:tcW w:w="2093" w:type="dxa"/>
            <w:vMerge w:val="restart"/>
            <w:shd w:val="clear" w:color="auto" w:fill="auto"/>
            <w:noWrap/>
            <w:vAlign w:val="center"/>
            <w:hideMark/>
          </w:tcPr>
          <w:p w:rsidR="00BD476A" w:rsidRPr="00D910C5" w:rsidRDefault="00BD476A" w:rsidP="00BD476A">
            <w:pPr>
              <w:tabs>
                <w:tab w:val="left" w:pos="9923"/>
              </w:tabs>
              <w:jc w:val="center"/>
            </w:pPr>
            <w:r w:rsidRPr="00D910C5">
              <w:t>Район</w:t>
            </w:r>
          </w:p>
        </w:tc>
        <w:tc>
          <w:tcPr>
            <w:tcW w:w="2126" w:type="dxa"/>
            <w:gridSpan w:val="2"/>
            <w:shd w:val="clear" w:color="auto" w:fill="auto"/>
            <w:noWrap/>
            <w:vAlign w:val="center"/>
            <w:hideMark/>
          </w:tcPr>
          <w:p w:rsidR="00BD476A" w:rsidRPr="00D910C5" w:rsidRDefault="00BD476A" w:rsidP="00BD476A">
            <w:pPr>
              <w:tabs>
                <w:tab w:val="left" w:pos="9923"/>
              </w:tabs>
              <w:jc w:val="center"/>
            </w:pPr>
            <w:r w:rsidRPr="00D910C5">
              <w:t>Производство</w:t>
            </w:r>
          </w:p>
          <w:p w:rsidR="00BD476A" w:rsidRPr="00D910C5" w:rsidRDefault="00BD476A" w:rsidP="00BD476A">
            <w:pPr>
              <w:tabs>
                <w:tab w:val="left" w:pos="9923"/>
              </w:tabs>
              <w:jc w:val="center"/>
            </w:pPr>
            <w:r w:rsidRPr="00D910C5">
              <w:t>мяса</w:t>
            </w:r>
          </w:p>
        </w:tc>
        <w:tc>
          <w:tcPr>
            <w:tcW w:w="1984" w:type="dxa"/>
            <w:gridSpan w:val="2"/>
            <w:shd w:val="clear" w:color="auto" w:fill="auto"/>
            <w:noWrap/>
            <w:vAlign w:val="center"/>
            <w:hideMark/>
          </w:tcPr>
          <w:p w:rsidR="00BD476A" w:rsidRPr="00D910C5" w:rsidRDefault="00BD476A" w:rsidP="00BD476A">
            <w:pPr>
              <w:tabs>
                <w:tab w:val="left" w:pos="9923"/>
              </w:tabs>
              <w:jc w:val="center"/>
            </w:pPr>
            <w:r w:rsidRPr="00D910C5">
              <w:t>Мощность</w:t>
            </w:r>
          </w:p>
          <w:p w:rsidR="00BD476A" w:rsidRPr="00D910C5" w:rsidRDefault="00BD476A" w:rsidP="00BD476A">
            <w:pPr>
              <w:tabs>
                <w:tab w:val="left" w:pos="9923"/>
              </w:tabs>
              <w:jc w:val="center"/>
            </w:pPr>
            <w:r w:rsidRPr="00D910C5">
              <w:t>переработки</w:t>
            </w:r>
          </w:p>
        </w:tc>
        <w:tc>
          <w:tcPr>
            <w:tcW w:w="1984" w:type="dxa"/>
            <w:gridSpan w:val="2"/>
            <w:shd w:val="clear" w:color="auto" w:fill="auto"/>
            <w:noWrap/>
            <w:vAlign w:val="center"/>
            <w:hideMark/>
          </w:tcPr>
          <w:p w:rsidR="00BD476A" w:rsidRPr="00D910C5" w:rsidRDefault="00BD476A" w:rsidP="00BD476A">
            <w:pPr>
              <w:tabs>
                <w:tab w:val="left" w:pos="9923"/>
              </w:tabs>
              <w:jc w:val="center"/>
            </w:pPr>
            <w:r w:rsidRPr="00D910C5">
              <w:t>Переработано</w:t>
            </w:r>
          </w:p>
          <w:p w:rsidR="00BD476A" w:rsidRPr="00D910C5" w:rsidRDefault="00BD476A" w:rsidP="00BD476A">
            <w:pPr>
              <w:tabs>
                <w:tab w:val="left" w:pos="9923"/>
              </w:tabs>
              <w:jc w:val="center"/>
            </w:pPr>
            <w:r w:rsidRPr="00D910C5">
              <w:t>мяса</w:t>
            </w:r>
          </w:p>
        </w:tc>
        <w:tc>
          <w:tcPr>
            <w:tcW w:w="1558" w:type="dxa"/>
            <w:vMerge w:val="restart"/>
            <w:shd w:val="clear" w:color="auto" w:fill="auto"/>
            <w:noWrap/>
            <w:vAlign w:val="center"/>
            <w:hideMark/>
          </w:tcPr>
          <w:p w:rsidR="00BD476A" w:rsidRPr="00D910C5" w:rsidRDefault="00BD476A" w:rsidP="00BD476A">
            <w:pPr>
              <w:tabs>
                <w:tab w:val="left" w:pos="9923"/>
              </w:tabs>
              <w:jc w:val="center"/>
            </w:pPr>
            <w:r w:rsidRPr="00D910C5">
              <w:t>Коэффиц</w:t>
            </w:r>
            <w:r w:rsidRPr="00D910C5">
              <w:t>и</w:t>
            </w:r>
            <w:r w:rsidRPr="00D910C5">
              <w:t>ент</w:t>
            </w:r>
          </w:p>
          <w:p w:rsidR="00BD476A" w:rsidRPr="00D910C5" w:rsidRDefault="00BD476A" w:rsidP="00BD476A">
            <w:pPr>
              <w:tabs>
                <w:tab w:val="left" w:pos="9923"/>
              </w:tabs>
              <w:jc w:val="center"/>
            </w:pPr>
            <w:r w:rsidRPr="00D910C5">
              <w:t>соответствия</w:t>
            </w:r>
          </w:p>
          <w:p w:rsidR="00BD476A" w:rsidRPr="00D910C5" w:rsidRDefault="00BD476A" w:rsidP="00BD476A">
            <w:pPr>
              <w:tabs>
                <w:tab w:val="left" w:pos="9923"/>
              </w:tabs>
              <w:jc w:val="center"/>
            </w:pPr>
            <w:r w:rsidRPr="00D910C5">
              <w:t>мощностей к сырьевым</w:t>
            </w:r>
          </w:p>
          <w:p w:rsidR="00BD476A" w:rsidRPr="00D910C5" w:rsidRDefault="00BD476A" w:rsidP="00BD476A">
            <w:pPr>
              <w:tabs>
                <w:tab w:val="left" w:pos="9923"/>
              </w:tabs>
              <w:jc w:val="center"/>
            </w:pPr>
            <w:r w:rsidRPr="00D910C5">
              <w:t>ресурсам</w:t>
            </w:r>
          </w:p>
        </w:tc>
      </w:tr>
      <w:tr w:rsidR="00BD476A" w:rsidRPr="00D910C5" w:rsidTr="00BD476A">
        <w:trPr>
          <w:trHeight w:val="20"/>
        </w:trPr>
        <w:tc>
          <w:tcPr>
            <w:tcW w:w="2093" w:type="dxa"/>
            <w:vMerge/>
            <w:shd w:val="clear" w:color="auto" w:fill="auto"/>
            <w:noWrap/>
            <w:hideMark/>
          </w:tcPr>
          <w:p w:rsidR="00BD476A" w:rsidRPr="00D910C5" w:rsidRDefault="00BD476A" w:rsidP="00BD476A">
            <w:pPr>
              <w:tabs>
                <w:tab w:val="left" w:pos="9923"/>
              </w:tabs>
            </w:pPr>
          </w:p>
        </w:tc>
        <w:tc>
          <w:tcPr>
            <w:tcW w:w="1134" w:type="dxa"/>
            <w:shd w:val="clear" w:color="auto" w:fill="auto"/>
            <w:noWrap/>
            <w:vAlign w:val="center"/>
            <w:hideMark/>
          </w:tcPr>
          <w:p w:rsidR="00BD476A" w:rsidRPr="00D910C5" w:rsidRDefault="00BD476A" w:rsidP="00BD476A">
            <w:pPr>
              <w:tabs>
                <w:tab w:val="left" w:pos="9923"/>
              </w:tabs>
              <w:jc w:val="center"/>
            </w:pPr>
            <w:r w:rsidRPr="00D910C5">
              <w:t>тонн</w:t>
            </w:r>
          </w:p>
        </w:tc>
        <w:tc>
          <w:tcPr>
            <w:tcW w:w="992" w:type="dxa"/>
            <w:shd w:val="clear" w:color="auto" w:fill="auto"/>
            <w:noWrap/>
            <w:vAlign w:val="center"/>
            <w:hideMark/>
          </w:tcPr>
          <w:p w:rsidR="00BD476A" w:rsidRPr="00D910C5" w:rsidRDefault="00BD476A" w:rsidP="00BD476A">
            <w:pPr>
              <w:tabs>
                <w:tab w:val="left" w:pos="9923"/>
              </w:tabs>
              <w:jc w:val="center"/>
            </w:pPr>
            <w:r w:rsidRPr="00D910C5">
              <w:t>уд. вес, %</w:t>
            </w:r>
          </w:p>
        </w:tc>
        <w:tc>
          <w:tcPr>
            <w:tcW w:w="992" w:type="dxa"/>
            <w:shd w:val="clear" w:color="auto" w:fill="auto"/>
            <w:noWrap/>
            <w:vAlign w:val="center"/>
            <w:hideMark/>
          </w:tcPr>
          <w:p w:rsidR="00BD476A" w:rsidRPr="00D910C5" w:rsidRDefault="00BD476A" w:rsidP="00BD476A">
            <w:pPr>
              <w:tabs>
                <w:tab w:val="left" w:pos="9923"/>
              </w:tabs>
              <w:jc w:val="center"/>
            </w:pPr>
            <w:r w:rsidRPr="00D910C5">
              <w:t>тонн</w:t>
            </w:r>
          </w:p>
        </w:tc>
        <w:tc>
          <w:tcPr>
            <w:tcW w:w="992" w:type="dxa"/>
            <w:shd w:val="clear" w:color="auto" w:fill="auto"/>
            <w:noWrap/>
            <w:vAlign w:val="center"/>
            <w:hideMark/>
          </w:tcPr>
          <w:p w:rsidR="00BD476A" w:rsidRPr="00D910C5" w:rsidRDefault="00BD476A" w:rsidP="00BD476A">
            <w:pPr>
              <w:tabs>
                <w:tab w:val="left" w:pos="9923"/>
              </w:tabs>
              <w:jc w:val="center"/>
            </w:pPr>
            <w:r w:rsidRPr="00D910C5">
              <w:t>уд. вес, %</w:t>
            </w:r>
          </w:p>
        </w:tc>
        <w:tc>
          <w:tcPr>
            <w:tcW w:w="991" w:type="dxa"/>
            <w:shd w:val="clear" w:color="auto" w:fill="auto"/>
            <w:noWrap/>
            <w:vAlign w:val="center"/>
            <w:hideMark/>
          </w:tcPr>
          <w:p w:rsidR="00BD476A" w:rsidRPr="00D910C5" w:rsidRDefault="00BD476A" w:rsidP="00BD476A">
            <w:pPr>
              <w:tabs>
                <w:tab w:val="left" w:pos="9923"/>
              </w:tabs>
              <w:jc w:val="center"/>
            </w:pPr>
            <w:r w:rsidRPr="00D910C5">
              <w:t>тонн</w:t>
            </w:r>
          </w:p>
        </w:tc>
        <w:tc>
          <w:tcPr>
            <w:tcW w:w="993" w:type="dxa"/>
            <w:shd w:val="clear" w:color="auto" w:fill="auto"/>
            <w:noWrap/>
            <w:vAlign w:val="center"/>
            <w:hideMark/>
          </w:tcPr>
          <w:p w:rsidR="00BD476A" w:rsidRPr="00D910C5" w:rsidRDefault="00BD476A" w:rsidP="00BD476A">
            <w:pPr>
              <w:tabs>
                <w:tab w:val="left" w:pos="9923"/>
              </w:tabs>
              <w:jc w:val="center"/>
            </w:pPr>
            <w:r w:rsidRPr="00D910C5">
              <w:t>уд.</w:t>
            </w:r>
          </w:p>
          <w:p w:rsidR="00BD476A" w:rsidRPr="00D910C5" w:rsidRDefault="00BD476A" w:rsidP="00BD476A">
            <w:pPr>
              <w:tabs>
                <w:tab w:val="center" w:pos="317"/>
                <w:tab w:val="left" w:pos="9923"/>
              </w:tabs>
              <w:jc w:val="center"/>
            </w:pPr>
            <w:r w:rsidRPr="00D910C5">
              <w:t>вес, %</w:t>
            </w:r>
          </w:p>
        </w:tc>
        <w:tc>
          <w:tcPr>
            <w:tcW w:w="1558" w:type="dxa"/>
            <w:vMerge/>
            <w:shd w:val="clear" w:color="auto" w:fill="auto"/>
            <w:noWrap/>
            <w:vAlign w:val="center"/>
            <w:hideMark/>
          </w:tcPr>
          <w:p w:rsidR="00BD476A" w:rsidRPr="00D910C5" w:rsidRDefault="00BD476A" w:rsidP="00BD476A">
            <w:pPr>
              <w:tabs>
                <w:tab w:val="left" w:pos="9923"/>
              </w:tabs>
              <w:jc w:val="center"/>
            </w:pP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Всего по области</w:t>
            </w:r>
          </w:p>
        </w:tc>
        <w:tc>
          <w:tcPr>
            <w:tcW w:w="1134" w:type="dxa"/>
            <w:shd w:val="clear" w:color="auto" w:fill="auto"/>
            <w:noWrap/>
            <w:vAlign w:val="center"/>
          </w:tcPr>
          <w:p w:rsidR="00BD476A" w:rsidRPr="00D910C5" w:rsidRDefault="00BD476A" w:rsidP="00BD476A">
            <w:pPr>
              <w:tabs>
                <w:tab w:val="left" w:pos="9923"/>
              </w:tabs>
              <w:jc w:val="center"/>
            </w:pPr>
            <w:r w:rsidRPr="00D910C5">
              <w:t>213307,4</w:t>
            </w:r>
          </w:p>
        </w:tc>
        <w:tc>
          <w:tcPr>
            <w:tcW w:w="992" w:type="dxa"/>
            <w:shd w:val="clear" w:color="auto" w:fill="auto"/>
            <w:noWrap/>
            <w:vAlign w:val="center"/>
          </w:tcPr>
          <w:p w:rsidR="00BD476A" w:rsidRPr="00D910C5" w:rsidRDefault="00BD476A" w:rsidP="00BD476A">
            <w:pPr>
              <w:tabs>
                <w:tab w:val="left" w:pos="9923"/>
              </w:tabs>
              <w:jc w:val="center"/>
            </w:pPr>
            <w:r w:rsidRPr="00D910C5">
              <w:t>100,0</w:t>
            </w:r>
          </w:p>
        </w:tc>
        <w:tc>
          <w:tcPr>
            <w:tcW w:w="992" w:type="dxa"/>
            <w:shd w:val="clear" w:color="auto" w:fill="auto"/>
            <w:noWrap/>
            <w:vAlign w:val="center"/>
          </w:tcPr>
          <w:p w:rsidR="00BD476A" w:rsidRPr="00D910C5" w:rsidRDefault="00BD476A" w:rsidP="00BD476A">
            <w:pPr>
              <w:tabs>
                <w:tab w:val="left" w:pos="9923"/>
              </w:tabs>
              <w:jc w:val="center"/>
            </w:pPr>
            <w:r w:rsidRPr="00D910C5">
              <w:t>111208</w:t>
            </w:r>
          </w:p>
        </w:tc>
        <w:tc>
          <w:tcPr>
            <w:tcW w:w="992" w:type="dxa"/>
            <w:shd w:val="clear" w:color="auto" w:fill="auto"/>
            <w:noWrap/>
            <w:vAlign w:val="center"/>
          </w:tcPr>
          <w:p w:rsidR="00BD476A" w:rsidRPr="00D910C5" w:rsidRDefault="00BD476A" w:rsidP="00BD476A">
            <w:pPr>
              <w:tabs>
                <w:tab w:val="left" w:pos="9923"/>
              </w:tabs>
              <w:jc w:val="center"/>
            </w:pPr>
            <w:r w:rsidRPr="00D910C5">
              <w:t>100,0</w:t>
            </w:r>
          </w:p>
        </w:tc>
        <w:tc>
          <w:tcPr>
            <w:tcW w:w="991" w:type="dxa"/>
            <w:shd w:val="clear" w:color="auto" w:fill="auto"/>
            <w:noWrap/>
            <w:vAlign w:val="center"/>
          </w:tcPr>
          <w:p w:rsidR="00BD476A" w:rsidRPr="00D910C5" w:rsidRDefault="00BD476A" w:rsidP="00BD476A">
            <w:pPr>
              <w:tabs>
                <w:tab w:val="left" w:pos="9923"/>
              </w:tabs>
              <w:jc w:val="center"/>
            </w:pPr>
            <w:r w:rsidRPr="00D910C5">
              <w:t>71779,6</w:t>
            </w:r>
          </w:p>
        </w:tc>
        <w:tc>
          <w:tcPr>
            <w:tcW w:w="993" w:type="dxa"/>
            <w:shd w:val="clear" w:color="auto" w:fill="auto"/>
            <w:noWrap/>
            <w:vAlign w:val="center"/>
          </w:tcPr>
          <w:p w:rsidR="00BD476A" w:rsidRPr="00D910C5" w:rsidRDefault="00BD476A" w:rsidP="00BD476A">
            <w:pPr>
              <w:tabs>
                <w:tab w:val="left" w:pos="9923"/>
              </w:tabs>
              <w:jc w:val="center"/>
            </w:pPr>
            <w:r w:rsidRPr="00D910C5">
              <w:t>100,0</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9745" w:type="dxa"/>
            <w:gridSpan w:val="8"/>
            <w:shd w:val="clear" w:color="auto" w:fill="auto"/>
            <w:noWrap/>
            <w:vAlign w:val="center"/>
          </w:tcPr>
          <w:p w:rsidR="00BD476A" w:rsidRPr="00D910C5" w:rsidRDefault="00BD476A" w:rsidP="00BD476A">
            <w:pPr>
              <w:tabs>
                <w:tab w:val="left" w:pos="9923"/>
              </w:tabs>
              <w:jc w:val="center"/>
            </w:pPr>
            <w:r w:rsidRPr="00D910C5">
              <w:t>I - менее 2,0</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г. Талдыкорган</w:t>
            </w:r>
          </w:p>
        </w:tc>
        <w:tc>
          <w:tcPr>
            <w:tcW w:w="1134" w:type="dxa"/>
            <w:shd w:val="clear" w:color="auto" w:fill="auto"/>
            <w:noWrap/>
            <w:vAlign w:val="center"/>
          </w:tcPr>
          <w:p w:rsidR="00BD476A" w:rsidRPr="00D910C5" w:rsidRDefault="00BD476A" w:rsidP="00BD476A">
            <w:pPr>
              <w:tabs>
                <w:tab w:val="left" w:pos="9923"/>
              </w:tabs>
              <w:jc w:val="center"/>
            </w:pPr>
            <w:r w:rsidRPr="00D910C5">
              <w:t>1 655,70</w:t>
            </w:r>
          </w:p>
        </w:tc>
        <w:tc>
          <w:tcPr>
            <w:tcW w:w="992" w:type="dxa"/>
            <w:shd w:val="clear" w:color="auto" w:fill="auto"/>
            <w:noWrap/>
            <w:vAlign w:val="center"/>
          </w:tcPr>
          <w:p w:rsidR="00BD476A" w:rsidRPr="00D910C5" w:rsidRDefault="00BD476A" w:rsidP="00BD476A">
            <w:pPr>
              <w:tabs>
                <w:tab w:val="left" w:pos="9923"/>
              </w:tabs>
              <w:jc w:val="center"/>
            </w:pPr>
            <w:r w:rsidRPr="00D910C5">
              <w:t>0,8</w:t>
            </w:r>
          </w:p>
        </w:tc>
        <w:tc>
          <w:tcPr>
            <w:tcW w:w="992" w:type="dxa"/>
            <w:shd w:val="clear" w:color="auto" w:fill="auto"/>
            <w:noWrap/>
            <w:vAlign w:val="center"/>
          </w:tcPr>
          <w:p w:rsidR="00BD476A" w:rsidRPr="00D910C5" w:rsidRDefault="00BD476A" w:rsidP="00BD476A">
            <w:pPr>
              <w:tabs>
                <w:tab w:val="left" w:pos="9923"/>
              </w:tabs>
              <w:jc w:val="center"/>
            </w:pPr>
            <w:r w:rsidRPr="00D910C5">
              <w:t>126</w:t>
            </w:r>
          </w:p>
        </w:tc>
        <w:tc>
          <w:tcPr>
            <w:tcW w:w="992" w:type="dxa"/>
            <w:shd w:val="clear" w:color="auto" w:fill="auto"/>
            <w:noWrap/>
            <w:vAlign w:val="center"/>
          </w:tcPr>
          <w:p w:rsidR="00BD476A" w:rsidRPr="00D910C5" w:rsidRDefault="00BD476A" w:rsidP="00BD476A">
            <w:pPr>
              <w:tabs>
                <w:tab w:val="left" w:pos="9923"/>
              </w:tabs>
              <w:jc w:val="center"/>
            </w:pPr>
            <w:r w:rsidRPr="00D910C5">
              <w:t>0,1</w:t>
            </w:r>
          </w:p>
        </w:tc>
        <w:tc>
          <w:tcPr>
            <w:tcW w:w="991" w:type="dxa"/>
            <w:shd w:val="clear" w:color="auto" w:fill="auto"/>
            <w:noWrap/>
            <w:vAlign w:val="center"/>
          </w:tcPr>
          <w:p w:rsidR="00BD476A" w:rsidRPr="00D910C5" w:rsidRDefault="00BD476A" w:rsidP="00BD476A">
            <w:pPr>
              <w:tabs>
                <w:tab w:val="left" w:pos="9923"/>
              </w:tabs>
              <w:jc w:val="center"/>
            </w:pPr>
            <w:r w:rsidRPr="00D910C5">
              <w:t>107</w:t>
            </w:r>
          </w:p>
        </w:tc>
        <w:tc>
          <w:tcPr>
            <w:tcW w:w="993" w:type="dxa"/>
            <w:shd w:val="clear" w:color="auto" w:fill="auto"/>
            <w:noWrap/>
            <w:vAlign w:val="center"/>
          </w:tcPr>
          <w:p w:rsidR="00BD476A" w:rsidRPr="00D910C5" w:rsidRDefault="00BD476A" w:rsidP="00BD476A">
            <w:pPr>
              <w:tabs>
                <w:tab w:val="left" w:pos="9923"/>
              </w:tabs>
              <w:jc w:val="center"/>
            </w:pPr>
            <w:r w:rsidRPr="00D910C5">
              <w:t>0,1</w:t>
            </w:r>
          </w:p>
        </w:tc>
        <w:tc>
          <w:tcPr>
            <w:tcW w:w="1558" w:type="dxa"/>
            <w:shd w:val="clear" w:color="auto" w:fill="auto"/>
            <w:noWrap/>
            <w:vAlign w:val="center"/>
          </w:tcPr>
          <w:p w:rsidR="00BD476A" w:rsidRPr="00D910C5" w:rsidRDefault="00BD476A" w:rsidP="00BD476A">
            <w:pPr>
              <w:tabs>
                <w:tab w:val="left" w:pos="9923"/>
              </w:tabs>
              <w:jc w:val="center"/>
            </w:pPr>
            <w:r w:rsidRPr="00D910C5">
              <w:t>0,1</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г. Капчагай</w:t>
            </w:r>
          </w:p>
        </w:tc>
        <w:tc>
          <w:tcPr>
            <w:tcW w:w="1134" w:type="dxa"/>
            <w:shd w:val="clear" w:color="auto" w:fill="auto"/>
            <w:noWrap/>
            <w:vAlign w:val="center"/>
          </w:tcPr>
          <w:p w:rsidR="00BD476A" w:rsidRPr="00D910C5" w:rsidRDefault="00BD476A" w:rsidP="00BD476A">
            <w:pPr>
              <w:tabs>
                <w:tab w:val="left" w:pos="9923"/>
              </w:tabs>
              <w:jc w:val="center"/>
            </w:pPr>
            <w:r w:rsidRPr="00D910C5">
              <w:t>1 420,50</w:t>
            </w:r>
          </w:p>
        </w:tc>
        <w:tc>
          <w:tcPr>
            <w:tcW w:w="992" w:type="dxa"/>
            <w:shd w:val="clear" w:color="auto" w:fill="auto"/>
            <w:noWrap/>
            <w:vAlign w:val="center"/>
          </w:tcPr>
          <w:p w:rsidR="00BD476A" w:rsidRPr="00D910C5" w:rsidRDefault="00BD476A" w:rsidP="00BD476A">
            <w:pPr>
              <w:tabs>
                <w:tab w:val="left" w:pos="9923"/>
              </w:tabs>
              <w:jc w:val="center"/>
            </w:pPr>
            <w:r w:rsidRPr="00D910C5">
              <w:t>0,7</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г. Текели</w:t>
            </w:r>
          </w:p>
        </w:tc>
        <w:tc>
          <w:tcPr>
            <w:tcW w:w="1134" w:type="dxa"/>
            <w:shd w:val="clear" w:color="auto" w:fill="auto"/>
            <w:noWrap/>
            <w:vAlign w:val="center"/>
          </w:tcPr>
          <w:p w:rsidR="00BD476A" w:rsidRPr="00D910C5" w:rsidRDefault="00BD476A" w:rsidP="00BD476A">
            <w:pPr>
              <w:tabs>
                <w:tab w:val="left" w:pos="9923"/>
              </w:tabs>
              <w:jc w:val="center"/>
            </w:pPr>
            <w:r w:rsidRPr="00D910C5">
              <w:t>543,8</w:t>
            </w:r>
          </w:p>
        </w:tc>
        <w:tc>
          <w:tcPr>
            <w:tcW w:w="992" w:type="dxa"/>
            <w:shd w:val="clear" w:color="auto" w:fill="auto"/>
            <w:noWrap/>
            <w:vAlign w:val="center"/>
          </w:tcPr>
          <w:p w:rsidR="00BD476A" w:rsidRPr="00D910C5" w:rsidRDefault="00BD476A" w:rsidP="00BD476A">
            <w:pPr>
              <w:tabs>
                <w:tab w:val="left" w:pos="9923"/>
              </w:tabs>
              <w:jc w:val="center"/>
            </w:pPr>
            <w:r w:rsidRPr="00D910C5">
              <w:t>0,3</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Аксуский</w:t>
            </w:r>
          </w:p>
        </w:tc>
        <w:tc>
          <w:tcPr>
            <w:tcW w:w="1134" w:type="dxa"/>
            <w:shd w:val="clear" w:color="auto" w:fill="auto"/>
            <w:noWrap/>
            <w:vAlign w:val="center"/>
          </w:tcPr>
          <w:p w:rsidR="00BD476A" w:rsidRPr="00D910C5" w:rsidRDefault="00BD476A" w:rsidP="00BD476A">
            <w:pPr>
              <w:tabs>
                <w:tab w:val="left" w:pos="9923"/>
              </w:tabs>
              <w:jc w:val="center"/>
            </w:pPr>
            <w:r w:rsidRPr="00D910C5">
              <w:t>7 013,20</w:t>
            </w:r>
          </w:p>
        </w:tc>
        <w:tc>
          <w:tcPr>
            <w:tcW w:w="992" w:type="dxa"/>
            <w:shd w:val="clear" w:color="auto" w:fill="auto"/>
            <w:noWrap/>
            <w:vAlign w:val="center"/>
          </w:tcPr>
          <w:p w:rsidR="00BD476A" w:rsidRPr="00D910C5" w:rsidRDefault="00BD476A" w:rsidP="00BD476A">
            <w:pPr>
              <w:tabs>
                <w:tab w:val="left" w:pos="9923"/>
              </w:tabs>
              <w:jc w:val="center"/>
            </w:pPr>
            <w:r w:rsidRPr="00D910C5">
              <w:t>3,3</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Балхашский</w:t>
            </w:r>
          </w:p>
        </w:tc>
        <w:tc>
          <w:tcPr>
            <w:tcW w:w="1134" w:type="dxa"/>
            <w:shd w:val="clear" w:color="auto" w:fill="auto"/>
            <w:noWrap/>
            <w:vAlign w:val="center"/>
          </w:tcPr>
          <w:p w:rsidR="00BD476A" w:rsidRPr="00D910C5" w:rsidRDefault="00BD476A" w:rsidP="00BD476A">
            <w:pPr>
              <w:tabs>
                <w:tab w:val="left" w:pos="9923"/>
              </w:tabs>
              <w:jc w:val="center"/>
            </w:pPr>
            <w:r w:rsidRPr="00D910C5">
              <w:t>9 460,00</w:t>
            </w:r>
          </w:p>
        </w:tc>
        <w:tc>
          <w:tcPr>
            <w:tcW w:w="992" w:type="dxa"/>
            <w:shd w:val="clear" w:color="auto" w:fill="auto"/>
            <w:noWrap/>
            <w:vAlign w:val="center"/>
          </w:tcPr>
          <w:p w:rsidR="00BD476A" w:rsidRPr="00D910C5" w:rsidRDefault="00BD476A" w:rsidP="00BD476A">
            <w:pPr>
              <w:tabs>
                <w:tab w:val="left" w:pos="9923"/>
              </w:tabs>
              <w:jc w:val="center"/>
            </w:pPr>
            <w:r w:rsidRPr="00D910C5">
              <w:t>4,4</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Енбекшиказа</w:t>
            </w:r>
            <w:r w:rsidRPr="00D910C5">
              <w:t>х</w:t>
            </w:r>
            <w:r w:rsidRPr="00D910C5">
              <w:t>ский</w:t>
            </w:r>
          </w:p>
        </w:tc>
        <w:tc>
          <w:tcPr>
            <w:tcW w:w="1134" w:type="dxa"/>
            <w:shd w:val="clear" w:color="auto" w:fill="auto"/>
            <w:noWrap/>
            <w:vAlign w:val="center"/>
          </w:tcPr>
          <w:p w:rsidR="00BD476A" w:rsidRPr="00D910C5" w:rsidRDefault="00BD476A" w:rsidP="00BD476A">
            <w:pPr>
              <w:tabs>
                <w:tab w:val="left" w:pos="9923"/>
              </w:tabs>
              <w:jc w:val="center"/>
            </w:pPr>
            <w:r w:rsidRPr="00D910C5">
              <w:t>19 837,70</w:t>
            </w:r>
          </w:p>
        </w:tc>
        <w:tc>
          <w:tcPr>
            <w:tcW w:w="992" w:type="dxa"/>
            <w:shd w:val="clear" w:color="auto" w:fill="auto"/>
            <w:noWrap/>
            <w:vAlign w:val="center"/>
          </w:tcPr>
          <w:p w:rsidR="00BD476A" w:rsidRPr="00D910C5" w:rsidRDefault="00BD476A" w:rsidP="00BD476A">
            <w:pPr>
              <w:tabs>
                <w:tab w:val="left" w:pos="9923"/>
              </w:tabs>
              <w:jc w:val="center"/>
            </w:pPr>
            <w:r w:rsidRPr="00D910C5">
              <w:t>9,3</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Кегенский</w:t>
            </w:r>
          </w:p>
        </w:tc>
        <w:tc>
          <w:tcPr>
            <w:tcW w:w="1134" w:type="dxa"/>
            <w:shd w:val="clear" w:color="auto" w:fill="auto"/>
            <w:noWrap/>
            <w:vAlign w:val="center"/>
          </w:tcPr>
          <w:p w:rsidR="00BD476A" w:rsidRPr="00D910C5" w:rsidRDefault="00BD476A" w:rsidP="00BD476A">
            <w:pPr>
              <w:tabs>
                <w:tab w:val="left" w:pos="9923"/>
              </w:tabs>
              <w:jc w:val="center"/>
            </w:pPr>
            <w:r w:rsidRPr="00D910C5">
              <w:t>7 101,80</w:t>
            </w:r>
          </w:p>
        </w:tc>
        <w:tc>
          <w:tcPr>
            <w:tcW w:w="992" w:type="dxa"/>
            <w:shd w:val="clear" w:color="auto" w:fill="auto"/>
            <w:noWrap/>
            <w:vAlign w:val="center"/>
          </w:tcPr>
          <w:p w:rsidR="00BD476A" w:rsidRPr="00D910C5" w:rsidRDefault="00BD476A" w:rsidP="00BD476A">
            <w:pPr>
              <w:tabs>
                <w:tab w:val="left" w:pos="9923"/>
              </w:tabs>
              <w:jc w:val="center"/>
            </w:pPr>
            <w:r w:rsidRPr="00D910C5">
              <w:t>3,3</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Кербулакский</w:t>
            </w:r>
          </w:p>
        </w:tc>
        <w:tc>
          <w:tcPr>
            <w:tcW w:w="1134" w:type="dxa"/>
            <w:shd w:val="clear" w:color="auto" w:fill="auto"/>
            <w:noWrap/>
            <w:vAlign w:val="center"/>
          </w:tcPr>
          <w:p w:rsidR="00BD476A" w:rsidRPr="00D910C5" w:rsidRDefault="00BD476A" w:rsidP="00BD476A">
            <w:pPr>
              <w:tabs>
                <w:tab w:val="left" w:pos="9923"/>
              </w:tabs>
              <w:jc w:val="center"/>
            </w:pPr>
            <w:r w:rsidRPr="00D910C5">
              <w:t>7 315,10</w:t>
            </w:r>
          </w:p>
        </w:tc>
        <w:tc>
          <w:tcPr>
            <w:tcW w:w="992" w:type="dxa"/>
            <w:shd w:val="clear" w:color="auto" w:fill="auto"/>
            <w:noWrap/>
            <w:vAlign w:val="center"/>
          </w:tcPr>
          <w:p w:rsidR="00BD476A" w:rsidRPr="00D910C5" w:rsidRDefault="00BD476A" w:rsidP="00BD476A">
            <w:pPr>
              <w:tabs>
                <w:tab w:val="left" w:pos="9923"/>
              </w:tabs>
              <w:jc w:val="center"/>
            </w:pPr>
            <w:r w:rsidRPr="00D910C5">
              <w:t>3,4</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Коксуский</w:t>
            </w:r>
          </w:p>
        </w:tc>
        <w:tc>
          <w:tcPr>
            <w:tcW w:w="1134" w:type="dxa"/>
            <w:shd w:val="clear" w:color="auto" w:fill="auto"/>
            <w:noWrap/>
            <w:vAlign w:val="center"/>
          </w:tcPr>
          <w:p w:rsidR="00BD476A" w:rsidRPr="00D910C5" w:rsidRDefault="00BD476A" w:rsidP="00BD476A">
            <w:pPr>
              <w:tabs>
                <w:tab w:val="left" w:pos="9923"/>
              </w:tabs>
              <w:jc w:val="center"/>
            </w:pPr>
            <w:r w:rsidRPr="00D910C5">
              <w:t>5 038,70</w:t>
            </w:r>
          </w:p>
        </w:tc>
        <w:tc>
          <w:tcPr>
            <w:tcW w:w="992" w:type="dxa"/>
            <w:shd w:val="clear" w:color="auto" w:fill="auto"/>
            <w:noWrap/>
            <w:vAlign w:val="center"/>
          </w:tcPr>
          <w:p w:rsidR="00BD476A" w:rsidRPr="00D910C5" w:rsidRDefault="00BD476A" w:rsidP="00BD476A">
            <w:pPr>
              <w:tabs>
                <w:tab w:val="left" w:pos="9923"/>
              </w:tabs>
              <w:jc w:val="center"/>
            </w:pPr>
            <w:r w:rsidRPr="00D910C5">
              <w:t>2,4</w:t>
            </w:r>
          </w:p>
        </w:tc>
        <w:tc>
          <w:tcPr>
            <w:tcW w:w="992" w:type="dxa"/>
            <w:shd w:val="clear" w:color="auto" w:fill="auto"/>
            <w:noWrap/>
            <w:vAlign w:val="center"/>
          </w:tcPr>
          <w:p w:rsidR="00BD476A" w:rsidRPr="00D910C5" w:rsidRDefault="00BD476A" w:rsidP="00BD476A">
            <w:pPr>
              <w:tabs>
                <w:tab w:val="left" w:pos="9923"/>
              </w:tabs>
              <w:jc w:val="center"/>
            </w:pPr>
            <w:r w:rsidRPr="00D910C5">
              <w:t>25</w:t>
            </w:r>
          </w:p>
        </w:tc>
        <w:tc>
          <w:tcPr>
            <w:tcW w:w="992" w:type="dxa"/>
            <w:shd w:val="clear" w:color="auto" w:fill="auto"/>
            <w:noWrap/>
            <w:vAlign w:val="center"/>
          </w:tcPr>
          <w:p w:rsidR="00BD476A" w:rsidRPr="00D910C5" w:rsidRDefault="00BD476A" w:rsidP="00BD476A">
            <w:pPr>
              <w:tabs>
                <w:tab w:val="left" w:pos="9923"/>
              </w:tabs>
              <w:jc w:val="center"/>
            </w:pPr>
            <w:r w:rsidRPr="00D910C5">
              <w:t>0,02</w:t>
            </w:r>
          </w:p>
        </w:tc>
        <w:tc>
          <w:tcPr>
            <w:tcW w:w="991" w:type="dxa"/>
            <w:shd w:val="clear" w:color="auto" w:fill="auto"/>
            <w:noWrap/>
            <w:vAlign w:val="center"/>
          </w:tcPr>
          <w:p w:rsidR="00BD476A" w:rsidRPr="00D910C5" w:rsidRDefault="00BD476A" w:rsidP="00BD476A">
            <w:pPr>
              <w:tabs>
                <w:tab w:val="left" w:pos="9923"/>
              </w:tabs>
              <w:jc w:val="center"/>
            </w:pPr>
            <w:r w:rsidRPr="00D910C5">
              <w:t>11</w:t>
            </w:r>
          </w:p>
        </w:tc>
        <w:tc>
          <w:tcPr>
            <w:tcW w:w="993" w:type="dxa"/>
            <w:shd w:val="clear" w:color="auto" w:fill="auto"/>
            <w:noWrap/>
            <w:vAlign w:val="center"/>
          </w:tcPr>
          <w:p w:rsidR="00BD476A" w:rsidRPr="00D910C5" w:rsidRDefault="00BD476A" w:rsidP="00BD476A">
            <w:pPr>
              <w:tabs>
                <w:tab w:val="left" w:pos="9923"/>
              </w:tabs>
              <w:jc w:val="center"/>
            </w:pPr>
            <w:r w:rsidRPr="00D910C5">
              <w:t>0,02</w:t>
            </w:r>
          </w:p>
        </w:tc>
        <w:tc>
          <w:tcPr>
            <w:tcW w:w="1558" w:type="dxa"/>
            <w:shd w:val="clear" w:color="auto" w:fill="auto"/>
            <w:noWrap/>
            <w:vAlign w:val="center"/>
          </w:tcPr>
          <w:p w:rsidR="00BD476A" w:rsidRPr="00D910C5" w:rsidRDefault="00BD476A" w:rsidP="00BD476A">
            <w:pPr>
              <w:tabs>
                <w:tab w:val="left" w:pos="9923"/>
              </w:tabs>
              <w:jc w:val="center"/>
            </w:pPr>
            <w:r w:rsidRPr="00D910C5">
              <w:t>0,01</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Карасайский</w:t>
            </w:r>
          </w:p>
        </w:tc>
        <w:tc>
          <w:tcPr>
            <w:tcW w:w="1134" w:type="dxa"/>
            <w:shd w:val="clear" w:color="auto" w:fill="auto"/>
            <w:noWrap/>
            <w:vAlign w:val="center"/>
          </w:tcPr>
          <w:p w:rsidR="00BD476A" w:rsidRPr="00D910C5" w:rsidRDefault="00BD476A" w:rsidP="00BD476A">
            <w:pPr>
              <w:tabs>
                <w:tab w:val="left" w:pos="9923"/>
              </w:tabs>
              <w:jc w:val="center"/>
            </w:pPr>
            <w:r w:rsidRPr="00D910C5">
              <w:t>11 102,30</w:t>
            </w:r>
          </w:p>
        </w:tc>
        <w:tc>
          <w:tcPr>
            <w:tcW w:w="992" w:type="dxa"/>
            <w:shd w:val="clear" w:color="auto" w:fill="auto"/>
            <w:noWrap/>
            <w:vAlign w:val="center"/>
          </w:tcPr>
          <w:p w:rsidR="00BD476A" w:rsidRPr="00D910C5" w:rsidRDefault="00BD476A" w:rsidP="00BD476A">
            <w:pPr>
              <w:tabs>
                <w:tab w:val="left" w:pos="9923"/>
              </w:tabs>
              <w:jc w:val="center"/>
            </w:pPr>
            <w:r w:rsidRPr="00D910C5">
              <w:t>5,2</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Панфиловский</w:t>
            </w:r>
          </w:p>
        </w:tc>
        <w:tc>
          <w:tcPr>
            <w:tcW w:w="1134" w:type="dxa"/>
            <w:shd w:val="clear" w:color="auto" w:fill="auto"/>
            <w:noWrap/>
            <w:vAlign w:val="center"/>
          </w:tcPr>
          <w:p w:rsidR="00BD476A" w:rsidRPr="00D910C5" w:rsidRDefault="00BD476A" w:rsidP="00BD476A">
            <w:pPr>
              <w:tabs>
                <w:tab w:val="left" w:pos="9923"/>
              </w:tabs>
              <w:jc w:val="center"/>
            </w:pPr>
            <w:r w:rsidRPr="00D910C5">
              <w:t>9 588,90</w:t>
            </w:r>
          </w:p>
        </w:tc>
        <w:tc>
          <w:tcPr>
            <w:tcW w:w="992" w:type="dxa"/>
            <w:shd w:val="clear" w:color="auto" w:fill="auto"/>
            <w:noWrap/>
            <w:vAlign w:val="center"/>
          </w:tcPr>
          <w:p w:rsidR="00BD476A" w:rsidRPr="00D910C5" w:rsidRDefault="00BD476A" w:rsidP="00BD476A">
            <w:pPr>
              <w:tabs>
                <w:tab w:val="left" w:pos="9923"/>
              </w:tabs>
              <w:jc w:val="center"/>
            </w:pPr>
            <w:r w:rsidRPr="00D910C5">
              <w:t>4,5</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287C4A" w:rsidP="00BD476A">
            <w:pPr>
              <w:tabs>
                <w:tab w:val="left" w:pos="9923"/>
              </w:tabs>
            </w:pPr>
            <w:hyperlink r:id="rId171" w:tooltip="Коксуский район" w:history="1">
              <w:r w:rsidR="00BD476A" w:rsidRPr="00D910C5">
                <w:rPr>
                  <w:rStyle w:val="af2"/>
                  <w:color w:val="auto"/>
                </w:rPr>
                <w:t>Райымбекский</w:t>
              </w:r>
            </w:hyperlink>
          </w:p>
        </w:tc>
        <w:tc>
          <w:tcPr>
            <w:tcW w:w="1134" w:type="dxa"/>
            <w:shd w:val="clear" w:color="auto" w:fill="auto"/>
            <w:noWrap/>
            <w:vAlign w:val="center"/>
          </w:tcPr>
          <w:p w:rsidR="00BD476A" w:rsidRPr="00D910C5" w:rsidRDefault="00BD476A" w:rsidP="00BD476A">
            <w:pPr>
              <w:tabs>
                <w:tab w:val="left" w:pos="9923"/>
              </w:tabs>
              <w:jc w:val="center"/>
            </w:pPr>
            <w:r w:rsidRPr="00D910C5">
              <w:t>8 193,10</w:t>
            </w:r>
          </w:p>
        </w:tc>
        <w:tc>
          <w:tcPr>
            <w:tcW w:w="992" w:type="dxa"/>
            <w:shd w:val="clear" w:color="auto" w:fill="auto"/>
            <w:noWrap/>
            <w:vAlign w:val="center"/>
          </w:tcPr>
          <w:p w:rsidR="00BD476A" w:rsidRPr="00D910C5" w:rsidRDefault="00BD476A" w:rsidP="00BD476A">
            <w:pPr>
              <w:tabs>
                <w:tab w:val="left" w:pos="9923"/>
              </w:tabs>
              <w:jc w:val="center"/>
            </w:pPr>
            <w:r w:rsidRPr="00D910C5">
              <w:t>3,8</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287C4A" w:rsidP="00BD476A">
            <w:pPr>
              <w:tabs>
                <w:tab w:val="left" w:pos="9923"/>
              </w:tabs>
            </w:pPr>
            <w:hyperlink r:id="rId172" w:tooltip="Панфиловский район (Алматинская область)" w:history="1">
              <w:r w:rsidR="00BD476A" w:rsidRPr="00D910C5">
                <w:rPr>
                  <w:rStyle w:val="af2"/>
                  <w:color w:val="auto"/>
                </w:rPr>
                <w:t>Саркандский</w:t>
              </w:r>
            </w:hyperlink>
          </w:p>
        </w:tc>
        <w:tc>
          <w:tcPr>
            <w:tcW w:w="1134" w:type="dxa"/>
            <w:shd w:val="clear" w:color="auto" w:fill="auto"/>
            <w:noWrap/>
            <w:vAlign w:val="center"/>
          </w:tcPr>
          <w:p w:rsidR="00BD476A" w:rsidRPr="00D910C5" w:rsidRDefault="00BD476A" w:rsidP="00BD476A">
            <w:pPr>
              <w:tabs>
                <w:tab w:val="left" w:pos="9923"/>
              </w:tabs>
              <w:jc w:val="center"/>
            </w:pPr>
            <w:r w:rsidRPr="00D910C5">
              <w:t>6 714,00</w:t>
            </w:r>
          </w:p>
        </w:tc>
        <w:tc>
          <w:tcPr>
            <w:tcW w:w="992" w:type="dxa"/>
            <w:shd w:val="clear" w:color="auto" w:fill="auto"/>
            <w:noWrap/>
            <w:vAlign w:val="center"/>
          </w:tcPr>
          <w:p w:rsidR="00BD476A" w:rsidRPr="00D910C5" w:rsidRDefault="00BD476A" w:rsidP="00BD476A">
            <w:pPr>
              <w:tabs>
                <w:tab w:val="left" w:pos="9923"/>
              </w:tabs>
              <w:jc w:val="center"/>
            </w:pPr>
            <w:r w:rsidRPr="00D910C5">
              <w:t>3,1</w:t>
            </w:r>
          </w:p>
        </w:tc>
        <w:tc>
          <w:tcPr>
            <w:tcW w:w="992" w:type="dxa"/>
            <w:shd w:val="clear" w:color="auto" w:fill="auto"/>
            <w:noWrap/>
            <w:vAlign w:val="center"/>
          </w:tcPr>
          <w:p w:rsidR="00BD476A" w:rsidRPr="00D910C5" w:rsidRDefault="00BD476A" w:rsidP="00BD476A">
            <w:pPr>
              <w:tabs>
                <w:tab w:val="left" w:pos="9923"/>
              </w:tabs>
              <w:jc w:val="center"/>
            </w:pPr>
            <w:r w:rsidRPr="00D910C5">
              <w:t>24</w:t>
            </w:r>
          </w:p>
        </w:tc>
        <w:tc>
          <w:tcPr>
            <w:tcW w:w="992" w:type="dxa"/>
            <w:shd w:val="clear" w:color="auto" w:fill="auto"/>
            <w:noWrap/>
            <w:vAlign w:val="center"/>
          </w:tcPr>
          <w:p w:rsidR="00BD476A" w:rsidRPr="00D910C5" w:rsidRDefault="00BD476A" w:rsidP="00BD476A">
            <w:pPr>
              <w:tabs>
                <w:tab w:val="left" w:pos="9923"/>
              </w:tabs>
              <w:jc w:val="center"/>
            </w:pPr>
            <w:r w:rsidRPr="00D910C5">
              <w:t>0,02</w:t>
            </w:r>
          </w:p>
        </w:tc>
        <w:tc>
          <w:tcPr>
            <w:tcW w:w="991" w:type="dxa"/>
            <w:shd w:val="clear" w:color="auto" w:fill="auto"/>
            <w:noWrap/>
            <w:vAlign w:val="center"/>
          </w:tcPr>
          <w:p w:rsidR="00BD476A" w:rsidRPr="00D910C5" w:rsidRDefault="00BD476A" w:rsidP="00BD476A">
            <w:pPr>
              <w:tabs>
                <w:tab w:val="left" w:pos="9923"/>
              </w:tabs>
              <w:jc w:val="center"/>
            </w:pPr>
            <w:r w:rsidRPr="00D910C5">
              <w:t>16</w:t>
            </w:r>
          </w:p>
        </w:tc>
        <w:tc>
          <w:tcPr>
            <w:tcW w:w="993" w:type="dxa"/>
            <w:shd w:val="clear" w:color="auto" w:fill="auto"/>
            <w:noWrap/>
            <w:vAlign w:val="center"/>
          </w:tcPr>
          <w:p w:rsidR="00BD476A" w:rsidRPr="00D910C5" w:rsidRDefault="00BD476A" w:rsidP="00BD476A">
            <w:pPr>
              <w:tabs>
                <w:tab w:val="left" w:pos="9923"/>
              </w:tabs>
              <w:jc w:val="center"/>
            </w:pPr>
            <w:r w:rsidRPr="00D910C5">
              <w:t>0,02</w:t>
            </w:r>
          </w:p>
        </w:tc>
        <w:tc>
          <w:tcPr>
            <w:tcW w:w="1558" w:type="dxa"/>
            <w:shd w:val="clear" w:color="auto" w:fill="auto"/>
            <w:noWrap/>
            <w:vAlign w:val="center"/>
          </w:tcPr>
          <w:p w:rsidR="00BD476A" w:rsidRPr="00D910C5" w:rsidRDefault="00BD476A" w:rsidP="00BD476A">
            <w:pPr>
              <w:tabs>
                <w:tab w:val="left" w:pos="9923"/>
              </w:tabs>
              <w:jc w:val="center"/>
            </w:pPr>
            <w:r w:rsidRPr="00D910C5">
              <w:t>0,01</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Ескелдинский</w:t>
            </w:r>
          </w:p>
        </w:tc>
        <w:tc>
          <w:tcPr>
            <w:tcW w:w="1134" w:type="dxa"/>
            <w:shd w:val="clear" w:color="auto" w:fill="auto"/>
            <w:noWrap/>
            <w:vAlign w:val="center"/>
          </w:tcPr>
          <w:p w:rsidR="00BD476A" w:rsidRPr="00D910C5" w:rsidRDefault="00BD476A" w:rsidP="00BD476A">
            <w:pPr>
              <w:tabs>
                <w:tab w:val="left" w:pos="9923"/>
              </w:tabs>
              <w:jc w:val="center"/>
            </w:pPr>
            <w:r w:rsidRPr="00D910C5">
              <w:t>5 553,40</w:t>
            </w:r>
          </w:p>
        </w:tc>
        <w:tc>
          <w:tcPr>
            <w:tcW w:w="992" w:type="dxa"/>
            <w:shd w:val="clear" w:color="auto" w:fill="auto"/>
            <w:noWrap/>
            <w:vAlign w:val="center"/>
          </w:tcPr>
          <w:p w:rsidR="00BD476A" w:rsidRPr="00D910C5" w:rsidRDefault="00BD476A" w:rsidP="00BD476A">
            <w:pPr>
              <w:tabs>
                <w:tab w:val="left" w:pos="9923"/>
              </w:tabs>
              <w:jc w:val="center"/>
            </w:pPr>
            <w:r w:rsidRPr="00D910C5">
              <w:t>2,6</w:t>
            </w:r>
          </w:p>
        </w:tc>
        <w:tc>
          <w:tcPr>
            <w:tcW w:w="992" w:type="dxa"/>
            <w:shd w:val="clear" w:color="auto" w:fill="auto"/>
            <w:noWrap/>
            <w:vAlign w:val="center"/>
          </w:tcPr>
          <w:p w:rsidR="00BD476A" w:rsidRPr="00D910C5" w:rsidRDefault="00BD476A" w:rsidP="00BD476A">
            <w:pPr>
              <w:tabs>
                <w:tab w:val="left" w:pos="9923"/>
              </w:tabs>
              <w:jc w:val="center"/>
            </w:pPr>
            <w:r w:rsidRPr="00D910C5">
              <w:t>1200</w:t>
            </w:r>
          </w:p>
        </w:tc>
        <w:tc>
          <w:tcPr>
            <w:tcW w:w="992" w:type="dxa"/>
            <w:shd w:val="clear" w:color="auto" w:fill="auto"/>
            <w:noWrap/>
            <w:vAlign w:val="center"/>
          </w:tcPr>
          <w:p w:rsidR="00BD476A" w:rsidRPr="00D910C5" w:rsidRDefault="00BD476A" w:rsidP="00BD476A">
            <w:pPr>
              <w:tabs>
                <w:tab w:val="left" w:pos="9923"/>
              </w:tabs>
              <w:jc w:val="center"/>
            </w:pPr>
            <w:r w:rsidRPr="00D910C5">
              <w:t>1,1</w:t>
            </w:r>
          </w:p>
        </w:tc>
        <w:tc>
          <w:tcPr>
            <w:tcW w:w="991" w:type="dxa"/>
            <w:shd w:val="clear" w:color="auto" w:fill="auto"/>
            <w:noWrap/>
            <w:vAlign w:val="center"/>
          </w:tcPr>
          <w:p w:rsidR="00BD476A" w:rsidRPr="00D910C5" w:rsidRDefault="00BD476A" w:rsidP="00BD476A">
            <w:pPr>
              <w:tabs>
                <w:tab w:val="left" w:pos="9923"/>
              </w:tabs>
              <w:jc w:val="center"/>
            </w:pPr>
            <w:r w:rsidRPr="00D910C5">
              <w:t>388</w:t>
            </w:r>
          </w:p>
        </w:tc>
        <w:tc>
          <w:tcPr>
            <w:tcW w:w="993" w:type="dxa"/>
            <w:shd w:val="clear" w:color="auto" w:fill="auto"/>
            <w:noWrap/>
            <w:vAlign w:val="center"/>
          </w:tcPr>
          <w:p w:rsidR="00BD476A" w:rsidRPr="00D910C5" w:rsidRDefault="00BD476A" w:rsidP="00BD476A">
            <w:pPr>
              <w:tabs>
                <w:tab w:val="left" w:pos="9923"/>
              </w:tabs>
              <w:jc w:val="center"/>
            </w:pPr>
            <w:r w:rsidRPr="00D910C5">
              <w:t>0,5</w:t>
            </w:r>
          </w:p>
        </w:tc>
        <w:tc>
          <w:tcPr>
            <w:tcW w:w="1558" w:type="dxa"/>
            <w:shd w:val="clear" w:color="auto" w:fill="auto"/>
            <w:noWrap/>
            <w:vAlign w:val="center"/>
          </w:tcPr>
          <w:p w:rsidR="00BD476A" w:rsidRPr="00D910C5" w:rsidRDefault="00BD476A" w:rsidP="00BD476A">
            <w:pPr>
              <w:tabs>
                <w:tab w:val="left" w:pos="9923"/>
              </w:tabs>
              <w:jc w:val="center"/>
            </w:pPr>
            <w:r w:rsidRPr="00D910C5">
              <w:t>0,4</w:t>
            </w:r>
          </w:p>
        </w:tc>
      </w:tr>
      <w:tr w:rsidR="00BD476A" w:rsidRPr="00D910C5" w:rsidTr="00BD476A">
        <w:trPr>
          <w:trHeight w:val="20"/>
        </w:trPr>
        <w:tc>
          <w:tcPr>
            <w:tcW w:w="2093" w:type="dxa"/>
            <w:shd w:val="clear" w:color="auto" w:fill="auto"/>
            <w:noWrap/>
            <w:vAlign w:val="center"/>
          </w:tcPr>
          <w:p w:rsidR="00BD476A" w:rsidRPr="00D910C5" w:rsidRDefault="00287C4A" w:rsidP="00BD476A">
            <w:pPr>
              <w:tabs>
                <w:tab w:val="left" w:pos="9923"/>
              </w:tabs>
            </w:pPr>
            <w:hyperlink r:id="rId173" w:tooltip="Талгарский район" w:history="1">
              <w:r w:rsidR="00BD476A" w:rsidRPr="00D910C5">
                <w:rPr>
                  <w:rStyle w:val="af2"/>
                  <w:color w:val="auto"/>
                </w:rPr>
                <w:t xml:space="preserve">Уйгурский </w:t>
              </w:r>
            </w:hyperlink>
          </w:p>
        </w:tc>
        <w:tc>
          <w:tcPr>
            <w:tcW w:w="1134" w:type="dxa"/>
            <w:shd w:val="clear" w:color="auto" w:fill="auto"/>
            <w:noWrap/>
            <w:vAlign w:val="center"/>
          </w:tcPr>
          <w:p w:rsidR="00BD476A" w:rsidRPr="00D910C5" w:rsidRDefault="00BD476A" w:rsidP="00BD476A">
            <w:pPr>
              <w:tabs>
                <w:tab w:val="left" w:pos="9923"/>
              </w:tabs>
              <w:jc w:val="center"/>
            </w:pPr>
            <w:r w:rsidRPr="00D910C5">
              <w:t>8 297,90</w:t>
            </w:r>
          </w:p>
        </w:tc>
        <w:tc>
          <w:tcPr>
            <w:tcW w:w="992" w:type="dxa"/>
            <w:shd w:val="clear" w:color="auto" w:fill="auto"/>
            <w:noWrap/>
            <w:vAlign w:val="center"/>
          </w:tcPr>
          <w:p w:rsidR="00BD476A" w:rsidRPr="00D910C5" w:rsidRDefault="00BD476A" w:rsidP="00BD476A">
            <w:pPr>
              <w:tabs>
                <w:tab w:val="left" w:pos="9923"/>
              </w:tabs>
              <w:jc w:val="center"/>
            </w:pPr>
            <w:r w:rsidRPr="00D910C5">
              <w:t>3,9</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Алакольский</w:t>
            </w:r>
          </w:p>
        </w:tc>
        <w:tc>
          <w:tcPr>
            <w:tcW w:w="1134" w:type="dxa"/>
            <w:shd w:val="clear" w:color="auto" w:fill="auto"/>
            <w:noWrap/>
            <w:vAlign w:val="center"/>
          </w:tcPr>
          <w:p w:rsidR="00BD476A" w:rsidRPr="00D910C5" w:rsidRDefault="00BD476A" w:rsidP="00BD476A">
            <w:pPr>
              <w:tabs>
                <w:tab w:val="left" w:pos="9923"/>
              </w:tabs>
              <w:jc w:val="center"/>
            </w:pPr>
            <w:r w:rsidRPr="00D910C5">
              <w:t>9 139,90</w:t>
            </w:r>
          </w:p>
        </w:tc>
        <w:tc>
          <w:tcPr>
            <w:tcW w:w="992" w:type="dxa"/>
            <w:shd w:val="clear" w:color="auto" w:fill="auto"/>
            <w:noWrap/>
            <w:vAlign w:val="center"/>
          </w:tcPr>
          <w:p w:rsidR="00BD476A" w:rsidRPr="00D910C5" w:rsidRDefault="00BD476A" w:rsidP="00BD476A">
            <w:pPr>
              <w:tabs>
                <w:tab w:val="left" w:pos="9923"/>
              </w:tabs>
              <w:jc w:val="center"/>
            </w:pPr>
            <w:r w:rsidRPr="00D910C5">
              <w:t>4,3</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Караталский</w:t>
            </w:r>
          </w:p>
        </w:tc>
        <w:tc>
          <w:tcPr>
            <w:tcW w:w="1134" w:type="dxa"/>
            <w:shd w:val="clear" w:color="auto" w:fill="auto"/>
            <w:noWrap/>
            <w:vAlign w:val="center"/>
          </w:tcPr>
          <w:p w:rsidR="00BD476A" w:rsidRPr="00D910C5" w:rsidRDefault="00BD476A" w:rsidP="00BD476A">
            <w:pPr>
              <w:tabs>
                <w:tab w:val="left" w:pos="9923"/>
              </w:tabs>
              <w:jc w:val="center"/>
            </w:pPr>
            <w:r w:rsidRPr="00D910C5">
              <w:t>4 817,40</w:t>
            </w:r>
          </w:p>
        </w:tc>
        <w:tc>
          <w:tcPr>
            <w:tcW w:w="992" w:type="dxa"/>
            <w:shd w:val="clear" w:color="auto" w:fill="auto"/>
            <w:noWrap/>
            <w:vAlign w:val="center"/>
          </w:tcPr>
          <w:p w:rsidR="00BD476A" w:rsidRPr="00D910C5" w:rsidRDefault="00BD476A" w:rsidP="00BD476A">
            <w:pPr>
              <w:tabs>
                <w:tab w:val="left" w:pos="9923"/>
              </w:tabs>
              <w:jc w:val="center"/>
            </w:pPr>
            <w:r w:rsidRPr="00D910C5">
              <w:t>2,3</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Жамбылский</w:t>
            </w:r>
          </w:p>
        </w:tc>
        <w:tc>
          <w:tcPr>
            <w:tcW w:w="1134" w:type="dxa"/>
            <w:shd w:val="clear" w:color="auto" w:fill="auto"/>
            <w:noWrap/>
            <w:vAlign w:val="center"/>
          </w:tcPr>
          <w:p w:rsidR="00BD476A" w:rsidRPr="00D910C5" w:rsidRDefault="00BD476A" w:rsidP="00BD476A">
            <w:pPr>
              <w:tabs>
                <w:tab w:val="left" w:pos="9923"/>
              </w:tabs>
              <w:jc w:val="center"/>
            </w:pPr>
            <w:r w:rsidRPr="00D910C5">
              <w:t>11 724,60</w:t>
            </w:r>
          </w:p>
        </w:tc>
        <w:tc>
          <w:tcPr>
            <w:tcW w:w="992" w:type="dxa"/>
            <w:shd w:val="clear" w:color="auto" w:fill="auto"/>
            <w:noWrap/>
            <w:vAlign w:val="center"/>
          </w:tcPr>
          <w:p w:rsidR="00BD476A" w:rsidRPr="00D910C5" w:rsidRDefault="00BD476A" w:rsidP="00BD476A">
            <w:pPr>
              <w:tabs>
                <w:tab w:val="left" w:pos="9923"/>
              </w:tabs>
              <w:jc w:val="center"/>
            </w:pPr>
            <w:r w:rsidRPr="00D910C5">
              <w:t>5,5</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2" w:type="dxa"/>
            <w:shd w:val="clear" w:color="auto" w:fill="auto"/>
            <w:noWrap/>
            <w:vAlign w:val="center"/>
          </w:tcPr>
          <w:p w:rsidR="00BD476A" w:rsidRPr="00D910C5" w:rsidRDefault="00BD476A" w:rsidP="00BD476A">
            <w:pPr>
              <w:tabs>
                <w:tab w:val="left" w:pos="9923"/>
              </w:tabs>
              <w:jc w:val="center"/>
            </w:pPr>
            <w:r w:rsidRPr="00D910C5">
              <w:t>-</w:t>
            </w:r>
          </w:p>
        </w:tc>
        <w:tc>
          <w:tcPr>
            <w:tcW w:w="991" w:type="dxa"/>
            <w:shd w:val="clear" w:color="auto" w:fill="auto"/>
            <w:noWrap/>
            <w:vAlign w:val="center"/>
          </w:tcPr>
          <w:p w:rsidR="00BD476A" w:rsidRPr="00D910C5" w:rsidRDefault="00BD476A" w:rsidP="00BD476A">
            <w:pPr>
              <w:tabs>
                <w:tab w:val="left" w:pos="9923"/>
              </w:tabs>
              <w:jc w:val="center"/>
            </w:pPr>
            <w:r w:rsidRPr="00D910C5">
              <w:t>-</w:t>
            </w:r>
          </w:p>
        </w:tc>
        <w:tc>
          <w:tcPr>
            <w:tcW w:w="993" w:type="dxa"/>
            <w:shd w:val="clear" w:color="auto" w:fill="auto"/>
            <w:noWrap/>
            <w:vAlign w:val="center"/>
          </w:tcPr>
          <w:p w:rsidR="00BD476A" w:rsidRPr="00D910C5" w:rsidRDefault="00BD476A" w:rsidP="00BD476A">
            <w:pPr>
              <w:tabs>
                <w:tab w:val="left" w:pos="9923"/>
              </w:tabs>
              <w:jc w:val="center"/>
            </w:pPr>
            <w:r w:rsidRPr="00D910C5">
              <w:t>-</w:t>
            </w:r>
          </w:p>
        </w:tc>
        <w:tc>
          <w:tcPr>
            <w:tcW w:w="1558" w:type="dxa"/>
            <w:shd w:val="clear" w:color="auto" w:fill="auto"/>
            <w:noWrap/>
            <w:vAlign w:val="center"/>
          </w:tcPr>
          <w:p w:rsidR="00BD476A" w:rsidRPr="00D910C5" w:rsidRDefault="00BD476A" w:rsidP="00BD476A">
            <w:pPr>
              <w:tabs>
                <w:tab w:val="left" w:pos="9923"/>
              </w:tabs>
              <w:jc w:val="center"/>
            </w:pPr>
            <w:r w:rsidRPr="00D910C5">
              <w:t>-</w:t>
            </w:r>
          </w:p>
        </w:tc>
      </w:tr>
      <w:tr w:rsidR="00BD476A" w:rsidRPr="00D910C5" w:rsidTr="00BD476A">
        <w:trPr>
          <w:trHeight w:val="20"/>
        </w:trPr>
        <w:tc>
          <w:tcPr>
            <w:tcW w:w="2093" w:type="dxa"/>
            <w:shd w:val="clear" w:color="auto" w:fill="auto"/>
            <w:noWrap/>
            <w:vAlign w:val="center"/>
          </w:tcPr>
          <w:p w:rsidR="00BD476A" w:rsidRPr="00D910C5" w:rsidRDefault="00287C4A" w:rsidP="00BD476A">
            <w:pPr>
              <w:tabs>
                <w:tab w:val="left" w:pos="9923"/>
              </w:tabs>
            </w:pPr>
            <w:hyperlink r:id="rId174" w:tooltip="Райымбекский район" w:history="1">
              <w:r w:rsidR="00BD476A" w:rsidRPr="00D910C5">
                <w:rPr>
                  <w:rStyle w:val="af2"/>
                  <w:color w:val="auto"/>
                </w:rPr>
                <w:t>Талгарский</w:t>
              </w:r>
            </w:hyperlink>
          </w:p>
        </w:tc>
        <w:tc>
          <w:tcPr>
            <w:tcW w:w="1134" w:type="dxa"/>
            <w:shd w:val="clear" w:color="auto" w:fill="auto"/>
            <w:noWrap/>
            <w:vAlign w:val="center"/>
          </w:tcPr>
          <w:p w:rsidR="00BD476A" w:rsidRPr="00D910C5" w:rsidRDefault="00BD476A" w:rsidP="00BD476A">
            <w:pPr>
              <w:tabs>
                <w:tab w:val="left" w:pos="9923"/>
              </w:tabs>
              <w:jc w:val="center"/>
            </w:pPr>
            <w:r w:rsidRPr="00D910C5">
              <w:t>7 419,60</w:t>
            </w:r>
          </w:p>
        </w:tc>
        <w:tc>
          <w:tcPr>
            <w:tcW w:w="992" w:type="dxa"/>
            <w:shd w:val="clear" w:color="auto" w:fill="auto"/>
            <w:noWrap/>
            <w:vAlign w:val="center"/>
          </w:tcPr>
          <w:p w:rsidR="00BD476A" w:rsidRPr="00D910C5" w:rsidRDefault="00BD476A" w:rsidP="00BD476A">
            <w:pPr>
              <w:tabs>
                <w:tab w:val="left" w:pos="9923"/>
              </w:tabs>
              <w:jc w:val="center"/>
            </w:pPr>
            <w:r w:rsidRPr="00D910C5">
              <w:t>3,5</w:t>
            </w:r>
          </w:p>
        </w:tc>
        <w:tc>
          <w:tcPr>
            <w:tcW w:w="992" w:type="dxa"/>
            <w:shd w:val="clear" w:color="auto" w:fill="auto"/>
            <w:noWrap/>
            <w:vAlign w:val="center"/>
          </w:tcPr>
          <w:p w:rsidR="00BD476A" w:rsidRPr="00D910C5" w:rsidRDefault="00BD476A" w:rsidP="00BD476A">
            <w:pPr>
              <w:tabs>
                <w:tab w:val="left" w:pos="9923"/>
              </w:tabs>
              <w:jc w:val="center"/>
            </w:pPr>
            <w:r w:rsidRPr="00D910C5">
              <w:t>4115</w:t>
            </w:r>
          </w:p>
        </w:tc>
        <w:tc>
          <w:tcPr>
            <w:tcW w:w="992" w:type="dxa"/>
            <w:shd w:val="clear" w:color="auto" w:fill="auto"/>
            <w:noWrap/>
            <w:vAlign w:val="center"/>
          </w:tcPr>
          <w:p w:rsidR="00BD476A" w:rsidRPr="00D910C5" w:rsidRDefault="00BD476A" w:rsidP="00BD476A">
            <w:pPr>
              <w:tabs>
                <w:tab w:val="left" w:pos="9923"/>
              </w:tabs>
              <w:jc w:val="center"/>
            </w:pPr>
            <w:r w:rsidRPr="00D910C5">
              <w:t>3,7</w:t>
            </w:r>
          </w:p>
        </w:tc>
        <w:tc>
          <w:tcPr>
            <w:tcW w:w="991" w:type="dxa"/>
            <w:shd w:val="clear" w:color="auto" w:fill="auto"/>
            <w:noWrap/>
            <w:vAlign w:val="center"/>
          </w:tcPr>
          <w:p w:rsidR="00BD476A" w:rsidRPr="00D910C5" w:rsidRDefault="00BD476A" w:rsidP="00BD476A">
            <w:pPr>
              <w:tabs>
                <w:tab w:val="left" w:pos="9923"/>
              </w:tabs>
              <w:jc w:val="center"/>
            </w:pPr>
            <w:r w:rsidRPr="00D910C5">
              <w:t>1517</w:t>
            </w:r>
          </w:p>
        </w:tc>
        <w:tc>
          <w:tcPr>
            <w:tcW w:w="993" w:type="dxa"/>
            <w:shd w:val="clear" w:color="auto" w:fill="auto"/>
            <w:noWrap/>
            <w:vAlign w:val="center"/>
          </w:tcPr>
          <w:p w:rsidR="00BD476A" w:rsidRPr="00D910C5" w:rsidRDefault="00BD476A" w:rsidP="00BD476A">
            <w:pPr>
              <w:tabs>
                <w:tab w:val="left" w:pos="9923"/>
              </w:tabs>
              <w:jc w:val="center"/>
            </w:pPr>
            <w:r w:rsidRPr="00D910C5">
              <w:t>2,1</w:t>
            </w:r>
          </w:p>
        </w:tc>
        <w:tc>
          <w:tcPr>
            <w:tcW w:w="1558" w:type="dxa"/>
            <w:shd w:val="clear" w:color="auto" w:fill="auto"/>
            <w:noWrap/>
            <w:vAlign w:val="center"/>
          </w:tcPr>
          <w:p w:rsidR="00BD476A" w:rsidRPr="00D910C5" w:rsidRDefault="00BD476A" w:rsidP="00BD476A">
            <w:pPr>
              <w:tabs>
                <w:tab w:val="left" w:pos="9923"/>
              </w:tabs>
              <w:jc w:val="center"/>
            </w:pPr>
            <w:r w:rsidRPr="00D910C5">
              <w:t>1,1</w:t>
            </w:r>
          </w:p>
        </w:tc>
      </w:tr>
      <w:tr w:rsidR="00BD476A" w:rsidRPr="00D910C5" w:rsidTr="00BD476A">
        <w:trPr>
          <w:trHeight w:val="20"/>
        </w:trPr>
        <w:tc>
          <w:tcPr>
            <w:tcW w:w="9745" w:type="dxa"/>
            <w:gridSpan w:val="8"/>
            <w:shd w:val="clear" w:color="auto" w:fill="auto"/>
            <w:noWrap/>
            <w:vAlign w:val="center"/>
          </w:tcPr>
          <w:p w:rsidR="00BD476A" w:rsidRPr="00D910C5" w:rsidRDefault="00BD476A" w:rsidP="00BD476A">
            <w:pPr>
              <w:tabs>
                <w:tab w:val="left" w:pos="9923"/>
              </w:tabs>
              <w:jc w:val="center"/>
            </w:pPr>
            <w:r w:rsidRPr="00D910C5">
              <w:t>II - от 2,0 до 3,0</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Илийский</w:t>
            </w:r>
          </w:p>
        </w:tc>
        <w:tc>
          <w:tcPr>
            <w:tcW w:w="1134" w:type="dxa"/>
            <w:shd w:val="clear" w:color="auto" w:fill="auto"/>
            <w:noWrap/>
            <w:vAlign w:val="center"/>
          </w:tcPr>
          <w:p w:rsidR="00BD476A" w:rsidRPr="00D910C5" w:rsidRDefault="00BD476A" w:rsidP="00BD476A">
            <w:pPr>
              <w:tabs>
                <w:tab w:val="left" w:pos="9923"/>
              </w:tabs>
              <w:jc w:val="center"/>
            </w:pPr>
            <w:r w:rsidRPr="00D910C5">
              <w:t>71 178,20</w:t>
            </w:r>
          </w:p>
        </w:tc>
        <w:tc>
          <w:tcPr>
            <w:tcW w:w="992" w:type="dxa"/>
            <w:shd w:val="clear" w:color="auto" w:fill="auto"/>
            <w:noWrap/>
            <w:vAlign w:val="center"/>
          </w:tcPr>
          <w:p w:rsidR="00BD476A" w:rsidRPr="00D910C5" w:rsidRDefault="00BD476A" w:rsidP="00BD476A">
            <w:pPr>
              <w:tabs>
                <w:tab w:val="left" w:pos="9923"/>
              </w:tabs>
              <w:jc w:val="center"/>
            </w:pPr>
            <w:r w:rsidRPr="00D910C5">
              <w:t>33,4</w:t>
            </w:r>
          </w:p>
        </w:tc>
        <w:tc>
          <w:tcPr>
            <w:tcW w:w="992" w:type="dxa"/>
            <w:shd w:val="clear" w:color="auto" w:fill="auto"/>
            <w:noWrap/>
            <w:vAlign w:val="center"/>
          </w:tcPr>
          <w:p w:rsidR="00BD476A" w:rsidRPr="00D910C5" w:rsidRDefault="00BD476A" w:rsidP="00BD476A">
            <w:pPr>
              <w:tabs>
                <w:tab w:val="left" w:pos="9923"/>
              </w:tabs>
              <w:jc w:val="center"/>
            </w:pPr>
            <w:r w:rsidRPr="00D910C5">
              <w:t>98089</w:t>
            </w:r>
          </w:p>
        </w:tc>
        <w:tc>
          <w:tcPr>
            <w:tcW w:w="992" w:type="dxa"/>
            <w:shd w:val="clear" w:color="auto" w:fill="auto"/>
            <w:noWrap/>
            <w:vAlign w:val="center"/>
          </w:tcPr>
          <w:p w:rsidR="00BD476A" w:rsidRPr="00D910C5" w:rsidRDefault="00BD476A" w:rsidP="00BD476A">
            <w:pPr>
              <w:tabs>
                <w:tab w:val="left" w:pos="9923"/>
              </w:tabs>
              <w:jc w:val="center"/>
            </w:pPr>
            <w:r w:rsidRPr="00D910C5">
              <w:t>88,2</w:t>
            </w:r>
          </w:p>
        </w:tc>
        <w:tc>
          <w:tcPr>
            <w:tcW w:w="991" w:type="dxa"/>
            <w:shd w:val="clear" w:color="auto" w:fill="auto"/>
            <w:noWrap/>
            <w:vAlign w:val="center"/>
          </w:tcPr>
          <w:p w:rsidR="00BD476A" w:rsidRPr="00D910C5" w:rsidRDefault="00BD476A" w:rsidP="00BD476A">
            <w:pPr>
              <w:tabs>
                <w:tab w:val="left" w:pos="9923"/>
              </w:tabs>
              <w:jc w:val="center"/>
            </w:pPr>
            <w:r w:rsidRPr="00D910C5">
              <w:t>65741,6</w:t>
            </w:r>
          </w:p>
        </w:tc>
        <w:tc>
          <w:tcPr>
            <w:tcW w:w="993" w:type="dxa"/>
            <w:shd w:val="clear" w:color="auto" w:fill="auto"/>
            <w:noWrap/>
            <w:vAlign w:val="center"/>
          </w:tcPr>
          <w:p w:rsidR="00BD476A" w:rsidRPr="00D910C5" w:rsidRDefault="00BD476A" w:rsidP="00BD476A">
            <w:pPr>
              <w:tabs>
                <w:tab w:val="left" w:pos="9923"/>
              </w:tabs>
              <w:jc w:val="center"/>
            </w:pPr>
            <w:r w:rsidRPr="00D910C5">
              <w:t>91,6</w:t>
            </w:r>
          </w:p>
        </w:tc>
        <w:tc>
          <w:tcPr>
            <w:tcW w:w="1558" w:type="dxa"/>
            <w:shd w:val="clear" w:color="auto" w:fill="auto"/>
            <w:noWrap/>
            <w:vAlign w:val="center"/>
          </w:tcPr>
          <w:p w:rsidR="00BD476A" w:rsidRPr="00D910C5" w:rsidRDefault="00BD476A" w:rsidP="00BD476A">
            <w:pPr>
              <w:tabs>
                <w:tab w:val="left" w:pos="9923"/>
              </w:tabs>
              <w:jc w:val="center"/>
            </w:pPr>
            <w:r w:rsidRPr="00D910C5">
              <w:t>2,6</w:t>
            </w:r>
          </w:p>
        </w:tc>
      </w:tr>
      <w:tr w:rsidR="00BD476A" w:rsidRPr="00D910C5" w:rsidTr="00BD476A">
        <w:trPr>
          <w:trHeight w:val="20"/>
        </w:trPr>
        <w:tc>
          <w:tcPr>
            <w:tcW w:w="9745" w:type="dxa"/>
            <w:gridSpan w:val="8"/>
            <w:shd w:val="clear" w:color="auto" w:fill="auto"/>
            <w:noWrap/>
            <w:vAlign w:val="center"/>
          </w:tcPr>
          <w:p w:rsidR="00BD476A" w:rsidRPr="00D910C5" w:rsidRDefault="00BD476A" w:rsidP="00BD476A">
            <w:pPr>
              <w:tabs>
                <w:tab w:val="left" w:pos="9923"/>
              </w:tabs>
              <w:jc w:val="center"/>
            </w:pPr>
            <w:r w:rsidRPr="00D910C5">
              <w:t>III - свыше 3,0</w:t>
            </w:r>
          </w:p>
        </w:tc>
      </w:tr>
      <w:tr w:rsidR="00BD476A" w:rsidRPr="00D910C5" w:rsidTr="00BD476A">
        <w:trPr>
          <w:trHeight w:val="20"/>
        </w:trPr>
        <w:tc>
          <w:tcPr>
            <w:tcW w:w="2093" w:type="dxa"/>
            <w:shd w:val="clear" w:color="auto" w:fill="auto"/>
            <w:noWrap/>
            <w:vAlign w:val="center"/>
          </w:tcPr>
          <w:p w:rsidR="00BD476A" w:rsidRPr="00D910C5" w:rsidRDefault="00BD476A" w:rsidP="00BD476A">
            <w:pPr>
              <w:tabs>
                <w:tab w:val="left" w:pos="9923"/>
              </w:tabs>
            </w:pPr>
            <w:r w:rsidRPr="00D910C5">
              <w:t>г. Алматы</w:t>
            </w:r>
          </w:p>
        </w:tc>
        <w:tc>
          <w:tcPr>
            <w:tcW w:w="1134" w:type="dxa"/>
            <w:shd w:val="clear" w:color="auto" w:fill="auto"/>
            <w:noWrap/>
            <w:vAlign w:val="center"/>
          </w:tcPr>
          <w:p w:rsidR="00BD476A" w:rsidRPr="00D910C5" w:rsidRDefault="00BD476A" w:rsidP="00BD476A">
            <w:pPr>
              <w:tabs>
                <w:tab w:val="left" w:pos="9923"/>
              </w:tabs>
              <w:jc w:val="center"/>
            </w:pPr>
            <w:r w:rsidRPr="00D910C5">
              <w:t>191,6</w:t>
            </w:r>
          </w:p>
        </w:tc>
        <w:tc>
          <w:tcPr>
            <w:tcW w:w="992" w:type="dxa"/>
            <w:shd w:val="clear" w:color="auto" w:fill="auto"/>
            <w:noWrap/>
            <w:vAlign w:val="center"/>
          </w:tcPr>
          <w:p w:rsidR="00BD476A" w:rsidRPr="00D910C5" w:rsidRDefault="00BD476A" w:rsidP="00BD476A">
            <w:pPr>
              <w:tabs>
                <w:tab w:val="left" w:pos="9923"/>
              </w:tabs>
              <w:jc w:val="center"/>
            </w:pPr>
            <w:r w:rsidRPr="00D910C5">
              <w:t>0,1</w:t>
            </w:r>
          </w:p>
        </w:tc>
        <w:tc>
          <w:tcPr>
            <w:tcW w:w="992" w:type="dxa"/>
            <w:shd w:val="clear" w:color="auto" w:fill="auto"/>
            <w:noWrap/>
            <w:vAlign w:val="center"/>
          </w:tcPr>
          <w:p w:rsidR="00BD476A" w:rsidRPr="00D910C5" w:rsidRDefault="00BD476A" w:rsidP="00BD476A">
            <w:pPr>
              <w:tabs>
                <w:tab w:val="left" w:pos="9923"/>
              </w:tabs>
              <w:jc w:val="center"/>
            </w:pPr>
            <w:r w:rsidRPr="00D910C5">
              <w:t>7629</w:t>
            </w:r>
          </w:p>
        </w:tc>
        <w:tc>
          <w:tcPr>
            <w:tcW w:w="992" w:type="dxa"/>
            <w:shd w:val="clear" w:color="auto" w:fill="auto"/>
            <w:noWrap/>
            <w:vAlign w:val="center"/>
          </w:tcPr>
          <w:p w:rsidR="00BD476A" w:rsidRPr="00D910C5" w:rsidRDefault="00BD476A" w:rsidP="00BD476A">
            <w:pPr>
              <w:tabs>
                <w:tab w:val="left" w:pos="9923"/>
              </w:tabs>
              <w:jc w:val="center"/>
            </w:pPr>
            <w:r w:rsidRPr="00D910C5">
              <w:t>6,9</w:t>
            </w:r>
          </w:p>
        </w:tc>
        <w:tc>
          <w:tcPr>
            <w:tcW w:w="991" w:type="dxa"/>
            <w:shd w:val="clear" w:color="auto" w:fill="auto"/>
            <w:noWrap/>
            <w:vAlign w:val="center"/>
          </w:tcPr>
          <w:p w:rsidR="00BD476A" w:rsidRPr="00D910C5" w:rsidRDefault="00BD476A" w:rsidP="00BD476A">
            <w:pPr>
              <w:tabs>
                <w:tab w:val="left" w:pos="9923"/>
              </w:tabs>
              <w:jc w:val="center"/>
            </w:pPr>
            <w:r w:rsidRPr="00D910C5">
              <w:t>3999</w:t>
            </w:r>
          </w:p>
        </w:tc>
        <w:tc>
          <w:tcPr>
            <w:tcW w:w="993" w:type="dxa"/>
            <w:shd w:val="clear" w:color="auto" w:fill="auto"/>
            <w:noWrap/>
            <w:vAlign w:val="center"/>
          </w:tcPr>
          <w:p w:rsidR="00BD476A" w:rsidRPr="00D910C5" w:rsidRDefault="00BD476A" w:rsidP="00BD476A">
            <w:pPr>
              <w:tabs>
                <w:tab w:val="left" w:pos="9923"/>
              </w:tabs>
              <w:jc w:val="center"/>
            </w:pPr>
            <w:r w:rsidRPr="00D910C5">
              <w:t>5,6</w:t>
            </w:r>
          </w:p>
        </w:tc>
        <w:tc>
          <w:tcPr>
            <w:tcW w:w="1558" w:type="dxa"/>
            <w:shd w:val="clear" w:color="auto" w:fill="auto"/>
            <w:noWrap/>
            <w:vAlign w:val="center"/>
          </w:tcPr>
          <w:p w:rsidR="00BD476A" w:rsidRPr="00D910C5" w:rsidRDefault="00BD476A" w:rsidP="00BD476A">
            <w:pPr>
              <w:tabs>
                <w:tab w:val="left" w:pos="9923"/>
              </w:tabs>
              <w:jc w:val="center"/>
            </w:pPr>
            <w:r w:rsidRPr="00D910C5">
              <w:t>76,4</w:t>
            </w:r>
          </w:p>
        </w:tc>
      </w:tr>
      <w:tr w:rsidR="00BD476A" w:rsidRPr="00D910C5" w:rsidTr="00BD476A">
        <w:trPr>
          <w:trHeight w:val="20"/>
        </w:trPr>
        <w:tc>
          <w:tcPr>
            <w:tcW w:w="9745" w:type="dxa"/>
            <w:gridSpan w:val="8"/>
            <w:shd w:val="clear" w:color="auto" w:fill="auto"/>
            <w:vAlign w:val="center"/>
          </w:tcPr>
          <w:p w:rsidR="00BD476A" w:rsidRPr="00D910C5" w:rsidRDefault="00BD476A" w:rsidP="00BD476A">
            <w:pPr>
              <w:tabs>
                <w:tab w:val="left" w:pos="9923"/>
              </w:tabs>
              <w:ind w:firstLine="596"/>
              <w:jc w:val="both"/>
            </w:pPr>
            <w:r w:rsidRPr="00D910C5">
              <w:t>Примечание - Рассчитана на основе исследований</w:t>
            </w:r>
          </w:p>
        </w:tc>
      </w:tr>
    </w:tbl>
    <w:p w:rsidR="00BD476A" w:rsidRPr="00D910C5" w:rsidRDefault="00BD476A" w:rsidP="00BD476A">
      <w:pPr>
        <w:tabs>
          <w:tab w:val="left" w:pos="9923"/>
        </w:tabs>
        <w:jc w:val="both"/>
        <w:rPr>
          <w:sz w:val="10"/>
          <w:szCs w:val="10"/>
        </w:rPr>
      </w:pPr>
    </w:p>
    <w:p w:rsidR="00A308BB" w:rsidRPr="00D910C5" w:rsidRDefault="00A308BB" w:rsidP="00A308BB">
      <w:pPr>
        <w:tabs>
          <w:tab w:val="left" w:pos="9923"/>
        </w:tabs>
      </w:pPr>
    </w:p>
    <w:p w:rsidR="00C251D1" w:rsidRPr="00D910C5" w:rsidRDefault="00C251D1" w:rsidP="00E26F24">
      <w:pPr>
        <w:tabs>
          <w:tab w:val="left" w:pos="9923"/>
        </w:tabs>
        <w:jc w:val="both"/>
        <w:rPr>
          <w:sz w:val="28"/>
          <w:szCs w:val="28"/>
        </w:rPr>
      </w:pPr>
    </w:p>
    <w:p w:rsidR="00C251D1" w:rsidRPr="00D910C5" w:rsidRDefault="00C251D1" w:rsidP="00E26F24">
      <w:pPr>
        <w:tabs>
          <w:tab w:val="left" w:pos="9923"/>
        </w:tabs>
        <w:jc w:val="both"/>
        <w:rPr>
          <w:sz w:val="28"/>
          <w:szCs w:val="28"/>
        </w:rPr>
      </w:pPr>
    </w:p>
    <w:p w:rsidR="00C251D1" w:rsidRPr="00D910C5" w:rsidRDefault="00C251D1" w:rsidP="00E26F24">
      <w:pPr>
        <w:tabs>
          <w:tab w:val="left" w:pos="9923"/>
        </w:tabs>
        <w:jc w:val="both"/>
        <w:rPr>
          <w:sz w:val="28"/>
          <w:szCs w:val="28"/>
        </w:rPr>
      </w:pPr>
    </w:p>
    <w:p w:rsidR="00C251D1" w:rsidRPr="00D910C5" w:rsidRDefault="00C251D1" w:rsidP="00E26F24">
      <w:pPr>
        <w:tabs>
          <w:tab w:val="left" w:pos="9923"/>
        </w:tabs>
        <w:jc w:val="both"/>
        <w:rPr>
          <w:sz w:val="28"/>
          <w:szCs w:val="28"/>
        </w:rPr>
      </w:pPr>
    </w:p>
    <w:p w:rsidR="00C251D1" w:rsidRPr="00D910C5" w:rsidRDefault="00C251D1" w:rsidP="00E26F24">
      <w:pPr>
        <w:tabs>
          <w:tab w:val="left" w:pos="9923"/>
        </w:tabs>
        <w:jc w:val="both"/>
        <w:rPr>
          <w:sz w:val="28"/>
          <w:szCs w:val="28"/>
        </w:rPr>
      </w:pPr>
    </w:p>
    <w:p w:rsidR="00C251D1" w:rsidRPr="002176D5" w:rsidRDefault="00C251D1" w:rsidP="00C251D1">
      <w:pPr>
        <w:tabs>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23</w:t>
      </w:r>
    </w:p>
    <w:p w:rsidR="00C251D1" w:rsidRPr="00D910C5" w:rsidRDefault="00C251D1" w:rsidP="00C251D1">
      <w:pPr>
        <w:tabs>
          <w:tab w:val="left" w:pos="9923"/>
        </w:tabs>
        <w:jc w:val="center"/>
        <w:rPr>
          <w:sz w:val="28"/>
          <w:szCs w:val="28"/>
        </w:rPr>
      </w:pPr>
    </w:p>
    <w:p w:rsidR="00E26F24" w:rsidRPr="00BA12EC" w:rsidRDefault="00E26F24" w:rsidP="00C251D1">
      <w:pPr>
        <w:tabs>
          <w:tab w:val="left" w:pos="9923"/>
        </w:tabs>
        <w:jc w:val="center"/>
        <w:rPr>
          <w:b/>
          <w:sz w:val="28"/>
          <w:szCs w:val="28"/>
        </w:rPr>
      </w:pPr>
      <w:r w:rsidRPr="00BA12EC">
        <w:rPr>
          <w:b/>
          <w:sz w:val="28"/>
          <w:szCs w:val="28"/>
        </w:rPr>
        <w:t>Концентрация производства мяса и коэффициент соответствия прои</w:t>
      </w:r>
      <w:r w:rsidRPr="00BA12EC">
        <w:rPr>
          <w:b/>
          <w:sz w:val="28"/>
          <w:szCs w:val="28"/>
        </w:rPr>
        <w:t>з</w:t>
      </w:r>
      <w:r w:rsidRPr="00BA12EC">
        <w:rPr>
          <w:b/>
          <w:sz w:val="28"/>
          <w:szCs w:val="28"/>
        </w:rPr>
        <w:t>водственных мощностей мясоперерабатывающих предприятий к их сы</w:t>
      </w:r>
      <w:r w:rsidRPr="00BA12EC">
        <w:rPr>
          <w:b/>
          <w:sz w:val="28"/>
          <w:szCs w:val="28"/>
        </w:rPr>
        <w:softHyphen/>
        <w:t>рьевым ресурсам в Туркестанской области и г. Шымкент за 2018 г.</w:t>
      </w:r>
    </w:p>
    <w:p w:rsidR="00C251D1" w:rsidRPr="00D910C5" w:rsidRDefault="00C251D1" w:rsidP="00C251D1">
      <w:pPr>
        <w:tabs>
          <w:tab w:val="left" w:pos="9923"/>
        </w:tabs>
        <w:jc w:val="center"/>
        <w:rPr>
          <w:sz w:val="28"/>
          <w:szCs w:val="28"/>
        </w:rPr>
      </w:pPr>
    </w:p>
    <w:tbl>
      <w:tblPr>
        <w:tblW w:w="95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1276"/>
        <w:gridCol w:w="850"/>
        <w:gridCol w:w="1101"/>
        <w:gridCol w:w="851"/>
        <w:gridCol w:w="992"/>
        <w:gridCol w:w="992"/>
        <w:gridCol w:w="1667"/>
      </w:tblGrid>
      <w:tr w:rsidR="00E26F24" w:rsidRPr="00D910C5" w:rsidTr="00E26F24">
        <w:trPr>
          <w:trHeight w:val="327"/>
        </w:trPr>
        <w:tc>
          <w:tcPr>
            <w:tcW w:w="1843" w:type="dxa"/>
            <w:vMerge w:val="restart"/>
            <w:shd w:val="clear" w:color="auto" w:fill="auto"/>
            <w:noWrap/>
            <w:vAlign w:val="center"/>
          </w:tcPr>
          <w:p w:rsidR="00E26F24" w:rsidRPr="00D910C5" w:rsidRDefault="00E26F24" w:rsidP="00E26F24">
            <w:pPr>
              <w:tabs>
                <w:tab w:val="left" w:pos="9923"/>
              </w:tabs>
              <w:jc w:val="center"/>
            </w:pPr>
            <w:r w:rsidRPr="00D910C5">
              <w:t>Район</w:t>
            </w:r>
          </w:p>
        </w:tc>
        <w:tc>
          <w:tcPr>
            <w:tcW w:w="2126" w:type="dxa"/>
            <w:gridSpan w:val="2"/>
            <w:shd w:val="clear" w:color="auto" w:fill="auto"/>
            <w:vAlign w:val="center"/>
          </w:tcPr>
          <w:p w:rsidR="00E26F24" w:rsidRPr="00D910C5" w:rsidRDefault="00E26F24" w:rsidP="00E26F24">
            <w:pPr>
              <w:tabs>
                <w:tab w:val="left" w:pos="9923"/>
              </w:tabs>
              <w:jc w:val="center"/>
            </w:pPr>
            <w:r w:rsidRPr="00D910C5">
              <w:t>Производство</w:t>
            </w:r>
          </w:p>
          <w:p w:rsidR="00E26F24" w:rsidRPr="00D910C5" w:rsidRDefault="00E26F24" w:rsidP="00E26F24">
            <w:pPr>
              <w:tabs>
                <w:tab w:val="left" w:pos="9923"/>
              </w:tabs>
              <w:jc w:val="center"/>
            </w:pPr>
            <w:r w:rsidRPr="00D910C5">
              <w:t>мяса</w:t>
            </w:r>
          </w:p>
        </w:tc>
        <w:tc>
          <w:tcPr>
            <w:tcW w:w="1952" w:type="dxa"/>
            <w:gridSpan w:val="2"/>
            <w:shd w:val="clear" w:color="auto" w:fill="auto"/>
            <w:vAlign w:val="center"/>
          </w:tcPr>
          <w:p w:rsidR="00E26F24" w:rsidRPr="00D910C5" w:rsidRDefault="00E26F24" w:rsidP="00E26F24">
            <w:pPr>
              <w:tabs>
                <w:tab w:val="left" w:pos="9923"/>
              </w:tabs>
              <w:jc w:val="center"/>
            </w:pPr>
            <w:r w:rsidRPr="00D910C5">
              <w:t>Мощность</w:t>
            </w:r>
          </w:p>
          <w:p w:rsidR="00E26F24" w:rsidRPr="00D910C5" w:rsidRDefault="00E26F24" w:rsidP="00E26F24">
            <w:pPr>
              <w:tabs>
                <w:tab w:val="left" w:pos="9923"/>
              </w:tabs>
              <w:jc w:val="center"/>
            </w:pPr>
            <w:r w:rsidRPr="00D910C5">
              <w:t>переработки</w:t>
            </w:r>
          </w:p>
        </w:tc>
        <w:tc>
          <w:tcPr>
            <w:tcW w:w="1984" w:type="dxa"/>
            <w:gridSpan w:val="2"/>
            <w:shd w:val="clear" w:color="auto" w:fill="auto"/>
            <w:vAlign w:val="center"/>
          </w:tcPr>
          <w:p w:rsidR="00E26F24" w:rsidRPr="00D910C5" w:rsidRDefault="00E26F24" w:rsidP="00E26F24">
            <w:pPr>
              <w:tabs>
                <w:tab w:val="left" w:pos="9923"/>
              </w:tabs>
              <w:jc w:val="center"/>
            </w:pPr>
            <w:r w:rsidRPr="00D910C5">
              <w:t>Переработано</w:t>
            </w:r>
          </w:p>
          <w:p w:rsidR="00E26F24" w:rsidRPr="00D910C5" w:rsidRDefault="00E26F24" w:rsidP="00E26F24">
            <w:pPr>
              <w:tabs>
                <w:tab w:val="left" w:pos="9923"/>
              </w:tabs>
              <w:jc w:val="center"/>
            </w:pPr>
            <w:r w:rsidRPr="00D910C5">
              <w:t>мяса</w:t>
            </w:r>
          </w:p>
        </w:tc>
        <w:tc>
          <w:tcPr>
            <w:tcW w:w="1667" w:type="dxa"/>
            <w:vMerge w:val="restart"/>
          </w:tcPr>
          <w:p w:rsidR="00E26F24" w:rsidRPr="00D910C5" w:rsidRDefault="00E26F24" w:rsidP="00E26F24">
            <w:pPr>
              <w:tabs>
                <w:tab w:val="left" w:pos="9923"/>
              </w:tabs>
              <w:jc w:val="center"/>
            </w:pPr>
            <w:r w:rsidRPr="00D910C5">
              <w:t>Коэффициент</w:t>
            </w:r>
          </w:p>
          <w:p w:rsidR="00E26F24" w:rsidRPr="00D910C5" w:rsidRDefault="00E26F24" w:rsidP="00E26F24">
            <w:pPr>
              <w:tabs>
                <w:tab w:val="left" w:pos="9923"/>
              </w:tabs>
              <w:jc w:val="center"/>
            </w:pPr>
            <w:r w:rsidRPr="00D910C5">
              <w:t>соответствия</w:t>
            </w:r>
          </w:p>
          <w:p w:rsidR="00E26F24" w:rsidRPr="00D910C5" w:rsidRDefault="00E26F24" w:rsidP="00E26F24">
            <w:pPr>
              <w:tabs>
                <w:tab w:val="left" w:pos="9923"/>
              </w:tabs>
              <w:jc w:val="center"/>
            </w:pPr>
            <w:r w:rsidRPr="00D910C5">
              <w:t>мощностей к сырьевым</w:t>
            </w:r>
          </w:p>
          <w:p w:rsidR="00E26F24" w:rsidRPr="00D910C5" w:rsidRDefault="00E26F24" w:rsidP="00E26F24">
            <w:pPr>
              <w:tabs>
                <w:tab w:val="left" w:pos="9923"/>
              </w:tabs>
              <w:jc w:val="center"/>
            </w:pPr>
            <w:r w:rsidRPr="00D910C5">
              <w:t>ресурсам</w:t>
            </w:r>
          </w:p>
        </w:tc>
      </w:tr>
      <w:tr w:rsidR="00E26F24" w:rsidRPr="00D910C5" w:rsidTr="00E26F24">
        <w:trPr>
          <w:trHeight w:val="327"/>
        </w:trPr>
        <w:tc>
          <w:tcPr>
            <w:tcW w:w="1843" w:type="dxa"/>
            <w:vMerge/>
            <w:shd w:val="clear" w:color="auto" w:fill="auto"/>
            <w:noWrap/>
            <w:vAlign w:val="center"/>
          </w:tcPr>
          <w:p w:rsidR="00E26F24" w:rsidRPr="00D910C5" w:rsidRDefault="00E26F24" w:rsidP="00E26F24">
            <w:pPr>
              <w:tabs>
                <w:tab w:val="left" w:pos="9923"/>
              </w:tabs>
              <w:jc w:val="center"/>
            </w:pPr>
          </w:p>
        </w:tc>
        <w:tc>
          <w:tcPr>
            <w:tcW w:w="1276" w:type="dxa"/>
            <w:shd w:val="clear" w:color="auto" w:fill="auto"/>
            <w:vAlign w:val="center"/>
          </w:tcPr>
          <w:p w:rsidR="00E26F24" w:rsidRPr="00D910C5" w:rsidRDefault="00E26F24" w:rsidP="00E26F24">
            <w:pPr>
              <w:tabs>
                <w:tab w:val="left" w:pos="9923"/>
              </w:tabs>
              <w:jc w:val="center"/>
            </w:pPr>
            <w:r w:rsidRPr="00D910C5">
              <w:t>тонн</w:t>
            </w:r>
          </w:p>
        </w:tc>
        <w:tc>
          <w:tcPr>
            <w:tcW w:w="850" w:type="dxa"/>
            <w:shd w:val="clear" w:color="auto" w:fill="auto"/>
            <w:vAlign w:val="center"/>
          </w:tcPr>
          <w:p w:rsidR="00E26F24" w:rsidRPr="00D910C5" w:rsidRDefault="00E26F24" w:rsidP="00E26F24">
            <w:pPr>
              <w:tabs>
                <w:tab w:val="left" w:pos="9923"/>
              </w:tabs>
              <w:jc w:val="center"/>
            </w:pPr>
            <w:r w:rsidRPr="00D910C5">
              <w:t>уд. вес, %</w:t>
            </w:r>
          </w:p>
        </w:tc>
        <w:tc>
          <w:tcPr>
            <w:tcW w:w="1101" w:type="dxa"/>
            <w:shd w:val="clear" w:color="auto" w:fill="auto"/>
            <w:vAlign w:val="center"/>
          </w:tcPr>
          <w:p w:rsidR="00E26F24" w:rsidRPr="00D910C5" w:rsidRDefault="00E26F24" w:rsidP="00E26F24">
            <w:pPr>
              <w:tabs>
                <w:tab w:val="left" w:pos="9923"/>
              </w:tabs>
              <w:jc w:val="center"/>
            </w:pPr>
            <w:r w:rsidRPr="00D910C5">
              <w:t>тонн</w:t>
            </w:r>
          </w:p>
        </w:tc>
        <w:tc>
          <w:tcPr>
            <w:tcW w:w="851" w:type="dxa"/>
            <w:shd w:val="clear" w:color="auto" w:fill="auto"/>
            <w:vAlign w:val="center"/>
          </w:tcPr>
          <w:p w:rsidR="00E26F24" w:rsidRPr="00D910C5" w:rsidRDefault="00E26F24" w:rsidP="00E26F24">
            <w:pPr>
              <w:tabs>
                <w:tab w:val="left" w:pos="9923"/>
              </w:tabs>
              <w:jc w:val="center"/>
            </w:pPr>
            <w:r w:rsidRPr="00D910C5">
              <w:t>уд. вес, %</w:t>
            </w:r>
          </w:p>
        </w:tc>
        <w:tc>
          <w:tcPr>
            <w:tcW w:w="992" w:type="dxa"/>
            <w:shd w:val="clear" w:color="auto" w:fill="auto"/>
            <w:vAlign w:val="center"/>
          </w:tcPr>
          <w:p w:rsidR="00E26F24" w:rsidRPr="00D910C5" w:rsidRDefault="00E26F24" w:rsidP="00E26F24">
            <w:pPr>
              <w:tabs>
                <w:tab w:val="left" w:pos="9923"/>
              </w:tabs>
              <w:jc w:val="center"/>
              <w:rPr>
                <w:bCs/>
                <w:iCs/>
              </w:rPr>
            </w:pPr>
            <w:r w:rsidRPr="00D910C5">
              <w:t>тонн</w:t>
            </w:r>
          </w:p>
        </w:tc>
        <w:tc>
          <w:tcPr>
            <w:tcW w:w="992" w:type="dxa"/>
            <w:shd w:val="clear" w:color="auto" w:fill="auto"/>
            <w:vAlign w:val="center"/>
          </w:tcPr>
          <w:p w:rsidR="00E26F24" w:rsidRPr="00D910C5" w:rsidRDefault="00E26F24" w:rsidP="00E26F24">
            <w:pPr>
              <w:tabs>
                <w:tab w:val="left" w:pos="9923"/>
              </w:tabs>
              <w:jc w:val="center"/>
              <w:rPr>
                <w:bCs/>
                <w:iCs/>
              </w:rPr>
            </w:pPr>
            <w:r w:rsidRPr="00D910C5">
              <w:t>уд. вес, %</w:t>
            </w:r>
          </w:p>
        </w:tc>
        <w:tc>
          <w:tcPr>
            <w:tcW w:w="1667" w:type="dxa"/>
            <w:vMerge/>
          </w:tcPr>
          <w:p w:rsidR="00E26F24" w:rsidRPr="00D910C5" w:rsidRDefault="00E26F24" w:rsidP="00E26F24">
            <w:pPr>
              <w:tabs>
                <w:tab w:val="left" w:pos="9923"/>
              </w:tabs>
              <w:jc w:val="center"/>
              <w:rPr>
                <w:bCs/>
                <w:iCs/>
              </w:rPr>
            </w:pPr>
          </w:p>
        </w:tc>
      </w:tr>
      <w:tr w:rsidR="00E26F24" w:rsidRPr="00D910C5" w:rsidTr="00E26F24">
        <w:trPr>
          <w:trHeight w:val="234"/>
        </w:trPr>
        <w:tc>
          <w:tcPr>
            <w:tcW w:w="1843" w:type="dxa"/>
            <w:shd w:val="clear" w:color="auto" w:fill="auto"/>
            <w:noWrap/>
            <w:vAlign w:val="center"/>
          </w:tcPr>
          <w:p w:rsidR="00E26F24" w:rsidRPr="00D910C5" w:rsidRDefault="00E26F24" w:rsidP="00E26F24">
            <w:pPr>
              <w:tabs>
                <w:tab w:val="left" w:pos="9923"/>
              </w:tabs>
              <w:jc w:val="center"/>
            </w:pPr>
            <w:r w:rsidRPr="00D910C5">
              <w:t>Всего по обл</w:t>
            </w:r>
            <w:r w:rsidRPr="00D910C5">
              <w:t>а</w:t>
            </w:r>
            <w:r w:rsidRPr="00D910C5">
              <w:t>сти</w:t>
            </w:r>
          </w:p>
        </w:tc>
        <w:tc>
          <w:tcPr>
            <w:tcW w:w="1276" w:type="dxa"/>
            <w:shd w:val="clear" w:color="auto" w:fill="auto"/>
            <w:vAlign w:val="center"/>
          </w:tcPr>
          <w:p w:rsidR="00E26F24" w:rsidRPr="00D910C5" w:rsidRDefault="00E26F24" w:rsidP="00E26F24">
            <w:pPr>
              <w:tabs>
                <w:tab w:val="left" w:pos="9923"/>
              </w:tabs>
              <w:jc w:val="center"/>
            </w:pPr>
            <w:r w:rsidRPr="00D910C5">
              <w:t>126 352,80</w:t>
            </w:r>
          </w:p>
        </w:tc>
        <w:tc>
          <w:tcPr>
            <w:tcW w:w="850" w:type="dxa"/>
            <w:shd w:val="clear" w:color="auto" w:fill="auto"/>
            <w:vAlign w:val="center"/>
          </w:tcPr>
          <w:p w:rsidR="00E26F24" w:rsidRPr="00D910C5" w:rsidRDefault="00E26F24" w:rsidP="00E26F24">
            <w:pPr>
              <w:tabs>
                <w:tab w:val="left" w:pos="9923"/>
              </w:tabs>
              <w:jc w:val="center"/>
            </w:pPr>
            <w:r w:rsidRPr="00D910C5">
              <w:t>100,0</w:t>
            </w:r>
          </w:p>
        </w:tc>
        <w:tc>
          <w:tcPr>
            <w:tcW w:w="1101" w:type="dxa"/>
            <w:shd w:val="clear" w:color="auto" w:fill="auto"/>
            <w:vAlign w:val="center"/>
          </w:tcPr>
          <w:p w:rsidR="00E26F24" w:rsidRPr="00D910C5" w:rsidRDefault="00E26F24" w:rsidP="00E26F24">
            <w:pPr>
              <w:tabs>
                <w:tab w:val="left" w:pos="9923"/>
              </w:tabs>
              <w:jc w:val="center"/>
            </w:pPr>
            <w:r w:rsidRPr="00D910C5">
              <w:t>24944</w:t>
            </w:r>
          </w:p>
        </w:tc>
        <w:tc>
          <w:tcPr>
            <w:tcW w:w="851" w:type="dxa"/>
            <w:shd w:val="clear" w:color="auto" w:fill="auto"/>
            <w:vAlign w:val="center"/>
          </w:tcPr>
          <w:p w:rsidR="00E26F24" w:rsidRPr="00D910C5" w:rsidRDefault="00E26F24" w:rsidP="00E26F24">
            <w:pPr>
              <w:tabs>
                <w:tab w:val="left" w:pos="9923"/>
              </w:tabs>
              <w:jc w:val="center"/>
            </w:pPr>
            <w:r w:rsidRPr="00D910C5">
              <w:t>100,0</w:t>
            </w:r>
          </w:p>
        </w:tc>
        <w:tc>
          <w:tcPr>
            <w:tcW w:w="992" w:type="dxa"/>
            <w:shd w:val="clear" w:color="auto" w:fill="auto"/>
            <w:vAlign w:val="center"/>
          </w:tcPr>
          <w:p w:rsidR="00E26F24" w:rsidRPr="00D910C5" w:rsidRDefault="00E26F24" w:rsidP="00E26F24">
            <w:pPr>
              <w:tabs>
                <w:tab w:val="left" w:pos="9923"/>
              </w:tabs>
              <w:jc w:val="center"/>
            </w:pPr>
            <w:r w:rsidRPr="00D910C5">
              <w:t>12 329</w:t>
            </w:r>
          </w:p>
        </w:tc>
        <w:tc>
          <w:tcPr>
            <w:tcW w:w="992" w:type="dxa"/>
            <w:shd w:val="clear" w:color="auto" w:fill="auto"/>
            <w:vAlign w:val="center"/>
          </w:tcPr>
          <w:p w:rsidR="00E26F24" w:rsidRPr="00D910C5" w:rsidRDefault="00E26F24" w:rsidP="00E26F24">
            <w:pPr>
              <w:tabs>
                <w:tab w:val="left" w:pos="9923"/>
              </w:tabs>
              <w:jc w:val="center"/>
            </w:pPr>
            <w:r w:rsidRPr="00D910C5">
              <w:t>100,0</w:t>
            </w:r>
          </w:p>
        </w:tc>
        <w:tc>
          <w:tcPr>
            <w:tcW w:w="1667" w:type="dxa"/>
            <w:vAlign w:val="center"/>
          </w:tcPr>
          <w:p w:rsidR="00E26F24" w:rsidRPr="00D910C5" w:rsidRDefault="00E26F24" w:rsidP="00E26F24">
            <w:pPr>
              <w:tabs>
                <w:tab w:val="left" w:pos="9923"/>
              </w:tabs>
              <w:jc w:val="center"/>
            </w:pPr>
            <w:r w:rsidRPr="00D910C5">
              <w:t>1</w:t>
            </w:r>
          </w:p>
        </w:tc>
      </w:tr>
      <w:tr w:rsidR="00E26F24" w:rsidRPr="00D910C5" w:rsidTr="00E26F24">
        <w:trPr>
          <w:trHeight w:val="234"/>
        </w:trPr>
        <w:tc>
          <w:tcPr>
            <w:tcW w:w="7905" w:type="dxa"/>
            <w:gridSpan w:val="7"/>
            <w:shd w:val="clear" w:color="auto" w:fill="auto"/>
            <w:noWrap/>
            <w:vAlign w:val="center"/>
          </w:tcPr>
          <w:p w:rsidR="00E26F24" w:rsidRPr="00D910C5" w:rsidRDefault="00E26F24" w:rsidP="00E26F24">
            <w:pPr>
              <w:tabs>
                <w:tab w:val="left" w:pos="9923"/>
              </w:tabs>
              <w:jc w:val="center"/>
              <w:rPr>
                <w:bCs/>
                <w:iCs/>
              </w:rPr>
            </w:pPr>
            <w:r w:rsidRPr="00D910C5">
              <w:t>I - менее 2,0</w:t>
            </w:r>
          </w:p>
        </w:tc>
        <w:tc>
          <w:tcPr>
            <w:tcW w:w="1667" w:type="dxa"/>
          </w:tcPr>
          <w:p w:rsidR="00E26F24" w:rsidRPr="00D910C5" w:rsidRDefault="00E26F24" w:rsidP="00E26F24">
            <w:pPr>
              <w:tabs>
                <w:tab w:val="left" w:pos="9923"/>
              </w:tabs>
              <w:jc w:val="center"/>
            </w:pP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г. Кентау</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8741,9</w:t>
            </w:r>
          </w:p>
        </w:tc>
        <w:tc>
          <w:tcPr>
            <w:tcW w:w="850" w:type="dxa"/>
            <w:shd w:val="clear" w:color="auto" w:fill="auto"/>
            <w:vAlign w:val="center"/>
          </w:tcPr>
          <w:p w:rsidR="00E26F24" w:rsidRPr="00D910C5" w:rsidRDefault="00E26F24" w:rsidP="00E26F24">
            <w:pPr>
              <w:tabs>
                <w:tab w:val="left" w:pos="9923"/>
              </w:tabs>
              <w:jc w:val="center"/>
            </w:pPr>
            <w:r w:rsidRPr="00D910C5">
              <w:t>6,9</w:t>
            </w:r>
          </w:p>
        </w:tc>
        <w:tc>
          <w:tcPr>
            <w:tcW w:w="1101" w:type="dxa"/>
            <w:shd w:val="clear" w:color="auto" w:fill="auto"/>
            <w:vAlign w:val="center"/>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г. Туркестан</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757,3</w:t>
            </w:r>
          </w:p>
        </w:tc>
        <w:tc>
          <w:tcPr>
            <w:tcW w:w="850" w:type="dxa"/>
            <w:shd w:val="clear" w:color="auto" w:fill="auto"/>
            <w:vAlign w:val="center"/>
          </w:tcPr>
          <w:p w:rsidR="00E26F24" w:rsidRPr="00D910C5" w:rsidRDefault="00E26F24" w:rsidP="00E26F24">
            <w:pPr>
              <w:tabs>
                <w:tab w:val="left" w:pos="9923"/>
              </w:tabs>
              <w:jc w:val="center"/>
            </w:pPr>
            <w:r w:rsidRPr="00D910C5">
              <w:t>0,6</w:t>
            </w:r>
          </w:p>
        </w:tc>
        <w:tc>
          <w:tcPr>
            <w:tcW w:w="1101" w:type="dxa"/>
            <w:shd w:val="clear" w:color="auto" w:fill="auto"/>
            <w:vAlign w:val="center"/>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Байдибекский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5386,1</w:t>
            </w:r>
          </w:p>
        </w:tc>
        <w:tc>
          <w:tcPr>
            <w:tcW w:w="850" w:type="dxa"/>
            <w:shd w:val="clear" w:color="auto" w:fill="auto"/>
            <w:vAlign w:val="center"/>
          </w:tcPr>
          <w:p w:rsidR="00E26F24" w:rsidRPr="00D910C5" w:rsidRDefault="00E26F24" w:rsidP="00E26F24">
            <w:pPr>
              <w:tabs>
                <w:tab w:val="left" w:pos="9923"/>
              </w:tabs>
              <w:jc w:val="center"/>
            </w:pPr>
            <w:r w:rsidRPr="00D910C5">
              <w:t>4,3</w:t>
            </w:r>
          </w:p>
        </w:tc>
        <w:tc>
          <w:tcPr>
            <w:tcW w:w="1101" w:type="dxa"/>
            <w:shd w:val="clear" w:color="auto" w:fill="auto"/>
            <w:vAlign w:val="center"/>
            <w:hideMark/>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Жетысайский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4690,8</w:t>
            </w:r>
          </w:p>
        </w:tc>
        <w:tc>
          <w:tcPr>
            <w:tcW w:w="850" w:type="dxa"/>
            <w:shd w:val="clear" w:color="auto" w:fill="auto"/>
            <w:vAlign w:val="center"/>
          </w:tcPr>
          <w:p w:rsidR="00E26F24" w:rsidRPr="00D910C5" w:rsidRDefault="00E26F24" w:rsidP="00E26F24">
            <w:pPr>
              <w:tabs>
                <w:tab w:val="left" w:pos="9923"/>
              </w:tabs>
              <w:jc w:val="center"/>
            </w:pPr>
            <w:r w:rsidRPr="00D910C5">
              <w:t>3,7</w:t>
            </w:r>
          </w:p>
        </w:tc>
        <w:tc>
          <w:tcPr>
            <w:tcW w:w="1101" w:type="dxa"/>
            <w:shd w:val="clear" w:color="auto" w:fill="auto"/>
            <w:vAlign w:val="center"/>
            <w:hideMark/>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Келесский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7491,4</w:t>
            </w:r>
          </w:p>
        </w:tc>
        <w:tc>
          <w:tcPr>
            <w:tcW w:w="850" w:type="dxa"/>
            <w:shd w:val="clear" w:color="auto" w:fill="auto"/>
            <w:vAlign w:val="center"/>
          </w:tcPr>
          <w:p w:rsidR="00E26F24" w:rsidRPr="00D910C5" w:rsidRDefault="00E26F24" w:rsidP="00E26F24">
            <w:pPr>
              <w:tabs>
                <w:tab w:val="left" w:pos="9923"/>
              </w:tabs>
              <w:jc w:val="center"/>
            </w:pPr>
            <w:r w:rsidRPr="00D910C5">
              <w:t>5,9</w:t>
            </w:r>
          </w:p>
        </w:tc>
        <w:tc>
          <w:tcPr>
            <w:tcW w:w="1101" w:type="dxa"/>
            <w:shd w:val="clear" w:color="auto" w:fill="auto"/>
            <w:vAlign w:val="center"/>
            <w:hideMark/>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Мактаарал</w:t>
            </w:r>
            <w:r w:rsidRPr="00D910C5">
              <w:t>ь</w:t>
            </w:r>
            <w:r w:rsidRPr="00D910C5">
              <w:t>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3322,4</w:t>
            </w:r>
          </w:p>
        </w:tc>
        <w:tc>
          <w:tcPr>
            <w:tcW w:w="850" w:type="dxa"/>
            <w:shd w:val="clear" w:color="auto" w:fill="auto"/>
            <w:vAlign w:val="center"/>
          </w:tcPr>
          <w:p w:rsidR="00E26F24" w:rsidRPr="00D910C5" w:rsidRDefault="00E26F24" w:rsidP="00E26F24">
            <w:pPr>
              <w:tabs>
                <w:tab w:val="left" w:pos="9923"/>
              </w:tabs>
              <w:jc w:val="center"/>
            </w:pPr>
            <w:r w:rsidRPr="00D910C5">
              <w:t>2,6</w:t>
            </w:r>
          </w:p>
        </w:tc>
        <w:tc>
          <w:tcPr>
            <w:tcW w:w="1101" w:type="dxa"/>
            <w:shd w:val="clear" w:color="auto" w:fill="auto"/>
            <w:vAlign w:val="center"/>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Отырарский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5030,1</w:t>
            </w:r>
          </w:p>
        </w:tc>
        <w:tc>
          <w:tcPr>
            <w:tcW w:w="850" w:type="dxa"/>
            <w:shd w:val="clear" w:color="auto" w:fill="auto"/>
            <w:vAlign w:val="center"/>
          </w:tcPr>
          <w:p w:rsidR="00E26F24" w:rsidRPr="00D910C5" w:rsidRDefault="00E26F24" w:rsidP="00E26F24">
            <w:pPr>
              <w:tabs>
                <w:tab w:val="left" w:pos="9923"/>
              </w:tabs>
              <w:jc w:val="center"/>
            </w:pPr>
            <w:r w:rsidRPr="00D910C5">
              <w:t>4,0</w:t>
            </w:r>
          </w:p>
        </w:tc>
        <w:tc>
          <w:tcPr>
            <w:tcW w:w="1101" w:type="dxa"/>
            <w:shd w:val="clear" w:color="auto" w:fill="auto"/>
            <w:vAlign w:val="center"/>
            <w:hideMark/>
          </w:tcPr>
          <w:p w:rsidR="00E26F24" w:rsidRPr="00D910C5" w:rsidRDefault="00E26F24" w:rsidP="00E26F24">
            <w:pPr>
              <w:tabs>
                <w:tab w:val="left" w:pos="9923"/>
              </w:tabs>
              <w:jc w:val="center"/>
            </w:pPr>
            <w:r w:rsidRPr="00D910C5">
              <w:t>342</w:t>
            </w:r>
          </w:p>
        </w:tc>
        <w:tc>
          <w:tcPr>
            <w:tcW w:w="851" w:type="dxa"/>
            <w:shd w:val="clear" w:color="auto" w:fill="auto"/>
            <w:vAlign w:val="center"/>
          </w:tcPr>
          <w:p w:rsidR="00E26F24" w:rsidRPr="00D910C5" w:rsidRDefault="00E26F24" w:rsidP="00E26F24">
            <w:pPr>
              <w:tabs>
                <w:tab w:val="left" w:pos="9923"/>
              </w:tabs>
              <w:jc w:val="center"/>
            </w:pPr>
            <w:r w:rsidRPr="00D910C5">
              <w:t>1,4</w:t>
            </w:r>
          </w:p>
        </w:tc>
        <w:tc>
          <w:tcPr>
            <w:tcW w:w="992" w:type="dxa"/>
            <w:shd w:val="clear" w:color="auto" w:fill="auto"/>
            <w:vAlign w:val="center"/>
          </w:tcPr>
          <w:p w:rsidR="00E26F24" w:rsidRPr="00D910C5" w:rsidRDefault="00E26F24" w:rsidP="00E26F24">
            <w:pPr>
              <w:tabs>
                <w:tab w:val="left" w:pos="9923"/>
              </w:tabs>
              <w:jc w:val="center"/>
            </w:pPr>
            <w:r w:rsidRPr="00D910C5">
              <w:t>91</w:t>
            </w:r>
          </w:p>
        </w:tc>
        <w:tc>
          <w:tcPr>
            <w:tcW w:w="992" w:type="dxa"/>
            <w:shd w:val="clear" w:color="auto" w:fill="auto"/>
            <w:vAlign w:val="center"/>
          </w:tcPr>
          <w:p w:rsidR="00E26F24" w:rsidRPr="00D910C5" w:rsidRDefault="00E26F24" w:rsidP="00E26F24">
            <w:pPr>
              <w:tabs>
                <w:tab w:val="left" w:pos="9923"/>
              </w:tabs>
              <w:jc w:val="center"/>
            </w:pPr>
            <w:r w:rsidRPr="00D910C5">
              <w:t>0,7</w:t>
            </w:r>
          </w:p>
        </w:tc>
        <w:tc>
          <w:tcPr>
            <w:tcW w:w="1667" w:type="dxa"/>
            <w:vAlign w:val="center"/>
          </w:tcPr>
          <w:p w:rsidR="00E26F24" w:rsidRPr="00D910C5" w:rsidRDefault="00E26F24" w:rsidP="00E26F24">
            <w:pPr>
              <w:tabs>
                <w:tab w:val="left" w:pos="9923"/>
              </w:tabs>
              <w:jc w:val="center"/>
            </w:pPr>
            <w:r w:rsidRPr="00D910C5">
              <w:t>0,3</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Сайрамский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16896,3</w:t>
            </w:r>
          </w:p>
        </w:tc>
        <w:tc>
          <w:tcPr>
            <w:tcW w:w="850" w:type="dxa"/>
            <w:shd w:val="clear" w:color="auto" w:fill="auto"/>
            <w:vAlign w:val="center"/>
          </w:tcPr>
          <w:p w:rsidR="00E26F24" w:rsidRPr="00D910C5" w:rsidRDefault="00E26F24" w:rsidP="00E26F24">
            <w:pPr>
              <w:tabs>
                <w:tab w:val="left" w:pos="9923"/>
              </w:tabs>
              <w:jc w:val="center"/>
            </w:pPr>
            <w:r w:rsidRPr="00D910C5">
              <w:t>13,4</w:t>
            </w:r>
          </w:p>
        </w:tc>
        <w:tc>
          <w:tcPr>
            <w:tcW w:w="1101" w:type="dxa"/>
            <w:shd w:val="clear" w:color="auto" w:fill="auto"/>
            <w:vAlign w:val="center"/>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Сарыагашский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8415,8</w:t>
            </w:r>
          </w:p>
        </w:tc>
        <w:tc>
          <w:tcPr>
            <w:tcW w:w="850" w:type="dxa"/>
            <w:shd w:val="clear" w:color="auto" w:fill="auto"/>
            <w:vAlign w:val="center"/>
          </w:tcPr>
          <w:p w:rsidR="00E26F24" w:rsidRPr="00D910C5" w:rsidRDefault="00E26F24" w:rsidP="00E26F24">
            <w:pPr>
              <w:tabs>
                <w:tab w:val="left" w:pos="9923"/>
              </w:tabs>
              <w:jc w:val="center"/>
            </w:pPr>
            <w:r w:rsidRPr="00D910C5">
              <w:t>6,7</w:t>
            </w:r>
          </w:p>
        </w:tc>
        <w:tc>
          <w:tcPr>
            <w:tcW w:w="1101" w:type="dxa"/>
            <w:shd w:val="clear" w:color="auto" w:fill="auto"/>
            <w:vAlign w:val="center"/>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Созакский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6612,4</w:t>
            </w:r>
          </w:p>
        </w:tc>
        <w:tc>
          <w:tcPr>
            <w:tcW w:w="850" w:type="dxa"/>
            <w:shd w:val="clear" w:color="auto" w:fill="auto"/>
            <w:vAlign w:val="center"/>
          </w:tcPr>
          <w:p w:rsidR="00E26F24" w:rsidRPr="00D910C5" w:rsidRDefault="00E26F24" w:rsidP="00E26F24">
            <w:pPr>
              <w:tabs>
                <w:tab w:val="left" w:pos="9923"/>
              </w:tabs>
              <w:jc w:val="center"/>
            </w:pPr>
            <w:r w:rsidRPr="00D910C5">
              <w:t>5,2</w:t>
            </w:r>
          </w:p>
        </w:tc>
        <w:tc>
          <w:tcPr>
            <w:tcW w:w="1101" w:type="dxa"/>
            <w:shd w:val="clear" w:color="auto" w:fill="auto"/>
            <w:vAlign w:val="center"/>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Толебиский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9088,4</w:t>
            </w:r>
          </w:p>
        </w:tc>
        <w:tc>
          <w:tcPr>
            <w:tcW w:w="850" w:type="dxa"/>
            <w:shd w:val="clear" w:color="auto" w:fill="auto"/>
            <w:vAlign w:val="center"/>
          </w:tcPr>
          <w:p w:rsidR="00E26F24" w:rsidRPr="00D910C5" w:rsidRDefault="00E26F24" w:rsidP="00E26F24">
            <w:pPr>
              <w:tabs>
                <w:tab w:val="left" w:pos="9923"/>
              </w:tabs>
              <w:jc w:val="center"/>
            </w:pPr>
            <w:r w:rsidRPr="00D910C5">
              <w:t>7,2</w:t>
            </w:r>
          </w:p>
        </w:tc>
        <w:tc>
          <w:tcPr>
            <w:tcW w:w="1101" w:type="dxa"/>
            <w:shd w:val="clear" w:color="auto" w:fill="auto"/>
            <w:vAlign w:val="center"/>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Тулкибасский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9074,6</w:t>
            </w:r>
          </w:p>
        </w:tc>
        <w:tc>
          <w:tcPr>
            <w:tcW w:w="850" w:type="dxa"/>
            <w:shd w:val="clear" w:color="auto" w:fill="auto"/>
            <w:vAlign w:val="center"/>
          </w:tcPr>
          <w:p w:rsidR="00E26F24" w:rsidRPr="00D910C5" w:rsidRDefault="00E26F24" w:rsidP="00E26F24">
            <w:pPr>
              <w:tabs>
                <w:tab w:val="left" w:pos="9923"/>
              </w:tabs>
              <w:jc w:val="center"/>
            </w:pPr>
            <w:r w:rsidRPr="00D910C5">
              <w:t>7,2</w:t>
            </w:r>
          </w:p>
        </w:tc>
        <w:tc>
          <w:tcPr>
            <w:tcW w:w="1101" w:type="dxa"/>
            <w:shd w:val="clear" w:color="auto" w:fill="auto"/>
            <w:vAlign w:val="center"/>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Шардаринский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3156,8</w:t>
            </w:r>
          </w:p>
        </w:tc>
        <w:tc>
          <w:tcPr>
            <w:tcW w:w="850" w:type="dxa"/>
            <w:shd w:val="clear" w:color="auto" w:fill="auto"/>
            <w:vAlign w:val="center"/>
          </w:tcPr>
          <w:p w:rsidR="00E26F24" w:rsidRPr="00D910C5" w:rsidRDefault="00E26F24" w:rsidP="00E26F24">
            <w:pPr>
              <w:tabs>
                <w:tab w:val="left" w:pos="9923"/>
              </w:tabs>
              <w:jc w:val="center"/>
            </w:pPr>
            <w:r w:rsidRPr="00D910C5">
              <w:t>2,5</w:t>
            </w:r>
          </w:p>
        </w:tc>
        <w:tc>
          <w:tcPr>
            <w:tcW w:w="1101" w:type="dxa"/>
            <w:shd w:val="clear" w:color="auto" w:fill="auto"/>
            <w:vAlign w:val="center"/>
          </w:tcPr>
          <w:p w:rsidR="00E26F24" w:rsidRPr="00D910C5" w:rsidRDefault="00E26F24" w:rsidP="00E26F24">
            <w:pPr>
              <w:tabs>
                <w:tab w:val="left" w:pos="9923"/>
              </w:tabs>
              <w:jc w:val="center"/>
            </w:pPr>
            <w:r w:rsidRPr="00D910C5">
              <w:t>-</w:t>
            </w:r>
          </w:p>
        </w:tc>
        <w:tc>
          <w:tcPr>
            <w:tcW w:w="851"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992" w:type="dxa"/>
            <w:shd w:val="clear" w:color="auto" w:fill="auto"/>
            <w:vAlign w:val="center"/>
          </w:tcPr>
          <w:p w:rsidR="00E26F24" w:rsidRPr="00D910C5" w:rsidRDefault="00E26F24" w:rsidP="00E26F24">
            <w:pPr>
              <w:tabs>
                <w:tab w:val="left" w:pos="9923"/>
              </w:tabs>
              <w:jc w:val="center"/>
            </w:pPr>
            <w:r w:rsidRPr="00D910C5">
              <w:t>-</w:t>
            </w:r>
          </w:p>
        </w:tc>
        <w:tc>
          <w:tcPr>
            <w:tcW w:w="1667" w:type="dxa"/>
            <w:vAlign w:val="center"/>
          </w:tcPr>
          <w:p w:rsidR="00E26F24" w:rsidRPr="00D910C5" w:rsidRDefault="00E26F24" w:rsidP="00E26F24">
            <w:pPr>
              <w:tabs>
                <w:tab w:val="left" w:pos="9923"/>
              </w:tabs>
              <w:jc w:val="center"/>
            </w:pPr>
            <w:r w:rsidRPr="00D910C5">
              <w:t>-</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г. Шымкент.</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5 904,30</w:t>
            </w:r>
          </w:p>
        </w:tc>
        <w:tc>
          <w:tcPr>
            <w:tcW w:w="850" w:type="dxa"/>
            <w:shd w:val="clear" w:color="auto" w:fill="auto"/>
            <w:vAlign w:val="center"/>
          </w:tcPr>
          <w:p w:rsidR="00E26F24" w:rsidRPr="00D910C5" w:rsidRDefault="00E26F24" w:rsidP="00E26F24">
            <w:pPr>
              <w:tabs>
                <w:tab w:val="left" w:pos="9923"/>
              </w:tabs>
              <w:jc w:val="center"/>
            </w:pPr>
            <w:r w:rsidRPr="00D910C5">
              <w:t>4,7</w:t>
            </w:r>
          </w:p>
        </w:tc>
        <w:tc>
          <w:tcPr>
            <w:tcW w:w="1101" w:type="dxa"/>
            <w:shd w:val="clear" w:color="auto" w:fill="auto"/>
            <w:vAlign w:val="center"/>
          </w:tcPr>
          <w:p w:rsidR="00E26F24" w:rsidRPr="00D910C5" w:rsidRDefault="00E26F24" w:rsidP="00E26F24">
            <w:pPr>
              <w:tabs>
                <w:tab w:val="left" w:pos="9923"/>
              </w:tabs>
              <w:jc w:val="center"/>
            </w:pPr>
            <w:r w:rsidRPr="00D910C5">
              <w:t>1 293,00</w:t>
            </w:r>
          </w:p>
        </w:tc>
        <w:tc>
          <w:tcPr>
            <w:tcW w:w="851" w:type="dxa"/>
            <w:shd w:val="clear" w:color="auto" w:fill="auto"/>
            <w:vAlign w:val="center"/>
          </w:tcPr>
          <w:p w:rsidR="00E26F24" w:rsidRPr="00D910C5" w:rsidRDefault="00E26F24" w:rsidP="00E26F24">
            <w:pPr>
              <w:tabs>
                <w:tab w:val="left" w:pos="9923"/>
              </w:tabs>
              <w:jc w:val="center"/>
            </w:pPr>
            <w:r w:rsidRPr="00D910C5">
              <w:t>5,2</w:t>
            </w:r>
          </w:p>
        </w:tc>
        <w:tc>
          <w:tcPr>
            <w:tcW w:w="992" w:type="dxa"/>
            <w:shd w:val="clear" w:color="auto" w:fill="auto"/>
            <w:vAlign w:val="center"/>
          </w:tcPr>
          <w:p w:rsidR="00E26F24" w:rsidRPr="00D910C5" w:rsidRDefault="00E26F24" w:rsidP="00E26F24">
            <w:pPr>
              <w:tabs>
                <w:tab w:val="left" w:pos="9923"/>
              </w:tabs>
              <w:jc w:val="center"/>
            </w:pPr>
            <w:r w:rsidRPr="00D910C5">
              <w:t>1 084,00</w:t>
            </w:r>
          </w:p>
        </w:tc>
        <w:tc>
          <w:tcPr>
            <w:tcW w:w="992" w:type="dxa"/>
            <w:shd w:val="clear" w:color="auto" w:fill="auto"/>
            <w:vAlign w:val="center"/>
          </w:tcPr>
          <w:p w:rsidR="00E26F24" w:rsidRPr="00D910C5" w:rsidRDefault="00E26F24" w:rsidP="00E26F24">
            <w:pPr>
              <w:tabs>
                <w:tab w:val="left" w:pos="9923"/>
              </w:tabs>
              <w:jc w:val="center"/>
            </w:pPr>
            <w:r w:rsidRPr="00D910C5">
              <w:t>8,8</w:t>
            </w:r>
          </w:p>
        </w:tc>
        <w:tc>
          <w:tcPr>
            <w:tcW w:w="1667" w:type="dxa"/>
            <w:vAlign w:val="center"/>
          </w:tcPr>
          <w:p w:rsidR="00E26F24" w:rsidRPr="00D910C5" w:rsidRDefault="00E26F24" w:rsidP="00E26F24">
            <w:pPr>
              <w:tabs>
                <w:tab w:val="left" w:pos="9923"/>
              </w:tabs>
              <w:jc w:val="center"/>
            </w:pPr>
            <w:r w:rsidRPr="00D910C5">
              <w:t>1,1</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г. Арыс</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4005,5</w:t>
            </w:r>
          </w:p>
        </w:tc>
        <w:tc>
          <w:tcPr>
            <w:tcW w:w="850" w:type="dxa"/>
            <w:shd w:val="clear" w:color="auto" w:fill="auto"/>
            <w:vAlign w:val="center"/>
          </w:tcPr>
          <w:p w:rsidR="00E26F24" w:rsidRPr="00D910C5" w:rsidRDefault="00E26F24" w:rsidP="00E26F24">
            <w:pPr>
              <w:tabs>
                <w:tab w:val="left" w:pos="9923"/>
              </w:tabs>
              <w:jc w:val="center"/>
            </w:pPr>
            <w:r w:rsidRPr="00D910C5">
              <w:t>3,2</w:t>
            </w:r>
          </w:p>
        </w:tc>
        <w:tc>
          <w:tcPr>
            <w:tcW w:w="1101" w:type="dxa"/>
            <w:shd w:val="clear" w:color="auto" w:fill="auto"/>
            <w:vAlign w:val="center"/>
          </w:tcPr>
          <w:p w:rsidR="00E26F24" w:rsidRPr="00D910C5" w:rsidRDefault="00E26F24" w:rsidP="00E26F24">
            <w:pPr>
              <w:tabs>
                <w:tab w:val="left" w:pos="9923"/>
              </w:tabs>
              <w:jc w:val="center"/>
            </w:pPr>
            <w:r w:rsidRPr="00D910C5">
              <w:t>814</w:t>
            </w:r>
          </w:p>
        </w:tc>
        <w:tc>
          <w:tcPr>
            <w:tcW w:w="851" w:type="dxa"/>
            <w:shd w:val="clear" w:color="auto" w:fill="auto"/>
            <w:vAlign w:val="center"/>
          </w:tcPr>
          <w:p w:rsidR="00E26F24" w:rsidRPr="00D910C5" w:rsidRDefault="00E26F24" w:rsidP="00E26F24">
            <w:pPr>
              <w:tabs>
                <w:tab w:val="left" w:pos="9923"/>
              </w:tabs>
              <w:jc w:val="center"/>
            </w:pPr>
            <w:r w:rsidRPr="00D910C5">
              <w:t>3,3</w:t>
            </w:r>
          </w:p>
        </w:tc>
        <w:tc>
          <w:tcPr>
            <w:tcW w:w="992" w:type="dxa"/>
            <w:shd w:val="clear" w:color="auto" w:fill="auto"/>
            <w:vAlign w:val="center"/>
          </w:tcPr>
          <w:p w:rsidR="00E26F24" w:rsidRPr="00D910C5" w:rsidRDefault="00E26F24" w:rsidP="00E26F24">
            <w:pPr>
              <w:tabs>
                <w:tab w:val="left" w:pos="9923"/>
              </w:tabs>
              <w:jc w:val="center"/>
            </w:pPr>
            <w:r w:rsidRPr="00D910C5">
              <w:t>248</w:t>
            </w:r>
          </w:p>
        </w:tc>
        <w:tc>
          <w:tcPr>
            <w:tcW w:w="992" w:type="dxa"/>
            <w:shd w:val="clear" w:color="auto" w:fill="auto"/>
            <w:vAlign w:val="center"/>
          </w:tcPr>
          <w:p w:rsidR="00E26F24" w:rsidRPr="00D910C5" w:rsidRDefault="00E26F24" w:rsidP="00E26F24">
            <w:pPr>
              <w:tabs>
                <w:tab w:val="left" w:pos="9923"/>
              </w:tabs>
              <w:jc w:val="center"/>
            </w:pPr>
            <w:r w:rsidRPr="00D910C5">
              <w:t>2,0</w:t>
            </w:r>
          </w:p>
        </w:tc>
        <w:tc>
          <w:tcPr>
            <w:tcW w:w="1667" w:type="dxa"/>
            <w:vAlign w:val="center"/>
          </w:tcPr>
          <w:p w:rsidR="00E26F24" w:rsidRPr="00D910C5" w:rsidRDefault="00E26F24" w:rsidP="00E26F24">
            <w:pPr>
              <w:tabs>
                <w:tab w:val="left" w:pos="9923"/>
              </w:tabs>
              <w:jc w:val="center"/>
            </w:pPr>
            <w:r w:rsidRPr="00D910C5">
              <w:t>1,03</w:t>
            </w:r>
          </w:p>
        </w:tc>
      </w:tr>
      <w:tr w:rsidR="00E26F24" w:rsidRPr="00D910C5" w:rsidTr="00E26F24">
        <w:trPr>
          <w:trHeight w:val="281"/>
        </w:trPr>
        <w:tc>
          <w:tcPr>
            <w:tcW w:w="9572" w:type="dxa"/>
            <w:gridSpan w:val="8"/>
            <w:shd w:val="clear" w:color="auto" w:fill="auto"/>
            <w:noWrap/>
            <w:vAlign w:val="bottom"/>
          </w:tcPr>
          <w:p w:rsidR="00E26F24" w:rsidRPr="00D910C5" w:rsidRDefault="00E26F24" w:rsidP="00E26F24">
            <w:pPr>
              <w:tabs>
                <w:tab w:val="left" w:pos="9923"/>
              </w:tabs>
              <w:jc w:val="center"/>
            </w:pPr>
            <w:r w:rsidRPr="00D910C5">
              <w:rPr>
                <w:lang w:val="en-US"/>
              </w:rPr>
              <w:t>II</w:t>
            </w:r>
            <w:r w:rsidRPr="00D910C5">
              <w:t xml:space="preserve">- свыше </w:t>
            </w:r>
            <w:r w:rsidRPr="00D910C5">
              <w:rPr>
                <w:lang w:val="kk-KZ"/>
              </w:rPr>
              <w:t>2</w:t>
            </w:r>
            <w:r w:rsidRPr="00D910C5">
              <w:t>,0</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Казыгуртский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12239,5</w:t>
            </w:r>
          </w:p>
        </w:tc>
        <w:tc>
          <w:tcPr>
            <w:tcW w:w="850" w:type="dxa"/>
            <w:shd w:val="clear" w:color="auto" w:fill="auto"/>
            <w:vAlign w:val="center"/>
          </w:tcPr>
          <w:p w:rsidR="00E26F24" w:rsidRPr="00D910C5" w:rsidRDefault="00E26F24" w:rsidP="00E26F24">
            <w:pPr>
              <w:tabs>
                <w:tab w:val="left" w:pos="9923"/>
              </w:tabs>
              <w:jc w:val="center"/>
            </w:pPr>
            <w:r w:rsidRPr="00D910C5">
              <w:t>9,7</w:t>
            </w:r>
          </w:p>
        </w:tc>
        <w:tc>
          <w:tcPr>
            <w:tcW w:w="1101" w:type="dxa"/>
            <w:shd w:val="clear" w:color="auto" w:fill="auto"/>
            <w:vAlign w:val="center"/>
          </w:tcPr>
          <w:p w:rsidR="00E26F24" w:rsidRPr="00D910C5" w:rsidRDefault="00E26F24" w:rsidP="00E26F24">
            <w:pPr>
              <w:tabs>
                <w:tab w:val="left" w:pos="9923"/>
              </w:tabs>
              <w:jc w:val="center"/>
            </w:pPr>
            <w:r w:rsidRPr="00D910C5">
              <w:t>7 400,00</w:t>
            </w:r>
          </w:p>
        </w:tc>
        <w:tc>
          <w:tcPr>
            <w:tcW w:w="851" w:type="dxa"/>
            <w:shd w:val="clear" w:color="auto" w:fill="auto"/>
            <w:vAlign w:val="center"/>
          </w:tcPr>
          <w:p w:rsidR="00E26F24" w:rsidRPr="00D910C5" w:rsidRDefault="00E26F24" w:rsidP="00E26F24">
            <w:pPr>
              <w:tabs>
                <w:tab w:val="left" w:pos="9923"/>
              </w:tabs>
              <w:jc w:val="center"/>
            </w:pPr>
            <w:r w:rsidRPr="00D910C5">
              <w:t>29,7</w:t>
            </w:r>
          </w:p>
        </w:tc>
        <w:tc>
          <w:tcPr>
            <w:tcW w:w="992" w:type="dxa"/>
            <w:shd w:val="clear" w:color="auto" w:fill="auto"/>
            <w:vAlign w:val="center"/>
          </w:tcPr>
          <w:p w:rsidR="00E26F24" w:rsidRPr="00D910C5" w:rsidRDefault="00E26F24" w:rsidP="00E26F24">
            <w:pPr>
              <w:tabs>
                <w:tab w:val="left" w:pos="9923"/>
              </w:tabs>
              <w:jc w:val="center"/>
            </w:pPr>
            <w:r w:rsidRPr="00D910C5">
              <w:t>574</w:t>
            </w:r>
          </w:p>
        </w:tc>
        <w:tc>
          <w:tcPr>
            <w:tcW w:w="992" w:type="dxa"/>
            <w:shd w:val="clear" w:color="auto" w:fill="auto"/>
            <w:vAlign w:val="center"/>
          </w:tcPr>
          <w:p w:rsidR="00E26F24" w:rsidRPr="00D910C5" w:rsidRDefault="00E26F24" w:rsidP="00E26F24">
            <w:pPr>
              <w:tabs>
                <w:tab w:val="left" w:pos="9923"/>
              </w:tabs>
              <w:jc w:val="center"/>
            </w:pPr>
            <w:r w:rsidRPr="00D910C5">
              <w:t>4,7</w:t>
            </w:r>
          </w:p>
        </w:tc>
        <w:tc>
          <w:tcPr>
            <w:tcW w:w="1667" w:type="dxa"/>
            <w:vAlign w:val="center"/>
          </w:tcPr>
          <w:p w:rsidR="00E26F24" w:rsidRPr="00D910C5" w:rsidRDefault="00E26F24" w:rsidP="00E26F24">
            <w:pPr>
              <w:tabs>
                <w:tab w:val="left" w:pos="9923"/>
              </w:tabs>
              <w:jc w:val="center"/>
            </w:pPr>
            <w:r w:rsidRPr="00D910C5">
              <w:t>3,1</w:t>
            </w:r>
          </w:p>
        </w:tc>
      </w:tr>
      <w:tr w:rsidR="00E26F24" w:rsidRPr="00D910C5" w:rsidTr="00E26F24">
        <w:trPr>
          <w:trHeight w:val="281"/>
        </w:trPr>
        <w:tc>
          <w:tcPr>
            <w:tcW w:w="1843" w:type="dxa"/>
            <w:shd w:val="clear" w:color="auto" w:fill="auto"/>
            <w:noWrap/>
            <w:vAlign w:val="center"/>
          </w:tcPr>
          <w:p w:rsidR="00E26F24" w:rsidRPr="00D910C5" w:rsidRDefault="00E26F24" w:rsidP="00E26F24">
            <w:pPr>
              <w:tabs>
                <w:tab w:val="left" w:pos="9923"/>
              </w:tabs>
            </w:pPr>
            <w:r w:rsidRPr="00D910C5">
              <w:t>Ордабасинский</w:t>
            </w:r>
          </w:p>
        </w:tc>
        <w:tc>
          <w:tcPr>
            <w:tcW w:w="1276" w:type="dxa"/>
            <w:shd w:val="clear" w:color="auto" w:fill="FFFFFF" w:themeFill="background1"/>
            <w:noWrap/>
            <w:vAlign w:val="center"/>
          </w:tcPr>
          <w:p w:rsidR="00E26F24" w:rsidRPr="00D910C5" w:rsidRDefault="00E26F24" w:rsidP="00E26F24">
            <w:pPr>
              <w:tabs>
                <w:tab w:val="left" w:pos="9923"/>
              </w:tabs>
              <w:jc w:val="center"/>
            </w:pPr>
            <w:r w:rsidRPr="00D910C5">
              <w:t>15539,2</w:t>
            </w:r>
          </w:p>
        </w:tc>
        <w:tc>
          <w:tcPr>
            <w:tcW w:w="850" w:type="dxa"/>
            <w:shd w:val="clear" w:color="auto" w:fill="auto"/>
            <w:vAlign w:val="center"/>
          </w:tcPr>
          <w:p w:rsidR="00E26F24" w:rsidRPr="00D910C5" w:rsidRDefault="00E26F24" w:rsidP="00E26F24">
            <w:pPr>
              <w:tabs>
                <w:tab w:val="left" w:pos="9923"/>
              </w:tabs>
              <w:jc w:val="center"/>
            </w:pPr>
            <w:r w:rsidRPr="00D910C5">
              <w:t>12,3</w:t>
            </w:r>
          </w:p>
        </w:tc>
        <w:tc>
          <w:tcPr>
            <w:tcW w:w="1101" w:type="dxa"/>
            <w:shd w:val="clear" w:color="auto" w:fill="auto"/>
            <w:vAlign w:val="center"/>
          </w:tcPr>
          <w:p w:rsidR="00E26F24" w:rsidRPr="00D910C5" w:rsidRDefault="00E26F24" w:rsidP="00E26F24">
            <w:pPr>
              <w:tabs>
                <w:tab w:val="left" w:pos="9923"/>
              </w:tabs>
              <w:jc w:val="center"/>
            </w:pPr>
            <w:r w:rsidRPr="00D910C5">
              <w:t>15 095,00</w:t>
            </w:r>
          </w:p>
        </w:tc>
        <w:tc>
          <w:tcPr>
            <w:tcW w:w="851" w:type="dxa"/>
            <w:shd w:val="clear" w:color="auto" w:fill="auto"/>
            <w:vAlign w:val="center"/>
          </w:tcPr>
          <w:p w:rsidR="00E26F24" w:rsidRPr="00D910C5" w:rsidRDefault="00E26F24" w:rsidP="00E26F24">
            <w:pPr>
              <w:tabs>
                <w:tab w:val="left" w:pos="9923"/>
              </w:tabs>
              <w:jc w:val="center"/>
            </w:pPr>
            <w:r w:rsidRPr="00D910C5">
              <w:t>60,5</w:t>
            </w:r>
          </w:p>
        </w:tc>
        <w:tc>
          <w:tcPr>
            <w:tcW w:w="992" w:type="dxa"/>
            <w:shd w:val="clear" w:color="auto" w:fill="auto"/>
            <w:vAlign w:val="center"/>
          </w:tcPr>
          <w:p w:rsidR="00E26F24" w:rsidRPr="00D910C5" w:rsidRDefault="00E26F24" w:rsidP="00E26F24">
            <w:pPr>
              <w:tabs>
                <w:tab w:val="left" w:pos="9923"/>
              </w:tabs>
              <w:jc w:val="center"/>
            </w:pPr>
            <w:r w:rsidRPr="00D910C5">
              <w:t>10 332,00</w:t>
            </w:r>
          </w:p>
        </w:tc>
        <w:tc>
          <w:tcPr>
            <w:tcW w:w="992" w:type="dxa"/>
            <w:shd w:val="clear" w:color="auto" w:fill="auto"/>
            <w:vAlign w:val="center"/>
          </w:tcPr>
          <w:p w:rsidR="00E26F24" w:rsidRPr="00D910C5" w:rsidRDefault="00E26F24" w:rsidP="00E26F24">
            <w:pPr>
              <w:tabs>
                <w:tab w:val="left" w:pos="9923"/>
              </w:tabs>
              <w:jc w:val="center"/>
            </w:pPr>
            <w:r w:rsidRPr="00D910C5">
              <w:t>83,8</w:t>
            </w:r>
          </w:p>
        </w:tc>
        <w:tc>
          <w:tcPr>
            <w:tcW w:w="1667" w:type="dxa"/>
            <w:vAlign w:val="center"/>
          </w:tcPr>
          <w:p w:rsidR="00E26F24" w:rsidRPr="00D910C5" w:rsidRDefault="00E26F24" w:rsidP="00E26F24">
            <w:pPr>
              <w:tabs>
                <w:tab w:val="left" w:pos="9923"/>
              </w:tabs>
              <w:jc w:val="center"/>
            </w:pPr>
            <w:r w:rsidRPr="00D910C5">
              <w:t>4,9</w:t>
            </w:r>
          </w:p>
        </w:tc>
      </w:tr>
      <w:tr w:rsidR="00E26F24" w:rsidRPr="00D910C5" w:rsidTr="00E26F24">
        <w:trPr>
          <w:trHeight w:val="281"/>
        </w:trPr>
        <w:tc>
          <w:tcPr>
            <w:tcW w:w="7905" w:type="dxa"/>
            <w:gridSpan w:val="7"/>
            <w:shd w:val="clear" w:color="auto" w:fill="auto"/>
            <w:noWrap/>
            <w:vAlign w:val="center"/>
          </w:tcPr>
          <w:p w:rsidR="00E26F24" w:rsidRPr="00D910C5" w:rsidRDefault="00E26F24" w:rsidP="00E26F24">
            <w:pPr>
              <w:tabs>
                <w:tab w:val="left" w:pos="9923"/>
              </w:tabs>
              <w:ind w:firstLine="596"/>
            </w:pPr>
            <w:r w:rsidRPr="00D910C5">
              <w:t>Примечание - Рассчитана на основе исследований</w:t>
            </w:r>
          </w:p>
        </w:tc>
        <w:tc>
          <w:tcPr>
            <w:tcW w:w="1667" w:type="dxa"/>
          </w:tcPr>
          <w:p w:rsidR="00E26F24" w:rsidRPr="00D910C5" w:rsidRDefault="00E26F24" w:rsidP="00E26F24">
            <w:pPr>
              <w:tabs>
                <w:tab w:val="left" w:pos="9923"/>
              </w:tabs>
            </w:pPr>
          </w:p>
        </w:tc>
      </w:tr>
    </w:tbl>
    <w:p w:rsidR="00E26F24" w:rsidRPr="00D910C5" w:rsidRDefault="00E26F24" w:rsidP="00E26F24"/>
    <w:p w:rsidR="00E26F24" w:rsidRPr="00D910C5" w:rsidRDefault="00E26F24" w:rsidP="00E26F24"/>
    <w:p w:rsidR="00C251D1" w:rsidRPr="00D910C5" w:rsidRDefault="00C251D1" w:rsidP="00E26F24">
      <w:pPr>
        <w:tabs>
          <w:tab w:val="left" w:pos="1170"/>
          <w:tab w:val="left" w:pos="9923"/>
        </w:tabs>
        <w:jc w:val="both"/>
        <w:rPr>
          <w:sz w:val="28"/>
          <w:szCs w:val="28"/>
        </w:rPr>
      </w:pPr>
    </w:p>
    <w:p w:rsidR="00C251D1" w:rsidRPr="00D910C5" w:rsidRDefault="00C251D1" w:rsidP="00E26F24">
      <w:pPr>
        <w:tabs>
          <w:tab w:val="left" w:pos="1170"/>
          <w:tab w:val="left" w:pos="9923"/>
        </w:tabs>
        <w:jc w:val="both"/>
        <w:rPr>
          <w:sz w:val="28"/>
          <w:szCs w:val="28"/>
        </w:rPr>
      </w:pPr>
    </w:p>
    <w:p w:rsidR="00C251D1" w:rsidRPr="00D910C5" w:rsidRDefault="00C251D1" w:rsidP="00E26F24">
      <w:pPr>
        <w:tabs>
          <w:tab w:val="left" w:pos="1170"/>
          <w:tab w:val="left" w:pos="9923"/>
        </w:tabs>
        <w:jc w:val="both"/>
        <w:rPr>
          <w:sz w:val="28"/>
          <w:szCs w:val="28"/>
        </w:rPr>
      </w:pPr>
    </w:p>
    <w:p w:rsidR="00C251D1" w:rsidRPr="00D910C5" w:rsidRDefault="00C251D1" w:rsidP="00E26F24">
      <w:pPr>
        <w:tabs>
          <w:tab w:val="left" w:pos="1170"/>
          <w:tab w:val="left" w:pos="9923"/>
        </w:tabs>
        <w:jc w:val="both"/>
        <w:rPr>
          <w:sz w:val="28"/>
          <w:szCs w:val="28"/>
        </w:rPr>
      </w:pPr>
    </w:p>
    <w:p w:rsidR="00C251D1" w:rsidRPr="00D910C5" w:rsidRDefault="00C251D1" w:rsidP="00E26F24">
      <w:pPr>
        <w:tabs>
          <w:tab w:val="left" w:pos="1170"/>
          <w:tab w:val="left" w:pos="9923"/>
        </w:tabs>
        <w:jc w:val="both"/>
        <w:rPr>
          <w:sz w:val="28"/>
          <w:szCs w:val="28"/>
        </w:rPr>
      </w:pPr>
    </w:p>
    <w:p w:rsidR="00C251D1" w:rsidRPr="00D910C5" w:rsidRDefault="00C251D1" w:rsidP="00E26F24">
      <w:pPr>
        <w:tabs>
          <w:tab w:val="left" w:pos="1170"/>
          <w:tab w:val="left" w:pos="9923"/>
        </w:tabs>
        <w:jc w:val="both"/>
        <w:rPr>
          <w:sz w:val="28"/>
          <w:szCs w:val="28"/>
        </w:rPr>
      </w:pPr>
    </w:p>
    <w:p w:rsidR="00C251D1" w:rsidRPr="00D910C5" w:rsidRDefault="00C251D1" w:rsidP="00E26F24">
      <w:pPr>
        <w:tabs>
          <w:tab w:val="left" w:pos="1170"/>
          <w:tab w:val="left" w:pos="9923"/>
        </w:tabs>
        <w:jc w:val="both"/>
        <w:rPr>
          <w:sz w:val="28"/>
          <w:szCs w:val="28"/>
        </w:rPr>
      </w:pPr>
    </w:p>
    <w:p w:rsidR="00C251D1" w:rsidRPr="00D910C5" w:rsidRDefault="00C251D1" w:rsidP="00E26F24">
      <w:pPr>
        <w:tabs>
          <w:tab w:val="left" w:pos="1170"/>
          <w:tab w:val="left" w:pos="9923"/>
        </w:tabs>
        <w:jc w:val="both"/>
        <w:rPr>
          <w:sz w:val="28"/>
          <w:szCs w:val="28"/>
        </w:rPr>
      </w:pPr>
    </w:p>
    <w:p w:rsidR="00C251D1" w:rsidRPr="00D910C5" w:rsidRDefault="00C251D1" w:rsidP="00E26F24">
      <w:pPr>
        <w:tabs>
          <w:tab w:val="left" w:pos="1170"/>
          <w:tab w:val="left" w:pos="9923"/>
        </w:tabs>
        <w:jc w:val="both"/>
        <w:rPr>
          <w:sz w:val="28"/>
          <w:szCs w:val="28"/>
        </w:rPr>
      </w:pPr>
    </w:p>
    <w:p w:rsidR="00C251D1" w:rsidRPr="00D910C5" w:rsidRDefault="00C251D1" w:rsidP="00E26F24">
      <w:pPr>
        <w:tabs>
          <w:tab w:val="left" w:pos="1170"/>
          <w:tab w:val="left" w:pos="9923"/>
        </w:tabs>
        <w:jc w:val="both"/>
        <w:rPr>
          <w:sz w:val="28"/>
          <w:szCs w:val="28"/>
        </w:rPr>
      </w:pPr>
    </w:p>
    <w:p w:rsidR="00C251D1" w:rsidRPr="002176D5" w:rsidRDefault="00C251D1" w:rsidP="00C251D1">
      <w:pPr>
        <w:tabs>
          <w:tab w:val="left" w:pos="1170"/>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24</w:t>
      </w:r>
    </w:p>
    <w:p w:rsidR="00C251D1" w:rsidRPr="00D910C5" w:rsidRDefault="00C251D1" w:rsidP="00C251D1">
      <w:pPr>
        <w:tabs>
          <w:tab w:val="left" w:pos="1170"/>
          <w:tab w:val="left" w:pos="9923"/>
        </w:tabs>
        <w:jc w:val="center"/>
        <w:rPr>
          <w:sz w:val="28"/>
          <w:szCs w:val="28"/>
        </w:rPr>
      </w:pPr>
    </w:p>
    <w:p w:rsidR="00E26F24" w:rsidRDefault="00E26F24" w:rsidP="00C251D1">
      <w:pPr>
        <w:tabs>
          <w:tab w:val="left" w:pos="1170"/>
          <w:tab w:val="left" w:pos="9923"/>
        </w:tabs>
        <w:jc w:val="center"/>
        <w:rPr>
          <w:b/>
          <w:sz w:val="28"/>
          <w:szCs w:val="28"/>
        </w:rPr>
      </w:pPr>
      <w:r w:rsidRPr="00BA12EC">
        <w:rPr>
          <w:b/>
          <w:sz w:val="28"/>
          <w:szCs w:val="28"/>
        </w:rPr>
        <w:t>Концентрация производства мяса и коэффициент соответствия прои</w:t>
      </w:r>
      <w:r w:rsidRPr="00BA12EC">
        <w:rPr>
          <w:b/>
          <w:sz w:val="28"/>
          <w:szCs w:val="28"/>
        </w:rPr>
        <w:t>з</w:t>
      </w:r>
      <w:r w:rsidRPr="00BA12EC">
        <w:rPr>
          <w:b/>
          <w:sz w:val="28"/>
          <w:szCs w:val="28"/>
        </w:rPr>
        <w:t>водственных мощностей мясоперерабатывающих предприятий к их сы</w:t>
      </w:r>
      <w:r w:rsidRPr="00BA12EC">
        <w:rPr>
          <w:b/>
          <w:sz w:val="28"/>
          <w:szCs w:val="28"/>
        </w:rPr>
        <w:softHyphen/>
        <w:t>рьевым ресурсам в Восточно-Казахстанской области за 2018 г.</w:t>
      </w:r>
    </w:p>
    <w:p w:rsidR="00BA12EC" w:rsidRPr="00BA12EC" w:rsidRDefault="00BA12EC" w:rsidP="00C251D1">
      <w:pPr>
        <w:tabs>
          <w:tab w:val="left" w:pos="1170"/>
          <w:tab w:val="left" w:pos="9923"/>
        </w:tabs>
        <w:jc w:val="center"/>
        <w:rPr>
          <w:b/>
          <w:sz w:val="28"/>
          <w:szCs w:val="28"/>
        </w:rPr>
      </w:pPr>
    </w:p>
    <w:tbl>
      <w:tblPr>
        <w:tblStyle w:val="a3"/>
        <w:tblW w:w="9640" w:type="dxa"/>
        <w:tblInd w:w="-5" w:type="dxa"/>
        <w:tblLayout w:type="fixed"/>
        <w:tblLook w:val="04A0" w:firstRow="1" w:lastRow="0" w:firstColumn="1" w:lastColumn="0" w:noHBand="0" w:noVBand="1"/>
      </w:tblPr>
      <w:tblGrid>
        <w:gridCol w:w="1985"/>
        <w:gridCol w:w="1134"/>
        <w:gridCol w:w="851"/>
        <w:gridCol w:w="1134"/>
        <w:gridCol w:w="850"/>
        <w:gridCol w:w="1134"/>
        <w:gridCol w:w="851"/>
        <w:gridCol w:w="1701"/>
      </w:tblGrid>
      <w:tr w:rsidR="00E26F24" w:rsidRPr="00D910C5" w:rsidTr="00E26F24">
        <w:trPr>
          <w:trHeight w:val="150"/>
        </w:trPr>
        <w:tc>
          <w:tcPr>
            <w:tcW w:w="1985" w:type="dxa"/>
            <w:vMerge w:val="restart"/>
            <w:vAlign w:val="center"/>
          </w:tcPr>
          <w:p w:rsidR="00E26F24" w:rsidRPr="00D910C5" w:rsidRDefault="00E26F24" w:rsidP="00E26F24">
            <w:pPr>
              <w:tabs>
                <w:tab w:val="left" w:pos="1170"/>
                <w:tab w:val="left" w:pos="9923"/>
              </w:tabs>
              <w:jc w:val="center"/>
            </w:pPr>
            <w:r w:rsidRPr="00D910C5">
              <w:t>Район</w:t>
            </w:r>
          </w:p>
        </w:tc>
        <w:tc>
          <w:tcPr>
            <w:tcW w:w="1985" w:type="dxa"/>
            <w:gridSpan w:val="2"/>
            <w:vAlign w:val="center"/>
          </w:tcPr>
          <w:p w:rsidR="00E26F24" w:rsidRPr="00D910C5" w:rsidRDefault="00E26F24" w:rsidP="00E26F24">
            <w:pPr>
              <w:tabs>
                <w:tab w:val="left" w:pos="1170"/>
                <w:tab w:val="left" w:pos="9923"/>
              </w:tabs>
              <w:jc w:val="center"/>
            </w:pPr>
            <w:r w:rsidRPr="00D910C5">
              <w:t>Производство мяса</w:t>
            </w:r>
          </w:p>
        </w:tc>
        <w:tc>
          <w:tcPr>
            <w:tcW w:w="1984" w:type="dxa"/>
            <w:gridSpan w:val="2"/>
            <w:vAlign w:val="center"/>
          </w:tcPr>
          <w:p w:rsidR="00E26F24" w:rsidRPr="00D910C5" w:rsidRDefault="00E26F24" w:rsidP="00E26F24">
            <w:pPr>
              <w:tabs>
                <w:tab w:val="left" w:pos="1170"/>
                <w:tab w:val="left" w:pos="9923"/>
              </w:tabs>
              <w:jc w:val="center"/>
            </w:pPr>
            <w:r w:rsidRPr="00D910C5">
              <w:t>Мощность пере</w:t>
            </w:r>
            <w:r w:rsidRPr="00D910C5">
              <w:softHyphen/>
              <w:t>работки</w:t>
            </w:r>
          </w:p>
        </w:tc>
        <w:tc>
          <w:tcPr>
            <w:tcW w:w="1985" w:type="dxa"/>
            <w:gridSpan w:val="2"/>
            <w:vAlign w:val="center"/>
          </w:tcPr>
          <w:p w:rsidR="00E26F24" w:rsidRPr="00D910C5" w:rsidRDefault="00E26F24" w:rsidP="00E26F24">
            <w:pPr>
              <w:tabs>
                <w:tab w:val="left" w:pos="1170"/>
                <w:tab w:val="left" w:pos="9923"/>
              </w:tabs>
              <w:jc w:val="center"/>
            </w:pPr>
            <w:r w:rsidRPr="00D910C5">
              <w:t>Переработано мяса</w:t>
            </w:r>
          </w:p>
        </w:tc>
        <w:tc>
          <w:tcPr>
            <w:tcW w:w="1701" w:type="dxa"/>
            <w:vMerge w:val="restart"/>
            <w:vAlign w:val="center"/>
          </w:tcPr>
          <w:p w:rsidR="00E26F24" w:rsidRPr="00D910C5" w:rsidRDefault="00E26F24" w:rsidP="00E26F24">
            <w:pPr>
              <w:tabs>
                <w:tab w:val="left" w:pos="1170"/>
                <w:tab w:val="left" w:pos="9923"/>
              </w:tabs>
              <w:jc w:val="center"/>
            </w:pPr>
            <w:r w:rsidRPr="00D910C5">
              <w:t>Коэффициент соответствия мощностей к сырьевым ре</w:t>
            </w:r>
            <w:r w:rsidRPr="00D910C5">
              <w:softHyphen/>
              <w:t>сурсам</w:t>
            </w:r>
          </w:p>
        </w:tc>
      </w:tr>
      <w:tr w:rsidR="00E26F24" w:rsidRPr="00D910C5" w:rsidTr="00E26F24">
        <w:trPr>
          <w:trHeight w:val="105"/>
        </w:trPr>
        <w:tc>
          <w:tcPr>
            <w:tcW w:w="1985" w:type="dxa"/>
            <w:vMerge/>
            <w:vAlign w:val="center"/>
          </w:tcPr>
          <w:p w:rsidR="00E26F24" w:rsidRPr="00D910C5" w:rsidRDefault="00E26F24" w:rsidP="00E26F24">
            <w:pPr>
              <w:tabs>
                <w:tab w:val="left" w:pos="1170"/>
                <w:tab w:val="left" w:pos="9923"/>
              </w:tabs>
              <w:jc w:val="center"/>
            </w:pPr>
          </w:p>
        </w:tc>
        <w:tc>
          <w:tcPr>
            <w:tcW w:w="1134" w:type="dxa"/>
            <w:vAlign w:val="center"/>
          </w:tcPr>
          <w:p w:rsidR="00E26F24" w:rsidRPr="00D910C5" w:rsidRDefault="00E26F24" w:rsidP="00E26F24">
            <w:pPr>
              <w:tabs>
                <w:tab w:val="left" w:pos="1170"/>
                <w:tab w:val="left" w:pos="9923"/>
              </w:tabs>
              <w:jc w:val="center"/>
            </w:pPr>
            <w:r w:rsidRPr="00D910C5">
              <w:t>тонн</w:t>
            </w:r>
          </w:p>
        </w:tc>
        <w:tc>
          <w:tcPr>
            <w:tcW w:w="851" w:type="dxa"/>
            <w:vAlign w:val="center"/>
          </w:tcPr>
          <w:p w:rsidR="00E26F24" w:rsidRPr="00D910C5" w:rsidRDefault="00E26F24" w:rsidP="00E26F24">
            <w:pPr>
              <w:tabs>
                <w:tab w:val="left" w:pos="1170"/>
                <w:tab w:val="left" w:pos="9923"/>
              </w:tabs>
              <w:jc w:val="center"/>
            </w:pPr>
            <w:r w:rsidRPr="00D910C5">
              <w:t>уд. вес, %</w:t>
            </w:r>
          </w:p>
        </w:tc>
        <w:tc>
          <w:tcPr>
            <w:tcW w:w="1134" w:type="dxa"/>
            <w:vAlign w:val="center"/>
          </w:tcPr>
          <w:p w:rsidR="00E26F24" w:rsidRPr="00D910C5" w:rsidRDefault="00E26F24" w:rsidP="00E26F24">
            <w:pPr>
              <w:tabs>
                <w:tab w:val="left" w:pos="1170"/>
                <w:tab w:val="left" w:pos="9923"/>
              </w:tabs>
              <w:jc w:val="center"/>
            </w:pPr>
            <w:r w:rsidRPr="00D910C5">
              <w:t>тонн</w:t>
            </w:r>
          </w:p>
        </w:tc>
        <w:tc>
          <w:tcPr>
            <w:tcW w:w="850" w:type="dxa"/>
            <w:vAlign w:val="center"/>
          </w:tcPr>
          <w:p w:rsidR="00E26F24" w:rsidRPr="00D910C5" w:rsidRDefault="00E26F24" w:rsidP="00E26F24">
            <w:pPr>
              <w:tabs>
                <w:tab w:val="left" w:pos="1170"/>
                <w:tab w:val="left" w:pos="9923"/>
              </w:tabs>
              <w:jc w:val="center"/>
            </w:pPr>
            <w:r w:rsidRPr="00D910C5">
              <w:t>уд. вес, %</w:t>
            </w:r>
          </w:p>
        </w:tc>
        <w:tc>
          <w:tcPr>
            <w:tcW w:w="1134" w:type="dxa"/>
            <w:vAlign w:val="center"/>
          </w:tcPr>
          <w:p w:rsidR="00E26F24" w:rsidRPr="00D910C5" w:rsidRDefault="00E26F24" w:rsidP="00E26F24">
            <w:pPr>
              <w:tabs>
                <w:tab w:val="left" w:pos="1170"/>
                <w:tab w:val="left" w:pos="9923"/>
              </w:tabs>
              <w:jc w:val="center"/>
            </w:pPr>
            <w:r w:rsidRPr="00D910C5">
              <w:t>тонн</w:t>
            </w:r>
          </w:p>
        </w:tc>
        <w:tc>
          <w:tcPr>
            <w:tcW w:w="851" w:type="dxa"/>
            <w:vAlign w:val="center"/>
          </w:tcPr>
          <w:p w:rsidR="00E26F24" w:rsidRPr="00D910C5" w:rsidRDefault="00E26F24" w:rsidP="00E26F24">
            <w:pPr>
              <w:tabs>
                <w:tab w:val="left" w:pos="1170"/>
                <w:tab w:val="left" w:pos="9923"/>
              </w:tabs>
              <w:jc w:val="center"/>
            </w:pPr>
            <w:r w:rsidRPr="00D910C5">
              <w:t>уд. вес, %</w:t>
            </w:r>
          </w:p>
        </w:tc>
        <w:tc>
          <w:tcPr>
            <w:tcW w:w="1701" w:type="dxa"/>
            <w:vMerge/>
            <w:vAlign w:val="center"/>
          </w:tcPr>
          <w:p w:rsidR="00E26F24" w:rsidRPr="00D910C5" w:rsidRDefault="00E26F24" w:rsidP="00E26F24">
            <w:pPr>
              <w:tabs>
                <w:tab w:val="left" w:pos="1170"/>
                <w:tab w:val="left" w:pos="9923"/>
              </w:tabs>
              <w:jc w:val="center"/>
            </w:pPr>
          </w:p>
        </w:tc>
      </w:tr>
      <w:tr w:rsidR="00E26F24" w:rsidRPr="00D910C5" w:rsidTr="00E26F24">
        <w:tc>
          <w:tcPr>
            <w:tcW w:w="1985" w:type="dxa"/>
            <w:vAlign w:val="center"/>
          </w:tcPr>
          <w:p w:rsidR="00E26F24" w:rsidRPr="00D910C5" w:rsidRDefault="00E26F24" w:rsidP="00E26F24">
            <w:pPr>
              <w:tabs>
                <w:tab w:val="left" w:pos="9923"/>
              </w:tabs>
              <w:jc w:val="center"/>
            </w:pPr>
            <w:r w:rsidRPr="00D910C5">
              <w:t>Всего по области</w:t>
            </w:r>
          </w:p>
        </w:tc>
        <w:tc>
          <w:tcPr>
            <w:tcW w:w="1134" w:type="dxa"/>
            <w:vAlign w:val="center"/>
          </w:tcPr>
          <w:p w:rsidR="00E26F24" w:rsidRPr="00D910C5" w:rsidRDefault="00E26F24" w:rsidP="00E26F24">
            <w:pPr>
              <w:tabs>
                <w:tab w:val="left" w:pos="9923"/>
              </w:tabs>
              <w:ind w:right="-79"/>
              <w:jc w:val="center"/>
            </w:pPr>
            <w:r w:rsidRPr="00D910C5">
              <w:t>162 055,9</w:t>
            </w:r>
          </w:p>
        </w:tc>
        <w:tc>
          <w:tcPr>
            <w:tcW w:w="851" w:type="dxa"/>
            <w:vAlign w:val="center"/>
          </w:tcPr>
          <w:p w:rsidR="00E26F24" w:rsidRPr="00D910C5" w:rsidRDefault="00E26F24" w:rsidP="00E26F24">
            <w:pPr>
              <w:tabs>
                <w:tab w:val="left" w:pos="9923"/>
              </w:tabs>
              <w:ind w:right="-79"/>
              <w:jc w:val="center"/>
            </w:pPr>
            <w:r w:rsidRPr="00D910C5">
              <w:t>100,0</w:t>
            </w:r>
          </w:p>
        </w:tc>
        <w:tc>
          <w:tcPr>
            <w:tcW w:w="1134" w:type="dxa"/>
            <w:vAlign w:val="center"/>
          </w:tcPr>
          <w:p w:rsidR="00E26F24" w:rsidRPr="00D910C5" w:rsidRDefault="00E26F24" w:rsidP="00E26F24">
            <w:pPr>
              <w:tabs>
                <w:tab w:val="left" w:pos="9923"/>
              </w:tabs>
              <w:ind w:right="-79"/>
              <w:jc w:val="center"/>
            </w:pPr>
            <w:r w:rsidRPr="00D910C5">
              <w:t>68 091,9</w:t>
            </w:r>
          </w:p>
        </w:tc>
        <w:tc>
          <w:tcPr>
            <w:tcW w:w="850" w:type="dxa"/>
            <w:vAlign w:val="center"/>
          </w:tcPr>
          <w:p w:rsidR="00E26F24" w:rsidRPr="00D910C5" w:rsidRDefault="00E26F24" w:rsidP="00E26F24">
            <w:pPr>
              <w:tabs>
                <w:tab w:val="left" w:pos="9923"/>
              </w:tabs>
              <w:ind w:right="-79"/>
              <w:jc w:val="center"/>
            </w:pPr>
            <w:r w:rsidRPr="00D910C5">
              <w:t>100,0</w:t>
            </w:r>
          </w:p>
        </w:tc>
        <w:tc>
          <w:tcPr>
            <w:tcW w:w="1134" w:type="dxa"/>
            <w:vAlign w:val="center"/>
          </w:tcPr>
          <w:p w:rsidR="00E26F24" w:rsidRPr="00D910C5" w:rsidRDefault="00E26F24" w:rsidP="00E26F24">
            <w:pPr>
              <w:tabs>
                <w:tab w:val="left" w:pos="9923"/>
              </w:tabs>
              <w:ind w:right="-79"/>
              <w:jc w:val="center"/>
            </w:pPr>
            <w:r w:rsidRPr="00D910C5">
              <w:t>45725,7</w:t>
            </w:r>
          </w:p>
        </w:tc>
        <w:tc>
          <w:tcPr>
            <w:tcW w:w="851" w:type="dxa"/>
            <w:vAlign w:val="center"/>
          </w:tcPr>
          <w:p w:rsidR="00E26F24" w:rsidRPr="00D910C5" w:rsidRDefault="00E26F24" w:rsidP="00E26F24">
            <w:pPr>
              <w:tabs>
                <w:tab w:val="left" w:pos="9923"/>
              </w:tabs>
              <w:ind w:right="-79"/>
              <w:jc w:val="center"/>
            </w:pPr>
            <w:r w:rsidRPr="00D910C5">
              <w:t>100,0</w:t>
            </w:r>
          </w:p>
        </w:tc>
        <w:tc>
          <w:tcPr>
            <w:tcW w:w="1701" w:type="dxa"/>
            <w:vAlign w:val="center"/>
          </w:tcPr>
          <w:p w:rsidR="00E26F24" w:rsidRPr="00D910C5" w:rsidRDefault="00E26F24" w:rsidP="00E26F24">
            <w:pPr>
              <w:tabs>
                <w:tab w:val="left" w:pos="1170"/>
                <w:tab w:val="left" w:pos="9923"/>
              </w:tabs>
              <w:jc w:val="center"/>
            </w:pPr>
          </w:p>
        </w:tc>
      </w:tr>
      <w:tr w:rsidR="00E26F24" w:rsidRPr="00D910C5" w:rsidTr="00E26F24">
        <w:tc>
          <w:tcPr>
            <w:tcW w:w="9640" w:type="dxa"/>
            <w:gridSpan w:val="8"/>
            <w:vAlign w:val="bottom"/>
          </w:tcPr>
          <w:p w:rsidR="00E26F24" w:rsidRPr="00D910C5" w:rsidRDefault="00E26F24" w:rsidP="00E26F24">
            <w:pPr>
              <w:tabs>
                <w:tab w:val="left" w:pos="1170"/>
                <w:tab w:val="left" w:pos="9923"/>
              </w:tabs>
              <w:jc w:val="center"/>
            </w:pPr>
            <w:r w:rsidRPr="00D910C5">
              <w:t>I - менее 2,0</w:t>
            </w:r>
          </w:p>
        </w:tc>
      </w:tr>
      <w:tr w:rsidR="00E26F24" w:rsidRPr="00D910C5" w:rsidTr="00E26F24">
        <w:tc>
          <w:tcPr>
            <w:tcW w:w="1985" w:type="dxa"/>
            <w:vAlign w:val="center"/>
          </w:tcPr>
          <w:p w:rsidR="00E26F24" w:rsidRPr="00D910C5" w:rsidRDefault="00E26F24" w:rsidP="00E26F24">
            <w:pPr>
              <w:tabs>
                <w:tab w:val="left" w:pos="9923"/>
              </w:tabs>
            </w:pPr>
            <w:r w:rsidRPr="00D910C5">
              <w:t>г. Усть-Камено</w:t>
            </w:r>
            <w:r w:rsidRPr="00D910C5">
              <w:softHyphen/>
              <w:t>горск</w:t>
            </w:r>
          </w:p>
        </w:tc>
        <w:tc>
          <w:tcPr>
            <w:tcW w:w="1134" w:type="dxa"/>
            <w:vAlign w:val="center"/>
          </w:tcPr>
          <w:p w:rsidR="00E26F24" w:rsidRPr="00D910C5" w:rsidRDefault="00E26F24" w:rsidP="00E26F24">
            <w:pPr>
              <w:tabs>
                <w:tab w:val="left" w:pos="9923"/>
              </w:tabs>
              <w:jc w:val="center"/>
            </w:pPr>
            <w:r w:rsidRPr="00D910C5">
              <w:t>3 168,70</w:t>
            </w:r>
          </w:p>
        </w:tc>
        <w:tc>
          <w:tcPr>
            <w:tcW w:w="851" w:type="dxa"/>
            <w:vAlign w:val="center"/>
          </w:tcPr>
          <w:p w:rsidR="00E26F24" w:rsidRPr="00D910C5" w:rsidRDefault="00E26F24" w:rsidP="00E26F24">
            <w:pPr>
              <w:tabs>
                <w:tab w:val="left" w:pos="9923"/>
              </w:tabs>
              <w:jc w:val="center"/>
            </w:pPr>
            <w:r w:rsidRPr="00D910C5">
              <w:t>2,0</w:t>
            </w:r>
          </w:p>
        </w:tc>
        <w:tc>
          <w:tcPr>
            <w:tcW w:w="1134" w:type="dxa"/>
            <w:vAlign w:val="center"/>
          </w:tcPr>
          <w:p w:rsidR="00E26F24" w:rsidRPr="00D910C5" w:rsidRDefault="00E26F24" w:rsidP="00E26F24">
            <w:pPr>
              <w:tabs>
                <w:tab w:val="left" w:pos="9923"/>
              </w:tabs>
              <w:jc w:val="center"/>
            </w:pPr>
            <w:r w:rsidRPr="00D910C5">
              <w:t>605,6</w:t>
            </w:r>
          </w:p>
        </w:tc>
        <w:tc>
          <w:tcPr>
            <w:tcW w:w="850" w:type="dxa"/>
            <w:vAlign w:val="center"/>
          </w:tcPr>
          <w:p w:rsidR="00E26F24" w:rsidRPr="00D910C5" w:rsidRDefault="00E26F24" w:rsidP="00E26F24">
            <w:pPr>
              <w:tabs>
                <w:tab w:val="left" w:pos="9923"/>
              </w:tabs>
              <w:jc w:val="center"/>
            </w:pPr>
            <w:r w:rsidRPr="00D910C5">
              <w:t>0,9</w:t>
            </w:r>
          </w:p>
        </w:tc>
        <w:tc>
          <w:tcPr>
            <w:tcW w:w="1134" w:type="dxa"/>
            <w:vAlign w:val="center"/>
          </w:tcPr>
          <w:p w:rsidR="00E26F24" w:rsidRPr="00D910C5" w:rsidRDefault="00E26F24" w:rsidP="00E26F24">
            <w:pPr>
              <w:tabs>
                <w:tab w:val="left" w:pos="9923"/>
              </w:tabs>
              <w:jc w:val="center"/>
            </w:pPr>
            <w:r w:rsidRPr="00D910C5">
              <w:t>84,2</w:t>
            </w:r>
          </w:p>
        </w:tc>
        <w:tc>
          <w:tcPr>
            <w:tcW w:w="851" w:type="dxa"/>
            <w:vAlign w:val="center"/>
          </w:tcPr>
          <w:p w:rsidR="00E26F24" w:rsidRPr="00D910C5" w:rsidRDefault="00E26F24" w:rsidP="00E26F24">
            <w:pPr>
              <w:tabs>
                <w:tab w:val="left" w:pos="9923"/>
              </w:tabs>
              <w:jc w:val="center"/>
            </w:pPr>
            <w:r w:rsidRPr="00D910C5">
              <w:t>0,2</w:t>
            </w:r>
          </w:p>
        </w:tc>
        <w:tc>
          <w:tcPr>
            <w:tcW w:w="1701" w:type="dxa"/>
            <w:vAlign w:val="center"/>
          </w:tcPr>
          <w:p w:rsidR="00E26F24" w:rsidRPr="00D910C5" w:rsidRDefault="00E26F24" w:rsidP="00E26F24">
            <w:pPr>
              <w:tabs>
                <w:tab w:val="left" w:pos="9923"/>
              </w:tabs>
              <w:jc w:val="center"/>
            </w:pPr>
            <w:r w:rsidRPr="00D910C5">
              <w:t>0,5</w:t>
            </w:r>
          </w:p>
        </w:tc>
      </w:tr>
      <w:tr w:rsidR="00E26F24" w:rsidRPr="00D910C5" w:rsidTr="00E26F24">
        <w:tc>
          <w:tcPr>
            <w:tcW w:w="1985" w:type="dxa"/>
            <w:vAlign w:val="center"/>
          </w:tcPr>
          <w:p w:rsidR="00E26F24" w:rsidRPr="00D910C5" w:rsidRDefault="00E26F24" w:rsidP="00E26F24">
            <w:pPr>
              <w:tabs>
                <w:tab w:val="left" w:pos="9923"/>
              </w:tabs>
            </w:pPr>
            <w:r w:rsidRPr="00D910C5">
              <w:t>г. Курчатов</w:t>
            </w:r>
          </w:p>
        </w:tc>
        <w:tc>
          <w:tcPr>
            <w:tcW w:w="1134" w:type="dxa"/>
            <w:vAlign w:val="center"/>
          </w:tcPr>
          <w:p w:rsidR="00E26F24" w:rsidRPr="00D910C5" w:rsidRDefault="00E26F24" w:rsidP="00E26F24">
            <w:pPr>
              <w:tabs>
                <w:tab w:val="left" w:pos="9923"/>
              </w:tabs>
              <w:jc w:val="center"/>
            </w:pPr>
            <w:r w:rsidRPr="00D910C5">
              <w:t>80,4</w:t>
            </w:r>
          </w:p>
        </w:tc>
        <w:tc>
          <w:tcPr>
            <w:tcW w:w="851" w:type="dxa"/>
            <w:vAlign w:val="center"/>
          </w:tcPr>
          <w:p w:rsidR="00E26F24" w:rsidRPr="00D910C5" w:rsidRDefault="00E26F24" w:rsidP="00E26F24">
            <w:pPr>
              <w:tabs>
                <w:tab w:val="left" w:pos="9923"/>
              </w:tabs>
              <w:jc w:val="center"/>
            </w:pPr>
            <w:r w:rsidRPr="00D910C5">
              <w:t>0,0</w:t>
            </w:r>
          </w:p>
        </w:tc>
        <w:tc>
          <w:tcPr>
            <w:tcW w:w="1134" w:type="dxa"/>
            <w:vAlign w:val="center"/>
          </w:tcPr>
          <w:p w:rsidR="00E26F24" w:rsidRPr="00D910C5" w:rsidRDefault="00E26F24" w:rsidP="00E26F24">
            <w:pPr>
              <w:tabs>
                <w:tab w:val="left" w:pos="9923"/>
              </w:tabs>
              <w:jc w:val="center"/>
            </w:pPr>
            <w:r w:rsidRPr="00D910C5">
              <w:t>-</w:t>
            </w:r>
          </w:p>
        </w:tc>
        <w:tc>
          <w:tcPr>
            <w:tcW w:w="850" w:type="dxa"/>
            <w:vAlign w:val="center"/>
          </w:tcPr>
          <w:p w:rsidR="00E26F24" w:rsidRPr="00D910C5" w:rsidRDefault="00E26F24" w:rsidP="00E26F24">
            <w:pPr>
              <w:tabs>
                <w:tab w:val="left" w:pos="9923"/>
              </w:tabs>
              <w:jc w:val="center"/>
            </w:pPr>
            <w:r w:rsidRPr="00D910C5">
              <w:t>-</w:t>
            </w:r>
          </w:p>
        </w:tc>
        <w:tc>
          <w:tcPr>
            <w:tcW w:w="1134" w:type="dxa"/>
            <w:vAlign w:val="center"/>
          </w:tcPr>
          <w:p w:rsidR="00E26F24" w:rsidRPr="00D910C5" w:rsidRDefault="00E26F24" w:rsidP="00E26F24">
            <w:pPr>
              <w:tabs>
                <w:tab w:val="left" w:pos="9923"/>
              </w:tabs>
              <w:jc w:val="center"/>
            </w:pPr>
            <w:r w:rsidRPr="00D910C5">
              <w:t>-</w:t>
            </w:r>
          </w:p>
        </w:tc>
        <w:tc>
          <w:tcPr>
            <w:tcW w:w="851" w:type="dxa"/>
            <w:vAlign w:val="center"/>
          </w:tcPr>
          <w:p w:rsidR="00E26F24" w:rsidRPr="00D910C5" w:rsidRDefault="00E26F24" w:rsidP="00E26F24">
            <w:pPr>
              <w:tabs>
                <w:tab w:val="left" w:pos="9923"/>
              </w:tabs>
              <w:jc w:val="center"/>
            </w:pPr>
            <w:r w:rsidRPr="00D910C5">
              <w:t>-</w:t>
            </w:r>
          </w:p>
        </w:tc>
        <w:tc>
          <w:tcPr>
            <w:tcW w:w="1701" w:type="dxa"/>
            <w:vAlign w:val="center"/>
          </w:tcPr>
          <w:p w:rsidR="00E26F24" w:rsidRPr="00D910C5" w:rsidRDefault="00E26F24" w:rsidP="00E26F24">
            <w:pPr>
              <w:tabs>
                <w:tab w:val="left" w:pos="9923"/>
              </w:tabs>
              <w:jc w:val="center"/>
            </w:pPr>
            <w:r w:rsidRPr="00D910C5">
              <w:t>-</w:t>
            </w:r>
          </w:p>
        </w:tc>
      </w:tr>
      <w:tr w:rsidR="00E26F24" w:rsidRPr="00D910C5" w:rsidTr="00E26F24">
        <w:tc>
          <w:tcPr>
            <w:tcW w:w="1985" w:type="dxa"/>
            <w:vAlign w:val="center"/>
          </w:tcPr>
          <w:p w:rsidR="00E26F24" w:rsidRPr="00D910C5" w:rsidRDefault="00E26F24" w:rsidP="00E26F24">
            <w:pPr>
              <w:tabs>
                <w:tab w:val="left" w:pos="9923"/>
              </w:tabs>
            </w:pPr>
            <w:r w:rsidRPr="00D910C5">
              <w:t>Абайский</w:t>
            </w:r>
          </w:p>
        </w:tc>
        <w:tc>
          <w:tcPr>
            <w:tcW w:w="1134" w:type="dxa"/>
            <w:vAlign w:val="center"/>
          </w:tcPr>
          <w:p w:rsidR="00E26F24" w:rsidRPr="00D910C5" w:rsidRDefault="00E26F24" w:rsidP="00E26F24">
            <w:pPr>
              <w:tabs>
                <w:tab w:val="left" w:pos="9923"/>
              </w:tabs>
              <w:jc w:val="center"/>
            </w:pPr>
            <w:r w:rsidRPr="00D910C5">
              <w:t>14 307,00</w:t>
            </w:r>
          </w:p>
        </w:tc>
        <w:tc>
          <w:tcPr>
            <w:tcW w:w="851" w:type="dxa"/>
            <w:vAlign w:val="center"/>
          </w:tcPr>
          <w:p w:rsidR="00E26F24" w:rsidRPr="00D910C5" w:rsidRDefault="00E26F24" w:rsidP="00E26F24">
            <w:pPr>
              <w:tabs>
                <w:tab w:val="left" w:pos="9923"/>
              </w:tabs>
              <w:jc w:val="center"/>
            </w:pPr>
            <w:r w:rsidRPr="00D910C5">
              <w:t>8,8</w:t>
            </w:r>
          </w:p>
        </w:tc>
        <w:tc>
          <w:tcPr>
            <w:tcW w:w="1134" w:type="dxa"/>
            <w:vAlign w:val="center"/>
          </w:tcPr>
          <w:p w:rsidR="00E26F24" w:rsidRPr="00D910C5" w:rsidRDefault="00E26F24" w:rsidP="00E26F24">
            <w:pPr>
              <w:tabs>
                <w:tab w:val="left" w:pos="9923"/>
              </w:tabs>
              <w:jc w:val="center"/>
            </w:pPr>
            <w:r w:rsidRPr="00D910C5">
              <w:t>-</w:t>
            </w:r>
          </w:p>
        </w:tc>
        <w:tc>
          <w:tcPr>
            <w:tcW w:w="850" w:type="dxa"/>
            <w:vAlign w:val="center"/>
          </w:tcPr>
          <w:p w:rsidR="00E26F24" w:rsidRPr="00D910C5" w:rsidRDefault="00E26F24" w:rsidP="00E26F24">
            <w:pPr>
              <w:tabs>
                <w:tab w:val="left" w:pos="9923"/>
              </w:tabs>
              <w:jc w:val="center"/>
            </w:pPr>
            <w:r w:rsidRPr="00D910C5">
              <w:t>-</w:t>
            </w:r>
          </w:p>
        </w:tc>
        <w:tc>
          <w:tcPr>
            <w:tcW w:w="1134" w:type="dxa"/>
            <w:vAlign w:val="center"/>
          </w:tcPr>
          <w:p w:rsidR="00E26F24" w:rsidRPr="00D910C5" w:rsidRDefault="00E26F24" w:rsidP="00E26F24">
            <w:pPr>
              <w:tabs>
                <w:tab w:val="left" w:pos="9923"/>
              </w:tabs>
              <w:jc w:val="center"/>
            </w:pPr>
            <w:r w:rsidRPr="00D910C5">
              <w:t>-</w:t>
            </w:r>
          </w:p>
        </w:tc>
        <w:tc>
          <w:tcPr>
            <w:tcW w:w="851" w:type="dxa"/>
            <w:vAlign w:val="center"/>
          </w:tcPr>
          <w:p w:rsidR="00E26F24" w:rsidRPr="00D910C5" w:rsidRDefault="00E26F24" w:rsidP="00E26F24">
            <w:pPr>
              <w:tabs>
                <w:tab w:val="left" w:pos="9923"/>
              </w:tabs>
              <w:jc w:val="center"/>
            </w:pPr>
            <w:r w:rsidRPr="00D910C5">
              <w:t>-</w:t>
            </w:r>
          </w:p>
        </w:tc>
        <w:tc>
          <w:tcPr>
            <w:tcW w:w="1701" w:type="dxa"/>
            <w:vAlign w:val="center"/>
          </w:tcPr>
          <w:p w:rsidR="00E26F24" w:rsidRPr="00D910C5" w:rsidRDefault="00E26F24" w:rsidP="00E26F24">
            <w:pPr>
              <w:tabs>
                <w:tab w:val="left" w:pos="9923"/>
              </w:tabs>
              <w:jc w:val="center"/>
            </w:pPr>
            <w:r w:rsidRPr="00D910C5">
              <w:t>-</w:t>
            </w:r>
          </w:p>
        </w:tc>
      </w:tr>
      <w:tr w:rsidR="00E26F24" w:rsidRPr="00D910C5" w:rsidTr="00E26F24">
        <w:tc>
          <w:tcPr>
            <w:tcW w:w="1985" w:type="dxa"/>
            <w:vAlign w:val="center"/>
          </w:tcPr>
          <w:p w:rsidR="00E26F24" w:rsidRPr="00D910C5" w:rsidRDefault="00E26F24" w:rsidP="00E26F24">
            <w:pPr>
              <w:tabs>
                <w:tab w:val="left" w:pos="9923"/>
              </w:tabs>
            </w:pPr>
            <w:r w:rsidRPr="00D910C5">
              <w:t>Аягузский</w:t>
            </w:r>
          </w:p>
        </w:tc>
        <w:tc>
          <w:tcPr>
            <w:tcW w:w="1134" w:type="dxa"/>
            <w:vAlign w:val="center"/>
          </w:tcPr>
          <w:p w:rsidR="00E26F24" w:rsidRPr="00D910C5" w:rsidRDefault="00E26F24" w:rsidP="00E26F24">
            <w:pPr>
              <w:tabs>
                <w:tab w:val="left" w:pos="9923"/>
              </w:tabs>
              <w:jc w:val="center"/>
            </w:pPr>
            <w:r w:rsidRPr="00D910C5">
              <w:t>11 948,30</w:t>
            </w:r>
          </w:p>
        </w:tc>
        <w:tc>
          <w:tcPr>
            <w:tcW w:w="851" w:type="dxa"/>
            <w:vAlign w:val="center"/>
          </w:tcPr>
          <w:p w:rsidR="00E26F24" w:rsidRPr="00D910C5" w:rsidRDefault="00E26F24" w:rsidP="00E26F24">
            <w:pPr>
              <w:tabs>
                <w:tab w:val="left" w:pos="9923"/>
              </w:tabs>
              <w:jc w:val="center"/>
            </w:pPr>
            <w:r w:rsidRPr="00D910C5">
              <w:t>7,4</w:t>
            </w:r>
          </w:p>
        </w:tc>
        <w:tc>
          <w:tcPr>
            <w:tcW w:w="1134" w:type="dxa"/>
            <w:vAlign w:val="center"/>
          </w:tcPr>
          <w:p w:rsidR="00E26F24" w:rsidRPr="00D910C5" w:rsidRDefault="00E26F24" w:rsidP="00E26F24">
            <w:pPr>
              <w:tabs>
                <w:tab w:val="left" w:pos="9923"/>
              </w:tabs>
              <w:jc w:val="center"/>
            </w:pPr>
            <w:r w:rsidRPr="00D910C5">
              <w:t>-</w:t>
            </w:r>
          </w:p>
        </w:tc>
        <w:tc>
          <w:tcPr>
            <w:tcW w:w="850" w:type="dxa"/>
            <w:vAlign w:val="center"/>
          </w:tcPr>
          <w:p w:rsidR="00E26F24" w:rsidRPr="00D910C5" w:rsidRDefault="00E26F24" w:rsidP="00E26F24">
            <w:pPr>
              <w:tabs>
                <w:tab w:val="left" w:pos="9923"/>
              </w:tabs>
              <w:jc w:val="center"/>
            </w:pPr>
            <w:r w:rsidRPr="00D910C5">
              <w:t>-</w:t>
            </w:r>
          </w:p>
        </w:tc>
        <w:tc>
          <w:tcPr>
            <w:tcW w:w="1134" w:type="dxa"/>
            <w:vAlign w:val="center"/>
          </w:tcPr>
          <w:p w:rsidR="00E26F24" w:rsidRPr="00D910C5" w:rsidRDefault="00E26F24" w:rsidP="00E26F24">
            <w:pPr>
              <w:tabs>
                <w:tab w:val="left" w:pos="9923"/>
              </w:tabs>
              <w:jc w:val="center"/>
            </w:pPr>
            <w:r w:rsidRPr="00D910C5">
              <w:t>-</w:t>
            </w:r>
          </w:p>
        </w:tc>
        <w:tc>
          <w:tcPr>
            <w:tcW w:w="851" w:type="dxa"/>
            <w:vAlign w:val="center"/>
          </w:tcPr>
          <w:p w:rsidR="00E26F24" w:rsidRPr="00D910C5" w:rsidRDefault="00E26F24" w:rsidP="00E26F24">
            <w:pPr>
              <w:tabs>
                <w:tab w:val="left" w:pos="9923"/>
              </w:tabs>
              <w:jc w:val="center"/>
            </w:pPr>
            <w:r w:rsidRPr="00D910C5">
              <w:t>-</w:t>
            </w:r>
          </w:p>
        </w:tc>
        <w:tc>
          <w:tcPr>
            <w:tcW w:w="1701" w:type="dxa"/>
            <w:vAlign w:val="center"/>
          </w:tcPr>
          <w:p w:rsidR="00E26F24" w:rsidRPr="00D910C5" w:rsidRDefault="00E26F24" w:rsidP="00E26F24">
            <w:pPr>
              <w:tabs>
                <w:tab w:val="left" w:pos="9923"/>
              </w:tabs>
              <w:jc w:val="center"/>
            </w:pPr>
            <w:r w:rsidRPr="00D910C5">
              <w:t>-</w:t>
            </w:r>
          </w:p>
        </w:tc>
      </w:tr>
      <w:tr w:rsidR="00E26F24" w:rsidRPr="00D910C5" w:rsidTr="00E26F24">
        <w:tc>
          <w:tcPr>
            <w:tcW w:w="1985" w:type="dxa"/>
            <w:vAlign w:val="center"/>
          </w:tcPr>
          <w:p w:rsidR="00E26F24" w:rsidRPr="00D910C5" w:rsidRDefault="00E26F24" w:rsidP="00E26F24">
            <w:pPr>
              <w:tabs>
                <w:tab w:val="left" w:pos="9923"/>
              </w:tabs>
            </w:pPr>
            <w:r w:rsidRPr="00D910C5">
              <w:t>Бескарагайский</w:t>
            </w:r>
          </w:p>
        </w:tc>
        <w:tc>
          <w:tcPr>
            <w:tcW w:w="1134" w:type="dxa"/>
            <w:vAlign w:val="center"/>
          </w:tcPr>
          <w:p w:rsidR="00E26F24" w:rsidRPr="00D910C5" w:rsidRDefault="00E26F24" w:rsidP="00E26F24">
            <w:pPr>
              <w:tabs>
                <w:tab w:val="left" w:pos="9923"/>
              </w:tabs>
              <w:jc w:val="center"/>
            </w:pPr>
            <w:r w:rsidRPr="00D910C5">
              <w:t>4 318,10</w:t>
            </w:r>
          </w:p>
        </w:tc>
        <w:tc>
          <w:tcPr>
            <w:tcW w:w="851" w:type="dxa"/>
            <w:vAlign w:val="center"/>
          </w:tcPr>
          <w:p w:rsidR="00E26F24" w:rsidRPr="00D910C5" w:rsidRDefault="00E26F24" w:rsidP="00E26F24">
            <w:pPr>
              <w:tabs>
                <w:tab w:val="left" w:pos="9923"/>
              </w:tabs>
              <w:jc w:val="center"/>
            </w:pPr>
            <w:r w:rsidRPr="00D910C5">
              <w:t>2,7</w:t>
            </w:r>
          </w:p>
        </w:tc>
        <w:tc>
          <w:tcPr>
            <w:tcW w:w="1134" w:type="dxa"/>
            <w:vAlign w:val="center"/>
          </w:tcPr>
          <w:p w:rsidR="00E26F24" w:rsidRPr="00D910C5" w:rsidRDefault="00E26F24" w:rsidP="00E26F24">
            <w:pPr>
              <w:tabs>
                <w:tab w:val="left" w:pos="9923"/>
              </w:tabs>
              <w:jc w:val="center"/>
            </w:pPr>
            <w:r w:rsidRPr="00D910C5">
              <w:t>-</w:t>
            </w:r>
          </w:p>
        </w:tc>
        <w:tc>
          <w:tcPr>
            <w:tcW w:w="850" w:type="dxa"/>
            <w:vAlign w:val="center"/>
          </w:tcPr>
          <w:p w:rsidR="00E26F24" w:rsidRPr="00D910C5" w:rsidRDefault="00E26F24" w:rsidP="00E26F24">
            <w:pPr>
              <w:tabs>
                <w:tab w:val="left" w:pos="9923"/>
              </w:tabs>
              <w:jc w:val="center"/>
            </w:pPr>
            <w:r w:rsidRPr="00D910C5">
              <w:t>-</w:t>
            </w:r>
          </w:p>
        </w:tc>
        <w:tc>
          <w:tcPr>
            <w:tcW w:w="1134" w:type="dxa"/>
            <w:vAlign w:val="center"/>
          </w:tcPr>
          <w:p w:rsidR="00E26F24" w:rsidRPr="00D910C5" w:rsidRDefault="00E26F24" w:rsidP="00E26F24">
            <w:pPr>
              <w:tabs>
                <w:tab w:val="left" w:pos="9923"/>
              </w:tabs>
              <w:jc w:val="center"/>
            </w:pPr>
            <w:r w:rsidRPr="00D910C5">
              <w:t>-</w:t>
            </w:r>
          </w:p>
        </w:tc>
        <w:tc>
          <w:tcPr>
            <w:tcW w:w="851" w:type="dxa"/>
            <w:vAlign w:val="center"/>
          </w:tcPr>
          <w:p w:rsidR="00E26F24" w:rsidRPr="00D910C5" w:rsidRDefault="00E26F24" w:rsidP="00E26F24">
            <w:pPr>
              <w:tabs>
                <w:tab w:val="left" w:pos="9923"/>
              </w:tabs>
              <w:jc w:val="center"/>
            </w:pPr>
            <w:r w:rsidRPr="00D910C5">
              <w:t>-</w:t>
            </w:r>
          </w:p>
        </w:tc>
        <w:tc>
          <w:tcPr>
            <w:tcW w:w="1701" w:type="dxa"/>
            <w:vAlign w:val="center"/>
          </w:tcPr>
          <w:p w:rsidR="00E26F24" w:rsidRPr="00D910C5" w:rsidRDefault="00E26F24" w:rsidP="00E26F24">
            <w:pPr>
              <w:tabs>
                <w:tab w:val="left" w:pos="9923"/>
              </w:tabs>
              <w:jc w:val="center"/>
            </w:pPr>
            <w:r w:rsidRPr="00D910C5">
              <w:t>-</w:t>
            </w:r>
          </w:p>
        </w:tc>
      </w:tr>
      <w:tr w:rsidR="00E26F24" w:rsidRPr="00D910C5" w:rsidTr="00E26F24">
        <w:tc>
          <w:tcPr>
            <w:tcW w:w="1985" w:type="dxa"/>
            <w:vAlign w:val="center"/>
          </w:tcPr>
          <w:p w:rsidR="00E26F24" w:rsidRPr="00D910C5" w:rsidRDefault="00E26F24" w:rsidP="00E26F24">
            <w:pPr>
              <w:tabs>
                <w:tab w:val="left" w:pos="9923"/>
              </w:tabs>
            </w:pPr>
            <w:r w:rsidRPr="00D910C5">
              <w:t>Глубоковский</w:t>
            </w:r>
          </w:p>
        </w:tc>
        <w:tc>
          <w:tcPr>
            <w:tcW w:w="1134" w:type="dxa"/>
            <w:vAlign w:val="center"/>
          </w:tcPr>
          <w:p w:rsidR="00E26F24" w:rsidRPr="00D910C5" w:rsidRDefault="00E26F24" w:rsidP="00E26F24">
            <w:pPr>
              <w:tabs>
                <w:tab w:val="left" w:pos="9923"/>
              </w:tabs>
              <w:jc w:val="center"/>
            </w:pPr>
            <w:r w:rsidRPr="00D910C5">
              <w:t>2 916,60</w:t>
            </w:r>
          </w:p>
        </w:tc>
        <w:tc>
          <w:tcPr>
            <w:tcW w:w="851" w:type="dxa"/>
            <w:vAlign w:val="center"/>
          </w:tcPr>
          <w:p w:rsidR="00E26F24" w:rsidRPr="00D910C5" w:rsidRDefault="00E26F24" w:rsidP="00E26F24">
            <w:pPr>
              <w:tabs>
                <w:tab w:val="left" w:pos="9923"/>
              </w:tabs>
              <w:jc w:val="center"/>
            </w:pPr>
            <w:r w:rsidRPr="00D910C5">
              <w:t>1,8</w:t>
            </w:r>
          </w:p>
        </w:tc>
        <w:tc>
          <w:tcPr>
            <w:tcW w:w="1134" w:type="dxa"/>
            <w:vAlign w:val="center"/>
          </w:tcPr>
          <w:p w:rsidR="00E26F24" w:rsidRPr="00D910C5" w:rsidRDefault="00E26F24" w:rsidP="00E26F24">
            <w:pPr>
              <w:tabs>
                <w:tab w:val="left" w:pos="9923"/>
              </w:tabs>
              <w:jc w:val="center"/>
            </w:pPr>
            <w:r w:rsidRPr="00D910C5">
              <w:t>50,4</w:t>
            </w:r>
          </w:p>
        </w:tc>
        <w:tc>
          <w:tcPr>
            <w:tcW w:w="850" w:type="dxa"/>
            <w:vAlign w:val="center"/>
          </w:tcPr>
          <w:p w:rsidR="00E26F24" w:rsidRPr="00D910C5" w:rsidRDefault="00E26F24" w:rsidP="00E26F24">
            <w:pPr>
              <w:tabs>
                <w:tab w:val="left" w:pos="9923"/>
              </w:tabs>
              <w:jc w:val="center"/>
            </w:pPr>
            <w:r w:rsidRPr="00D910C5">
              <w:t>0,1</w:t>
            </w:r>
          </w:p>
        </w:tc>
        <w:tc>
          <w:tcPr>
            <w:tcW w:w="1134" w:type="dxa"/>
            <w:vAlign w:val="center"/>
          </w:tcPr>
          <w:p w:rsidR="00E26F24" w:rsidRPr="00D910C5" w:rsidRDefault="00E26F24" w:rsidP="00E26F24">
            <w:pPr>
              <w:tabs>
                <w:tab w:val="left" w:pos="9923"/>
              </w:tabs>
              <w:jc w:val="center"/>
            </w:pPr>
            <w:r w:rsidRPr="00D910C5">
              <w:t>40,1</w:t>
            </w:r>
          </w:p>
        </w:tc>
        <w:tc>
          <w:tcPr>
            <w:tcW w:w="851" w:type="dxa"/>
            <w:vAlign w:val="center"/>
          </w:tcPr>
          <w:p w:rsidR="00E26F24" w:rsidRPr="00D910C5" w:rsidRDefault="00E26F24" w:rsidP="00E26F24">
            <w:pPr>
              <w:tabs>
                <w:tab w:val="left" w:pos="9923"/>
              </w:tabs>
              <w:jc w:val="center"/>
            </w:pPr>
            <w:r w:rsidRPr="00D910C5">
              <w:t>0,1</w:t>
            </w:r>
          </w:p>
        </w:tc>
        <w:tc>
          <w:tcPr>
            <w:tcW w:w="1701" w:type="dxa"/>
            <w:vAlign w:val="center"/>
          </w:tcPr>
          <w:p w:rsidR="00E26F24" w:rsidRPr="00D910C5" w:rsidRDefault="00E26F24" w:rsidP="00E26F24">
            <w:pPr>
              <w:tabs>
                <w:tab w:val="left" w:pos="9923"/>
              </w:tabs>
              <w:jc w:val="center"/>
            </w:pPr>
            <w:r w:rsidRPr="00D910C5">
              <w:t>0,04</w:t>
            </w:r>
          </w:p>
        </w:tc>
      </w:tr>
      <w:tr w:rsidR="00E26F24" w:rsidRPr="00D910C5" w:rsidTr="00E26F24">
        <w:tc>
          <w:tcPr>
            <w:tcW w:w="1985" w:type="dxa"/>
            <w:vAlign w:val="center"/>
          </w:tcPr>
          <w:p w:rsidR="00E26F24" w:rsidRPr="00D910C5" w:rsidRDefault="00E26F24" w:rsidP="00E26F24">
            <w:pPr>
              <w:tabs>
                <w:tab w:val="left" w:pos="9923"/>
              </w:tabs>
            </w:pPr>
            <w:r w:rsidRPr="00D910C5">
              <w:t>Кокпектинский</w:t>
            </w:r>
          </w:p>
        </w:tc>
        <w:tc>
          <w:tcPr>
            <w:tcW w:w="1134" w:type="dxa"/>
            <w:vAlign w:val="center"/>
          </w:tcPr>
          <w:p w:rsidR="00E26F24" w:rsidRPr="00D910C5" w:rsidRDefault="00E26F24" w:rsidP="00E26F24">
            <w:pPr>
              <w:tabs>
                <w:tab w:val="left" w:pos="9923"/>
              </w:tabs>
              <w:jc w:val="center"/>
            </w:pPr>
            <w:r w:rsidRPr="00D910C5">
              <w:t>8 640,40</w:t>
            </w:r>
          </w:p>
        </w:tc>
        <w:tc>
          <w:tcPr>
            <w:tcW w:w="851" w:type="dxa"/>
            <w:vAlign w:val="center"/>
          </w:tcPr>
          <w:p w:rsidR="00E26F24" w:rsidRPr="00D910C5" w:rsidRDefault="00E26F24" w:rsidP="00E26F24">
            <w:pPr>
              <w:tabs>
                <w:tab w:val="left" w:pos="9923"/>
              </w:tabs>
              <w:jc w:val="center"/>
            </w:pPr>
            <w:r w:rsidRPr="00D910C5">
              <w:t>5,3</w:t>
            </w:r>
          </w:p>
        </w:tc>
        <w:tc>
          <w:tcPr>
            <w:tcW w:w="1134" w:type="dxa"/>
            <w:vAlign w:val="center"/>
          </w:tcPr>
          <w:p w:rsidR="00E26F24" w:rsidRPr="00D910C5" w:rsidRDefault="00E26F24" w:rsidP="00E26F24">
            <w:pPr>
              <w:tabs>
                <w:tab w:val="left" w:pos="9923"/>
              </w:tabs>
              <w:jc w:val="center"/>
            </w:pPr>
            <w:r w:rsidRPr="00D910C5">
              <w:t>-</w:t>
            </w:r>
          </w:p>
        </w:tc>
        <w:tc>
          <w:tcPr>
            <w:tcW w:w="850" w:type="dxa"/>
            <w:vAlign w:val="center"/>
          </w:tcPr>
          <w:p w:rsidR="00E26F24" w:rsidRPr="00D910C5" w:rsidRDefault="00E26F24" w:rsidP="00E26F24">
            <w:pPr>
              <w:tabs>
                <w:tab w:val="left" w:pos="9923"/>
              </w:tabs>
              <w:jc w:val="center"/>
            </w:pPr>
            <w:r w:rsidRPr="00D910C5">
              <w:t>-</w:t>
            </w:r>
          </w:p>
        </w:tc>
        <w:tc>
          <w:tcPr>
            <w:tcW w:w="1134" w:type="dxa"/>
            <w:vAlign w:val="center"/>
          </w:tcPr>
          <w:p w:rsidR="00E26F24" w:rsidRPr="00D910C5" w:rsidRDefault="00E26F24" w:rsidP="00E26F24">
            <w:pPr>
              <w:tabs>
                <w:tab w:val="left" w:pos="9923"/>
              </w:tabs>
              <w:jc w:val="center"/>
            </w:pPr>
            <w:r w:rsidRPr="00D910C5">
              <w:t>-</w:t>
            </w:r>
          </w:p>
        </w:tc>
        <w:tc>
          <w:tcPr>
            <w:tcW w:w="851" w:type="dxa"/>
            <w:vAlign w:val="center"/>
          </w:tcPr>
          <w:p w:rsidR="00E26F24" w:rsidRPr="00D910C5" w:rsidRDefault="00E26F24" w:rsidP="00E26F24">
            <w:pPr>
              <w:tabs>
                <w:tab w:val="left" w:pos="9923"/>
              </w:tabs>
              <w:jc w:val="center"/>
            </w:pPr>
            <w:r w:rsidRPr="00D910C5">
              <w:t>-</w:t>
            </w:r>
          </w:p>
        </w:tc>
        <w:tc>
          <w:tcPr>
            <w:tcW w:w="1701" w:type="dxa"/>
            <w:vAlign w:val="center"/>
          </w:tcPr>
          <w:p w:rsidR="00E26F24" w:rsidRPr="00D910C5" w:rsidRDefault="00E26F24" w:rsidP="00E26F24">
            <w:pPr>
              <w:tabs>
                <w:tab w:val="left" w:pos="9923"/>
              </w:tabs>
              <w:jc w:val="center"/>
            </w:pPr>
            <w:r w:rsidRPr="00D910C5">
              <w:t>-</w:t>
            </w:r>
          </w:p>
        </w:tc>
      </w:tr>
      <w:tr w:rsidR="00E26F24" w:rsidRPr="00D910C5" w:rsidTr="00E26F24">
        <w:tc>
          <w:tcPr>
            <w:tcW w:w="1985" w:type="dxa"/>
            <w:vAlign w:val="center"/>
          </w:tcPr>
          <w:p w:rsidR="00E26F24" w:rsidRPr="00D910C5" w:rsidRDefault="00E26F24" w:rsidP="00E26F24">
            <w:pPr>
              <w:tabs>
                <w:tab w:val="left" w:pos="9923"/>
              </w:tabs>
            </w:pPr>
            <w:r w:rsidRPr="00D910C5">
              <w:t>Урджарский</w:t>
            </w:r>
          </w:p>
        </w:tc>
        <w:tc>
          <w:tcPr>
            <w:tcW w:w="1134" w:type="dxa"/>
            <w:vAlign w:val="center"/>
          </w:tcPr>
          <w:p w:rsidR="00E26F24" w:rsidRPr="00D910C5" w:rsidRDefault="00E26F24" w:rsidP="00E26F24">
            <w:pPr>
              <w:tabs>
                <w:tab w:val="left" w:pos="9923"/>
              </w:tabs>
              <w:jc w:val="center"/>
            </w:pPr>
            <w:r w:rsidRPr="00D910C5">
              <w:t>10 992,30</w:t>
            </w:r>
          </w:p>
        </w:tc>
        <w:tc>
          <w:tcPr>
            <w:tcW w:w="851" w:type="dxa"/>
            <w:vAlign w:val="center"/>
          </w:tcPr>
          <w:p w:rsidR="00E26F24" w:rsidRPr="00D910C5" w:rsidRDefault="00E26F24" w:rsidP="00E26F24">
            <w:pPr>
              <w:tabs>
                <w:tab w:val="left" w:pos="9923"/>
              </w:tabs>
              <w:jc w:val="center"/>
            </w:pPr>
            <w:r w:rsidRPr="00D910C5">
              <w:t>6,8</w:t>
            </w:r>
          </w:p>
        </w:tc>
        <w:tc>
          <w:tcPr>
            <w:tcW w:w="1134" w:type="dxa"/>
            <w:vAlign w:val="center"/>
          </w:tcPr>
          <w:p w:rsidR="00E26F24" w:rsidRPr="00D910C5" w:rsidRDefault="00E26F24" w:rsidP="00E26F24">
            <w:pPr>
              <w:tabs>
                <w:tab w:val="left" w:pos="9923"/>
              </w:tabs>
              <w:jc w:val="center"/>
            </w:pPr>
            <w:r w:rsidRPr="00D910C5">
              <w:t>-</w:t>
            </w:r>
          </w:p>
        </w:tc>
        <w:tc>
          <w:tcPr>
            <w:tcW w:w="850" w:type="dxa"/>
            <w:vAlign w:val="center"/>
          </w:tcPr>
          <w:p w:rsidR="00E26F24" w:rsidRPr="00D910C5" w:rsidRDefault="00E26F24" w:rsidP="00E26F24">
            <w:pPr>
              <w:tabs>
                <w:tab w:val="left" w:pos="9923"/>
              </w:tabs>
              <w:jc w:val="center"/>
            </w:pPr>
            <w:r w:rsidRPr="00D910C5">
              <w:t>-</w:t>
            </w:r>
          </w:p>
        </w:tc>
        <w:tc>
          <w:tcPr>
            <w:tcW w:w="1134" w:type="dxa"/>
            <w:vAlign w:val="center"/>
          </w:tcPr>
          <w:p w:rsidR="00E26F24" w:rsidRPr="00D910C5" w:rsidRDefault="00E26F24" w:rsidP="00E26F24">
            <w:pPr>
              <w:tabs>
                <w:tab w:val="left" w:pos="9923"/>
              </w:tabs>
              <w:jc w:val="center"/>
            </w:pPr>
            <w:r w:rsidRPr="00D910C5">
              <w:t>-</w:t>
            </w:r>
          </w:p>
        </w:tc>
        <w:tc>
          <w:tcPr>
            <w:tcW w:w="851" w:type="dxa"/>
            <w:vAlign w:val="center"/>
          </w:tcPr>
          <w:p w:rsidR="00E26F24" w:rsidRPr="00D910C5" w:rsidRDefault="00E26F24" w:rsidP="00E26F24">
            <w:pPr>
              <w:tabs>
                <w:tab w:val="left" w:pos="9923"/>
              </w:tabs>
              <w:jc w:val="center"/>
            </w:pPr>
            <w:r w:rsidRPr="00D910C5">
              <w:t>-</w:t>
            </w:r>
          </w:p>
        </w:tc>
        <w:tc>
          <w:tcPr>
            <w:tcW w:w="1701" w:type="dxa"/>
            <w:vAlign w:val="center"/>
          </w:tcPr>
          <w:p w:rsidR="00E26F24" w:rsidRPr="00D910C5" w:rsidRDefault="00E26F24" w:rsidP="00E26F24">
            <w:pPr>
              <w:tabs>
                <w:tab w:val="left" w:pos="9923"/>
              </w:tabs>
              <w:jc w:val="center"/>
            </w:pPr>
            <w:r w:rsidRPr="00D910C5">
              <w:t>-</w:t>
            </w:r>
          </w:p>
        </w:tc>
      </w:tr>
      <w:tr w:rsidR="00E26F24" w:rsidRPr="00D910C5" w:rsidTr="00E26F24">
        <w:tc>
          <w:tcPr>
            <w:tcW w:w="1985" w:type="dxa"/>
            <w:vAlign w:val="center"/>
          </w:tcPr>
          <w:p w:rsidR="00E26F24" w:rsidRPr="00D910C5" w:rsidRDefault="00E26F24" w:rsidP="00E26F24">
            <w:pPr>
              <w:tabs>
                <w:tab w:val="left" w:pos="9923"/>
              </w:tabs>
            </w:pPr>
            <w:r w:rsidRPr="00D910C5">
              <w:t>Шемонаихи</w:t>
            </w:r>
            <w:r w:rsidRPr="00D910C5">
              <w:t>н</w:t>
            </w:r>
            <w:r w:rsidRPr="00D910C5">
              <w:t>ский</w:t>
            </w:r>
          </w:p>
        </w:tc>
        <w:tc>
          <w:tcPr>
            <w:tcW w:w="1134" w:type="dxa"/>
            <w:vAlign w:val="center"/>
          </w:tcPr>
          <w:p w:rsidR="00E26F24" w:rsidRPr="00D910C5" w:rsidRDefault="00E26F24" w:rsidP="00E26F24">
            <w:pPr>
              <w:tabs>
                <w:tab w:val="left" w:pos="9923"/>
              </w:tabs>
              <w:jc w:val="center"/>
            </w:pPr>
            <w:r w:rsidRPr="00D910C5">
              <w:t>2 515,50</w:t>
            </w:r>
          </w:p>
        </w:tc>
        <w:tc>
          <w:tcPr>
            <w:tcW w:w="851" w:type="dxa"/>
            <w:vAlign w:val="center"/>
          </w:tcPr>
          <w:p w:rsidR="00E26F24" w:rsidRPr="00D910C5" w:rsidRDefault="00E26F24" w:rsidP="00E26F24">
            <w:pPr>
              <w:tabs>
                <w:tab w:val="left" w:pos="9923"/>
              </w:tabs>
              <w:jc w:val="center"/>
            </w:pPr>
            <w:r w:rsidRPr="00D910C5">
              <w:t>1,6</w:t>
            </w:r>
          </w:p>
        </w:tc>
        <w:tc>
          <w:tcPr>
            <w:tcW w:w="1134" w:type="dxa"/>
            <w:vAlign w:val="center"/>
          </w:tcPr>
          <w:p w:rsidR="00E26F24" w:rsidRPr="00D910C5" w:rsidRDefault="00E26F24" w:rsidP="00E26F24">
            <w:pPr>
              <w:tabs>
                <w:tab w:val="left" w:pos="9923"/>
              </w:tabs>
              <w:jc w:val="center"/>
            </w:pPr>
            <w:r w:rsidRPr="00D910C5">
              <w:t>-</w:t>
            </w:r>
          </w:p>
        </w:tc>
        <w:tc>
          <w:tcPr>
            <w:tcW w:w="850" w:type="dxa"/>
            <w:vAlign w:val="center"/>
          </w:tcPr>
          <w:p w:rsidR="00E26F24" w:rsidRPr="00D910C5" w:rsidRDefault="00E26F24" w:rsidP="00E26F24">
            <w:pPr>
              <w:tabs>
                <w:tab w:val="left" w:pos="9923"/>
              </w:tabs>
              <w:jc w:val="center"/>
            </w:pPr>
            <w:r w:rsidRPr="00D910C5">
              <w:t>-</w:t>
            </w:r>
          </w:p>
        </w:tc>
        <w:tc>
          <w:tcPr>
            <w:tcW w:w="1134" w:type="dxa"/>
            <w:vAlign w:val="center"/>
          </w:tcPr>
          <w:p w:rsidR="00E26F24" w:rsidRPr="00D910C5" w:rsidRDefault="00E26F24" w:rsidP="00E26F24">
            <w:pPr>
              <w:tabs>
                <w:tab w:val="left" w:pos="9923"/>
              </w:tabs>
              <w:jc w:val="center"/>
            </w:pPr>
            <w:r w:rsidRPr="00D910C5">
              <w:t>-</w:t>
            </w:r>
          </w:p>
        </w:tc>
        <w:tc>
          <w:tcPr>
            <w:tcW w:w="851" w:type="dxa"/>
            <w:vAlign w:val="center"/>
          </w:tcPr>
          <w:p w:rsidR="00E26F24" w:rsidRPr="00D910C5" w:rsidRDefault="00E26F24" w:rsidP="00E26F24">
            <w:pPr>
              <w:tabs>
                <w:tab w:val="left" w:pos="9923"/>
              </w:tabs>
              <w:jc w:val="center"/>
            </w:pPr>
            <w:r w:rsidRPr="00D910C5">
              <w:t>-</w:t>
            </w:r>
          </w:p>
        </w:tc>
        <w:tc>
          <w:tcPr>
            <w:tcW w:w="1701" w:type="dxa"/>
            <w:vAlign w:val="center"/>
          </w:tcPr>
          <w:p w:rsidR="00E26F24" w:rsidRPr="00D910C5" w:rsidRDefault="00E26F24" w:rsidP="00E26F24">
            <w:pPr>
              <w:tabs>
                <w:tab w:val="left" w:pos="9923"/>
              </w:tabs>
              <w:jc w:val="center"/>
            </w:pPr>
            <w:r w:rsidRPr="00D910C5">
              <w:t>-</w:t>
            </w:r>
          </w:p>
        </w:tc>
      </w:tr>
      <w:tr w:rsidR="00E26F24" w:rsidRPr="00D910C5" w:rsidTr="00E26F24">
        <w:tc>
          <w:tcPr>
            <w:tcW w:w="1985" w:type="dxa"/>
            <w:vAlign w:val="center"/>
          </w:tcPr>
          <w:p w:rsidR="00E26F24" w:rsidRPr="00D910C5" w:rsidRDefault="00E26F24" w:rsidP="00E26F24">
            <w:pPr>
              <w:tabs>
                <w:tab w:val="left" w:pos="9923"/>
              </w:tabs>
            </w:pPr>
            <w:r w:rsidRPr="00D910C5">
              <w:t>Зайсанский</w:t>
            </w:r>
          </w:p>
        </w:tc>
        <w:tc>
          <w:tcPr>
            <w:tcW w:w="1134" w:type="dxa"/>
            <w:vAlign w:val="center"/>
          </w:tcPr>
          <w:p w:rsidR="00E26F24" w:rsidRPr="00D910C5" w:rsidRDefault="00E26F24" w:rsidP="00E26F24">
            <w:pPr>
              <w:tabs>
                <w:tab w:val="left" w:pos="9923"/>
              </w:tabs>
              <w:jc w:val="center"/>
            </w:pPr>
            <w:r w:rsidRPr="00D910C5">
              <w:t>8 011,70</w:t>
            </w:r>
          </w:p>
        </w:tc>
        <w:tc>
          <w:tcPr>
            <w:tcW w:w="851" w:type="dxa"/>
            <w:vAlign w:val="center"/>
          </w:tcPr>
          <w:p w:rsidR="00E26F24" w:rsidRPr="00D910C5" w:rsidRDefault="00E26F24" w:rsidP="00E26F24">
            <w:pPr>
              <w:tabs>
                <w:tab w:val="left" w:pos="9923"/>
              </w:tabs>
              <w:jc w:val="center"/>
            </w:pPr>
            <w:r w:rsidRPr="00D910C5">
              <w:t>4,9</w:t>
            </w:r>
          </w:p>
        </w:tc>
        <w:tc>
          <w:tcPr>
            <w:tcW w:w="1134" w:type="dxa"/>
            <w:vAlign w:val="center"/>
          </w:tcPr>
          <w:p w:rsidR="00E26F24" w:rsidRPr="00D910C5" w:rsidRDefault="00E26F24" w:rsidP="00E26F24">
            <w:pPr>
              <w:tabs>
                <w:tab w:val="left" w:pos="9923"/>
              </w:tabs>
              <w:jc w:val="center"/>
            </w:pPr>
            <w:r w:rsidRPr="00D910C5">
              <w:t>1108,8</w:t>
            </w:r>
          </w:p>
        </w:tc>
        <w:tc>
          <w:tcPr>
            <w:tcW w:w="850" w:type="dxa"/>
            <w:vAlign w:val="center"/>
          </w:tcPr>
          <w:p w:rsidR="00E26F24" w:rsidRPr="00D910C5" w:rsidRDefault="00E26F24" w:rsidP="00E26F24">
            <w:pPr>
              <w:tabs>
                <w:tab w:val="left" w:pos="9923"/>
              </w:tabs>
              <w:jc w:val="center"/>
            </w:pPr>
            <w:r w:rsidRPr="00D910C5">
              <w:t>1,6</w:t>
            </w:r>
          </w:p>
        </w:tc>
        <w:tc>
          <w:tcPr>
            <w:tcW w:w="1134" w:type="dxa"/>
            <w:vAlign w:val="center"/>
          </w:tcPr>
          <w:p w:rsidR="00E26F24" w:rsidRPr="00D910C5" w:rsidRDefault="00E26F24" w:rsidP="00E26F24">
            <w:pPr>
              <w:tabs>
                <w:tab w:val="left" w:pos="9923"/>
              </w:tabs>
              <w:jc w:val="center"/>
            </w:pPr>
            <w:r w:rsidRPr="00D910C5">
              <w:t>172,3</w:t>
            </w:r>
          </w:p>
        </w:tc>
        <w:tc>
          <w:tcPr>
            <w:tcW w:w="851" w:type="dxa"/>
            <w:vAlign w:val="center"/>
          </w:tcPr>
          <w:p w:rsidR="00E26F24" w:rsidRPr="00D910C5" w:rsidRDefault="00E26F24" w:rsidP="00E26F24">
            <w:pPr>
              <w:tabs>
                <w:tab w:val="left" w:pos="9923"/>
              </w:tabs>
              <w:jc w:val="center"/>
            </w:pPr>
            <w:r w:rsidRPr="00D910C5">
              <w:t>0,4</w:t>
            </w:r>
          </w:p>
        </w:tc>
        <w:tc>
          <w:tcPr>
            <w:tcW w:w="1701" w:type="dxa"/>
            <w:vAlign w:val="center"/>
          </w:tcPr>
          <w:p w:rsidR="00E26F24" w:rsidRPr="00D910C5" w:rsidRDefault="00E26F24" w:rsidP="00E26F24">
            <w:pPr>
              <w:tabs>
                <w:tab w:val="left" w:pos="9923"/>
              </w:tabs>
              <w:jc w:val="center"/>
            </w:pPr>
            <w:r w:rsidRPr="00D910C5">
              <w:t>0,3</w:t>
            </w:r>
          </w:p>
        </w:tc>
      </w:tr>
      <w:tr w:rsidR="00E26F24" w:rsidRPr="00D910C5" w:rsidTr="00E26F24">
        <w:tc>
          <w:tcPr>
            <w:tcW w:w="1985" w:type="dxa"/>
            <w:vAlign w:val="center"/>
          </w:tcPr>
          <w:p w:rsidR="00E26F24" w:rsidRPr="00D910C5" w:rsidRDefault="00E26F24" w:rsidP="00E26F24">
            <w:pPr>
              <w:tabs>
                <w:tab w:val="left" w:pos="9923"/>
              </w:tabs>
            </w:pPr>
            <w:r w:rsidRPr="00D910C5">
              <w:t>Тарбагатайский</w:t>
            </w:r>
          </w:p>
        </w:tc>
        <w:tc>
          <w:tcPr>
            <w:tcW w:w="1134" w:type="dxa"/>
            <w:vAlign w:val="center"/>
          </w:tcPr>
          <w:p w:rsidR="00E26F24" w:rsidRPr="00D910C5" w:rsidRDefault="00E26F24" w:rsidP="00E26F24">
            <w:pPr>
              <w:tabs>
                <w:tab w:val="left" w:pos="9923"/>
              </w:tabs>
              <w:jc w:val="center"/>
            </w:pPr>
            <w:r w:rsidRPr="00D910C5">
              <w:t>12 597,20</w:t>
            </w:r>
          </w:p>
        </w:tc>
        <w:tc>
          <w:tcPr>
            <w:tcW w:w="851" w:type="dxa"/>
            <w:vAlign w:val="center"/>
          </w:tcPr>
          <w:p w:rsidR="00E26F24" w:rsidRPr="00D910C5" w:rsidRDefault="00E26F24" w:rsidP="00E26F24">
            <w:pPr>
              <w:tabs>
                <w:tab w:val="left" w:pos="9923"/>
              </w:tabs>
              <w:jc w:val="center"/>
            </w:pPr>
            <w:r w:rsidRPr="00D910C5">
              <w:t>7,8</w:t>
            </w:r>
          </w:p>
        </w:tc>
        <w:tc>
          <w:tcPr>
            <w:tcW w:w="1134" w:type="dxa"/>
            <w:vAlign w:val="center"/>
          </w:tcPr>
          <w:p w:rsidR="00E26F24" w:rsidRPr="00D910C5" w:rsidRDefault="00E26F24" w:rsidP="00E26F24">
            <w:pPr>
              <w:tabs>
                <w:tab w:val="left" w:pos="9923"/>
              </w:tabs>
              <w:jc w:val="center"/>
            </w:pPr>
            <w:r w:rsidRPr="00D910C5">
              <w:t>1 008</w:t>
            </w:r>
          </w:p>
        </w:tc>
        <w:tc>
          <w:tcPr>
            <w:tcW w:w="850" w:type="dxa"/>
            <w:vAlign w:val="center"/>
          </w:tcPr>
          <w:p w:rsidR="00E26F24" w:rsidRPr="00D910C5" w:rsidRDefault="00E26F24" w:rsidP="00E26F24">
            <w:pPr>
              <w:tabs>
                <w:tab w:val="left" w:pos="9923"/>
              </w:tabs>
              <w:jc w:val="center"/>
            </w:pPr>
            <w:r w:rsidRPr="00D910C5">
              <w:t>1,5</w:t>
            </w:r>
          </w:p>
        </w:tc>
        <w:tc>
          <w:tcPr>
            <w:tcW w:w="1134" w:type="dxa"/>
            <w:vAlign w:val="center"/>
          </w:tcPr>
          <w:p w:rsidR="00E26F24" w:rsidRPr="00D910C5" w:rsidRDefault="00E26F24" w:rsidP="00E26F24">
            <w:pPr>
              <w:tabs>
                <w:tab w:val="left" w:pos="9923"/>
              </w:tabs>
              <w:jc w:val="center"/>
            </w:pPr>
            <w:r w:rsidRPr="00D910C5">
              <w:t>385,4</w:t>
            </w:r>
          </w:p>
        </w:tc>
        <w:tc>
          <w:tcPr>
            <w:tcW w:w="851" w:type="dxa"/>
            <w:vAlign w:val="center"/>
          </w:tcPr>
          <w:p w:rsidR="00E26F24" w:rsidRPr="00D910C5" w:rsidRDefault="00E26F24" w:rsidP="00E26F24">
            <w:pPr>
              <w:tabs>
                <w:tab w:val="left" w:pos="9923"/>
              </w:tabs>
              <w:jc w:val="center"/>
            </w:pPr>
            <w:r w:rsidRPr="00D910C5">
              <w:t>0,9</w:t>
            </w:r>
          </w:p>
        </w:tc>
        <w:tc>
          <w:tcPr>
            <w:tcW w:w="1701" w:type="dxa"/>
            <w:vAlign w:val="center"/>
          </w:tcPr>
          <w:p w:rsidR="00E26F24" w:rsidRPr="00D910C5" w:rsidRDefault="00E26F24" w:rsidP="00E26F24">
            <w:pPr>
              <w:tabs>
                <w:tab w:val="left" w:pos="9923"/>
              </w:tabs>
              <w:jc w:val="center"/>
            </w:pPr>
            <w:r w:rsidRPr="00D910C5">
              <w:t>0,2</w:t>
            </w:r>
          </w:p>
        </w:tc>
      </w:tr>
      <w:tr w:rsidR="00E26F24" w:rsidRPr="00D910C5" w:rsidTr="00E26F24">
        <w:tc>
          <w:tcPr>
            <w:tcW w:w="1985" w:type="dxa"/>
            <w:vAlign w:val="center"/>
          </w:tcPr>
          <w:p w:rsidR="00E26F24" w:rsidRPr="00D910C5" w:rsidRDefault="00E26F24" w:rsidP="00E26F24">
            <w:pPr>
              <w:tabs>
                <w:tab w:val="left" w:pos="9923"/>
              </w:tabs>
            </w:pPr>
            <w:r w:rsidRPr="00D910C5">
              <w:t>Уланский</w:t>
            </w:r>
          </w:p>
        </w:tc>
        <w:tc>
          <w:tcPr>
            <w:tcW w:w="1134" w:type="dxa"/>
            <w:vAlign w:val="center"/>
          </w:tcPr>
          <w:p w:rsidR="00E26F24" w:rsidRPr="00D910C5" w:rsidRDefault="00E26F24" w:rsidP="00E26F24">
            <w:pPr>
              <w:tabs>
                <w:tab w:val="left" w:pos="9923"/>
              </w:tabs>
              <w:jc w:val="center"/>
            </w:pPr>
            <w:r w:rsidRPr="00D910C5">
              <w:t>34 542,30</w:t>
            </w:r>
          </w:p>
        </w:tc>
        <w:tc>
          <w:tcPr>
            <w:tcW w:w="851" w:type="dxa"/>
            <w:vAlign w:val="center"/>
          </w:tcPr>
          <w:p w:rsidR="00E26F24" w:rsidRPr="00D910C5" w:rsidRDefault="00E26F24" w:rsidP="00E26F24">
            <w:pPr>
              <w:tabs>
                <w:tab w:val="left" w:pos="9923"/>
              </w:tabs>
              <w:jc w:val="center"/>
            </w:pPr>
            <w:r w:rsidRPr="00D910C5">
              <w:t>21,3</w:t>
            </w:r>
          </w:p>
        </w:tc>
        <w:tc>
          <w:tcPr>
            <w:tcW w:w="1134" w:type="dxa"/>
            <w:vAlign w:val="center"/>
          </w:tcPr>
          <w:p w:rsidR="00E26F24" w:rsidRPr="00D910C5" w:rsidRDefault="00E26F24" w:rsidP="00E26F24">
            <w:pPr>
              <w:tabs>
                <w:tab w:val="left" w:pos="9923"/>
              </w:tabs>
              <w:jc w:val="center"/>
            </w:pPr>
            <w:r w:rsidRPr="00D910C5">
              <w:t>19 374,30</w:t>
            </w:r>
          </w:p>
        </w:tc>
        <w:tc>
          <w:tcPr>
            <w:tcW w:w="850" w:type="dxa"/>
            <w:vAlign w:val="center"/>
          </w:tcPr>
          <w:p w:rsidR="00E26F24" w:rsidRPr="00D910C5" w:rsidRDefault="00E26F24" w:rsidP="00E26F24">
            <w:pPr>
              <w:tabs>
                <w:tab w:val="left" w:pos="9923"/>
              </w:tabs>
              <w:jc w:val="center"/>
            </w:pPr>
            <w:r w:rsidRPr="00D910C5">
              <w:t>28,5</w:t>
            </w:r>
          </w:p>
        </w:tc>
        <w:tc>
          <w:tcPr>
            <w:tcW w:w="1134" w:type="dxa"/>
            <w:vAlign w:val="center"/>
          </w:tcPr>
          <w:p w:rsidR="00E26F24" w:rsidRPr="00D910C5" w:rsidRDefault="00E26F24" w:rsidP="00E26F24">
            <w:pPr>
              <w:tabs>
                <w:tab w:val="left" w:pos="9923"/>
              </w:tabs>
              <w:jc w:val="center"/>
            </w:pPr>
            <w:r w:rsidRPr="00D910C5">
              <w:t>18272</w:t>
            </w:r>
          </w:p>
        </w:tc>
        <w:tc>
          <w:tcPr>
            <w:tcW w:w="851" w:type="dxa"/>
            <w:vAlign w:val="center"/>
          </w:tcPr>
          <w:p w:rsidR="00E26F24" w:rsidRPr="00D910C5" w:rsidRDefault="00E26F24" w:rsidP="00E26F24">
            <w:pPr>
              <w:tabs>
                <w:tab w:val="left" w:pos="9923"/>
              </w:tabs>
              <w:jc w:val="center"/>
            </w:pPr>
            <w:r w:rsidRPr="00D910C5">
              <w:t>41,8</w:t>
            </w:r>
          </w:p>
        </w:tc>
        <w:tc>
          <w:tcPr>
            <w:tcW w:w="1701" w:type="dxa"/>
            <w:vAlign w:val="center"/>
          </w:tcPr>
          <w:p w:rsidR="00E26F24" w:rsidRPr="00D910C5" w:rsidRDefault="00E26F24" w:rsidP="00E26F24">
            <w:pPr>
              <w:tabs>
                <w:tab w:val="left" w:pos="9923"/>
              </w:tabs>
              <w:jc w:val="center"/>
            </w:pPr>
            <w:r w:rsidRPr="00D910C5">
              <w:t>1,3</w:t>
            </w:r>
          </w:p>
        </w:tc>
      </w:tr>
      <w:tr w:rsidR="00E26F24" w:rsidRPr="00D910C5" w:rsidTr="00E26F24">
        <w:tc>
          <w:tcPr>
            <w:tcW w:w="1985" w:type="dxa"/>
            <w:vAlign w:val="center"/>
          </w:tcPr>
          <w:p w:rsidR="00E26F24" w:rsidRPr="00D910C5" w:rsidRDefault="00E26F24" w:rsidP="00E26F24">
            <w:pPr>
              <w:tabs>
                <w:tab w:val="left" w:pos="9923"/>
              </w:tabs>
            </w:pPr>
            <w:r w:rsidRPr="00D910C5">
              <w:t>Курчумский</w:t>
            </w:r>
          </w:p>
        </w:tc>
        <w:tc>
          <w:tcPr>
            <w:tcW w:w="1134" w:type="dxa"/>
            <w:vAlign w:val="center"/>
          </w:tcPr>
          <w:p w:rsidR="00E26F24" w:rsidRPr="00D910C5" w:rsidRDefault="00E26F24" w:rsidP="00E26F24">
            <w:pPr>
              <w:tabs>
                <w:tab w:val="left" w:pos="9923"/>
              </w:tabs>
              <w:jc w:val="center"/>
            </w:pPr>
            <w:r w:rsidRPr="00D910C5">
              <w:t>10 115,00</w:t>
            </w:r>
          </w:p>
        </w:tc>
        <w:tc>
          <w:tcPr>
            <w:tcW w:w="851" w:type="dxa"/>
            <w:vAlign w:val="center"/>
          </w:tcPr>
          <w:p w:rsidR="00E26F24" w:rsidRPr="00D910C5" w:rsidRDefault="00E26F24" w:rsidP="00E26F24">
            <w:pPr>
              <w:tabs>
                <w:tab w:val="left" w:pos="9923"/>
              </w:tabs>
              <w:jc w:val="center"/>
            </w:pPr>
            <w:r w:rsidRPr="00D910C5">
              <w:t>6,2</w:t>
            </w:r>
          </w:p>
        </w:tc>
        <w:tc>
          <w:tcPr>
            <w:tcW w:w="1134" w:type="dxa"/>
            <w:vAlign w:val="center"/>
          </w:tcPr>
          <w:p w:rsidR="00E26F24" w:rsidRPr="00D910C5" w:rsidRDefault="00E26F24" w:rsidP="00E26F24">
            <w:pPr>
              <w:tabs>
                <w:tab w:val="left" w:pos="9923"/>
              </w:tabs>
              <w:jc w:val="center"/>
            </w:pPr>
            <w:r w:rsidRPr="00D910C5">
              <w:t>4704</w:t>
            </w:r>
          </w:p>
        </w:tc>
        <w:tc>
          <w:tcPr>
            <w:tcW w:w="850" w:type="dxa"/>
            <w:vAlign w:val="center"/>
          </w:tcPr>
          <w:p w:rsidR="00E26F24" w:rsidRPr="00D910C5" w:rsidRDefault="00E26F24" w:rsidP="00E26F24">
            <w:pPr>
              <w:tabs>
                <w:tab w:val="left" w:pos="9923"/>
              </w:tabs>
              <w:jc w:val="center"/>
            </w:pPr>
            <w:r w:rsidRPr="00D910C5">
              <w:t>6,9</w:t>
            </w:r>
          </w:p>
        </w:tc>
        <w:tc>
          <w:tcPr>
            <w:tcW w:w="1134" w:type="dxa"/>
            <w:vAlign w:val="center"/>
          </w:tcPr>
          <w:p w:rsidR="00E26F24" w:rsidRPr="00D910C5" w:rsidRDefault="00E26F24" w:rsidP="00E26F24">
            <w:pPr>
              <w:tabs>
                <w:tab w:val="left" w:pos="9923"/>
              </w:tabs>
              <w:jc w:val="center"/>
            </w:pPr>
            <w:r w:rsidRPr="00D910C5">
              <w:t>385,4</w:t>
            </w:r>
          </w:p>
        </w:tc>
        <w:tc>
          <w:tcPr>
            <w:tcW w:w="851" w:type="dxa"/>
            <w:vAlign w:val="center"/>
          </w:tcPr>
          <w:p w:rsidR="00E26F24" w:rsidRPr="00D910C5" w:rsidRDefault="00E26F24" w:rsidP="00E26F24">
            <w:pPr>
              <w:tabs>
                <w:tab w:val="left" w:pos="9923"/>
              </w:tabs>
              <w:jc w:val="center"/>
            </w:pPr>
            <w:r w:rsidRPr="00D910C5">
              <w:t>0,9</w:t>
            </w:r>
          </w:p>
        </w:tc>
        <w:tc>
          <w:tcPr>
            <w:tcW w:w="1701" w:type="dxa"/>
            <w:vAlign w:val="center"/>
          </w:tcPr>
          <w:p w:rsidR="00E26F24" w:rsidRPr="00D910C5" w:rsidRDefault="00E26F24" w:rsidP="00E26F24">
            <w:pPr>
              <w:tabs>
                <w:tab w:val="left" w:pos="9923"/>
              </w:tabs>
              <w:jc w:val="center"/>
            </w:pPr>
            <w:r w:rsidRPr="00D910C5">
              <w:t>1,1</w:t>
            </w:r>
          </w:p>
        </w:tc>
      </w:tr>
      <w:tr w:rsidR="00E26F24" w:rsidRPr="00D910C5" w:rsidTr="00E26F24">
        <w:tc>
          <w:tcPr>
            <w:tcW w:w="1985" w:type="dxa"/>
            <w:vAlign w:val="center"/>
          </w:tcPr>
          <w:p w:rsidR="00E26F24" w:rsidRPr="00D910C5" w:rsidRDefault="00E26F24" w:rsidP="00E26F24">
            <w:pPr>
              <w:tabs>
                <w:tab w:val="left" w:pos="9923"/>
              </w:tabs>
            </w:pPr>
            <w:r w:rsidRPr="00D910C5">
              <w:t>Алтайский</w:t>
            </w:r>
          </w:p>
        </w:tc>
        <w:tc>
          <w:tcPr>
            <w:tcW w:w="1134" w:type="dxa"/>
            <w:vAlign w:val="center"/>
          </w:tcPr>
          <w:p w:rsidR="00E26F24" w:rsidRPr="00D910C5" w:rsidRDefault="00E26F24" w:rsidP="00E26F24">
            <w:pPr>
              <w:tabs>
                <w:tab w:val="left" w:pos="9923"/>
              </w:tabs>
              <w:jc w:val="center"/>
            </w:pPr>
            <w:r w:rsidRPr="00D910C5">
              <w:t>2 004,90</w:t>
            </w:r>
          </w:p>
        </w:tc>
        <w:tc>
          <w:tcPr>
            <w:tcW w:w="851" w:type="dxa"/>
            <w:vAlign w:val="center"/>
          </w:tcPr>
          <w:p w:rsidR="00E26F24" w:rsidRPr="00D910C5" w:rsidRDefault="00E26F24" w:rsidP="00E26F24">
            <w:pPr>
              <w:tabs>
                <w:tab w:val="left" w:pos="9923"/>
              </w:tabs>
              <w:jc w:val="center"/>
            </w:pPr>
            <w:r w:rsidRPr="00D910C5">
              <w:t>1,2</w:t>
            </w:r>
          </w:p>
        </w:tc>
        <w:tc>
          <w:tcPr>
            <w:tcW w:w="1134" w:type="dxa"/>
            <w:vAlign w:val="center"/>
          </w:tcPr>
          <w:p w:rsidR="00E26F24" w:rsidRPr="00D910C5" w:rsidRDefault="00E26F24" w:rsidP="00E26F24">
            <w:pPr>
              <w:tabs>
                <w:tab w:val="left" w:pos="9923"/>
              </w:tabs>
              <w:jc w:val="center"/>
            </w:pPr>
            <w:r w:rsidRPr="00D910C5">
              <w:t>1226,4</w:t>
            </w:r>
          </w:p>
        </w:tc>
        <w:tc>
          <w:tcPr>
            <w:tcW w:w="850" w:type="dxa"/>
            <w:vAlign w:val="center"/>
          </w:tcPr>
          <w:p w:rsidR="00E26F24" w:rsidRPr="00D910C5" w:rsidRDefault="00E26F24" w:rsidP="00E26F24">
            <w:pPr>
              <w:tabs>
                <w:tab w:val="left" w:pos="9923"/>
              </w:tabs>
              <w:jc w:val="center"/>
            </w:pPr>
            <w:r w:rsidRPr="00D910C5">
              <w:t>1,8</w:t>
            </w:r>
          </w:p>
        </w:tc>
        <w:tc>
          <w:tcPr>
            <w:tcW w:w="1134" w:type="dxa"/>
            <w:vAlign w:val="center"/>
          </w:tcPr>
          <w:p w:rsidR="00E26F24" w:rsidRPr="00D910C5" w:rsidRDefault="00E26F24" w:rsidP="00E26F24">
            <w:pPr>
              <w:tabs>
                <w:tab w:val="left" w:pos="9923"/>
              </w:tabs>
              <w:jc w:val="center"/>
            </w:pPr>
            <w:r w:rsidRPr="00D910C5">
              <w:t>626,3</w:t>
            </w:r>
          </w:p>
        </w:tc>
        <w:tc>
          <w:tcPr>
            <w:tcW w:w="851" w:type="dxa"/>
            <w:vAlign w:val="center"/>
          </w:tcPr>
          <w:p w:rsidR="00E26F24" w:rsidRPr="00D910C5" w:rsidRDefault="00E26F24" w:rsidP="00E26F24">
            <w:pPr>
              <w:tabs>
                <w:tab w:val="left" w:pos="9923"/>
              </w:tabs>
              <w:jc w:val="center"/>
            </w:pPr>
            <w:r w:rsidRPr="00D910C5">
              <w:t>1,4</w:t>
            </w:r>
          </w:p>
        </w:tc>
        <w:tc>
          <w:tcPr>
            <w:tcW w:w="1701" w:type="dxa"/>
            <w:vAlign w:val="center"/>
          </w:tcPr>
          <w:p w:rsidR="00E26F24" w:rsidRPr="00D910C5" w:rsidRDefault="00E26F24" w:rsidP="00E26F24">
            <w:pPr>
              <w:tabs>
                <w:tab w:val="left" w:pos="9923"/>
              </w:tabs>
              <w:jc w:val="center"/>
            </w:pPr>
            <w:r w:rsidRPr="00D910C5">
              <w:t>1,5</w:t>
            </w:r>
          </w:p>
        </w:tc>
      </w:tr>
      <w:tr w:rsidR="00E26F24" w:rsidRPr="00D910C5" w:rsidTr="00E26F24">
        <w:tc>
          <w:tcPr>
            <w:tcW w:w="1985" w:type="dxa"/>
            <w:vAlign w:val="center"/>
          </w:tcPr>
          <w:p w:rsidR="00E26F24" w:rsidRPr="00D910C5" w:rsidRDefault="00E26F24" w:rsidP="00E26F24">
            <w:pPr>
              <w:tabs>
                <w:tab w:val="left" w:pos="9923"/>
              </w:tabs>
            </w:pPr>
            <w:r w:rsidRPr="00D910C5">
              <w:t>Катонкарага</w:t>
            </w:r>
            <w:r w:rsidRPr="00D910C5">
              <w:t>й</w:t>
            </w:r>
            <w:r w:rsidRPr="00D910C5">
              <w:t>ский</w:t>
            </w:r>
          </w:p>
        </w:tc>
        <w:tc>
          <w:tcPr>
            <w:tcW w:w="1134" w:type="dxa"/>
            <w:vAlign w:val="center"/>
          </w:tcPr>
          <w:p w:rsidR="00E26F24" w:rsidRPr="00D910C5" w:rsidRDefault="00E26F24" w:rsidP="00E26F24">
            <w:pPr>
              <w:tabs>
                <w:tab w:val="left" w:pos="9923"/>
              </w:tabs>
              <w:jc w:val="center"/>
            </w:pPr>
            <w:r w:rsidRPr="00D910C5">
              <w:t>6 160,50</w:t>
            </w:r>
          </w:p>
        </w:tc>
        <w:tc>
          <w:tcPr>
            <w:tcW w:w="851" w:type="dxa"/>
            <w:vAlign w:val="center"/>
          </w:tcPr>
          <w:p w:rsidR="00E26F24" w:rsidRPr="00D910C5" w:rsidRDefault="00E26F24" w:rsidP="00E26F24">
            <w:pPr>
              <w:tabs>
                <w:tab w:val="left" w:pos="9923"/>
              </w:tabs>
              <w:jc w:val="center"/>
            </w:pPr>
            <w:r w:rsidRPr="00D910C5">
              <w:t>3,8</w:t>
            </w:r>
          </w:p>
        </w:tc>
        <w:tc>
          <w:tcPr>
            <w:tcW w:w="1134" w:type="dxa"/>
            <w:vAlign w:val="center"/>
          </w:tcPr>
          <w:p w:rsidR="00E26F24" w:rsidRPr="00D910C5" w:rsidRDefault="00E26F24" w:rsidP="00E26F24">
            <w:pPr>
              <w:tabs>
                <w:tab w:val="left" w:pos="9923"/>
              </w:tabs>
              <w:jc w:val="center"/>
            </w:pPr>
            <w:r w:rsidRPr="00D910C5">
              <w:t>4 704</w:t>
            </w:r>
          </w:p>
        </w:tc>
        <w:tc>
          <w:tcPr>
            <w:tcW w:w="850" w:type="dxa"/>
            <w:vAlign w:val="center"/>
          </w:tcPr>
          <w:p w:rsidR="00E26F24" w:rsidRPr="00D910C5" w:rsidRDefault="00E26F24" w:rsidP="00E26F24">
            <w:pPr>
              <w:tabs>
                <w:tab w:val="left" w:pos="9923"/>
              </w:tabs>
              <w:jc w:val="center"/>
            </w:pPr>
            <w:r w:rsidRPr="00D910C5">
              <w:t>6,9</w:t>
            </w:r>
          </w:p>
        </w:tc>
        <w:tc>
          <w:tcPr>
            <w:tcW w:w="1134" w:type="dxa"/>
            <w:vAlign w:val="center"/>
          </w:tcPr>
          <w:p w:rsidR="00E26F24" w:rsidRPr="00D910C5" w:rsidRDefault="00E26F24" w:rsidP="00E26F24">
            <w:pPr>
              <w:tabs>
                <w:tab w:val="left" w:pos="9923"/>
              </w:tabs>
              <w:jc w:val="center"/>
            </w:pPr>
            <w:r w:rsidRPr="00D910C5">
              <w:t>2049,8</w:t>
            </w:r>
          </w:p>
        </w:tc>
        <w:tc>
          <w:tcPr>
            <w:tcW w:w="851" w:type="dxa"/>
            <w:vAlign w:val="center"/>
          </w:tcPr>
          <w:p w:rsidR="00E26F24" w:rsidRPr="00D910C5" w:rsidRDefault="00E26F24" w:rsidP="00E26F24">
            <w:pPr>
              <w:tabs>
                <w:tab w:val="left" w:pos="9923"/>
              </w:tabs>
              <w:jc w:val="center"/>
            </w:pPr>
            <w:r w:rsidRPr="00D910C5">
              <w:t>4,7</w:t>
            </w:r>
          </w:p>
        </w:tc>
        <w:tc>
          <w:tcPr>
            <w:tcW w:w="1701" w:type="dxa"/>
            <w:vAlign w:val="center"/>
          </w:tcPr>
          <w:p w:rsidR="00E26F24" w:rsidRPr="00D910C5" w:rsidRDefault="00E26F24" w:rsidP="00E26F24">
            <w:pPr>
              <w:tabs>
                <w:tab w:val="left" w:pos="9923"/>
              </w:tabs>
              <w:jc w:val="center"/>
            </w:pPr>
            <w:r w:rsidRPr="00D910C5">
              <w:t>1,8</w:t>
            </w:r>
          </w:p>
        </w:tc>
      </w:tr>
      <w:tr w:rsidR="00E26F24" w:rsidRPr="00D910C5" w:rsidTr="00E26F24">
        <w:tc>
          <w:tcPr>
            <w:tcW w:w="9640" w:type="dxa"/>
            <w:gridSpan w:val="8"/>
            <w:vAlign w:val="bottom"/>
          </w:tcPr>
          <w:p w:rsidR="00E26F24" w:rsidRPr="00D910C5" w:rsidRDefault="00E26F24" w:rsidP="00E26F24">
            <w:pPr>
              <w:tabs>
                <w:tab w:val="left" w:pos="1170"/>
                <w:tab w:val="left" w:pos="9923"/>
              </w:tabs>
              <w:jc w:val="center"/>
            </w:pPr>
            <w:r w:rsidRPr="00D910C5">
              <w:t xml:space="preserve">II - свыше </w:t>
            </w:r>
            <w:r w:rsidRPr="00D910C5">
              <w:rPr>
                <w:lang w:val="kk-KZ"/>
              </w:rPr>
              <w:t>2</w:t>
            </w:r>
            <w:r w:rsidRPr="00D910C5">
              <w:t>,0</w:t>
            </w:r>
          </w:p>
        </w:tc>
      </w:tr>
      <w:tr w:rsidR="00E26F24" w:rsidRPr="00D910C5" w:rsidTr="00E26F24">
        <w:tc>
          <w:tcPr>
            <w:tcW w:w="1985" w:type="dxa"/>
            <w:vAlign w:val="center"/>
          </w:tcPr>
          <w:p w:rsidR="00E26F24" w:rsidRPr="00D910C5" w:rsidRDefault="00E26F24" w:rsidP="00E26F24">
            <w:pPr>
              <w:tabs>
                <w:tab w:val="left" w:pos="9923"/>
              </w:tabs>
            </w:pPr>
            <w:r w:rsidRPr="00D910C5">
              <w:t>г. Семей</w:t>
            </w:r>
          </w:p>
        </w:tc>
        <w:tc>
          <w:tcPr>
            <w:tcW w:w="1134" w:type="dxa"/>
            <w:vAlign w:val="center"/>
          </w:tcPr>
          <w:p w:rsidR="00E26F24" w:rsidRPr="00D910C5" w:rsidRDefault="00E26F24" w:rsidP="00E26F24">
            <w:pPr>
              <w:tabs>
                <w:tab w:val="left" w:pos="9923"/>
              </w:tabs>
              <w:jc w:val="center"/>
            </w:pPr>
            <w:r w:rsidRPr="00D910C5">
              <w:t>20 435,30</w:t>
            </w:r>
          </w:p>
        </w:tc>
        <w:tc>
          <w:tcPr>
            <w:tcW w:w="851" w:type="dxa"/>
            <w:vAlign w:val="center"/>
          </w:tcPr>
          <w:p w:rsidR="00E26F24" w:rsidRPr="00D910C5" w:rsidRDefault="00E26F24" w:rsidP="00E26F24">
            <w:pPr>
              <w:tabs>
                <w:tab w:val="left" w:pos="9923"/>
              </w:tabs>
              <w:jc w:val="center"/>
            </w:pPr>
            <w:r w:rsidRPr="00D910C5">
              <w:t>12,6</w:t>
            </w:r>
          </w:p>
        </w:tc>
        <w:tc>
          <w:tcPr>
            <w:tcW w:w="1134" w:type="dxa"/>
            <w:vAlign w:val="center"/>
          </w:tcPr>
          <w:p w:rsidR="00E26F24" w:rsidRPr="00D910C5" w:rsidRDefault="00E26F24" w:rsidP="00E26F24">
            <w:pPr>
              <w:tabs>
                <w:tab w:val="left" w:pos="9923"/>
              </w:tabs>
              <w:jc w:val="center"/>
            </w:pPr>
            <w:r w:rsidRPr="00D910C5">
              <w:t>24 424</w:t>
            </w:r>
          </w:p>
        </w:tc>
        <w:tc>
          <w:tcPr>
            <w:tcW w:w="850" w:type="dxa"/>
            <w:vAlign w:val="center"/>
          </w:tcPr>
          <w:p w:rsidR="00E26F24" w:rsidRPr="00D910C5" w:rsidRDefault="00E26F24" w:rsidP="00E26F24">
            <w:pPr>
              <w:tabs>
                <w:tab w:val="left" w:pos="9923"/>
              </w:tabs>
              <w:jc w:val="center"/>
            </w:pPr>
            <w:r w:rsidRPr="00D910C5">
              <w:t>35,9</w:t>
            </w:r>
          </w:p>
        </w:tc>
        <w:tc>
          <w:tcPr>
            <w:tcW w:w="1134" w:type="dxa"/>
            <w:vAlign w:val="center"/>
          </w:tcPr>
          <w:p w:rsidR="00E26F24" w:rsidRPr="00D910C5" w:rsidRDefault="00E26F24" w:rsidP="00E26F24">
            <w:pPr>
              <w:tabs>
                <w:tab w:val="left" w:pos="9923"/>
              </w:tabs>
              <w:jc w:val="center"/>
            </w:pPr>
            <w:r w:rsidRPr="00D910C5">
              <w:t>19372</w:t>
            </w:r>
          </w:p>
        </w:tc>
        <w:tc>
          <w:tcPr>
            <w:tcW w:w="851" w:type="dxa"/>
            <w:vAlign w:val="center"/>
          </w:tcPr>
          <w:p w:rsidR="00E26F24" w:rsidRPr="00D910C5" w:rsidRDefault="00E26F24" w:rsidP="00E26F24">
            <w:pPr>
              <w:tabs>
                <w:tab w:val="left" w:pos="9923"/>
              </w:tabs>
              <w:jc w:val="center"/>
            </w:pPr>
            <w:r w:rsidRPr="00D910C5">
              <w:t>44,3</w:t>
            </w:r>
          </w:p>
        </w:tc>
        <w:tc>
          <w:tcPr>
            <w:tcW w:w="1701" w:type="dxa"/>
            <w:vAlign w:val="center"/>
          </w:tcPr>
          <w:p w:rsidR="00E26F24" w:rsidRPr="00D910C5" w:rsidRDefault="00E26F24" w:rsidP="00E26F24">
            <w:pPr>
              <w:tabs>
                <w:tab w:val="left" w:pos="9923"/>
              </w:tabs>
              <w:jc w:val="center"/>
            </w:pPr>
            <w:r w:rsidRPr="00D910C5">
              <w:t>2,8</w:t>
            </w:r>
          </w:p>
        </w:tc>
      </w:tr>
      <w:tr w:rsidR="00E26F24" w:rsidRPr="00D910C5" w:rsidTr="00E26F24">
        <w:tc>
          <w:tcPr>
            <w:tcW w:w="1985" w:type="dxa"/>
            <w:vAlign w:val="center"/>
          </w:tcPr>
          <w:p w:rsidR="00E26F24" w:rsidRPr="00D910C5" w:rsidRDefault="00E26F24" w:rsidP="00E26F24">
            <w:pPr>
              <w:tabs>
                <w:tab w:val="left" w:pos="9923"/>
              </w:tabs>
            </w:pPr>
            <w:r w:rsidRPr="00D910C5">
              <w:t>Жарминский</w:t>
            </w:r>
          </w:p>
        </w:tc>
        <w:tc>
          <w:tcPr>
            <w:tcW w:w="1134" w:type="dxa"/>
            <w:vAlign w:val="center"/>
          </w:tcPr>
          <w:p w:rsidR="00E26F24" w:rsidRPr="00D910C5" w:rsidRDefault="00E26F24" w:rsidP="00E26F24">
            <w:pPr>
              <w:tabs>
                <w:tab w:val="left" w:pos="9923"/>
              </w:tabs>
              <w:jc w:val="center"/>
            </w:pPr>
            <w:r w:rsidRPr="00D910C5">
              <w:t>9 301,70</w:t>
            </w:r>
          </w:p>
        </w:tc>
        <w:tc>
          <w:tcPr>
            <w:tcW w:w="851" w:type="dxa"/>
            <w:vAlign w:val="center"/>
          </w:tcPr>
          <w:p w:rsidR="00E26F24" w:rsidRPr="00D910C5" w:rsidRDefault="00E26F24" w:rsidP="00E26F24">
            <w:pPr>
              <w:tabs>
                <w:tab w:val="left" w:pos="9923"/>
              </w:tabs>
              <w:jc w:val="center"/>
            </w:pPr>
            <w:r w:rsidRPr="00D910C5">
              <w:t>5,7</w:t>
            </w:r>
          </w:p>
        </w:tc>
        <w:tc>
          <w:tcPr>
            <w:tcW w:w="1134" w:type="dxa"/>
            <w:vAlign w:val="center"/>
          </w:tcPr>
          <w:p w:rsidR="00E26F24" w:rsidRPr="00D910C5" w:rsidRDefault="00E26F24" w:rsidP="00E26F24">
            <w:pPr>
              <w:tabs>
                <w:tab w:val="left" w:pos="9923"/>
              </w:tabs>
              <w:jc w:val="center"/>
            </w:pPr>
            <w:r w:rsidRPr="00D910C5">
              <w:t>10886,4</w:t>
            </w:r>
          </w:p>
        </w:tc>
        <w:tc>
          <w:tcPr>
            <w:tcW w:w="850" w:type="dxa"/>
            <w:vAlign w:val="center"/>
          </w:tcPr>
          <w:p w:rsidR="00E26F24" w:rsidRPr="00D910C5" w:rsidRDefault="00E26F24" w:rsidP="00E26F24">
            <w:pPr>
              <w:tabs>
                <w:tab w:val="left" w:pos="9923"/>
              </w:tabs>
              <w:jc w:val="center"/>
            </w:pPr>
            <w:r w:rsidRPr="00D910C5">
              <w:t>16,0</w:t>
            </w:r>
          </w:p>
        </w:tc>
        <w:tc>
          <w:tcPr>
            <w:tcW w:w="1134" w:type="dxa"/>
            <w:vAlign w:val="center"/>
          </w:tcPr>
          <w:p w:rsidR="00E26F24" w:rsidRPr="00D910C5" w:rsidRDefault="00E26F24" w:rsidP="00E26F24">
            <w:pPr>
              <w:tabs>
                <w:tab w:val="left" w:pos="9923"/>
              </w:tabs>
              <w:jc w:val="center"/>
            </w:pPr>
            <w:r w:rsidRPr="00D910C5">
              <w:t>2 337,50</w:t>
            </w:r>
          </w:p>
        </w:tc>
        <w:tc>
          <w:tcPr>
            <w:tcW w:w="851" w:type="dxa"/>
            <w:vAlign w:val="center"/>
          </w:tcPr>
          <w:p w:rsidR="00E26F24" w:rsidRPr="00D910C5" w:rsidRDefault="00E26F24" w:rsidP="00E26F24">
            <w:pPr>
              <w:tabs>
                <w:tab w:val="left" w:pos="9923"/>
              </w:tabs>
              <w:jc w:val="center"/>
            </w:pPr>
            <w:r w:rsidRPr="00D910C5">
              <w:t>5,3</w:t>
            </w:r>
          </w:p>
        </w:tc>
        <w:tc>
          <w:tcPr>
            <w:tcW w:w="1701" w:type="dxa"/>
            <w:vAlign w:val="center"/>
          </w:tcPr>
          <w:p w:rsidR="00E26F24" w:rsidRPr="00D910C5" w:rsidRDefault="00E26F24" w:rsidP="00E26F24">
            <w:pPr>
              <w:tabs>
                <w:tab w:val="left" w:pos="9923"/>
              </w:tabs>
              <w:jc w:val="center"/>
            </w:pPr>
            <w:r w:rsidRPr="00D910C5">
              <w:t>2,8</w:t>
            </w:r>
          </w:p>
        </w:tc>
      </w:tr>
      <w:tr w:rsidR="00E26F24" w:rsidRPr="00D910C5" w:rsidTr="00E26F24">
        <w:tc>
          <w:tcPr>
            <w:tcW w:w="9640" w:type="dxa"/>
            <w:gridSpan w:val="8"/>
            <w:vAlign w:val="center"/>
          </w:tcPr>
          <w:p w:rsidR="00E26F24" w:rsidRPr="00D910C5" w:rsidRDefault="00E26F24" w:rsidP="00E26F24">
            <w:pPr>
              <w:tabs>
                <w:tab w:val="left" w:pos="9923"/>
              </w:tabs>
              <w:ind w:firstLine="601"/>
            </w:pPr>
            <w:r w:rsidRPr="00D910C5">
              <w:rPr>
                <w:sz w:val="20"/>
                <w:szCs w:val="23"/>
              </w:rPr>
              <w:t>Примечание - Рассчитана на основе исследований</w:t>
            </w:r>
          </w:p>
        </w:tc>
      </w:tr>
    </w:tbl>
    <w:p w:rsidR="00E26F24" w:rsidRPr="00D910C5" w:rsidRDefault="00E26F24" w:rsidP="00E26F24">
      <w:pPr>
        <w:tabs>
          <w:tab w:val="left" w:pos="9923"/>
        </w:tabs>
        <w:sectPr w:rsidR="00E26F24" w:rsidRPr="00D910C5" w:rsidSect="00261CF3">
          <w:headerReference w:type="default" r:id="rId175"/>
          <w:footerReference w:type="default" r:id="rId176"/>
          <w:pgSz w:w="11906" w:h="16838"/>
          <w:pgMar w:top="1134" w:right="850" w:bottom="1134" w:left="1701" w:header="708" w:footer="708" w:gutter="0"/>
          <w:cols w:space="708"/>
          <w:titlePg/>
          <w:docGrid w:linePitch="360"/>
        </w:sectPr>
      </w:pPr>
    </w:p>
    <w:p w:rsidR="00A308BB" w:rsidRPr="002176D5" w:rsidRDefault="00A308BB" w:rsidP="00A308BB">
      <w:pPr>
        <w:tabs>
          <w:tab w:val="left" w:pos="9923"/>
        </w:tabs>
        <w:jc w:val="center"/>
        <w:rPr>
          <w:b/>
          <w:sz w:val="28"/>
          <w:lang w:val="kk-KZ"/>
        </w:rPr>
      </w:pPr>
      <w:r w:rsidRPr="008A63B1">
        <w:rPr>
          <w:b/>
          <w:sz w:val="28"/>
        </w:rPr>
        <w:lastRenderedPageBreak/>
        <w:t xml:space="preserve">ПРИЛОЖЕНИЕ </w:t>
      </w:r>
      <w:r w:rsidR="00290709">
        <w:rPr>
          <w:b/>
          <w:sz w:val="28"/>
          <w:lang w:val="kk-KZ"/>
        </w:rPr>
        <w:t>25</w:t>
      </w:r>
    </w:p>
    <w:p w:rsidR="00BA12EC" w:rsidRPr="00BA12EC" w:rsidRDefault="00BA12EC" w:rsidP="00A308BB">
      <w:pPr>
        <w:tabs>
          <w:tab w:val="left" w:pos="9923"/>
        </w:tabs>
        <w:jc w:val="center"/>
        <w:rPr>
          <w:sz w:val="28"/>
        </w:rPr>
      </w:pPr>
    </w:p>
    <w:p w:rsidR="00A308BB" w:rsidRDefault="00A308BB" w:rsidP="00A308BB">
      <w:pPr>
        <w:tabs>
          <w:tab w:val="left" w:pos="9923"/>
        </w:tabs>
        <w:jc w:val="center"/>
        <w:rPr>
          <w:b/>
          <w:sz w:val="28"/>
          <w:szCs w:val="28"/>
        </w:rPr>
      </w:pPr>
      <w:r w:rsidRPr="00BA12EC">
        <w:rPr>
          <w:b/>
          <w:sz w:val="28"/>
          <w:szCs w:val="28"/>
        </w:rPr>
        <w:t>Схема размещения мясоперерабатывающих предприятий по Алматинской области в 2018 г.</w:t>
      </w:r>
    </w:p>
    <w:p w:rsidR="00BA12EC" w:rsidRPr="00BA12EC" w:rsidRDefault="00BA12EC" w:rsidP="00A308BB">
      <w:pPr>
        <w:tabs>
          <w:tab w:val="left" w:pos="9923"/>
        </w:tabs>
        <w:jc w:val="center"/>
        <w:rPr>
          <w:b/>
          <w:sz w:val="28"/>
          <w:szCs w:val="28"/>
        </w:rPr>
      </w:pPr>
    </w:p>
    <w:p w:rsidR="00A308BB" w:rsidRPr="00D910C5" w:rsidRDefault="00A308BB" w:rsidP="00A308BB">
      <w:pPr>
        <w:tabs>
          <w:tab w:val="left" w:pos="9923"/>
        </w:tabs>
        <w:jc w:val="center"/>
        <w:rPr>
          <w:sz w:val="28"/>
          <w:szCs w:val="28"/>
          <w:lang w:val="en-US"/>
        </w:rPr>
      </w:pPr>
      <w:r w:rsidRPr="00D910C5">
        <w:rPr>
          <w:noProof/>
          <w:sz w:val="28"/>
          <w:szCs w:val="28"/>
        </w:rPr>
        <w:drawing>
          <wp:inline distT="0" distB="0" distL="0" distR="0" wp14:anchorId="154B81DB" wp14:editId="0CC1621D">
            <wp:extent cx="9250877" cy="4405745"/>
            <wp:effectExtent l="0" t="0" r="7620" b="0"/>
            <wp:docPr id="27" name="Рисунок 27" descr="C:\Users\6\Desktop\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Desktop\0000.jp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9251950" cy="4406256"/>
                    </a:xfrm>
                    <a:prstGeom prst="rect">
                      <a:avLst/>
                    </a:prstGeom>
                    <a:noFill/>
                    <a:ln>
                      <a:noFill/>
                    </a:ln>
                  </pic:spPr>
                </pic:pic>
              </a:graphicData>
            </a:graphic>
          </wp:inline>
        </w:drawing>
      </w:r>
    </w:p>
    <w:p w:rsidR="00A308BB" w:rsidRPr="00D910C5" w:rsidRDefault="00A308BB" w:rsidP="00A308BB">
      <w:pPr>
        <w:tabs>
          <w:tab w:val="left" w:pos="9923"/>
        </w:tabs>
        <w:jc w:val="center"/>
        <w:rPr>
          <w:sz w:val="28"/>
        </w:rPr>
      </w:pPr>
    </w:p>
    <w:p w:rsidR="00A308BB" w:rsidRPr="00D910C5" w:rsidRDefault="00A308BB" w:rsidP="00A308BB">
      <w:pPr>
        <w:tabs>
          <w:tab w:val="left" w:pos="9923"/>
        </w:tabs>
        <w:jc w:val="center"/>
        <w:rPr>
          <w:sz w:val="28"/>
        </w:rPr>
      </w:pPr>
    </w:p>
    <w:p w:rsidR="00A308BB" w:rsidRPr="00D910C5" w:rsidRDefault="00A308BB" w:rsidP="00A308BB">
      <w:pPr>
        <w:tabs>
          <w:tab w:val="left" w:pos="9923"/>
        </w:tabs>
        <w:jc w:val="center"/>
        <w:rPr>
          <w:sz w:val="28"/>
        </w:rPr>
      </w:pPr>
    </w:p>
    <w:p w:rsidR="00A308BB" w:rsidRPr="00D910C5" w:rsidRDefault="00A308BB" w:rsidP="00A308BB">
      <w:pPr>
        <w:tabs>
          <w:tab w:val="left" w:pos="9923"/>
        </w:tabs>
        <w:jc w:val="center"/>
        <w:rPr>
          <w:sz w:val="28"/>
        </w:rPr>
      </w:pPr>
    </w:p>
    <w:p w:rsidR="00A308BB" w:rsidRPr="002176D5" w:rsidRDefault="00A308BB" w:rsidP="00A308BB">
      <w:pPr>
        <w:tabs>
          <w:tab w:val="left" w:pos="9923"/>
        </w:tabs>
        <w:jc w:val="center"/>
        <w:rPr>
          <w:b/>
          <w:sz w:val="28"/>
          <w:lang w:val="kk-KZ"/>
        </w:rPr>
      </w:pPr>
      <w:r w:rsidRPr="008A63B1">
        <w:rPr>
          <w:b/>
          <w:sz w:val="28"/>
        </w:rPr>
        <w:lastRenderedPageBreak/>
        <w:t xml:space="preserve">ПРИЛОЖЕНИЕ </w:t>
      </w:r>
      <w:r w:rsidR="00290709">
        <w:rPr>
          <w:b/>
          <w:sz w:val="28"/>
          <w:lang w:val="kk-KZ"/>
        </w:rPr>
        <w:t>26</w:t>
      </w:r>
    </w:p>
    <w:p w:rsidR="00A308BB" w:rsidRPr="00D910C5" w:rsidRDefault="00A308BB" w:rsidP="00A308BB">
      <w:pPr>
        <w:tabs>
          <w:tab w:val="left" w:pos="9923"/>
        </w:tabs>
        <w:jc w:val="center"/>
        <w:rPr>
          <w:sz w:val="28"/>
          <w:szCs w:val="28"/>
        </w:rPr>
      </w:pPr>
    </w:p>
    <w:p w:rsidR="00A308BB" w:rsidRPr="00BA12EC" w:rsidRDefault="00A308BB" w:rsidP="00A308BB">
      <w:pPr>
        <w:tabs>
          <w:tab w:val="left" w:pos="9923"/>
        </w:tabs>
        <w:jc w:val="center"/>
        <w:rPr>
          <w:b/>
          <w:sz w:val="28"/>
          <w:szCs w:val="28"/>
        </w:rPr>
      </w:pPr>
      <w:r w:rsidRPr="00BA12EC">
        <w:rPr>
          <w:b/>
          <w:sz w:val="28"/>
          <w:szCs w:val="28"/>
        </w:rPr>
        <w:t>Схема размещения мясоперерабатывающих предприятий по Восточно-Казахстанской области в 2018 г.</w:t>
      </w:r>
    </w:p>
    <w:p w:rsidR="00A308BB" w:rsidRPr="00D910C5" w:rsidRDefault="00A308BB" w:rsidP="00A308BB">
      <w:pPr>
        <w:tabs>
          <w:tab w:val="left" w:pos="9923"/>
        </w:tabs>
        <w:jc w:val="center"/>
        <w:rPr>
          <w:sz w:val="28"/>
          <w:szCs w:val="28"/>
        </w:rPr>
      </w:pPr>
      <w:r w:rsidRPr="00D910C5">
        <w:rPr>
          <w:noProof/>
        </w:rPr>
        <w:drawing>
          <wp:inline distT="0" distB="0" distL="0" distR="0" wp14:anchorId="71DDA4CF" wp14:editId="5F0894D4">
            <wp:extent cx="8991600" cy="4886325"/>
            <wp:effectExtent l="0" t="0" r="0" b="9525"/>
            <wp:docPr id="28" name="Рисунок 28" descr="C:\Users\9\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Desktop\Безымянный.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8991600" cy="4886325"/>
                    </a:xfrm>
                    <a:prstGeom prst="rect">
                      <a:avLst/>
                    </a:prstGeom>
                    <a:noFill/>
                    <a:ln>
                      <a:noFill/>
                    </a:ln>
                  </pic:spPr>
                </pic:pic>
              </a:graphicData>
            </a:graphic>
          </wp:inline>
        </w:drawing>
      </w:r>
    </w:p>
    <w:p w:rsidR="00A308BB" w:rsidRPr="00D910C5" w:rsidRDefault="00A308BB" w:rsidP="00A308BB">
      <w:pPr>
        <w:tabs>
          <w:tab w:val="left" w:pos="9923"/>
        </w:tabs>
        <w:jc w:val="center"/>
        <w:rPr>
          <w:sz w:val="28"/>
        </w:rPr>
      </w:pPr>
    </w:p>
    <w:p w:rsidR="00A308BB" w:rsidRPr="00D910C5" w:rsidRDefault="00A308BB" w:rsidP="00A308BB">
      <w:pPr>
        <w:tabs>
          <w:tab w:val="left" w:pos="9923"/>
        </w:tabs>
        <w:jc w:val="center"/>
        <w:rPr>
          <w:sz w:val="28"/>
        </w:rPr>
      </w:pPr>
    </w:p>
    <w:p w:rsidR="00A308BB" w:rsidRPr="002176D5" w:rsidRDefault="00A308BB" w:rsidP="00A308BB">
      <w:pPr>
        <w:tabs>
          <w:tab w:val="left" w:pos="9923"/>
        </w:tabs>
        <w:jc w:val="center"/>
        <w:rPr>
          <w:b/>
          <w:sz w:val="28"/>
          <w:lang w:val="kk-KZ"/>
        </w:rPr>
      </w:pPr>
      <w:r w:rsidRPr="008A63B1">
        <w:rPr>
          <w:b/>
          <w:sz w:val="28"/>
        </w:rPr>
        <w:lastRenderedPageBreak/>
        <w:t xml:space="preserve">ПРИЛОЖЕНИЕ </w:t>
      </w:r>
      <w:r w:rsidR="00290709">
        <w:rPr>
          <w:b/>
          <w:sz w:val="28"/>
          <w:lang w:val="kk-KZ"/>
        </w:rPr>
        <w:t>27</w:t>
      </w:r>
    </w:p>
    <w:p w:rsidR="00BA12EC" w:rsidRPr="00BA12EC" w:rsidRDefault="00BA12EC" w:rsidP="00A308BB">
      <w:pPr>
        <w:tabs>
          <w:tab w:val="left" w:pos="9923"/>
        </w:tabs>
        <w:jc w:val="center"/>
        <w:rPr>
          <w:sz w:val="28"/>
        </w:rPr>
      </w:pPr>
    </w:p>
    <w:p w:rsidR="00A308BB" w:rsidRPr="00BA12EC" w:rsidRDefault="00A308BB" w:rsidP="00A308BB">
      <w:pPr>
        <w:tabs>
          <w:tab w:val="left" w:pos="9923"/>
        </w:tabs>
        <w:jc w:val="center"/>
        <w:rPr>
          <w:b/>
          <w:noProof/>
        </w:rPr>
      </w:pPr>
      <w:r w:rsidRPr="00BA12EC">
        <w:rPr>
          <w:b/>
          <w:sz w:val="28"/>
          <w:szCs w:val="28"/>
        </w:rPr>
        <w:t>Схема размещения мясоперерабатывающих предприятий по Туркестанской области в 2018 г.</w:t>
      </w:r>
    </w:p>
    <w:p w:rsidR="00A308BB" w:rsidRPr="00D910C5" w:rsidRDefault="00A308BB" w:rsidP="00A308BB">
      <w:pPr>
        <w:tabs>
          <w:tab w:val="left" w:pos="9923"/>
        </w:tabs>
      </w:pPr>
    </w:p>
    <w:p w:rsidR="00A308BB" w:rsidRPr="00D910C5" w:rsidRDefault="00A308BB" w:rsidP="00A308BB">
      <w:pPr>
        <w:tabs>
          <w:tab w:val="left" w:pos="9923"/>
        </w:tabs>
      </w:pPr>
    </w:p>
    <w:p w:rsidR="00A308BB" w:rsidRPr="00D910C5" w:rsidRDefault="00A308BB" w:rsidP="00A308BB">
      <w:pPr>
        <w:tabs>
          <w:tab w:val="left" w:pos="9923"/>
        </w:tabs>
      </w:pPr>
      <w:r w:rsidRPr="00D910C5">
        <w:rPr>
          <w:noProof/>
        </w:rPr>
        <w:drawing>
          <wp:inline distT="0" distB="0" distL="0" distR="0" wp14:anchorId="67427E20" wp14:editId="7CED8E27">
            <wp:extent cx="9163050" cy="4676775"/>
            <wp:effectExtent l="0" t="0" r="0" b="9525"/>
            <wp:docPr id="29" name="Рисунок 29" descr="C:\Users\6\Desktop\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6\Desktop\0001.jp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9163050" cy="4676775"/>
                    </a:xfrm>
                    <a:prstGeom prst="rect">
                      <a:avLst/>
                    </a:prstGeom>
                    <a:noFill/>
                    <a:ln>
                      <a:noFill/>
                    </a:ln>
                  </pic:spPr>
                </pic:pic>
              </a:graphicData>
            </a:graphic>
          </wp:inline>
        </w:drawing>
      </w:r>
    </w:p>
    <w:p w:rsidR="00A308BB" w:rsidRPr="00D910C5" w:rsidRDefault="00A308BB" w:rsidP="00A308BB">
      <w:pPr>
        <w:tabs>
          <w:tab w:val="left" w:pos="9923"/>
        </w:tabs>
        <w:jc w:val="center"/>
      </w:pPr>
    </w:p>
    <w:p w:rsidR="00A308BB" w:rsidRPr="00D910C5" w:rsidRDefault="00A308BB" w:rsidP="00A308BB">
      <w:pPr>
        <w:tabs>
          <w:tab w:val="left" w:pos="9923"/>
        </w:tabs>
        <w:jc w:val="center"/>
        <w:rPr>
          <w:sz w:val="28"/>
        </w:rPr>
      </w:pPr>
    </w:p>
    <w:p w:rsidR="00A308BB" w:rsidRPr="00D910C5" w:rsidRDefault="00A308BB" w:rsidP="00A308BB">
      <w:pPr>
        <w:tabs>
          <w:tab w:val="left" w:pos="9923"/>
        </w:tabs>
        <w:jc w:val="center"/>
        <w:rPr>
          <w:sz w:val="28"/>
        </w:rPr>
      </w:pPr>
    </w:p>
    <w:p w:rsidR="00A308BB" w:rsidRPr="002176D5" w:rsidRDefault="00A308BB" w:rsidP="00A308BB">
      <w:pPr>
        <w:tabs>
          <w:tab w:val="left" w:pos="9923"/>
        </w:tabs>
        <w:jc w:val="center"/>
        <w:rPr>
          <w:b/>
          <w:sz w:val="28"/>
          <w:lang w:val="kk-KZ"/>
        </w:rPr>
      </w:pPr>
      <w:r w:rsidRPr="008A63B1">
        <w:rPr>
          <w:b/>
          <w:sz w:val="28"/>
        </w:rPr>
        <w:t xml:space="preserve">ПРИЛОЖЕНИЕ </w:t>
      </w:r>
      <w:r w:rsidR="00290709">
        <w:rPr>
          <w:b/>
          <w:sz w:val="28"/>
          <w:lang w:val="kk-KZ"/>
        </w:rPr>
        <w:t>28</w:t>
      </w:r>
    </w:p>
    <w:p w:rsidR="00A308BB" w:rsidRPr="00D910C5" w:rsidRDefault="00A308BB" w:rsidP="00A308BB">
      <w:pPr>
        <w:tabs>
          <w:tab w:val="left" w:pos="9923"/>
        </w:tabs>
        <w:jc w:val="center"/>
        <w:rPr>
          <w:sz w:val="28"/>
          <w:szCs w:val="28"/>
        </w:rPr>
      </w:pPr>
    </w:p>
    <w:p w:rsidR="00A308BB" w:rsidRPr="00BA12EC" w:rsidRDefault="00A308BB" w:rsidP="00A308BB">
      <w:pPr>
        <w:tabs>
          <w:tab w:val="left" w:pos="9923"/>
        </w:tabs>
        <w:jc w:val="center"/>
        <w:rPr>
          <w:b/>
          <w:sz w:val="28"/>
          <w:szCs w:val="28"/>
        </w:rPr>
      </w:pPr>
      <w:r w:rsidRPr="00BA12EC">
        <w:rPr>
          <w:b/>
          <w:sz w:val="28"/>
          <w:szCs w:val="28"/>
        </w:rPr>
        <w:t>Места расположения новых семейных ферм и новых перерабатывающих заводов по Национальной Программе</w:t>
      </w:r>
    </w:p>
    <w:p w:rsidR="00A308BB" w:rsidRPr="00BA12EC" w:rsidRDefault="00A308BB" w:rsidP="00A308BB">
      <w:pPr>
        <w:tabs>
          <w:tab w:val="left" w:pos="9923"/>
        </w:tabs>
        <w:jc w:val="center"/>
        <w:rPr>
          <w:b/>
          <w:sz w:val="28"/>
          <w:szCs w:val="28"/>
        </w:rPr>
      </w:pPr>
      <w:r w:rsidRPr="00BA12EC">
        <w:rPr>
          <w:b/>
          <w:sz w:val="28"/>
          <w:szCs w:val="28"/>
        </w:rPr>
        <w:t>разви</w:t>
      </w:r>
      <w:r w:rsidRPr="00BA12EC">
        <w:rPr>
          <w:b/>
          <w:sz w:val="28"/>
          <w:szCs w:val="28"/>
        </w:rPr>
        <w:softHyphen/>
        <w:t>тия мясного животноводства на 2018-2027 гг.</w:t>
      </w:r>
    </w:p>
    <w:p w:rsidR="00A308BB" w:rsidRPr="00D910C5" w:rsidRDefault="00A308BB" w:rsidP="00A308BB">
      <w:pPr>
        <w:tabs>
          <w:tab w:val="left" w:pos="9923"/>
        </w:tabs>
      </w:pPr>
    </w:p>
    <w:p w:rsidR="00A308BB" w:rsidRPr="00D910C5" w:rsidRDefault="00A308BB" w:rsidP="00A308BB">
      <w:pPr>
        <w:tabs>
          <w:tab w:val="left" w:pos="9923"/>
        </w:tabs>
      </w:pPr>
      <w:r w:rsidRPr="00D910C5">
        <w:rPr>
          <w:noProof/>
        </w:rPr>
        <w:drawing>
          <wp:inline distT="0" distB="0" distL="0" distR="0" wp14:anchorId="40736A06" wp14:editId="26B74BC3">
            <wp:extent cx="9251950" cy="4374259"/>
            <wp:effectExtent l="0" t="0" r="6350" b="7620"/>
            <wp:docPr id="30" name="Рисунок 30" descr="C:\Users\6\Desktop\Безымян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6\Desktop\Безымянный.jp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9251950" cy="4374259"/>
                    </a:xfrm>
                    <a:prstGeom prst="rect">
                      <a:avLst/>
                    </a:prstGeom>
                    <a:noFill/>
                    <a:ln>
                      <a:noFill/>
                    </a:ln>
                  </pic:spPr>
                </pic:pic>
              </a:graphicData>
            </a:graphic>
          </wp:inline>
        </w:drawing>
      </w:r>
    </w:p>
    <w:p w:rsidR="00A308BB" w:rsidRPr="00D910C5" w:rsidRDefault="00A308BB" w:rsidP="00A308BB">
      <w:pPr>
        <w:tabs>
          <w:tab w:val="left" w:pos="9923"/>
        </w:tabs>
      </w:pPr>
    </w:p>
    <w:p w:rsidR="00A308BB" w:rsidRPr="00D910C5" w:rsidRDefault="00A308BB" w:rsidP="00A308BB">
      <w:pPr>
        <w:jc w:val="center"/>
        <w:rPr>
          <w:sz w:val="28"/>
          <w:szCs w:val="28"/>
          <w:lang w:val="kk-KZ"/>
        </w:rPr>
      </w:pPr>
    </w:p>
    <w:p w:rsidR="0056110A" w:rsidRPr="00D910C5" w:rsidRDefault="0056110A" w:rsidP="00A308BB">
      <w:pPr>
        <w:jc w:val="center"/>
        <w:rPr>
          <w:sz w:val="28"/>
          <w:szCs w:val="28"/>
        </w:rPr>
        <w:sectPr w:rsidR="0056110A" w:rsidRPr="00D910C5" w:rsidSect="00261CF3">
          <w:headerReference w:type="default" r:id="rId181"/>
          <w:footerReference w:type="default" r:id="rId182"/>
          <w:type w:val="continuous"/>
          <w:pgSz w:w="16838" w:h="11906" w:orient="landscape"/>
          <w:pgMar w:top="1134" w:right="850" w:bottom="1134" w:left="1701" w:header="709" w:footer="709" w:gutter="0"/>
          <w:cols w:space="708"/>
          <w:docGrid w:linePitch="360"/>
        </w:sectPr>
      </w:pPr>
    </w:p>
    <w:p w:rsidR="00C251D1" w:rsidRPr="002176D5" w:rsidRDefault="00C251D1" w:rsidP="00C251D1">
      <w:pPr>
        <w:tabs>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29</w:t>
      </w:r>
    </w:p>
    <w:p w:rsidR="00BA12EC" w:rsidRPr="00BA12EC" w:rsidRDefault="00BA12EC" w:rsidP="00C251D1">
      <w:pPr>
        <w:tabs>
          <w:tab w:val="left" w:pos="9923"/>
        </w:tabs>
        <w:jc w:val="center"/>
        <w:rPr>
          <w:sz w:val="28"/>
          <w:szCs w:val="28"/>
        </w:rPr>
      </w:pPr>
    </w:p>
    <w:p w:rsidR="0056110A" w:rsidRPr="00BA12EC" w:rsidRDefault="0056110A" w:rsidP="00C251D1">
      <w:pPr>
        <w:tabs>
          <w:tab w:val="left" w:pos="9923"/>
        </w:tabs>
        <w:jc w:val="center"/>
        <w:rPr>
          <w:b/>
          <w:sz w:val="28"/>
          <w:szCs w:val="28"/>
        </w:rPr>
      </w:pPr>
      <w:r w:rsidRPr="00BA12EC">
        <w:rPr>
          <w:b/>
          <w:sz w:val="28"/>
          <w:szCs w:val="28"/>
        </w:rPr>
        <w:t>Расчет оптимальной потребности кормов при откорме скота на 1 и 800 голов КРС</w:t>
      </w:r>
    </w:p>
    <w:p w:rsidR="00BA12EC" w:rsidRPr="00D910C5" w:rsidRDefault="00BA12EC" w:rsidP="00C251D1">
      <w:pPr>
        <w:tabs>
          <w:tab w:val="left" w:pos="9923"/>
        </w:tabs>
        <w:jc w:val="center"/>
        <w:rPr>
          <w:sz w:val="28"/>
          <w:szCs w:val="28"/>
        </w:rPr>
      </w:pPr>
    </w:p>
    <w:tbl>
      <w:tblPr>
        <w:tblStyle w:val="a3"/>
        <w:tblW w:w="9327" w:type="dxa"/>
        <w:tblLayout w:type="fixed"/>
        <w:tblLook w:val="01E0" w:firstRow="1" w:lastRow="1" w:firstColumn="1" w:lastColumn="1" w:noHBand="0" w:noVBand="0"/>
      </w:tblPr>
      <w:tblGrid>
        <w:gridCol w:w="2943"/>
        <w:gridCol w:w="2127"/>
        <w:gridCol w:w="2269"/>
        <w:gridCol w:w="1988"/>
      </w:tblGrid>
      <w:tr w:rsidR="0056110A" w:rsidRPr="00D910C5" w:rsidTr="006C45E2">
        <w:trPr>
          <w:trHeight w:val="20"/>
        </w:trPr>
        <w:tc>
          <w:tcPr>
            <w:tcW w:w="2943" w:type="dxa"/>
            <w:vAlign w:val="center"/>
          </w:tcPr>
          <w:p w:rsidR="0056110A" w:rsidRPr="00D910C5" w:rsidRDefault="0056110A" w:rsidP="006C45E2">
            <w:pPr>
              <w:tabs>
                <w:tab w:val="left" w:pos="9923"/>
              </w:tabs>
              <w:jc w:val="center"/>
              <w:rPr>
                <w:sz w:val="26"/>
                <w:szCs w:val="26"/>
              </w:rPr>
            </w:pPr>
            <w:r w:rsidRPr="00D910C5">
              <w:rPr>
                <w:sz w:val="26"/>
                <w:szCs w:val="26"/>
              </w:rPr>
              <w:t>Вид кормов</w:t>
            </w:r>
          </w:p>
        </w:tc>
        <w:tc>
          <w:tcPr>
            <w:tcW w:w="2127" w:type="dxa"/>
            <w:vAlign w:val="center"/>
          </w:tcPr>
          <w:p w:rsidR="0056110A" w:rsidRPr="00D910C5" w:rsidRDefault="0056110A" w:rsidP="006C45E2">
            <w:pPr>
              <w:tabs>
                <w:tab w:val="left" w:pos="9923"/>
              </w:tabs>
              <w:jc w:val="center"/>
              <w:rPr>
                <w:sz w:val="26"/>
                <w:szCs w:val="26"/>
              </w:rPr>
            </w:pPr>
            <w:r w:rsidRPr="00D910C5">
              <w:rPr>
                <w:sz w:val="26"/>
                <w:szCs w:val="26"/>
              </w:rPr>
              <w:t>Средний расход в сутки, кг</w:t>
            </w:r>
          </w:p>
        </w:tc>
        <w:tc>
          <w:tcPr>
            <w:tcW w:w="2269" w:type="dxa"/>
            <w:vAlign w:val="center"/>
          </w:tcPr>
          <w:p w:rsidR="0056110A" w:rsidRPr="00D910C5" w:rsidRDefault="0056110A" w:rsidP="006C45E2">
            <w:pPr>
              <w:tabs>
                <w:tab w:val="left" w:pos="9923"/>
              </w:tabs>
              <w:jc w:val="center"/>
              <w:rPr>
                <w:sz w:val="26"/>
                <w:szCs w:val="26"/>
              </w:rPr>
            </w:pPr>
            <w:r w:rsidRPr="00D910C5">
              <w:rPr>
                <w:sz w:val="26"/>
                <w:szCs w:val="26"/>
              </w:rPr>
              <w:t>Расход на 1 гол за весь период, т</w:t>
            </w:r>
          </w:p>
        </w:tc>
        <w:tc>
          <w:tcPr>
            <w:tcW w:w="1988" w:type="dxa"/>
            <w:vAlign w:val="center"/>
          </w:tcPr>
          <w:p w:rsidR="0056110A" w:rsidRPr="00D910C5" w:rsidRDefault="0056110A" w:rsidP="006C45E2">
            <w:pPr>
              <w:tabs>
                <w:tab w:val="left" w:pos="9923"/>
              </w:tabs>
              <w:jc w:val="center"/>
              <w:rPr>
                <w:sz w:val="26"/>
                <w:szCs w:val="26"/>
              </w:rPr>
            </w:pPr>
            <w:r w:rsidRPr="00D910C5">
              <w:rPr>
                <w:sz w:val="26"/>
                <w:szCs w:val="26"/>
              </w:rPr>
              <w:t>Расход на 800 голов, т</w:t>
            </w:r>
          </w:p>
        </w:tc>
      </w:tr>
      <w:tr w:rsidR="0056110A" w:rsidRPr="00D910C5" w:rsidTr="006C45E2">
        <w:trPr>
          <w:trHeight w:val="20"/>
        </w:trPr>
        <w:tc>
          <w:tcPr>
            <w:tcW w:w="2943" w:type="dxa"/>
            <w:vAlign w:val="center"/>
          </w:tcPr>
          <w:p w:rsidR="0056110A" w:rsidRPr="00D910C5" w:rsidRDefault="0056110A" w:rsidP="006C45E2">
            <w:pPr>
              <w:tabs>
                <w:tab w:val="left" w:pos="9923"/>
              </w:tabs>
              <w:rPr>
                <w:sz w:val="26"/>
                <w:szCs w:val="26"/>
              </w:rPr>
            </w:pPr>
            <w:r w:rsidRPr="00D910C5">
              <w:rPr>
                <w:sz w:val="26"/>
                <w:szCs w:val="26"/>
              </w:rPr>
              <w:t>Зерновые (ячмень)</w:t>
            </w:r>
          </w:p>
        </w:tc>
        <w:tc>
          <w:tcPr>
            <w:tcW w:w="2127" w:type="dxa"/>
            <w:vAlign w:val="center"/>
          </w:tcPr>
          <w:p w:rsidR="0056110A" w:rsidRPr="00D910C5" w:rsidRDefault="0056110A" w:rsidP="006C45E2">
            <w:pPr>
              <w:tabs>
                <w:tab w:val="left" w:pos="9923"/>
              </w:tabs>
              <w:jc w:val="center"/>
              <w:rPr>
                <w:sz w:val="26"/>
                <w:szCs w:val="26"/>
              </w:rPr>
            </w:pPr>
            <w:r w:rsidRPr="00D910C5">
              <w:rPr>
                <w:sz w:val="26"/>
                <w:szCs w:val="26"/>
              </w:rPr>
              <w:t>6,91</w:t>
            </w:r>
          </w:p>
        </w:tc>
        <w:tc>
          <w:tcPr>
            <w:tcW w:w="2269" w:type="dxa"/>
            <w:vAlign w:val="center"/>
          </w:tcPr>
          <w:p w:rsidR="0056110A" w:rsidRPr="00D910C5" w:rsidRDefault="0056110A" w:rsidP="006C45E2">
            <w:pPr>
              <w:tabs>
                <w:tab w:val="left" w:pos="9923"/>
              </w:tabs>
              <w:jc w:val="center"/>
              <w:rPr>
                <w:sz w:val="26"/>
                <w:szCs w:val="26"/>
              </w:rPr>
            </w:pPr>
            <w:r w:rsidRPr="00D910C5">
              <w:rPr>
                <w:sz w:val="26"/>
                <w:szCs w:val="26"/>
              </w:rPr>
              <w:t>1,45</w:t>
            </w:r>
          </w:p>
        </w:tc>
        <w:tc>
          <w:tcPr>
            <w:tcW w:w="1988" w:type="dxa"/>
            <w:vAlign w:val="center"/>
          </w:tcPr>
          <w:p w:rsidR="0056110A" w:rsidRPr="00D910C5" w:rsidRDefault="0056110A" w:rsidP="006C45E2">
            <w:pPr>
              <w:tabs>
                <w:tab w:val="left" w:pos="9923"/>
              </w:tabs>
              <w:jc w:val="center"/>
              <w:rPr>
                <w:sz w:val="26"/>
                <w:szCs w:val="26"/>
              </w:rPr>
            </w:pPr>
            <w:r w:rsidRPr="00D910C5">
              <w:rPr>
                <w:sz w:val="26"/>
                <w:szCs w:val="26"/>
              </w:rPr>
              <w:t>1160</w:t>
            </w:r>
          </w:p>
        </w:tc>
      </w:tr>
      <w:tr w:rsidR="0056110A" w:rsidRPr="00D910C5" w:rsidTr="006C45E2">
        <w:trPr>
          <w:trHeight w:val="20"/>
        </w:trPr>
        <w:tc>
          <w:tcPr>
            <w:tcW w:w="2943" w:type="dxa"/>
            <w:vAlign w:val="center"/>
          </w:tcPr>
          <w:p w:rsidR="0056110A" w:rsidRPr="00D910C5" w:rsidRDefault="0056110A" w:rsidP="006C45E2">
            <w:pPr>
              <w:tabs>
                <w:tab w:val="left" w:pos="9923"/>
              </w:tabs>
              <w:rPr>
                <w:sz w:val="26"/>
                <w:szCs w:val="26"/>
              </w:rPr>
            </w:pPr>
            <w:r w:rsidRPr="00D910C5">
              <w:rPr>
                <w:sz w:val="26"/>
                <w:szCs w:val="26"/>
              </w:rPr>
              <w:t>Спиртовая барда</w:t>
            </w:r>
          </w:p>
        </w:tc>
        <w:tc>
          <w:tcPr>
            <w:tcW w:w="2127" w:type="dxa"/>
            <w:vAlign w:val="center"/>
          </w:tcPr>
          <w:p w:rsidR="0056110A" w:rsidRPr="00D910C5" w:rsidRDefault="0056110A" w:rsidP="006C45E2">
            <w:pPr>
              <w:tabs>
                <w:tab w:val="left" w:pos="9923"/>
              </w:tabs>
              <w:jc w:val="center"/>
              <w:rPr>
                <w:sz w:val="26"/>
                <w:szCs w:val="26"/>
              </w:rPr>
            </w:pPr>
            <w:r w:rsidRPr="00D910C5">
              <w:rPr>
                <w:sz w:val="26"/>
                <w:szCs w:val="26"/>
              </w:rPr>
              <w:t>6,74</w:t>
            </w:r>
          </w:p>
        </w:tc>
        <w:tc>
          <w:tcPr>
            <w:tcW w:w="2269" w:type="dxa"/>
            <w:vAlign w:val="center"/>
          </w:tcPr>
          <w:p w:rsidR="0056110A" w:rsidRPr="00D910C5" w:rsidRDefault="0056110A" w:rsidP="006C45E2">
            <w:pPr>
              <w:tabs>
                <w:tab w:val="left" w:pos="9923"/>
              </w:tabs>
              <w:jc w:val="center"/>
              <w:rPr>
                <w:sz w:val="26"/>
                <w:szCs w:val="26"/>
              </w:rPr>
            </w:pPr>
            <w:r w:rsidRPr="00D910C5">
              <w:rPr>
                <w:sz w:val="26"/>
                <w:szCs w:val="26"/>
              </w:rPr>
              <w:t>1,41</w:t>
            </w:r>
          </w:p>
        </w:tc>
        <w:tc>
          <w:tcPr>
            <w:tcW w:w="1988" w:type="dxa"/>
            <w:vAlign w:val="center"/>
          </w:tcPr>
          <w:p w:rsidR="0056110A" w:rsidRPr="00D910C5" w:rsidRDefault="0056110A" w:rsidP="006C45E2">
            <w:pPr>
              <w:tabs>
                <w:tab w:val="left" w:pos="9923"/>
              </w:tabs>
              <w:jc w:val="center"/>
              <w:rPr>
                <w:sz w:val="26"/>
                <w:szCs w:val="26"/>
              </w:rPr>
            </w:pPr>
            <w:r w:rsidRPr="00D910C5">
              <w:rPr>
                <w:sz w:val="26"/>
                <w:szCs w:val="26"/>
              </w:rPr>
              <w:t>1128</w:t>
            </w:r>
          </w:p>
        </w:tc>
      </w:tr>
      <w:tr w:rsidR="0056110A" w:rsidRPr="00D910C5" w:rsidTr="006C45E2">
        <w:trPr>
          <w:trHeight w:val="20"/>
        </w:trPr>
        <w:tc>
          <w:tcPr>
            <w:tcW w:w="2943" w:type="dxa"/>
            <w:vAlign w:val="center"/>
          </w:tcPr>
          <w:p w:rsidR="0056110A" w:rsidRPr="00D910C5" w:rsidRDefault="0056110A" w:rsidP="006C45E2">
            <w:pPr>
              <w:tabs>
                <w:tab w:val="left" w:pos="9923"/>
              </w:tabs>
              <w:rPr>
                <w:sz w:val="26"/>
                <w:szCs w:val="26"/>
              </w:rPr>
            </w:pPr>
            <w:r w:rsidRPr="00D910C5">
              <w:rPr>
                <w:sz w:val="26"/>
                <w:szCs w:val="26"/>
              </w:rPr>
              <w:t>Силос кукурузный</w:t>
            </w:r>
          </w:p>
        </w:tc>
        <w:tc>
          <w:tcPr>
            <w:tcW w:w="2127" w:type="dxa"/>
            <w:vAlign w:val="center"/>
          </w:tcPr>
          <w:p w:rsidR="0056110A" w:rsidRPr="00D910C5" w:rsidRDefault="0056110A" w:rsidP="006C45E2">
            <w:pPr>
              <w:tabs>
                <w:tab w:val="left" w:pos="9923"/>
              </w:tabs>
              <w:jc w:val="center"/>
              <w:rPr>
                <w:sz w:val="26"/>
                <w:szCs w:val="26"/>
              </w:rPr>
            </w:pPr>
            <w:r w:rsidRPr="00D910C5">
              <w:rPr>
                <w:sz w:val="26"/>
                <w:szCs w:val="26"/>
              </w:rPr>
              <w:t>1,98</w:t>
            </w:r>
          </w:p>
        </w:tc>
        <w:tc>
          <w:tcPr>
            <w:tcW w:w="2269" w:type="dxa"/>
            <w:vAlign w:val="center"/>
          </w:tcPr>
          <w:p w:rsidR="0056110A" w:rsidRPr="00D910C5" w:rsidRDefault="0056110A" w:rsidP="006C45E2">
            <w:pPr>
              <w:tabs>
                <w:tab w:val="left" w:pos="9923"/>
              </w:tabs>
              <w:jc w:val="center"/>
              <w:rPr>
                <w:sz w:val="26"/>
                <w:szCs w:val="26"/>
              </w:rPr>
            </w:pPr>
            <w:r w:rsidRPr="00D910C5">
              <w:rPr>
                <w:sz w:val="26"/>
                <w:szCs w:val="26"/>
              </w:rPr>
              <w:t>0,41</w:t>
            </w:r>
          </w:p>
        </w:tc>
        <w:tc>
          <w:tcPr>
            <w:tcW w:w="1988" w:type="dxa"/>
            <w:vAlign w:val="center"/>
          </w:tcPr>
          <w:p w:rsidR="0056110A" w:rsidRPr="00D910C5" w:rsidRDefault="0056110A" w:rsidP="006C45E2">
            <w:pPr>
              <w:tabs>
                <w:tab w:val="left" w:pos="9923"/>
              </w:tabs>
              <w:jc w:val="center"/>
              <w:rPr>
                <w:sz w:val="26"/>
                <w:szCs w:val="26"/>
              </w:rPr>
            </w:pPr>
            <w:r w:rsidRPr="00D910C5">
              <w:rPr>
                <w:sz w:val="26"/>
                <w:szCs w:val="26"/>
              </w:rPr>
              <w:t>328</w:t>
            </w:r>
          </w:p>
        </w:tc>
      </w:tr>
      <w:tr w:rsidR="0056110A" w:rsidRPr="00D910C5" w:rsidTr="006C45E2">
        <w:trPr>
          <w:trHeight w:val="20"/>
        </w:trPr>
        <w:tc>
          <w:tcPr>
            <w:tcW w:w="2943" w:type="dxa"/>
            <w:vAlign w:val="center"/>
          </w:tcPr>
          <w:p w:rsidR="0056110A" w:rsidRPr="00D910C5" w:rsidRDefault="0056110A" w:rsidP="006C45E2">
            <w:pPr>
              <w:tabs>
                <w:tab w:val="left" w:pos="9923"/>
              </w:tabs>
              <w:rPr>
                <w:sz w:val="26"/>
                <w:szCs w:val="26"/>
              </w:rPr>
            </w:pPr>
            <w:r w:rsidRPr="00D910C5">
              <w:rPr>
                <w:sz w:val="26"/>
                <w:szCs w:val="26"/>
              </w:rPr>
              <w:t>Сено</w:t>
            </w:r>
          </w:p>
        </w:tc>
        <w:tc>
          <w:tcPr>
            <w:tcW w:w="2127" w:type="dxa"/>
            <w:vAlign w:val="center"/>
          </w:tcPr>
          <w:p w:rsidR="0056110A" w:rsidRPr="00D910C5" w:rsidRDefault="0056110A" w:rsidP="006C45E2">
            <w:pPr>
              <w:tabs>
                <w:tab w:val="left" w:pos="9923"/>
              </w:tabs>
              <w:jc w:val="center"/>
              <w:rPr>
                <w:sz w:val="26"/>
                <w:szCs w:val="26"/>
              </w:rPr>
            </w:pPr>
            <w:r w:rsidRPr="00D910C5">
              <w:rPr>
                <w:sz w:val="26"/>
                <w:szCs w:val="26"/>
              </w:rPr>
              <w:t>1,25</w:t>
            </w:r>
          </w:p>
        </w:tc>
        <w:tc>
          <w:tcPr>
            <w:tcW w:w="2269" w:type="dxa"/>
            <w:vAlign w:val="center"/>
          </w:tcPr>
          <w:p w:rsidR="0056110A" w:rsidRPr="00D910C5" w:rsidRDefault="0056110A" w:rsidP="006C45E2">
            <w:pPr>
              <w:tabs>
                <w:tab w:val="left" w:pos="9923"/>
              </w:tabs>
              <w:jc w:val="center"/>
              <w:rPr>
                <w:sz w:val="26"/>
                <w:szCs w:val="26"/>
              </w:rPr>
            </w:pPr>
            <w:r w:rsidRPr="00D910C5">
              <w:rPr>
                <w:sz w:val="26"/>
                <w:szCs w:val="26"/>
              </w:rPr>
              <w:t>0,26</w:t>
            </w:r>
          </w:p>
        </w:tc>
        <w:tc>
          <w:tcPr>
            <w:tcW w:w="1988" w:type="dxa"/>
            <w:vAlign w:val="center"/>
          </w:tcPr>
          <w:p w:rsidR="0056110A" w:rsidRPr="00D910C5" w:rsidRDefault="0056110A" w:rsidP="006C45E2">
            <w:pPr>
              <w:tabs>
                <w:tab w:val="left" w:pos="9923"/>
              </w:tabs>
              <w:jc w:val="center"/>
              <w:rPr>
                <w:sz w:val="26"/>
                <w:szCs w:val="26"/>
              </w:rPr>
            </w:pPr>
            <w:r w:rsidRPr="00D910C5">
              <w:rPr>
                <w:sz w:val="26"/>
                <w:szCs w:val="26"/>
              </w:rPr>
              <w:t>208</w:t>
            </w:r>
          </w:p>
        </w:tc>
      </w:tr>
      <w:tr w:rsidR="0056110A" w:rsidRPr="00D910C5" w:rsidTr="006C45E2">
        <w:trPr>
          <w:trHeight w:val="20"/>
        </w:trPr>
        <w:tc>
          <w:tcPr>
            <w:tcW w:w="2943" w:type="dxa"/>
            <w:vAlign w:val="center"/>
          </w:tcPr>
          <w:p w:rsidR="0056110A" w:rsidRPr="00D910C5" w:rsidRDefault="0056110A" w:rsidP="006C45E2">
            <w:pPr>
              <w:tabs>
                <w:tab w:val="left" w:pos="9923"/>
              </w:tabs>
              <w:rPr>
                <w:sz w:val="26"/>
                <w:szCs w:val="26"/>
              </w:rPr>
            </w:pPr>
            <w:r w:rsidRPr="00D910C5">
              <w:rPr>
                <w:sz w:val="26"/>
                <w:szCs w:val="26"/>
              </w:rPr>
              <w:t>Минеральные добавки</w:t>
            </w:r>
          </w:p>
        </w:tc>
        <w:tc>
          <w:tcPr>
            <w:tcW w:w="2127" w:type="dxa"/>
            <w:vAlign w:val="center"/>
          </w:tcPr>
          <w:p w:rsidR="0056110A" w:rsidRPr="00D910C5" w:rsidRDefault="0056110A" w:rsidP="006C45E2">
            <w:pPr>
              <w:tabs>
                <w:tab w:val="left" w:pos="9923"/>
              </w:tabs>
              <w:jc w:val="center"/>
              <w:rPr>
                <w:sz w:val="26"/>
                <w:szCs w:val="26"/>
              </w:rPr>
            </w:pPr>
            <w:r w:rsidRPr="00D910C5">
              <w:rPr>
                <w:sz w:val="26"/>
                <w:szCs w:val="26"/>
              </w:rPr>
              <w:t>0,13</w:t>
            </w:r>
          </w:p>
        </w:tc>
        <w:tc>
          <w:tcPr>
            <w:tcW w:w="2269" w:type="dxa"/>
            <w:vAlign w:val="center"/>
          </w:tcPr>
          <w:p w:rsidR="0056110A" w:rsidRPr="00D910C5" w:rsidRDefault="0056110A" w:rsidP="006C45E2">
            <w:pPr>
              <w:tabs>
                <w:tab w:val="left" w:pos="9923"/>
              </w:tabs>
              <w:jc w:val="center"/>
              <w:rPr>
                <w:sz w:val="26"/>
                <w:szCs w:val="26"/>
              </w:rPr>
            </w:pPr>
            <w:r w:rsidRPr="00D910C5">
              <w:rPr>
                <w:sz w:val="26"/>
                <w:szCs w:val="26"/>
              </w:rPr>
              <w:t>0,03</w:t>
            </w:r>
          </w:p>
        </w:tc>
        <w:tc>
          <w:tcPr>
            <w:tcW w:w="1988" w:type="dxa"/>
            <w:vAlign w:val="center"/>
          </w:tcPr>
          <w:p w:rsidR="0056110A" w:rsidRPr="00D910C5" w:rsidRDefault="0056110A" w:rsidP="006C45E2">
            <w:pPr>
              <w:tabs>
                <w:tab w:val="left" w:pos="9923"/>
              </w:tabs>
              <w:jc w:val="center"/>
              <w:rPr>
                <w:sz w:val="26"/>
                <w:szCs w:val="26"/>
              </w:rPr>
            </w:pPr>
            <w:r w:rsidRPr="00D910C5">
              <w:rPr>
                <w:sz w:val="26"/>
                <w:szCs w:val="26"/>
              </w:rPr>
              <w:t>24</w:t>
            </w:r>
          </w:p>
        </w:tc>
      </w:tr>
      <w:tr w:rsidR="0056110A" w:rsidRPr="00D910C5" w:rsidTr="006C45E2">
        <w:trPr>
          <w:trHeight w:val="20"/>
        </w:trPr>
        <w:tc>
          <w:tcPr>
            <w:tcW w:w="9327" w:type="dxa"/>
            <w:gridSpan w:val="4"/>
            <w:vAlign w:val="center"/>
          </w:tcPr>
          <w:p w:rsidR="0056110A" w:rsidRPr="00D910C5" w:rsidRDefault="0056110A" w:rsidP="006C45E2">
            <w:pPr>
              <w:tabs>
                <w:tab w:val="left" w:pos="9923"/>
              </w:tabs>
              <w:ind w:firstLine="596"/>
              <w:jc w:val="both"/>
              <w:rPr>
                <w:sz w:val="20"/>
                <w:szCs w:val="20"/>
              </w:rPr>
            </w:pPr>
            <w:r w:rsidRPr="00D910C5">
              <w:rPr>
                <w:sz w:val="20"/>
                <w:szCs w:val="20"/>
              </w:rPr>
              <w:t>Примечание - Рассчитана на основе исследований</w:t>
            </w:r>
          </w:p>
        </w:tc>
      </w:tr>
    </w:tbl>
    <w:p w:rsidR="0056110A" w:rsidRPr="00D910C5" w:rsidRDefault="0056110A" w:rsidP="0056110A">
      <w:pPr>
        <w:tabs>
          <w:tab w:val="left" w:pos="9923"/>
        </w:tabs>
        <w:jc w:val="both"/>
        <w:rPr>
          <w:sz w:val="10"/>
          <w:szCs w:val="10"/>
        </w:rPr>
      </w:pPr>
    </w:p>
    <w:p w:rsidR="0056110A" w:rsidRPr="00D910C5" w:rsidRDefault="0056110A" w:rsidP="0056110A">
      <w:pPr>
        <w:tabs>
          <w:tab w:val="left" w:pos="9923"/>
        </w:tabs>
        <w:jc w:val="both"/>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16600A" w:rsidRDefault="0016600A" w:rsidP="00C251D1">
      <w:pPr>
        <w:tabs>
          <w:tab w:val="left" w:pos="9923"/>
        </w:tabs>
        <w:jc w:val="center"/>
        <w:rPr>
          <w:sz w:val="28"/>
          <w:szCs w:val="28"/>
        </w:rPr>
      </w:pPr>
    </w:p>
    <w:p w:rsidR="00C251D1" w:rsidRPr="002176D5" w:rsidRDefault="00C251D1" w:rsidP="00C251D1">
      <w:pPr>
        <w:tabs>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30</w:t>
      </w:r>
    </w:p>
    <w:p w:rsidR="00BA12EC" w:rsidRPr="00BA12EC" w:rsidRDefault="00BA12EC" w:rsidP="00C251D1">
      <w:pPr>
        <w:tabs>
          <w:tab w:val="left" w:pos="9923"/>
        </w:tabs>
        <w:jc w:val="center"/>
        <w:rPr>
          <w:sz w:val="28"/>
          <w:szCs w:val="28"/>
        </w:rPr>
      </w:pPr>
    </w:p>
    <w:p w:rsidR="0056110A" w:rsidRPr="00BA12EC" w:rsidRDefault="0056110A" w:rsidP="00C251D1">
      <w:pPr>
        <w:tabs>
          <w:tab w:val="left" w:pos="9923"/>
        </w:tabs>
        <w:jc w:val="center"/>
        <w:rPr>
          <w:b/>
          <w:sz w:val="28"/>
          <w:szCs w:val="28"/>
        </w:rPr>
      </w:pPr>
      <w:r w:rsidRPr="00BA12EC">
        <w:rPr>
          <w:b/>
          <w:sz w:val="28"/>
          <w:szCs w:val="28"/>
        </w:rPr>
        <w:t>Расчет себестоимости откорма бычков при закупе кормов</w:t>
      </w:r>
    </w:p>
    <w:p w:rsidR="00BA12EC" w:rsidRPr="00D910C5" w:rsidRDefault="00BA12EC" w:rsidP="00C251D1">
      <w:pPr>
        <w:tabs>
          <w:tab w:val="left" w:pos="9923"/>
        </w:tabs>
        <w:jc w:val="center"/>
        <w:rPr>
          <w:sz w:val="28"/>
          <w:szCs w:val="28"/>
        </w:rPr>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61"/>
        <w:gridCol w:w="1558"/>
        <w:gridCol w:w="1561"/>
        <w:gridCol w:w="2976"/>
      </w:tblGrid>
      <w:tr w:rsidR="0056110A" w:rsidRPr="00D910C5" w:rsidTr="006C45E2">
        <w:trPr>
          <w:trHeight w:val="20"/>
        </w:trPr>
        <w:tc>
          <w:tcPr>
            <w:tcW w:w="3261" w:type="dxa"/>
            <w:vAlign w:val="center"/>
          </w:tcPr>
          <w:p w:rsidR="0056110A" w:rsidRPr="00D910C5" w:rsidRDefault="0056110A" w:rsidP="006C45E2">
            <w:pPr>
              <w:tabs>
                <w:tab w:val="left" w:pos="9923"/>
              </w:tabs>
              <w:jc w:val="center"/>
            </w:pPr>
            <w:r w:rsidRPr="00D910C5">
              <w:t>Вид кормов</w:t>
            </w:r>
          </w:p>
        </w:tc>
        <w:tc>
          <w:tcPr>
            <w:tcW w:w="1558" w:type="dxa"/>
            <w:vAlign w:val="center"/>
          </w:tcPr>
          <w:p w:rsidR="0056110A" w:rsidRPr="00D910C5" w:rsidRDefault="0056110A" w:rsidP="006C45E2">
            <w:pPr>
              <w:tabs>
                <w:tab w:val="left" w:pos="9923"/>
              </w:tabs>
              <w:jc w:val="center"/>
            </w:pPr>
            <w:r w:rsidRPr="00D910C5">
              <w:t>Цена, тнг/т</w:t>
            </w:r>
          </w:p>
        </w:tc>
        <w:tc>
          <w:tcPr>
            <w:tcW w:w="1561" w:type="dxa"/>
            <w:vAlign w:val="center"/>
          </w:tcPr>
          <w:p w:rsidR="0056110A" w:rsidRPr="00D910C5" w:rsidRDefault="0056110A" w:rsidP="006C45E2">
            <w:pPr>
              <w:tabs>
                <w:tab w:val="left" w:pos="9923"/>
              </w:tabs>
              <w:jc w:val="center"/>
              <w:rPr>
                <w:lang w:val="ru-RU"/>
              </w:rPr>
            </w:pPr>
            <w:r w:rsidRPr="00D910C5">
              <w:rPr>
                <w:lang w:val="ru-RU"/>
              </w:rPr>
              <w:t>Средний рас</w:t>
            </w:r>
            <w:r w:rsidRPr="00D910C5">
              <w:rPr>
                <w:lang w:val="ru-RU"/>
              </w:rPr>
              <w:softHyphen/>
              <w:t>ход в сутки, кг</w:t>
            </w:r>
          </w:p>
        </w:tc>
        <w:tc>
          <w:tcPr>
            <w:tcW w:w="2976" w:type="dxa"/>
            <w:vAlign w:val="center"/>
          </w:tcPr>
          <w:p w:rsidR="0056110A" w:rsidRPr="00D910C5" w:rsidRDefault="0056110A" w:rsidP="006C45E2">
            <w:pPr>
              <w:tabs>
                <w:tab w:val="left" w:pos="9923"/>
              </w:tabs>
              <w:jc w:val="center"/>
              <w:rPr>
                <w:lang w:val="ru-RU"/>
              </w:rPr>
            </w:pPr>
            <w:r w:rsidRPr="00D910C5">
              <w:t>Стоимость, тнг/</w:t>
            </w:r>
            <w:r w:rsidRPr="00D910C5">
              <w:rPr>
                <w:lang w:val="ru-RU"/>
              </w:rPr>
              <w:t>сут.</w:t>
            </w:r>
          </w:p>
        </w:tc>
      </w:tr>
      <w:tr w:rsidR="0056110A" w:rsidRPr="00D910C5" w:rsidTr="006C45E2">
        <w:trPr>
          <w:trHeight w:val="20"/>
        </w:trPr>
        <w:tc>
          <w:tcPr>
            <w:tcW w:w="3261" w:type="dxa"/>
            <w:vAlign w:val="center"/>
          </w:tcPr>
          <w:p w:rsidR="0056110A" w:rsidRPr="00D910C5" w:rsidRDefault="0056110A" w:rsidP="006C45E2">
            <w:pPr>
              <w:tabs>
                <w:tab w:val="left" w:pos="9923"/>
              </w:tabs>
              <w:ind w:left="142"/>
            </w:pPr>
            <w:r w:rsidRPr="00D910C5">
              <w:t>Зерновые (ячмень)</w:t>
            </w:r>
          </w:p>
        </w:tc>
        <w:tc>
          <w:tcPr>
            <w:tcW w:w="1558" w:type="dxa"/>
            <w:vAlign w:val="center"/>
          </w:tcPr>
          <w:p w:rsidR="0056110A" w:rsidRPr="00D910C5" w:rsidRDefault="0056110A" w:rsidP="006C45E2">
            <w:pPr>
              <w:tabs>
                <w:tab w:val="left" w:pos="9923"/>
              </w:tabs>
              <w:jc w:val="center"/>
            </w:pPr>
            <w:r w:rsidRPr="00D910C5">
              <w:t>45 000</w:t>
            </w:r>
          </w:p>
        </w:tc>
        <w:tc>
          <w:tcPr>
            <w:tcW w:w="1561" w:type="dxa"/>
            <w:vAlign w:val="center"/>
          </w:tcPr>
          <w:p w:rsidR="0056110A" w:rsidRPr="00D910C5" w:rsidRDefault="0056110A" w:rsidP="006C45E2">
            <w:pPr>
              <w:tabs>
                <w:tab w:val="left" w:pos="9923"/>
              </w:tabs>
              <w:jc w:val="center"/>
            </w:pPr>
            <w:r w:rsidRPr="00D910C5">
              <w:t>6,91</w:t>
            </w:r>
          </w:p>
        </w:tc>
        <w:tc>
          <w:tcPr>
            <w:tcW w:w="2976" w:type="dxa"/>
            <w:vAlign w:val="center"/>
          </w:tcPr>
          <w:p w:rsidR="0056110A" w:rsidRPr="00D910C5" w:rsidRDefault="0056110A" w:rsidP="006C45E2">
            <w:pPr>
              <w:tabs>
                <w:tab w:val="left" w:pos="9923"/>
              </w:tabs>
              <w:jc w:val="center"/>
            </w:pPr>
            <w:r w:rsidRPr="00D910C5">
              <w:t>311</w:t>
            </w:r>
          </w:p>
        </w:tc>
      </w:tr>
      <w:tr w:rsidR="0056110A" w:rsidRPr="00D910C5" w:rsidTr="006C45E2">
        <w:trPr>
          <w:trHeight w:val="20"/>
        </w:trPr>
        <w:tc>
          <w:tcPr>
            <w:tcW w:w="3261" w:type="dxa"/>
            <w:vAlign w:val="center"/>
          </w:tcPr>
          <w:p w:rsidR="0056110A" w:rsidRPr="00D910C5" w:rsidRDefault="0056110A" w:rsidP="006C45E2">
            <w:pPr>
              <w:tabs>
                <w:tab w:val="left" w:pos="9923"/>
              </w:tabs>
              <w:ind w:left="142"/>
            </w:pPr>
            <w:r w:rsidRPr="00D910C5">
              <w:t>Спиртовая барда</w:t>
            </w:r>
          </w:p>
        </w:tc>
        <w:tc>
          <w:tcPr>
            <w:tcW w:w="1558" w:type="dxa"/>
            <w:vAlign w:val="center"/>
          </w:tcPr>
          <w:p w:rsidR="0056110A" w:rsidRPr="00D910C5" w:rsidRDefault="0056110A" w:rsidP="006C45E2">
            <w:pPr>
              <w:tabs>
                <w:tab w:val="left" w:pos="9923"/>
              </w:tabs>
              <w:jc w:val="center"/>
            </w:pPr>
            <w:r w:rsidRPr="00D910C5">
              <w:t>20 000</w:t>
            </w:r>
          </w:p>
        </w:tc>
        <w:tc>
          <w:tcPr>
            <w:tcW w:w="1561" w:type="dxa"/>
            <w:vAlign w:val="center"/>
          </w:tcPr>
          <w:p w:rsidR="0056110A" w:rsidRPr="00D910C5" w:rsidRDefault="0056110A" w:rsidP="006C45E2">
            <w:pPr>
              <w:tabs>
                <w:tab w:val="left" w:pos="9923"/>
              </w:tabs>
              <w:jc w:val="center"/>
            </w:pPr>
            <w:r w:rsidRPr="00D910C5">
              <w:t>6,74</w:t>
            </w:r>
          </w:p>
        </w:tc>
        <w:tc>
          <w:tcPr>
            <w:tcW w:w="2976" w:type="dxa"/>
            <w:vAlign w:val="center"/>
          </w:tcPr>
          <w:p w:rsidR="0056110A" w:rsidRPr="00D910C5" w:rsidRDefault="0056110A" w:rsidP="006C45E2">
            <w:pPr>
              <w:tabs>
                <w:tab w:val="left" w:pos="9923"/>
              </w:tabs>
              <w:jc w:val="center"/>
            </w:pPr>
            <w:r w:rsidRPr="00D910C5">
              <w:t>134,8</w:t>
            </w:r>
          </w:p>
        </w:tc>
      </w:tr>
      <w:tr w:rsidR="0056110A" w:rsidRPr="00D910C5" w:rsidTr="006C45E2">
        <w:trPr>
          <w:trHeight w:val="20"/>
        </w:trPr>
        <w:tc>
          <w:tcPr>
            <w:tcW w:w="3261" w:type="dxa"/>
            <w:vAlign w:val="center"/>
          </w:tcPr>
          <w:p w:rsidR="0056110A" w:rsidRPr="00D910C5" w:rsidRDefault="0056110A" w:rsidP="006C45E2">
            <w:pPr>
              <w:tabs>
                <w:tab w:val="left" w:pos="9923"/>
              </w:tabs>
              <w:ind w:left="142"/>
            </w:pPr>
            <w:r w:rsidRPr="00D910C5">
              <w:t>Сочные корма</w:t>
            </w:r>
          </w:p>
        </w:tc>
        <w:tc>
          <w:tcPr>
            <w:tcW w:w="1558" w:type="dxa"/>
            <w:vAlign w:val="center"/>
          </w:tcPr>
          <w:p w:rsidR="0056110A" w:rsidRPr="00D910C5" w:rsidRDefault="0056110A" w:rsidP="006C45E2">
            <w:pPr>
              <w:tabs>
                <w:tab w:val="left" w:pos="9923"/>
              </w:tabs>
              <w:jc w:val="center"/>
            </w:pPr>
            <w:r w:rsidRPr="00D910C5">
              <w:t>10 300</w:t>
            </w:r>
          </w:p>
        </w:tc>
        <w:tc>
          <w:tcPr>
            <w:tcW w:w="1561" w:type="dxa"/>
            <w:vAlign w:val="center"/>
          </w:tcPr>
          <w:p w:rsidR="0056110A" w:rsidRPr="00D910C5" w:rsidRDefault="0056110A" w:rsidP="006C45E2">
            <w:pPr>
              <w:tabs>
                <w:tab w:val="left" w:pos="9923"/>
              </w:tabs>
              <w:jc w:val="center"/>
            </w:pPr>
            <w:r w:rsidRPr="00D910C5">
              <w:t>1,98</w:t>
            </w:r>
          </w:p>
        </w:tc>
        <w:tc>
          <w:tcPr>
            <w:tcW w:w="2976" w:type="dxa"/>
            <w:vAlign w:val="center"/>
          </w:tcPr>
          <w:p w:rsidR="0056110A" w:rsidRPr="00D910C5" w:rsidRDefault="0056110A" w:rsidP="006C45E2">
            <w:pPr>
              <w:tabs>
                <w:tab w:val="left" w:pos="9923"/>
              </w:tabs>
              <w:jc w:val="center"/>
            </w:pPr>
            <w:r w:rsidRPr="00D910C5">
              <w:t>20</w:t>
            </w:r>
          </w:p>
        </w:tc>
      </w:tr>
      <w:tr w:rsidR="0056110A" w:rsidRPr="00D910C5" w:rsidTr="006C45E2">
        <w:trPr>
          <w:trHeight w:val="20"/>
        </w:trPr>
        <w:tc>
          <w:tcPr>
            <w:tcW w:w="3261" w:type="dxa"/>
            <w:vAlign w:val="center"/>
          </w:tcPr>
          <w:p w:rsidR="0056110A" w:rsidRPr="00D910C5" w:rsidRDefault="0056110A" w:rsidP="006C45E2">
            <w:pPr>
              <w:tabs>
                <w:tab w:val="left" w:pos="9923"/>
              </w:tabs>
              <w:ind w:left="142"/>
            </w:pPr>
            <w:r w:rsidRPr="00D910C5">
              <w:t>Сено</w:t>
            </w:r>
          </w:p>
        </w:tc>
        <w:tc>
          <w:tcPr>
            <w:tcW w:w="1558" w:type="dxa"/>
            <w:vAlign w:val="center"/>
          </w:tcPr>
          <w:p w:rsidR="0056110A" w:rsidRPr="00D910C5" w:rsidRDefault="0056110A" w:rsidP="006C45E2">
            <w:pPr>
              <w:tabs>
                <w:tab w:val="left" w:pos="9923"/>
              </w:tabs>
              <w:jc w:val="center"/>
            </w:pPr>
            <w:r w:rsidRPr="00D910C5">
              <w:t>20 000</w:t>
            </w:r>
          </w:p>
        </w:tc>
        <w:tc>
          <w:tcPr>
            <w:tcW w:w="1561" w:type="dxa"/>
            <w:vAlign w:val="center"/>
          </w:tcPr>
          <w:p w:rsidR="0056110A" w:rsidRPr="00D910C5" w:rsidRDefault="0056110A" w:rsidP="006C45E2">
            <w:pPr>
              <w:tabs>
                <w:tab w:val="left" w:pos="9923"/>
              </w:tabs>
              <w:jc w:val="center"/>
            </w:pPr>
            <w:r w:rsidRPr="00D910C5">
              <w:t>1,25</w:t>
            </w:r>
          </w:p>
        </w:tc>
        <w:tc>
          <w:tcPr>
            <w:tcW w:w="2976" w:type="dxa"/>
            <w:vAlign w:val="center"/>
          </w:tcPr>
          <w:p w:rsidR="0056110A" w:rsidRPr="00D910C5" w:rsidRDefault="0056110A" w:rsidP="006C45E2">
            <w:pPr>
              <w:tabs>
                <w:tab w:val="left" w:pos="9923"/>
              </w:tabs>
              <w:jc w:val="center"/>
            </w:pPr>
            <w:r w:rsidRPr="00D910C5">
              <w:t>25</w:t>
            </w:r>
          </w:p>
        </w:tc>
      </w:tr>
      <w:tr w:rsidR="0056110A" w:rsidRPr="00D910C5" w:rsidTr="006C45E2">
        <w:trPr>
          <w:trHeight w:val="20"/>
        </w:trPr>
        <w:tc>
          <w:tcPr>
            <w:tcW w:w="3261" w:type="dxa"/>
            <w:vAlign w:val="center"/>
          </w:tcPr>
          <w:p w:rsidR="0056110A" w:rsidRPr="00D910C5" w:rsidRDefault="0056110A" w:rsidP="006C45E2">
            <w:pPr>
              <w:tabs>
                <w:tab w:val="left" w:pos="9923"/>
              </w:tabs>
              <w:ind w:left="142"/>
            </w:pPr>
            <w:r w:rsidRPr="00D910C5">
              <w:t>Минеральные добавки</w:t>
            </w:r>
          </w:p>
        </w:tc>
        <w:tc>
          <w:tcPr>
            <w:tcW w:w="1558" w:type="dxa"/>
            <w:vAlign w:val="center"/>
          </w:tcPr>
          <w:p w:rsidR="0056110A" w:rsidRPr="00D910C5" w:rsidRDefault="0056110A" w:rsidP="006C45E2">
            <w:pPr>
              <w:tabs>
                <w:tab w:val="left" w:pos="9923"/>
              </w:tabs>
              <w:jc w:val="center"/>
            </w:pPr>
            <w:r w:rsidRPr="00D910C5">
              <w:t>150 000</w:t>
            </w:r>
          </w:p>
        </w:tc>
        <w:tc>
          <w:tcPr>
            <w:tcW w:w="1561" w:type="dxa"/>
            <w:vAlign w:val="center"/>
          </w:tcPr>
          <w:p w:rsidR="0056110A" w:rsidRPr="00D910C5" w:rsidRDefault="0056110A" w:rsidP="006C45E2">
            <w:pPr>
              <w:tabs>
                <w:tab w:val="left" w:pos="9923"/>
              </w:tabs>
              <w:jc w:val="center"/>
            </w:pPr>
            <w:r w:rsidRPr="00D910C5">
              <w:t>0,13</w:t>
            </w:r>
          </w:p>
        </w:tc>
        <w:tc>
          <w:tcPr>
            <w:tcW w:w="2976" w:type="dxa"/>
            <w:vAlign w:val="center"/>
          </w:tcPr>
          <w:p w:rsidR="0056110A" w:rsidRPr="00D910C5" w:rsidRDefault="0056110A" w:rsidP="006C45E2">
            <w:pPr>
              <w:tabs>
                <w:tab w:val="left" w:pos="9923"/>
              </w:tabs>
              <w:jc w:val="center"/>
            </w:pPr>
            <w:r w:rsidRPr="00D910C5">
              <w:t>19</w:t>
            </w:r>
          </w:p>
        </w:tc>
      </w:tr>
      <w:tr w:rsidR="0056110A" w:rsidRPr="00D910C5" w:rsidTr="006C45E2">
        <w:trPr>
          <w:trHeight w:val="20"/>
        </w:trPr>
        <w:tc>
          <w:tcPr>
            <w:tcW w:w="3261" w:type="dxa"/>
            <w:vAlign w:val="center"/>
          </w:tcPr>
          <w:p w:rsidR="0056110A" w:rsidRPr="00D910C5" w:rsidRDefault="0056110A" w:rsidP="006C45E2">
            <w:pPr>
              <w:tabs>
                <w:tab w:val="left" w:pos="9923"/>
              </w:tabs>
              <w:ind w:left="142"/>
            </w:pPr>
            <w:r w:rsidRPr="00D910C5">
              <w:t>Итого</w:t>
            </w:r>
          </w:p>
        </w:tc>
        <w:tc>
          <w:tcPr>
            <w:tcW w:w="1558" w:type="dxa"/>
            <w:vAlign w:val="center"/>
          </w:tcPr>
          <w:p w:rsidR="0056110A" w:rsidRPr="00D910C5" w:rsidRDefault="0056110A" w:rsidP="006C45E2">
            <w:pPr>
              <w:tabs>
                <w:tab w:val="left" w:pos="9923"/>
              </w:tabs>
              <w:jc w:val="center"/>
            </w:pPr>
          </w:p>
        </w:tc>
        <w:tc>
          <w:tcPr>
            <w:tcW w:w="1561" w:type="dxa"/>
            <w:vAlign w:val="center"/>
          </w:tcPr>
          <w:p w:rsidR="0056110A" w:rsidRPr="00D910C5" w:rsidRDefault="0056110A" w:rsidP="006C45E2">
            <w:pPr>
              <w:tabs>
                <w:tab w:val="left" w:pos="9923"/>
              </w:tabs>
              <w:jc w:val="center"/>
            </w:pPr>
          </w:p>
        </w:tc>
        <w:tc>
          <w:tcPr>
            <w:tcW w:w="2976" w:type="dxa"/>
            <w:vAlign w:val="center"/>
          </w:tcPr>
          <w:p w:rsidR="0056110A" w:rsidRPr="00D910C5" w:rsidRDefault="0056110A" w:rsidP="006C45E2">
            <w:pPr>
              <w:tabs>
                <w:tab w:val="left" w:pos="9923"/>
              </w:tabs>
              <w:jc w:val="center"/>
            </w:pPr>
            <w:r w:rsidRPr="00D910C5">
              <w:t>509,8</w:t>
            </w:r>
          </w:p>
        </w:tc>
      </w:tr>
      <w:tr w:rsidR="0056110A" w:rsidRPr="00D910C5" w:rsidTr="006C45E2">
        <w:trPr>
          <w:trHeight w:val="20"/>
        </w:trPr>
        <w:tc>
          <w:tcPr>
            <w:tcW w:w="9356" w:type="dxa"/>
            <w:gridSpan w:val="4"/>
            <w:vAlign w:val="center"/>
          </w:tcPr>
          <w:p w:rsidR="0056110A" w:rsidRPr="00D910C5" w:rsidRDefault="0056110A" w:rsidP="006C45E2">
            <w:pPr>
              <w:tabs>
                <w:tab w:val="left" w:pos="9923"/>
              </w:tabs>
              <w:ind w:firstLine="596"/>
              <w:rPr>
                <w:lang w:val="ru-RU"/>
              </w:rPr>
            </w:pPr>
            <w:r w:rsidRPr="00D910C5">
              <w:rPr>
                <w:lang w:val="ru-RU"/>
              </w:rPr>
              <w:t>Примечание - Рассчитана на основе исследований</w:t>
            </w:r>
          </w:p>
        </w:tc>
      </w:tr>
    </w:tbl>
    <w:p w:rsidR="0056110A" w:rsidRPr="00D910C5" w:rsidRDefault="0056110A" w:rsidP="0056110A">
      <w:pPr>
        <w:tabs>
          <w:tab w:val="left" w:pos="9923"/>
        </w:tabs>
        <w:jc w:val="both"/>
        <w:rPr>
          <w:sz w:val="10"/>
          <w:szCs w:val="10"/>
        </w:rPr>
      </w:pPr>
    </w:p>
    <w:p w:rsidR="00C251D1" w:rsidRPr="00D910C5" w:rsidRDefault="00C251D1"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8F1E46" w:rsidRDefault="008F1E46" w:rsidP="00C251D1">
      <w:pPr>
        <w:tabs>
          <w:tab w:val="left" w:pos="9923"/>
        </w:tabs>
        <w:jc w:val="center"/>
        <w:rPr>
          <w:sz w:val="28"/>
          <w:szCs w:val="28"/>
        </w:rPr>
      </w:pPr>
    </w:p>
    <w:p w:rsidR="0016600A" w:rsidRDefault="0016600A" w:rsidP="00C251D1">
      <w:pPr>
        <w:tabs>
          <w:tab w:val="left" w:pos="9923"/>
        </w:tabs>
        <w:jc w:val="center"/>
        <w:rPr>
          <w:sz w:val="28"/>
          <w:szCs w:val="28"/>
        </w:rPr>
      </w:pPr>
    </w:p>
    <w:p w:rsidR="00C251D1" w:rsidRPr="002176D5" w:rsidRDefault="00C251D1" w:rsidP="00C251D1">
      <w:pPr>
        <w:tabs>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31</w:t>
      </w:r>
    </w:p>
    <w:p w:rsidR="00BA12EC" w:rsidRPr="00BA12EC" w:rsidRDefault="00BA12EC" w:rsidP="00C251D1">
      <w:pPr>
        <w:tabs>
          <w:tab w:val="left" w:pos="9923"/>
        </w:tabs>
        <w:jc w:val="center"/>
        <w:rPr>
          <w:sz w:val="28"/>
          <w:szCs w:val="28"/>
        </w:rPr>
      </w:pPr>
    </w:p>
    <w:p w:rsidR="0056110A" w:rsidRPr="00BA12EC" w:rsidRDefault="0056110A" w:rsidP="00C251D1">
      <w:pPr>
        <w:tabs>
          <w:tab w:val="left" w:pos="9923"/>
        </w:tabs>
        <w:jc w:val="center"/>
        <w:rPr>
          <w:b/>
          <w:sz w:val="28"/>
          <w:szCs w:val="28"/>
        </w:rPr>
      </w:pPr>
      <w:r w:rsidRPr="00BA12EC">
        <w:rPr>
          <w:b/>
          <w:sz w:val="28"/>
          <w:szCs w:val="28"/>
        </w:rPr>
        <w:t>Расчет себестоимости откорма бычков при производстве соб</w:t>
      </w:r>
      <w:r w:rsidRPr="00BA12EC">
        <w:rPr>
          <w:b/>
          <w:sz w:val="28"/>
          <w:szCs w:val="28"/>
        </w:rPr>
        <w:softHyphen/>
        <w:t>ственных сочных и грубых кормов</w:t>
      </w:r>
    </w:p>
    <w:p w:rsidR="00BA12EC" w:rsidRPr="00D910C5" w:rsidRDefault="00BA12EC" w:rsidP="00C251D1">
      <w:pPr>
        <w:tabs>
          <w:tab w:val="left" w:pos="9923"/>
        </w:tabs>
        <w:jc w:val="center"/>
        <w:rPr>
          <w:sz w:val="28"/>
          <w:szCs w:val="28"/>
        </w:rPr>
      </w:pPr>
    </w:p>
    <w:tbl>
      <w:tblPr>
        <w:tblStyle w:val="TableNormal"/>
        <w:tblW w:w="935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404"/>
        <w:gridCol w:w="1558"/>
        <w:gridCol w:w="1561"/>
        <w:gridCol w:w="2833"/>
      </w:tblGrid>
      <w:tr w:rsidR="0056110A" w:rsidRPr="00D910C5" w:rsidTr="006C45E2">
        <w:trPr>
          <w:trHeight w:val="275"/>
        </w:trPr>
        <w:tc>
          <w:tcPr>
            <w:tcW w:w="3404" w:type="dxa"/>
            <w:vAlign w:val="center"/>
          </w:tcPr>
          <w:p w:rsidR="0056110A" w:rsidRPr="00D910C5" w:rsidRDefault="0056110A" w:rsidP="006C45E2">
            <w:pPr>
              <w:tabs>
                <w:tab w:val="left" w:pos="9923"/>
              </w:tabs>
              <w:jc w:val="center"/>
            </w:pPr>
            <w:r w:rsidRPr="00D910C5">
              <w:t>Вид кормов</w:t>
            </w:r>
          </w:p>
        </w:tc>
        <w:tc>
          <w:tcPr>
            <w:tcW w:w="1558" w:type="dxa"/>
            <w:vAlign w:val="center"/>
          </w:tcPr>
          <w:p w:rsidR="0056110A" w:rsidRPr="00D910C5" w:rsidRDefault="0056110A" w:rsidP="006C45E2">
            <w:pPr>
              <w:tabs>
                <w:tab w:val="left" w:pos="9923"/>
              </w:tabs>
              <w:jc w:val="center"/>
            </w:pPr>
            <w:r w:rsidRPr="00D910C5">
              <w:t>Цена, тнг/т</w:t>
            </w:r>
          </w:p>
        </w:tc>
        <w:tc>
          <w:tcPr>
            <w:tcW w:w="1561" w:type="dxa"/>
            <w:vAlign w:val="center"/>
          </w:tcPr>
          <w:p w:rsidR="0056110A" w:rsidRPr="00D910C5" w:rsidRDefault="0056110A" w:rsidP="006C45E2">
            <w:pPr>
              <w:tabs>
                <w:tab w:val="left" w:pos="9923"/>
              </w:tabs>
              <w:jc w:val="center"/>
              <w:rPr>
                <w:lang w:val="ru-RU"/>
              </w:rPr>
            </w:pPr>
            <w:r w:rsidRPr="00D910C5">
              <w:rPr>
                <w:lang w:val="ru-RU"/>
              </w:rPr>
              <w:t>Средний рас</w:t>
            </w:r>
            <w:r w:rsidRPr="00D910C5">
              <w:rPr>
                <w:lang w:val="ru-RU"/>
              </w:rPr>
              <w:softHyphen/>
              <w:t>ход в сутки, кг</w:t>
            </w:r>
          </w:p>
        </w:tc>
        <w:tc>
          <w:tcPr>
            <w:tcW w:w="2833" w:type="dxa"/>
            <w:vAlign w:val="center"/>
          </w:tcPr>
          <w:p w:rsidR="0056110A" w:rsidRPr="00D910C5" w:rsidRDefault="0056110A" w:rsidP="006C45E2">
            <w:pPr>
              <w:tabs>
                <w:tab w:val="left" w:pos="9923"/>
              </w:tabs>
              <w:jc w:val="center"/>
              <w:rPr>
                <w:lang w:val="ru-RU"/>
              </w:rPr>
            </w:pPr>
            <w:r w:rsidRPr="00D910C5">
              <w:t>Стоимость, тнг/</w:t>
            </w:r>
            <w:r w:rsidRPr="00D910C5">
              <w:rPr>
                <w:lang w:val="ru-RU"/>
              </w:rPr>
              <w:t>сут.</w:t>
            </w:r>
          </w:p>
        </w:tc>
      </w:tr>
      <w:tr w:rsidR="0056110A" w:rsidRPr="00D910C5" w:rsidTr="006C45E2">
        <w:trPr>
          <w:trHeight w:val="299"/>
        </w:trPr>
        <w:tc>
          <w:tcPr>
            <w:tcW w:w="3404" w:type="dxa"/>
          </w:tcPr>
          <w:p w:rsidR="0056110A" w:rsidRPr="00D910C5" w:rsidRDefault="0056110A" w:rsidP="006C45E2">
            <w:pPr>
              <w:tabs>
                <w:tab w:val="left" w:pos="9923"/>
              </w:tabs>
              <w:ind w:left="142"/>
              <w:jc w:val="both"/>
            </w:pPr>
            <w:r w:rsidRPr="00D910C5">
              <w:t>Зерновые (ячмень)</w:t>
            </w:r>
          </w:p>
        </w:tc>
        <w:tc>
          <w:tcPr>
            <w:tcW w:w="1558" w:type="dxa"/>
            <w:vAlign w:val="center"/>
          </w:tcPr>
          <w:p w:rsidR="0056110A" w:rsidRPr="00D910C5" w:rsidRDefault="0056110A" w:rsidP="006C45E2">
            <w:pPr>
              <w:tabs>
                <w:tab w:val="left" w:pos="9923"/>
              </w:tabs>
              <w:jc w:val="center"/>
            </w:pPr>
            <w:r w:rsidRPr="00D910C5">
              <w:t>35 000</w:t>
            </w:r>
          </w:p>
        </w:tc>
        <w:tc>
          <w:tcPr>
            <w:tcW w:w="1561" w:type="dxa"/>
            <w:vAlign w:val="center"/>
          </w:tcPr>
          <w:p w:rsidR="0056110A" w:rsidRPr="00D910C5" w:rsidRDefault="0056110A" w:rsidP="006C45E2">
            <w:pPr>
              <w:tabs>
                <w:tab w:val="left" w:pos="9923"/>
              </w:tabs>
              <w:jc w:val="center"/>
            </w:pPr>
            <w:r w:rsidRPr="00D910C5">
              <w:t>6,91</w:t>
            </w:r>
          </w:p>
        </w:tc>
        <w:tc>
          <w:tcPr>
            <w:tcW w:w="2833" w:type="dxa"/>
            <w:vAlign w:val="center"/>
          </w:tcPr>
          <w:p w:rsidR="0056110A" w:rsidRPr="00D910C5" w:rsidRDefault="0056110A" w:rsidP="006C45E2">
            <w:pPr>
              <w:tabs>
                <w:tab w:val="left" w:pos="9923"/>
              </w:tabs>
              <w:jc w:val="center"/>
            </w:pPr>
            <w:r w:rsidRPr="00D910C5">
              <w:t>242</w:t>
            </w:r>
          </w:p>
        </w:tc>
      </w:tr>
      <w:tr w:rsidR="0056110A" w:rsidRPr="00D910C5" w:rsidTr="006C45E2">
        <w:trPr>
          <w:trHeight w:val="299"/>
        </w:trPr>
        <w:tc>
          <w:tcPr>
            <w:tcW w:w="3404" w:type="dxa"/>
          </w:tcPr>
          <w:p w:rsidR="0056110A" w:rsidRPr="00D910C5" w:rsidRDefault="0056110A" w:rsidP="006C45E2">
            <w:pPr>
              <w:tabs>
                <w:tab w:val="left" w:pos="9923"/>
              </w:tabs>
              <w:ind w:left="142"/>
              <w:jc w:val="both"/>
            </w:pPr>
            <w:r w:rsidRPr="00D910C5">
              <w:t>Спиртовая барда</w:t>
            </w:r>
          </w:p>
        </w:tc>
        <w:tc>
          <w:tcPr>
            <w:tcW w:w="1558" w:type="dxa"/>
            <w:vAlign w:val="center"/>
          </w:tcPr>
          <w:p w:rsidR="0056110A" w:rsidRPr="00D910C5" w:rsidRDefault="0056110A" w:rsidP="006C45E2">
            <w:pPr>
              <w:tabs>
                <w:tab w:val="left" w:pos="9923"/>
              </w:tabs>
              <w:jc w:val="center"/>
            </w:pPr>
            <w:r w:rsidRPr="00D910C5">
              <w:t>20 000</w:t>
            </w:r>
          </w:p>
        </w:tc>
        <w:tc>
          <w:tcPr>
            <w:tcW w:w="1561" w:type="dxa"/>
            <w:vAlign w:val="center"/>
          </w:tcPr>
          <w:p w:rsidR="0056110A" w:rsidRPr="00D910C5" w:rsidRDefault="0056110A" w:rsidP="006C45E2">
            <w:pPr>
              <w:tabs>
                <w:tab w:val="left" w:pos="9923"/>
              </w:tabs>
              <w:jc w:val="center"/>
            </w:pPr>
            <w:r w:rsidRPr="00D910C5">
              <w:t>6,74</w:t>
            </w:r>
          </w:p>
        </w:tc>
        <w:tc>
          <w:tcPr>
            <w:tcW w:w="2833" w:type="dxa"/>
            <w:vAlign w:val="center"/>
          </w:tcPr>
          <w:p w:rsidR="0056110A" w:rsidRPr="00D910C5" w:rsidRDefault="0056110A" w:rsidP="006C45E2">
            <w:pPr>
              <w:tabs>
                <w:tab w:val="left" w:pos="9923"/>
              </w:tabs>
              <w:jc w:val="center"/>
            </w:pPr>
            <w:r w:rsidRPr="00D910C5">
              <w:t>134,8</w:t>
            </w:r>
          </w:p>
        </w:tc>
      </w:tr>
      <w:tr w:rsidR="0056110A" w:rsidRPr="00D910C5" w:rsidTr="006C45E2">
        <w:trPr>
          <w:trHeight w:val="299"/>
        </w:trPr>
        <w:tc>
          <w:tcPr>
            <w:tcW w:w="3404" w:type="dxa"/>
          </w:tcPr>
          <w:p w:rsidR="0056110A" w:rsidRPr="00D910C5" w:rsidRDefault="0056110A" w:rsidP="006C45E2">
            <w:pPr>
              <w:tabs>
                <w:tab w:val="left" w:pos="9923"/>
              </w:tabs>
              <w:ind w:left="142"/>
              <w:jc w:val="both"/>
            </w:pPr>
            <w:r w:rsidRPr="00D910C5">
              <w:t>Силос кукурузный</w:t>
            </w:r>
          </w:p>
        </w:tc>
        <w:tc>
          <w:tcPr>
            <w:tcW w:w="1558" w:type="dxa"/>
            <w:vAlign w:val="center"/>
          </w:tcPr>
          <w:p w:rsidR="0056110A" w:rsidRPr="00D910C5" w:rsidRDefault="0056110A" w:rsidP="006C45E2">
            <w:pPr>
              <w:tabs>
                <w:tab w:val="left" w:pos="9923"/>
              </w:tabs>
              <w:jc w:val="center"/>
            </w:pPr>
            <w:r w:rsidRPr="00D910C5">
              <w:t>2 500</w:t>
            </w:r>
          </w:p>
        </w:tc>
        <w:tc>
          <w:tcPr>
            <w:tcW w:w="1561" w:type="dxa"/>
            <w:vAlign w:val="center"/>
          </w:tcPr>
          <w:p w:rsidR="0056110A" w:rsidRPr="00D910C5" w:rsidRDefault="0056110A" w:rsidP="006C45E2">
            <w:pPr>
              <w:tabs>
                <w:tab w:val="left" w:pos="9923"/>
              </w:tabs>
              <w:jc w:val="center"/>
            </w:pPr>
            <w:r w:rsidRPr="00D910C5">
              <w:t>1,98</w:t>
            </w:r>
          </w:p>
        </w:tc>
        <w:tc>
          <w:tcPr>
            <w:tcW w:w="2833" w:type="dxa"/>
            <w:vAlign w:val="center"/>
          </w:tcPr>
          <w:p w:rsidR="0056110A" w:rsidRPr="00D910C5" w:rsidRDefault="0056110A" w:rsidP="006C45E2">
            <w:pPr>
              <w:tabs>
                <w:tab w:val="left" w:pos="9923"/>
              </w:tabs>
              <w:jc w:val="center"/>
            </w:pPr>
            <w:r w:rsidRPr="00D910C5">
              <w:t>5</w:t>
            </w:r>
          </w:p>
        </w:tc>
      </w:tr>
      <w:tr w:rsidR="0056110A" w:rsidRPr="00D910C5" w:rsidTr="006C45E2">
        <w:trPr>
          <w:trHeight w:val="302"/>
        </w:trPr>
        <w:tc>
          <w:tcPr>
            <w:tcW w:w="3404" w:type="dxa"/>
          </w:tcPr>
          <w:p w:rsidR="0056110A" w:rsidRPr="00D910C5" w:rsidRDefault="0056110A" w:rsidP="006C45E2">
            <w:pPr>
              <w:tabs>
                <w:tab w:val="left" w:pos="9923"/>
              </w:tabs>
              <w:ind w:left="142"/>
              <w:jc w:val="both"/>
            </w:pPr>
            <w:r w:rsidRPr="00D910C5">
              <w:t>Сено</w:t>
            </w:r>
          </w:p>
        </w:tc>
        <w:tc>
          <w:tcPr>
            <w:tcW w:w="1558" w:type="dxa"/>
            <w:vAlign w:val="center"/>
          </w:tcPr>
          <w:p w:rsidR="0056110A" w:rsidRPr="00D910C5" w:rsidRDefault="0056110A" w:rsidP="006C45E2">
            <w:pPr>
              <w:tabs>
                <w:tab w:val="left" w:pos="9923"/>
              </w:tabs>
              <w:jc w:val="center"/>
            </w:pPr>
            <w:r w:rsidRPr="00D910C5">
              <w:t>4 500</w:t>
            </w:r>
          </w:p>
        </w:tc>
        <w:tc>
          <w:tcPr>
            <w:tcW w:w="1561" w:type="dxa"/>
            <w:vAlign w:val="center"/>
          </w:tcPr>
          <w:p w:rsidR="0056110A" w:rsidRPr="00D910C5" w:rsidRDefault="0056110A" w:rsidP="006C45E2">
            <w:pPr>
              <w:tabs>
                <w:tab w:val="left" w:pos="9923"/>
              </w:tabs>
              <w:jc w:val="center"/>
            </w:pPr>
            <w:r w:rsidRPr="00D910C5">
              <w:t>1,25</w:t>
            </w:r>
          </w:p>
        </w:tc>
        <w:tc>
          <w:tcPr>
            <w:tcW w:w="2833" w:type="dxa"/>
            <w:vAlign w:val="center"/>
          </w:tcPr>
          <w:p w:rsidR="0056110A" w:rsidRPr="00D910C5" w:rsidRDefault="0056110A" w:rsidP="006C45E2">
            <w:pPr>
              <w:tabs>
                <w:tab w:val="left" w:pos="9923"/>
              </w:tabs>
              <w:jc w:val="center"/>
            </w:pPr>
            <w:r w:rsidRPr="00D910C5">
              <w:t>5,6</w:t>
            </w:r>
          </w:p>
        </w:tc>
      </w:tr>
      <w:tr w:rsidR="0056110A" w:rsidRPr="00D910C5" w:rsidTr="006C45E2">
        <w:trPr>
          <w:trHeight w:val="299"/>
        </w:trPr>
        <w:tc>
          <w:tcPr>
            <w:tcW w:w="3404" w:type="dxa"/>
          </w:tcPr>
          <w:p w:rsidR="0056110A" w:rsidRPr="00D910C5" w:rsidRDefault="0056110A" w:rsidP="006C45E2">
            <w:pPr>
              <w:tabs>
                <w:tab w:val="left" w:pos="9923"/>
              </w:tabs>
              <w:ind w:left="142"/>
              <w:jc w:val="both"/>
            </w:pPr>
            <w:r w:rsidRPr="00D910C5">
              <w:t>Минеральные добавки</w:t>
            </w:r>
          </w:p>
        </w:tc>
        <w:tc>
          <w:tcPr>
            <w:tcW w:w="1558" w:type="dxa"/>
            <w:vAlign w:val="center"/>
          </w:tcPr>
          <w:p w:rsidR="0056110A" w:rsidRPr="00D910C5" w:rsidRDefault="0056110A" w:rsidP="006C45E2">
            <w:pPr>
              <w:tabs>
                <w:tab w:val="left" w:pos="9923"/>
              </w:tabs>
              <w:jc w:val="center"/>
            </w:pPr>
            <w:r w:rsidRPr="00D910C5">
              <w:t>150 000</w:t>
            </w:r>
          </w:p>
        </w:tc>
        <w:tc>
          <w:tcPr>
            <w:tcW w:w="1561" w:type="dxa"/>
            <w:vAlign w:val="center"/>
          </w:tcPr>
          <w:p w:rsidR="0056110A" w:rsidRPr="00D910C5" w:rsidRDefault="0056110A" w:rsidP="006C45E2">
            <w:pPr>
              <w:tabs>
                <w:tab w:val="left" w:pos="9923"/>
              </w:tabs>
              <w:jc w:val="center"/>
            </w:pPr>
            <w:r w:rsidRPr="00D910C5">
              <w:t>0,13</w:t>
            </w:r>
          </w:p>
        </w:tc>
        <w:tc>
          <w:tcPr>
            <w:tcW w:w="2833" w:type="dxa"/>
            <w:vAlign w:val="center"/>
          </w:tcPr>
          <w:p w:rsidR="0056110A" w:rsidRPr="00D910C5" w:rsidRDefault="0056110A" w:rsidP="006C45E2">
            <w:pPr>
              <w:tabs>
                <w:tab w:val="left" w:pos="9923"/>
              </w:tabs>
              <w:jc w:val="center"/>
            </w:pPr>
            <w:r w:rsidRPr="00D910C5">
              <w:t>19</w:t>
            </w:r>
          </w:p>
        </w:tc>
      </w:tr>
      <w:tr w:rsidR="0056110A" w:rsidRPr="00D910C5" w:rsidTr="006C45E2">
        <w:trPr>
          <w:trHeight w:val="299"/>
        </w:trPr>
        <w:tc>
          <w:tcPr>
            <w:tcW w:w="3404" w:type="dxa"/>
          </w:tcPr>
          <w:p w:rsidR="0056110A" w:rsidRPr="00D910C5" w:rsidRDefault="0056110A" w:rsidP="006C45E2">
            <w:pPr>
              <w:tabs>
                <w:tab w:val="left" w:pos="9923"/>
              </w:tabs>
              <w:ind w:left="142"/>
              <w:jc w:val="both"/>
            </w:pPr>
            <w:r w:rsidRPr="00D910C5">
              <w:t>Итого</w:t>
            </w:r>
          </w:p>
        </w:tc>
        <w:tc>
          <w:tcPr>
            <w:tcW w:w="1558" w:type="dxa"/>
            <w:vAlign w:val="center"/>
          </w:tcPr>
          <w:p w:rsidR="0056110A" w:rsidRPr="00D910C5" w:rsidRDefault="0056110A" w:rsidP="006C45E2">
            <w:pPr>
              <w:tabs>
                <w:tab w:val="left" w:pos="9923"/>
              </w:tabs>
              <w:jc w:val="center"/>
            </w:pPr>
          </w:p>
        </w:tc>
        <w:tc>
          <w:tcPr>
            <w:tcW w:w="1561" w:type="dxa"/>
            <w:vAlign w:val="center"/>
          </w:tcPr>
          <w:p w:rsidR="0056110A" w:rsidRPr="00D910C5" w:rsidRDefault="0056110A" w:rsidP="006C45E2">
            <w:pPr>
              <w:tabs>
                <w:tab w:val="left" w:pos="9923"/>
              </w:tabs>
              <w:jc w:val="center"/>
            </w:pPr>
          </w:p>
        </w:tc>
        <w:tc>
          <w:tcPr>
            <w:tcW w:w="2833" w:type="dxa"/>
            <w:vAlign w:val="center"/>
          </w:tcPr>
          <w:p w:rsidR="0056110A" w:rsidRPr="00D910C5" w:rsidRDefault="0056110A" w:rsidP="006C45E2">
            <w:pPr>
              <w:tabs>
                <w:tab w:val="left" w:pos="9923"/>
              </w:tabs>
              <w:jc w:val="center"/>
            </w:pPr>
            <w:r w:rsidRPr="00D910C5">
              <w:t>406,4</w:t>
            </w:r>
          </w:p>
        </w:tc>
      </w:tr>
      <w:tr w:rsidR="0056110A" w:rsidRPr="00D910C5" w:rsidTr="006C45E2">
        <w:trPr>
          <w:trHeight w:val="299"/>
        </w:trPr>
        <w:tc>
          <w:tcPr>
            <w:tcW w:w="9356" w:type="dxa"/>
            <w:gridSpan w:val="4"/>
            <w:vAlign w:val="center"/>
          </w:tcPr>
          <w:p w:rsidR="0056110A" w:rsidRPr="00D910C5" w:rsidRDefault="0056110A" w:rsidP="006C45E2">
            <w:pPr>
              <w:tabs>
                <w:tab w:val="left" w:pos="9923"/>
              </w:tabs>
              <w:ind w:firstLine="596"/>
              <w:rPr>
                <w:lang w:val="ru-RU"/>
              </w:rPr>
            </w:pPr>
            <w:r w:rsidRPr="00D910C5">
              <w:rPr>
                <w:lang w:val="ru-RU"/>
              </w:rPr>
              <w:t>Примечание - Рассчитана на основе исследований</w:t>
            </w:r>
          </w:p>
        </w:tc>
      </w:tr>
    </w:tbl>
    <w:p w:rsidR="00E26F24" w:rsidRPr="00D910C5" w:rsidRDefault="00E26F24" w:rsidP="00E26F24">
      <w:pPr>
        <w:tabs>
          <w:tab w:val="left" w:pos="9923"/>
        </w:tabs>
        <w:jc w:val="both"/>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16600A" w:rsidRDefault="0016600A"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8F1E46" w:rsidRDefault="008F1E46" w:rsidP="002E6E55">
      <w:pPr>
        <w:tabs>
          <w:tab w:val="left" w:pos="9923"/>
        </w:tabs>
        <w:jc w:val="center"/>
        <w:rPr>
          <w:sz w:val="28"/>
          <w:szCs w:val="28"/>
        </w:rPr>
      </w:pPr>
    </w:p>
    <w:p w:rsidR="002E6E55" w:rsidRPr="002176D5" w:rsidRDefault="002E6E55" w:rsidP="002E6E55">
      <w:pPr>
        <w:tabs>
          <w:tab w:val="left" w:pos="9923"/>
        </w:tabs>
        <w:jc w:val="center"/>
        <w:rPr>
          <w:b/>
          <w:sz w:val="28"/>
          <w:szCs w:val="28"/>
          <w:lang w:val="kk-KZ"/>
        </w:rPr>
      </w:pPr>
      <w:r w:rsidRPr="008A63B1">
        <w:rPr>
          <w:b/>
          <w:sz w:val="28"/>
          <w:szCs w:val="28"/>
        </w:rPr>
        <w:lastRenderedPageBreak/>
        <w:t xml:space="preserve">ПРИЛОЖЕНИЕ </w:t>
      </w:r>
      <w:r w:rsidR="00290709">
        <w:rPr>
          <w:b/>
          <w:sz w:val="28"/>
          <w:szCs w:val="28"/>
          <w:lang w:val="kk-KZ"/>
        </w:rPr>
        <w:t>32</w:t>
      </w:r>
    </w:p>
    <w:p w:rsidR="008F1E46" w:rsidRPr="00D910C5" w:rsidRDefault="008F1E46" w:rsidP="002E6E55">
      <w:pPr>
        <w:tabs>
          <w:tab w:val="left" w:pos="9923"/>
        </w:tabs>
        <w:jc w:val="center"/>
        <w:rPr>
          <w:sz w:val="28"/>
          <w:szCs w:val="28"/>
        </w:rPr>
      </w:pPr>
    </w:p>
    <w:p w:rsidR="00E26F24" w:rsidRPr="00BA12EC" w:rsidRDefault="00E26F24" w:rsidP="002E6E55">
      <w:pPr>
        <w:tabs>
          <w:tab w:val="left" w:pos="9923"/>
        </w:tabs>
        <w:jc w:val="center"/>
        <w:rPr>
          <w:b/>
          <w:sz w:val="28"/>
          <w:szCs w:val="28"/>
          <w:lang w:val="kk-KZ"/>
        </w:rPr>
      </w:pPr>
      <w:r w:rsidRPr="00BA12EC">
        <w:rPr>
          <w:b/>
          <w:sz w:val="28"/>
          <w:szCs w:val="28"/>
          <w:lang w:val="kk-KZ"/>
        </w:rPr>
        <w:t>Эффективность расхода затрат на корма при собственном производстве и их закупе для откорма молодняка КРС</w:t>
      </w:r>
    </w:p>
    <w:p w:rsidR="008F1E46" w:rsidRPr="00D910C5" w:rsidRDefault="008F1E46" w:rsidP="002E6E55">
      <w:pPr>
        <w:tabs>
          <w:tab w:val="left" w:pos="9923"/>
        </w:tabs>
        <w:jc w:val="center"/>
        <w:rPr>
          <w:sz w:val="28"/>
          <w:szCs w:val="28"/>
          <w:lang w:val="kk-KZ"/>
        </w:rPr>
      </w:pPr>
    </w:p>
    <w:tbl>
      <w:tblPr>
        <w:tblStyle w:val="a3"/>
        <w:tblW w:w="9209" w:type="dxa"/>
        <w:tblLook w:val="04A0" w:firstRow="1" w:lastRow="0" w:firstColumn="1" w:lastColumn="0" w:noHBand="0" w:noVBand="1"/>
      </w:tblPr>
      <w:tblGrid>
        <w:gridCol w:w="4106"/>
        <w:gridCol w:w="2835"/>
        <w:gridCol w:w="2268"/>
      </w:tblGrid>
      <w:tr w:rsidR="00E26F24" w:rsidRPr="00D910C5" w:rsidTr="00E26F24">
        <w:tc>
          <w:tcPr>
            <w:tcW w:w="4106" w:type="dxa"/>
            <w:vAlign w:val="center"/>
          </w:tcPr>
          <w:p w:rsidR="00E26F24" w:rsidRPr="00D910C5" w:rsidRDefault="00E26F24" w:rsidP="00E26F24">
            <w:pPr>
              <w:tabs>
                <w:tab w:val="left" w:pos="9923"/>
              </w:tabs>
              <w:jc w:val="center"/>
              <w:rPr>
                <w:sz w:val="28"/>
                <w:szCs w:val="28"/>
              </w:rPr>
            </w:pPr>
            <w:r w:rsidRPr="00D910C5">
              <w:t>Показатель</w:t>
            </w:r>
          </w:p>
        </w:tc>
        <w:tc>
          <w:tcPr>
            <w:tcW w:w="2835" w:type="dxa"/>
          </w:tcPr>
          <w:p w:rsidR="00E26F24" w:rsidRPr="00D910C5" w:rsidRDefault="00E26F24" w:rsidP="00E26F24">
            <w:pPr>
              <w:tabs>
                <w:tab w:val="left" w:pos="9923"/>
              </w:tabs>
              <w:jc w:val="center"/>
            </w:pPr>
            <w:r w:rsidRPr="00D910C5">
              <w:t>Собственное производ</w:t>
            </w:r>
            <w:r w:rsidRPr="00D910C5">
              <w:softHyphen/>
              <w:t>ство сочных и грубых кормов</w:t>
            </w:r>
          </w:p>
        </w:tc>
        <w:tc>
          <w:tcPr>
            <w:tcW w:w="2268" w:type="dxa"/>
          </w:tcPr>
          <w:p w:rsidR="00E26F24" w:rsidRPr="00D910C5" w:rsidRDefault="00E26F24" w:rsidP="00E26F24">
            <w:pPr>
              <w:tabs>
                <w:tab w:val="left" w:pos="9923"/>
              </w:tabs>
              <w:ind w:right="151"/>
              <w:jc w:val="center"/>
            </w:pPr>
            <w:r w:rsidRPr="00D910C5">
              <w:t>Приобретение кор</w:t>
            </w:r>
            <w:r w:rsidRPr="00D910C5">
              <w:softHyphen/>
              <w:t>мов</w:t>
            </w:r>
          </w:p>
        </w:tc>
      </w:tr>
      <w:tr w:rsidR="00E26F24" w:rsidRPr="00D910C5" w:rsidTr="00E26F24">
        <w:tc>
          <w:tcPr>
            <w:tcW w:w="4106" w:type="dxa"/>
          </w:tcPr>
          <w:p w:rsidR="00E26F24" w:rsidRPr="00D910C5" w:rsidRDefault="00E26F24" w:rsidP="00E26F24">
            <w:pPr>
              <w:tabs>
                <w:tab w:val="left" w:pos="9923"/>
              </w:tabs>
              <w:jc w:val="both"/>
              <w:rPr>
                <w:sz w:val="28"/>
                <w:szCs w:val="28"/>
              </w:rPr>
            </w:pPr>
            <w:r w:rsidRPr="00D910C5">
              <w:t>Первоначальный вес до откорма, кг.</w:t>
            </w:r>
          </w:p>
        </w:tc>
        <w:tc>
          <w:tcPr>
            <w:tcW w:w="2835" w:type="dxa"/>
          </w:tcPr>
          <w:p w:rsidR="00E26F24" w:rsidRPr="00D910C5" w:rsidRDefault="00E26F24" w:rsidP="00E26F24">
            <w:pPr>
              <w:tabs>
                <w:tab w:val="left" w:pos="9923"/>
              </w:tabs>
              <w:jc w:val="center"/>
            </w:pPr>
            <w:r w:rsidRPr="00D910C5">
              <w:t>230</w:t>
            </w:r>
          </w:p>
        </w:tc>
        <w:tc>
          <w:tcPr>
            <w:tcW w:w="2268" w:type="dxa"/>
          </w:tcPr>
          <w:p w:rsidR="00E26F24" w:rsidRPr="00D910C5" w:rsidRDefault="00E26F24" w:rsidP="00E26F24">
            <w:pPr>
              <w:tabs>
                <w:tab w:val="left" w:pos="9923"/>
              </w:tabs>
              <w:jc w:val="center"/>
            </w:pPr>
            <w:r w:rsidRPr="00D910C5">
              <w:t>230</w:t>
            </w:r>
          </w:p>
        </w:tc>
      </w:tr>
      <w:tr w:rsidR="00E26F24" w:rsidRPr="00D910C5" w:rsidTr="00E26F24">
        <w:tc>
          <w:tcPr>
            <w:tcW w:w="4106" w:type="dxa"/>
          </w:tcPr>
          <w:p w:rsidR="00E26F24" w:rsidRPr="00D910C5" w:rsidRDefault="00E26F24" w:rsidP="00E26F24">
            <w:pPr>
              <w:tabs>
                <w:tab w:val="left" w:pos="9923"/>
              </w:tabs>
              <w:jc w:val="both"/>
              <w:rPr>
                <w:sz w:val="28"/>
                <w:szCs w:val="28"/>
              </w:rPr>
            </w:pPr>
            <w:r w:rsidRPr="00D910C5">
              <w:t>Вес после откорма, кг.</w:t>
            </w:r>
          </w:p>
        </w:tc>
        <w:tc>
          <w:tcPr>
            <w:tcW w:w="2835" w:type="dxa"/>
          </w:tcPr>
          <w:p w:rsidR="00E26F24" w:rsidRPr="00D910C5" w:rsidRDefault="00E26F24" w:rsidP="00E26F24">
            <w:pPr>
              <w:tabs>
                <w:tab w:val="left" w:pos="9923"/>
              </w:tabs>
              <w:jc w:val="center"/>
            </w:pPr>
            <w:r w:rsidRPr="00D910C5">
              <w:t>530</w:t>
            </w:r>
          </w:p>
        </w:tc>
        <w:tc>
          <w:tcPr>
            <w:tcW w:w="2268" w:type="dxa"/>
          </w:tcPr>
          <w:p w:rsidR="00E26F24" w:rsidRPr="00D910C5" w:rsidRDefault="00E26F24" w:rsidP="00E26F24">
            <w:pPr>
              <w:tabs>
                <w:tab w:val="left" w:pos="9923"/>
              </w:tabs>
              <w:jc w:val="center"/>
            </w:pPr>
            <w:r w:rsidRPr="00D910C5">
              <w:t>530</w:t>
            </w:r>
          </w:p>
        </w:tc>
      </w:tr>
      <w:tr w:rsidR="00E26F24" w:rsidRPr="00D910C5" w:rsidTr="00E26F24">
        <w:tc>
          <w:tcPr>
            <w:tcW w:w="4106" w:type="dxa"/>
          </w:tcPr>
          <w:p w:rsidR="00E26F24" w:rsidRPr="00D910C5" w:rsidRDefault="00E26F24" w:rsidP="00E26F24">
            <w:pPr>
              <w:tabs>
                <w:tab w:val="left" w:pos="9923"/>
              </w:tabs>
              <w:jc w:val="both"/>
              <w:rPr>
                <w:sz w:val="28"/>
                <w:szCs w:val="28"/>
              </w:rPr>
            </w:pPr>
            <w:r w:rsidRPr="00D910C5">
              <w:t>Продолжительность откорма, сутки</w:t>
            </w:r>
          </w:p>
        </w:tc>
        <w:tc>
          <w:tcPr>
            <w:tcW w:w="2835" w:type="dxa"/>
          </w:tcPr>
          <w:p w:rsidR="00E26F24" w:rsidRPr="00D910C5" w:rsidRDefault="00E26F24" w:rsidP="00E26F24">
            <w:pPr>
              <w:tabs>
                <w:tab w:val="left" w:pos="9923"/>
              </w:tabs>
              <w:jc w:val="center"/>
            </w:pPr>
            <w:r w:rsidRPr="00D910C5">
              <w:t>180</w:t>
            </w:r>
          </w:p>
        </w:tc>
        <w:tc>
          <w:tcPr>
            <w:tcW w:w="2268" w:type="dxa"/>
          </w:tcPr>
          <w:p w:rsidR="00E26F24" w:rsidRPr="00D910C5" w:rsidRDefault="00E26F24" w:rsidP="00E26F24">
            <w:pPr>
              <w:tabs>
                <w:tab w:val="left" w:pos="9923"/>
              </w:tabs>
              <w:jc w:val="center"/>
            </w:pPr>
            <w:r w:rsidRPr="00D910C5">
              <w:t>180</w:t>
            </w:r>
          </w:p>
        </w:tc>
      </w:tr>
      <w:tr w:rsidR="00E26F24" w:rsidRPr="00D910C5" w:rsidTr="00E26F24">
        <w:tc>
          <w:tcPr>
            <w:tcW w:w="4106" w:type="dxa"/>
          </w:tcPr>
          <w:p w:rsidR="00E26F24" w:rsidRPr="00D910C5" w:rsidRDefault="00E26F24" w:rsidP="00E26F24">
            <w:pPr>
              <w:tabs>
                <w:tab w:val="left" w:pos="9923"/>
              </w:tabs>
              <w:jc w:val="both"/>
            </w:pPr>
            <w:r w:rsidRPr="00D910C5">
              <w:t>Средний привес в день, кг.</w:t>
            </w:r>
          </w:p>
        </w:tc>
        <w:tc>
          <w:tcPr>
            <w:tcW w:w="2835" w:type="dxa"/>
          </w:tcPr>
          <w:p w:rsidR="00E26F24" w:rsidRPr="00D910C5" w:rsidRDefault="00E26F24" w:rsidP="00E26F24">
            <w:pPr>
              <w:tabs>
                <w:tab w:val="left" w:pos="9923"/>
              </w:tabs>
              <w:jc w:val="center"/>
            </w:pPr>
            <w:r w:rsidRPr="00D910C5">
              <w:t>1,11</w:t>
            </w:r>
          </w:p>
        </w:tc>
        <w:tc>
          <w:tcPr>
            <w:tcW w:w="2268" w:type="dxa"/>
          </w:tcPr>
          <w:p w:rsidR="00E26F24" w:rsidRPr="00D910C5" w:rsidRDefault="00E26F24" w:rsidP="00E26F24">
            <w:pPr>
              <w:tabs>
                <w:tab w:val="left" w:pos="9923"/>
              </w:tabs>
              <w:jc w:val="center"/>
            </w:pPr>
            <w:r w:rsidRPr="00D910C5">
              <w:t>1,11</w:t>
            </w:r>
          </w:p>
        </w:tc>
      </w:tr>
      <w:tr w:rsidR="00E26F24" w:rsidRPr="00D910C5" w:rsidTr="00E26F24">
        <w:tc>
          <w:tcPr>
            <w:tcW w:w="4106" w:type="dxa"/>
          </w:tcPr>
          <w:p w:rsidR="00E26F24" w:rsidRPr="00D910C5" w:rsidRDefault="00E26F24" w:rsidP="00E26F24">
            <w:pPr>
              <w:tabs>
                <w:tab w:val="left" w:pos="9923"/>
              </w:tabs>
              <w:jc w:val="both"/>
            </w:pPr>
            <w:r w:rsidRPr="00D910C5">
              <w:t>Себестоимость кормов, тнг/сут.</w:t>
            </w:r>
          </w:p>
        </w:tc>
        <w:tc>
          <w:tcPr>
            <w:tcW w:w="2835" w:type="dxa"/>
          </w:tcPr>
          <w:p w:rsidR="00E26F24" w:rsidRPr="00D910C5" w:rsidRDefault="00E26F24" w:rsidP="00E26F24">
            <w:pPr>
              <w:tabs>
                <w:tab w:val="left" w:pos="9923"/>
              </w:tabs>
              <w:jc w:val="center"/>
            </w:pPr>
            <w:r w:rsidRPr="00D910C5">
              <w:t>406,4</w:t>
            </w:r>
          </w:p>
        </w:tc>
        <w:tc>
          <w:tcPr>
            <w:tcW w:w="2268" w:type="dxa"/>
          </w:tcPr>
          <w:p w:rsidR="00E26F24" w:rsidRPr="00D910C5" w:rsidRDefault="00E26F24" w:rsidP="00E26F24">
            <w:pPr>
              <w:tabs>
                <w:tab w:val="left" w:pos="9923"/>
              </w:tabs>
              <w:jc w:val="center"/>
            </w:pPr>
            <w:r w:rsidRPr="00D910C5">
              <w:t>509,8</w:t>
            </w:r>
          </w:p>
        </w:tc>
      </w:tr>
      <w:tr w:rsidR="00E26F24" w:rsidRPr="00D910C5" w:rsidTr="00E26F24">
        <w:tc>
          <w:tcPr>
            <w:tcW w:w="4106" w:type="dxa"/>
          </w:tcPr>
          <w:p w:rsidR="00E26F24" w:rsidRPr="00D910C5" w:rsidRDefault="00E26F24" w:rsidP="00E26F24">
            <w:pPr>
              <w:tabs>
                <w:tab w:val="left" w:pos="9923"/>
              </w:tabs>
              <w:jc w:val="both"/>
            </w:pPr>
            <w:r w:rsidRPr="00D910C5">
              <w:t>Себестоимость 1 кг. привеса, тнг.</w:t>
            </w:r>
          </w:p>
        </w:tc>
        <w:tc>
          <w:tcPr>
            <w:tcW w:w="2835" w:type="dxa"/>
          </w:tcPr>
          <w:p w:rsidR="00E26F24" w:rsidRPr="00D910C5" w:rsidRDefault="00E26F24" w:rsidP="00E26F24">
            <w:pPr>
              <w:tabs>
                <w:tab w:val="left" w:pos="9923"/>
              </w:tabs>
              <w:jc w:val="center"/>
            </w:pPr>
            <w:r w:rsidRPr="00D910C5">
              <w:t>366</w:t>
            </w:r>
          </w:p>
        </w:tc>
        <w:tc>
          <w:tcPr>
            <w:tcW w:w="2268" w:type="dxa"/>
          </w:tcPr>
          <w:p w:rsidR="00E26F24" w:rsidRPr="00D910C5" w:rsidRDefault="00E26F24" w:rsidP="00E26F24">
            <w:pPr>
              <w:tabs>
                <w:tab w:val="left" w:pos="9923"/>
              </w:tabs>
              <w:jc w:val="center"/>
            </w:pPr>
            <w:r w:rsidRPr="00D910C5">
              <w:t>485,5</w:t>
            </w:r>
          </w:p>
        </w:tc>
      </w:tr>
      <w:tr w:rsidR="00E26F24" w:rsidRPr="00D910C5" w:rsidTr="00E26F24">
        <w:tc>
          <w:tcPr>
            <w:tcW w:w="4106" w:type="dxa"/>
          </w:tcPr>
          <w:p w:rsidR="00E26F24" w:rsidRPr="00D910C5" w:rsidRDefault="00E26F24" w:rsidP="00E26F24">
            <w:pPr>
              <w:tabs>
                <w:tab w:val="left" w:pos="9923"/>
              </w:tabs>
              <w:jc w:val="both"/>
            </w:pPr>
            <w:r w:rsidRPr="00D910C5">
              <w:t>Расход на корма на 1 гол. тнг.</w:t>
            </w:r>
          </w:p>
        </w:tc>
        <w:tc>
          <w:tcPr>
            <w:tcW w:w="2835" w:type="dxa"/>
          </w:tcPr>
          <w:p w:rsidR="00E26F24" w:rsidRPr="00D910C5" w:rsidRDefault="00E26F24" w:rsidP="00E26F24">
            <w:pPr>
              <w:tabs>
                <w:tab w:val="left" w:pos="9923"/>
              </w:tabs>
              <w:jc w:val="center"/>
            </w:pPr>
            <w:r w:rsidRPr="00D910C5">
              <w:t>73152</w:t>
            </w:r>
          </w:p>
        </w:tc>
        <w:tc>
          <w:tcPr>
            <w:tcW w:w="2268" w:type="dxa"/>
          </w:tcPr>
          <w:p w:rsidR="00E26F24" w:rsidRPr="00D910C5" w:rsidRDefault="00E26F24" w:rsidP="00E26F24">
            <w:pPr>
              <w:tabs>
                <w:tab w:val="left" w:pos="9923"/>
              </w:tabs>
              <w:jc w:val="center"/>
            </w:pPr>
            <w:r w:rsidRPr="00D910C5">
              <w:t>91764</w:t>
            </w:r>
          </w:p>
        </w:tc>
      </w:tr>
      <w:tr w:rsidR="00E26F24" w:rsidRPr="00D910C5" w:rsidTr="00E26F24">
        <w:tc>
          <w:tcPr>
            <w:tcW w:w="4106" w:type="dxa"/>
          </w:tcPr>
          <w:p w:rsidR="00E26F24" w:rsidRPr="00D910C5" w:rsidRDefault="00E26F24" w:rsidP="00E26F24">
            <w:pPr>
              <w:tabs>
                <w:tab w:val="left" w:pos="9923"/>
              </w:tabs>
              <w:jc w:val="both"/>
            </w:pPr>
            <w:r w:rsidRPr="00D910C5">
              <w:t>Расход на корма (800 голов), тыс.тнг.</w:t>
            </w:r>
          </w:p>
        </w:tc>
        <w:tc>
          <w:tcPr>
            <w:tcW w:w="2835" w:type="dxa"/>
          </w:tcPr>
          <w:p w:rsidR="00E26F24" w:rsidRPr="00D910C5" w:rsidRDefault="00E26F24" w:rsidP="00E26F24">
            <w:pPr>
              <w:tabs>
                <w:tab w:val="left" w:pos="9923"/>
              </w:tabs>
              <w:jc w:val="center"/>
            </w:pPr>
            <w:r w:rsidRPr="00D910C5">
              <w:t>58521,6</w:t>
            </w:r>
          </w:p>
        </w:tc>
        <w:tc>
          <w:tcPr>
            <w:tcW w:w="2268" w:type="dxa"/>
          </w:tcPr>
          <w:p w:rsidR="00E26F24" w:rsidRPr="00D910C5" w:rsidRDefault="00E26F24" w:rsidP="00E26F24">
            <w:pPr>
              <w:tabs>
                <w:tab w:val="left" w:pos="9923"/>
              </w:tabs>
              <w:jc w:val="center"/>
            </w:pPr>
            <w:r w:rsidRPr="00D910C5">
              <w:t>73411,2</w:t>
            </w:r>
          </w:p>
        </w:tc>
      </w:tr>
    </w:tbl>
    <w:p w:rsidR="00E26F24" w:rsidRPr="00D910C5" w:rsidRDefault="00E26F24" w:rsidP="0017202C">
      <w:pPr>
        <w:pStyle w:val="a4"/>
        <w:tabs>
          <w:tab w:val="left" w:pos="9923"/>
        </w:tabs>
        <w:ind w:firstLine="0"/>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16600A" w:rsidRDefault="0016600A" w:rsidP="002E6E55">
      <w:pPr>
        <w:pStyle w:val="a4"/>
        <w:tabs>
          <w:tab w:val="left" w:pos="9923"/>
        </w:tabs>
        <w:ind w:firstLine="0"/>
        <w:jc w:val="center"/>
        <w:rPr>
          <w:rFonts w:asciiTheme="minorHAnsi" w:hAnsiTheme="minorHAnsi"/>
          <w:color w:val="auto"/>
          <w:sz w:val="28"/>
          <w:szCs w:val="28"/>
        </w:rPr>
      </w:pPr>
    </w:p>
    <w:p w:rsidR="008F1E46" w:rsidRDefault="008F1E46" w:rsidP="002E6E55">
      <w:pPr>
        <w:pStyle w:val="a4"/>
        <w:tabs>
          <w:tab w:val="left" w:pos="9923"/>
        </w:tabs>
        <w:ind w:firstLine="0"/>
        <w:jc w:val="center"/>
        <w:rPr>
          <w:rFonts w:asciiTheme="minorHAnsi" w:hAnsiTheme="minorHAnsi"/>
          <w:color w:val="auto"/>
          <w:sz w:val="28"/>
          <w:szCs w:val="28"/>
        </w:rPr>
      </w:pPr>
    </w:p>
    <w:p w:rsidR="002E6E55" w:rsidRPr="002176D5" w:rsidRDefault="002E6E55" w:rsidP="002E6E55">
      <w:pPr>
        <w:pStyle w:val="a4"/>
        <w:tabs>
          <w:tab w:val="left" w:pos="9923"/>
        </w:tabs>
        <w:ind w:firstLine="0"/>
        <w:jc w:val="center"/>
        <w:rPr>
          <w:rFonts w:asciiTheme="minorHAnsi" w:hAnsiTheme="minorHAnsi"/>
          <w:b/>
          <w:color w:val="auto"/>
          <w:sz w:val="28"/>
          <w:szCs w:val="28"/>
          <w:lang w:val="kk-KZ"/>
        </w:rPr>
      </w:pPr>
      <w:r w:rsidRPr="008A63B1">
        <w:rPr>
          <w:rFonts w:hint="eastAsia"/>
          <w:b/>
          <w:color w:val="auto"/>
          <w:sz w:val="28"/>
          <w:szCs w:val="28"/>
        </w:rPr>
        <w:lastRenderedPageBreak/>
        <w:t>ПРИЛОЖЕНИЕ</w:t>
      </w:r>
      <w:r w:rsidRPr="008A63B1">
        <w:rPr>
          <w:b/>
          <w:color w:val="auto"/>
          <w:sz w:val="28"/>
          <w:szCs w:val="28"/>
        </w:rPr>
        <w:t xml:space="preserve"> </w:t>
      </w:r>
      <w:r w:rsidR="00290709">
        <w:rPr>
          <w:rFonts w:asciiTheme="minorHAnsi" w:hAnsiTheme="minorHAnsi"/>
          <w:b/>
          <w:color w:val="auto"/>
          <w:sz w:val="28"/>
          <w:szCs w:val="28"/>
          <w:lang w:val="kk-KZ"/>
        </w:rPr>
        <w:t>33</w:t>
      </w:r>
    </w:p>
    <w:p w:rsidR="008F1E46" w:rsidRPr="00D910C5" w:rsidRDefault="008F1E46" w:rsidP="002E6E55">
      <w:pPr>
        <w:pStyle w:val="a4"/>
        <w:tabs>
          <w:tab w:val="left" w:pos="9923"/>
        </w:tabs>
        <w:ind w:firstLine="0"/>
        <w:jc w:val="center"/>
        <w:rPr>
          <w:rFonts w:asciiTheme="minorHAnsi" w:hAnsiTheme="minorHAnsi"/>
          <w:color w:val="auto"/>
          <w:sz w:val="28"/>
          <w:szCs w:val="28"/>
        </w:rPr>
      </w:pPr>
    </w:p>
    <w:p w:rsidR="0017202C" w:rsidRPr="00BA12EC" w:rsidRDefault="0017202C" w:rsidP="002E6E55">
      <w:pPr>
        <w:pStyle w:val="a4"/>
        <w:tabs>
          <w:tab w:val="left" w:pos="9923"/>
        </w:tabs>
        <w:ind w:firstLine="0"/>
        <w:jc w:val="center"/>
        <w:rPr>
          <w:rFonts w:ascii="Times New Roman" w:hAnsi="Times New Roman"/>
          <w:b/>
          <w:color w:val="auto"/>
          <w:spacing w:val="-6"/>
          <w:sz w:val="28"/>
          <w:szCs w:val="28"/>
        </w:rPr>
      </w:pPr>
      <w:r w:rsidRPr="00BA12EC">
        <w:rPr>
          <w:rFonts w:ascii="Times New Roman" w:hAnsi="Times New Roman"/>
          <w:b/>
          <w:color w:val="auto"/>
          <w:spacing w:val="-6"/>
          <w:sz w:val="28"/>
          <w:szCs w:val="28"/>
        </w:rPr>
        <w:t>Накладные и операционные затраты при откорме сельскохозяй</w:t>
      </w:r>
      <w:r w:rsidRPr="00BA12EC">
        <w:rPr>
          <w:rFonts w:ascii="Times New Roman" w:hAnsi="Times New Roman"/>
          <w:b/>
          <w:color w:val="auto"/>
          <w:spacing w:val="-6"/>
          <w:sz w:val="28"/>
          <w:szCs w:val="28"/>
        </w:rPr>
        <w:softHyphen/>
        <w:t>ственного производственного кооператива с откормочной площадкой на 800 голов КРС</w:t>
      </w:r>
    </w:p>
    <w:p w:rsidR="008F1E46" w:rsidRPr="00D910C5" w:rsidRDefault="008F1E46" w:rsidP="002E6E55">
      <w:pPr>
        <w:pStyle w:val="a4"/>
        <w:tabs>
          <w:tab w:val="left" w:pos="9923"/>
        </w:tabs>
        <w:ind w:firstLine="0"/>
        <w:jc w:val="center"/>
        <w:rPr>
          <w:rFonts w:ascii="Times New Roman" w:hAnsi="Times New Roman"/>
          <w:color w:val="auto"/>
          <w:spacing w:val="-6"/>
          <w:sz w:val="26"/>
          <w:szCs w:val="26"/>
        </w:rPr>
      </w:pPr>
    </w:p>
    <w:tbl>
      <w:tblPr>
        <w:tblStyle w:val="TableNormal"/>
        <w:tblW w:w="9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6861"/>
        <w:gridCol w:w="2639"/>
      </w:tblGrid>
      <w:tr w:rsidR="0017202C" w:rsidRPr="00D910C5" w:rsidTr="002E6E55">
        <w:trPr>
          <w:trHeight w:val="20"/>
        </w:trPr>
        <w:tc>
          <w:tcPr>
            <w:tcW w:w="6861" w:type="dxa"/>
          </w:tcPr>
          <w:p w:rsidR="0017202C" w:rsidRPr="00D910C5" w:rsidRDefault="0017202C" w:rsidP="006C45E2">
            <w:pPr>
              <w:pStyle w:val="TableParagraph"/>
              <w:tabs>
                <w:tab w:val="left" w:pos="9923"/>
              </w:tabs>
              <w:spacing w:line="240" w:lineRule="auto"/>
              <w:jc w:val="center"/>
              <w:rPr>
                <w:sz w:val="24"/>
                <w:lang w:val="ru-RU"/>
              </w:rPr>
            </w:pPr>
            <w:r w:rsidRPr="00D910C5">
              <w:rPr>
                <w:sz w:val="24"/>
                <w:lang w:val="ru-RU"/>
              </w:rPr>
              <w:t>Показатель</w:t>
            </w:r>
          </w:p>
        </w:tc>
        <w:tc>
          <w:tcPr>
            <w:tcW w:w="2639" w:type="dxa"/>
          </w:tcPr>
          <w:p w:rsidR="0017202C" w:rsidRPr="00D910C5" w:rsidRDefault="0017202C" w:rsidP="006C45E2">
            <w:pPr>
              <w:pStyle w:val="TableParagraph"/>
              <w:tabs>
                <w:tab w:val="left" w:pos="9923"/>
              </w:tabs>
              <w:spacing w:line="240" w:lineRule="auto"/>
              <w:ind w:right="123"/>
              <w:jc w:val="center"/>
              <w:rPr>
                <w:sz w:val="24"/>
                <w:lang w:val="ru-RU"/>
              </w:rPr>
            </w:pPr>
            <w:r w:rsidRPr="00D910C5">
              <w:rPr>
                <w:sz w:val="24"/>
                <w:lang w:val="ru-RU"/>
              </w:rPr>
              <w:t>Сумма, тыс.тнг.</w:t>
            </w:r>
          </w:p>
        </w:tc>
      </w:tr>
      <w:tr w:rsidR="0017202C" w:rsidRPr="00D910C5" w:rsidTr="002E6E55">
        <w:trPr>
          <w:trHeight w:val="20"/>
        </w:trPr>
        <w:tc>
          <w:tcPr>
            <w:tcW w:w="6861" w:type="dxa"/>
          </w:tcPr>
          <w:p w:rsidR="0017202C" w:rsidRPr="00D910C5" w:rsidRDefault="0017202C" w:rsidP="006C45E2">
            <w:pPr>
              <w:pStyle w:val="TableParagraph"/>
              <w:tabs>
                <w:tab w:val="left" w:pos="9923"/>
              </w:tabs>
              <w:spacing w:line="240" w:lineRule="auto"/>
              <w:ind w:left="137"/>
              <w:rPr>
                <w:sz w:val="24"/>
              </w:rPr>
            </w:pPr>
            <w:r w:rsidRPr="00D910C5">
              <w:rPr>
                <w:sz w:val="24"/>
              </w:rPr>
              <w:t>Электроэнергия</w:t>
            </w:r>
          </w:p>
        </w:tc>
        <w:tc>
          <w:tcPr>
            <w:tcW w:w="2639" w:type="dxa"/>
          </w:tcPr>
          <w:p w:rsidR="0017202C" w:rsidRPr="00D910C5" w:rsidRDefault="0017202C" w:rsidP="006C45E2">
            <w:pPr>
              <w:pStyle w:val="TableParagraph"/>
              <w:tabs>
                <w:tab w:val="left" w:pos="9923"/>
              </w:tabs>
              <w:spacing w:line="240" w:lineRule="auto"/>
              <w:ind w:right="123"/>
              <w:jc w:val="center"/>
              <w:rPr>
                <w:sz w:val="24"/>
              </w:rPr>
            </w:pPr>
            <w:r w:rsidRPr="00D910C5">
              <w:rPr>
                <w:sz w:val="24"/>
              </w:rPr>
              <w:t>1</w:t>
            </w:r>
            <w:r w:rsidRPr="00D910C5">
              <w:rPr>
                <w:sz w:val="24"/>
                <w:lang w:val="kk-KZ"/>
              </w:rPr>
              <w:t>6</w:t>
            </w:r>
            <w:r w:rsidRPr="00D910C5">
              <w:rPr>
                <w:sz w:val="24"/>
              </w:rPr>
              <w:t>00</w:t>
            </w:r>
          </w:p>
        </w:tc>
      </w:tr>
      <w:tr w:rsidR="0017202C" w:rsidRPr="00D910C5" w:rsidTr="002E6E55">
        <w:trPr>
          <w:trHeight w:val="20"/>
        </w:trPr>
        <w:tc>
          <w:tcPr>
            <w:tcW w:w="6861" w:type="dxa"/>
          </w:tcPr>
          <w:p w:rsidR="0017202C" w:rsidRPr="00D910C5" w:rsidRDefault="0017202C" w:rsidP="006C45E2">
            <w:pPr>
              <w:pStyle w:val="TableParagraph"/>
              <w:tabs>
                <w:tab w:val="left" w:pos="9923"/>
              </w:tabs>
              <w:spacing w:line="240" w:lineRule="auto"/>
              <w:ind w:left="137"/>
              <w:rPr>
                <w:sz w:val="24"/>
              </w:rPr>
            </w:pPr>
            <w:r w:rsidRPr="00D910C5">
              <w:rPr>
                <w:sz w:val="24"/>
              </w:rPr>
              <w:t>Расходные материалы</w:t>
            </w:r>
          </w:p>
        </w:tc>
        <w:tc>
          <w:tcPr>
            <w:tcW w:w="2639" w:type="dxa"/>
          </w:tcPr>
          <w:p w:rsidR="0017202C" w:rsidRPr="00D910C5" w:rsidRDefault="0017202C" w:rsidP="006C45E2">
            <w:pPr>
              <w:pStyle w:val="TableParagraph"/>
              <w:tabs>
                <w:tab w:val="left" w:pos="9923"/>
              </w:tabs>
              <w:spacing w:line="240" w:lineRule="auto"/>
              <w:ind w:right="123"/>
              <w:jc w:val="center"/>
              <w:rPr>
                <w:sz w:val="24"/>
                <w:lang w:val="kk-KZ"/>
              </w:rPr>
            </w:pPr>
            <w:r w:rsidRPr="00D910C5">
              <w:rPr>
                <w:sz w:val="24"/>
                <w:lang w:val="kk-KZ"/>
              </w:rPr>
              <w:t>2072</w:t>
            </w:r>
          </w:p>
        </w:tc>
      </w:tr>
      <w:tr w:rsidR="0017202C" w:rsidRPr="00D910C5" w:rsidTr="002E6E55">
        <w:trPr>
          <w:trHeight w:val="20"/>
        </w:trPr>
        <w:tc>
          <w:tcPr>
            <w:tcW w:w="6861" w:type="dxa"/>
          </w:tcPr>
          <w:p w:rsidR="0017202C" w:rsidRPr="00D910C5" w:rsidRDefault="0017202C" w:rsidP="006C45E2">
            <w:pPr>
              <w:pStyle w:val="TableParagraph"/>
              <w:tabs>
                <w:tab w:val="left" w:pos="9923"/>
              </w:tabs>
              <w:spacing w:line="240" w:lineRule="auto"/>
              <w:ind w:left="137"/>
              <w:rPr>
                <w:sz w:val="24"/>
                <w:lang w:val="ru-RU"/>
              </w:rPr>
            </w:pPr>
            <w:r w:rsidRPr="00D910C5">
              <w:rPr>
                <w:sz w:val="24"/>
                <w:lang w:val="ru-RU"/>
              </w:rPr>
              <w:t>Ремонт техники и оборудования, запасные части</w:t>
            </w:r>
          </w:p>
        </w:tc>
        <w:tc>
          <w:tcPr>
            <w:tcW w:w="2639" w:type="dxa"/>
          </w:tcPr>
          <w:p w:rsidR="0017202C" w:rsidRPr="00D910C5" w:rsidRDefault="0017202C" w:rsidP="006C45E2">
            <w:pPr>
              <w:pStyle w:val="TableParagraph"/>
              <w:tabs>
                <w:tab w:val="left" w:pos="9923"/>
              </w:tabs>
              <w:spacing w:line="240" w:lineRule="auto"/>
              <w:ind w:right="123"/>
              <w:jc w:val="center"/>
              <w:rPr>
                <w:sz w:val="24"/>
              </w:rPr>
            </w:pPr>
            <w:r w:rsidRPr="00D910C5">
              <w:rPr>
                <w:sz w:val="24"/>
                <w:lang w:val="kk-KZ"/>
              </w:rPr>
              <w:t xml:space="preserve">2 </w:t>
            </w:r>
            <w:r w:rsidRPr="00D910C5">
              <w:rPr>
                <w:sz w:val="24"/>
              </w:rPr>
              <w:t>500</w:t>
            </w:r>
          </w:p>
        </w:tc>
      </w:tr>
      <w:tr w:rsidR="0017202C" w:rsidRPr="00D910C5" w:rsidTr="002E6E55">
        <w:trPr>
          <w:trHeight w:val="20"/>
        </w:trPr>
        <w:tc>
          <w:tcPr>
            <w:tcW w:w="6861" w:type="dxa"/>
          </w:tcPr>
          <w:p w:rsidR="0017202C" w:rsidRPr="00D910C5" w:rsidRDefault="0017202C" w:rsidP="006C45E2">
            <w:pPr>
              <w:pStyle w:val="TableParagraph"/>
              <w:tabs>
                <w:tab w:val="left" w:pos="9923"/>
              </w:tabs>
              <w:spacing w:line="240" w:lineRule="auto"/>
              <w:ind w:left="137"/>
              <w:rPr>
                <w:sz w:val="24"/>
              </w:rPr>
            </w:pPr>
            <w:r w:rsidRPr="00D910C5">
              <w:rPr>
                <w:sz w:val="24"/>
              </w:rPr>
              <w:t>Ветеринарные препараты</w:t>
            </w:r>
          </w:p>
        </w:tc>
        <w:tc>
          <w:tcPr>
            <w:tcW w:w="2639" w:type="dxa"/>
          </w:tcPr>
          <w:p w:rsidR="0017202C" w:rsidRPr="00D910C5" w:rsidRDefault="0017202C" w:rsidP="006C45E2">
            <w:pPr>
              <w:pStyle w:val="TableParagraph"/>
              <w:tabs>
                <w:tab w:val="left" w:pos="9923"/>
              </w:tabs>
              <w:spacing w:line="240" w:lineRule="auto"/>
              <w:ind w:right="123"/>
              <w:jc w:val="center"/>
              <w:rPr>
                <w:sz w:val="24"/>
                <w:lang w:val="kk-KZ"/>
              </w:rPr>
            </w:pPr>
            <w:r w:rsidRPr="00D910C5">
              <w:rPr>
                <w:sz w:val="24"/>
                <w:lang w:val="kk-KZ"/>
              </w:rPr>
              <w:t>1968</w:t>
            </w:r>
          </w:p>
        </w:tc>
      </w:tr>
      <w:tr w:rsidR="0017202C" w:rsidRPr="00D910C5" w:rsidTr="002E6E55">
        <w:trPr>
          <w:trHeight w:val="20"/>
        </w:trPr>
        <w:tc>
          <w:tcPr>
            <w:tcW w:w="6861" w:type="dxa"/>
          </w:tcPr>
          <w:p w:rsidR="0017202C" w:rsidRPr="00D910C5" w:rsidRDefault="0017202C" w:rsidP="006C45E2">
            <w:pPr>
              <w:pStyle w:val="TableParagraph"/>
              <w:tabs>
                <w:tab w:val="left" w:pos="9923"/>
              </w:tabs>
              <w:spacing w:line="240" w:lineRule="auto"/>
              <w:ind w:left="137"/>
              <w:rPr>
                <w:sz w:val="24"/>
                <w:lang w:val="ru-RU"/>
              </w:rPr>
            </w:pPr>
            <w:r w:rsidRPr="00D910C5">
              <w:rPr>
                <w:sz w:val="24"/>
                <w:lang w:val="ru-RU"/>
              </w:rPr>
              <w:t>ГСМ для техники и скотовозов</w:t>
            </w:r>
          </w:p>
        </w:tc>
        <w:tc>
          <w:tcPr>
            <w:tcW w:w="2639" w:type="dxa"/>
          </w:tcPr>
          <w:p w:rsidR="0017202C" w:rsidRPr="00D910C5" w:rsidRDefault="0017202C" w:rsidP="006C45E2">
            <w:pPr>
              <w:pStyle w:val="TableParagraph"/>
              <w:tabs>
                <w:tab w:val="left" w:pos="9923"/>
              </w:tabs>
              <w:spacing w:line="240" w:lineRule="auto"/>
              <w:ind w:right="123"/>
              <w:jc w:val="center"/>
              <w:rPr>
                <w:sz w:val="24"/>
                <w:lang w:val="kk-KZ"/>
              </w:rPr>
            </w:pPr>
            <w:r w:rsidRPr="00D910C5">
              <w:rPr>
                <w:sz w:val="24"/>
                <w:lang w:val="kk-KZ"/>
              </w:rPr>
              <w:t>7500</w:t>
            </w:r>
          </w:p>
        </w:tc>
      </w:tr>
      <w:tr w:rsidR="0017202C" w:rsidRPr="00D910C5" w:rsidTr="002E6E55">
        <w:trPr>
          <w:trHeight w:val="20"/>
        </w:trPr>
        <w:tc>
          <w:tcPr>
            <w:tcW w:w="6861" w:type="dxa"/>
          </w:tcPr>
          <w:p w:rsidR="0017202C" w:rsidRPr="00D910C5" w:rsidRDefault="0017202C" w:rsidP="006C45E2">
            <w:pPr>
              <w:pStyle w:val="TableParagraph"/>
              <w:tabs>
                <w:tab w:val="left" w:pos="9923"/>
              </w:tabs>
              <w:spacing w:line="240" w:lineRule="auto"/>
              <w:ind w:left="137"/>
              <w:rPr>
                <w:sz w:val="24"/>
              </w:rPr>
            </w:pPr>
            <w:r w:rsidRPr="00D910C5">
              <w:rPr>
                <w:sz w:val="24"/>
              </w:rPr>
              <w:t>Административные расходы</w:t>
            </w:r>
          </w:p>
        </w:tc>
        <w:tc>
          <w:tcPr>
            <w:tcW w:w="2639" w:type="dxa"/>
          </w:tcPr>
          <w:p w:rsidR="0017202C" w:rsidRPr="00D910C5" w:rsidRDefault="0017202C" w:rsidP="006C45E2">
            <w:pPr>
              <w:pStyle w:val="TableParagraph"/>
              <w:tabs>
                <w:tab w:val="left" w:pos="9923"/>
              </w:tabs>
              <w:spacing w:line="240" w:lineRule="auto"/>
              <w:ind w:right="123"/>
              <w:jc w:val="center"/>
              <w:rPr>
                <w:sz w:val="24"/>
              </w:rPr>
            </w:pPr>
            <w:r w:rsidRPr="00D910C5">
              <w:rPr>
                <w:sz w:val="24"/>
                <w:lang w:val="kk-KZ"/>
              </w:rPr>
              <w:t>356</w:t>
            </w:r>
            <w:r w:rsidRPr="00D910C5">
              <w:rPr>
                <w:sz w:val="24"/>
              </w:rPr>
              <w:t>0</w:t>
            </w:r>
          </w:p>
        </w:tc>
      </w:tr>
      <w:tr w:rsidR="0017202C" w:rsidRPr="00D910C5" w:rsidTr="002E6E55">
        <w:trPr>
          <w:trHeight w:val="20"/>
        </w:trPr>
        <w:tc>
          <w:tcPr>
            <w:tcW w:w="6861" w:type="dxa"/>
            <w:tcBorders>
              <w:top w:val="nil"/>
            </w:tcBorders>
          </w:tcPr>
          <w:p w:rsidR="0017202C" w:rsidRPr="00D910C5" w:rsidRDefault="0017202C" w:rsidP="006C45E2">
            <w:pPr>
              <w:pStyle w:val="TableParagraph"/>
              <w:tabs>
                <w:tab w:val="left" w:pos="9923"/>
              </w:tabs>
              <w:spacing w:line="240" w:lineRule="auto"/>
              <w:ind w:left="137"/>
              <w:rPr>
                <w:sz w:val="24"/>
              </w:rPr>
            </w:pPr>
            <w:r w:rsidRPr="00D910C5">
              <w:rPr>
                <w:sz w:val="24"/>
              </w:rPr>
              <w:t>Итого</w:t>
            </w:r>
          </w:p>
        </w:tc>
        <w:tc>
          <w:tcPr>
            <w:tcW w:w="2639" w:type="dxa"/>
            <w:tcBorders>
              <w:top w:val="nil"/>
            </w:tcBorders>
          </w:tcPr>
          <w:p w:rsidR="0017202C" w:rsidRPr="00D910C5" w:rsidRDefault="0017202C" w:rsidP="006C45E2">
            <w:pPr>
              <w:pStyle w:val="TableParagraph"/>
              <w:tabs>
                <w:tab w:val="left" w:pos="9923"/>
              </w:tabs>
              <w:spacing w:line="240" w:lineRule="auto"/>
              <w:ind w:right="123"/>
              <w:jc w:val="center"/>
              <w:rPr>
                <w:sz w:val="24"/>
              </w:rPr>
            </w:pPr>
            <w:r w:rsidRPr="00D910C5">
              <w:rPr>
                <w:sz w:val="24"/>
                <w:lang w:val="kk-KZ"/>
              </w:rPr>
              <w:t>19 200</w:t>
            </w:r>
          </w:p>
        </w:tc>
      </w:tr>
      <w:tr w:rsidR="0017202C" w:rsidRPr="00D910C5" w:rsidTr="002E6E55">
        <w:trPr>
          <w:trHeight w:val="20"/>
        </w:trPr>
        <w:tc>
          <w:tcPr>
            <w:tcW w:w="6861" w:type="dxa"/>
          </w:tcPr>
          <w:p w:rsidR="0017202C" w:rsidRPr="00D910C5" w:rsidRDefault="0017202C" w:rsidP="006C45E2">
            <w:pPr>
              <w:pStyle w:val="TableParagraph"/>
              <w:tabs>
                <w:tab w:val="left" w:pos="9923"/>
              </w:tabs>
              <w:spacing w:line="240" w:lineRule="auto"/>
              <w:ind w:left="137"/>
              <w:rPr>
                <w:sz w:val="24"/>
                <w:lang w:val="ru-RU"/>
              </w:rPr>
            </w:pPr>
            <w:r w:rsidRPr="00D910C5">
              <w:rPr>
                <w:sz w:val="24"/>
              </w:rPr>
              <w:t>на 1 гол</w:t>
            </w:r>
            <w:r w:rsidRPr="00D910C5">
              <w:rPr>
                <w:sz w:val="24"/>
                <w:lang w:val="ru-RU"/>
              </w:rPr>
              <w:t>ову</w:t>
            </w:r>
          </w:p>
        </w:tc>
        <w:tc>
          <w:tcPr>
            <w:tcW w:w="2639" w:type="dxa"/>
          </w:tcPr>
          <w:p w:rsidR="0017202C" w:rsidRPr="00D910C5" w:rsidRDefault="0017202C" w:rsidP="006C45E2">
            <w:pPr>
              <w:pStyle w:val="TableParagraph"/>
              <w:tabs>
                <w:tab w:val="left" w:pos="9923"/>
              </w:tabs>
              <w:spacing w:line="240" w:lineRule="auto"/>
              <w:ind w:right="123"/>
              <w:jc w:val="center"/>
              <w:rPr>
                <w:sz w:val="24"/>
              </w:rPr>
            </w:pPr>
            <w:r w:rsidRPr="00D910C5">
              <w:rPr>
                <w:sz w:val="24"/>
              </w:rPr>
              <w:t>2,0</w:t>
            </w:r>
          </w:p>
        </w:tc>
      </w:tr>
      <w:tr w:rsidR="0017202C" w:rsidRPr="00D910C5" w:rsidTr="002E6E55">
        <w:trPr>
          <w:trHeight w:val="20"/>
        </w:trPr>
        <w:tc>
          <w:tcPr>
            <w:tcW w:w="9500" w:type="dxa"/>
            <w:gridSpan w:val="2"/>
            <w:vAlign w:val="center"/>
          </w:tcPr>
          <w:p w:rsidR="0017202C" w:rsidRPr="00D910C5" w:rsidRDefault="0017202C" w:rsidP="006C45E2">
            <w:pPr>
              <w:tabs>
                <w:tab w:val="left" w:pos="9923"/>
              </w:tabs>
              <w:ind w:firstLine="596"/>
              <w:rPr>
                <w:lang w:val="ru-RU"/>
              </w:rPr>
            </w:pPr>
            <w:r w:rsidRPr="00D910C5">
              <w:rPr>
                <w:lang w:val="ru-RU"/>
              </w:rPr>
              <w:t>Примечание - Рассчитана на основе исследований</w:t>
            </w:r>
          </w:p>
        </w:tc>
      </w:tr>
    </w:tbl>
    <w:p w:rsidR="0017202C" w:rsidRPr="00D910C5" w:rsidRDefault="0017202C" w:rsidP="0017202C">
      <w:pPr>
        <w:ind w:right="-7" w:firstLine="567"/>
        <w:jc w:val="both"/>
        <w:rPr>
          <w:sz w:val="28"/>
          <w:szCs w:val="28"/>
        </w:rPr>
      </w:pPr>
    </w:p>
    <w:p w:rsidR="0017202C" w:rsidRPr="00D910C5" w:rsidRDefault="0017202C" w:rsidP="0017202C">
      <w:pPr>
        <w:tabs>
          <w:tab w:val="left" w:pos="9923"/>
        </w:tabs>
        <w:ind w:right="1125"/>
        <w:jc w:val="both"/>
        <w:rPr>
          <w:sz w:val="10"/>
          <w:szCs w:val="10"/>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2E6E55" w:rsidRPr="002176D5" w:rsidRDefault="002E6E55" w:rsidP="002E6E55">
      <w:pPr>
        <w:tabs>
          <w:tab w:val="left" w:pos="9923"/>
        </w:tabs>
        <w:ind w:right="-7"/>
        <w:jc w:val="center"/>
        <w:rPr>
          <w:b/>
          <w:sz w:val="28"/>
          <w:szCs w:val="28"/>
          <w:lang w:val="kk-KZ"/>
        </w:rPr>
      </w:pPr>
      <w:r w:rsidRPr="008A63B1">
        <w:rPr>
          <w:b/>
          <w:sz w:val="28"/>
          <w:szCs w:val="28"/>
        </w:rPr>
        <w:lastRenderedPageBreak/>
        <w:t xml:space="preserve">ПРИЛОЖЕНИЕ </w:t>
      </w:r>
      <w:r w:rsidR="00290709">
        <w:rPr>
          <w:b/>
          <w:sz w:val="28"/>
          <w:szCs w:val="28"/>
          <w:lang w:val="kk-KZ"/>
        </w:rPr>
        <w:t>34</w:t>
      </w:r>
    </w:p>
    <w:p w:rsidR="008F1E46" w:rsidRPr="00D910C5" w:rsidRDefault="008F1E46" w:rsidP="002E6E55">
      <w:pPr>
        <w:tabs>
          <w:tab w:val="left" w:pos="9923"/>
        </w:tabs>
        <w:ind w:right="-7"/>
        <w:jc w:val="center"/>
        <w:rPr>
          <w:sz w:val="28"/>
          <w:szCs w:val="28"/>
        </w:rPr>
      </w:pPr>
    </w:p>
    <w:p w:rsidR="0017202C" w:rsidRPr="00BA12EC" w:rsidRDefault="0017202C" w:rsidP="002E6E55">
      <w:pPr>
        <w:tabs>
          <w:tab w:val="left" w:pos="9923"/>
        </w:tabs>
        <w:ind w:right="-7"/>
        <w:jc w:val="center"/>
        <w:rPr>
          <w:b/>
          <w:sz w:val="28"/>
          <w:szCs w:val="28"/>
        </w:rPr>
      </w:pPr>
      <w:r w:rsidRPr="00BA12EC">
        <w:rPr>
          <w:b/>
          <w:sz w:val="28"/>
          <w:szCs w:val="28"/>
        </w:rPr>
        <w:t>Объем требуемых инвест</w:t>
      </w:r>
      <w:r w:rsidR="008F1E46" w:rsidRPr="00BA12EC">
        <w:rPr>
          <w:b/>
          <w:sz w:val="28"/>
          <w:szCs w:val="28"/>
        </w:rPr>
        <w:t>иций при создании сельскохозяйс</w:t>
      </w:r>
      <w:r w:rsidRPr="00BA12EC">
        <w:rPr>
          <w:b/>
          <w:sz w:val="28"/>
          <w:szCs w:val="28"/>
        </w:rPr>
        <w:t>твенного к</w:t>
      </w:r>
      <w:r w:rsidRPr="00BA12EC">
        <w:rPr>
          <w:b/>
          <w:sz w:val="28"/>
          <w:szCs w:val="28"/>
        </w:rPr>
        <w:t>о</w:t>
      </w:r>
      <w:r w:rsidRPr="00BA12EC">
        <w:rPr>
          <w:b/>
          <w:sz w:val="28"/>
          <w:szCs w:val="28"/>
        </w:rPr>
        <w:t>оператива с откормочной площадкой на 800 голов КРС</w:t>
      </w:r>
    </w:p>
    <w:p w:rsidR="008F1E46" w:rsidRPr="00D910C5" w:rsidRDefault="008F1E46" w:rsidP="002E6E55">
      <w:pPr>
        <w:tabs>
          <w:tab w:val="left" w:pos="9923"/>
        </w:tabs>
        <w:ind w:right="-7"/>
        <w:jc w:val="center"/>
        <w:rPr>
          <w:sz w:val="27"/>
          <w:szCs w:val="27"/>
        </w:rPr>
      </w:pP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256"/>
        <w:gridCol w:w="1984"/>
        <w:gridCol w:w="1985"/>
        <w:gridCol w:w="1984"/>
      </w:tblGrid>
      <w:tr w:rsidR="0017202C" w:rsidRPr="00D910C5" w:rsidTr="006C45E2">
        <w:trPr>
          <w:trHeight w:val="20"/>
        </w:trPr>
        <w:tc>
          <w:tcPr>
            <w:tcW w:w="3256"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lang w:val="ru-RU"/>
              </w:rPr>
              <w:t>Показатель</w:t>
            </w:r>
          </w:p>
        </w:tc>
        <w:tc>
          <w:tcPr>
            <w:tcW w:w="1984" w:type="dxa"/>
            <w:shd w:val="clear" w:color="auto" w:fill="auto"/>
            <w:vAlign w:val="center"/>
          </w:tcPr>
          <w:p w:rsidR="0017202C" w:rsidRPr="00D910C5" w:rsidRDefault="0017202C" w:rsidP="006C45E2">
            <w:pPr>
              <w:pStyle w:val="TableParagraph"/>
              <w:tabs>
                <w:tab w:val="left" w:pos="9923"/>
              </w:tabs>
              <w:spacing w:line="240" w:lineRule="auto"/>
              <w:jc w:val="center"/>
              <w:rPr>
                <w:sz w:val="24"/>
              </w:rPr>
            </w:pPr>
            <w:r w:rsidRPr="00D910C5">
              <w:rPr>
                <w:sz w:val="24"/>
              </w:rPr>
              <w:t>Общая стоимость,</w:t>
            </w:r>
          </w:p>
          <w:p w:rsidR="0017202C" w:rsidRPr="00D910C5" w:rsidRDefault="0017202C" w:rsidP="006C45E2">
            <w:pPr>
              <w:pStyle w:val="TableParagraph"/>
              <w:tabs>
                <w:tab w:val="left" w:pos="9923"/>
              </w:tabs>
              <w:spacing w:line="240" w:lineRule="auto"/>
              <w:jc w:val="center"/>
              <w:rPr>
                <w:sz w:val="24"/>
                <w:lang w:val="ru-RU"/>
              </w:rPr>
            </w:pPr>
            <w:r w:rsidRPr="00D910C5">
              <w:rPr>
                <w:sz w:val="24"/>
              </w:rPr>
              <w:t>тыс.тнг</w:t>
            </w:r>
            <w:r w:rsidRPr="00D910C5">
              <w:rPr>
                <w:sz w:val="24"/>
                <w:lang w:val="ru-RU"/>
              </w:rPr>
              <w:t>.</w:t>
            </w:r>
          </w:p>
        </w:tc>
        <w:tc>
          <w:tcPr>
            <w:tcW w:w="1985"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lang w:val="ru-RU"/>
              </w:rPr>
            </w:pPr>
            <w:r w:rsidRPr="00D910C5">
              <w:rPr>
                <w:sz w:val="24"/>
              </w:rPr>
              <w:t>Собственные средства,</w:t>
            </w:r>
            <w:r w:rsidRPr="00D910C5">
              <w:rPr>
                <w:sz w:val="24"/>
                <w:lang w:val="ru-RU"/>
              </w:rPr>
              <w:t xml:space="preserve"> </w:t>
            </w:r>
            <w:r w:rsidRPr="00D910C5">
              <w:rPr>
                <w:sz w:val="24"/>
              </w:rPr>
              <w:t>тыс.тнг</w:t>
            </w:r>
            <w:r w:rsidRPr="00D910C5">
              <w:rPr>
                <w:sz w:val="24"/>
                <w:lang w:val="ru-RU"/>
              </w:rPr>
              <w:t>.</w:t>
            </w:r>
          </w:p>
        </w:tc>
        <w:tc>
          <w:tcPr>
            <w:tcW w:w="1984"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lang w:val="ru-RU"/>
              </w:rPr>
            </w:pPr>
            <w:r w:rsidRPr="00D910C5">
              <w:rPr>
                <w:sz w:val="24"/>
              </w:rPr>
              <w:t>Кредитные средства,</w:t>
            </w:r>
            <w:r w:rsidRPr="00D910C5">
              <w:rPr>
                <w:sz w:val="24"/>
                <w:lang w:val="ru-RU"/>
              </w:rPr>
              <w:t xml:space="preserve"> </w:t>
            </w:r>
            <w:r w:rsidRPr="00D910C5">
              <w:rPr>
                <w:sz w:val="24"/>
              </w:rPr>
              <w:t>тыс.тнг</w:t>
            </w:r>
            <w:r w:rsidRPr="00D910C5">
              <w:rPr>
                <w:sz w:val="24"/>
                <w:lang w:val="ru-RU"/>
              </w:rPr>
              <w:t>.</w:t>
            </w:r>
          </w:p>
        </w:tc>
      </w:tr>
      <w:tr w:rsidR="0017202C" w:rsidRPr="00D910C5" w:rsidTr="006C45E2">
        <w:trPr>
          <w:trHeight w:val="20"/>
        </w:trPr>
        <w:tc>
          <w:tcPr>
            <w:tcW w:w="3256" w:type="dxa"/>
            <w:shd w:val="clear" w:color="auto" w:fill="auto"/>
          </w:tcPr>
          <w:p w:rsidR="0017202C" w:rsidRPr="00D910C5" w:rsidRDefault="0017202C" w:rsidP="006C45E2">
            <w:pPr>
              <w:pStyle w:val="TableParagraph"/>
              <w:tabs>
                <w:tab w:val="left" w:pos="9923"/>
              </w:tabs>
              <w:spacing w:line="240" w:lineRule="auto"/>
              <w:ind w:left="137"/>
              <w:jc w:val="both"/>
              <w:rPr>
                <w:sz w:val="24"/>
                <w:lang w:val="ru-RU"/>
              </w:rPr>
            </w:pPr>
            <w:r w:rsidRPr="00D910C5">
              <w:rPr>
                <w:sz w:val="24"/>
                <w:lang w:val="ru-RU"/>
              </w:rPr>
              <w:t>Проектные и строительно-</w:t>
            </w:r>
          </w:p>
          <w:p w:rsidR="0017202C" w:rsidRPr="00D910C5" w:rsidRDefault="0017202C" w:rsidP="006C45E2">
            <w:pPr>
              <w:pStyle w:val="TableParagraph"/>
              <w:tabs>
                <w:tab w:val="left" w:pos="9923"/>
              </w:tabs>
              <w:spacing w:line="240" w:lineRule="auto"/>
              <w:ind w:left="137"/>
              <w:jc w:val="both"/>
              <w:rPr>
                <w:sz w:val="24"/>
                <w:lang w:val="ru-RU"/>
              </w:rPr>
            </w:pPr>
            <w:r w:rsidRPr="00D910C5">
              <w:rPr>
                <w:sz w:val="24"/>
                <w:lang w:val="ru-RU"/>
              </w:rPr>
              <w:t>монтажные работы</w:t>
            </w:r>
          </w:p>
        </w:tc>
        <w:tc>
          <w:tcPr>
            <w:tcW w:w="1984" w:type="dxa"/>
            <w:shd w:val="clear" w:color="auto" w:fill="auto"/>
            <w:vAlign w:val="center"/>
          </w:tcPr>
          <w:p w:rsidR="0017202C" w:rsidRPr="00D910C5" w:rsidRDefault="0017202C" w:rsidP="006C45E2">
            <w:pPr>
              <w:pStyle w:val="TableParagraph"/>
              <w:tabs>
                <w:tab w:val="left" w:pos="9923"/>
              </w:tabs>
              <w:spacing w:line="240" w:lineRule="auto"/>
              <w:jc w:val="center"/>
              <w:rPr>
                <w:sz w:val="24"/>
              </w:rPr>
            </w:pPr>
            <w:r w:rsidRPr="00D910C5">
              <w:rPr>
                <w:sz w:val="24"/>
              </w:rPr>
              <w:t>60 080</w:t>
            </w:r>
          </w:p>
        </w:tc>
        <w:tc>
          <w:tcPr>
            <w:tcW w:w="1985"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15 020</w:t>
            </w:r>
          </w:p>
        </w:tc>
        <w:tc>
          <w:tcPr>
            <w:tcW w:w="1984"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45 060</w:t>
            </w:r>
          </w:p>
        </w:tc>
      </w:tr>
      <w:tr w:rsidR="0017202C" w:rsidRPr="00D910C5" w:rsidTr="006C45E2">
        <w:trPr>
          <w:trHeight w:val="20"/>
        </w:trPr>
        <w:tc>
          <w:tcPr>
            <w:tcW w:w="3256" w:type="dxa"/>
            <w:shd w:val="clear" w:color="auto" w:fill="auto"/>
            <w:vAlign w:val="center"/>
          </w:tcPr>
          <w:p w:rsidR="0017202C" w:rsidRPr="00D910C5" w:rsidRDefault="0017202C" w:rsidP="006C45E2">
            <w:pPr>
              <w:pStyle w:val="TableParagraph"/>
              <w:tabs>
                <w:tab w:val="left" w:pos="9923"/>
              </w:tabs>
              <w:spacing w:line="240" w:lineRule="auto"/>
              <w:ind w:left="137"/>
              <w:rPr>
                <w:sz w:val="24"/>
                <w:lang w:val="ru-RU"/>
              </w:rPr>
            </w:pPr>
            <w:r w:rsidRPr="00D910C5">
              <w:rPr>
                <w:sz w:val="24"/>
                <w:lang w:val="ru-RU"/>
              </w:rPr>
              <w:t>Техникаиоборудованиедля площадки</w:t>
            </w:r>
          </w:p>
        </w:tc>
        <w:tc>
          <w:tcPr>
            <w:tcW w:w="1984" w:type="dxa"/>
            <w:shd w:val="clear" w:color="auto" w:fill="auto"/>
            <w:vAlign w:val="center"/>
          </w:tcPr>
          <w:p w:rsidR="0017202C" w:rsidRPr="00D910C5" w:rsidRDefault="0017202C" w:rsidP="006C45E2">
            <w:pPr>
              <w:pStyle w:val="TableParagraph"/>
              <w:tabs>
                <w:tab w:val="left" w:pos="9923"/>
              </w:tabs>
              <w:spacing w:line="240" w:lineRule="auto"/>
              <w:jc w:val="center"/>
              <w:rPr>
                <w:sz w:val="24"/>
              </w:rPr>
            </w:pPr>
            <w:r w:rsidRPr="00D910C5">
              <w:rPr>
                <w:sz w:val="24"/>
              </w:rPr>
              <w:t>40 500</w:t>
            </w:r>
          </w:p>
        </w:tc>
        <w:tc>
          <w:tcPr>
            <w:tcW w:w="1985"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10 125</w:t>
            </w:r>
          </w:p>
        </w:tc>
        <w:tc>
          <w:tcPr>
            <w:tcW w:w="1984"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30 375</w:t>
            </w:r>
          </w:p>
        </w:tc>
      </w:tr>
      <w:tr w:rsidR="0017202C" w:rsidRPr="00D910C5" w:rsidTr="006C45E2">
        <w:trPr>
          <w:trHeight w:val="20"/>
        </w:trPr>
        <w:tc>
          <w:tcPr>
            <w:tcW w:w="3256" w:type="dxa"/>
            <w:shd w:val="clear" w:color="auto" w:fill="auto"/>
            <w:vAlign w:val="center"/>
          </w:tcPr>
          <w:p w:rsidR="0017202C" w:rsidRPr="00D910C5" w:rsidRDefault="0017202C" w:rsidP="006C45E2">
            <w:pPr>
              <w:pStyle w:val="TableParagraph"/>
              <w:tabs>
                <w:tab w:val="left" w:pos="9923"/>
              </w:tabs>
              <w:spacing w:line="240" w:lineRule="auto"/>
              <w:ind w:left="137"/>
              <w:rPr>
                <w:sz w:val="24"/>
                <w:lang w:val="ru-RU"/>
              </w:rPr>
            </w:pPr>
            <w:r w:rsidRPr="00D910C5">
              <w:rPr>
                <w:sz w:val="24"/>
                <w:lang w:val="ru-RU"/>
              </w:rPr>
              <w:t>Техника иоборудование для кормопроизводства</w:t>
            </w:r>
          </w:p>
        </w:tc>
        <w:tc>
          <w:tcPr>
            <w:tcW w:w="1984" w:type="dxa"/>
            <w:shd w:val="clear" w:color="auto" w:fill="auto"/>
            <w:vAlign w:val="center"/>
          </w:tcPr>
          <w:p w:rsidR="0017202C" w:rsidRPr="00D910C5" w:rsidRDefault="0017202C" w:rsidP="006C45E2">
            <w:pPr>
              <w:pStyle w:val="TableParagraph"/>
              <w:tabs>
                <w:tab w:val="left" w:pos="9923"/>
              </w:tabs>
              <w:spacing w:line="240" w:lineRule="auto"/>
              <w:jc w:val="center"/>
              <w:rPr>
                <w:sz w:val="24"/>
              </w:rPr>
            </w:pPr>
            <w:r w:rsidRPr="00D910C5">
              <w:rPr>
                <w:sz w:val="24"/>
              </w:rPr>
              <w:t>55 600</w:t>
            </w:r>
          </w:p>
        </w:tc>
        <w:tc>
          <w:tcPr>
            <w:tcW w:w="1985"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13 900</w:t>
            </w:r>
          </w:p>
        </w:tc>
        <w:tc>
          <w:tcPr>
            <w:tcW w:w="1984"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41 700</w:t>
            </w:r>
          </w:p>
        </w:tc>
      </w:tr>
      <w:tr w:rsidR="0017202C" w:rsidRPr="00D910C5" w:rsidTr="006C45E2">
        <w:trPr>
          <w:trHeight w:val="20"/>
        </w:trPr>
        <w:tc>
          <w:tcPr>
            <w:tcW w:w="3256" w:type="dxa"/>
            <w:shd w:val="clear" w:color="auto" w:fill="auto"/>
          </w:tcPr>
          <w:p w:rsidR="0017202C" w:rsidRPr="00D910C5" w:rsidRDefault="0017202C" w:rsidP="006C45E2">
            <w:pPr>
              <w:pStyle w:val="TableParagraph"/>
              <w:tabs>
                <w:tab w:val="left" w:pos="9923"/>
              </w:tabs>
              <w:spacing w:line="240" w:lineRule="auto"/>
              <w:ind w:left="137"/>
              <w:jc w:val="both"/>
              <w:rPr>
                <w:sz w:val="24"/>
              </w:rPr>
            </w:pPr>
            <w:r w:rsidRPr="00D910C5">
              <w:rPr>
                <w:sz w:val="24"/>
              </w:rPr>
              <w:t>Поливные системы</w:t>
            </w:r>
          </w:p>
        </w:tc>
        <w:tc>
          <w:tcPr>
            <w:tcW w:w="1984" w:type="dxa"/>
            <w:shd w:val="clear" w:color="auto" w:fill="auto"/>
            <w:vAlign w:val="center"/>
          </w:tcPr>
          <w:p w:rsidR="0017202C" w:rsidRPr="00D910C5" w:rsidRDefault="0017202C" w:rsidP="006C45E2">
            <w:pPr>
              <w:pStyle w:val="TableParagraph"/>
              <w:tabs>
                <w:tab w:val="left" w:pos="9923"/>
              </w:tabs>
              <w:spacing w:line="240" w:lineRule="auto"/>
              <w:jc w:val="center"/>
              <w:rPr>
                <w:sz w:val="24"/>
              </w:rPr>
            </w:pPr>
            <w:r w:rsidRPr="00D910C5">
              <w:rPr>
                <w:sz w:val="24"/>
              </w:rPr>
              <w:t>11 250</w:t>
            </w:r>
          </w:p>
        </w:tc>
        <w:tc>
          <w:tcPr>
            <w:tcW w:w="1985"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2 813</w:t>
            </w:r>
          </w:p>
        </w:tc>
        <w:tc>
          <w:tcPr>
            <w:tcW w:w="1984"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8 438</w:t>
            </w:r>
          </w:p>
        </w:tc>
      </w:tr>
      <w:tr w:rsidR="0017202C" w:rsidRPr="00D910C5" w:rsidTr="006C45E2">
        <w:trPr>
          <w:trHeight w:val="20"/>
        </w:trPr>
        <w:tc>
          <w:tcPr>
            <w:tcW w:w="3256" w:type="dxa"/>
            <w:shd w:val="clear" w:color="auto" w:fill="auto"/>
          </w:tcPr>
          <w:p w:rsidR="0017202C" w:rsidRPr="00D910C5" w:rsidRDefault="0017202C" w:rsidP="006C45E2">
            <w:pPr>
              <w:pStyle w:val="TableParagraph"/>
              <w:tabs>
                <w:tab w:val="left" w:pos="9923"/>
              </w:tabs>
              <w:spacing w:line="240" w:lineRule="auto"/>
              <w:ind w:left="137"/>
              <w:jc w:val="both"/>
              <w:rPr>
                <w:sz w:val="24"/>
              </w:rPr>
            </w:pPr>
            <w:r w:rsidRPr="00D910C5">
              <w:rPr>
                <w:sz w:val="24"/>
              </w:rPr>
              <w:t>Пополнение</w:t>
            </w:r>
          </w:p>
          <w:p w:rsidR="0017202C" w:rsidRPr="00D910C5" w:rsidRDefault="0017202C" w:rsidP="006C45E2">
            <w:pPr>
              <w:pStyle w:val="TableParagraph"/>
              <w:tabs>
                <w:tab w:val="left" w:pos="9923"/>
              </w:tabs>
              <w:spacing w:line="240" w:lineRule="auto"/>
              <w:ind w:left="137"/>
              <w:jc w:val="both"/>
              <w:rPr>
                <w:sz w:val="24"/>
              </w:rPr>
            </w:pPr>
            <w:r w:rsidRPr="00D910C5">
              <w:rPr>
                <w:sz w:val="24"/>
              </w:rPr>
              <w:t>оборотных средств</w:t>
            </w:r>
          </w:p>
        </w:tc>
        <w:tc>
          <w:tcPr>
            <w:tcW w:w="1984" w:type="dxa"/>
            <w:shd w:val="clear" w:color="auto" w:fill="auto"/>
            <w:vAlign w:val="center"/>
          </w:tcPr>
          <w:p w:rsidR="0017202C" w:rsidRPr="00D910C5" w:rsidRDefault="0017202C" w:rsidP="006C45E2">
            <w:pPr>
              <w:pStyle w:val="TableParagraph"/>
              <w:tabs>
                <w:tab w:val="left" w:pos="9923"/>
              </w:tabs>
              <w:spacing w:line="240" w:lineRule="auto"/>
              <w:jc w:val="center"/>
              <w:rPr>
                <w:sz w:val="24"/>
              </w:rPr>
            </w:pPr>
            <w:r w:rsidRPr="00D910C5">
              <w:rPr>
                <w:sz w:val="24"/>
              </w:rPr>
              <w:t>69 812</w:t>
            </w:r>
          </w:p>
        </w:tc>
        <w:tc>
          <w:tcPr>
            <w:tcW w:w="1985"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lang w:val="ru-RU"/>
              </w:rPr>
            </w:pPr>
            <w:r w:rsidRPr="00D910C5">
              <w:rPr>
                <w:sz w:val="24"/>
                <w:lang w:val="ru-RU"/>
              </w:rPr>
              <w:t>-</w:t>
            </w:r>
          </w:p>
        </w:tc>
        <w:tc>
          <w:tcPr>
            <w:tcW w:w="1984"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lang w:val="ru-RU"/>
              </w:rPr>
            </w:pPr>
            <w:r w:rsidRPr="00D910C5">
              <w:rPr>
                <w:sz w:val="24"/>
                <w:lang w:val="ru-RU"/>
              </w:rPr>
              <w:t>-</w:t>
            </w:r>
          </w:p>
        </w:tc>
      </w:tr>
      <w:tr w:rsidR="0017202C" w:rsidRPr="00D910C5" w:rsidTr="006C45E2">
        <w:trPr>
          <w:trHeight w:val="20"/>
        </w:trPr>
        <w:tc>
          <w:tcPr>
            <w:tcW w:w="3256" w:type="dxa"/>
            <w:shd w:val="clear" w:color="auto" w:fill="auto"/>
          </w:tcPr>
          <w:p w:rsidR="0017202C" w:rsidRPr="00D910C5" w:rsidRDefault="0017202C" w:rsidP="006C45E2">
            <w:pPr>
              <w:pStyle w:val="TableParagraph"/>
              <w:tabs>
                <w:tab w:val="left" w:pos="9923"/>
              </w:tabs>
              <w:spacing w:line="240" w:lineRule="auto"/>
              <w:ind w:left="137"/>
              <w:jc w:val="both"/>
              <w:rPr>
                <w:sz w:val="24"/>
              </w:rPr>
            </w:pPr>
            <w:r w:rsidRPr="00D910C5">
              <w:rPr>
                <w:sz w:val="24"/>
              </w:rPr>
              <w:t>Закуп КРС</w:t>
            </w:r>
          </w:p>
        </w:tc>
        <w:tc>
          <w:tcPr>
            <w:tcW w:w="1984" w:type="dxa"/>
            <w:shd w:val="clear" w:color="auto" w:fill="auto"/>
            <w:vAlign w:val="center"/>
          </w:tcPr>
          <w:p w:rsidR="0017202C" w:rsidRPr="00D910C5" w:rsidRDefault="0017202C" w:rsidP="006C45E2">
            <w:pPr>
              <w:pStyle w:val="TableParagraph"/>
              <w:tabs>
                <w:tab w:val="left" w:pos="9923"/>
              </w:tabs>
              <w:spacing w:line="240" w:lineRule="auto"/>
              <w:jc w:val="center"/>
              <w:rPr>
                <w:sz w:val="24"/>
              </w:rPr>
            </w:pPr>
            <w:r w:rsidRPr="00D910C5">
              <w:rPr>
                <w:sz w:val="24"/>
                <w:lang w:val="ru-RU"/>
              </w:rPr>
              <w:t>1104</w:t>
            </w:r>
            <w:r w:rsidRPr="00D910C5">
              <w:rPr>
                <w:sz w:val="24"/>
              </w:rPr>
              <w:t>00</w:t>
            </w:r>
          </w:p>
        </w:tc>
        <w:tc>
          <w:tcPr>
            <w:tcW w:w="1985"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lang w:val="ru-RU"/>
              </w:rPr>
            </w:pPr>
            <w:r w:rsidRPr="00D910C5">
              <w:rPr>
                <w:sz w:val="24"/>
                <w:lang w:val="ru-RU"/>
              </w:rPr>
              <w:t>-</w:t>
            </w:r>
          </w:p>
        </w:tc>
        <w:tc>
          <w:tcPr>
            <w:tcW w:w="1984"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lang w:val="ru-RU"/>
              </w:rPr>
              <w:t>1104</w:t>
            </w:r>
            <w:r w:rsidRPr="00D910C5">
              <w:rPr>
                <w:sz w:val="24"/>
              </w:rPr>
              <w:t>00</w:t>
            </w:r>
          </w:p>
        </w:tc>
      </w:tr>
      <w:tr w:rsidR="0017202C" w:rsidRPr="00D910C5" w:rsidTr="006C45E2">
        <w:trPr>
          <w:trHeight w:val="20"/>
        </w:trPr>
        <w:tc>
          <w:tcPr>
            <w:tcW w:w="3256" w:type="dxa"/>
            <w:shd w:val="clear" w:color="auto" w:fill="auto"/>
          </w:tcPr>
          <w:p w:rsidR="0017202C" w:rsidRPr="00D910C5" w:rsidRDefault="0017202C" w:rsidP="006C45E2">
            <w:pPr>
              <w:pStyle w:val="TableParagraph"/>
              <w:tabs>
                <w:tab w:val="left" w:pos="9923"/>
              </w:tabs>
              <w:spacing w:line="240" w:lineRule="auto"/>
              <w:ind w:left="137"/>
              <w:jc w:val="both"/>
              <w:rPr>
                <w:sz w:val="24"/>
              </w:rPr>
            </w:pPr>
            <w:r w:rsidRPr="00D910C5">
              <w:rPr>
                <w:sz w:val="24"/>
              </w:rPr>
              <w:t>Итого</w:t>
            </w:r>
          </w:p>
        </w:tc>
        <w:tc>
          <w:tcPr>
            <w:tcW w:w="1984" w:type="dxa"/>
            <w:shd w:val="clear" w:color="auto" w:fill="auto"/>
            <w:vAlign w:val="center"/>
          </w:tcPr>
          <w:p w:rsidR="0017202C" w:rsidRPr="00D910C5" w:rsidRDefault="0017202C" w:rsidP="006C45E2">
            <w:pPr>
              <w:pStyle w:val="TableParagraph"/>
              <w:tabs>
                <w:tab w:val="left" w:pos="9923"/>
              </w:tabs>
              <w:spacing w:line="240" w:lineRule="auto"/>
              <w:jc w:val="center"/>
              <w:rPr>
                <w:sz w:val="24"/>
                <w:lang w:val="ru-RU"/>
              </w:rPr>
            </w:pPr>
            <w:r w:rsidRPr="00D910C5">
              <w:rPr>
                <w:sz w:val="24"/>
                <w:lang w:val="ru-RU"/>
              </w:rPr>
              <w:t>347 642</w:t>
            </w:r>
          </w:p>
        </w:tc>
        <w:tc>
          <w:tcPr>
            <w:tcW w:w="1985"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111 670</w:t>
            </w:r>
          </w:p>
        </w:tc>
        <w:tc>
          <w:tcPr>
            <w:tcW w:w="1984" w:type="dxa"/>
            <w:shd w:val="clear" w:color="auto" w:fill="auto"/>
            <w:vAlign w:val="center"/>
          </w:tcPr>
          <w:p w:rsidR="0017202C" w:rsidRPr="00D910C5" w:rsidRDefault="0017202C" w:rsidP="006C45E2">
            <w:pPr>
              <w:pStyle w:val="TableParagraph"/>
              <w:tabs>
                <w:tab w:val="left" w:pos="9923"/>
              </w:tabs>
              <w:spacing w:line="240" w:lineRule="auto"/>
              <w:ind w:left="137"/>
              <w:jc w:val="center"/>
              <w:rPr>
                <w:sz w:val="24"/>
                <w:lang w:val="ru-RU"/>
              </w:rPr>
            </w:pPr>
            <w:r w:rsidRPr="00D910C5">
              <w:rPr>
                <w:sz w:val="24"/>
                <w:lang w:val="ru-RU"/>
              </w:rPr>
              <w:t>235 973</w:t>
            </w:r>
          </w:p>
        </w:tc>
      </w:tr>
      <w:tr w:rsidR="0017202C" w:rsidRPr="00D910C5" w:rsidTr="006C45E2">
        <w:trPr>
          <w:trHeight w:val="20"/>
        </w:trPr>
        <w:tc>
          <w:tcPr>
            <w:tcW w:w="9209" w:type="dxa"/>
            <w:gridSpan w:val="4"/>
            <w:shd w:val="clear" w:color="auto" w:fill="auto"/>
            <w:vAlign w:val="center"/>
          </w:tcPr>
          <w:p w:rsidR="0017202C" w:rsidRPr="00D910C5" w:rsidRDefault="0017202C" w:rsidP="006C45E2">
            <w:pPr>
              <w:tabs>
                <w:tab w:val="left" w:pos="9923"/>
              </w:tabs>
              <w:ind w:left="137" w:firstLine="596"/>
              <w:rPr>
                <w:lang w:val="ru-RU"/>
              </w:rPr>
            </w:pPr>
            <w:r w:rsidRPr="00D910C5">
              <w:rPr>
                <w:lang w:val="ru-RU"/>
              </w:rPr>
              <w:t>Примечание - Рассчитана на основе исследований</w:t>
            </w:r>
          </w:p>
        </w:tc>
      </w:tr>
    </w:tbl>
    <w:p w:rsidR="0017202C" w:rsidRPr="00D910C5" w:rsidRDefault="0017202C" w:rsidP="0017202C">
      <w:pPr>
        <w:tabs>
          <w:tab w:val="left" w:pos="9923"/>
        </w:tabs>
        <w:jc w:val="both"/>
        <w:rPr>
          <w:sz w:val="10"/>
          <w:szCs w:val="10"/>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16600A" w:rsidRDefault="0016600A"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8F1E46" w:rsidRDefault="008F1E46" w:rsidP="002E6E55">
      <w:pPr>
        <w:tabs>
          <w:tab w:val="left" w:pos="9923"/>
        </w:tabs>
        <w:ind w:right="-7"/>
        <w:jc w:val="center"/>
        <w:rPr>
          <w:sz w:val="28"/>
          <w:szCs w:val="28"/>
        </w:rPr>
      </w:pPr>
    </w:p>
    <w:p w:rsidR="002E6E55" w:rsidRPr="002176D5" w:rsidRDefault="002E6E55" w:rsidP="002E6E55">
      <w:pPr>
        <w:tabs>
          <w:tab w:val="left" w:pos="9923"/>
        </w:tabs>
        <w:ind w:right="-7"/>
        <w:jc w:val="center"/>
        <w:rPr>
          <w:b/>
          <w:sz w:val="28"/>
          <w:szCs w:val="28"/>
          <w:lang w:val="kk-KZ"/>
        </w:rPr>
      </w:pPr>
      <w:r w:rsidRPr="008A63B1">
        <w:rPr>
          <w:b/>
          <w:sz w:val="28"/>
          <w:szCs w:val="28"/>
        </w:rPr>
        <w:lastRenderedPageBreak/>
        <w:t xml:space="preserve">ПРИЛОЖЕНИЕ </w:t>
      </w:r>
      <w:r w:rsidR="00290709">
        <w:rPr>
          <w:b/>
          <w:sz w:val="28"/>
          <w:szCs w:val="28"/>
          <w:lang w:val="kk-KZ"/>
        </w:rPr>
        <w:t>35</w:t>
      </w:r>
    </w:p>
    <w:p w:rsidR="008F1E46" w:rsidRPr="00D910C5" w:rsidRDefault="008F1E46" w:rsidP="002E6E55">
      <w:pPr>
        <w:tabs>
          <w:tab w:val="left" w:pos="9923"/>
        </w:tabs>
        <w:ind w:right="-7"/>
        <w:jc w:val="center"/>
        <w:rPr>
          <w:sz w:val="28"/>
          <w:szCs w:val="28"/>
        </w:rPr>
      </w:pPr>
    </w:p>
    <w:p w:rsidR="0017202C" w:rsidRPr="00BA12EC" w:rsidRDefault="0017202C" w:rsidP="002E6E55">
      <w:pPr>
        <w:tabs>
          <w:tab w:val="left" w:pos="9923"/>
        </w:tabs>
        <w:ind w:right="-7"/>
        <w:jc w:val="center"/>
        <w:rPr>
          <w:b/>
          <w:sz w:val="28"/>
          <w:szCs w:val="28"/>
        </w:rPr>
      </w:pPr>
      <w:r w:rsidRPr="00BA12EC">
        <w:rPr>
          <w:b/>
          <w:sz w:val="28"/>
          <w:szCs w:val="28"/>
        </w:rPr>
        <w:t>Экономическая эффективность сельскохозяйственного произ</w:t>
      </w:r>
      <w:r w:rsidRPr="00BA12EC">
        <w:rPr>
          <w:b/>
          <w:sz w:val="28"/>
          <w:szCs w:val="28"/>
        </w:rPr>
        <w:softHyphen/>
        <w:t>вод</w:t>
      </w:r>
      <w:r w:rsidRPr="00BA12EC">
        <w:rPr>
          <w:b/>
          <w:sz w:val="28"/>
          <w:szCs w:val="28"/>
        </w:rPr>
        <w:softHyphen/>
        <w:t>ственного кооператива с откормочной площадкой</w:t>
      </w:r>
    </w:p>
    <w:p w:rsidR="008F1E46" w:rsidRPr="00D910C5" w:rsidRDefault="008F1E46" w:rsidP="002E6E55">
      <w:pPr>
        <w:tabs>
          <w:tab w:val="left" w:pos="9923"/>
        </w:tabs>
        <w:ind w:right="-7"/>
        <w:jc w:val="center"/>
        <w:rPr>
          <w:b/>
        </w:rPr>
      </w:pPr>
    </w:p>
    <w:tbl>
      <w:tblPr>
        <w:tblStyle w:val="TableNormal"/>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370"/>
        <w:gridCol w:w="1789"/>
        <w:gridCol w:w="2395"/>
      </w:tblGrid>
      <w:tr w:rsidR="0017202C" w:rsidRPr="00D910C5" w:rsidTr="00BA12EC">
        <w:trPr>
          <w:trHeight w:val="22"/>
        </w:trPr>
        <w:tc>
          <w:tcPr>
            <w:tcW w:w="5370" w:type="dxa"/>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Самостоятельный закуп скота</w:t>
            </w:r>
          </w:p>
        </w:tc>
        <w:tc>
          <w:tcPr>
            <w:tcW w:w="1789" w:type="dxa"/>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На 1 голову</w:t>
            </w:r>
          </w:p>
        </w:tc>
        <w:tc>
          <w:tcPr>
            <w:tcW w:w="2394" w:type="dxa"/>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 xml:space="preserve">На </w:t>
            </w:r>
            <w:r w:rsidRPr="00D910C5">
              <w:rPr>
                <w:sz w:val="24"/>
                <w:lang w:val="ru-RU"/>
              </w:rPr>
              <w:t>8</w:t>
            </w:r>
            <w:r w:rsidRPr="00D910C5">
              <w:rPr>
                <w:sz w:val="24"/>
              </w:rPr>
              <w:t>00 голов</w:t>
            </w:r>
          </w:p>
        </w:tc>
      </w:tr>
      <w:tr w:rsidR="0017202C" w:rsidRPr="00D910C5" w:rsidTr="00BA12EC">
        <w:trPr>
          <w:trHeight w:val="22"/>
        </w:trPr>
        <w:tc>
          <w:tcPr>
            <w:tcW w:w="5370" w:type="dxa"/>
          </w:tcPr>
          <w:p w:rsidR="0017202C" w:rsidRPr="00D910C5" w:rsidRDefault="0017202C" w:rsidP="006C45E2">
            <w:pPr>
              <w:pStyle w:val="TableParagraph"/>
              <w:tabs>
                <w:tab w:val="left" w:pos="9923"/>
              </w:tabs>
              <w:spacing w:line="240" w:lineRule="auto"/>
              <w:ind w:left="137"/>
              <w:rPr>
                <w:sz w:val="24"/>
              </w:rPr>
            </w:pPr>
            <w:r w:rsidRPr="00D910C5">
              <w:rPr>
                <w:sz w:val="24"/>
              </w:rPr>
              <w:t>Доходная часть</w:t>
            </w:r>
          </w:p>
        </w:tc>
        <w:tc>
          <w:tcPr>
            <w:tcW w:w="1789" w:type="dxa"/>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291500</w:t>
            </w:r>
          </w:p>
        </w:tc>
        <w:tc>
          <w:tcPr>
            <w:tcW w:w="2394" w:type="dxa"/>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145 750 000</w:t>
            </w:r>
          </w:p>
        </w:tc>
      </w:tr>
      <w:tr w:rsidR="0017202C" w:rsidRPr="00D910C5" w:rsidTr="00BA12EC">
        <w:trPr>
          <w:trHeight w:val="22"/>
        </w:trPr>
        <w:tc>
          <w:tcPr>
            <w:tcW w:w="5370" w:type="dxa"/>
          </w:tcPr>
          <w:p w:rsidR="0017202C" w:rsidRPr="00D910C5" w:rsidRDefault="0017202C" w:rsidP="006C45E2">
            <w:pPr>
              <w:pStyle w:val="TableParagraph"/>
              <w:tabs>
                <w:tab w:val="left" w:pos="9923"/>
              </w:tabs>
              <w:spacing w:line="240" w:lineRule="auto"/>
              <w:ind w:left="137"/>
              <w:rPr>
                <w:sz w:val="24"/>
                <w:lang w:val="ru-RU"/>
              </w:rPr>
            </w:pPr>
            <w:r w:rsidRPr="00D910C5">
              <w:rPr>
                <w:sz w:val="24"/>
                <w:lang w:val="ru-RU"/>
              </w:rPr>
              <w:t>Реализация живого скота на мясокомбинат</w:t>
            </w:r>
          </w:p>
          <w:p w:rsidR="0017202C" w:rsidRPr="00D910C5" w:rsidRDefault="0017202C" w:rsidP="006C45E2">
            <w:pPr>
              <w:pStyle w:val="TableParagraph"/>
              <w:tabs>
                <w:tab w:val="left" w:pos="9923"/>
              </w:tabs>
              <w:spacing w:line="240" w:lineRule="auto"/>
              <w:ind w:left="137"/>
              <w:rPr>
                <w:sz w:val="24"/>
                <w:lang w:val="ru-RU"/>
              </w:rPr>
            </w:pPr>
            <w:r w:rsidRPr="00D910C5">
              <w:rPr>
                <w:sz w:val="24"/>
                <w:lang w:val="ru-RU"/>
              </w:rPr>
              <w:t>(вес 530 кг., 850 тнг/кг. живого веса)</w:t>
            </w:r>
          </w:p>
        </w:tc>
        <w:tc>
          <w:tcPr>
            <w:tcW w:w="1789"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450500</w:t>
            </w:r>
          </w:p>
        </w:tc>
        <w:tc>
          <w:tcPr>
            <w:tcW w:w="2394"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360 400 000</w:t>
            </w:r>
          </w:p>
        </w:tc>
      </w:tr>
      <w:tr w:rsidR="0017202C" w:rsidRPr="00D910C5" w:rsidTr="00BA12EC">
        <w:trPr>
          <w:trHeight w:val="22"/>
        </w:trPr>
        <w:tc>
          <w:tcPr>
            <w:tcW w:w="5370" w:type="dxa"/>
          </w:tcPr>
          <w:p w:rsidR="0017202C" w:rsidRPr="00D910C5" w:rsidRDefault="0017202C" w:rsidP="006C45E2">
            <w:pPr>
              <w:pStyle w:val="TableParagraph"/>
              <w:tabs>
                <w:tab w:val="left" w:pos="9923"/>
              </w:tabs>
              <w:spacing w:line="240" w:lineRule="auto"/>
              <w:ind w:left="137"/>
              <w:rPr>
                <w:sz w:val="24"/>
                <w:lang w:val="ru-RU"/>
              </w:rPr>
            </w:pPr>
            <w:r w:rsidRPr="00D910C5">
              <w:rPr>
                <w:sz w:val="24"/>
                <w:lang w:val="ru-RU"/>
              </w:rPr>
              <w:t>Расходная часть</w:t>
            </w:r>
          </w:p>
        </w:tc>
        <w:tc>
          <w:tcPr>
            <w:tcW w:w="1789"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279600</w:t>
            </w:r>
          </w:p>
        </w:tc>
        <w:tc>
          <w:tcPr>
            <w:tcW w:w="2394"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223 680 000</w:t>
            </w:r>
          </w:p>
        </w:tc>
      </w:tr>
      <w:tr w:rsidR="0017202C" w:rsidRPr="00D910C5" w:rsidTr="00BA12EC">
        <w:trPr>
          <w:trHeight w:val="22"/>
        </w:trPr>
        <w:tc>
          <w:tcPr>
            <w:tcW w:w="5370" w:type="dxa"/>
          </w:tcPr>
          <w:p w:rsidR="0017202C" w:rsidRPr="00D910C5" w:rsidRDefault="0017202C" w:rsidP="006C45E2">
            <w:pPr>
              <w:pStyle w:val="TableParagraph"/>
              <w:tabs>
                <w:tab w:val="left" w:pos="9923"/>
              </w:tabs>
              <w:spacing w:line="240" w:lineRule="auto"/>
              <w:ind w:left="137"/>
              <w:rPr>
                <w:sz w:val="24"/>
                <w:lang w:val="ru-RU"/>
              </w:rPr>
            </w:pPr>
            <w:r w:rsidRPr="00D910C5">
              <w:rPr>
                <w:sz w:val="24"/>
                <w:lang w:val="ru-RU"/>
              </w:rPr>
              <w:t>Приобретение молодняка для откорма (230 кг)</w:t>
            </w:r>
          </w:p>
        </w:tc>
        <w:tc>
          <w:tcPr>
            <w:tcW w:w="1789" w:type="dxa"/>
            <w:vAlign w:val="center"/>
          </w:tcPr>
          <w:p w:rsidR="0017202C" w:rsidRPr="00D910C5" w:rsidRDefault="0017202C" w:rsidP="006C45E2">
            <w:pPr>
              <w:pStyle w:val="TableParagraph"/>
              <w:tabs>
                <w:tab w:val="left" w:pos="9923"/>
              </w:tabs>
              <w:spacing w:line="240" w:lineRule="auto"/>
              <w:ind w:left="137"/>
              <w:jc w:val="center"/>
              <w:rPr>
                <w:sz w:val="24"/>
                <w:lang w:val="ru-RU"/>
              </w:rPr>
            </w:pPr>
            <w:r w:rsidRPr="00D910C5">
              <w:rPr>
                <w:sz w:val="24"/>
                <w:lang w:val="kk-KZ"/>
              </w:rPr>
              <w:t>138</w:t>
            </w:r>
            <w:r w:rsidRPr="00D910C5">
              <w:rPr>
                <w:sz w:val="24"/>
                <w:lang w:val="ru-RU"/>
              </w:rPr>
              <w:t>000</w:t>
            </w:r>
          </w:p>
        </w:tc>
        <w:tc>
          <w:tcPr>
            <w:tcW w:w="2394" w:type="dxa"/>
            <w:vAlign w:val="center"/>
          </w:tcPr>
          <w:p w:rsidR="0017202C" w:rsidRPr="00D910C5" w:rsidRDefault="0017202C" w:rsidP="006C45E2">
            <w:pPr>
              <w:pStyle w:val="TableParagraph"/>
              <w:tabs>
                <w:tab w:val="left" w:pos="9923"/>
              </w:tabs>
              <w:spacing w:line="240" w:lineRule="auto"/>
              <w:ind w:left="137"/>
              <w:jc w:val="center"/>
              <w:rPr>
                <w:sz w:val="24"/>
                <w:lang w:val="ru-RU"/>
              </w:rPr>
            </w:pPr>
            <w:r w:rsidRPr="00D910C5">
              <w:rPr>
                <w:sz w:val="24"/>
                <w:lang w:val="kk-KZ"/>
              </w:rPr>
              <w:t>110 400 000</w:t>
            </w:r>
          </w:p>
        </w:tc>
      </w:tr>
      <w:tr w:rsidR="0017202C" w:rsidRPr="00D910C5" w:rsidTr="00BA12EC">
        <w:trPr>
          <w:trHeight w:val="22"/>
        </w:trPr>
        <w:tc>
          <w:tcPr>
            <w:tcW w:w="5370" w:type="dxa"/>
          </w:tcPr>
          <w:p w:rsidR="0017202C" w:rsidRPr="00D910C5" w:rsidRDefault="0017202C" w:rsidP="006C45E2">
            <w:pPr>
              <w:pStyle w:val="TableParagraph"/>
              <w:tabs>
                <w:tab w:val="left" w:pos="9923"/>
              </w:tabs>
              <w:spacing w:line="240" w:lineRule="auto"/>
              <w:ind w:left="137"/>
              <w:rPr>
                <w:sz w:val="24"/>
              </w:rPr>
            </w:pPr>
            <w:r w:rsidRPr="00D910C5">
              <w:rPr>
                <w:sz w:val="24"/>
                <w:lang w:val="ru-RU"/>
              </w:rPr>
              <w:t xml:space="preserve">Затраты </w:t>
            </w:r>
            <w:r w:rsidRPr="00D910C5">
              <w:rPr>
                <w:sz w:val="24"/>
              </w:rPr>
              <w:t>на корма</w:t>
            </w:r>
          </w:p>
        </w:tc>
        <w:tc>
          <w:tcPr>
            <w:tcW w:w="1789"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85344</w:t>
            </w:r>
          </w:p>
        </w:tc>
        <w:tc>
          <w:tcPr>
            <w:tcW w:w="2394"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68 275 000</w:t>
            </w:r>
          </w:p>
        </w:tc>
      </w:tr>
      <w:tr w:rsidR="0017202C" w:rsidRPr="00D910C5" w:rsidTr="00BA12EC">
        <w:trPr>
          <w:trHeight w:val="22"/>
        </w:trPr>
        <w:tc>
          <w:tcPr>
            <w:tcW w:w="5370" w:type="dxa"/>
          </w:tcPr>
          <w:p w:rsidR="0017202C" w:rsidRPr="00D910C5" w:rsidRDefault="0017202C" w:rsidP="006C45E2">
            <w:pPr>
              <w:pStyle w:val="TableParagraph"/>
              <w:tabs>
                <w:tab w:val="left" w:pos="9923"/>
              </w:tabs>
              <w:spacing w:line="240" w:lineRule="auto"/>
              <w:ind w:left="137"/>
              <w:rPr>
                <w:sz w:val="24"/>
              </w:rPr>
            </w:pPr>
            <w:r w:rsidRPr="00D910C5">
              <w:rPr>
                <w:sz w:val="24"/>
              </w:rPr>
              <w:t>Накладные расходы</w:t>
            </w:r>
          </w:p>
        </w:tc>
        <w:tc>
          <w:tcPr>
            <w:tcW w:w="1789" w:type="dxa"/>
            <w:vAlign w:val="center"/>
          </w:tcPr>
          <w:p w:rsidR="0017202C" w:rsidRPr="00D910C5" w:rsidRDefault="0017202C" w:rsidP="006C45E2">
            <w:pPr>
              <w:pStyle w:val="TableParagraph"/>
              <w:tabs>
                <w:tab w:val="left" w:pos="9923"/>
              </w:tabs>
              <w:spacing w:line="240" w:lineRule="auto"/>
              <w:ind w:left="137"/>
              <w:jc w:val="center"/>
              <w:rPr>
                <w:sz w:val="24"/>
              </w:rPr>
            </w:pPr>
            <w:r w:rsidRPr="00D910C5">
              <w:rPr>
                <w:sz w:val="24"/>
              </w:rPr>
              <w:t>2</w:t>
            </w:r>
            <w:r w:rsidRPr="00D910C5">
              <w:rPr>
                <w:sz w:val="24"/>
                <w:lang w:val="kk-KZ"/>
              </w:rPr>
              <w:t>4</w:t>
            </w:r>
            <w:r w:rsidRPr="00D910C5">
              <w:rPr>
                <w:sz w:val="24"/>
              </w:rPr>
              <w:t xml:space="preserve"> 000</w:t>
            </w:r>
          </w:p>
        </w:tc>
        <w:tc>
          <w:tcPr>
            <w:tcW w:w="2394" w:type="dxa"/>
            <w:vAlign w:val="center"/>
          </w:tcPr>
          <w:p w:rsidR="0017202C" w:rsidRPr="00D910C5" w:rsidRDefault="0017202C" w:rsidP="006C45E2">
            <w:pPr>
              <w:pStyle w:val="TableParagraph"/>
              <w:tabs>
                <w:tab w:val="left" w:pos="9923"/>
              </w:tabs>
              <w:spacing w:line="240" w:lineRule="auto"/>
              <w:ind w:left="137"/>
              <w:jc w:val="center"/>
              <w:rPr>
                <w:sz w:val="24"/>
                <w:lang w:val="ru-RU"/>
              </w:rPr>
            </w:pPr>
            <w:r w:rsidRPr="00D910C5">
              <w:rPr>
                <w:sz w:val="24"/>
                <w:lang w:val="kk-KZ"/>
              </w:rPr>
              <w:t>19 2</w:t>
            </w:r>
            <w:r w:rsidRPr="00D910C5">
              <w:rPr>
                <w:sz w:val="24"/>
              </w:rPr>
              <w:t xml:space="preserve">00 </w:t>
            </w:r>
            <w:r w:rsidRPr="00D910C5">
              <w:rPr>
                <w:sz w:val="24"/>
                <w:lang w:val="ru-RU"/>
              </w:rPr>
              <w:t>000</w:t>
            </w:r>
          </w:p>
        </w:tc>
      </w:tr>
      <w:tr w:rsidR="0017202C" w:rsidRPr="00D910C5" w:rsidTr="00BA12EC">
        <w:trPr>
          <w:trHeight w:val="22"/>
        </w:trPr>
        <w:tc>
          <w:tcPr>
            <w:tcW w:w="5370" w:type="dxa"/>
          </w:tcPr>
          <w:p w:rsidR="0017202C" w:rsidRPr="00D910C5" w:rsidRDefault="0017202C" w:rsidP="006C45E2">
            <w:pPr>
              <w:pStyle w:val="TableParagraph"/>
              <w:tabs>
                <w:tab w:val="left" w:pos="9923"/>
              </w:tabs>
              <w:spacing w:line="240" w:lineRule="auto"/>
              <w:ind w:left="137"/>
              <w:rPr>
                <w:sz w:val="24"/>
              </w:rPr>
            </w:pPr>
            <w:r w:rsidRPr="00D910C5">
              <w:rPr>
                <w:sz w:val="24"/>
              </w:rPr>
              <w:t>Фонд оплаты труда</w:t>
            </w:r>
          </w:p>
        </w:tc>
        <w:tc>
          <w:tcPr>
            <w:tcW w:w="1789"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32 256</w:t>
            </w:r>
          </w:p>
        </w:tc>
        <w:tc>
          <w:tcPr>
            <w:tcW w:w="2394" w:type="dxa"/>
            <w:vAlign w:val="center"/>
          </w:tcPr>
          <w:p w:rsidR="0017202C" w:rsidRPr="00D910C5" w:rsidRDefault="0017202C" w:rsidP="006C45E2">
            <w:pPr>
              <w:pStyle w:val="TableParagraph"/>
              <w:tabs>
                <w:tab w:val="left" w:pos="9923"/>
              </w:tabs>
              <w:spacing w:line="240" w:lineRule="auto"/>
              <w:ind w:left="137"/>
              <w:jc w:val="center"/>
              <w:rPr>
                <w:sz w:val="24"/>
                <w:lang w:val="ru-RU"/>
              </w:rPr>
            </w:pPr>
            <w:r w:rsidRPr="00D910C5">
              <w:rPr>
                <w:sz w:val="24"/>
                <w:lang w:val="kk-KZ"/>
              </w:rPr>
              <w:t>25 80</w:t>
            </w:r>
            <w:r w:rsidRPr="00D910C5">
              <w:rPr>
                <w:sz w:val="24"/>
              </w:rPr>
              <w:t>0</w:t>
            </w:r>
            <w:r w:rsidRPr="00D910C5">
              <w:rPr>
                <w:sz w:val="24"/>
                <w:lang w:val="ru-RU"/>
              </w:rPr>
              <w:t xml:space="preserve"> 000</w:t>
            </w:r>
          </w:p>
        </w:tc>
      </w:tr>
      <w:tr w:rsidR="0017202C" w:rsidRPr="00D910C5" w:rsidTr="00BA12EC">
        <w:trPr>
          <w:trHeight w:val="22"/>
        </w:trPr>
        <w:tc>
          <w:tcPr>
            <w:tcW w:w="5370" w:type="dxa"/>
          </w:tcPr>
          <w:p w:rsidR="0017202C" w:rsidRPr="00D910C5" w:rsidRDefault="0017202C" w:rsidP="006C45E2">
            <w:pPr>
              <w:pStyle w:val="TableParagraph"/>
              <w:tabs>
                <w:tab w:val="left" w:pos="9923"/>
              </w:tabs>
              <w:spacing w:line="240" w:lineRule="auto"/>
              <w:ind w:left="137"/>
              <w:rPr>
                <w:sz w:val="24"/>
              </w:rPr>
            </w:pPr>
            <w:r w:rsidRPr="00D910C5">
              <w:rPr>
                <w:sz w:val="24"/>
              </w:rPr>
              <w:t>Прибыль</w:t>
            </w:r>
          </w:p>
        </w:tc>
        <w:tc>
          <w:tcPr>
            <w:tcW w:w="1789"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170 900</w:t>
            </w:r>
          </w:p>
        </w:tc>
        <w:tc>
          <w:tcPr>
            <w:tcW w:w="2394"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136 720 000</w:t>
            </w:r>
          </w:p>
        </w:tc>
      </w:tr>
      <w:tr w:rsidR="0017202C" w:rsidRPr="00D910C5" w:rsidTr="00BA12EC">
        <w:trPr>
          <w:trHeight w:val="22"/>
        </w:trPr>
        <w:tc>
          <w:tcPr>
            <w:tcW w:w="5370" w:type="dxa"/>
          </w:tcPr>
          <w:p w:rsidR="0017202C" w:rsidRPr="00D910C5" w:rsidRDefault="0017202C" w:rsidP="006C45E2">
            <w:pPr>
              <w:pStyle w:val="TableParagraph"/>
              <w:tabs>
                <w:tab w:val="left" w:pos="9923"/>
              </w:tabs>
              <w:spacing w:line="240" w:lineRule="auto"/>
              <w:ind w:left="137"/>
              <w:rPr>
                <w:sz w:val="24"/>
                <w:lang w:val="ru-RU"/>
              </w:rPr>
            </w:pPr>
            <w:r w:rsidRPr="00D910C5">
              <w:rPr>
                <w:sz w:val="24"/>
                <w:lang w:val="ru-RU"/>
              </w:rPr>
              <w:t>Процент</w:t>
            </w:r>
          </w:p>
        </w:tc>
        <w:tc>
          <w:tcPr>
            <w:tcW w:w="1789"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61,1</w:t>
            </w:r>
          </w:p>
        </w:tc>
        <w:tc>
          <w:tcPr>
            <w:tcW w:w="2394" w:type="dxa"/>
            <w:vAlign w:val="center"/>
          </w:tcPr>
          <w:p w:rsidR="0017202C" w:rsidRPr="00D910C5" w:rsidRDefault="0017202C" w:rsidP="006C45E2">
            <w:pPr>
              <w:pStyle w:val="TableParagraph"/>
              <w:tabs>
                <w:tab w:val="left" w:pos="9923"/>
              </w:tabs>
              <w:spacing w:line="240" w:lineRule="auto"/>
              <w:ind w:left="137"/>
              <w:jc w:val="center"/>
              <w:rPr>
                <w:sz w:val="24"/>
                <w:lang w:val="kk-KZ"/>
              </w:rPr>
            </w:pPr>
            <w:r w:rsidRPr="00D910C5">
              <w:rPr>
                <w:sz w:val="24"/>
                <w:lang w:val="kk-KZ"/>
              </w:rPr>
              <w:t>61,1</w:t>
            </w:r>
          </w:p>
        </w:tc>
      </w:tr>
      <w:tr w:rsidR="0017202C" w:rsidRPr="00D910C5" w:rsidTr="00BA12EC">
        <w:trPr>
          <w:trHeight w:val="22"/>
        </w:trPr>
        <w:tc>
          <w:tcPr>
            <w:tcW w:w="9554" w:type="dxa"/>
            <w:gridSpan w:val="3"/>
            <w:vAlign w:val="center"/>
          </w:tcPr>
          <w:p w:rsidR="0017202C" w:rsidRPr="00D910C5" w:rsidRDefault="0017202C" w:rsidP="006C45E2">
            <w:pPr>
              <w:tabs>
                <w:tab w:val="left" w:pos="9923"/>
              </w:tabs>
              <w:ind w:firstLine="596"/>
              <w:rPr>
                <w:lang w:val="ru-RU"/>
              </w:rPr>
            </w:pPr>
            <w:r w:rsidRPr="00D910C5">
              <w:rPr>
                <w:lang w:val="ru-RU"/>
              </w:rPr>
              <w:t>Примечание - Рассчитана на основе исследований</w:t>
            </w:r>
          </w:p>
        </w:tc>
      </w:tr>
    </w:tbl>
    <w:p w:rsidR="0056110A" w:rsidRPr="00D910C5" w:rsidRDefault="0056110A" w:rsidP="00A308BB">
      <w:pPr>
        <w:jc w:val="center"/>
        <w:rPr>
          <w:sz w:val="28"/>
          <w:szCs w:val="28"/>
        </w:rPr>
      </w:pPr>
    </w:p>
    <w:p w:rsidR="0056110A" w:rsidRPr="00D910C5" w:rsidRDefault="0056110A" w:rsidP="00A308BB">
      <w:pPr>
        <w:jc w:val="center"/>
        <w:rPr>
          <w:sz w:val="28"/>
          <w:szCs w:val="28"/>
          <w:lang w:val="kk-KZ"/>
        </w:rPr>
      </w:pPr>
    </w:p>
    <w:p w:rsidR="0056110A" w:rsidRPr="00D910C5" w:rsidRDefault="0056110A" w:rsidP="00A308BB">
      <w:pPr>
        <w:jc w:val="center"/>
        <w:rPr>
          <w:sz w:val="28"/>
          <w:szCs w:val="28"/>
          <w:lang w:val="kk-KZ"/>
        </w:rPr>
      </w:pPr>
    </w:p>
    <w:p w:rsidR="0056110A" w:rsidRPr="00D910C5" w:rsidRDefault="0056110A" w:rsidP="00A308BB">
      <w:pPr>
        <w:jc w:val="center"/>
        <w:rPr>
          <w:sz w:val="28"/>
          <w:szCs w:val="28"/>
          <w:lang w:val="kk-KZ"/>
        </w:rPr>
        <w:sectPr w:rsidR="0056110A" w:rsidRPr="00D910C5" w:rsidSect="00261CF3">
          <w:type w:val="continuous"/>
          <w:pgSz w:w="11906" w:h="16838"/>
          <w:pgMar w:top="1134" w:right="850" w:bottom="1134" w:left="1701" w:header="709" w:footer="709" w:gutter="0"/>
          <w:cols w:space="708"/>
          <w:docGrid w:linePitch="360"/>
        </w:sectPr>
      </w:pPr>
    </w:p>
    <w:p w:rsidR="00A308BB" w:rsidRPr="002176D5" w:rsidRDefault="00A308BB" w:rsidP="00A308BB">
      <w:pPr>
        <w:jc w:val="center"/>
        <w:rPr>
          <w:b/>
          <w:sz w:val="28"/>
          <w:szCs w:val="28"/>
          <w:lang w:val="kk-KZ"/>
        </w:rPr>
      </w:pPr>
      <w:r w:rsidRPr="008A63B1">
        <w:rPr>
          <w:b/>
          <w:sz w:val="28"/>
          <w:szCs w:val="28"/>
          <w:lang w:val="kk-KZ"/>
        </w:rPr>
        <w:lastRenderedPageBreak/>
        <w:t xml:space="preserve">ПРИЛОЖЕНИЕ </w:t>
      </w:r>
      <w:r w:rsidR="00290709">
        <w:rPr>
          <w:b/>
          <w:sz w:val="28"/>
          <w:szCs w:val="28"/>
          <w:lang w:val="kk-KZ"/>
        </w:rPr>
        <w:t>36</w:t>
      </w:r>
    </w:p>
    <w:p w:rsidR="00BA12EC" w:rsidRPr="00BA12EC" w:rsidRDefault="00BA12EC" w:rsidP="00A308BB">
      <w:pPr>
        <w:jc w:val="center"/>
        <w:rPr>
          <w:sz w:val="28"/>
          <w:szCs w:val="28"/>
        </w:rPr>
      </w:pPr>
    </w:p>
    <w:p w:rsidR="00A308BB" w:rsidRPr="00BA12EC" w:rsidRDefault="00A308BB" w:rsidP="00A308BB">
      <w:pPr>
        <w:pStyle w:val="af3"/>
        <w:spacing w:before="0" w:beforeAutospacing="0" w:after="0" w:afterAutospacing="0"/>
        <w:jc w:val="center"/>
        <w:rPr>
          <w:b/>
          <w:sz w:val="28"/>
          <w:szCs w:val="28"/>
        </w:rPr>
      </w:pPr>
      <w:r w:rsidRPr="00BA12EC">
        <w:rPr>
          <w:b/>
          <w:sz w:val="28"/>
          <w:szCs w:val="28"/>
          <w:lang w:val="kk-KZ"/>
        </w:rPr>
        <w:t>Механиз</w:t>
      </w:r>
      <w:r w:rsidR="00D62ECE" w:rsidRPr="00BA12EC">
        <w:rPr>
          <w:b/>
          <w:sz w:val="28"/>
          <w:szCs w:val="28"/>
          <w:lang w:val="kk-KZ"/>
        </w:rPr>
        <w:t>м</w:t>
      </w:r>
      <w:r w:rsidRPr="00BA12EC">
        <w:rPr>
          <w:b/>
          <w:sz w:val="28"/>
          <w:szCs w:val="28"/>
          <w:lang w:val="kk-KZ"/>
        </w:rPr>
        <w:t xml:space="preserve"> формирования  </w:t>
      </w:r>
      <w:r w:rsidRPr="00BA12EC">
        <w:rPr>
          <w:rFonts w:eastAsia="Calibri" w:cstheme="minorBidi"/>
          <w:b/>
          <w:bCs/>
          <w:kern w:val="24"/>
          <w:sz w:val="28"/>
          <w:szCs w:val="28"/>
        </w:rPr>
        <w:t>сельскохозяйственного производственного кооператива</w:t>
      </w:r>
    </w:p>
    <w:p w:rsidR="00A308BB" w:rsidRDefault="00A308BB" w:rsidP="00A308BB">
      <w:pPr>
        <w:pStyle w:val="af3"/>
        <w:spacing w:before="0" w:beforeAutospacing="0" w:after="0" w:afterAutospacing="0" w:line="276" w:lineRule="auto"/>
        <w:jc w:val="center"/>
        <w:rPr>
          <w:rFonts w:cstheme="minorBidi"/>
          <w:b/>
          <w:bCs/>
          <w:kern w:val="24"/>
          <w:sz w:val="28"/>
          <w:szCs w:val="28"/>
        </w:rPr>
      </w:pPr>
      <w:r w:rsidRPr="00BA12EC">
        <w:rPr>
          <w:rFonts w:cstheme="minorBidi"/>
          <w:b/>
          <w:bCs/>
          <w:kern w:val="24"/>
          <w:sz w:val="28"/>
          <w:szCs w:val="28"/>
        </w:rPr>
        <w:t>«ЫНТЫМАК-2019»</w:t>
      </w:r>
      <w:r w:rsidR="00AA2E98" w:rsidRPr="00BA12EC">
        <w:rPr>
          <w:rFonts w:cstheme="minorBidi"/>
          <w:b/>
          <w:bCs/>
          <w:kern w:val="24"/>
          <w:sz w:val="28"/>
          <w:szCs w:val="28"/>
        </w:rPr>
        <w:t xml:space="preserve"> в Туркестанской области</w:t>
      </w:r>
    </w:p>
    <w:p w:rsidR="00BA12EC" w:rsidRPr="00BA12EC" w:rsidRDefault="00BA12EC" w:rsidP="00A308BB">
      <w:pPr>
        <w:pStyle w:val="af3"/>
        <w:spacing w:before="0" w:beforeAutospacing="0" w:after="0" w:afterAutospacing="0" w:line="276" w:lineRule="auto"/>
        <w:jc w:val="center"/>
        <w:rPr>
          <w:rFonts w:cstheme="minorBidi"/>
          <w:b/>
          <w:bCs/>
          <w:kern w:val="24"/>
          <w:sz w:val="28"/>
          <w:szCs w:val="28"/>
        </w:rPr>
      </w:pPr>
    </w:p>
    <w:p w:rsidR="0056110A" w:rsidRPr="00D910C5" w:rsidRDefault="00AE2A6A" w:rsidP="00A308BB">
      <w:pPr>
        <w:pStyle w:val="af3"/>
        <w:spacing w:before="0" w:beforeAutospacing="0" w:after="0" w:afterAutospacing="0" w:line="276" w:lineRule="auto"/>
        <w:jc w:val="center"/>
        <w:rPr>
          <w:sz w:val="28"/>
          <w:szCs w:val="28"/>
        </w:rPr>
      </w:pPr>
      <w:r w:rsidRPr="00D910C5">
        <w:rPr>
          <w:noProof/>
        </w:rPr>
        <mc:AlternateContent>
          <mc:Choice Requires="wps">
            <w:drawing>
              <wp:anchor distT="0" distB="0" distL="114300" distR="114300" simplePos="0" relativeHeight="251801600" behindDoc="0" locked="0" layoutInCell="1" allowOverlap="1" wp14:anchorId="60E23AAD" wp14:editId="61F1D996">
                <wp:simplePos x="0" y="0"/>
                <wp:positionH relativeFrom="column">
                  <wp:posOffset>2032635</wp:posOffset>
                </wp:positionH>
                <wp:positionV relativeFrom="paragraph">
                  <wp:posOffset>-5080</wp:posOffset>
                </wp:positionV>
                <wp:extent cx="6309995" cy="0"/>
                <wp:effectExtent l="0" t="0" r="14605" b="19050"/>
                <wp:wrapNone/>
                <wp:docPr id="1402"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09995" cy="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31AD716" id="Line 198" o:spid="_x0000_s1026" style="position:absolute;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05pt,-.4pt" to="656.9pt,-.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">
                <v:stroke dashstyle="longDash"/>
              </v:line>
            </w:pict>
          </mc:Fallback>
        </mc:AlternateContent>
      </w:r>
      <w:r w:rsidRPr="00D910C5">
        <w:rPr>
          <w:noProof/>
        </w:rPr>
        <mc:AlternateContent>
          <mc:Choice Requires="wps">
            <w:drawing>
              <wp:anchor distT="0" distB="0" distL="114300" distR="114300" simplePos="0" relativeHeight="251799552" behindDoc="0" locked="0" layoutInCell="1" allowOverlap="1" wp14:anchorId="1635280F" wp14:editId="104E95C1">
                <wp:simplePos x="0" y="0"/>
                <wp:positionH relativeFrom="column">
                  <wp:posOffset>8342630</wp:posOffset>
                </wp:positionH>
                <wp:positionV relativeFrom="paragraph">
                  <wp:posOffset>-5080</wp:posOffset>
                </wp:positionV>
                <wp:extent cx="0" cy="3960495"/>
                <wp:effectExtent l="0" t="0" r="19050" b="0"/>
                <wp:wrapNone/>
                <wp:docPr id="1401"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960495"/>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D812F42" id="Line 196"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6.9pt,-.4pt" to="656.9pt,3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">
                <v:stroke dashstyle="longDash"/>
              </v:line>
            </w:pict>
          </mc:Fallback>
        </mc:AlternateContent>
      </w:r>
      <w:r w:rsidRPr="00D910C5">
        <w:rPr>
          <w:noProof/>
        </w:rPr>
        <mc:AlternateContent>
          <mc:Choice Requires="wps">
            <w:drawing>
              <wp:anchor distT="0" distB="0" distL="114300" distR="114300" simplePos="0" relativeHeight="251790336" behindDoc="0" locked="0" layoutInCell="1" allowOverlap="1" wp14:anchorId="31D3B979" wp14:editId="227F1ED1">
                <wp:simplePos x="0" y="0"/>
                <wp:positionH relativeFrom="column">
                  <wp:posOffset>2032000</wp:posOffset>
                </wp:positionH>
                <wp:positionV relativeFrom="paragraph">
                  <wp:posOffset>-5393</wp:posOffset>
                </wp:positionV>
                <wp:extent cx="635" cy="3947160"/>
                <wp:effectExtent l="0" t="0" r="37465" b="15240"/>
                <wp:wrapNone/>
                <wp:docPr id="1400" name="Line 1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5" cy="3947160"/>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F5E0366" id="Line 184" o:spid="_x0000_s1026" style="position:absolute;flip:x;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pt,-.4pt" to="160.05pt,31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">
                <v:stroke dashstyle="longDash"/>
              </v:line>
            </w:pict>
          </mc:Fallback>
        </mc:AlternateContent>
      </w:r>
      <w:r w:rsidR="0056110A" w:rsidRPr="00D910C5">
        <w:rPr>
          <w:noProof/>
        </w:rPr>
        <mc:AlternateContent>
          <mc:Choice Requires="wps">
            <w:drawing>
              <wp:anchor distT="0" distB="0" distL="114300" distR="114300" simplePos="0" relativeHeight="251778048" behindDoc="0" locked="0" layoutInCell="1" allowOverlap="1" wp14:anchorId="01CDF2D3" wp14:editId="54E93349">
                <wp:simplePos x="0" y="0"/>
                <wp:positionH relativeFrom="column">
                  <wp:posOffset>2739390</wp:posOffset>
                </wp:positionH>
                <wp:positionV relativeFrom="paragraph">
                  <wp:posOffset>102870</wp:posOffset>
                </wp:positionV>
                <wp:extent cx="4647565" cy="304800"/>
                <wp:effectExtent l="0" t="0" r="19685" b="19050"/>
                <wp:wrapNone/>
                <wp:docPr id="1399" name="Text Box 1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565" cy="30480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Pr="00A308BB" w:rsidRDefault="001166B5" w:rsidP="00A308BB">
                            <w:pPr>
                              <w:pStyle w:val="af3"/>
                              <w:spacing w:before="0" w:beforeAutospacing="0" w:after="0" w:afterAutospacing="0"/>
                              <w:jc w:val="center"/>
                              <w:rPr>
                                <w:sz w:val="16"/>
                                <w:szCs w:val="16"/>
                              </w:rPr>
                            </w:pPr>
                            <w:r w:rsidRPr="00A308BB">
                              <w:rPr>
                                <w:rFonts w:eastAsia="Calibri" w:cstheme="minorBidi"/>
                                <w:b/>
                                <w:bCs/>
                                <w:color w:val="000000" w:themeColor="text1"/>
                                <w:kern w:val="24"/>
                                <w:sz w:val="16"/>
                                <w:szCs w:val="16"/>
                              </w:rPr>
                              <w:t>Сельскохозяйственный производственный кооператив</w:t>
                            </w:r>
                          </w:p>
                          <w:p w:rsidR="001166B5" w:rsidRDefault="001166B5" w:rsidP="00A308BB">
                            <w:pPr>
                              <w:pStyle w:val="af3"/>
                              <w:spacing w:before="0" w:beforeAutospacing="0" w:after="0" w:afterAutospacing="0" w:line="276" w:lineRule="auto"/>
                              <w:jc w:val="center"/>
                              <w:rPr>
                                <w:rFonts w:cstheme="minorBidi"/>
                                <w:b/>
                                <w:bCs/>
                                <w:color w:val="000000" w:themeColor="text1"/>
                                <w:kern w:val="24"/>
                                <w:sz w:val="16"/>
                                <w:szCs w:val="16"/>
                              </w:rPr>
                            </w:pPr>
                            <w:r w:rsidRPr="00A308BB">
                              <w:rPr>
                                <w:rFonts w:cstheme="minorBidi"/>
                                <w:b/>
                                <w:bCs/>
                                <w:color w:val="000000" w:themeColor="text1"/>
                                <w:kern w:val="24"/>
                                <w:sz w:val="16"/>
                                <w:szCs w:val="16"/>
                              </w:rPr>
                              <w:t>«ЫНТЫМАК-2019»</w:t>
                            </w:r>
                          </w:p>
                          <w:p w:rsidR="001166B5" w:rsidRPr="00A308BB" w:rsidRDefault="001166B5" w:rsidP="00A308BB">
                            <w:pPr>
                              <w:pStyle w:val="af3"/>
                              <w:spacing w:before="0" w:beforeAutospacing="0" w:after="0" w:afterAutospacing="0" w:line="276" w:lineRule="auto"/>
                              <w:jc w:val="center"/>
                              <w:rPr>
                                <w:sz w:val="16"/>
                                <w:szCs w:val="16"/>
                              </w:rPr>
                            </w:pP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1CDF2D3" id="Text Box 170" o:spid="_x0000_s1676" type="#_x0000_t202" style="position:absolute;left:0;text-align:left;margin-left:215.7pt;margin-top:8.1pt;width:365.95pt;height:24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" filled="f" strokecolor="black [3213]">
                <v:textbox inset="0,0,0,0">
                  <w:txbxContent>
                    <w:p w:rsidR="001166B5" w:rsidRPr="00A308BB" w:rsidRDefault="001166B5" w:rsidP="00A308BB">
                      <w:pPr>
                        <w:pStyle w:val="af3"/>
                        <w:spacing w:before="0" w:beforeAutospacing="0" w:after="0" w:afterAutospacing="0"/>
                        <w:jc w:val="center"/>
                        <w:rPr>
                          <w:sz w:val="16"/>
                          <w:szCs w:val="16"/>
                        </w:rPr>
                      </w:pPr>
                      <w:r w:rsidRPr="00A308BB">
                        <w:rPr>
                          <w:rFonts w:eastAsia="Calibri" w:cstheme="minorBidi"/>
                          <w:b/>
                          <w:bCs/>
                          <w:color w:val="000000" w:themeColor="text1"/>
                          <w:kern w:val="24"/>
                          <w:sz w:val="16"/>
                          <w:szCs w:val="16"/>
                        </w:rPr>
                        <w:t>Сельскохозяйственный производственный кооператив</w:t>
                      </w:r>
                    </w:p>
                    <w:p w:rsidR="001166B5" w:rsidRDefault="001166B5" w:rsidP="00A308BB">
                      <w:pPr>
                        <w:pStyle w:val="af3"/>
                        <w:spacing w:before="0" w:beforeAutospacing="0" w:after="0" w:afterAutospacing="0" w:line="276" w:lineRule="auto"/>
                        <w:jc w:val="center"/>
                        <w:rPr>
                          <w:rFonts w:cstheme="minorBidi"/>
                          <w:b/>
                          <w:bCs/>
                          <w:color w:val="000000" w:themeColor="text1"/>
                          <w:kern w:val="24"/>
                          <w:sz w:val="16"/>
                          <w:szCs w:val="16"/>
                        </w:rPr>
                      </w:pPr>
                      <w:r w:rsidRPr="00A308BB">
                        <w:rPr>
                          <w:rFonts w:cstheme="minorBidi"/>
                          <w:b/>
                          <w:bCs/>
                          <w:color w:val="000000" w:themeColor="text1"/>
                          <w:kern w:val="24"/>
                          <w:sz w:val="16"/>
                          <w:szCs w:val="16"/>
                        </w:rPr>
                        <w:t>«ЫНТЫМАК-2019»</w:t>
                      </w:r>
                    </w:p>
                    <w:p w:rsidR="001166B5" w:rsidRPr="00A308BB" w:rsidRDefault="001166B5" w:rsidP="00A308BB">
                      <w:pPr>
                        <w:pStyle w:val="af3"/>
                        <w:spacing w:before="0" w:beforeAutospacing="0" w:after="0" w:afterAutospacing="0" w:line="276" w:lineRule="auto"/>
                        <w:jc w:val="center"/>
                        <w:rPr>
                          <w:sz w:val="16"/>
                          <w:szCs w:val="16"/>
                        </w:rPr>
                      </w:pPr>
                    </w:p>
                  </w:txbxContent>
                </v:textbox>
              </v:shape>
            </w:pict>
          </mc:Fallback>
        </mc:AlternateContent>
      </w:r>
    </w:p>
    <w:p w:rsidR="00A308BB" w:rsidRPr="00D910C5" w:rsidRDefault="00A308BB" w:rsidP="00A308BB">
      <w:pPr>
        <w:rPr>
          <w:lang w:val="kk-KZ"/>
        </w:rPr>
      </w:pPr>
    </w:p>
    <w:p w:rsidR="00A308BB" w:rsidRPr="00D910C5" w:rsidRDefault="00657468" w:rsidP="00A308BB">
      <w:pPr>
        <w:rPr>
          <w:lang w:val="kk-KZ"/>
        </w:rPr>
      </w:pPr>
      <w:r w:rsidRPr="00D910C5">
        <w:rPr>
          <w:noProof/>
        </w:rPr>
        <mc:AlternateContent>
          <mc:Choice Requires="wps">
            <w:drawing>
              <wp:anchor distT="0" distB="0" distL="114300" distR="114300" simplePos="0" relativeHeight="251804672" behindDoc="0" locked="0" layoutInCell="1" allowOverlap="1" wp14:anchorId="11615EED" wp14:editId="5F8367B0">
                <wp:simplePos x="0" y="0"/>
                <wp:positionH relativeFrom="column">
                  <wp:posOffset>2737485</wp:posOffset>
                </wp:positionH>
                <wp:positionV relativeFrom="paragraph">
                  <wp:posOffset>95250</wp:posOffset>
                </wp:positionV>
                <wp:extent cx="4647565" cy="379095"/>
                <wp:effectExtent l="0" t="0" r="19685" b="21590"/>
                <wp:wrapNone/>
                <wp:docPr id="1397" name="Text Box 20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565" cy="379095"/>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Pr="00A308BB" w:rsidRDefault="001166B5" w:rsidP="00A308BB">
                            <w:pPr>
                              <w:pStyle w:val="af3"/>
                              <w:spacing w:before="0" w:beforeAutospacing="0" w:after="0" w:afterAutospacing="0" w:line="276" w:lineRule="auto"/>
                              <w:jc w:val="center"/>
                            </w:pPr>
                            <w:r w:rsidRPr="00A308BB">
                              <w:rPr>
                                <w:rFonts w:eastAsia="Calibri" w:cstheme="minorBidi"/>
                                <w:bCs/>
                                <w:color w:val="000000" w:themeColor="text1"/>
                                <w:kern w:val="24"/>
                                <w:sz w:val="22"/>
                                <w:szCs w:val="22"/>
                              </w:rPr>
                              <w:t>Учредители СПК</w:t>
                            </w:r>
                            <w:r w:rsidRPr="00A308BB">
                              <w:rPr>
                                <w:rFonts w:eastAsia="Calibri" w:cstheme="minorBidi"/>
                                <w:color w:val="000000" w:themeColor="text1"/>
                                <w:kern w:val="24"/>
                                <w:sz w:val="22"/>
                                <w:szCs w:val="22"/>
                              </w:rPr>
                              <w:t xml:space="preserve"> – 74 крестьянских и личных подсобных хозяйств</w:t>
                            </w:r>
                          </w:p>
                          <w:p w:rsidR="001166B5" w:rsidRPr="00A308BB" w:rsidRDefault="001166B5" w:rsidP="00A308BB">
                            <w:pPr>
                              <w:pStyle w:val="af3"/>
                              <w:spacing w:before="0" w:beforeAutospacing="0" w:after="0" w:afterAutospacing="0" w:line="276" w:lineRule="auto"/>
                              <w:jc w:val="center"/>
                            </w:pPr>
                            <w:r w:rsidRPr="00A308BB">
                              <w:rPr>
                                <w:rFonts w:cstheme="minorBidi"/>
                                <w:color w:val="000000" w:themeColor="text1"/>
                                <w:kern w:val="24"/>
                                <w:sz w:val="22"/>
                                <w:szCs w:val="22"/>
                              </w:rPr>
                              <w:t>Общая земельная площадь – 1018 га</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1615EED" id="Text Box 201" o:spid="_x0000_s1677" type="#_x0000_t202" style="position:absolute;margin-left:215.55pt;margin-top:7.5pt;width:365.95pt;height:29.85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" filled="f" strokecolor="black [3213]">
                <v:textbox style="mso-fit-shape-to-text:t" inset="0,0,0,0">
                  <w:txbxContent>
                    <w:p w:rsidR="001166B5" w:rsidRPr="00A308BB" w:rsidRDefault="001166B5" w:rsidP="00A308BB">
                      <w:pPr>
                        <w:pStyle w:val="af3"/>
                        <w:spacing w:before="0" w:beforeAutospacing="0" w:after="0" w:afterAutospacing="0" w:line="276" w:lineRule="auto"/>
                        <w:jc w:val="center"/>
                      </w:pPr>
                      <w:r w:rsidRPr="00A308BB">
                        <w:rPr>
                          <w:rFonts w:eastAsia="Calibri" w:cstheme="minorBidi"/>
                          <w:bCs/>
                          <w:color w:val="000000" w:themeColor="text1"/>
                          <w:kern w:val="24"/>
                          <w:sz w:val="22"/>
                          <w:szCs w:val="22"/>
                        </w:rPr>
                        <w:t>Учредители СПК</w:t>
                      </w:r>
                      <w:r w:rsidRPr="00A308BB">
                        <w:rPr>
                          <w:rFonts w:eastAsia="Calibri" w:cstheme="minorBidi"/>
                          <w:color w:val="000000" w:themeColor="text1"/>
                          <w:kern w:val="24"/>
                          <w:sz w:val="22"/>
                          <w:szCs w:val="22"/>
                        </w:rPr>
                        <w:t xml:space="preserve"> – 74 крестьянских и личных подсобных хозяйств</w:t>
                      </w:r>
                    </w:p>
                    <w:p w:rsidR="001166B5" w:rsidRPr="00A308BB" w:rsidRDefault="001166B5" w:rsidP="00A308BB">
                      <w:pPr>
                        <w:pStyle w:val="af3"/>
                        <w:spacing w:before="0" w:beforeAutospacing="0" w:after="0" w:afterAutospacing="0" w:line="276" w:lineRule="auto"/>
                        <w:jc w:val="center"/>
                      </w:pPr>
                      <w:r w:rsidRPr="00A308BB">
                        <w:rPr>
                          <w:rFonts w:cstheme="minorBidi"/>
                          <w:color w:val="000000" w:themeColor="text1"/>
                          <w:kern w:val="24"/>
                          <w:sz w:val="22"/>
                          <w:szCs w:val="22"/>
                        </w:rPr>
                        <w:t>Общая земельная площадь – 1018 га</w:t>
                      </w:r>
                    </w:p>
                  </w:txbxContent>
                </v:textbox>
              </v:shape>
            </w:pict>
          </mc:Fallback>
        </mc:AlternateContent>
      </w:r>
      <w:r w:rsidR="00A308BB" w:rsidRPr="00D910C5">
        <w:rPr>
          <w:noProof/>
        </w:rPr>
        <mc:AlternateContent>
          <mc:Choice Requires="wps">
            <w:drawing>
              <wp:anchor distT="0" distB="0" distL="114300" distR="114300" simplePos="0" relativeHeight="251773952" behindDoc="0" locked="0" layoutInCell="1" allowOverlap="1" wp14:anchorId="4F2DB09D" wp14:editId="26DD6388">
                <wp:simplePos x="0" y="0"/>
                <wp:positionH relativeFrom="column">
                  <wp:posOffset>1907540</wp:posOffset>
                </wp:positionH>
                <wp:positionV relativeFrom="paragraph">
                  <wp:posOffset>163195</wp:posOffset>
                </wp:positionV>
                <wp:extent cx="0" cy="0"/>
                <wp:effectExtent l="6350" t="7620" r="12700" b="11430"/>
                <wp:wrapNone/>
                <wp:docPr id="1398"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88A524E" id="Line 32" o:spid="_x0000_s1026" style="position:absolute;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2pt,12.85pt" to="150.2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"/>
            </w:pict>
          </mc:Fallback>
        </mc:AlternateContent>
      </w:r>
    </w:p>
    <w:p w:rsidR="00A308BB" w:rsidRPr="00D910C5" w:rsidRDefault="00A308BB" w:rsidP="00A308BB">
      <w:pPr>
        <w:rPr>
          <w:lang w:val="kk-KZ"/>
        </w:rPr>
      </w:pPr>
    </w:p>
    <w:p w:rsidR="00A308BB" w:rsidRPr="00D910C5" w:rsidRDefault="00A308BB" w:rsidP="00A308BB">
      <w:pPr>
        <w:rPr>
          <w:lang w:val="kk-KZ"/>
        </w:rPr>
      </w:pPr>
      <w:r w:rsidRPr="00D910C5">
        <w:rPr>
          <w:noProof/>
        </w:rPr>
        <mc:AlternateContent>
          <mc:Choice Requires="wps">
            <w:drawing>
              <wp:anchor distT="0" distB="0" distL="114300" distR="114300" simplePos="0" relativeHeight="251779072" behindDoc="0" locked="0" layoutInCell="1" allowOverlap="1" wp14:anchorId="164032D9" wp14:editId="37EB6B86">
                <wp:simplePos x="0" y="0"/>
                <wp:positionH relativeFrom="column">
                  <wp:posOffset>2737485</wp:posOffset>
                </wp:positionH>
                <wp:positionV relativeFrom="paragraph">
                  <wp:posOffset>132080</wp:posOffset>
                </wp:positionV>
                <wp:extent cx="4647565" cy="839470"/>
                <wp:effectExtent l="7620" t="13335" r="12065" b="13970"/>
                <wp:wrapNone/>
                <wp:docPr id="1396" name="Text Box 1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565" cy="83947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Pr="00C24FC7" w:rsidRDefault="001166B5" w:rsidP="00A308BB">
                            <w:pPr>
                              <w:pStyle w:val="af3"/>
                              <w:spacing w:before="0" w:beforeAutospacing="0" w:after="0" w:afterAutospacing="0"/>
                              <w:jc w:val="center"/>
                            </w:pPr>
                            <w:r w:rsidRPr="00C24FC7">
                              <w:rPr>
                                <w:rFonts w:eastAsia="Calibri"/>
                                <w:b/>
                                <w:bCs/>
                                <w:color w:val="000000" w:themeColor="text1"/>
                                <w:kern w:val="24"/>
                                <w:sz w:val="22"/>
                                <w:szCs w:val="22"/>
                              </w:rPr>
                              <w:t>Функции</w:t>
                            </w:r>
                            <w:r w:rsidRPr="00C24FC7">
                              <w:rPr>
                                <w:rFonts w:eastAsia="Calibri"/>
                                <w:color w:val="000000" w:themeColor="text1"/>
                                <w:kern w:val="24"/>
                                <w:sz w:val="22"/>
                                <w:szCs w:val="22"/>
                              </w:rPr>
                              <w:t>:</w:t>
                            </w:r>
                          </w:p>
                          <w:p w:rsidR="001166B5" w:rsidRPr="00C24FC7" w:rsidRDefault="001166B5" w:rsidP="00A308BB">
                            <w:pPr>
                              <w:pStyle w:val="af3"/>
                              <w:spacing w:before="0" w:beforeAutospacing="0" w:after="0" w:afterAutospacing="0"/>
                              <w:ind w:left="426"/>
                            </w:pPr>
                            <w:r w:rsidRPr="00C24FC7">
                              <w:rPr>
                                <w:rFonts w:eastAsia="Calibri"/>
                                <w:color w:val="000000" w:themeColor="text1"/>
                                <w:kern w:val="24"/>
                                <w:sz w:val="22"/>
                                <w:szCs w:val="22"/>
                              </w:rPr>
                              <w:t>- производство, заготовка кормов;</w:t>
                            </w:r>
                          </w:p>
                          <w:p w:rsidR="001166B5" w:rsidRDefault="001166B5" w:rsidP="00A308BB">
                            <w:pPr>
                              <w:ind w:left="426"/>
                              <w:rPr>
                                <w:rFonts w:eastAsia="Calibri"/>
                                <w:color w:val="000000" w:themeColor="text1"/>
                                <w:kern w:val="24"/>
                              </w:rPr>
                            </w:pPr>
                            <w:r>
                              <w:rPr>
                                <w:rFonts w:eastAsia="Calibri"/>
                                <w:color w:val="000000" w:themeColor="text1"/>
                                <w:kern w:val="24"/>
                              </w:rPr>
                              <w:t>- откорм сельскохозяйственных животных;</w:t>
                            </w:r>
                          </w:p>
                          <w:p w:rsidR="001166B5" w:rsidRDefault="001166B5" w:rsidP="00A308BB">
                            <w:pPr>
                              <w:ind w:left="426"/>
                              <w:rPr>
                                <w:rFonts w:eastAsia="Calibri"/>
                                <w:color w:val="000000" w:themeColor="text1"/>
                                <w:kern w:val="24"/>
                              </w:rPr>
                            </w:pPr>
                            <w:r>
                              <w:rPr>
                                <w:rFonts w:eastAsia="Calibri"/>
                                <w:color w:val="000000" w:themeColor="text1"/>
                                <w:kern w:val="24"/>
                              </w:rPr>
                              <w:t>- убой скота;</w:t>
                            </w:r>
                          </w:p>
                          <w:p w:rsidR="001166B5" w:rsidRPr="00C24FC7" w:rsidRDefault="001166B5" w:rsidP="00A308BB">
                            <w:pPr>
                              <w:ind w:left="426"/>
                            </w:pPr>
                            <w:r>
                              <w:rPr>
                                <w:rFonts w:eastAsia="Calibri"/>
                                <w:color w:val="000000" w:themeColor="text1"/>
                                <w:kern w:val="24"/>
                              </w:rPr>
                              <w:t>- реализация мяса.</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64032D9" id="Text Box 171" o:spid="_x0000_s1678" type="#_x0000_t202" style="position:absolute;margin-left:215.55pt;margin-top:10.4pt;width:365.95pt;height:66.1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" filled="f" strokecolor="black [3213]">
                <v:textbox inset="0,0,0,0">
                  <w:txbxContent>
                    <w:p w:rsidR="001166B5" w:rsidRPr="00C24FC7" w:rsidRDefault="001166B5" w:rsidP="00A308BB">
                      <w:pPr>
                        <w:pStyle w:val="af3"/>
                        <w:spacing w:before="0" w:beforeAutospacing="0" w:after="0" w:afterAutospacing="0"/>
                        <w:jc w:val="center"/>
                      </w:pPr>
                      <w:r w:rsidRPr="00C24FC7">
                        <w:rPr>
                          <w:rFonts w:eastAsia="Calibri"/>
                          <w:b/>
                          <w:bCs/>
                          <w:color w:val="000000" w:themeColor="text1"/>
                          <w:kern w:val="24"/>
                          <w:sz w:val="22"/>
                          <w:szCs w:val="22"/>
                        </w:rPr>
                        <w:t>Функции</w:t>
                      </w:r>
                      <w:r w:rsidRPr="00C24FC7">
                        <w:rPr>
                          <w:rFonts w:eastAsia="Calibri"/>
                          <w:color w:val="000000" w:themeColor="text1"/>
                          <w:kern w:val="24"/>
                          <w:sz w:val="22"/>
                          <w:szCs w:val="22"/>
                        </w:rPr>
                        <w:t>:</w:t>
                      </w:r>
                    </w:p>
                    <w:p w:rsidR="001166B5" w:rsidRPr="00C24FC7" w:rsidRDefault="001166B5" w:rsidP="00A308BB">
                      <w:pPr>
                        <w:pStyle w:val="af3"/>
                        <w:spacing w:before="0" w:beforeAutospacing="0" w:after="0" w:afterAutospacing="0"/>
                        <w:ind w:left="426"/>
                      </w:pPr>
                      <w:r w:rsidRPr="00C24FC7">
                        <w:rPr>
                          <w:rFonts w:eastAsia="Calibri"/>
                          <w:color w:val="000000" w:themeColor="text1"/>
                          <w:kern w:val="24"/>
                          <w:sz w:val="22"/>
                          <w:szCs w:val="22"/>
                        </w:rPr>
                        <w:t>- производство, заготовка кормов;</w:t>
                      </w:r>
                    </w:p>
                    <w:p w:rsidR="001166B5" w:rsidRDefault="001166B5" w:rsidP="00A308BB">
                      <w:pPr>
                        <w:ind w:left="426"/>
                        <w:rPr>
                          <w:rFonts w:eastAsia="Calibri"/>
                          <w:color w:val="000000" w:themeColor="text1"/>
                          <w:kern w:val="24"/>
                        </w:rPr>
                      </w:pPr>
                      <w:r>
                        <w:rPr>
                          <w:rFonts w:eastAsia="Calibri"/>
                          <w:color w:val="000000" w:themeColor="text1"/>
                          <w:kern w:val="24"/>
                        </w:rPr>
                        <w:t>- откорм сельскохозяйственных животных;</w:t>
                      </w:r>
                    </w:p>
                    <w:p w:rsidR="001166B5" w:rsidRDefault="001166B5" w:rsidP="00A308BB">
                      <w:pPr>
                        <w:ind w:left="426"/>
                        <w:rPr>
                          <w:rFonts w:eastAsia="Calibri"/>
                          <w:color w:val="000000" w:themeColor="text1"/>
                          <w:kern w:val="24"/>
                        </w:rPr>
                      </w:pPr>
                      <w:r>
                        <w:rPr>
                          <w:rFonts w:eastAsia="Calibri"/>
                          <w:color w:val="000000" w:themeColor="text1"/>
                          <w:kern w:val="24"/>
                        </w:rPr>
                        <w:t>- убой скота;</w:t>
                      </w:r>
                    </w:p>
                    <w:p w:rsidR="001166B5" w:rsidRPr="00C24FC7" w:rsidRDefault="001166B5" w:rsidP="00A308BB">
                      <w:pPr>
                        <w:ind w:left="426"/>
                      </w:pPr>
                      <w:r>
                        <w:rPr>
                          <w:rFonts w:eastAsia="Calibri"/>
                          <w:color w:val="000000" w:themeColor="text1"/>
                          <w:kern w:val="24"/>
                        </w:rPr>
                        <w:t>- реализация мяса.</w:t>
                      </w:r>
                    </w:p>
                  </w:txbxContent>
                </v:textbox>
              </v:shape>
            </w:pict>
          </mc:Fallback>
        </mc:AlternateContent>
      </w:r>
    </w:p>
    <w:p w:rsidR="00A308BB" w:rsidRPr="00D910C5" w:rsidRDefault="000A521C" w:rsidP="00A308BB">
      <w:pPr>
        <w:rPr>
          <w:lang w:val="kk-KZ"/>
        </w:rPr>
        <w:sectPr w:rsidR="00A308BB" w:rsidRPr="00D910C5" w:rsidSect="00261CF3">
          <w:pgSz w:w="16838" w:h="11906" w:orient="landscape"/>
          <w:pgMar w:top="1134" w:right="850" w:bottom="1134" w:left="1701" w:header="709" w:footer="709" w:gutter="0"/>
          <w:cols w:space="708"/>
          <w:docGrid w:linePitch="360"/>
        </w:sectPr>
      </w:pPr>
      <w:r w:rsidRPr="00D910C5">
        <w:rPr>
          <w:noProof/>
        </w:rPr>
        <mc:AlternateContent>
          <mc:Choice Requires="wps">
            <w:drawing>
              <wp:anchor distT="0" distB="0" distL="114300" distR="114300" simplePos="0" relativeHeight="251800576" behindDoc="0" locked="0" layoutInCell="1" allowOverlap="1" wp14:anchorId="5D88D276" wp14:editId="64FEF073">
                <wp:simplePos x="0" y="0"/>
                <wp:positionH relativeFrom="column">
                  <wp:posOffset>2039620</wp:posOffset>
                </wp:positionH>
                <wp:positionV relativeFrom="paragraph">
                  <wp:posOffset>3016572</wp:posOffset>
                </wp:positionV>
                <wp:extent cx="6316345" cy="635"/>
                <wp:effectExtent l="0" t="0" r="27305" b="37465"/>
                <wp:wrapNone/>
                <wp:docPr id="1390"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16345" cy="635"/>
                        </a:xfrm>
                        <a:prstGeom prst="line">
                          <a:avLst/>
                        </a:prstGeom>
                        <a:noFill/>
                        <a:ln w="9525">
                          <a:solidFill>
                            <a:srgbClr val="00000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326CB97" id="Line 197" o:spid="_x0000_s1026" style="position:absolute;flip:x;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0.6pt,237.55pt" to="657.95pt,23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">
                <v:stroke dashstyle="longDash"/>
              </v:line>
            </w:pict>
          </mc:Fallback>
        </mc:AlternateContent>
      </w:r>
      <w:r w:rsidR="00657468" w:rsidRPr="00D910C5">
        <w:rPr>
          <w:noProof/>
        </w:rPr>
        <mc:AlternateContent>
          <mc:Choice Requires="wps">
            <w:drawing>
              <wp:anchor distT="0" distB="0" distL="114300" distR="114300" simplePos="0" relativeHeight="251781120" behindDoc="0" locked="0" layoutInCell="1" allowOverlap="1" wp14:anchorId="235B6816" wp14:editId="04B4D496">
                <wp:simplePos x="0" y="0"/>
                <wp:positionH relativeFrom="column">
                  <wp:posOffset>2739390</wp:posOffset>
                </wp:positionH>
                <wp:positionV relativeFrom="paragraph">
                  <wp:posOffset>687705</wp:posOffset>
                </wp:positionV>
                <wp:extent cx="4647565" cy="339090"/>
                <wp:effectExtent l="0" t="0" r="19685" b="22860"/>
                <wp:wrapNone/>
                <wp:docPr id="1373" name="Text Box 1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47565" cy="33909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Default="001166B5" w:rsidP="00A308BB">
                            <w:pPr>
                              <w:pStyle w:val="af3"/>
                              <w:spacing w:before="0" w:beforeAutospacing="0" w:after="0" w:afterAutospacing="0"/>
                              <w:jc w:val="center"/>
                            </w:pPr>
                            <w:r w:rsidRPr="00AA1C1D">
                              <w:rPr>
                                <w:rFonts w:eastAsia="Calibri" w:cstheme="minorBidi"/>
                                <w:b/>
                                <w:bCs/>
                                <w:color w:val="000000" w:themeColor="text1"/>
                                <w:kern w:val="24"/>
                                <w:sz w:val="21"/>
                                <w:szCs w:val="21"/>
                              </w:rPr>
                              <w:t>Органы управления</w:t>
                            </w:r>
                            <w:r w:rsidRPr="00AA1C1D">
                              <w:rPr>
                                <w:rFonts w:eastAsia="Calibri" w:cstheme="minorBidi"/>
                                <w:color w:val="000000" w:themeColor="text1"/>
                                <w:kern w:val="24"/>
                                <w:sz w:val="21"/>
                                <w:szCs w:val="21"/>
                              </w:rPr>
                              <w:t>: Общее собрание, Правление, Ревизионная комиссия</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35B6816" id="Text Box 173" o:spid="_x0000_s1679" type="#_x0000_t202" style="position:absolute;margin-left:215.7pt;margin-top:54.15pt;width:365.95pt;height:26.7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" filled="f" strokecolor="black [3213]">
                <v:textbox inset="0,0,0,0">
                  <w:txbxContent>
                    <w:p w:rsidR="001166B5" w:rsidRDefault="001166B5" w:rsidP="00A308BB">
                      <w:pPr>
                        <w:pStyle w:val="af3"/>
                        <w:spacing w:before="0" w:beforeAutospacing="0" w:after="0" w:afterAutospacing="0"/>
                        <w:jc w:val="center"/>
                      </w:pPr>
                      <w:r w:rsidRPr="00AA1C1D">
                        <w:rPr>
                          <w:rFonts w:eastAsia="Calibri" w:cstheme="minorBidi"/>
                          <w:b/>
                          <w:bCs/>
                          <w:color w:val="000000" w:themeColor="text1"/>
                          <w:kern w:val="24"/>
                          <w:sz w:val="21"/>
                          <w:szCs w:val="21"/>
                        </w:rPr>
                        <w:t>Органы управления</w:t>
                      </w:r>
                      <w:r w:rsidRPr="00AA1C1D">
                        <w:rPr>
                          <w:rFonts w:eastAsia="Calibri" w:cstheme="minorBidi"/>
                          <w:color w:val="000000" w:themeColor="text1"/>
                          <w:kern w:val="24"/>
                          <w:sz w:val="21"/>
                          <w:szCs w:val="21"/>
                        </w:rPr>
                        <w:t>: Общее собрание, Правление, Ревизионная комиссия</w:t>
                      </w:r>
                    </w:p>
                  </w:txbxContent>
                </v:textbox>
              </v:shape>
            </w:pict>
          </mc:Fallback>
        </mc:AlternateContent>
      </w:r>
      <w:r w:rsidR="00A308BB" w:rsidRPr="00D910C5">
        <w:rPr>
          <w:noProof/>
        </w:rPr>
        <mc:AlternateContent>
          <mc:Choice Requires="wps">
            <w:drawing>
              <wp:anchor distT="0" distB="0" distL="114300" distR="114300" simplePos="0" relativeHeight="251807744" behindDoc="0" locked="0" layoutInCell="1" allowOverlap="1" wp14:anchorId="284C21A3" wp14:editId="0BB324F6">
                <wp:simplePos x="0" y="0"/>
                <wp:positionH relativeFrom="column">
                  <wp:posOffset>4316730</wp:posOffset>
                </wp:positionH>
                <wp:positionV relativeFrom="paragraph">
                  <wp:posOffset>1202055</wp:posOffset>
                </wp:positionV>
                <wp:extent cx="1218565" cy="1174750"/>
                <wp:effectExtent l="8890" t="12700" r="6985" b="6985"/>
                <wp:wrapNone/>
                <wp:docPr id="1395" name="Text Box 20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218565" cy="117475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Default="001166B5" w:rsidP="00A308BB">
                            <w:pPr>
                              <w:pStyle w:val="af3"/>
                              <w:spacing w:before="0" w:beforeAutospacing="0" w:after="0" w:afterAutospacing="0" w:line="276" w:lineRule="auto"/>
                              <w:jc w:val="center"/>
                            </w:pPr>
                            <w:r w:rsidRPr="00AA1C1D">
                              <w:rPr>
                                <w:rFonts w:eastAsia="Calibri" w:cstheme="minorBidi"/>
                                <w:b/>
                                <w:bCs/>
                                <w:color w:val="000000" w:themeColor="text1"/>
                                <w:kern w:val="24"/>
                                <w:sz w:val="18"/>
                                <w:szCs w:val="18"/>
                              </w:rPr>
                              <w:t>Заключение Акта на передачу имущества</w:t>
                            </w:r>
                            <w:r w:rsidRPr="00AA1C1D">
                              <w:rPr>
                                <w:rFonts w:eastAsia="Calibri" w:cstheme="minorBidi"/>
                                <w:color w:val="000000" w:themeColor="text1"/>
                                <w:kern w:val="24"/>
                                <w:sz w:val="18"/>
                                <w:szCs w:val="18"/>
                              </w:rPr>
                              <w:t xml:space="preserve"> (права землепользов</w:t>
                            </w:r>
                            <w:r w:rsidRPr="00AA1C1D">
                              <w:rPr>
                                <w:rFonts w:eastAsia="Calibri" w:cstheme="minorBidi"/>
                                <w:color w:val="000000" w:themeColor="text1"/>
                                <w:kern w:val="24"/>
                                <w:sz w:val="18"/>
                                <w:szCs w:val="18"/>
                              </w:rPr>
                              <w:t>а</w:t>
                            </w:r>
                            <w:r w:rsidRPr="00AA1C1D">
                              <w:rPr>
                                <w:rFonts w:eastAsia="Calibri" w:cstheme="minorBidi"/>
                                <w:color w:val="000000" w:themeColor="text1"/>
                                <w:kern w:val="24"/>
                                <w:sz w:val="18"/>
                                <w:szCs w:val="18"/>
                              </w:rPr>
                              <w:t>ния, производственных комплексов и др.) в паевой фонд коопер</w:t>
                            </w:r>
                            <w:r w:rsidRPr="00AA1C1D">
                              <w:rPr>
                                <w:rFonts w:eastAsia="Calibri" w:cstheme="minorBidi"/>
                                <w:color w:val="000000" w:themeColor="text1"/>
                                <w:kern w:val="24"/>
                                <w:sz w:val="18"/>
                                <w:szCs w:val="18"/>
                              </w:rPr>
                              <w:t>а</w:t>
                            </w:r>
                            <w:r w:rsidRPr="00AA1C1D">
                              <w:rPr>
                                <w:rFonts w:eastAsia="Calibri" w:cstheme="minorBidi"/>
                                <w:color w:val="000000" w:themeColor="text1"/>
                                <w:kern w:val="24"/>
                                <w:sz w:val="18"/>
                                <w:szCs w:val="18"/>
                              </w:rPr>
                              <w:t>тива</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84C21A3" id="Text Box 204" o:spid="_x0000_s1680" type="#_x0000_t202" style="position:absolute;margin-left:339.9pt;margin-top:94.65pt;width:95.95pt;height:92.5pt;rotation:-90;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" filled="f">
                <v:textbox style="mso-fit-shape-to-text:t" inset="0,0,0,0">
                  <w:txbxContent>
                    <w:p w:rsidR="001166B5" w:rsidRDefault="001166B5" w:rsidP="00A308BB">
                      <w:pPr>
                        <w:pStyle w:val="af3"/>
                        <w:spacing w:before="0" w:beforeAutospacing="0" w:after="0" w:afterAutospacing="0" w:line="276" w:lineRule="auto"/>
                        <w:jc w:val="center"/>
                      </w:pPr>
                      <w:r w:rsidRPr="00AA1C1D">
                        <w:rPr>
                          <w:rFonts w:eastAsia="Calibri" w:cstheme="minorBidi"/>
                          <w:b/>
                          <w:bCs/>
                          <w:color w:val="000000" w:themeColor="text1"/>
                          <w:kern w:val="24"/>
                          <w:sz w:val="18"/>
                          <w:szCs w:val="18"/>
                        </w:rPr>
                        <w:t>Заключение Акта на передачу имущества</w:t>
                      </w:r>
                      <w:r w:rsidRPr="00AA1C1D">
                        <w:rPr>
                          <w:rFonts w:eastAsia="Calibri" w:cstheme="minorBidi"/>
                          <w:color w:val="000000" w:themeColor="text1"/>
                          <w:kern w:val="24"/>
                          <w:sz w:val="18"/>
                          <w:szCs w:val="18"/>
                        </w:rPr>
                        <w:t xml:space="preserve"> (права землепользования, производственных комплексов и др.) в паевой фонд кооператива</w:t>
                      </w:r>
                    </w:p>
                  </w:txbxContent>
                </v:textbox>
              </v:shape>
            </w:pict>
          </mc:Fallback>
        </mc:AlternateContent>
      </w:r>
      <w:r w:rsidR="00A308BB" w:rsidRPr="00D910C5">
        <w:rPr>
          <w:noProof/>
        </w:rPr>
        <mc:AlternateContent>
          <mc:Choice Requires="wps">
            <w:drawing>
              <wp:anchor distT="0" distB="0" distL="114300" distR="114300" simplePos="0" relativeHeight="251806720" behindDoc="0" locked="0" layoutInCell="1" allowOverlap="1" wp14:anchorId="729DB46D" wp14:editId="271FA93E">
                <wp:simplePos x="0" y="0"/>
                <wp:positionH relativeFrom="column">
                  <wp:posOffset>7145655</wp:posOffset>
                </wp:positionH>
                <wp:positionV relativeFrom="paragraph">
                  <wp:posOffset>1229995</wp:posOffset>
                </wp:positionV>
                <wp:extent cx="1067435" cy="1116965"/>
                <wp:effectExtent l="9525" t="11430" r="6985" b="6985"/>
                <wp:wrapNone/>
                <wp:docPr id="1394" name="Text Box 20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067435" cy="111696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Default="001166B5" w:rsidP="00A308BB">
                            <w:pPr>
                              <w:pStyle w:val="af3"/>
                              <w:spacing w:before="0" w:beforeAutospacing="0" w:after="0" w:afterAutospacing="0" w:line="276" w:lineRule="auto"/>
                              <w:jc w:val="center"/>
                            </w:pPr>
                            <w:r w:rsidRPr="00AA1C1D">
                              <w:rPr>
                                <w:rFonts w:eastAsia="Calibri" w:cstheme="minorBidi"/>
                                <w:b/>
                                <w:bCs/>
                                <w:color w:val="000000" w:themeColor="text1"/>
                                <w:kern w:val="24"/>
                                <w:sz w:val="18"/>
                                <w:szCs w:val="18"/>
                              </w:rPr>
                              <w:t>Чистый доход к</w:t>
                            </w:r>
                            <w:r w:rsidRPr="00AA1C1D">
                              <w:rPr>
                                <w:rFonts w:eastAsia="Calibri" w:cstheme="minorBidi"/>
                                <w:b/>
                                <w:bCs/>
                                <w:color w:val="000000" w:themeColor="text1"/>
                                <w:kern w:val="24"/>
                                <w:sz w:val="18"/>
                                <w:szCs w:val="18"/>
                              </w:rPr>
                              <w:t>о</w:t>
                            </w:r>
                            <w:r w:rsidRPr="00AA1C1D">
                              <w:rPr>
                                <w:rFonts w:eastAsia="Calibri" w:cstheme="minorBidi"/>
                                <w:b/>
                                <w:bCs/>
                                <w:color w:val="000000" w:themeColor="text1"/>
                                <w:kern w:val="24"/>
                                <w:sz w:val="18"/>
                                <w:szCs w:val="18"/>
                              </w:rPr>
                              <w:t xml:space="preserve">оператива </w:t>
                            </w:r>
                            <w:r w:rsidRPr="00AA1C1D">
                              <w:rPr>
                                <w:rFonts w:eastAsia="Calibri" w:cstheme="minorBidi"/>
                                <w:color w:val="000000" w:themeColor="text1"/>
                                <w:kern w:val="24"/>
                                <w:sz w:val="18"/>
                                <w:szCs w:val="18"/>
                              </w:rPr>
                              <w:t>распред</w:t>
                            </w:r>
                            <w:r w:rsidRPr="00AA1C1D">
                              <w:rPr>
                                <w:rFonts w:eastAsia="Calibri" w:cstheme="minorBidi"/>
                                <w:color w:val="000000" w:themeColor="text1"/>
                                <w:kern w:val="24"/>
                                <w:sz w:val="18"/>
                                <w:szCs w:val="18"/>
                              </w:rPr>
                              <w:t>е</w:t>
                            </w:r>
                            <w:r w:rsidRPr="00AA1C1D">
                              <w:rPr>
                                <w:rFonts w:eastAsia="Calibri" w:cstheme="minorBidi"/>
                                <w:color w:val="000000" w:themeColor="text1"/>
                                <w:kern w:val="24"/>
                                <w:sz w:val="18"/>
                                <w:szCs w:val="18"/>
                              </w:rPr>
                              <w:t>ляется между его чл</w:t>
                            </w:r>
                            <w:r w:rsidRPr="00AA1C1D">
                              <w:rPr>
                                <w:rFonts w:eastAsia="Calibri" w:cstheme="minorBidi"/>
                                <w:color w:val="000000" w:themeColor="text1"/>
                                <w:kern w:val="24"/>
                                <w:sz w:val="18"/>
                                <w:szCs w:val="18"/>
                              </w:rPr>
                              <w:t>е</w:t>
                            </w:r>
                            <w:r w:rsidRPr="00AA1C1D">
                              <w:rPr>
                                <w:rFonts w:eastAsia="Calibri" w:cstheme="minorBidi"/>
                                <w:color w:val="000000" w:themeColor="text1"/>
                                <w:kern w:val="24"/>
                                <w:sz w:val="18"/>
                                <w:szCs w:val="18"/>
                              </w:rPr>
                              <w:t>нами пропорционал</w:t>
                            </w:r>
                            <w:r w:rsidRPr="00AA1C1D">
                              <w:rPr>
                                <w:rFonts w:eastAsia="Calibri" w:cstheme="minorBidi"/>
                                <w:color w:val="000000" w:themeColor="text1"/>
                                <w:kern w:val="24"/>
                                <w:sz w:val="18"/>
                                <w:szCs w:val="18"/>
                              </w:rPr>
                              <w:t>ь</w:t>
                            </w:r>
                            <w:r w:rsidRPr="00AA1C1D">
                              <w:rPr>
                                <w:rFonts w:eastAsia="Calibri" w:cstheme="minorBidi"/>
                                <w:color w:val="000000" w:themeColor="text1"/>
                                <w:kern w:val="24"/>
                                <w:sz w:val="18"/>
                                <w:szCs w:val="18"/>
                              </w:rPr>
                              <w:t>но их участию в де</w:t>
                            </w:r>
                            <w:r w:rsidRPr="00AA1C1D">
                              <w:rPr>
                                <w:rFonts w:eastAsia="Calibri" w:cstheme="minorBidi"/>
                                <w:color w:val="000000" w:themeColor="text1"/>
                                <w:kern w:val="24"/>
                                <w:sz w:val="18"/>
                                <w:szCs w:val="18"/>
                              </w:rPr>
                              <w:t>я</w:t>
                            </w:r>
                            <w:r w:rsidRPr="00AA1C1D">
                              <w:rPr>
                                <w:rFonts w:eastAsia="Calibri" w:cstheme="minorBidi"/>
                                <w:color w:val="000000" w:themeColor="text1"/>
                                <w:kern w:val="24"/>
                                <w:sz w:val="18"/>
                                <w:szCs w:val="18"/>
                              </w:rPr>
                              <w:t>тельности СПК</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29DB46D" id="Text Box 203" o:spid="_x0000_s1681" type="#_x0000_t202" style="position:absolute;margin-left:562.65pt;margin-top:96.85pt;width:84.05pt;height:87.95pt;rotation:-90;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" filled="f">
                <v:textbox style="mso-fit-shape-to-text:t" inset="0,0,0,0">
                  <w:txbxContent>
                    <w:p w:rsidR="001166B5" w:rsidRDefault="001166B5" w:rsidP="00A308BB">
                      <w:pPr>
                        <w:pStyle w:val="af3"/>
                        <w:spacing w:before="0" w:beforeAutospacing="0" w:after="0" w:afterAutospacing="0" w:line="276" w:lineRule="auto"/>
                        <w:jc w:val="center"/>
                      </w:pPr>
                      <w:r w:rsidRPr="00AA1C1D">
                        <w:rPr>
                          <w:rFonts w:eastAsia="Calibri" w:cstheme="minorBidi"/>
                          <w:b/>
                          <w:bCs/>
                          <w:color w:val="000000" w:themeColor="text1"/>
                          <w:kern w:val="24"/>
                          <w:sz w:val="18"/>
                          <w:szCs w:val="18"/>
                        </w:rPr>
                        <w:t xml:space="preserve">Чистый доход кооператива </w:t>
                      </w:r>
                      <w:r w:rsidRPr="00AA1C1D">
                        <w:rPr>
                          <w:rFonts w:eastAsia="Calibri" w:cstheme="minorBidi"/>
                          <w:color w:val="000000" w:themeColor="text1"/>
                          <w:kern w:val="24"/>
                          <w:sz w:val="18"/>
                          <w:szCs w:val="18"/>
                        </w:rPr>
                        <w:t>распределяется между его членами пропорционально их участию в деятельности СПК</w:t>
                      </w:r>
                    </w:p>
                  </w:txbxContent>
                </v:textbox>
              </v:shape>
            </w:pict>
          </mc:Fallback>
        </mc:AlternateContent>
      </w:r>
      <w:r w:rsidR="00A308BB" w:rsidRPr="00D910C5">
        <w:rPr>
          <w:noProof/>
        </w:rPr>
        <mc:AlternateContent>
          <mc:Choice Requires="wps">
            <w:drawing>
              <wp:anchor distT="0" distB="0" distL="114300" distR="114300" simplePos="0" relativeHeight="251805696" behindDoc="0" locked="0" layoutInCell="1" allowOverlap="1" wp14:anchorId="04AC7BE1" wp14:editId="68191DBC">
                <wp:simplePos x="0" y="0"/>
                <wp:positionH relativeFrom="column">
                  <wp:posOffset>3090545</wp:posOffset>
                </wp:positionH>
                <wp:positionV relativeFrom="paragraph">
                  <wp:posOffset>1245235</wp:posOffset>
                </wp:positionV>
                <wp:extent cx="1247140" cy="1088390"/>
                <wp:effectExtent l="11430" t="8255" r="5080" b="11430"/>
                <wp:wrapNone/>
                <wp:docPr id="1393" name="Text Box 20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1247140" cy="108839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Default="001166B5" w:rsidP="00A308BB">
                            <w:pPr>
                              <w:pStyle w:val="af3"/>
                              <w:spacing w:before="0" w:beforeAutospacing="0" w:after="0" w:afterAutospacing="0" w:line="276" w:lineRule="auto"/>
                              <w:jc w:val="center"/>
                            </w:pPr>
                            <w:r w:rsidRPr="00AA1C1D">
                              <w:rPr>
                                <w:rFonts w:eastAsia="Calibri" w:cstheme="minorBidi"/>
                                <w:b/>
                                <w:bCs/>
                                <w:color w:val="000000" w:themeColor="text1"/>
                                <w:kern w:val="24"/>
                                <w:sz w:val="16"/>
                                <w:szCs w:val="16"/>
                              </w:rPr>
                              <w:t>Оценка имущества:</w:t>
                            </w:r>
                          </w:p>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16"/>
                                <w:szCs w:val="16"/>
                              </w:rPr>
                              <w:t>- права землепользов</w:t>
                            </w:r>
                            <w:r w:rsidRPr="00AA1C1D">
                              <w:rPr>
                                <w:rFonts w:eastAsia="Calibri" w:cstheme="minorBidi"/>
                                <w:color w:val="000000" w:themeColor="text1"/>
                                <w:kern w:val="24"/>
                                <w:sz w:val="16"/>
                                <w:szCs w:val="16"/>
                              </w:rPr>
                              <w:t>а</w:t>
                            </w:r>
                            <w:r w:rsidRPr="00AA1C1D">
                              <w:rPr>
                                <w:rFonts w:eastAsia="Calibri" w:cstheme="minorBidi"/>
                                <w:color w:val="000000" w:themeColor="text1"/>
                                <w:kern w:val="24"/>
                                <w:sz w:val="16"/>
                                <w:szCs w:val="16"/>
                              </w:rPr>
                              <w:t>ния по кадастровой   стоимости</w:t>
                            </w:r>
                          </w:p>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16"/>
                                <w:szCs w:val="16"/>
                              </w:rPr>
                              <w:t>- производственные базы и другого имущ</w:t>
                            </w:r>
                            <w:r w:rsidRPr="00AA1C1D">
                              <w:rPr>
                                <w:rFonts w:eastAsia="Calibri" w:cstheme="minorBidi"/>
                                <w:color w:val="000000" w:themeColor="text1"/>
                                <w:kern w:val="24"/>
                                <w:sz w:val="16"/>
                                <w:szCs w:val="16"/>
                              </w:rPr>
                              <w:t>е</w:t>
                            </w:r>
                            <w:r w:rsidRPr="00AA1C1D">
                              <w:rPr>
                                <w:rFonts w:eastAsia="Calibri" w:cstheme="minorBidi"/>
                                <w:color w:val="000000" w:themeColor="text1"/>
                                <w:kern w:val="24"/>
                                <w:sz w:val="16"/>
                                <w:szCs w:val="16"/>
                              </w:rPr>
                              <w:t>ства  в стоимостном выражении</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4AC7BE1" id="Text Box 202" o:spid="_x0000_s1682" type="#_x0000_t202" style="position:absolute;margin-left:243.35pt;margin-top:98.05pt;width:98.2pt;height:85.7pt;rotation:-90;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" filled="f">
                <v:textbox inset="0,0,0,0">
                  <w:txbxContent>
                    <w:p w:rsidR="001166B5" w:rsidRDefault="001166B5" w:rsidP="00A308BB">
                      <w:pPr>
                        <w:pStyle w:val="af3"/>
                        <w:spacing w:before="0" w:beforeAutospacing="0" w:after="0" w:afterAutospacing="0" w:line="276" w:lineRule="auto"/>
                        <w:jc w:val="center"/>
                      </w:pPr>
                      <w:r w:rsidRPr="00AA1C1D">
                        <w:rPr>
                          <w:rFonts w:eastAsia="Calibri" w:cstheme="minorBidi"/>
                          <w:b/>
                          <w:bCs/>
                          <w:color w:val="000000" w:themeColor="text1"/>
                          <w:kern w:val="24"/>
                          <w:sz w:val="16"/>
                          <w:szCs w:val="16"/>
                        </w:rPr>
                        <w:t>Оценка имущества:</w:t>
                      </w:r>
                    </w:p>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16"/>
                          <w:szCs w:val="16"/>
                        </w:rPr>
                        <w:t>- права землепользования по кадастровой   стоимости</w:t>
                      </w:r>
                    </w:p>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16"/>
                          <w:szCs w:val="16"/>
                        </w:rPr>
                        <w:t>- производственные базы и другого имущества  в стоимостном выражении</w:t>
                      </w:r>
                    </w:p>
                  </w:txbxContent>
                </v:textbox>
              </v:shape>
            </w:pict>
          </mc:Fallback>
        </mc:AlternateContent>
      </w:r>
      <w:r w:rsidR="00A308BB" w:rsidRPr="00D910C5">
        <w:rPr>
          <w:noProof/>
        </w:rPr>
        <mc:AlternateContent>
          <mc:Choice Requires="wps">
            <w:drawing>
              <wp:anchor distT="0" distB="0" distL="114300" distR="114300" simplePos="0" relativeHeight="251803648" behindDoc="0" locked="0" layoutInCell="1" allowOverlap="1" wp14:anchorId="26969B93" wp14:editId="7ADB2DEA">
                <wp:simplePos x="0" y="0"/>
                <wp:positionH relativeFrom="column">
                  <wp:posOffset>6153150</wp:posOffset>
                </wp:positionH>
                <wp:positionV relativeFrom="paragraph">
                  <wp:posOffset>1621155</wp:posOffset>
                </wp:positionV>
                <wp:extent cx="333375" cy="1453515"/>
                <wp:effectExtent l="5715" t="13970" r="7620" b="5080"/>
                <wp:wrapNone/>
                <wp:docPr id="1392" name="Text Box 20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33375" cy="1453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Pr="00CD11A6" w:rsidRDefault="001166B5" w:rsidP="00A308BB">
                            <w:pPr>
                              <w:pStyle w:val="af3"/>
                              <w:spacing w:before="0" w:beforeAutospacing="0" w:after="0" w:afterAutospacing="0" w:line="276" w:lineRule="auto"/>
                              <w:jc w:val="center"/>
                              <w:rPr>
                                <w:rFonts w:eastAsia="Calibri" w:cstheme="minorBidi"/>
                                <w:color w:val="000000" w:themeColor="text1"/>
                                <w:kern w:val="24"/>
                                <w:sz w:val="18"/>
                                <w:szCs w:val="18"/>
                              </w:rPr>
                            </w:pPr>
                            <w:r w:rsidRPr="00CD11A6">
                              <w:rPr>
                                <w:rFonts w:eastAsia="Calibri" w:cstheme="minorBidi"/>
                                <w:color w:val="000000" w:themeColor="text1"/>
                                <w:kern w:val="24"/>
                                <w:sz w:val="18"/>
                                <w:szCs w:val="18"/>
                              </w:rPr>
                              <w:t>Заемные средства</w:t>
                            </w:r>
                          </w:p>
                          <w:p w:rsidR="001166B5" w:rsidRPr="00CD11A6" w:rsidRDefault="001166B5" w:rsidP="00A308BB">
                            <w:pPr>
                              <w:pStyle w:val="af3"/>
                              <w:spacing w:before="0" w:beforeAutospacing="0" w:after="0" w:afterAutospacing="0" w:line="276" w:lineRule="auto"/>
                              <w:jc w:val="center"/>
                            </w:pPr>
                            <w:r w:rsidRPr="00CD11A6">
                              <w:rPr>
                                <w:rFonts w:eastAsia="Calibri" w:cstheme="minorBidi"/>
                                <w:color w:val="000000" w:themeColor="text1"/>
                                <w:kern w:val="24"/>
                                <w:sz w:val="18"/>
                                <w:szCs w:val="18"/>
                              </w:rPr>
                              <w:t>(кредиты, займы)</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26969B93" id="Text Box 200" o:spid="_x0000_s1683" type="#_x0000_t202" style="position:absolute;margin-left:484.5pt;margin-top:127.65pt;width:26.25pt;height:114.45pt;rotation:-90;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" filled="f">
                <v:textbox inset="0,0,0,0">
                  <w:txbxContent>
                    <w:p w:rsidR="001166B5" w:rsidRPr="00CD11A6" w:rsidRDefault="001166B5" w:rsidP="00A308BB">
                      <w:pPr>
                        <w:pStyle w:val="af3"/>
                        <w:spacing w:before="0" w:beforeAutospacing="0" w:after="0" w:afterAutospacing="0" w:line="276" w:lineRule="auto"/>
                        <w:jc w:val="center"/>
                        <w:rPr>
                          <w:rFonts w:eastAsia="Calibri" w:cstheme="minorBidi"/>
                          <w:color w:val="000000" w:themeColor="text1"/>
                          <w:kern w:val="24"/>
                          <w:sz w:val="18"/>
                          <w:szCs w:val="18"/>
                        </w:rPr>
                      </w:pPr>
                      <w:r w:rsidRPr="00CD11A6">
                        <w:rPr>
                          <w:rFonts w:eastAsia="Calibri" w:cstheme="minorBidi"/>
                          <w:color w:val="000000" w:themeColor="text1"/>
                          <w:kern w:val="24"/>
                          <w:sz w:val="18"/>
                          <w:szCs w:val="18"/>
                        </w:rPr>
                        <w:t>Заемные средства</w:t>
                      </w:r>
                    </w:p>
                    <w:p w:rsidR="001166B5" w:rsidRPr="00CD11A6" w:rsidRDefault="001166B5" w:rsidP="00A308BB">
                      <w:pPr>
                        <w:pStyle w:val="af3"/>
                        <w:spacing w:before="0" w:beforeAutospacing="0" w:after="0" w:afterAutospacing="0" w:line="276" w:lineRule="auto"/>
                        <w:jc w:val="center"/>
                      </w:pPr>
                      <w:r w:rsidRPr="00CD11A6">
                        <w:rPr>
                          <w:rFonts w:eastAsia="Calibri" w:cstheme="minorBidi"/>
                          <w:color w:val="000000" w:themeColor="text1"/>
                          <w:kern w:val="24"/>
                          <w:sz w:val="18"/>
                          <w:szCs w:val="18"/>
                        </w:rPr>
                        <w:t>(кредиты, займы)</w:t>
                      </w:r>
                    </w:p>
                  </w:txbxContent>
                </v:textbox>
              </v:shape>
            </w:pict>
          </mc:Fallback>
        </mc:AlternateContent>
      </w:r>
      <w:r w:rsidR="00A308BB" w:rsidRPr="00D910C5">
        <w:rPr>
          <w:noProof/>
        </w:rPr>
        <mc:AlternateContent>
          <mc:Choice Requires="wps">
            <w:drawing>
              <wp:anchor distT="0" distB="0" distL="114300" distR="114300" simplePos="0" relativeHeight="251802624" behindDoc="0" locked="0" layoutInCell="1" allowOverlap="1" wp14:anchorId="457D7034" wp14:editId="78466104">
                <wp:simplePos x="0" y="0"/>
                <wp:positionH relativeFrom="column">
                  <wp:posOffset>5958205</wp:posOffset>
                </wp:positionH>
                <wp:positionV relativeFrom="paragraph">
                  <wp:posOffset>1092835</wp:posOffset>
                </wp:positionV>
                <wp:extent cx="723265" cy="1453515"/>
                <wp:effectExtent l="5715" t="5080" r="7620" b="5080"/>
                <wp:wrapNone/>
                <wp:docPr id="1391"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23265" cy="1453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Pr="00AA1C1D"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17"/>
                                <w:szCs w:val="17"/>
                              </w:rPr>
                              <w:t>Собственные средства (паевые взносы (вступительный, и дополнительный), выручка от реализации товаров и услуг, дивиденды, субсидии и др.)</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57D7034" id="Text Box 199" o:spid="_x0000_s1684" type="#_x0000_t202" style="position:absolute;margin-left:469.15pt;margin-top:86.05pt;width:56.95pt;height:114.45pt;rotation:-90;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" filled="f">
                <v:textbox style="mso-fit-shape-to-text:t" inset="0,0,0,0">
                  <w:txbxContent>
                    <w:p w:rsidR="001166B5" w:rsidRPr="00AA1C1D"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17"/>
                          <w:szCs w:val="17"/>
                        </w:rPr>
                        <w:t>Собственные средства (паевые взносы (вступительный, и дополнительный), выручка от реализации товаров и услуг, дивиденды, субсидии и др.)</w:t>
                      </w:r>
                    </w:p>
                  </w:txbxContent>
                </v:textbox>
              </v:shape>
            </w:pict>
          </mc:Fallback>
        </mc:AlternateContent>
      </w:r>
      <w:r w:rsidR="00A308BB" w:rsidRPr="00D910C5">
        <w:rPr>
          <w:noProof/>
        </w:rPr>
        <mc:AlternateContent>
          <mc:Choice Requires="wps">
            <w:drawing>
              <wp:anchor distT="0" distB="0" distL="114300" distR="114300" simplePos="0" relativeHeight="251798528" behindDoc="0" locked="0" layoutInCell="1" allowOverlap="1" wp14:anchorId="3F04C665" wp14:editId="353BF8EB">
                <wp:simplePos x="0" y="0"/>
                <wp:positionH relativeFrom="column">
                  <wp:posOffset>7837805</wp:posOffset>
                </wp:positionH>
                <wp:positionV relativeFrom="paragraph">
                  <wp:posOffset>2322195</wp:posOffset>
                </wp:positionV>
                <wp:extent cx="0" cy="551180"/>
                <wp:effectExtent l="12065" t="12065" r="6985" b="8255"/>
                <wp:wrapNone/>
                <wp:docPr id="1389"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55118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A4D6762" id="Line 192" o:spid="_x0000_s1026" style="position:absolute;flip:x;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7.15pt,182.85pt" to="617.15pt,2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"/>
            </w:pict>
          </mc:Fallback>
        </mc:AlternateContent>
      </w:r>
      <w:r w:rsidR="00A308BB" w:rsidRPr="00D910C5">
        <w:rPr>
          <w:noProof/>
        </w:rPr>
        <mc:AlternateContent>
          <mc:Choice Requires="wps">
            <w:drawing>
              <wp:anchor distT="0" distB="0" distL="114300" distR="114300" simplePos="0" relativeHeight="251797504" behindDoc="0" locked="0" layoutInCell="1" allowOverlap="1" wp14:anchorId="58C91C3F" wp14:editId="364D84AA">
                <wp:simplePos x="0" y="0"/>
                <wp:positionH relativeFrom="column">
                  <wp:posOffset>6285230</wp:posOffset>
                </wp:positionH>
                <wp:positionV relativeFrom="paragraph">
                  <wp:posOffset>2514600</wp:posOffset>
                </wp:positionV>
                <wp:extent cx="0" cy="358775"/>
                <wp:effectExtent l="12065" t="13970" r="6985" b="8255"/>
                <wp:wrapNone/>
                <wp:docPr id="1388"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35877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EEBD469" id="Line 191"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4.9pt,198pt" to="494.9pt,2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"/>
            </w:pict>
          </mc:Fallback>
        </mc:AlternateContent>
      </w:r>
      <w:r w:rsidR="00A308BB" w:rsidRPr="00D910C5">
        <w:rPr>
          <w:noProof/>
        </w:rPr>
        <mc:AlternateContent>
          <mc:Choice Requires="wps">
            <w:drawing>
              <wp:anchor distT="0" distB="0" distL="114300" distR="114300" simplePos="0" relativeHeight="251796480" behindDoc="0" locked="0" layoutInCell="1" allowOverlap="1" wp14:anchorId="56E73730" wp14:editId="7F3D0693">
                <wp:simplePos x="0" y="0"/>
                <wp:positionH relativeFrom="column">
                  <wp:posOffset>2590165</wp:posOffset>
                </wp:positionH>
                <wp:positionV relativeFrom="paragraph">
                  <wp:posOffset>1915160</wp:posOffset>
                </wp:positionV>
                <wp:extent cx="3175" cy="958215"/>
                <wp:effectExtent l="12700" t="5080" r="12700" b="8255"/>
                <wp:wrapNone/>
                <wp:docPr id="1387"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175" cy="95821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D6AC68B" id="Line 190" o:spid="_x0000_s1026" style="position:absolute;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95pt,150.8pt" to="204.2pt,2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"/>
            </w:pict>
          </mc:Fallback>
        </mc:AlternateContent>
      </w:r>
      <w:r w:rsidR="00A308BB" w:rsidRPr="00D910C5">
        <w:rPr>
          <w:noProof/>
        </w:rPr>
        <mc:AlternateContent>
          <mc:Choice Requires="wps">
            <w:drawing>
              <wp:anchor distT="0" distB="0" distL="114300" distR="114300" simplePos="0" relativeHeight="251795456" behindDoc="0" locked="0" layoutInCell="1" allowOverlap="1" wp14:anchorId="633222F2" wp14:editId="15738D56">
                <wp:simplePos x="0" y="0"/>
                <wp:positionH relativeFrom="column">
                  <wp:posOffset>3704590</wp:posOffset>
                </wp:positionH>
                <wp:positionV relativeFrom="paragraph">
                  <wp:posOffset>2413000</wp:posOffset>
                </wp:positionV>
                <wp:extent cx="0" cy="442595"/>
                <wp:effectExtent l="12700" t="7620" r="6350" b="6985"/>
                <wp:wrapNone/>
                <wp:docPr id="1386" name="Line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0" cy="44259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33CC58AA" id="Line 189" o:spid="_x0000_s1026" style="position:absolute;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7pt,190pt" to="291.7pt,2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"/>
            </w:pict>
          </mc:Fallback>
        </mc:AlternateContent>
      </w:r>
      <w:r w:rsidR="00A308BB" w:rsidRPr="00D910C5">
        <w:rPr>
          <w:noProof/>
        </w:rPr>
        <mc:AlternateContent>
          <mc:Choice Requires="wps">
            <w:drawing>
              <wp:anchor distT="0" distB="0" distL="114300" distR="114300" simplePos="0" relativeHeight="251794432" behindDoc="0" locked="0" layoutInCell="1" allowOverlap="1" wp14:anchorId="0D01D38B" wp14:editId="1A1D30EC">
                <wp:simplePos x="0" y="0"/>
                <wp:positionH relativeFrom="column">
                  <wp:posOffset>6181090</wp:posOffset>
                </wp:positionH>
                <wp:positionV relativeFrom="paragraph">
                  <wp:posOffset>591820</wp:posOffset>
                </wp:positionV>
                <wp:extent cx="278130" cy="1453515"/>
                <wp:effectExtent l="5715" t="12700" r="7620" b="13970"/>
                <wp:wrapNone/>
                <wp:docPr id="1385" name="Text Box 1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278130" cy="145351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Default="001166B5" w:rsidP="00A308BB">
                            <w:pPr>
                              <w:pStyle w:val="af3"/>
                              <w:spacing w:before="0" w:beforeAutospacing="0" w:after="0" w:afterAutospacing="0" w:line="276" w:lineRule="auto"/>
                              <w:jc w:val="center"/>
                            </w:pPr>
                            <w:r w:rsidRPr="00AA1C1D">
                              <w:rPr>
                                <w:rFonts w:eastAsia="Calibri" w:cstheme="minorBidi"/>
                                <w:b/>
                                <w:bCs/>
                                <w:color w:val="000000" w:themeColor="text1"/>
                                <w:kern w:val="24"/>
                                <w:sz w:val="16"/>
                                <w:szCs w:val="16"/>
                              </w:rPr>
                              <w:t>Источники формирования имущества СПК:</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D01D38B" id="Text Box 188" o:spid="_x0000_s1685" type="#_x0000_t202" style="position:absolute;margin-left:486.7pt;margin-top:46.6pt;width:21.9pt;height:114.45pt;rotation:-90;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" filled="f">
                <v:textbox style="mso-fit-shape-to-text:t" inset="0,0,0,0">
                  <w:txbxContent>
                    <w:p w:rsidR="001166B5" w:rsidRDefault="001166B5" w:rsidP="00A308BB">
                      <w:pPr>
                        <w:pStyle w:val="af3"/>
                        <w:spacing w:before="0" w:beforeAutospacing="0" w:after="0" w:afterAutospacing="0" w:line="276" w:lineRule="auto"/>
                        <w:jc w:val="center"/>
                      </w:pPr>
                      <w:r w:rsidRPr="00AA1C1D">
                        <w:rPr>
                          <w:rFonts w:eastAsia="Calibri" w:cstheme="minorBidi"/>
                          <w:b/>
                          <w:bCs/>
                          <w:color w:val="000000" w:themeColor="text1"/>
                          <w:kern w:val="24"/>
                          <w:sz w:val="16"/>
                          <w:szCs w:val="16"/>
                        </w:rPr>
                        <w:t>Источники формирования имущества СПК:</w:t>
                      </w:r>
                    </w:p>
                  </w:txbxContent>
                </v:textbox>
              </v:shape>
            </w:pict>
          </mc:Fallback>
        </mc:AlternateContent>
      </w:r>
      <w:r w:rsidR="00A308BB" w:rsidRPr="00D910C5">
        <w:rPr>
          <w:noProof/>
        </w:rPr>
        <mc:AlternateContent>
          <mc:Choice Requires="wps">
            <w:drawing>
              <wp:anchor distT="0" distB="0" distL="114300" distR="114300" simplePos="0" relativeHeight="251793408" behindDoc="0" locked="0" layoutInCell="1" allowOverlap="1" wp14:anchorId="6CEA94C4" wp14:editId="7E5A0488">
                <wp:simplePos x="0" y="0"/>
                <wp:positionH relativeFrom="column">
                  <wp:posOffset>7788275</wp:posOffset>
                </wp:positionH>
                <wp:positionV relativeFrom="paragraph">
                  <wp:posOffset>1007110</wp:posOffset>
                </wp:positionV>
                <wp:extent cx="0" cy="237490"/>
                <wp:effectExtent l="10160" t="11430" r="8890" b="8255"/>
                <wp:wrapNone/>
                <wp:docPr id="1384" name="Line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2374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A3D781B" id="Line 187" o:spid="_x0000_s1026" style="position:absolute;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13.25pt,79.3pt" to="613.25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"/>
            </w:pict>
          </mc:Fallback>
        </mc:AlternateContent>
      </w:r>
      <w:r w:rsidR="00A308BB" w:rsidRPr="00D910C5">
        <w:rPr>
          <w:noProof/>
        </w:rPr>
        <mc:AlternateContent>
          <mc:Choice Requires="wps">
            <w:drawing>
              <wp:anchor distT="0" distB="0" distL="114300" distR="114300" simplePos="0" relativeHeight="251792384" behindDoc="0" locked="0" layoutInCell="1" allowOverlap="1" wp14:anchorId="5E6CD3CF" wp14:editId="10069687">
                <wp:simplePos x="0" y="0"/>
                <wp:positionH relativeFrom="column">
                  <wp:posOffset>7218045</wp:posOffset>
                </wp:positionH>
                <wp:positionV relativeFrom="paragraph">
                  <wp:posOffset>3093085</wp:posOffset>
                </wp:positionV>
                <wp:extent cx="0" cy="0"/>
                <wp:effectExtent l="11430" t="11430" r="7620" b="7620"/>
                <wp:wrapNone/>
                <wp:docPr id="1383" name="Line 1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BF26493" id="Line 186" o:spid="_x0000_s1026" style="position:absolute;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68.35pt,243.55pt" to="568.35pt,24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"/>
            </w:pict>
          </mc:Fallback>
        </mc:AlternateContent>
      </w:r>
      <w:r w:rsidR="00A308BB" w:rsidRPr="00D910C5">
        <w:rPr>
          <w:noProof/>
        </w:rPr>
        <mc:AlternateContent>
          <mc:Choice Requires="wps">
            <w:drawing>
              <wp:anchor distT="0" distB="0" distL="114300" distR="114300" simplePos="0" relativeHeight="251791360" behindDoc="0" locked="0" layoutInCell="1" allowOverlap="1" wp14:anchorId="67C962DA" wp14:editId="33E22CAC">
                <wp:simplePos x="0" y="0"/>
                <wp:positionH relativeFrom="column">
                  <wp:posOffset>2580005</wp:posOffset>
                </wp:positionH>
                <wp:positionV relativeFrom="paragraph">
                  <wp:posOffset>2873375</wp:posOffset>
                </wp:positionV>
                <wp:extent cx="5257800" cy="0"/>
                <wp:effectExtent l="12065" t="10795" r="6985" b="8255"/>
                <wp:wrapNone/>
                <wp:docPr id="1382" name="Line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57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A9835D7" id="Line 185" o:spid="_x0000_s1026" style="position:absolute;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15pt,226.25pt" to="617.15pt,226.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"/>
            </w:pict>
          </mc:Fallback>
        </mc:AlternateContent>
      </w:r>
      <w:r w:rsidR="00A308BB" w:rsidRPr="00D910C5">
        <w:rPr>
          <w:noProof/>
        </w:rPr>
        <mc:AlternateContent>
          <mc:Choice Requires="wps">
            <w:drawing>
              <wp:anchor distT="0" distB="0" distL="114300" distR="114300" simplePos="0" relativeHeight="251789312" behindDoc="0" locked="0" layoutInCell="1" allowOverlap="1" wp14:anchorId="06D89668" wp14:editId="3E0ED80B">
                <wp:simplePos x="0" y="0"/>
                <wp:positionH relativeFrom="column">
                  <wp:posOffset>6285230</wp:posOffset>
                </wp:positionH>
                <wp:positionV relativeFrom="paragraph">
                  <wp:posOffset>997585</wp:posOffset>
                </wp:positionV>
                <wp:extent cx="0" cy="182245"/>
                <wp:effectExtent l="12065" t="11430" r="6985" b="6350"/>
                <wp:wrapNone/>
                <wp:docPr id="1381" name="Line 1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C184666" id="Line 183" o:spid="_x0000_s1026" style="position:absolute;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94.9pt,78.55pt" to="494.9pt,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"/>
            </w:pict>
          </mc:Fallback>
        </mc:AlternateContent>
      </w:r>
      <w:r w:rsidR="00A308BB" w:rsidRPr="00D910C5">
        <w:rPr>
          <w:noProof/>
        </w:rPr>
        <mc:AlternateContent>
          <mc:Choice Requires="wps">
            <w:drawing>
              <wp:anchor distT="0" distB="0" distL="114300" distR="114300" simplePos="0" relativeHeight="251788288" behindDoc="0" locked="0" layoutInCell="1" allowOverlap="1" wp14:anchorId="5A82E3AE" wp14:editId="6A656133">
                <wp:simplePos x="0" y="0"/>
                <wp:positionH relativeFrom="column">
                  <wp:posOffset>4942205</wp:posOffset>
                </wp:positionH>
                <wp:positionV relativeFrom="paragraph">
                  <wp:posOffset>997585</wp:posOffset>
                </wp:positionV>
                <wp:extent cx="0" cy="182245"/>
                <wp:effectExtent l="12065" t="11430" r="6985" b="6350"/>
                <wp:wrapNone/>
                <wp:docPr id="1380" name="Line 1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2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174B2B7F" id="Line 182" o:spid="_x0000_s1026" style="position:absolute;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15pt,78.55pt" to="389.15pt,9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"/>
            </w:pict>
          </mc:Fallback>
        </mc:AlternateContent>
      </w:r>
      <w:r w:rsidR="00A308BB" w:rsidRPr="00D910C5">
        <w:rPr>
          <w:noProof/>
        </w:rPr>
        <mc:AlternateContent>
          <mc:Choice Requires="wps">
            <w:drawing>
              <wp:anchor distT="0" distB="0" distL="114300" distR="114300" simplePos="0" relativeHeight="251787264" behindDoc="0" locked="0" layoutInCell="1" allowOverlap="1" wp14:anchorId="4E4EDD4F" wp14:editId="428CFC3C">
                <wp:simplePos x="0" y="0"/>
                <wp:positionH relativeFrom="column">
                  <wp:posOffset>2593340</wp:posOffset>
                </wp:positionH>
                <wp:positionV relativeFrom="paragraph">
                  <wp:posOffset>997585</wp:posOffset>
                </wp:positionV>
                <wp:extent cx="0" cy="156845"/>
                <wp:effectExtent l="6350" t="11430" r="12700" b="12700"/>
                <wp:wrapNone/>
                <wp:docPr id="1379" name="Line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56845"/>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FC9ACD2" id="Line 181" o:spid="_x0000_s1026" style="position:absolute;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4.2pt,78.55pt" to="204.2pt,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"/>
            </w:pict>
          </mc:Fallback>
        </mc:AlternateContent>
      </w:r>
      <w:r w:rsidR="00A308BB" w:rsidRPr="00D910C5">
        <w:rPr>
          <w:noProof/>
        </w:rPr>
        <mc:AlternateContent>
          <mc:Choice Requires="wps">
            <w:drawing>
              <wp:anchor distT="0" distB="0" distL="114300" distR="114300" simplePos="0" relativeHeight="251786240" behindDoc="0" locked="0" layoutInCell="1" allowOverlap="1" wp14:anchorId="35B57026" wp14:editId="0C9C404B">
                <wp:simplePos x="0" y="0"/>
                <wp:positionH relativeFrom="column">
                  <wp:posOffset>2590165</wp:posOffset>
                </wp:positionH>
                <wp:positionV relativeFrom="paragraph">
                  <wp:posOffset>997585</wp:posOffset>
                </wp:positionV>
                <wp:extent cx="5198110" cy="0"/>
                <wp:effectExtent l="12700" t="11430" r="8890" b="7620"/>
                <wp:wrapNone/>
                <wp:docPr id="1378" name="Line 1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19811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69E1D825" id="Line 180"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3.95pt,78.55pt" to="613.25pt,7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"/>
            </w:pict>
          </mc:Fallback>
        </mc:AlternateContent>
      </w:r>
      <w:r w:rsidR="00A308BB" w:rsidRPr="00D910C5">
        <w:rPr>
          <w:noProof/>
        </w:rPr>
        <mc:AlternateContent>
          <mc:Choice Requires="wps">
            <w:drawing>
              <wp:anchor distT="0" distB="0" distL="114300" distR="114300" simplePos="0" relativeHeight="251785216" behindDoc="0" locked="0" layoutInCell="1" allowOverlap="1" wp14:anchorId="615B3298" wp14:editId="02B0D7A6">
                <wp:simplePos x="0" y="0"/>
                <wp:positionH relativeFrom="column">
                  <wp:posOffset>1448435</wp:posOffset>
                </wp:positionH>
                <wp:positionV relativeFrom="paragraph">
                  <wp:posOffset>2214880</wp:posOffset>
                </wp:positionV>
                <wp:extent cx="335915" cy="773430"/>
                <wp:effectExtent l="0" t="0" r="2540" b="0"/>
                <wp:wrapNone/>
                <wp:docPr id="1377" name="Text Box 1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35915" cy="773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dash"/>
                              <a:miter lim="800000"/>
                              <a:headEnd/>
                              <a:tailEnd/>
                            </a14:hiddenLine>
                          </a:ext>
                        </a:extLst>
                      </wps:spPr>
                      <wps:txbx>
                        <w:txbxContent>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20"/>
                                <w:szCs w:val="20"/>
                              </w:rPr>
                              <w:t>др. имущ</w:t>
                            </w:r>
                            <w:r w:rsidRPr="00AA1C1D">
                              <w:rPr>
                                <w:rFonts w:eastAsia="Calibri" w:cstheme="minorBidi"/>
                                <w:color w:val="000000" w:themeColor="text1"/>
                                <w:kern w:val="24"/>
                                <w:sz w:val="20"/>
                                <w:szCs w:val="20"/>
                              </w:rPr>
                              <w:t>е</w:t>
                            </w:r>
                            <w:r w:rsidRPr="00AA1C1D">
                              <w:rPr>
                                <w:rFonts w:eastAsia="Calibri" w:cstheme="minorBidi"/>
                                <w:color w:val="000000" w:themeColor="text1"/>
                                <w:kern w:val="24"/>
                                <w:sz w:val="20"/>
                                <w:szCs w:val="20"/>
                              </w:rPr>
                              <w:t>ство</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15B3298" id="Text Box 179" o:spid="_x0000_s1686" type="#_x0000_t202" style="position:absolute;margin-left:114.05pt;margin-top:174.4pt;width:26.45pt;height:60.9pt;rotation:-90;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" filled="f" stroked="f">
                <v:stroke dashstyle="dash"/>
                <v:textbox style="mso-fit-shape-to-text:t" inset="0,0,0,0">
                  <w:txbxContent>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20"/>
                          <w:szCs w:val="20"/>
                        </w:rPr>
                        <w:t>др. имущество</w:t>
                      </w:r>
                    </w:p>
                  </w:txbxContent>
                </v:textbox>
              </v:shape>
            </w:pict>
          </mc:Fallback>
        </mc:AlternateContent>
      </w:r>
      <w:r w:rsidR="00A308BB" w:rsidRPr="00D910C5">
        <w:rPr>
          <w:noProof/>
        </w:rPr>
        <mc:AlternateContent>
          <mc:Choice Requires="wps">
            <w:drawing>
              <wp:anchor distT="0" distB="0" distL="114300" distR="114300" simplePos="0" relativeHeight="251784192" behindDoc="0" locked="0" layoutInCell="1" allowOverlap="1" wp14:anchorId="554DBA65" wp14:editId="21F48C49">
                <wp:simplePos x="0" y="0"/>
                <wp:positionH relativeFrom="column">
                  <wp:posOffset>1426845</wp:posOffset>
                </wp:positionH>
                <wp:positionV relativeFrom="paragraph">
                  <wp:posOffset>1368425</wp:posOffset>
                </wp:positionV>
                <wp:extent cx="335915" cy="729615"/>
                <wp:effectExtent l="0" t="0" r="0" b="0"/>
                <wp:wrapNone/>
                <wp:docPr id="1376" name="Text Box 17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35915" cy="7296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dash"/>
                              <a:miter lim="800000"/>
                              <a:headEnd/>
                              <a:tailEnd/>
                            </a14:hiddenLine>
                          </a:ext>
                        </a:extLst>
                      </wps:spPr>
                      <wps:txbx>
                        <w:txbxContent>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20"/>
                                <w:szCs w:val="20"/>
                              </w:rPr>
                              <w:t>произво</w:t>
                            </w:r>
                            <w:r w:rsidRPr="00AA1C1D">
                              <w:rPr>
                                <w:rFonts w:eastAsia="Calibri" w:cstheme="minorBidi"/>
                                <w:color w:val="000000" w:themeColor="text1"/>
                                <w:kern w:val="24"/>
                                <w:sz w:val="20"/>
                                <w:szCs w:val="20"/>
                              </w:rPr>
                              <w:t>д</w:t>
                            </w:r>
                            <w:r w:rsidRPr="00AA1C1D">
                              <w:rPr>
                                <w:rFonts w:eastAsia="Calibri" w:cstheme="minorBidi"/>
                                <w:color w:val="000000" w:themeColor="text1"/>
                                <w:kern w:val="24"/>
                                <w:sz w:val="20"/>
                                <w:szCs w:val="20"/>
                              </w:rPr>
                              <w:t>ственные базы</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54DBA65" id="Text Box 178" o:spid="_x0000_s1687" type="#_x0000_t202" style="position:absolute;margin-left:112.35pt;margin-top:107.75pt;width:26.45pt;height:57.45pt;rotation:-90;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" filled="f" stroked="f">
                <v:stroke dashstyle="dash"/>
                <v:textbox style="mso-fit-shape-to-text:t" inset="0,0,0,0">
                  <w:txbxContent>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20"/>
                          <w:szCs w:val="20"/>
                        </w:rPr>
                        <w:t>производственные базы</w:t>
                      </w:r>
                    </w:p>
                  </w:txbxContent>
                </v:textbox>
              </v:shape>
            </w:pict>
          </mc:Fallback>
        </mc:AlternateContent>
      </w:r>
      <w:r w:rsidR="00A308BB" w:rsidRPr="00D910C5">
        <w:rPr>
          <w:noProof/>
        </w:rPr>
        <mc:AlternateContent>
          <mc:Choice Requires="wps">
            <w:drawing>
              <wp:anchor distT="0" distB="0" distL="114300" distR="114300" simplePos="0" relativeHeight="251783168" behindDoc="0" locked="0" layoutInCell="1" allowOverlap="1" wp14:anchorId="3DB6A3F6" wp14:editId="22BCED3C">
                <wp:simplePos x="0" y="0"/>
                <wp:positionH relativeFrom="column">
                  <wp:posOffset>1434465</wp:posOffset>
                </wp:positionH>
                <wp:positionV relativeFrom="paragraph">
                  <wp:posOffset>932815</wp:posOffset>
                </wp:positionV>
                <wp:extent cx="335915" cy="802005"/>
                <wp:effectExtent l="0" t="0" r="2540" b="0"/>
                <wp:wrapNone/>
                <wp:docPr id="1375" name="Text Box 1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35915" cy="8020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dash"/>
                              <a:miter lim="800000"/>
                              <a:headEnd/>
                              <a:tailEnd/>
                            </a14:hiddenLine>
                          </a:ext>
                        </a:extLst>
                      </wps:spPr>
                      <wps:txbx>
                        <w:txbxContent>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20"/>
                                <w:szCs w:val="20"/>
                              </w:rPr>
                              <w:t>земельный участок</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DB6A3F6" id="Text Box 177" o:spid="_x0000_s1688" type="#_x0000_t202" style="position:absolute;margin-left:112.95pt;margin-top:73.45pt;width:26.45pt;height:63.15pt;rotation:-90;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" filled="f" stroked="f">
                <v:stroke dashstyle="dash"/>
                <v:textbox style="mso-fit-shape-to-text:t" inset="0,0,0,0">
                  <w:txbxContent>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20"/>
                          <w:szCs w:val="20"/>
                        </w:rPr>
                        <w:t>земельный участок</w:t>
                      </w:r>
                    </w:p>
                  </w:txbxContent>
                </v:textbox>
              </v:shape>
            </w:pict>
          </mc:Fallback>
        </mc:AlternateContent>
      </w:r>
      <w:r w:rsidR="00A308BB" w:rsidRPr="00D910C5">
        <w:rPr>
          <w:noProof/>
        </w:rPr>
        <mc:AlternateContent>
          <mc:Choice Requires="wps">
            <w:drawing>
              <wp:anchor distT="0" distB="0" distL="114300" distR="114300" simplePos="0" relativeHeight="251782144" behindDoc="0" locked="0" layoutInCell="1" allowOverlap="1" wp14:anchorId="44E5DA9B" wp14:editId="410054E9">
                <wp:simplePos x="0" y="0"/>
                <wp:positionH relativeFrom="column">
                  <wp:posOffset>1480185</wp:posOffset>
                </wp:positionH>
                <wp:positionV relativeFrom="paragraph">
                  <wp:posOffset>1819275</wp:posOffset>
                </wp:positionV>
                <wp:extent cx="312420" cy="791210"/>
                <wp:effectExtent l="0" t="0" r="2540" b="0"/>
                <wp:wrapNone/>
                <wp:docPr id="1374" name="Text Box 1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312420" cy="791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prstDash val="dash"/>
                              <a:miter lim="800000"/>
                              <a:headEnd/>
                              <a:tailEnd/>
                            </a14:hiddenLine>
                          </a:ext>
                        </a:extLst>
                      </wps:spPr>
                      <wps:txbx>
                        <w:txbxContent>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20"/>
                                <w:szCs w:val="20"/>
                              </w:rPr>
                              <w:t>животные</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4E5DA9B" id="Text Box 176" o:spid="_x0000_s1689" type="#_x0000_t202" style="position:absolute;margin-left:116.55pt;margin-top:143.25pt;width:24.6pt;height:62.3pt;rotation:-90;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" filled="f" stroked="f">
                <v:stroke dashstyle="dash"/>
                <v:textbox inset="0,0,0,0">
                  <w:txbxContent>
                    <w:p w:rsidR="001166B5" w:rsidRDefault="001166B5" w:rsidP="00A308BB">
                      <w:pPr>
                        <w:pStyle w:val="af3"/>
                        <w:spacing w:before="0" w:beforeAutospacing="0" w:after="0" w:afterAutospacing="0" w:line="276" w:lineRule="auto"/>
                        <w:jc w:val="center"/>
                      </w:pPr>
                      <w:r w:rsidRPr="00AA1C1D">
                        <w:rPr>
                          <w:rFonts w:eastAsia="Calibri" w:cstheme="minorBidi"/>
                          <w:color w:val="000000" w:themeColor="text1"/>
                          <w:kern w:val="24"/>
                          <w:sz w:val="20"/>
                          <w:szCs w:val="20"/>
                        </w:rPr>
                        <w:t>животные</w:t>
                      </w:r>
                    </w:p>
                  </w:txbxContent>
                </v:textbox>
              </v:shape>
            </w:pict>
          </mc:Fallback>
        </mc:AlternateContent>
      </w:r>
      <w:r w:rsidR="00A308BB" w:rsidRPr="00D910C5">
        <w:rPr>
          <w:noProof/>
        </w:rPr>
        <mc:AlternateContent>
          <mc:Choice Requires="wps">
            <w:drawing>
              <wp:anchor distT="0" distB="0" distL="114300" distR="114300" simplePos="0" relativeHeight="251780096" behindDoc="0" locked="0" layoutInCell="1" allowOverlap="1" wp14:anchorId="44C63800" wp14:editId="035F2B2D">
                <wp:simplePos x="0" y="0"/>
                <wp:positionH relativeFrom="column">
                  <wp:posOffset>4942205</wp:posOffset>
                </wp:positionH>
                <wp:positionV relativeFrom="paragraph">
                  <wp:posOffset>801370</wp:posOffset>
                </wp:positionV>
                <wp:extent cx="0" cy="186690"/>
                <wp:effectExtent l="12065" t="5715" r="6985" b="7620"/>
                <wp:wrapNone/>
                <wp:docPr id="1372"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1866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0808A44A" id="Line 36" o:spid="_x0000_s1026" style="position:absolute;flip:y;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9.15pt,63.1pt" to="389.15pt,7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"/>
            </w:pict>
          </mc:Fallback>
        </mc:AlternateContent>
      </w:r>
      <w:r w:rsidR="00A308BB" w:rsidRPr="00D910C5">
        <w:rPr>
          <w:noProof/>
        </w:rPr>
        <mc:AlternateContent>
          <mc:Choice Requires="wps">
            <w:drawing>
              <wp:anchor distT="0" distB="0" distL="114300" distR="114300" simplePos="0" relativeHeight="251777024" behindDoc="0" locked="0" layoutInCell="1" allowOverlap="1" wp14:anchorId="75080249" wp14:editId="4F4C996A">
                <wp:simplePos x="0" y="0"/>
                <wp:positionH relativeFrom="column">
                  <wp:posOffset>1183005</wp:posOffset>
                </wp:positionH>
                <wp:positionV relativeFrom="paragraph">
                  <wp:posOffset>1464310</wp:posOffset>
                </wp:positionV>
                <wp:extent cx="820420" cy="0"/>
                <wp:effectExtent l="5715" t="59055" r="21590" b="55245"/>
                <wp:wrapNone/>
                <wp:docPr id="1371" name="Line 1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4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40B5DD54" id="Line 168" o:spid="_x0000_s1026" style="position:absolute;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15pt,115.3pt" to="157.75pt,1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">
                <v:stroke endarrow="block"/>
              </v:line>
            </w:pict>
          </mc:Fallback>
        </mc:AlternateContent>
      </w:r>
      <w:r w:rsidR="00A308BB" w:rsidRPr="00D910C5">
        <w:rPr>
          <w:noProof/>
        </w:rPr>
        <mc:AlternateContent>
          <mc:Choice Requires="wps">
            <w:drawing>
              <wp:anchor distT="0" distB="0" distL="114300" distR="114300" simplePos="0" relativeHeight="251776000" behindDoc="0" locked="0" layoutInCell="1" allowOverlap="1" wp14:anchorId="48A64AC1" wp14:editId="2E8EA063">
                <wp:simplePos x="0" y="0"/>
                <wp:positionH relativeFrom="column">
                  <wp:posOffset>681355</wp:posOffset>
                </wp:positionH>
                <wp:positionV relativeFrom="paragraph">
                  <wp:posOffset>980440</wp:posOffset>
                </wp:positionV>
                <wp:extent cx="422275" cy="594995"/>
                <wp:effectExtent l="8255" t="13970" r="6350" b="11430"/>
                <wp:wrapNone/>
                <wp:docPr id="1370"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2275" cy="5949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Default="001166B5"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rPr>
                              <w:t xml:space="preserve">      КХ</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8A64AC1" id="Text Box 167" o:spid="_x0000_s1690" type="#_x0000_t202" style="position:absolute;margin-left:53.65pt;margin-top:77.2pt;width:33.25pt;height:46.85pt;rotation:-90;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" filled="f">
                <v:textbox inset="0,0,0,0">
                  <w:txbxContent>
                    <w:p w:rsidR="001166B5" w:rsidRDefault="001166B5"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rPr>
                        <w:t xml:space="preserve">      КХ</w:t>
                      </w:r>
                    </w:p>
                  </w:txbxContent>
                </v:textbox>
              </v:shape>
            </w:pict>
          </mc:Fallback>
        </mc:AlternateContent>
      </w:r>
      <w:r w:rsidR="00A308BB" w:rsidRPr="00D910C5">
        <w:rPr>
          <w:noProof/>
        </w:rPr>
        <mc:AlternateContent>
          <mc:Choice Requires="wps">
            <w:drawing>
              <wp:anchor distT="0" distB="0" distL="114300" distR="114300" simplePos="0" relativeHeight="251774976" behindDoc="0" locked="0" layoutInCell="1" allowOverlap="1" wp14:anchorId="30ABBA60" wp14:editId="4719C87F">
                <wp:simplePos x="0" y="0"/>
                <wp:positionH relativeFrom="column">
                  <wp:posOffset>5886450</wp:posOffset>
                </wp:positionH>
                <wp:positionV relativeFrom="paragraph">
                  <wp:posOffset>3115945</wp:posOffset>
                </wp:positionV>
                <wp:extent cx="0" cy="0"/>
                <wp:effectExtent l="13335" t="5715" r="5715" b="13335"/>
                <wp:wrapNone/>
                <wp:docPr id="1369"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2B7EFB61" id="Line 37" o:spid="_x0000_s1026" style="position:absolute;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63.5pt,245.35pt" to="463.5pt,24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"/>
            </w:pict>
          </mc:Fallback>
        </mc:AlternateContent>
      </w:r>
      <w:r w:rsidR="00A308BB" w:rsidRPr="00D910C5">
        <w:rPr>
          <w:noProof/>
        </w:rPr>
        <mc:AlternateContent>
          <mc:Choice Requires="wps">
            <w:drawing>
              <wp:anchor distT="0" distB="0" distL="114300" distR="114300" simplePos="0" relativeHeight="251772928" behindDoc="0" locked="0" layoutInCell="1" allowOverlap="1" wp14:anchorId="432D7EE3" wp14:editId="4369A0A2">
                <wp:simplePos x="0" y="0"/>
                <wp:positionH relativeFrom="column">
                  <wp:posOffset>1192530</wp:posOffset>
                </wp:positionH>
                <wp:positionV relativeFrom="paragraph">
                  <wp:posOffset>2788285</wp:posOffset>
                </wp:positionV>
                <wp:extent cx="820420" cy="0"/>
                <wp:effectExtent l="5715" t="59055" r="21590" b="55245"/>
                <wp:wrapNone/>
                <wp:docPr id="1368"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4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771E0B8E" id="Line 220" o:spid="_x0000_s1026" style="position:absolute;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9pt,219.55pt" to="158.5pt,21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">
                <v:stroke endarrow="block"/>
              </v:line>
            </w:pict>
          </mc:Fallback>
        </mc:AlternateContent>
      </w:r>
      <w:r w:rsidR="00A308BB" w:rsidRPr="00D910C5">
        <w:rPr>
          <w:noProof/>
        </w:rPr>
        <mc:AlternateContent>
          <mc:Choice Requires="wps">
            <w:drawing>
              <wp:anchor distT="0" distB="0" distL="114300" distR="114300" simplePos="0" relativeHeight="251771904" behindDoc="0" locked="0" layoutInCell="1" allowOverlap="1" wp14:anchorId="46443C58" wp14:editId="42CBDF79">
                <wp:simplePos x="0" y="0"/>
                <wp:positionH relativeFrom="column">
                  <wp:posOffset>1192530</wp:posOffset>
                </wp:positionH>
                <wp:positionV relativeFrom="paragraph">
                  <wp:posOffset>2371090</wp:posOffset>
                </wp:positionV>
                <wp:extent cx="820420" cy="0"/>
                <wp:effectExtent l="5715" t="60960" r="21590" b="53340"/>
                <wp:wrapNone/>
                <wp:docPr id="1367"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4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CAFC3CE" id="Line 219" o:spid="_x0000_s1026" style="position:absolute;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9pt,186.7pt" to="158.5pt,18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">
                <v:stroke endarrow="block"/>
              </v:line>
            </w:pict>
          </mc:Fallback>
        </mc:AlternateContent>
      </w:r>
      <w:r w:rsidR="00A308BB" w:rsidRPr="00D910C5">
        <w:rPr>
          <w:noProof/>
        </w:rPr>
        <mc:AlternateContent>
          <mc:Choice Requires="wps">
            <w:drawing>
              <wp:anchor distT="0" distB="0" distL="114300" distR="114300" simplePos="0" relativeHeight="251770880" behindDoc="0" locked="0" layoutInCell="1" allowOverlap="1" wp14:anchorId="22490731" wp14:editId="66A59B4B">
                <wp:simplePos x="0" y="0"/>
                <wp:positionH relativeFrom="column">
                  <wp:posOffset>1192530</wp:posOffset>
                </wp:positionH>
                <wp:positionV relativeFrom="paragraph">
                  <wp:posOffset>1924685</wp:posOffset>
                </wp:positionV>
                <wp:extent cx="820420" cy="0"/>
                <wp:effectExtent l="5715" t="52705" r="21590" b="61595"/>
                <wp:wrapNone/>
                <wp:docPr id="1366"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20420" cy="0"/>
                        </a:xfrm>
                        <a:prstGeom prst="line">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line w14:anchorId="55D8B069" id="Line 33"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3.9pt,151.55pt" to="158.5pt,15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">
                <v:stroke endarrow="block"/>
              </v:line>
            </w:pict>
          </mc:Fallback>
        </mc:AlternateContent>
      </w:r>
      <w:r w:rsidR="00A308BB" w:rsidRPr="00D910C5">
        <w:rPr>
          <w:noProof/>
        </w:rPr>
        <mc:AlternateContent>
          <mc:Choice Requires="wps">
            <w:drawing>
              <wp:anchor distT="0" distB="0" distL="114300" distR="114300" simplePos="0" relativeHeight="251769856" behindDoc="0" locked="0" layoutInCell="1" allowOverlap="1" wp14:anchorId="7A438ACC" wp14:editId="0C30AC4C">
                <wp:simplePos x="0" y="0"/>
                <wp:positionH relativeFrom="column">
                  <wp:posOffset>681355</wp:posOffset>
                </wp:positionH>
                <wp:positionV relativeFrom="paragraph">
                  <wp:posOffset>2336800</wp:posOffset>
                </wp:positionV>
                <wp:extent cx="422275" cy="594995"/>
                <wp:effectExtent l="8255" t="8255" r="6350" b="7620"/>
                <wp:wrapNone/>
                <wp:docPr id="1365"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2275" cy="5949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Default="001166B5"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rPr>
                              <w:t xml:space="preserve">      КХ</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A438ACC" id="Text Box 217" o:spid="_x0000_s1691" type="#_x0000_t202" style="position:absolute;margin-left:53.65pt;margin-top:184pt;width:33.25pt;height:46.85pt;rotation:-90;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" filled="f">
                <v:textbox inset="0,0,0,0">
                  <w:txbxContent>
                    <w:p w:rsidR="001166B5" w:rsidRDefault="001166B5"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rPr>
                        <w:t xml:space="preserve">      КХ</w:t>
                      </w:r>
                    </w:p>
                  </w:txbxContent>
                </v:textbox>
              </v:shape>
            </w:pict>
          </mc:Fallback>
        </mc:AlternateContent>
      </w:r>
      <w:r w:rsidR="00A308BB" w:rsidRPr="00D910C5">
        <w:rPr>
          <w:noProof/>
        </w:rPr>
        <mc:AlternateContent>
          <mc:Choice Requires="wps">
            <w:drawing>
              <wp:anchor distT="0" distB="0" distL="114300" distR="114300" simplePos="0" relativeHeight="251768832" behindDoc="0" locked="0" layoutInCell="1" allowOverlap="1" wp14:anchorId="424EA093" wp14:editId="5D72ED62">
                <wp:simplePos x="0" y="0"/>
                <wp:positionH relativeFrom="column">
                  <wp:posOffset>681355</wp:posOffset>
                </wp:positionH>
                <wp:positionV relativeFrom="paragraph">
                  <wp:posOffset>1879600</wp:posOffset>
                </wp:positionV>
                <wp:extent cx="422275" cy="594995"/>
                <wp:effectExtent l="8255" t="8255" r="6350" b="7620"/>
                <wp:wrapNone/>
                <wp:docPr id="1364" name="Text Box 2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2275" cy="5949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Default="001166B5"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rPr>
                              <w:t xml:space="preserve">      КХ</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24EA093" id="Text Box 216" o:spid="_x0000_s1692" type="#_x0000_t202" style="position:absolute;margin-left:53.65pt;margin-top:148pt;width:33.25pt;height:46.85pt;rotation:-90;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" filled="f">
                <v:textbox inset="0,0,0,0">
                  <w:txbxContent>
                    <w:p w:rsidR="001166B5" w:rsidRDefault="001166B5"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rPr>
                        <w:t xml:space="preserve">      КХ</w:t>
                      </w:r>
                    </w:p>
                  </w:txbxContent>
                </v:textbox>
              </v:shape>
            </w:pict>
          </mc:Fallback>
        </mc:AlternateContent>
      </w:r>
      <w:r w:rsidR="00A308BB" w:rsidRPr="00D910C5">
        <w:rPr>
          <w:noProof/>
        </w:rPr>
        <mc:AlternateContent>
          <mc:Choice Requires="wps">
            <w:drawing>
              <wp:anchor distT="0" distB="0" distL="114300" distR="114300" simplePos="0" relativeHeight="251767808" behindDoc="0" locked="0" layoutInCell="1" allowOverlap="1" wp14:anchorId="1D09BB78" wp14:editId="1969AF88">
                <wp:simplePos x="0" y="0"/>
                <wp:positionH relativeFrom="column">
                  <wp:posOffset>681355</wp:posOffset>
                </wp:positionH>
                <wp:positionV relativeFrom="paragraph">
                  <wp:posOffset>1428115</wp:posOffset>
                </wp:positionV>
                <wp:extent cx="422275" cy="594995"/>
                <wp:effectExtent l="8255" t="13970" r="6350" b="11430"/>
                <wp:wrapNone/>
                <wp:docPr id="1363" name="Text Box 2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2275" cy="59499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Default="001166B5"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rPr>
                              <w:t xml:space="preserve">      КХ</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D09BB78" id="Text Box 215" o:spid="_x0000_s1693" type="#_x0000_t202" style="position:absolute;margin-left:53.65pt;margin-top:112.45pt;width:33.25pt;height:46.85pt;rotation:-90;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" filled="f">
                <v:textbox inset="0,0,0,0">
                  <w:txbxContent>
                    <w:p w:rsidR="001166B5" w:rsidRDefault="001166B5" w:rsidP="00A308BB">
                      <w:pPr>
                        <w:pStyle w:val="af3"/>
                        <w:spacing w:before="0" w:beforeAutospacing="0" w:after="0" w:afterAutospacing="0" w:line="276" w:lineRule="auto"/>
                        <w:jc w:val="both"/>
                      </w:pPr>
                      <w:r w:rsidRPr="00AA1C1D">
                        <w:rPr>
                          <w:rFonts w:eastAsia="Calibri" w:cstheme="minorBidi"/>
                          <w:color w:val="000000" w:themeColor="text1"/>
                          <w:kern w:val="24"/>
                          <w:sz w:val="20"/>
                          <w:szCs w:val="20"/>
                        </w:rPr>
                        <w:t xml:space="preserve">      КХ</w:t>
                      </w:r>
                    </w:p>
                  </w:txbxContent>
                </v:textbox>
              </v:shape>
            </w:pict>
          </mc:Fallback>
        </mc:AlternateContent>
      </w:r>
      <w:r w:rsidR="00A308BB" w:rsidRPr="00D910C5">
        <w:rPr>
          <w:noProof/>
        </w:rPr>
        <mc:AlternateContent>
          <mc:Choice Requires="wps">
            <w:drawing>
              <wp:anchor distT="0" distB="0" distL="114300" distR="114300" simplePos="0" relativeHeight="251766784" behindDoc="0" locked="0" layoutInCell="1" allowOverlap="1" wp14:anchorId="067FAC15" wp14:editId="6AF95387">
                <wp:simplePos x="0" y="0"/>
                <wp:positionH relativeFrom="column">
                  <wp:posOffset>7046595</wp:posOffset>
                </wp:positionH>
                <wp:positionV relativeFrom="paragraph">
                  <wp:posOffset>1711960</wp:posOffset>
                </wp:positionV>
                <wp:extent cx="74295" cy="0"/>
                <wp:effectExtent l="11430" t="11430" r="9525" b="7620"/>
                <wp:wrapNone/>
                <wp:docPr id="1362" name="AutoShap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D012848" id="AutoShape 213" o:spid="_x0000_s1026" type="#_x0000_t32" style="position:absolute;margin-left:554.85pt;margin-top:134.8pt;width:5.85pt;height:0;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"/>
            </w:pict>
          </mc:Fallback>
        </mc:AlternateContent>
      </w:r>
      <w:r w:rsidR="00A308BB" w:rsidRPr="00D910C5">
        <w:rPr>
          <w:noProof/>
        </w:rPr>
        <mc:AlternateContent>
          <mc:Choice Requires="wps">
            <w:drawing>
              <wp:anchor distT="0" distB="0" distL="114300" distR="114300" simplePos="0" relativeHeight="251765760" behindDoc="0" locked="0" layoutInCell="1" allowOverlap="1" wp14:anchorId="7A066131" wp14:editId="61CB9E71">
                <wp:simplePos x="0" y="0"/>
                <wp:positionH relativeFrom="column">
                  <wp:posOffset>5513705</wp:posOffset>
                </wp:positionH>
                <wp:positionV relativeFrom="paragraph">
                  <wp:posOffset>1702435</wp:posOffset>
                </wp:positionV>
                <wp:extent cx="74295" cy="0"/>
                <wp:effectExtent l="12065" t="11430" r="8890" b="7620"/>
                <wp:wrapNone/>
                <wp:docPr id="1361" name="AutoShap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728A2D7" id="AutoShape 212" o:spid="_x0000_s1026" type="#_x0000_t32" style="position:absolute;margin-left:434.15pt;margin-top:134.05pt;width:5.85pt;height:0;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SlBQIQIAAD4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"/>
            </w:pict>
          </mc:Fallback>
        </mc:AlternateContent>
      </w:r>
      <w:r w:rsidR="00A308BB" w:rsidRPr="00D910C5">
        <w:rPr>
          <w:noProof/>
        </w:rPr>
        <mc:AlternateContent>
          <mc:Choice Requires="wps">
            <w:drawing>
              <wp:anchor distT="0" distB="0" distL="114300" distR="114300" simplePos="0" relativeHeight="251764736" behindDoc="0" locked="0" layoutInCell="1" allowOverlap="1" wp14:anchorId="5B8A48D0" wp14:editId="631845C0">
                <wp:simplePos x="0" y="0"/>
                <wp:positionH relativeFrom="column">
                  <wp:posOffset>4264660</wp:posOffset>
                </wp:positionH>
                <wp:positionV relativeFrom="paragraph">
                  <wp:posOffset>1740535</wp:posOffset>
                </wp:positionV>
                <wp:extent cx="74295" cy="0"/>
                <wp:effectExtent l="10795" t="11430" r="10160" b="7620"/>
                <wp:wrapNone/>
                <wp:docPr id="1360" name="AutoShap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429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4DBD77B" id="AutoShape 211" o:spid="_x0000_s1026" type="#_x0000_t32" style="position:absolute;margin-left:335.8pt;margin-top:137.05pt;width:5.85pt;height:0;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"/>
            </w:pict>
          </mc:Fallback>
        </mc:AlternateContent>
      </w:r>
      <w:r w:rsidR="00A308BB" w:rsidRPr="00D910C5">
        <w:rPr>
          <w:noProof/>
        </w:rPr>
        <mc:AlternateContent>
          <mc:Choice Requires="wps">
            <w:drawing>
              <wp:anchor distT="0" distB="0" distL="114300" distR="114300" simplePos="0" relativeHeight="251763712" behindDoc="0" locked="0" layoutInCell="1" allowOverlap="1" wp14:anchorId="3538D00F" wp14:editId="5F92AC35">
                <wp:simplePos x="0" y="0"/>
                <wp:positionH relativeFrom="column">
                  <wp:posOffset>2209165</wp:posOffset>
                </wp:positionH>
                <wp:positionV relativeFrom="paragraph">
                  <wp:posOffset>1028700</wp:posOffset>
                </wp:positionV>
                <wp:extent cx="765175" cy="1007745"/>
                <wp:effectExtent l="5715" t="11430" r="5715" b="13970"/>
                <wp:wrapNone/>
                <wp:docPr id="1359"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65175" cy="100774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rsidR="001166B5" w:rsidRDefault="001166B5" w:rsidP="00A308BB">
                            <w:pPr>
                              <w:pStyle w:val="af3"/>
                              <w:spacing w:before="0" w:beforeAutospacing="0" w:after="0" w:afterAutospacing="0" w:line="276" w:lineRule="auto"/>
                              <w:jc w:val="center"/>
                            </w:pPr>
                            <w:r w:rsidRPr="00AA1C1D">
                              <w:rPr>
                                <w:rFonts w:cs="Calibri"/>
                                <w:b/>
                                <w:bCs/>
                                <w:color w:val="000000" w:themeColor="text1"/>
                                <w:kern w:val="24"/>
                                <w:sz w:val="18"/>
                                <w:szCs w:val="18"/>
                              </w:rPr>
                              <w:t>Передача имущ</w:t>
                            </w:r>
                            <w:r w:rsidRPr="00AA1C1D">
                              <w:rPr>
                                <w:rFonts w:cs="Calibri"/>
                                <w:b/>
                                <w:bCs/>
                                <w:color w:val="000000" w:themeColor="text1"/>
                                <w:kern w:val="24"/>
                                <w:sz w:val="18"/>
                                <w:szCs w:val="18"/>
                              </w:rPr>
                              <w:t>е</w:t>
                            </w:r>
                            <w:r w:rsidRPr="00AA1C1D">
                              <w:rPr>
                                <w:rFonts w:cs="Calibri"/>
                                <w:b/>
                                <w:bCs/>
                                <w:color w:val="000000" w:themeColor="text1"/>
                                <w:kern w:val="24"/>
                                <w:sz w:val="18"/>
                                <w:szCs w:val="18"/>
                              </w:rPr>
                              <w:t>ства КХ в СПК:</w:t>
                            </w:r>
                          </w:p>
                          <w:p w:rsidR="001166B5" w:rsidRDefault="001166B5" w:rsidP="00A308BB">
                            <w:pPr>
                              <w:pStyle w:val="af3"/>
                              <w:spacing w:before="0" w:beforeAutospacing="0" w:after="0" w:afterAutospacing="0" w:line="276" w:lineRule="auto"/>
                              <w:jc w:val="center"/>
                            </w:pPr>
                            <w:r w:rsidRPr="00AA1C1D">
                              <w:rPr>
                                <w:rFonts w:cs="Calibri"/>
                                <w:color w:val="000000" w:themeColor="text1"/>
                                <w:kern w:val="24"/>
                                <w:sz w:val="18"/>
                                <w:szCs w:val="18"/>
                              </w:rPr>
                              <w:t>в качестве паевого взноса</w:t>
                            </w:r>
                          </w:p>
                        </w:txbxContent>
                      </wps:txbx>
                      <wps:bodyPr rot="0" vert="horz" wrap="square" lIns="0" tIns="0" rIns="0" bIns="0" anchor="ctr" anchorCtr="0" upright="1">
                        <a:sp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3538D00F" id="Text Box 26" o:spid="_x0000_s1694" type="#_x0000_t202" style="position:absolute;margin-left:173.95pt;margin-top:81pt;width:60.25pt;height:79.35pt;rotation:-90;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" filled="f">
                <v:textbox style="mso-fit-shape-to-text:t" inset="0,0,0,0">
                  <w:txbxContent>
                    <w:p w:rsidR="001166B5" w:rsidRDefault="001166B5" w:rsidP="00A308BB">
                      <w:pPr>
                        <w:pStyle w:val="af3"/>
                        <w:spacing w:before="0" w:beforeAutospacing="0" w:after="0" w:afterAutospacing="0" w:line="276" w:lineRule="auto"/>
                        <w:jc w:val="center"/>
                      </w:pPr>
                      <w:r w:rsidRPr="00AA1C1D">
                        <w:rPr>
                          <w:rFonts w:cs="Calibri"/>
                          <w:b/>
                          <w:bCs/>
                          <w:color w:val="000000" w:themeColor="text1"/>
                          <w:kern w:val="24"/>
                          <w:sz w:val="18"/>
                          <w:szCs w:val="18"/>
                        </w:rPr>
                        <w:t>Передача имущества КХ в СПК:</w:t>
                      </w:r>
                    </w:p>
                    <w:p w:rsidR="001166B5" w:rsidRDefault="001166B5" w:rsidP="00A308BB">
                      <w:pPr>
                        <w:pStyle w:val="af3"/>
                        <w:spacing w:before="0" w:beforeAutospacing="0" w:after="0" w:afterAutospacing="0" w:line="276" w:lineRule="auto"/>
                        <w:jc w:val="center"/>
                      </w:pPr>
                      <w:r w:rsidRPr="00AA1C1D">
                        <w:rPr>
                          <w:rFonts w:cs="Calibri"/>
                          <w:color w:val="000000" w:themeColor="text1"/>
                          <w:kern w:val="24"/>
                          <w:sz w:val="18"/>
                          <w:szCs w:val="18"/>
                        </w:rPr>
                        <w:t>в качестве паевого взноса</w:t>
                      </w:r>
                    </w:p>
                  </w:txbxContent>
                </v:textbox>
              </v:shape>
            </w:pict>
          </mc:Fallback>
        </mc:AlternateContent>
      </w:r>
    </w:p>
    <w:p w:rsidR="00A308BB" w:rsidRPr="002176D5" w:rsidRDefault="00A308BB" w:rsidP="00A308BB">
      <w:pPr>
        <w:jc w:val="center"/>
        <w:rPr>
          <w:b/>
          <w:sz w:val="28"/>
          <w:szCs w:val="28"/>
          <w:lang w:val="kk-KZ"/>
        </w:rPr>
      </w:pPr>
      <w:r w:rsidRPr="008A63B1">
        <w:rPr>
          <w:b/>
          <w:sz w:val="28"/>
          <w:szCs w:val="28"/>
          <w:lang w:val="kk-KZ"/>
        </w:rPr>
        <w:lastRenderedPageBreak/>
        <w:t xml:space="preserve">ПРИЛОЖЕНИЕ </w:t>
      </w:r>
      <w:r w:rsidR="00290709">
        <w:rPr>
          <w:b/>
          <w:sz w:val="28"/>
          <w:szCs w:val="28"/>
          <w:lang w:val="kk-KZ"/>
        </w:rPr>
        <w:t>37</w:t>
      </w:r>
    </w:p>
    <w:p w:rsidR="00BA12EC" w:rsidRPr="00BA12EC" w:rsidRDefault="00BA12EC" w:rsidP="00A308BB">
      <w:pPr>
        <w:jc w:val="center"/>
        <w:rPr>
          <w:sz w:val="28"/>
          <w:szCs w:val="28"/>
        </w:rPr>
      </w:pPr>
    </w:p>
    <w:p w:rsidR="00A308BB" w:rsidRPr="00BA12EC" w:rsidRDefault="00A308BB" w:rsidP="00A308BB">
      <w:pPr>
        <w:pStyle w:val="af3"/>
        <w:spacing w:before="0" w:beforeAutospacing="0" w:after="0" w:afterAutospacing="0"/>
        <w:jc w:val="center"/>
        <w:rPr>
          <w:b/>
          <w:sz w:val="28"/>
          <w:szCs w:val="28"/>
        </w:rPr>
      </w:pPr>
      <w:r w:rsidRPr="00BA12EC">
        <w:rPr>
          <w:b/>
          <w:bCs/>
          <w:sz w:val="28"/>
          <w:szCs w:val="28"/>
          <w:lang w:val="kk-KZ"/>
        </w:rPr>
        <w:t>Производств</w:t>
      </w:r>
      <w:r w:rsidR="00415EFF" w:rsidRPr="00BA12EC">
        <w:rPr>
          <w:b/>
          <w:bCs/>
          <w:sz w:val="28"/>
          <w:szCs w:val="28"/>
          <w:lang w:val="kk-KZ"/>
        </w:rPr>
        <w:t>о</w:t>
      </w:r>
      <w:r w:rsidRPr="00BA12EC">
        <w:rPr>
          <w:b/>
          <w:bCs/>
          <w:sz w:val="28"/>
          <w:szCs w:val="28"/>
          <w:lang w:val="kk-KZ"/>
        </w:rPr>
        <w:t xml:space="preserve"> кормовых культур (кукурузы на зерно, силос и люцерна) в </w:t>
      </w:r>
      <w:r w:rsidRPr="00BA12EC">
        <w:rPr>
          <w:rFonts w:eastAsia="Calibri" w:cstheme="minorBidi"/>
          <w:b/>
          <w:bCs/>
          <w:kern w:val="24"/>
          <w:sz w:val="28"/>
          <w:szCs w:val="28"/>
        </w:rPr>
        <w:t>сельскохозяйственном производственном коопера</w:t>
      </w:r>
      <w:r w:rsidRPr="00BA12EC">
        <w:rPr>
          <w:rFonts w:eastAsia="Calibri" w:cstheme="minorBidi"/>
          <w:b/>
          <w:bCs/>
          <w:kern w:val="24"/>
          <w:sz w:val="28"/>
          <w:szCs w:val="28"/>
        </w:rPr>
        <w:softHyphen/>
        <w:t xml:space="preserve">тиве </w:t>
      </w:r>
      <w:r w:rsidRPr="00BA12EC">
        <w:rPr>
          <w:rFonts w:cstheme="minorBidi"/>
          <w:b/>
          <w:bCs/>
          <w:kern w:val="24"/>
          <w:sz w:val="28"/>
          <w:szCs w:val="28"/>
        </w:rPr>
        <w:t>«ЫНТЫМАК-2019»</w:t>
      </w:r>
    </w:p>
    <w:p w:rsidR="00A308BB" w:rsidRPr="00D910C5" w:rsidRDefault="00A308BB" w:rsidP="00A308BB">
      <w:pPr>
        <w:rPr>
          <w:lang w:val="kk-KZ"/>
        </w:rPr>
      </w:pPr>
    </w:p>
    <w:tbl>
      <w:tblPr>
        <w:tblW w:w="0" w:type="auto"/>
        <w:jc w:val="center"/>
        <w:tblCellMar>
          <w:left w:w="0" w:type="dxa"/>
          <w:right w:w="0" w:type="dxa"/>
        </w:tblCellMar>
        <w:tblLook w:val="04A0" w:firstRow="1" w:lastRow="0" w:firstColumn="1" w:lastColumn="0" w:noHBand="0" w:noVBand="1"/>
      </w:tblPr>
      <w:tblGrid>
        <w:gridCol w:w="4668"/>
        <w:gridCol w:w="3261"/>
      </w:tblGrid>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Показатель</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Значение</w:t>
            </w:r>
          </w:p>
        </w:tc>
      </w:tr>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rPr>
                <w:sz w:val="28"/>
                <w:szCs w:val="28"/>
              </w:rPr>
            </w:pPr>
            <w:r w:rsidRPr="00D910C5">
              <w:rPr>
                <w:bCs/>
                <w:sz w:val="28"/>
                <w:szCs w:val="28"/>
              </w:rPr>
              <w:t>Общая площадь</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1 000</w:t>
            </w:r>
          </w:p>
        </w:tc>
      </w:tr>
      <w:tr w:rsidR="00A308BB" w:rsidRPr="00D910C5" w:rsidTr="00A308BB">
        <w:trPr>
          <w:trHeight w:val="466"/>
          <w:jc w:val="center"/>
        </w:trPr>
        <w:tc>
          <w:tcPr>
            <w:tcW w:w="792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Площади (уборочные), га</w:t>
            </w:r>
          </w:p>
        </w:tc>
      </w:tr>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rPr>
                <w:sz w:val="28"/>
                <w:szCs w:val="28"/>
              </w:rPr>
            </w:pPr>
            <w:r w:rsidRPr="00D910C5">
              <w:rPr>
                <w:bCs/>
                <w:sz w:val="28"/>
                <w:szCs w:val="28"/>
              </w:rPr>
              <w:t>Кукуруза на зерно</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300</w:t>
            </w:r>
          </w:p>
        </w:tc>
      </w:tr>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rPr>
                <w:sz w:val="28"/>
                <w:szCs w:val="28"/>
              </w:rPr>
            </w:pPr>
            <w:r w:rsidRPr="00D910C5">
              <w:rPr>
                <w:bCs/>
                <w:sz w:val="28"/>
                <w:szCs w:val="28"/>
              </w:rPr>
              <w:t>Кукуруза на силос</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300</w:t>
            </w:r>
          </w:p>
        </w:tc>
      </w:tr>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rPr>
                <w:sz w:val="28"/>
                <w:szCs w:val="28"/>
              </w:rPr>
            </w:pPr>
            <w:r w:rsidRPr="00D910C5">
              <w:rPr>
                <w:bCs/>
                <w:sz w:val="28"/>
                <w:szCs w:val="28"/>
              </w:rPr>
              <w:t>Люцерна</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200</w:t>
            </w:r>
          </w:p>
        </w:tc>
      </w:tr>
      <w:tr w:rsidR="00A308BB" w:rsidRPr="00D910C5" w:rsidTr="00A308BB">
        <w:trPr>
          <w:trHeight w:val="466"/>
          <w:jc w:val="center"/>
        </w:trPr>
        <w:tc>
          <w:tcPr>
            <w:tcW w:w="792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Урожайность, ц/га</w:t>
            </w:r>
          </w:p>
        </w:tc>
      </w:tr>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rPr>
                <w:sz w:val="28"/>
                <w:szCs w:val="28"/>
              </w:rPr>
            </w:pPr>
            <w:r w:rsidRPr="00D910C5">
              <w:rPr>
                <w:bCs/>
                <w:sz w:val="28"/>
                <w:szCs w:val="28"/>
              </w:rPr>
              <w:t>Кукуруза на зерно</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lang w:val="kk-KZ"/>
              </w:rPr>
              <w:t>8</w:t>
            </w:r>
            <w:r w:rsidRPr="00D910C5">
              <w:rPr>
                <w:sz w:val="28"/>
                <w:szCs w:val="28"/>
              </w:rPr>
              <w:t>0,0</w:t>
            </w:r>
          </w:p>
        </w:tc>
      </w:tr>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rPr>
                <w:sz w:val="28"/>
                <w:szCs w:val="28"/>
              </w:rPr>
            </w:pPr>
            <w:r w:rsidRPr="00D910C5">
              <w:rPr>
                <w:bCs/>
                <w:sz w:val="28"/>
                <w:szCs w:val="28"/>
              </w:rPr>
              <w:t>Кукуруза на силос</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lang w:val="kk-KZ"/>
              </w:rPr>
              <w:t>40</w:t>
            </w:r>
          </w:p>
        </w:tc>
      </w:tr>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rPr>
                <w:sz w:val="28"/>
                <w:szCs w:val="28"/>
              </w:rPr>
            </w:pPr>
            <w:r w:rsidRPr="00D910C5">
              <w:rPr>
                <w:bCs/>
                <w:sz w:val="28"/>
                <w:szCs w:val="28"/>
              </w:rPr>
              <w:t>Люцерна</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lang w:val="kk-KZ"/>
              </w:rPr>
              <w:t>17,5</w:t>
            </w:r>
          </w:p>
        </w:tc>
      </w:tr>
      <w:tr w:rsidR="00A308BB" w:rsidRPr="00D910C5" w:rsidTr="00A308BB">
        <w:trPr>
          <w:trHeight w:val="466"/>
          <w:jc w:val="center"/>
        </w:trPr>
        <w:tc>
          <w:tcPr>
            <w:tcW w:w="792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Валовый сбор, т</w:t>
            </w:r>
          </w:p>
        </w:tc>
      </w:tr>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rPr>
                <w:sz w:val="28"/>
                <w:szCs w:val="28"/>
              </w:rPr>
            </w:pPr>
            <w:r w:rsidRPr="00D910C5">
              <w:rPr>
                <w:bCs/>
                <w:sz w:val="28"/>
                <w:szCs w:val="28"/>
              </w:rPr>
              <w:t>Кукуруза на зерно</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2 550</w:t>
            </w:r>
          </w:p>
        </w:tc>
      </w:tr>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rPr>
                <w:sz w:val="28"/>
                <w:szCs w:val="28"/>
              </w:rPr>
            </w:pPr>
            <w:r w:rsidRPr="00D910C5">
              <w:rPr>
                <w:bCs/>
                <w:sz w:val="28"/>
                <w:szCs w:val="28"/>
              </w:rPr>
              <w:t>Кукуруза на силос</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12 000</w:t>
            </w:r>
          </w:p>
        </w:tc>
      </w:tr>
      <w:tr w:rsidR="00A308BB" w:rsidRPr="00D910C5" w:rsidTr="00A308BB">
        <w:trPr>
          <w:trHeight w:val="466"/>
          <w:jc w:val="center"/>
        </w:trPr>
        <w:tc>
          <w:tcPr>
            <w:tcW w:w="466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rPr>
                <w:sz w:val="28"/>
                <w:szCs w:val="28"/>
              </w:rPr>
            </w:pPr>
            <w:r w:rsidRPr="00D910C5">
              <w:rPr>
                <w:bCs/>
                <w:sz w:val="28"/>
                <w:szCs w:val="28"/>
              </w:rPr>
              <w:t>Люцерна</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3 500</w:t>
            </w:r>
          </w:p>
        </w:tc>
      </w:tr>
      <w:tr w:rsidR="00DA71A5" w:rsidRPr="00D910C5" w:rsidTr="00DA71A5">
        <w:trPr>
          <w:trHeight w:val="466"/>
          <w:jc w:val="center"/>
        </w:trPr>
        <w:tc>
          <w:tcPr>
            <w:tcW w:w="7929" w:type="dxa"/>
            <w:gridSpan w:val="2"/>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A71A5" w:rsidRPr="00D910C5" w:rsidRDefault="00DA71A5" w:rsidP="00DA71A5">
            <w:pPr>
              <w:tabs>
                <w:tab w:val="left" w:pos="9923"/>
              </w:tabs>
              <w:ind w:firstLine="596"/>
            </w:pPr>
            <w:r w:rsidRPr="00D910C5">
              <w:t>Примечание - Рассчитана на основе исследований</w:t>
            </w:r>
          </w:p>
        </w:tc>
      </w:tr>
    </w:tbl>
    <w:p w:rsidR="00A308BB" w:rsidRPr="00D910C5" w:rsidRDefault="00A308BB" w:rsidP="00A308BB">
      <w:pPr>
        <w:rPr>
          <w:lang w:val="kk-KZ"/>
        </w:rPr>
      </w:pPr>
    </w:p>
    <w:p w:rsidR="00A308BB" w:rsidRPr="00D910C5" w:rsidRDefault="00A308BB" w:rsidP="00A308BB">
      <w:pPr>
        <w:rPr>
          <w:lang w:val="kk-KZ"/>
        </w:rPr>
      </w:pPr>
    </w:p>
    <w:p w:rsidR="00A308BB" w:rsidRPr="00D910C5" w:rsidRDefault="00A308BB" w:rsidP="00A308BB">
      <w:pPr>
        <w:rPr>
          <w:lang w:val="kk-KZ"/>
        </w:rPr>
        <w:sectPr w:rsidR="00A308BB" w:rsidRPr="00D910C5" w:rsidSect="00261CF3">
          <w:headerReference w:type="default" r:id="rId183"/>
          <w:footerReference w:type="default" r:id="rId184"/>
          <w:type w:val="continuous"/>
          <w:pgSz w:w="11906" w:h="16838"/>
          <w:pgMar w:top="1134" w:right="850" w:bottom="1134" w:left="1701" w:header="709" w:footer="709" w:gutter="0"/>
          <w:cols w:space="708"/>
          <w:docGrid w:linePitch="360"/>
        </w:sectPr>
      </w:pPr>
    </w:p>
    <w:p w:rsidR="00A308BB" w:rsidRPr="002176D5" w:rsidRDefault="00A308BB" w:rsidP="00A308BB">
      <w:pPr>
        <w:jc w:val="center"/>
        <w:rPr>
          <w:b/>
          <w:sz w:val="28"/>
          <w:szCs w:val="28"/>
          <w:lang w:val="kk-KZ"/>
        </w:rPr>
      </w:pPr>
      <w:r w:rsidRPr="008A63B1">
        <w:rPr>
          <w:b/>
          <w:sz w:val="28"/>
          <w:szCs w:val="28"/>
          <w:lang w:val="kk-KZ"/>
        </w:rPr>
        <w:lastRenderedPageBreak/>
        <w:t xml:space="preserve">ПРИЛОЖЕНИЕ </w:t>
      </w:r>
      <w:r w:rsidR="00290709">
        <w:rPr>
          <w:b/>
          <w:sz w:val="28"/>
          <w:szCs w:val="28"/>
          <w:lang w:val="kk-KZ"/>
        </w:rPr>
        <w:t>38</w:t>
      </w:r>
    </w:p>
    <w:p w:rsidR="00BA12EC" w:rsidRPr="00BA12EC" w:rsidRDefault="00BA12EC" w:rsidP="00A308BB">
      <w:pPr>
        <w:jc w:val="center"/>
        <w:rPr>
          <w:sz w:val="28"/>
          <w:szCs w:val="28"/>
        </w:rPr>
      </w:pPr>
    </w:p>
    <w:p w:rsidR="00A308BB" w:rsidRPr="00BA12EC" w:rsidRDefault="00A308BB" w:rsidP="00A308BB">
      <w:pPr>
        <w:pStyle w:val="af3"/>
        <w:spacing w:before="0" w:beforeAutospacing="0" w:after="0" w:afterAutospacing="0"/>
        <w:jc w:val="center"/>
        <w:rPr>
          <w:b/>
          <w:sz w:val="28"/>
          <w:szCs w:val="28"/>
        </w:rPr>
      </w:pPr>
      <w:r w:rsidRPr="00BA12EC">
        <w:rPr>
          <w:b/>
          <w:sz w:val="28"/>
          <w:szCs w:val="28"/>
          <w:lang w:val="kk-KZ"/>
        </w:rPr>
        <w:t xml:space="preserve">Прогноз безубыточности </w:t>
      </w:r>
      <w:r w:rsidRPr="00BA12EC">
        <w:rPr>
          <w:rFonts w:eastAsia="Calibri" w:cstheme="minorBidi"/>
          <w:b/>
          <w:bCs/>
          <w:kern w:val="24"/>
          <w:sz w:val="28"/>
          <w:szCs w:val="28"/>
        </w:rPr>
        <w:t xml:space="preserve">сельскохозяйственного производственного кооператива </w:t>
      </w:r>
      <w:r w:rsidRPr="00BA12EC">
        <w:rPr>
          <w:rFonts w:cstheme="minorBidi"/>
          <w:b/>
          <w:bCs/>
          <w:kern w:val="24"/>
          <w:sz w:val="28"/>
          <w:szCs w:val="28"/>
        </w:rPr>
        <w:t>«ЫНТЫМАК-2019» по годам, тыс. тенге</w:t>
      </w:r>
    </w:p>
    <w:p w:rsidR="00A308BB" w:rsidRPr="00D910C5" w:rsidRDefault="00A308BB" w:rsidP="00A308BB">
      <w:pPr>
        <w:jc w:val="center"/>
        <w:rPr>
          <w:lang w:val="kk-KZ"/>
        </w:rPr>
      </w:pPr>
      <w:r w:rsidRPr="00D910C5">
        <w:rPr>
          <w:sz w:val="28"/>
          <w:szCs w:val="28"/>
          <w:lang w:val="kk-KZ"/>
        </w:rPr>
        <w:t xml:space="preserve"> </w:t>
      </w:r>
    </w:p>
    <w:tbl>
      <w:tblPr>
        <w:tblW w:w="14425" w:type="dxa"/>
        <w:tblInd w:w="108" w:type="dxa"/>
        <w:tblCellMar>
          <w:left w:w="0" w:type="dxa"/>
          <w:right w:w="0" w:type="dxa"/>
        </w:tblCellMar>
        <w:tblLook w:val="04A0" w:firstRow="1" w:lastRow="0" w:firstColumn="1" w:lastColumn="0" w:noHBand="0" w:noVBand="1"/>
      </w:tblPr>
      <w:tblGrid>
        <w:gridCol w:w="4077"/>
        <w:gridCol w:w="1418"/>
        <w:gridCol w:w="1559"/>
        <w:gridCol w:w="1559"/>
        <w:gridCol w:w="1418"/>
        <w:gridCol w:w="1417"/>
        <w:gridCol w:w="1560"/>
        <w:gridCol w:w="1417"/>
      </w:tblGrid>
      <w:tr w:rsidR="00A308BB" w:rsidRPr="00D910C5" w:rsidTr="00A308BB">
        <w:trPr>
          <w:trHeight w:val="281"/>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Период</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2019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2020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2021</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2022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2023</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2024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bCs/>
                <w:sz w:val="28"/>
                <w:szCs w:val="28"/>
              </w:rPr>
              <w:t>2025</w:t>
            </w:r>
          </w:p>
        </w:tc>
      </w:tr>
      <w:tr w:rsidR="00A308BB" w:rsidRPr="00D910C5" w:rsidTr="00A308BB">
        <w:trPr>
          <w:trHeight w:val="258"/>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Доход от реализации услуг</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1 538 025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1 150 000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1 150 000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1 150 000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1 150 000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1 150 000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1 150 000</w:t>
            </w:r>
          </w:p>
        </w:tc>
      </w:tr>
      <w:tr w:rsidR="00A308BB" w:rsidRPr="00D910C5" w:rsidTr="00A308BB">
        <w:trPr>
          <w:trHeight w:val="361"/>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Балансовая прибыль</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727 427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316 550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327 858</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339 167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350 475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381 651</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373 091</w:t>
            </w:r>
          </w:p>
        </w:tc>
      </w:tr>
      <w:tr w:rsidR="00A308BB" w:rsidRPr="00D910C5" w:rsidTr="00A308BB">
        <w:trPr>
          <w:trHeight w:val="252"/>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Полная себестоимость услуг</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810 598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833 450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822 142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810 833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799 525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768 349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776 909</w:t>
            </w:r>
          </w:p>
        </w:tc>
      </w:tr>
      <w:tr w:rsidR="00A308BB" w:rsidRPr="00D910C5" w:rsidTr="00A308BB">
        <w:trPr>
          <w:trHeight w:val="229"/>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Постоянные издержки</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294 898</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317 750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306 442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295 133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283 825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252 649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261 209</w:t>
            </w:r>
          </w:p>
        </w:tc>
      </w:tr>
      <w:tr w:rsidR="00A308BB" w:rsidRPr="00D910C5" w:rsidTr="00A308BB">
        <w:trPr>
          <w:trHeight w:val="190"/>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Переменные издержки</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515 700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515 700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515 700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515 700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515 700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515 700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515 700</w:t>
            </w:r>
          </w:p>
        </w:tc>
      </w:tr>
      <w:tr w:rsidR="00A308BB" w:rsidRPr="00D910C5" w:rsidTr="00A308BB">
        <w:trPr>
          <w:trHeight w:val="181"/>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Сумма предельного дохода</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1 022 325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634 300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634 300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634 300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634 300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634 300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634 300</w:t>
            </w:r>
          </w:p>
        </w:tc>
      </w:tr>
      <w:tr w:rsidR="00A308BB" w:rsidRPr="00D910C5" w:rsidTr="00A308BB">
        <w:trPr>
          <w:trHeight w:val="284"/>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Доля предельного дохода в в</w:t>
            </w:r>
            <w:r w:rsidRPr="00D910C5">
              <w:rPr>
                <w:bCs/>
                <w:sz w:val="28"/>
                <w:szCs w:val="28"/>
              </w:rPr>
              <w:t>ы</w:t>
            </w:r>
            <w:r w:rsidRPr="00D910C5">
              <w:rPr>
                <w:bCs/>
                <w:sz w:val="28"/>
                <w:szCs w:val="28"/>
              </w:rPr>
              <w:t>ручке,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0,665</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0,552</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0,552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0,552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0,552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0,552</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0,552</w:t>
            </w:r>
          </w:p>
        </w:tc>
      </w:tr>
      <w:tr w:rsidR="00A308BB" w:rsidRPr="00D910C5" w:rsidTr="00A308BB">
        <w:trPr>
          <w:trHeight w:val="261"/>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Предел безубыточности</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443 656</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576 087</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555 585</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535 084</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514 582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458 059</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473 578</w:t>
            </w:r>
          </w:p>
        </w:tc>
      </w:tr>
      <w:tr w:rsidR="00A308BB" w:rsidRPr="00D910C5" w:rsidTr="00A308BB">
        <w:trPr>
          <w:trHeight w:val="222"/>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Предел безубыточности, га</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2 900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2 900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2 900</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2 900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2 900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2 900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2 900</w:t>
            </w:r>
          </w:p>
        </w:tc>
      </w:tr>
      <w:tr w:rsidR="00A308BB" w:rsidRPr="00D910C5" w:rsidTr="00A308BB">
        <w:trPr>
          <w:trHeight w:val="398"/>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Запас финансовой устойчив</w:t>
            </w:r>
            <w:r w:rsidRPr="00D910C5">
              <w:rPr>
                <w:bCs/>
                <w:sz w:val="28"/>
                <w:szCs w:val="28"/>
              </w:rPr>
              <w:t>о</w:t>
            </w:r>
            <w:r w:rsidRPr="00D910C5">
              <w:rPr>
                <w:bCs/>
                <w:sz w:val="28"/>
                <w:szCs w:val="28"/>
              </w:rPr>
              <w:t>сти предприятия (%)</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71%</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52%</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53%</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60%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59%</w:t>
            </w:r>
          </w:p>
        </w:tc>
      </w:tr>
      <w:tr w:rsidR="00A308BB" w:rsidRPr="00D910C5" w:rsidTr="00A308BB">
        <w:trPr>
          <w:trHeight w:val="390"/>
        </w:trPr>
        <w:tc>
          <w:tcPr>
            <w:tcW w:w="407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308BB" w:rsidRPr="00D910C5" w:rsidRDefault="00A308BB" w:rsidP="00A308BB">
            <w:pPr>
              <w:rPr>
                <w:sz w:val="28"/>
                <w:szCs w:val="28"/>
              </w:rPr>
            </w:pPr>
            <w:r w:rsidRPr="00D910C5">
              <w:rPr>
                <w:bCs/>
                <w:sz w:val="28"/>
                <w:szCs w:val="28"/>
              </w:rPr>
              <w:t>Безубыточность</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29%</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50%</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48%</w:t>
            </w:r>
          </w:p>
        </w:tc>
        <w:tc>
          <w:tcPr>
            <w:tcW w:w="1418"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47%</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45%</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40%</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hideMark/>
          </w:tcPr>
          <w:p w:rsidR="00A308BB" w:rsidRPr="00D910C5" w:rsidRDefault="00A308BB" w:rsidP="00A308BB">
            <w:pPr>
              <w:jc w:val="center"/>
              <w:rPr>
                <w:sz w:val="28"/>
                <w:szCs w:val="28"/>
              </w:rPr>
            </w:pPr>
            <w:r w:rsidRPr="00D910C5">
              <w:rPr>
                <w:sz w:val="28"/>
                <w:szCs w:val="28"/>
              </w:rPr>
              <w:t>41%</w:t>
            </w:r>
          </w:p>
        </w:tc>
      </w:tr>
      <w:tr w:rsidR="00DA71A5" w:rsidRPr="00D910C5" w:rsidTr="00DA71A5">
        <w:trPr>
          <w:trHeight w:val="390"/>
        </w:trPr>
        <w:tc>
          <w:tcPr>
            <w:tcW w:w="14425" w:type="dxa"/>
            <w:gridSpan w:val="8"/>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vAlign w:val="center"/>
          </w:tcPr>
          <w:p w:rsidR="00DA71A5" w:rsidRPr="00D910C5" w:rsidRDefault="00DA71A5" w:rsidP="00DA71A5">
            <w:pPr>
              <w:tabs>
                <w:tab w:val="left" w:pos="9923"/>
              </w:tabs>
              <w:ind w:firstLine="596"/>
            </w:pPr>
            <w:r w:rsidRPr="00D910C5">
              <w:t>Примечание - Рассчитана на основе исследований</w:t>
            </w:r>
          </w:p>
        </w:tc>
      </w:tr>
    </w:tbl>
    <w:p w:rsidR="00A308BB" w:rsidRPr="00D910C5" w:rsidRDefault="00A308BB" w:rsidP="00A308BB">
      <w:pPr>
        <w:rPr>
          <w:lang w:val="kk-KZ"/>
        </w:rPr>
      </w:pPr>
    </w:p>
    <w:p w:rsidR="00A308BB" w:rsidRPr="00D910C5" w:rsidRDefault="00A308BB" w:rsidP="00A308BB">
      <w:pPr>
        <w:rPr>
          <w:lang w:val="kk-KZ"/>
        </w:rPr>
      </w:pPr>
    </w:p>
    <w:p w:rsidR="00A308BB" w:rsidRPr="00D910C5" w:rsidRDefault="00A308BB" w:rsidP="00A308BB">
      <w:pPr>
        <w:rPr>
          <w:lang w:val="kk-KZ"/>
        </w:rPr>
      </w:pPr>
    </w:p>
    <w:p w:rsidR="00A308BB" w:rsidRPr="00D910C5" w:rsidRDefault="00A308BB" w:rsidP="00A308BB">
      <w:pPr>
        <w:rPr>
          <w:lang w:val="kk-KZ"/>
        </w:rPr>
      </w:pPr>
    </w:p>
    <w:p w:rsidR="00A308BB" w:rsidRPr="00D910C5" w:rsidRDefault="00A308BB" w:rsidP="00A308BB">
      <w:pPr>
        <w:rPr>
          <w:lang w:val="kk-KZ"/>
        </w:rPr>
      </w:pPr>
    </w:p>
    <w:p w:rsidR="00A308BB" w:rsidRPr="00D910C5" w:rsidRDefault="00A308BB" w:rsidP="00A308BB">
      <w:pPr>
        <w:tabs>
          <w:tab w:val="center" w:pos="7143"/>
        </w:tabs>
        <w:rPr>
          <w:lang w:val="kk-KZ"/>
        </w:rPr>
        <w:sectPr w:rsidR="00A308BB" w:rsidRPr="00D910C5" w:rsidSect="00261CF3">
          <w:headerReference w:type="default" r:id="rId185"/>
          <w:footerReference w:type="default" r:id="rId186"/>
          <w:type w:val="continuous"/>
          <w:pgSz w:w="16838" w:h="11906" w:orient="landscape"/>
          <w:pgMar w:top="1134" w:right="850" w:bottom="1134" w:left="1701" w:header="709" w:footer="709" w:gutter="0"/>
          <w:cols w:space="708"/>
          <w:docGrid w:linePitch="360"/>
        </w:sectPr>
      </w:pPr>
      <w:r w:rsidRPr="00D910C5">
        <w:rPr>
          <w:lang w:val="kk-KZ"/>
        </w:rPr>
        <w:tab/>
      </w:r>
    </w:p>
    <w:p w:rsidR="00A308BB" w:rsidRPr="002176D5" w:rsidRDefault="00A308BB" w:rsidP="00A308BB">
      <w:pPr>
        <w:jc w:val="center"/>
        <w:rPr>
          <w:b/>
          <w:noProof/>
          <w:sz w:val="28"/>
          <w:szCs w:val="28"/>
          <w:lang w:val="kk-KZ"/>
        </w:rPr>
      </w:pPr>
      <w:r w:rsidRPr="008A63B1">
        <w:rPr>
          <w:b/>
          <w:noProof/>
          <w:sz w:val="28"/>
          <w:szCs w:val="28"/>
        </w:rPr>
        <w:lastRenderedPageBreak/>
        <w:t xml:space="preserve">ПРИЛОЖЕНИЕ </w:t>
      </w:r>
      <w:r w:rsidR="00290709">
        <w:rPr>
          <w:b/>
          <w:noProof/>
          <w:sz w:val="28"/>
          <w:szCs w:val="28"/>
          <w:lang w:val="kk-KZ"/>
        </w:rPr>
        <w:t>39</w:t>
      </w:r>
    </w:p>
    <w:p w:rsidR="00BA12EC" w:rsidRDefault="00BA12EC" w:rsidP="00A308BB">
      <w:pPr>
        <w:jc w:val="center"/>
        <w:rPr>
          <w:noProof/>
          <w:sz w:val="28"/>
          <w:szCs w:val="28"/>
        </w:rPr>
      </w:pPr>
    </w:p>
    <w:p w:rsidR="00BA12EC" w:rsidRPr="00BA12EC" w:rsidRDefault="00BA12EC" w:rsidP="00A308BB">
      <w:pPr>
        <w:jc w:val="center"/>
        <w:rPr>
          <w:b/>
          <w:noProof/>
          <w:sz w:val="28"/>
          <w:szCs w:val="28"/>
        </w:rPr>
      </w:pPr>
      <w:r w:rsidRPr="00BA12EC">
        <w:rPr>
          <w:b/>
          <w:noProof/>
          <w:sz w:val="28"/>
          <w:szCs w:val="28"/>
        </w:rPr>
        <w:t>Акт внедрения резульатов научных исследований</w:t>
      </w:r>
    </w:p>
    <w:p w:rsidR="00BA12EC" w:rsidRPr="00BA12EC" w:rsidRDefault="00BA12EC" w:rsidP="00A308BB">
      <w:pPr>
        <w:jc w:val="center"/>
        <w:rPr>
          <w:noProof/>
          <w:sz w:val="28"/>
          <w:szCs w:val="28"/>
        </w:rPr>
      </w:pPr>
    </w:p>
    <w:p w:rsidR="00A308BB" w:rsidRPr="00D910C5" w:rsidRDefault="00A308BB" w:rsidP="00A308BB">
      <w:pPr>
        <w:tabs>
          <w:tab w:val="left" w:pos="2557"/>
        </w:tabs>
        <w:jc w:val="center"/>
        <w:rPr>
          <w:noProof/>
          <w:sz w:val="10"/>
          <w:szCs w:val="10"/>
        </w:rPr>
      </w:pPr>
    </w:p>
    <w:p w:rsidR="00A308BB" w:rsidRPr="00D910C5" w:rsidRDefault="00A308BB" w:rsidP="00A308BB">
      <w:pPr>
        <w:jc w:val="center"/>
        <w:rPr>
          <w:noProof/>
          <w:sz w:val="28"/>
          <w:szCs w:val="28"/>
        </w:rPr>
      </w:pPr>
      <w:r w:rsidRPr="00D910C5">
        <w:rPr>
          <w:noProof/>
          <w:sz w:val="28"/>
          <w:szCs w:val="28"/>
        </w:rPr>
        <w:drawing>
          <wp:inline distT="0" distB="0" distL="0" distR="0" wp14:anchorId="18E56883" wp14:editId="33E73BB6">
            <wp:extent cx="5260692" cy="5106390"/>
            <wp:effectExtent l="0" t="0" r="0" b="0"/>
            <wp:docPr id="31" name="Рисунок 31" descr="C:\Users\6\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6\Desktop\Безымянный.png"/>
                    <pic:cNvPicPr>
                      <a:picLocks noChangeAspect="1" noChangeArrowheads="1"/>
                    </pic:cNvPicPr>
                  </pic:nvPicPr>
                  <pic:blipFill rotWithShape="1">
                    <a:blip r:embed="rId187">
                      <a:extLst>
                        <a:ext uri="{28A0092B-C50C-407E-A947-70E740481C1C}">
                          <a14:useLocalDpi xmlns:a14="http://schemas.microsoft.com/office/drawing/2010/main" val="0"/>
                        </a:ext>
                      </a:extLst>
                    </a:blip>
                    <a:srcRect l="6030" t="922" r="1497" b="3359"/>
                    <a:stretch/>
                  </pic:blipFill>
                  <pic:spPr bwMode="auto">
                    <a:xfrm>
                      <a:off x="0" y="0"/>
                      <a:ext cx="5266498" cy="5112026"/>
                    </a:xfrm>
                    <a:prstGeom prst="rect">
                      <a:avLst/>
                    </a:prstGeom>
                    <a:noFill/>
                    <a:ln>
                      <a:noFill/>
                    </a:ln>
                    <a:extLst>
                      <a:ext uri="{53640926-AAD7-44D8-BBD7-CCE9431645EC}">
                        <a14:shadowObscured xmlns:a14="http://schemas.microsoft.com/office/drawing/2010/main"/>
                      </a:ext>
                    </a:extLst>
                  </pic:spPr>
                </pic:pic>
              </a:graphicData>
            </a:graphic>
          </wp:inline>
        </w:drawing>
      </w:r>
    </w:p>
    <w:p w:rsidR="00A308BB" w:rsidRPr="00D910C5" w:rsidRDefault="00A308BB" w:rsidP="00A308BB">
      <w:pPr>
        <w:jc w:val="center"/>
        <w:rPr>
          <w:noProof/>
          <w:sz w:val="28"/>
          <w:szCs w:val="28"/>
        </w:rPr>
      </w:pPr>
      <w:r w:rsidRPr="00D910C5">
        <w:rPr>
          <w:noProof/>
          <w:sz w:val="28"/>
          <w:szCs w:val="28"/>
        </w:rPr>
        <w:drawing>
          <wp:inline distT="0" distB="0" distL="0" distR="0" wp14:anchorId="48EA91F4" wp14:editId="69EE1980">
            <wp:extent cx="4981575" cy="3000375"/>
            <wp:effectExtent l="0" t="0" r="0" b="0"/>
            <wp:docPr id="1403" name="Рисунок 1403" descr="C:\Users\6\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6\Desktop\Безымянный.png"/>
                    <pic:cNvPicPr>
                      <a:picLocks noChangeAspect="1" noChangeArrowheads="1"/>
                    </pic:cNvPicPr>
                  </pic:nvPicPr>
                  <pic:blipFill rotWithShape="1">
                    <a:blip r:embed="rId188">
                      <a:extLst>
                        <a:ext uri="{28A0092B-C50C-407E-A947-70E740481C1C}">
                          <a14:useLocalDpi xmlns:a14="http://schemas.microsoft.com/office/drawing/2010/main" val="0"/>
                        </a:ext>
                      </a:extLst>
                    </a:blip>
                    <a:srcRect l="11606" t="6982" r="4086" b="13929"/>
                    <a:stretch/>
                  </pic:blipFill>
                  <pic:spPr bwMode="auto">
                    <a:xfrm>
                      <a:off x="0" y="0"/>
                      <a:ext cx="4982254" cy="3000784"/>
                    </a:xfrm>
                    <a:prstGeom prst="rect">
                      <a:avLst/>
                    </a:prstGeom>
                    <a:noFill/>
                    <a:ln>
                      <a:noFill/>
                    </a:ln>
                    <a:extLst>
                      <a:ext uri="{53640926-AAD7-44D8-BBD7-CCE9431645EC}">
                        <a14:shadowObscured xmlns:a14="http://schemas.microsoft.com/office/drawing/2010/main"/>
                      </a:ext>
                    </a:extLst>
                  </pic:spPr>
                </pic:pic>
              </a:graphicData>
            </a:graphic>
          </wp:inline>
        </w:drawing>
      </w:r>
    </w:p>
    <w:p w:rsidR="00BA12EC" w:rsidRDefault="00BA12EC" w:rsidP="00A308BB">
      <w:pPr>
        <w:jc w:val="center"/>
        <w:rPr>
          <w:noProof/>
          <w:sz w:val="28"/>
          <w:szCs w:val="28"/>
        </w:rPr>
      </w:pPr>
    </w:p>
    <w:p w:rsidR="00A308BB" w:rsidRPr="002176D5" w:rsidRDefault="00A308BB" w:rsidP="00A308BB">
      <w:pPr>
        <w:jc w:val="center"/>
        <w:rPr>
          <w:b/>
          <w:noProof/>
          <w:sz w:val="28"/>
          <w:szCs w:val="28"/>
          <w:lang w:val="kk-KZ"/>
        </w:rPr>
      </w:pPr>
      <w:r w:rsidRPr="008A63B1">
        <w:rPr>
          <w:b/>
          <w:noProof/>
          <w:sz w:val="28"/>
          <w:szCs w:val="28"/>
        </w:rPr>
        <w:lastRenderedPageBreak/>
        <w:t xml:space="preserve">ПРИЛОЖЕНИЕ </w:t>
      </w:r>
      <w:r w:rsidR="00290709">
        <w:rPr>
          <w:b/>
          <w:noProof/>
          <w:sz w:val="28"/>
          <w:szCs w:val="28"/>
          <w:lang w:val="kk-KZ"/>
        </w:rPr>
        <w:t>40</w:t>
      </w:r>
    </w:p>
    <w:p w:rsidR="00BA12EC" w:rsidRDefault="00BA12EC" w:rsidP="00A308BB">
      <w:pPr>
        <w:jc w:val="center"/>
        <w:rPr>
          <w:noProof/>
          <w:sz w:val="28"/>
          <w:szCs w:val="28"/>
        </w:rPr>
      </w:pPr>
    </w:p>
    <w:p w:rsidR="00BA12EC" w:rsidRPr="00BA12EC" w:rsidRDefault="00BA12EC" w:rsidP="00A308BB">
      <w:pPr>
        <w:jc w:val="center"/>
        <w:rPr>
          <w:b/>
          <w:noProof/>
          <w:sz w:val="28"/>
          <w:szCs w:val="28"/>
        </w:rPr>
      </w:pPr>
      <w:r w:rsidRPr="00BA12EC">
        <w:rPr>
          <w:b/>
          <w:noProof/>
          <w:sz w:val="28"/>
          <w:szCs w:val="28"/>
        </w:rPr>
        <w:t>Акт внедрения резульатов научных исследований</w:t>
      </w:r>
    </w:p>
    <w:p w:rsidR="00A308BB" w:rsidRPr="00D910C5" w:rsidRDefault="00A308BB" w:rsidP="00A308BB">
      <w:pPr>
        <w:jc w:val="center"/>
        <w:rPr>
          <w:noProof/>
          <w:sz w:val="28"/>
          <w:szCs w:val="28"/>
        </w:rPr>
      </w:pPr>
    </w:p>
    <w:p w:rsidR="00A308BB" w:rsidRPr="00D910C5" w:rsidRDefault="00A308BB" w:rsidP="00A308BB">
      <w:pPr>
        <w:jc w:val="center"/>
        <w:rPr>
          <w:sz w:val="28"/>
          <w:szCs w:val="28"/>
        </w:rPr>
      </w:pPr>
      <w:r w:rsidRPr="00D910C5">
        <w:rPr>
          <w:noProof/>
          <w:sz w:val="28"/>
          <w:szCs w:val="28"/>
        </w:rPr>
        <w:drawing>
          <wp:inline distT="0" distB="0" distL="0" distR="0" wp14:anchorId="6E5537DC" wp14:editId="564CF67F">
            <wp:extent cx="5915025" cy="5467350"/>
            <wp:effectExtent l="0" t="0" r="0" b="0"/>
            <wp:docPr id="1404" name="Рисунок 1404" descr="C:\Users\6\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6\Desktop\Безымянный.png"/>
                    <pic:cNvPicPr>
                      <a:picLocks noChangeAspect="1" noChangeArrowheads="1"/>
                    </pic:cNvPicPr>
                  </pic:nvPicPr>
                  <pic:blipFill rotWithShape="1">
                    <a:blip r:embed="rId189">
                      <a:extLst>
                        <a:ext uri="{28A0092B-C50C-407E-A947-70E740481C1C}">
                          <a14:useLocalDpi xmlns:a14="http://schemas.microsoft.com/office/drawing/2010/main" val="0"/>
                        </a:ext>
                      </a:extLst>
                    </a:blip>
                    <a:srcRect l="6042" t="4095" r="3841" b="7395"/>
                    <a:stretch/>
                  </pic:blipFill>
                  <pic:spPr bwMode="auto">
                    <a:xfrm>
                      <a:off x="0" y="0"/>
                      <a:ext cx="5915869" cy="5468130"/>
                    </a:xfrm>
                    <a:prstGeom prst="rect">
                      <a:avLst/>
                    </a:prstGeom>
                    <a:noFill/>
                    <a:ln>
                      <a:noFill/>
                    </a:ln>
                    <a:extLst>
                      <a:ext uri="{53640926-AAD7-44D8-BBD7-CCE9431645EC}">
                        <a14:shadowObscured xmlns:a14="http://schemas.microsoft.com/office/drawing/2010/main"/>
                      </a:ext>
                    </a:extLst>
                  </pic:spPr>
                </pic:pic>
              </a:graphicData>
            </a:graphic>
          </wp:inline>
        </w:drawing>
      </w:r>
    </w:p>
    <w:p w:rsidR="00A308BB" w:rsidRPr="00D910C5" w:rsidRDefault="00A308BB" w:rsidP="00A308BB">
      <w:pPr>
        <w:tabs>
          <w:tab w:val="center" w:pos="4677"/>
        </w:tabs>
      </w:pPr>
      <w:r w:rsidRPr="00D910C5">
        <w:rPr>
          <w:noProof/>
          <w:sz w:val="28"/>
          <w:szCs w:val="28"/>
        </w:rPr>
        <w:drawing>
          <wp:inline distT="0" distB="0" distL="0" distR="0" wp14:anchorId="61993E7A" wp14:editId="4EFEAE14">
            <wp:extent cx="6039712" cy="2386940"/>
            <wp:effectExtent l="0" t="0" r="0" b="0"/>
            <wp:docPr id="8" name="Рисунок 8" descr="C:\Users\6\Desktop\Безымянный.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6\Desktop\Безымянный.png"/>
                    <pic:cNvPicPr>
                      <a:picLocks noChangeAspect="1" noChangeArrowheads="1"/>
                    </pic:cNvPicPr>
                  </pic:nvPicPr>
                  <pic:blipFill rotWithShape="1">
                    <a:blip r:embed="rId190">
                      <a:extLst>
                        <a:ext uri="{28A0092B-C50C-407E-A947-70E740481C1C}">
                          <a14:useLocalDpi xmlns:a14="http://schemas.microsoft.com/office/drawing/2010/main" val="0"/>
                        </a:ext>
                      </a:extLst>
                    </a:blip>
                    <a:srcRect l="8499" t="8714" r="5859" b="23698"/>
                    <a:stretch/>
                  </pic:blipFill>
                  <pic:spPr bwMode="auto">
                    <a:xfrm>
                      <a:off x="0" y="0"/>
                      <a:ext cx="6039542" cy="2386873"/>
                    </a:xfrm>
                    <a:prstGeom prst="rect">
                      <a:avLst/>
                    </a:prstGeom>
                    <a:noFill/>
                    <a:ln>
                      <a:noFill/>
                    </a:ln>
                    <a:extLst>
                      <a:ext uri="{53640926-AAD7-44D8-BBD7-CCE9431645EC}">
                        <a14:shadowObscured xmlns:a14="http://schemas.microsoft.com/office/drawing/2010/main"/>
                      </a:ext>
                    </a:extLst>
                  </pic:spPr>
                </pic:pic>
              </a:graphicData>
            </a:graphic>
          </wp:inline>
        </w:drawing>
      </w:r>
      <w:r w:rsidRPr="00D910C5">
        <w:tab/>
      </w:r>
    </w:p>
    <w:p w:rsidR="00A308BB" w:rsidRPr="00D910C5" w:rsidRDefault="00A308BB" w:rsidP="00A308BB"/>
    <w:p w:rsidR="00A308BB" w:rsidRPr="00D910C5" w:rsidRDefault="00A308BB" w:rsidP="00A308BB">
      <w:pPr>
        <w:tabs>
          <w:tab w:val="left" w:pos="9923"/>
        </w:tabs>
        <w:jc w:val="center"/>
        <w:rPr>
          <w:sz w:val="28"/>
        </w:rPr>
        <w:sectPr w:rsidR="00A308BB" w:rsidRPr="00D910C5" w:rsidSect="00261CF3">
          <w:headerReference w:type="default" r:id="rId191"/>
          <w:footerReference w:type="default" r:id="rId192"/>
          <w:type w:val="continuous"/>
          <w:pgSz w:w="11906" w:h="16838"/>
          <w:pgMar w:top="1134" w:right="850" w:bottom="1134" w:left="1701" w:header="709" w:footer="709" w:gutter="0"/>
          <w:cols w:space="708"/>
          <w:docGrid w:linePitch="360"/>
        </w:sectPr>
      </w:pPr>
    </w:p>
    <w:p w:rsidR="00A308BB" w:rsidRPr="002176D5" w:rsidRDefault="00A308BB" w:rsidP="00A308BB">
      <w:pPr>
        <w:tabs>
          <w:tab w:val="left" w:pos="9923"/>
        </w:tabs>
        <w:jc w:val="center"/>
        <w:rPr>
          <w:b/>
          <w:sz w:val="28"/>
          <w:lang w:val="kk-KZ"/>
        </w:rPr>
      </w:pPr>
      <w:r w:rsidRPr="008A63B1">
        <w:rPr>
          <w:b/>
          <w:sz w:val="28"/>
        </w:rPr>
        <w:lastRenderedPageBreak/>
        <w:t xml:space="preserve">ПРИЛОЖЕНИЕ </w:t>
      </w:r>
      <w:r w:rsidR="00290709">
        <w:rPr>
          <w:b/>
          <w:sz w:val="28"/>
          <w:lang w:val="kk-KZ"/>
        </w:rPr>
        <w:t>41</w:t>
      </w:r>
    </w:p>
    <w:p w:rsidR="00A308BB" w:rsidRPr="00D910C5" w:rsidRDefault="00A308BB" w:rsidP="00A308BB">
      <w:pPr>
        <w:tabs>
          <w:tab w:val="left" w:pos="9923"/>
        </w:tabs>
        <w:jc w:val="both"/>
        <w:rPr>
          <w:bCs/>
          <w:sz w:val="10"/>
          <w:szCs w:val="10"/>
        </w:rPr>
      </w:pPr>
    </w:p>
    <w:p w:rsidR="00A308BB" w:rsidRPr="00BA12EC" w:rsidRDefault="00A308BB" w:rsidP="00A308BB">
      <w:pPr>
        <w:tabs>
          <w:tab w:val="left" w:pos="9923"/>
        </w:tabs>
        <w:jc w:val="center"/>
        <w:rPr>
          <w:b/>
          <w:noProof/>
        </w:rPr>
      </w:pPr>
      <w:r w:rsidRPr="00BA12EC">
        <w:rPr>
          <w:b/>
          <w:bCs/>
          <w:sz w:val="28"/>
          <w:szCs w:val="28"/>
        </w:rPr>
        <w:t xml:space="preserve">Рекомендуемая </w:t>
      </w:r>
      <w:r w:rsidRPr="00BA12EC">
        <w:rPr>
          <w:b/>
          <w:sz w:val="28"/>
          <w:szCs w:val="28"/>
        </w:rPr>
        <w:t xml:space="preserve">схема размещения </w:t>
      </w:r>
      <w:r w:rsidRPr="00BA12EC">
        <w:rPr>
          <w:b/>
          <w:bCs/>
          <w:sz w:val="28"/>
          <w:szCs w:val="28"/>
        </w:rPr>
        <w:t>производственных мощностей мясоперерабатывающих предприятий в соо</w:t>
      </w:r>
      <w:r w:rsidRPr="00BA12EC">
        <w:rPr>
          <w:b/>
          <w:bCs/>
          <w:sz w:val="28"/>
          <w:szCs w:val="28"/>
        </w:rPr>
        <w:t>т</w:t>
      </w:r>
      <w:r w:rsidRPr="00BA12EC">
        <w:rPr>
          <w:b/>
          <w:bCs/>
          <w:sz w:val="28"/>
          <w:szCs w:val="28"/>
        </w:rPr>
        <w:t xml:space="preserve">ветствии с их сырьевыми ресурсами путем организации </w:t>
      </w:r>
      <w:r w:rsidRPr="00BA12EC">
        <w:rPr>
          <w:b/>
          <w:sz w:val="28"/>
          <w:szCs w:val="28"/>
        </w:rPr>
        <w:t>сельскохозяйственных кооперативов по откорму и убою КРС</w:t>
      </w:r>
      <w:r w:rsidRPr="00BA12EC">
        <w:rPr>
          <w:b/>
          <w:bCs/>
          <w:sz w:val="28"/>
          <w:szCs w:val="28"/>
        </w:rPr>
        <w:t xml:space="preserve"> в </w:t>
      </w:r>
      <w:r w:rsidRPr="00BA12EC">
        <w:rPr>
          <w:b/>
          <w:bCs/>
          <w:sz w:val="28"/>
          <w:szCs w:val="28"/>
          <w:lang w:val="kk-KZ"/>
        </w:rPr>
        <w:t>Туркестанской области</w:t>
      </w:r>
    </w:p>
    <w:p w:rsidR="00A308BB" w:rsidRPr="00D910C5" w:rsidRDefault="00A308BB" w:rsidP="00A308BB">
      <w:pPr>
        <w:tabs>
          <w:tab w:val="left" w:pos="9923"/>
        </w:tabs>
        <w:jc w:val="center"/>
        <w:rPr>
          <w:noProof/>
        </w:rPr>
      </w:pPr>
      <w:r w:rsidRPr="00D910C5">
        <w:rPr>
          <w:noProof/>
        </w:rPr>
        <mc:AlternateContent>
          <mc:Choice Requires="wpg">
            <w:drawing>
              <wp:anchor distT="0" distB="0" distL="114300" distR="114300" simplePos="0" relativeHeight="251811840" behindDoc="0" locked="0" layoutInCell="1" allowOverlap="1" wp14:anchorId="1B69145A" wp14:editId="293E876E">
                <wp:simplePos x="0" y="0"/>
                <wp:positionH relativeFrom="margin">
                  <wp:posOffset>-635</wp:posOffset>
                </wp:positionH>
                <wp:positionV relativeFrom="paragraph">
                  <wp:posOffset>24130</wp:posOffset>
                </wp:positionV>
                <wp:extent cx="9074150" cy="5005705"/>
                <wp:effectExtent l="0" t="0" r="0" b="4445"/>
                <wp:wrapNone/>
                <wp:docPr id="1258" name="Группа 9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074150" cy="5005705"/>
                          <a:chOff x="0" y="0"/>
                          <a:chExt cx="9144000" cy="6858000"/>
                        </a:xfrm>
                      </wpg:grpSpPr>
                      <pic:pic xmlns:pic="http://schemas.openxmlformats.org/drawingml/2006/picture">
                        <pic:nvPicPr>
                          <pic:cNvPr id="1259" name="Picture 3" descr="C:\Users\6\Desktop\чистые карты\Туркестан.jpg"/>
                          <pic:cNvPicPr>
                            <a:picLocks noChangeAspect="1" noChangeArrowheads="1"/>
                          </pic:cNvPicPr>
                        </pic:nvPicPr>
                        <pic:blipFill>
                          <a:blip r:embed="rId193"/>
                          <a:srcRect/>
                          <a:stretch>
                            <a:fillRect/>
                          </a:stretch>
                        </pic:blipFill>
                        <pic:spPr bwMode="auto">
                          <a:xfrm>
                            <a:off x="0" y="0"/>
                            <a:ext cx="9144000" cy="6858000"/>
                          </a:xfrm>
                          <a:prstGeom prst="rect">
                            <a:avLst/>
                          </a:prstGeom>
                          <a:noFill/>
                        </pic:spPr>
                      </pic:pic>
                      <pic:pic xmlns:pic="http://schemas.openxmlformats.org/drawingml/2006/picture">
                        <pic:nvPicPr>
                          <pic:cNvPr id="1260" name="Рисунок 1260"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4379720" y="2522340"/>
                            <a:ext cx="652780" cy="433070"/>
                          </a:xfrm>
                          <a:prstGeom prst="rect">
                            <a:avLst/>
                          </a:prstGeom>
                          <a:noFill/>
                          <a:ln>
                            <a:noFill/>
                          </a:ln>
                        </pic:spPr>
                      </pic:pic>
                      <pic:pic xmlns:pic="http://schemas.openxmlformats.org/drawingml/2006/picture">
                        <pic:nvPicPr>
                          <pic:cNvPr id="1261" name="Picture 5"/>
                          <pic:cNvPicPr>
                            <a:picLocks noChangeAspect="1" noChangeArrowheads="1"/>
                          </pic:cNvPicPr>
                        </pic:nvPicPr>
                        <pic:blipFill>
                          <a:blip r:embed="rId195"/>
                          <a:srcRect/>
                          <a:stretch>
                            <a:fillRect/>
                          </a:stretch>
                        </pic:blipFill>
                        <pic:spPr bwMode="auto">
                          <a:xfrm>
                            <a:off x="4786314" y="2714620"/>
                            <a:ext cx="257175" cy="228600"/>
                          </a:xfrm>
                          <a:prstGeom prst="rect">
                            <a:avLst/>
                          </a:prstGeom>
                          <a:noFill/>
                          <a:ln w="9525">
                            <a:noFill/>
                            <a:miter lim="800000"/>
                            <a:headEnd/>
                            <a:tailEnd/>
                          </a:ln>
                          <a:effectLst/>
                        </pic:spPr>
                      </pic:pic>
                      <pic:pic xmlns:pic="http://schemas.openxmlformats.org/drawingml/2006/picture">
                        <pic:nvPicPr>
                          <pic:cNvPr id="1262" name="Рисунок 1262"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3808216" y="2522340"/>
                            <a:ext cx="552450" cy="461645"/>
                          </a:xfrm>
                          <a:prstGeom prst="rect">
                            <a:avLst/>
                          </a:prstGeom>
                          <a:noFill/>
                          <a:ln>
                            <a:noFill/>
                          </a:ln>
                        </pic:spPr>
                      </pic:pic>
                      <pic:pic xmlns:pic="http://schemas.openxmlformats.org/drawingml/2006/picture">
                        <pic:nvPicPr>
                          <pic:cNvPr id="1263" name="Picture 11"/>
                          <pic:cNvPicPr>
                            <a:picLocks noChangeAspect="1" noChangeArrowheads="1"/>
                          </pic:cNvPicPr>
                        </pic:nvPicPr>
                        <pic:blipFill>
                          <a:blip r:embed="rId197"/>
                          <a:srcRect/>
                          <a:stretch>
                            <a:fillRect/>
                          </a:stretch>
                        </pic:blipFill>
                        <pic:spPr bwMode="auto">
                          <a:xfrm>
                            <a:off x="4176423" y="2769705"/>
                            <a:ext cx="171450" cy="171450"/>
                          </a:xfrm>
                          <a:prstGeom prst="rect">
                            <a:avLst/>
                          </a:prstGeom>
                          <a:noFill/>
                          <a:ln w="9525">
                            <a:noFill/>
                            <a:miter lim="800000"/>
                            <a:headEnd/>
                            <a:tailEnd/>
                          </a:ln>
                          <a:effectLst/>
                        </pic:spPr>
                      </pic:pic>
                      <pic:pic xmlns:pic="http://schemas.openxmlformats.org/drawingml/2006/picture">
                        <pic:nvPicPr>
                          <pic:cNvPr id="1264" name="Рисунок 1264"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3071802" y="3786190"/>
                            <a:ext cx="652780" cy="433070"/>
                          </a:xfrm>
                          <a:prstGeom prst="rect">
                            <a:avLst/>
                          </a:prstGeom>
                          <a:noFill/>
                          <a:ln>
                            <a:noFill/>
                          </a:ln>
                        </pic:spPr>
                      </pic:pic>
                      <pic:pic xmlns:pic="http://schemas.openxmlformats.org/drawingml/2006/picture">
                        <pic:nvPicPr>
                          <pic:cNvPr id="1265" name="Picture 5"/>
                          <pic:cNvPicPr>
                            <a:picLocks noChangeAspect="1" noChangeArrowheads="1"/>
                          </pic:cNvPicPr>
                        </pic:nvPicPr>
                        <pic:blipFill>
                          <a:blip r:embed="rId195"/>
                          <a:srcRect/>
                          <a:stretch>
                            <a:fillRect/>
                          </a:stretch>
                        </pic:blipFill>
                        <pic:spPr bwMode="auto">
                          <a:xfrm>
                            <a:off x="3478396" y="3978470"/>
                            <a:ext cx="257175" cy="228600"/>
                          </a:xfrm>
                          <a:prstGeom prst="rect">
                            <a:avLst/>
                          </a:prstGeom>
                          <a:noFill/>
                          <a:ln w="9525">
                            <a:noFill/>
                            <a:miter lim="800000"/>
                            <a:headEnd/>
                            <a:tailEnd/>
                          </a:ln>
                          <a:effectLst/>
                        </pic:spPr>
                      </pic:pic>
                      <pic:pic xmlns:pic="http://schemas.openxmlformats.org/drawingml/2006/picture">
                        <pic:nvPicPr>
                          <pic:cNvPr id="1266" name="Рисунок 1266"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2500298" y="3786190"/>
                            <a:ext cx="552450" cy="461645"/>
                          </a:xfrm>
                          <a:prstGeom prst="rect">
                            <a:avLst/>
                          </a:prstGeom>
                          <a:noFill/>
                          <a:ln>
                            <a:noFill/>
                          </a:ln>
                        </pic:spPr>
                      </pic:pic>
                      <pic:pic xmlns:pic="http://schemas.openxmlformats.org/drawingml/2006/picture">
                        <pic:nvPicPr>
                          <pic:cNvPr id="1267" name="Picture 11"/>
                          <pic:cNvPicPr>
                            <a:picLocks noChangeAspect="1" noChangeArrowheads="1"/>
                          </pic:cNvPicPr>
                        </pic:nvPicPr>
                        <pic:blipFill>
                          <a:blip r:embed="rId197"/>
                          <a:srcRect/>
                          <a:stretch>
                            <a:fillRect/>
                          </a:stretch>
                        </pic:blipFill>
                        <pic:spPr bwMode="auto">
                          <a:xfrm>
                            <a:off x="2868505" y="4033555"/>
                            <a:ext cx="171450" cy="171450"/>
                          </a:xfrm>
                          <a:prstGeom prst="rect">
                            <a:avLst/>
                          </a:prstGeom>
                          <a:noFill/>
                          <a:ln w="9525">
                            <a:noFill/>
                            <a:miter lim="800000"/>
                            <a:headEnd/>
                            <a:tailEnd/>
                          </a:ln>
                          <a:effectLst/>
                        </pic:spPr>
                      </pic:pic>
                      <pic:pic xmlns:pic="http://schemas.openxmlformats.org/drawingml/2006/picture">
                        <pic:nvPicPr>
                          <pic:cNvPr id="1268" name="Рисунок 1268"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3522464" y="4736918"/>
                            <a:ext cx="652780" cy="433070"/>
                          </a:xfrm>
                          <a:prstGeom prst="rect">
                            <a:avLst/>
                          </a:prstGeom>
                          <a:noFill/>
                          <a:ln>
                            <a:noFill/>
                          </a:ln>
                        </pic:spPr>
                      </pic:pic>
                      <pic:pic xmlns:pic="http://schemas.openxmlformats.org/drawingml/2006/picture">
                        <pic:nvPicPr>
                          <pic:cNvPr id="1269" name="Picture 5"/>
                          <pic:cNvPicPr>
                            <a:picLocks noChangeAspect="1" noChangeArrowheads="1"/>
                          </pic:cNvPicPr>
                        </pic:nvPicPr>
                        <pic:blipFill>
                          <a:blip r:embed="rId195"/>
                          <a:srcRect/>
                          <a:stretch>
                            <a:fillRect/>
                          </a:stretch>
                        </pic:blipFill>
                        <pic:spPr bwMode="auto">
                          <a:xfrm>
                            <a:off x="3929058" y="4929198"/>
                            <a:ext cx="257175" cy="228600"/>
                          </a:xfrm>
                          <a:prstGeom prst="rect">
                            <a:avLst/>
                          </a:prstGeom>
                          <a:noFill/>
                          <a:ln w="9525">
                            <a:noFill/>
                            <a:miter lim="800000"/>
                            <a:headEnd/>
                            <a:tailEnd/>
                          </a:ln>
                          <a:effectLst/>
                        </pic:spPr>
                      </pic:pic>
                      <pic:pic xmlns:pic="http://schemas.openxmlformats.org/drawingml/2006/picture">
                        <pic:nvPicPr>
                          <pic:cNvPr id="1270" name="Рисунок 1270"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2950960" y="4736918"/>
                            <a:ext cx="552450" cy="461645"/>
                          </a:xfrm>
                          <a:prstGeom prst="rect">
                            <a:avLst/>
                          </a:prstGeom>
                          <a:noFill/>
                          <a:ln>
                            <a:noFill/>
                          </a:ln>
                        </pic:spPr>
                      </pic:pic>
                      <pic:pic xmlns:pic="http://schemas.openxmlformats.org/drawingml/2006/picture">
                        <pic:nvPicPr>
                          <pic:cNvPr id="1271" name="Picture 11"/>
                          <pic:cNvPicPr>
                            <a:picLocks noChangeAspect="1" noChangeArrowheads="1"/>
                          </pic:cNvPicPr>
                        </pic:nvPicPr>
                        <pic:blipFill>
                          <a:blip r:embed="rId197"/>
                          <a:srcRect/>
                          <a:stretch>
                            <a:fillRect/>
                          </a:stretch>
                        </pic:blipFill>
                        <pic:spPr bwMode="auto">
                          <a:xfrm>
                            <a:off x="3319167" y="4984283"/>
                            <a:ext cx="171450" cy="171450"/>
                          </a:xfrm>
                          <a:prstGeom prst="rect">
                            <a:avLst/>
                          </a:prstGeom>
                          <a:noFill/>
                          <a:ln w="9525">
                            <a:noFill/>
                            <a:miter lim="800000"/>
                            <a:headEnd/>
                            <a:tailEnd/>
                          </a:ln>
                          <a:effectLst/>
                        </pic:spPr>
                      </pic:pic>
                      <pic:pic xmlns:pic="http://schemas.openxmlformats.org/drawingml/2006/picture">
                        <pic:nvPicPr>
                          <pic:cNvPr id="1272" name="Рисунок 1272"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4572000" y="5143512"/>
                            <a:ext cx="652780" cy="433070"/>
                          </a:xfrm>
                          <a:prstGeom prst="rect">
                            <a:avLst/>
                          </a:prstGeom>
                          <a:noFill/>
                          <a:ln>
                            <a:noFill/>
                          </a:ln>
                        </pic:spPr>
                      </pic:pic>
                      <pic:pic xmlns:pic="http://schemas.openxmlformats.org/drawingml/2006/picture">
                        <pic:nvPicPr>
                          <pic:cNvPr id="1273" name="Picture 5"/>
                          <pic:cNvPicPr>
                            <a:picLocks noChangeAspect="1" noChangeArrowheads="1"/>
                          </pic:cNvPicPr>
                        </pic:nvPicPr>
                        <pic:blipFill>
                          <a:blip r:embed="rId195"/>
                          <a:srcRect/>
                          <a:stretch>
                            <a:fillRect/>
                          </a:stretch>
                        </pic:blipFill>
                        <pic:spPr bwMode="auto">
                          <a:xfrm>
                            <a:off x="4978594" y="5335792"/>
                            <a:ext cx="257175" cy="228600"/>
                          </a:xfrm>
                          <a:prstGeom prst="rect">
                            <a:avLst/>
                          </a:prstGeom>
                          <a:noFill/>
                          <a:ln w="9525">
                            <a:noFill/>
                            <a:miter lim="800000"/>
                            <a:headEnd/>
                            <a:tailEnd/>
                          </a:ln>
                          <a:effectLst/>
                        </pic:spPr>
                      </pic:pic>
                      <pic:pic xmlns:pic="http://schemas.openxmlformats.org/drawingml/2006/picture">
                        <pic:nvPicPr>
                          <pic:cNvPr id="1274" name="Рисунок 1274"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4000496" y="5143512"/>
                            <a:ext cx="552450" cy="461645"/>
                          </a:xfrm>
                          <a:prstGeom prst="rect">
                            <a:avLst/>
                          </a:prstGeom>
                          <a:noFill/>
                          <a:ln>
                            <a:noFill/>
                          </a:ln>
                        </pic:spPr>
                      </pic:pic>
                      <pic:pic xmlns:pic="http://schemas.openxmlformats.org/drawingml/2006/picture">
                        <pic:nvPicPr>
                          <pic:cNvPr id="1275" name="Picture 11"/>
                          <pic:cNvPicPr>
                            <a:picLocks noChangeAspect="1" noChangeArrowheads="1"/>
                          </pic:cNvPicPr>
                        </pic:nvPicPr>
                        <pic:blipFill>
                          <a:blip r:embed="rId197"/>
                          <a:srcRect/>
                          <a:stretch>
                            <a:fillRect/>
                          </a:stretch>
                        </pic:blipFill>
                        <pic:spPr bwMode="auto">
                          <a:xfrm>
                            <a:off x="4368703" y="5390877"/>
                            <a:ext cx="171450" cy="171450"/>
                          </a:xfrm>
                          <a:prstGeom prst="rect">
                            <a:avLst/>
                          </a:prstGeom>
                          <a:noFill/>
                          <a:ln w="9525">
                            <a:noFill/>
                            <a:miter lim="800000"/>
                            <a:headEnd/>
                            <a:tailEnd/>
                          </a:ln>
                          <a:effectLst/>
                        </pic:spPr>
                      </pic:pic>
                      <pic:pic xmlns:pic="http://schemas.openxmlformats.org/drawingml/2006/picture">
                        <pic:nvPicPr>
                          <pic:cNvPr id="1276" name="Рисунок 1276"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3286116" y="5500702"/>
                            <a:ext cx="652780" cy="433070"/>
                          </a:xfrm>
                          <a:prstGeom prst="rect">
                            <a:avLst/>
                          </a:prstGeom>
                          <a:noFill/>
                          <a:ln>
                            <a:noFill/>
                          </a:ln>
                        </pic:spPr>
                      </pic:pic>
                      <pic:pic xmlns:pic="http://schemas.openxmlformats.org/drawingml/2006/picture">
                        <pic:nvPicPr>
                          <pic:cNvPr id="1277" name="Picture 5"/>
                          <pic:cNvPicPr>
                            <a:picLocks noChangeAspect="1" noChangeArrowheads="1"/>
                          </pic:cNvPicPr>
                        </pic:nvPicPr>
                        <pic:blipFill>
                          <a:blip r:embed="rId195"/>
                          <a:srcRect/>
                          <a:stretch>
                            <a:fillRect/>
                          </a:stretch>
                        </pic:blipFill>
                        <pic:spPr bwMode="auto">
                          <a:xfrm>
                            <a:off x="3692710" y="5692982"/>
                            <a:ext cx="257175" cy="228600"/>
                          </a:xfrm>
                          <a:prstGeom prst="rect">
                            <a:avLst/>
                          </a:prstGeom>
                          <a:noFill/>
                          <a:ln w="9525">
                            <a:noFill/>
                            <a:miter lim="800000"/>
                            <a:headEnd/>
                            <a:tailEnd/>
                          </a:ln>
                          <a:effectLst/>
                        </pic:spPr>
                      </pic:pic>
                      <pic:pic xmlns:pic="http://schemas.openxmlformats.org/drawingml/2006/picture">
                        <pic:nvPicPr>
                          <pic:cNvPr id="1278" name="Рисунок 1278"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2714612" y="5500702"/>
                            <a:ext cx="552450" cy="461645"/>
                          </a:xfrm>
                          <a:prstGeom prst="rect">
                            <a:avLst/>
                          </a:prstGeom>
                          <a:noFill/>
                          <a:ln>
                            <a:noFill/>
                          </a:ln>
                        </pic:spPr>
                      </pic:pic>
                      <pic:pic xmlns:pic="http://schemas.openxmlformats.org/drawingml/2006/picture">
                        <pic:nvPicPr>
                          <pic:cNvPr id="1152" name="Picture 11"/>
                          <pic:cNvPicPr>
                            <a:picLocks noChangeAspect="1" noChangeArrowheads="1"/>
                          </pic:cNvPicPr>
                        </pic:nvPicPr>
                        <pic:blipFill>
                          <a:blip r:embed="rId197"/>
                          <a:srcRect/>
                          <a:stretch>
                            <a:fillRect/>
                          </a:stretch>
                        </pic:blipFill>
                        <pic:spPr bwMode="auto">
                          <a:xfrm>
                            <a:off x="3082819" y="5748067"/>
                            <a:ext cx="171450" cy="171450"/>
                          </a:xfrm>
                          <a:prstGeom prst="rect">
                            <a:avLst/>
                          </a:prstGeom>
                          <a:noFill/>
                          <a:ln w="9525">
                            <a:noFill/>
                            <a:miter lim="800000"/>
                            <a:headEnd/>
                            <a:tailEnd/>
                          </a:ln>
                          <a:effectLst/>
                        </pic:spPr>
                      </pic:pic>
                      <pic:pic xmlns:pic="http://schemas.openxmlformats.org/drawingml/2006/picture">
                        <pic:nvPicPr>
                          <pic:cNvPr id="1153" name="Рисунок 1280"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3571868" y="6396355"/>
                            <a:ext cx="652780" cy="433070"/>
                          </a:xfrm>
                          <a:prstGeom prst="rect">
                            <a:avLst/>
                          </a:prstGeom>
                          <a:noFill/>
                          <a:ln>
                            <a:noFill/>
                          </a:ln>
                        </pic:spPr>
                      </pic:pic>
                      <pic:pic xmlns:pic="http://schemas.openxmlformats.org/drawingml/2006/picture">
                        <pic:nvPicPr>
                          <pic:cNvPr id="1154" name="Picture 5"/>
                          <pic:cNvPicPr>
                            <a:picLocks noChangeAspect="1" noChangeArrowheads="1"/>
                          </pic:cNvPicPr>
                        </pic:nvPicPr>
                        <pic:blipFill>
                          <a:blip r:embed="rId195"/>
                          <a:srcRect/>
                          <a:stretch>
                            <a:fillRect/>
                          </a:stretch>
                        </pic:blipFill>
                        <pic:spPr bwMode="auto">
                          <a:xfrm>
                            <a:off x="3978462" y="6588635"/>
                            <a:ext cx="257175" cy="228600"/>
                          </a:xfrm>
                          <a:prstGeom prst="rect">
                            <a:avLst/>
                          </a:prstGeom>
                          <a:noFill/>
                          <a:ln w="9525">
                            <a:noFill/>
                            <a:miter lim="800000"/>
                            <a:headEnd/>
                            <a:tailEnd/>
                          </a:ln>
                          <a:effectLst/>
                        </pic:spPr>
                      </pic:pic>
                      <pic:pic xmlns:pic="http://schemas.openxmlformats.org/drawingml/2006/picture">
                        <pic:nvPicPr>
                          <pic:cNvPr id="1155" name="Рисунок 1282"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3000364" y="6396355"/>
                            <a:ext cx="552450" cy="461645"/>
                          </a:xfrm>
                          <a:prstGeom prst="rect">
                            <a:avLst/>
                          </a:prstGeom>
                          <a:noFill/>
                          <a:ln>
                            <a:noFill/>
                          </a:ln>
                        </pic:spPr>
                      </pic:pic>
                      <pic:pic xmlns:pic="http://schemas.openxmlformats.org/drawingml/2006/picture">
                        <pic:nvPicPr>
                          <pic:cNvPr id="1156" name="Picture 11"/>
                          <pic:cNvPicPr>
                            <a:picLocks noChangeAspect="1" noChangeArrowheads="1"/>
                          </pic:cNvPicPr>
                        </pic:nvPicPr>
                        <pic:blipFill>
                          <a:blip r:embed="rId197"/>
                          <a:srcRect/>
                          <a:stretch>
                            <a:fillRect/>
                          </a:stretch>
                        </pic:blipFill>
                        <pic:spPr bwMode="auto">
                          <a:xfrm>
                            <a:off x="3368571" y="6643720"/>
                            <a:ext cx="171450" cy="171450"/>
                          </a:xfrm>
                          <a:prstGeom prst="rect">
                            <a:avLst/>
                          </a:prstGeom>
                          <a:noFill/>
                          <a:ln w="9525">
                            <a:noFill/>
                            <a:miter lim="800000"/>
                            <a:headEnd/>
                            <a:tailEnd/>
                          </a:ln>
                          <a:effectLst/>
                        </pic:spPr>
                      </pic:pic>
                      <pic:pic xmlns:pic="http://schemas.openxmlformats.org/drawingml/2006/picture">
                        <pic:nvPicPr>
                          <pic:cNvPr id="1157" name="Рисунок 1284"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4286248" y="3676365"/>
                            <a:ext cx="652780" cy="433070"/>
                          </a:xfrm>
                          <a:prstGeom prst="rect">
                            <a:avLst/>
                          </a:prstGeom>
                          <a:noFill/>
                          <a:ln>
                            <a:noFill/>
                          </a:ln>
                        </pic:spPr>
                      </pic:pic>
                      <pic:pic xmlns:pic="http://schemas.openxmlformats.org/drawingml/2006/picture">
                        <pic:nvPicPr>
                          <pic:cNvPr id="1158" name="Picture 6"/>
                          <pic:cNvPicPr>
                            <a:picLocks noChangeAspect="1" noChangeArrowheads="1"/>
                          </pic:cNvPicPr>
                        </pic:nvPicPr>
                        <pic:blipFill>
                          <a:blip r:embed="rId198"/>
                          <a:srcRect/>
                          <a:stretch>
                            <a:fillRect/>
                          </a:stretch>
                        </pic:blipFill>
                        <pic:spPr bwMode="auto">
                          <a:xfrm>
                            <a:off x="4676489" y="3863309"/>
                            <a:ext cx="257175" cy="228600"/>
                          </a:xfrm>
                          <a:prstGeom prst="rect">
                            <a:avLst/>
                          </a:prstGeom>
                          <a:noFill/>
                          <a:ln w="9525">
                            <a:noFill/>
                            <a:miter lim="800000"/>
                            <a:headEnd/>
                            <a:tailEnd/>
                          </a:ln>
                          <a:effectLst/>
                        </pic:spPr>
                      </pic:pic>
                      <pic:pic xmlns:pic="http://schemas.openxmlformats.org/drawingml/2006/picture">
                        <pic:nvPicPr>
                          <pic:cNvPr id="1159" name="Рисунок 1286"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4929190" y="3676365"/>
                            <a:ext cx="552450" cy="461645"/>
                          </a:xfrm>
                          <a:prstGeom prst="rect">
                            <a:avLst/>
                          </a:prstGeom>
                          <a:noFill/>
                          <a:ln>
                            <a:noFill/>
                          </a:ln>
                        </pic:spPr>
                      </pic:pic>
                      <pic:pic xmlns:pic="http://schemas.openxmlformats.org/drawingml/2006/picture">
                        <pic:nvPicPr>
                          <pic:cNvPr id="1160" name="Picture 11"/>
                          <pic:cNvPicPr>
                            <a:picLocks noChangeAspect="1" noChangeArrowheads="1"/>
                          </pic:cNvPicPr>
                        </pic:nvPicPr>
                        <pic:blipFill>
                          <a:blip r:embed="rId197"/>
                          <a:srcRect/>
                          <a:stretch>
                            <a:fillRect/>
                          </a:stretch>
                        </pic:blipFill>
                        <pic:spPr bwMode="auto">
                          <a:xfrm>
                            <a:off x="5286380" y="3929066"/>
                            <a:ext cx="171450" cy="171450"/>
                          </a:xfrm>
                          <a:prstGeom prst="rect">
                            <a:avLst/>
                          </a:prstGeom>
                          <a:noFill/>
                          <a:ln w="9525">
                            <a:noFill/>
                            <a:miter lim="800000"/>
                            <a:headEnd/>
                            <a:tailEnd/>
                          </a:ln>
                          <a:effectLst/>
                        </pic:spPr>
                      </pic:pic>
                      <pic:pic xmlns:pic="http://schemas.openxmlformats.org/drawingml/2006/picture">
                        <pic:nvPicPr>
                          <pic:cNvPr id="1161" name="Рисунок 1288"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3857620" y="4214818"/>
                            <a:ext cx="652780" cy="433070"/>
                          </a:xfrm>
                          <a:prstGeom prst="rect">
                            <a:avLst/>
                          </a:prstGeom>
                          <a:noFill/>
                          <a:ln>
                            <a:noFill/>
                          </a:ln>
                        </pic:spPr>
                      </pic:pic>
                      <pic:pic xmlns:pic="http://schemas.openxmlformats.org/drawingml/2006/picture">
                        <pic:nvPicPr>
                          <pic:cNvPr id="1162" name="Picture 6"/>
                          <pic:cNvPicPr>
                            <a:picLocks noChangeAspect="1" noChangeArrowheads="1"/>
                          </pic:cNvPicPr>
                        </pic:nvPicPr>
                        <pic:blipFill>
                          <a:blip r:embed="rId198"/>
                          <a:srcRect/>
                          <a:stretch>
                            <a:fillRect/>
                          </a:stretch>
                        </pic:blipFill>
                        <pic:spPr bwMode="auto">
                          <a:xfrm>
                            <a:off x="4247861" y="4401762"/>
                            <a:ext cx="257175" cy="228600"/>
                          </a:xfrm>
                          <a:prstGeom prst="rect">
                            <a:avLst/>
                          </a:prstGeom>
                          <a:noFill/>
                          <a:ln w="9525">
                            <a:noFill/>
                            <a:miter lim="800000"/>
                            <a:headEnd/>
                            <a:tailEnd/>
                          </a:ln>
                          <a:effectLst/>
                        </pic:spPr>
                      </pic:pic>
                      <pic:pic xmlns:pic="http://schemas.openxmlformats.org/drawingml/2006/picture">
                        <pic:nvPicPr>
                          <pic:cNvPr id="1163" name="Рисунок 1290"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4500562" y="4214818"/>
                            <a:ext cx="552450" cy="461645"/>
                          </a:xfrm>
                          <a:prstGeom prst="rect">
                            <a:avLst/>
                          </a:prstGeom>
                          <a:noFill/>
                          <a:ln>
                            <a:noFill/>
                          </a:ln>
                        </pic:spPr>
                      </pic:pic>
                      <pic:pic xmlns:pic="http://schemas.openxmlformats.org/drawingml/2006/picture">
                        <pic:nvPicPr>
                          <pic:cNvPr id="1164" name="Picture 11"/>
                          <pic:cNvPicPr>
                            <a:picLocks noChangeAspect="1" noChangeArrowheads="1"/>
                          </pic:cNvPicPr>
                        </pic:nvPicPr>
                        <pic:blipFill>
                          <a:blip r:embed="rId197"/>
                          <a:srcRect/>
                          <a:stretch>
                            <a:fillRect/>
                          </a:stretch>
                        </pic:blipFill>
                        <pic:spPr bwMode="auto">
                          <a:xfrm>
                            <a:off x="4857752" y="4467519"/>
                            <a:ext cx="171450" cy="171450"/>
                          </a:xfrm>
                          <a:prstGeom prst="rect">
                            <a:avLst/>
                          </a:prstGeom>
                          <a:noFill/>
                          <a:ln w="9525">
                            <a:noFill/>
                            <a:miter lim="800000"/>
                            <a:headEnd/>
                            <a:tailEnd/>
                          </a:ln>
                          <a:effectLst/>
                        </pic:spPr>
                      </pic:pic>
                      <pic:pic xmlns:pic="http://schemas.openxmlformats.org/drawingml/2006/picture">
                        <pic:nvPicPr>
                          <pic:cNvPr id="1245" name="Рисунок 1292"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5572132" y="4071942"/>
                            <a:ext cx="652780" cy="433070"/>
                          </a:xfrm>
                          <a:prstGeom prst="rect">
                            <a:avLst/>
                          </a:prstGeom>
                          <a:noFill/>
                          <a:ln>
                            <a:noFill/>
                          </a:ln>
                        </pic:spPr>
                      </pic:pic>
                      <pic:pic xmlns:pic="http://schemas.openxmlformats.org/drawingml/2006/picture">
                        <pic:nvPicPr>
                          <pic:cNvPr id="1246" name="Picture 6"/>
                          <pic:cNvPicPr>
                            <a:picLocks noChangeAspect="1" noChangeArrowheads="1"/>
                          </pic:cNvPicPr>
                        </pic:nvPicPr>
                        <pic:blipFill>
                          <a:blip r:embed="rId198"/>
                          <a:srcRect/>
                          <a:stretch>
                            <a:fillRect/>
                          </a:stretch>
                        </pic:blipFill>
                        <pic:spPr bwMode="auto">
                          <a:xfrm>
                            <a:off x="5962373" y="4258886"/>
                            <a:ext cx="257175" cy="228600"/>
                          </a:xfrm>
                          <a:prstGeom prst="rect">
                            <a:avLst/>
                          </a:prstGeom>
                          <a:noFill/>
                          <a:ln w="9525">
                            <a:noFill/>
                            <a:miter lim="800000"/>
                            <a:headEnd/>
                            <a:tailEnd/>
                          </a:ln>
                          <a:effectLst/>
                        </pic:spPr>
                      </pic:pic>
                      <pic:pic xmlns:pic="http://schemas.openxmlformats.org/drawingml/2006/picture">
                        <pic:nvPicPr>
                          <pic:cNvPr id="1247" name="Рисунок 1294"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6215074" y="4071942"/>
                            <a:ext cx="552450" cy="461645"/>
                          </a:xfrm>
                          <a:prstGeom prst="rect">
                            <a:avLst/>
                          </a:prstGeom>
                          <a:noFill/>
                          <a:ln>
                            <a:noFill/>
                          </a:ln>
                        </pic:spPr>
                      </pic:pic>
                      <pic:pic xmlns:pic="http://schemas.openxmlformats.org/drawingml/2006/picture">
                        <pic:nvPicPr>
                          <pic:cNvPr id="1248" name="Picture 11"/>
                          <pic:cNvPicPr>
                            <a:picLocks noChangeAspect="1" noChangeArrowheads="1"/>
                          </pic:cNvPicPr>
                        </pic:nvPicPr>
                        <pic:blipFill>
                          <a:blip r:embed="rId197"/>
                          <a:srcRect/>
                          <a:stretch>
                            <a:fillRect/>
                          </a:stretch>
                        </pic:blipFill>
                        <pic:spPr bwMode="auto">
                          <a:xfrm>
                            <a:off x="6572264" y="4324643"/>
                            <a:ext cx="171450" cy="171450"/>
                          </a:xfrm>
                          <a:prstGeom prst="rect">
                            <a:avLst/>
                          </a:prstGeom>
                          <a:noFill/>
                          <a:ln w="9525">
                            <a:noFill/>
                            <a:miter lim="800000"/>
                            <a:headEnd/>
                            <a:tailEnd/>
                          </a:ln>
                          <a:effectLst/>
                        </pic:spPr>
                      </pic:pic>
                      <pic:pic xmlns:pic="http://schemas.openxmlformats.org/drawingml/2006/picture">
                        <pic:nvPicPr>
                          <pic:cNvPr id="1249" name="Рисунок 1296"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6000760" y="4747935"/>
                            <a:ext cx="652780" cy="433070"/>
                          </a:xfrm>
                          <a:prstGeom prst="rect">
                            <a:avLst/>
                          </a:prstGeom>
                          <a:noFill/>
                          <a:ln>
                            <a:noFill/>
                          </a:ln>
                        </pic:spPr>
                      </pic:pic>
                      <pic:pic xmlns:pic="http://schemas.openxmlformats.org/drawingml/2006/picture">
                        <pic:nvPicPr>
                          <pic:cNvPr id="1250" name="Picture 6"/>
                          <pic:cNvPicPr>
                            <a:picLocks noChangeAspect="1" noChangeArrowheads="1"/>
                          </pic:cNvPicPr>
                        </pic:nvPicPr>
                        <pic:blipFill>
                          <a:blip r:embed="rId198"/>
                          <a:srcRect/>
                          <a:stretch>
                            <a:fillRect/>
                          </a:stretch>
                        </pic:blipFill>
                        <pic:spPr bwMode="auto">
                          <a:xfrm>
                            <a:off x="6391001" y="4934879"/>
                            <a:ext cx="257175" cy="228600"/>
                          </a:xfrm>
                          <a:prstGeom prst="rect">
                            <a:avLst/>
                          </a:prstGeom>
                          <a:noFill/>
                          <a:ln w="9525">
                            <a:noFill/>
                            <a:miter lim="800000"/>
                            <a:headEnd/>
                            <a:tailEnd/>
                          </a:ln>
                          <a:effectLst/>
                        </pic:spPr>
                      </pic:pic>
                      <pic:pic xmlns:pic="http://schemas.openxmlformats.org/drawingml/2006/picture">
                        <pic:nvPicPr>
                          <pic:cNvPr id="1336" name="Рисунок 1298"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6643702" y="4747935"/>
                            <a:ext cx="552450" cy="461645"/>
                          </a:xfrm>
                          <a:prstGeom prst="rect">
                            <a:avLst/>
                          </a:prstGeom>
                          <a:noFill/>
                          <a:ln>
                            <a:noFill/>
                          </a:ln>
                        </pic:spPr>
                      </pic:pic>
                      <pic:pic xmlns:pic="http://schemas.openxmlformats.org/drawingml/2006/picture">
                        <pic:nvPicPr>
                          <pic:cNvPr id="1337" name="Picture 11"/>
                          <pic:cNvPicPr>
                            <a:picLocks noChangeAspect="1" noChangeArrowheads="1"/>
                          </pic:cNvPicPr>
                        </pic:nvPicPr>
                        <pic:blipFill>
                          <a:blip r:embed="rId197"/>
                          <a:srcRect/>
                          <a:stretch>
                            <a:fillRect/>
                          </a:stretch>
                        </pic:blipFill>
                        <pic:spPr bwMode="auto">
                          <a:xfrm>
                            <a:off x="7000892" y="5000636"/>
                            <a:ext cx="171450" cy="171450"/>
                          </a:xfrm>
                          <a:prstGeom prst="rect">
                            <a:avLst/>
                          </a:prstGeom>
                          <a:noFill/>
                          <a:ln w="9525">
                            <a:noFill/>
                            <a:miter lim="800000"/>
                            <a:headEnd/>
                            <a:tailEnd/>
                          </a:ln>
                          <a:effectLst/>
                        </pic:spPr>
                      </pic:pic>
                      <pic:pic xmlns:pic="http://schemas.openxmlformats.org/drawingml/2006/picture">
                        <pic:nvPicPr>
                          <pic:cNvPr id="1338" name="Рисунок 1300" descr="C:\Users\6\Desktop\22.jpg"/>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5286380" y="5176563"/>
                            <a:ext cx="652780" cy="433070"/>
                          </a:xfrm>
                          <a:prstGeom prst="rect">
                            <a:avLst/>
                          </a:prstGeom>
                          <a:noFill/>
                          <a:ln>
                            <a:noFill/>
                          </a:ln>
                        </pic:spPr>
                      </pic:pic>
                      <pic:pic xmlns:pic="http://schemas.openxmlformats.org/drawingml/2006/picture">
                        <pic:nvPicPr>
                          <pic:cNvPr id="1339" name="Picture 6"/>
                          <pic:cNvPicPr>
                            <a:picLocks noChangeAspect="1" noChangeArrowheads="1"/>
                          </pic:cNvPicPr>
                        </pic:nvPicPr>
                        <pic:blipFill>
                          <a:blip r:embed="rId198"/>
                          <a:srcRect/>
                          <a:stretch>
                            <a:fillRect/>
                          </a:stretch>
                        </pic:blipFill>
                        <pic:spPr bwMode="auto">
                          <a:xfrm>
                            <a:off x="5676621" y="5363507"/>
                            <a:ext cx="257175" cy="228600"/>
                          </a:xfrm>
                          <a:prstGeom prst="rect">
                            <a:avLst/>
                          </a:prstGeom>
                          <a:noFill/>
                          <a:ln w="9525">
                            <a:noFill/>
                            <a:miter lim="800000"/>
                            <a:headEnd/>
                            <a:tailEnd/>
                          </a:ln>
                          <a:effectLst/>
                        </pic:spPr>
                      </pic:pic>
                      <pic:pic xmlns:pic="http://schemas.openxmlformats.org/drawingml/2006/picture">
                        <pic:nvPicPr>
                          <pic:cNvPr id="1340" name="Рисунок 1302" descr="C:\Users\6\Desktop\540027273_komplekty-oborudovaniya-serii.png"/>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5929322" y="5176563"/>
                            <a:ext cx="552450" cy="461645"/>
                          </a:xfrm>
                          <a:prstGeom prst="rect">
                            <a:avLst/>
                          </a:prstGeom>
                          <a:noFill/>
                          <a:ln>
                            <a:noFill/>
                          </a:ln>
                        </pic:spPr>
                      </pic:pic>
                      <pic:pic xmlns:pic="http://schemas.openxmlformats.org/drawingml/2006/picture">
                        <pic:nvPicPr>
                          <pic:cNvPr id="1341" name="Picture 11"/>
                          <pic:cNvPicPr>
                            <a:picLocks noChangeAspect="1" noChangeArrowheads="1"/>
                          </pic:cNvPicPr>
                        </pic:nvPicPr>
                        <pic:blipFill>
                          <a:blip r:embed="rId197"/>
                          <a:srcRect/>
                          <a:stretch>
                            <a:fillRect/>
                          </a:stretch>
                        </pic:blipFill>
                        <pic:spPr bwMode="auto">
                          <a:xfrm>
                            <a:off x="6286512" y="5429264"/>
                            <a:ext cx="171450" cy="171450"/>
                          </a:xfrm>
                          <a:prstGeom prst="rect">
                            <a:avLst/>
                          </a:prstGeom>
                          <a:noFill/>
                          <a:ln w="9525">
                            <a:noFill/>
                            <a:miter lim="800000"/>
                            <a:headEnd/>
                            <a:tailEnd/>
                          </a:ln>
                          <a:effectLst/>
                        </pic:spPr>
                      </pic:pic>
                      <pic:pic xmlns:pic="http://schemas.openxmlformats.org/drawingml/2006/picture">
                        <pic:nvPicPr>
                          <pic:cNvPr id="1342" name="Рисунок 1304" descr="C:\Users\6\Desktop\a1f5e88c679e590a66acdff501fc30a8.jpg"/>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2857488" y="3000372"/>
                            <a:ext cx="1143008" cy="586421"/>
                          </a:xfrm>
                          <a:prstGeom prst="rect">
                            <a:avLst/>
                          </a:prstGeom>
                          <a:noFill/>
                          <a:ln>
                            <a:noFill/>
                          </a:ln>
                        </pic:spPr>
                      </pic:pic>
                      <pic:pic xmlns:pic="http://schemas.openxmlformats.org/drawingml/2006/picture">
                        <pic:nvPicPr>
                          <pic:cNvPr id="1343" name="Рисунок 1305" descr="C:\Users\6\Desktop\a1f5e88c679e590a66acdff501fc30a8.jpg"/>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4786314" y="4572008"/>
                            <a:ext cx="1143008" cy="586421"/>
                          </a:xfrm>
                          <a:prstGeom prst="rect">
                            <a:avLst/>
                          </a:prstGeom>
                          <a:noFill/>
                          <a:ln>
                            <a:noFill/>
                          </a:ln>
                        </pic:spPr>
                      </pic:pic>
                      <wps:wsp>
                        <wps:cNvPr id="1344" name="Стрелка вниз 1306"/>
                        <wps:cNvSpPr/>
                        <wps:spPr>
                          <a:xfrm rot="13523123">
                            <a:off x="4384309" y="5120490"/>
                            <a:ext cx="55648" cy="1272589"/>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45" name="Стрелка вниз 1307"/>
                        <wps:cNvSpPr/>
                        <wps:spPr>
                          <a:xfrm rot="14682741" flipH="1">
                            <a:off x="4191884" y="4597422"/>
                            <a:ext cx="55648" cy="1158176"/>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46" name="Стрелка вниз 1308"/>
                        <wps:cNvSpPr/>
                        <wps:spPr>
                          <a:xfrm rot="16048850">
                            <a:off x="4395784" y="4592300"/>
                            <a:ext cx="45719" cy="54920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47" name="Стрелка вниз 1309"/>
                        <wps:cNvSpPr/>
                        <wps:spPr>
                          <a:xfrm rot="18378101" flipH="1">
                            <a:off x="4624133" y="4594593"/>
                            <a:ext cx="45719" cy="329804"/>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48" name="Стрелка вниз 1310"/>
                        <wps:cNvSpPr/>
                        <wps:spPr>
                          <a:xfrm rot="3888469" flipH="1">
                            <a:off x="6090405" y="4482117"/>
                            <a:ext cx="45719" cy="38504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49" name="Стрелка вниз 1311"/>
                        <wps:cNvSpPr/>
                        <wps:spPr>
                          <a:xfrm rot="5400000" flipH="1">
                            <a:off x="5891078" y="4896004"/>
                            <a:ext cx="94815" cy="161203"/>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50" name="Стрелка вниз 1312"/>
                        <wps:cNvSpPr/>
                        <wps:spPr>
                          <a:xfrm rot="3888469" flipH="1">
                            <a:off x="4161579" y="2839044"/>
                            <a:ext cx="45719" cy="38504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51" name="Стрелка вниз 1313"/>
                        <wps:cNvSpPr/>
                        <wps:spPr>
                          <a:xfrm rot="10800000" flipH="1">
                            <a:off x="3000364" y="3571876"/>
                            <a:ext cx="71438" cy="214314"/>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52" name="Стрелка вниз 1314"/>
                        <wps:cNvSpPr/>
                        <wps:spPr>
                          <a:xfrm rot="7302704" flipH="1">
                            <a:off x="4031432" y="3520812"/>
                            <a:ext cx="64793" cy="38504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pic:pic xmlns:pic="http://schemas.openxmlformats.org/drawingml/2006/picture">
                        <pic:nvPicPr>
                          <pic:cNvPr id="1353" name="Рисунок 1315" descr="C:\Users\6\Desktop\a1f5e88c679e590a66acdff501fc30a8.jpg"/>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5130984" y="5716383"/>
                            <a:ext cx="627797" cy="285753"/>
                          </a:xfrm>
                          <a:prstGeom prst="rect">
                            <a:avLst/>
                          </a:prstGeom>
                          <a:noFill/>
                          <a:ln>
                            <a:noFill/>
                          </a:ln>
                        </pic:spPr>
                      </pic:pic>
                      <pic:pic xmlns:pic="http://schemas.openxmlformats.org/drawingml/2006/picture">
                        <pic:nvPicPr>
                          <pic:cNvPr id="1354" name="Рисунок 1316" descr="C:\Users\6\Desktop\22.jpg"/>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5130984" y="6032005"/>
                            <a:ext cx="640557" cy="273133"/>
                          </a:xfrm>
                          <a:prstGeom prst="rect">
                            <a:avLst/>
                          </a:prstGeom>
                          <a:noFill/>
                          <a:ln>
                            <a:noFill/>
                          </a:ln>
                        </pic:spPr>
                      </pic:pic>
                      <pic:pic xmlns:pic="http://schemas.openxmlformats.org/drawingml/2006/picture">
                        <pic:nvPicPr>
                          <pic:cNvPr id="1355" name="Рисунок 1317" descr="C:\Users\6\Desktop\540027273_komplekty-oborudovaniya-serii.png"/>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5105217" y="6334024"/>
                            <a:ext cx="692091" cy="334322"/>
                          </a:xfrm>
                          <a:prstGeom prst="rect">
                            <a:avLst/>
                          </a:prstGeom>
                          <a:noFill/>
                          <a:ln>
                            <a:noFill/>
                          </a:ln>
                        </pic:spPr>
                      </pic:pic>
                      <wps:wsp>
                        <wps:cNvPr id="1356" name="Прямоугольник 1318">
                          <a:extLst>
                            <a:ext uri="{FF2B5EF4-FFF2-40B4-BE49-F238E27FC236}"/>
                          </a:extLst>
                        </wps:cNvPr>
                        <wps:cNvSpPr/>
                        <wps:spPr>
                          <a:xfrm>
                            <a:off x="5856785" y="5766490"/>
                            <a:ext cx="2252964" cy="23564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Pr="00C43894" w:rsidRDefault="001166B5" w:rsidP="00A308BB">
                              <w:pPr>
                                <w:rPr>
                                  <w:sz w:val="18"/>
                                </w:rPr>
                              </w:pPr>
                              <w:r w:rsidRPr="00C43894">
                                <w:rPr>
                                  <w:b/>
                                  <w:bCs/>
                                  <w:color w:val="000000"/>
                                  <w:kern w:val="24"/>
                                  <w:sz w:val="18"/>
                                  <w:szCs w:val="18"/>
                                  <w:lang w:val="kk-KZ"/>
                                </w:rPr>
                                <w:t>Новый мясоперерабатывающий завод</w:t>
                              </w:r>
                            </w:p>
                          </w:txbxContent>
                        </wps:txbx>
                        <wps:bodyPr lIns="0" tIns="0" rIns="0" bIns="0" anchor="ctr"/>
                      </wps:wsp>
                      <wps:wsp>
                        <wps:cNvPr id="1357" name="Прямоугольник 1319">
                          <a:extLst>
                            <a:ext uri="{FF2B5EF4-FFF2-40B4-BE49-F238E27FC236}"/>
                          </a:extLst>
                        </wps:cNvPr>
                        <wps:cNvSpPr/>
                        <wps:spPr>
                          <a:xfrm>
                            <a:off x="5644694" y="6050452"/>
                            <a:ext cx="2071702" cy="2857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Pr="00C43894" w:rsidRDefault="001166B5" w:rsidP="00A308BB">
                              <w:pPr>
                                <w:ind w:left="360"/>
                                <w:rPr>
                                  <w:sz w:val="18"/>
                                </w:rPr>
                              </w:pPr>
                              <w:r w:rsidRPr="00C43894">
                                <w:rPr>
                                  <w:b/>
                                  <w:bCs/>
                                  <w:color w:val="000000"/>
                                  <w:kern w:val="24"/>
                                  <w:sz w:val="18"/>
                                  <w:szCs w:val="18"/>
                                  <w:lang w:val="kk-KZ"/>
                                </w:rPr>
                                <w:t>СПК с откорм площадкой</w:t>
                              </w:r>
                            </w:p>
                          </w:txbxContent>
                        </wps:txbx>
                        <wps:bodyPr lIns="0" tIns="0" rIns="0" bIns="0" anchor="ctr"/>
                      </wps:wsp>
                      <wps:wsp>
                        <wps:cNvPr id="1358" name="Прямоугольник 1320">
                          <a:extLst>
                            <a:ext uri="{FF2B5EF4-FFF2-40B4-BE49-F238E27FC236}"/>
                          </a:extLst>
                        </wps:cNvPr>
                        <wps:cNvSpPr/>
                        <wps:spPr>
                          <a:xfrm>
                            <a:off x="5857883" y="6409405"/>
                            <a:ext cx="2071702" cy="285753"/>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Pr="00C43894" w:rsidRDefault="001166B5" w:rsidP="00A308BB">
                              <w:pPr>
                                <w:rPr>
                                  <w:sz w:val="18"/>
                                </w:rPr>
                              </w:pPr>
                              <w:r w:rsidRPr="00C43894">
                                <w:rPr>
                                  <w:b/>
                                  <w:bCs/>
                                  <w:color w:val="000000"/>
                                  <w:kern w:val="24"/>
                                  <w:sz w:val="18"/>
                                  <w:szCs w:val="18"/>
                                  <w:lang w:val="kk-KZ"/>
                                </w:rPr>
                                <w:t>СПК с убойным пунктом</w:t>
                              </w:r>
                            </w:p>
                          </w:txbxContent>
                        </wps:txbx>
                        <wps:bodyPr lIns="0" tIns="0" rIns="0" bIns="0" anchor="ct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1B69145A" id="Группа 97" o:spid="_x0000_s1695" style="position:absolute;left:0;text-align:left;margin-left:-.05pt;margin-top:1.9pt;width:714.5pt;height:394.15pt;z-index:251811840;mso-position-horizontal-relative:margin;mso-width-relative:margin;mso-height-relative:margin" coordsize="91440,68580"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&#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">
                <v:shape id="Picture 3" o:spid="_x0000_s1696" type="#_x0000_t75" style="position:absolute;width:91440;height:6858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nF1LEAAAA3QAAAA8AAABkcnMvZG93bnJldi54bWxET01rwkAQvQv9D8sUvJlNhcaauoYgLQpe&#10;rFXwOM2OSWx2Ns2uGv99tyD0No/3ObOsN424UOdqywqeohgEcWF1zaWC3ef76AWE88gaG8uk4EYO&#10;svnDYIaptlf+oMvWlyKEsEtRQeV9m0rpiooMusi2xIE72s6gD7Arpe7wGsJNI8dxnEiDNYeGClta&#10;VFR8b89GQUIFTiaH5Xr95fanZLHM7c/bRqnhY5+/gvDU+3/x3b3SYf74eQp/34QT5Pw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OnF1LEAAAA3QAAAA8AAAAAAAAAAAAAAAAA&#10;nwIAAGRycy9kb3ducmV2LnhtbFBLBQYAAAAABAAEAPcAAACQAwAAAAA=&#10;">
                  <v:imagedata r:id="rId203" o:title="Туркестан"/>
                </v:shape>
                <v:shape id="Рисунок 1260" o:spid="_x0000_s1697" type="#_x0000_t75" style="position:absolute;left:43797;top:25223;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WpCfDAAAA3QAAAA8AAABkcnMvZG93bnJldi54bWxEj0FrwzAMhe+D/gejwm6r01LKyOqWUigE&#10;1suy/QARa3FoLAfbdbN/Px0Gu0m8p/c+7Y+zH1WhmIbABtarChRxF+zAvYGvz8vLK6iUkS2OgcnA&#10;DyU4HhZPe6xtePAHlTb3SkI41WjA5TzVWqfOkce0ChOxaN8hesyyxl7biA8J96PeVNVOexxYGhxO&#10;dHbU3dq7N3CZUtOU8l6V7fZ6TW2azy46Y56X8+kNVKY5/5v/rhsr+Jud8Ms3MoI+/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ZakJ8MAAADdAAAADwAAAAAAAAAAAAAAAACf&#10;AgAAZHJzL2Rvd25yZXYueG1sUEsFBgAAAAAEAAQA9wAAAI8DAAAAAA==&#10;">
                  <v:imagedata r:id="rId204" o:title="22"/>
                </v:shape>
                <v:shape id="Picture 5" o:spid="_x0000_s1698" type="#_x0000_t75" style="position:absolute;left:47863;top:27146;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uBBrDAAAA3QAAAA8AAABkcnMvZG93bnJldi54bWxET01rwkAQvQv+h2WEXkQ3CRJqdJVQkPYi&#10;1FQ8D9lpNjQ7G7Krpv++KxS8zeN9znY/2k7caPCtYwXpMgFBXDvdcqPg/HVYvILwAVlj55gU/JKH&#10;/W462WKh3Z1PdKtCI2II+wIVmBD6QkpfG7Lol64njty3GyyGCIdG6gHvMdx2MkuSXFpsOTYY7OnN&#10;UP1TXa2Ccr2qyyMfTXo5ZPp9Pc8/r32u1MtsLDcgAo3hKf53f+g4P8tTeHwTT5C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a4EGsMAAADdAAAADwAAAAAAAAAAAAAAAACf&#10;AgAAZHJzL2Rvd25yZXYueG1sUEsFBgAAAAAEAAQA9wAAAI8DAAAAAA==&#10;">
                  <v:imagedata r:id="rId205" o:title=""/>
                </v:shape>
                <v:shape id="Рисунок 1262" o:spid="_x0000_s1699" type="#_x0000_t75" style="position:absolute;left:38082;top:25223;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Sp07CAAAA3QAAAA8AAABkcnMvZG93bnJldi54bWxET0uLwjAQvgv7H8IseBFNLVikGkUWFmQv&#10;slbF49hMH9hMSpPV+u83guBtPr7nLNe9acSNOldbVjCdRCCIc6trLhUcsu/xHITzyBoby6TgQQ7W&#10;q4/BElNt7/xLt70vRQhhl6KCyvs2ldLlFRl0E9sSB66wnUEfYFdK3eE9hJtGxlGUSIM1h4YKW/qq&#10;KL/u/4yCn+xxnEk+mezQXmo5PxfJaFcoNfzsNwsQnnr/Fr/cWx3mx0kMz2/CCXL1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kqdOwgAAAN0AAAAPAAAAAAAAAAAAAAAAAJ8C&#10;AABkcnMvZG93bnJldi54bWxQSwUGAAAAAAQABAD3AAAAjgMAAAAA&#10;">
                  <v:imagedata r:id="rId206" o:title="540027273_komplekty-oborudovaniya-serii"/>
                </v:shape>
                <v:shape id="Picture 11" o:spid="_x0000_s1700" type="#_x0000_t75" style="position:absolute;left:41764;top:27697;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mALDDAAAA3QAAAA8AAABkcnMvZG93bnJldi54bWxET01rwkAQvQv9D8sUejMbFbREV5GK0INU&#10;jO19mh2zwexsml019te7guBtHu9zZovO1uJMra8cKxgkKQjiwumKSwXf+3X/HYQPyBprx6TgSh4W&#10;85feDDPtLryjcx5KEUPYZ6jAhNBkUvrCkEWfuIY4cgfXWgwRtqXULV5iuK3lME3H0mLFscFgQx+G&#10;imN+sgqO5d9oY35ymhz4F4tttRqsvv6VenvtllMQgbrwFD/cnzrOH45HcP8mni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6YAsMMAAADdAAAADwAAAAAAAAAAAAAAAACf&#10;AgAAZHJzL2Rvd25yZXYueG1sUEsFBgAAAAAEAAQA9wAAAI8DAAAAAA==&#10;">
                  <v:imagedata r:id="rId207" o:title=""/>
                </v:shape>
                <v:shape id="Рисунок 1264" o:spid="_x0000_s1701" type="#_x0000_t75" style="position:absolute;left:30718;top:37861;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toiTAAAAA3QAAAA8AAABkcnMvZG93bnJldi54bWxET19LwzAQfxf8DuEE31y6UYZ0y8YYDAru&#10;xeoHOJqzKTaXkotZ/fZGEHy7H7+/tz8uflKZooyBDaxXFSjiPtiRBwPvb5enZ1CSkC1OgcnANwkc&#10;D/d3e2xsuPEr5S4NqoSwNGjApTQ3WkvvyKOswkxcuI8QPaYC46BtxFsJ95PeVNVWexy5NDic6eyo&#10;/+y+vIHLLG2b80uV6/p6lU6Ws4vOmMeH5bQDlWhJ/+I/d2vL/M22ht9vygn68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Gq2iJMAAAADdAAAADwAAAAAAAAAAAAAAAACfAgAA&#10;ZHJzL2Rvd25yZXYueG1sUEsFBgAAAAAEAAQA9wAAAIwDAAAAAA==&#10;">
                  <v:imagedata r:id="rId204" o:title="22"/>
                </v:shape>
                <v:shape id="Picture 5" o:spid="_x0000_s1702" type="#_x0000_t75" style="position:absolute;left:34783;top:39784;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VAhnDAAAA3QAAAA8AAABkcnMvZG93bnJldi54bWxET01rwkAQvRf8D8sIvRTdGNqg0VVCQfQi&#10;1LR4HrJjNpidDdlV4793C4Xe5vE+Z7UZbCtu1PvGsYLZNAFBXDndcK3g53s7mYPwAVlj65gUPMjD&#10;Zj16WWGu3Z2PdCtDLWII+xwVmBC6XEpfGbLop64jjtzZ9RZDhH0tdY/3GG5bmSZJJi02HBsMdvRp&#10;qLqUV6ugWLxXxYEPZnbapnq3eMu+rl2m1Ot4KJYgAg3hX/zn3us4P80+4PebeIJ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pUCGcMAAADdAAAADwAAAAAAAAAAAAAAAACf&#10;AgAAZHJzL2Rvd25yZXYueG1sUEsFBgAAAAAEAAQA9wAAAI8DAAAAAA==&#10;">
                  <v:imagedata r:id="rId205" o:title=""/>
                </v:shape>
                <v:shape id="Рисунок 1266" o:spid="_x0000_s1703" type="#_x0000_t75" style="position:absolute;left:25002;top:37861;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poU3CAAAA3QAAAA8AAABkcnMvZG93bnJldi54bWxET0uLwjAQvi/4H8IIXhZNV7BINYoIwuJF&#10;tCoex2b6wGZSmqj13xthYW/z8T1nvuxMLR7Uusqygp9RBII4s7riQsEx3QynIJxH1lhbJgUvcrBc&#10;9L7mmGj75D09Dr4QIYRdggpK75tESpeVZNCNbEMcuNy2Bn2AbSF1i88Qbmo5jqJYGqw4NJTY0Lqk&#10;7Ha4GwXb9HWaSD6b9NhcKzm95PH3Lldq0O9WMxCeOv8v/nP/6jB/HMfw+SacIBd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qaFNwgAAAN0AAAAPAAAAAAAAAAAAAAAAAJ8C&#10;AABkcnMvZG93bnJldi54bWxQSwUGAAAAAAQABAD3AAAAjgMAAAAA&#10;">
                  <v:imagedata r:id="rId206" o:title="540027273_komplekty-oborudovaniya-serii"/>
                </v:shape>
                <v:shape id="Picture 11" o:spid="_x0000_s1704" type="#_x0000_t75" style="position:absolute;left:28685;top:40335;width:1714;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dBrPCAAAA3QAAAA8AAABkcnMvZG93bnJldi54bWxET02LwjAQvQv+hzCCN011QZdqFFlZ2IMo&#10;W9f72IxNsZl0m6xWf70RFrzN433OfNnaSlyo8aVjBaNhAoI4d7rkQsHP/nPwDsIHZI2VY1JwIw/L&#10;Rbczx1S7K3/TJQuFiCHsU1RgQqhTKX1uyKIfupo4cifXWAwRNoXUDV5juK3kOEkm0mLJscFgTR+G&#10;8nP2ZxWci9+3jTlkND3xEfNduR6tt3el+r12NQMRqA0v8b/7S8f548kUnt/EE+Ti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nQazwgAAAN0AAAAPAAAAAAAAAAAAAAAAAJ8C&#10;AABkcnMvZG93bnJldi54bWxQSwUGAAAAAAQABAD3AAAAjgMAAAAA&#10;">
                  <v:imagedata r:id="rId207" o:title=""/>
                </v:shape>
                <v:shape id="Рисунок 1268" o:spid="_x0000_s1705" type="#_x0000_t75" style="position:absolute;left:35224;top:47369;width:6528;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gqCHDAAAA3QAAAA8AAABkcnMvZG93bnJldi54bWxEj0FrwzAMhe+D/gejwm6r01LKyOqWUigE&#10;1suy/QARa3FoLAfbdbN/Px0Gu0m8p/c+7Y+zH1WhmIbABtarChRxF+zAvYGvz8vLK6iUkS2OgcnA&#10;DyU4HhZPe6xtePAHlTb3SkI41WjA5TzVWqfOkce0ChOxaN8hesyyxl7biA8J96PeVNVOexxYGhxO&#10;dHbU3dq7N3CZUtOU8l6V7fZ6TW2azy46Y56X8+kNVKY5/5v/rhsr+Jud4Mo3MoI+/A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CoIcMAAADdAAAADwAAAAAAAAAAAAAAAACf&#10;AgAAZHJzL2Rvd25yZXYueG1sUEsFBgAAAAAEAAQA9wAAAI8DAAAAAA==&#10;">
                  <v:imagedata r:id="rId204" o:title="22"/>
                </v:shape>
                <v:shape id="Picture 5" o:spid="_x0000_s1706" type="#_x0000_t75" style="position:absolute;left:39290;top:49291;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YCBzDAAAA3QAAAA8AAABkcnMvZG93bnJldi54bWxET01rwkAQvQv+h2WEXkQ3BglNdJVQkPYi&#10;1FQ8D9lpNjQ7G7Krpv++KxS8zeN9znY/2k7caPCtYwWrZQKCuHa65UbB+euweAXhA7LGzjEp+CUP&#10;+910ssVCuzuf6FaFRsQQ9gUqMCH0hZS+NmTRL11PHLlvN1gMEQ6N1APeY7jtZJokmbTYcmww2NOb&#10;ofqnuloFZb6uyyMfzepySPV7Ps8+r32m1MtsLDcgAo3hKf53f+g4P81yeHwTT5C7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9gIHMMAAADdAAAADwAAAAAAAAAAAAAAAACf&#10;AgAAZHJzL2Rvd25yZXYueG1sUEsFBgAAAAAEAAQA9wAAAI8DAAAAAA==&#10;">
                  <v:imagedata r:id="rId205" o:title=""/>
                </v:shape>
                <v:shape id="Рисунок 1270" o:spid="_x0000_s1707" type="#_x0000_t75" style="position:absolute;left:29509;top:47369;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VCn/GAAAA3QAAAA8AAABkcnMvZG93bnJldi54bWxEj0trAkEQhO9C/sPQgVxEZxV8sHGUEBBC&#10;LqKr4rHd6X2QnZ5lZ6Lrv7cPgdy6qeqqr1eb3jXqRl2oPRuYjBNQxLm3NZcGjtl2tAQVIrLFxjMZ&#10;eFCAzfplsMLU+jvv6XaIpZIQDikaqGJsU61DXpHDMPYtsWiF7xxGWbtS2w7vEu4aPU2SuXZYszRU&#10;2NJnRfnP4dcZ+M4ep5nms8uO7bXWy0sxH+4KY95e+493UJH6+G/+u/6ygj9dCL98IyPo9R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dUKf8YAAADdAAAADwAAAAAAAAAAAAAA&#10;AACfAgAAZHJzL2Rvd25yZXYueG1sUEsFBgAAAAAEAAQA9wAAAJIDAAAAAA==&#10;">
                  <v:imagedata r:id="rId206" o:title="540027273_komplekty-oborudovaniya-serii"/>
                </v:shape>
                <v:shape id="Picture 11" o:spid="_x0000_s1708" type="#_x0000_t75" style="position:absolute;left:33191;top:49842;width:171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rYHDAAAA3QAAAA8AAABkcnMvZG93bnJldi54bWxET01rwkAQvRf6H5YpeKubKGhJ3UipCD2I&#10;xbS9T7OTbDA7G7Nbjf56tyB4m8f7nMVysK04Uu8bxwrScQKCuHS64VrB99f6+QWED8gaW8ek4Ewe&#10;lvnjwwIz7U68o2MRahFD2GeowITQZVL60pBFP3YdceQq11sMEfa11D2eYrht5SRJZtJiw7HBYEfv&#10;hsp98WcV7OvDdGN+CppX/IvlZ7NKV9uLUqOn4e0VRKAh3MU394eO8yfzFP6/iSfI/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eGtgcMAAADdAAAADwAAAAAAAAAAAAAAAACf&#10;AgAAZHJzL2Rvd25yZXYueG1sUEsFBgAAAAAEAAQA9wAAAI8DAAAAAA==&#10;">
                  <v:imagedata r:id="rId207" o:title=""/>
                </v:shape>
                <v:shape id="Рисунок 1272" o:spid="_x0000_s1709" type="#_x0000_t75" style="position:absolute;left:45720;top:51435;width:6527;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RCRbAAAAA3QAAAA8AAABkcnMvZG93bnJldi54bWxET19LwzAQfxf8DuEE31xqGSrdsiGDQcG9&#10;WPcBjuZsyppLycWsfnsjCL7dj9/f2+4XP6lMUcbABh5XFSjiPtiRBwPnj+PDCyhJyBanwGTgmwT2&#10;u9ubLTY2XPmdcpcGVUJYGjTgUpobraV35FFWYSYu3GeIHlOBcdA24rWE+0nXVfWkPY5cGhzOdHDU&#10;X7ovb+A4S9vm/Fbl9fp0kk6Wg4vOmPu75XUDKtGS/sV/7taW+fVzDb/flBP07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f9EJFsAAAADdAAAADwAAAAAAAAAAAAAAAACfAgAA&#10;ZHJzL2Rvd25yZXYueG1sUEsFBgAAAAAEAAQA9wAAAIwDAAAAAA==&#10;">
                  <v:imagedata r:id="rId204" o:title="22"/>
                </v:shape>
                <v:shape id="Picture 5" o:spid="_x0000_s1710" type="#_x0000_t75" style="position:absolute;left:49785;top:53357;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pqSvDAAAA3QAAAA8AAABkcnMvZG93bnJldi54bWxET0trwkAQvhf8D8sUeim6MS2xRlcJgtSL&#10;4Iueh+yYDc3Ohuyq6b93BaG3+fieM1/2thFX6nztWMF4lIAgLp2uuVJwOq6HXyB8QNbYOCYFf+Rh&#10;uRi8zDHX7sZ7uh5CJWII+xwVmBDaXEpfGrLoR64ljtzZdRZDhF0ldYe3GG4bmSZJJi3WHBsMtrQy&#10;VP4eLlZBMf0siy1vzfhnnerv6Xu2u7SZUm+vfTEDEagP/+Kne6Pj/HTyAY9v4glyc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pK8MAAADdAAAADwAAAAAAAAAAAAAAAACf&#10;AgAAZHJzL2Rvd25yZXYueG1sUEsFBgAAAAAEAAQA9wAAAI8DAAAAAA==&#10;">
                  <v:imagedata r:id="rId205" o:title=""/>
                </v:shape>
                <v:shape id="Рисунок 1274" o:spid="_x0000_s1711" type="#_x0000_t75" style="position:absolute;left:40004;top:51435;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uDHzDAAAA3QAAAA8AAABkcnMvZG93bnJldi54bWxET0uLwjAQvgv+hzCCF1lTxVWpRhFBEC+y&#10;Vpc9zjbTBzaT0kSt/94IC3ubj+85y3VrKnGnxpWWFYyGEQji1OqScwXnZPcxB+E8ssbKMil4koP1&#10;qttZYqztg7/ofvK5CCHsYlRQeF/HUrq0IINuaGviwGW2MegDbHKpG3yEcFPJcRRNpcGSQ0OBNW0L&#10;Sq+nm1FwSJ6XT8nfJjnXv6Wc/2TTwTFTqt9rNwsQnlr/L/5z73WYP55N4P1NOEG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u4MfMMAAADdAAAADwAAAAAAAAAAAAAAAACf&#10;AgAAZHJzL2Rvd25yZXYueG1sUEsFBgAAAAAEAAQA9wAAAI8DAAAAAA==&#10;">
                  <v:imagedata r:id="rId206" o:title="540027273_komplekty-oborudovaniya-serii"/>
                </v:shape>
                <v:shape id="Picture 11" o:spid="_x0000_s1712" type="#_x0000_t75" style="position:absolute;left:43687;top:53908;width:1714;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aq4LEAAAA3QAAAA8AAABkcnMvZG93bnJldi54bWxET01rwkAQvQv+h2UEb7pRaZU0q4hS8FBa&#10;mtb7NDvJBrOzaXbV6K/vFgq9zeN9TrbpbSMu1PnasYLZNAFBXDhdc6Xg8+N5sgLhA7LGxjEpuJGH&#10;zXo4yDDV7srvdMlDJWII+xQVmBDaVEpfGLLop64ljlzpOoshwq6SusNrDLeNnCfJo7RYc2ww2NLO&#10;UHHKz1bBqfpevJhjTsuSv7B4q/ez/etdqfGo3z6BCNSHf/Gf+6Dj/PnyAX6/iSfI9Q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baq4LEAAAA3QAAAA8AAAAAAAAAAAAAAAAA&#10;nwIAAGRycy9kb3ducmV2LnhtbFBLBQYAAAAABAAEAPcAAACQAwAAAAA=&#10;">
                  <v:imagedata r:id="rId207" o:title=""/>
                </v:shape>
                <v:shape id="Рисунок 1276" o:spid="_x0000_s1713" type="#_x0000_t75" style="position:absolute;left:32861;top:55007;width:6527;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qDxXBAAAA3QAAAA8AAABkcnMvZG93bnJldi54bWxET81KAzEQvgu+Q5iCN5ttKVXWpkUKhQV7&#10;cfUBhs24WdxMlkxM17c3hYK3+fh+Z3eY/agyRRkCG1gtK1DEXbAD9wY+P06Pz6AkIVscA5OBXxI4&#10;7O/vdljbcOF3ym3qVQlhqdGAS2mqtZbOkUdZhom4cF8hekwFxl7biJcS7ke9rqqt9jhwaXA40dFR&#10;993+eAOnSZom57cqbzbns7QyH110xjws5tcXUInm9C++uRtb5q+ftnD9ppyg93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DqDxXBAAAA3QAAAA8AAAAAAAAAAAAAAAAAnwIA&#10;AGRycy9kb3ducmV2LnhtbFBLBQYAAAAABAAEAPcAAACNAwAAAAA=&#10;">
                  <v:imagedata r:id="rId204" o:title="22"/>
                </v:shape>
                <v:shape id="Picture 5" o:spid="_x0000_s1714" type="#_x0000_t75" style="position:absolute;left:36927;top:56929;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SryjDAAAA3QAAAA8AAABkcnMvZG93bnJldi54bWxET02LwjAQvQv+hzALexFNLUvVapQiyO5F&#10;cF3xPDRjU7aZlCZq/fdmYcHbPN7nrDa9bcSNOl87VjCdJCCIS6drrhScfnbjOQgfkDU2jknBgzxs&#10;1sPBCnPt7vxNt2OoRAxhn6MCE0KbS+lLQxb9xLXEkbu4zmKIsKuk7vAew20j0yTJpMWaY4PBlraG&#10;yt/j1SooFh9lsee9mZ53qf5cjLLDtc2Uen/riyWIQH14if/dXzrOT2cz+PsmniD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NKvKMMAAADdAAAADwAAAAAAAAAAAAAAAACf&#10;AgAAZHJzL2Rvd25yZXYueG1sUEsFBgAAAAAEAAQA9wAAAI8DAAAAAA==&#10;">
                  <v:imagedata r:id="rId205" o:title=""/>
                </v:shape>
                <v:shape id="Рисунок 1278" o:spid="_x0000_s1715" type="#_x0000_t75" style="position:absolute;left:27146;top:55007;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jBnnGAAAA3QAAAA8AAABkcnMvZG93bnJldi54bWxEj0trAkEQhO9C/sPQgVxEZxV8sHGUEBBC&#10;LqKr4rHd6X2QnZ5lZ6Lrv7cPgdy6qeqqr1eb3jXqRl2oPRuYjBNQxLm3NZcGjtl2tAQVIrLFxjMZ&#10;eFCAzfplsMLU+jvv6XaIpZIQDikaqGJsU61DXpHDMPYtsWiF7xxGWbtS2w7vEu4aPU2SuXZYszRU&#10;2NJnRfnP4dcZ+M4ep5nms8uO7bXWy0sxH+4KY95e+493UJH6+G/+u/6ygj9dCK58IyPo9R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6MGecYAAADdAAAADwAAAAAAAAAAAAAA&#10;AACfAgAAZHJzL2Rvd25yZXYueG1sUEsFBgAAAAAEAAQA9wAAAJIDAAAAAA==&#10;">
                  <v:imagedata r:id="rId206" o:title="540027273_komplekty-oborudovaniya-serii"/>
                </v:shape>
                <v:shape id="Picture 11" o:spid="_x0000_s1716" type="#_x0000_t75" style="position:absolute;left:30828;top:57480;width:1714;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jDurDAAAA3QAAAA8AAABkcnMvZG93bnJldi54bWxET01rwkAQvRf6H5YpeKubKFqJrlIqggex&#10;mNb7mB2zwexszK6a9te7BaG3ebzPmS06W4srtb5yrCDtJyCIC6crLhV8f61eJyB8QNZYOyYFP+Rh&#10;MX9+mmGm3Y13dM1DKWII+wwVmBCaTEpfGLLo+64hjtzRtRZDhG0pdYu3GG5rOUiSsbRYcWww2NCH&#10;oeKUX6yCU3kebsw+p7cjH7D4rJbpcvurVO+le5+CCNSFf/HDvdZxfjoawN838QQ5v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SaMO6sMAAADdAAAADwAAAAAAAAAAAAAAAACf&#10;AgAAZHJzL2Rvd25yZXYueG1sUEsFBgAAAAAEAAQA9wAAAI8DAAAAAA==&#10;">
                  <v:imagedata r:id="rId207" o:title=""/>
                </v:shape>
                <v:shape id="Рисунок 1280" o:spid="_x0000_s1717" type="#_x0000_t75" style="position:absolute;left:35718;top:63963;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NkZHBAAAA3QAAAA8AAABkcnMvZG93bnJldi54bWxET81KAzEQvgt9hzCCN5utrSJr01IKhQV7&#10;cfUBhs24WdxMlkxMt29vBMHbfHy/s93PflSZogyBDayWFSjiLtiBewMf76f7Z1CSkC2OgcnAlQT2&#10;u8XNFmsbLvxGuU29KiEsNRpwKU211tI58ijLMBEX7jNEj6nA2Gsb8VLC/agfqupJexy4NDic6Oio&#10;+2q/vYHTJE2T82uVN5vzWVqZjy46Y+5u58MLqERz+hf/uRtb5q8e1/D7TTlB73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ANkZHBAAAA3QAAAA8AAAAAAAAAAAAAAAAAnwIA&#10;AGRycy9kb3ducmV2LnhtbFBLBQYAAAAABAAEAPcAAACNAwAAAAA=&#10;">
                  <v:imagedata r:id="rId204" o:title="22"/>
                </v:shape>
                <v:shape id="Picture 5" o:spid="_x0000_s1718" type="#_x0000_t75" style="position:absolute;left:39784;top:65886;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QDEPDAAAA3QAAAA8AAABkcnMvZG93bnJldi54bWxET01rwkAQvQv+h2UKvYhuIho0dZUgSHsR&#10;bCqeh+w0G5qdDdlV03/fLQje5vE+Z7MbbCtu1PvGsYJ0loAgrpxuuFZw/jpMVyB8QNbYOiYFv+Rh&#10;tx2PNphrd+dPupWhFjGEfY4KTAhdLqWvDFn0M9cRR+7b9RZDhH0tdY/3GG5bOU+STFpsODYY7Ghv&#10;qPopr1ZBsV5UxZGPJr0c5vp9PclO1y5T6vVlKN5ABBrCU/xwf+g4P10u4P+beILc/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JAMQ8MAAADdAAAADwAAAAAAAAAAAAAAAACf&#10;AgAAZHJzL2Rvd25yZXYueG1sUEsFBgAAAAAEAAQA9wAAAI8DAAAAAA==&#10;">
                  <v:imagedata r:id="rId205" o:title=""/>
                </v:shape>
                <v:shape id="Рисунок 1282" o:spid="_x0000_s1719" type="#_x0000_t75" style="position:absolute;left:30003;top:63963;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ylPvCAAAA3QAAAA8AAABkcnMvZG93bnJldi54bWxET0uLwjAQvgv+hzDCXkRTFypSjSLCwuJl&#10;0ap4HJvpA5tJaaLWf78RBG/z8T1nsepMLe7Uusqygsk4AkGcWV1xoeCQ/oxmIJxH1lhbJgVPcrBa&#10;9nsLTLR98I7ue1+IEMIuQQWl900ipctKMujGtiEOXG5bgz7AtpC6xUcIN7X8jqKpNFhxaCixoU1J&#10;2XV/Mwq26fMYSz6Z9NBcKjk759PhX67U16Bbz0F46vxH/Hb/6jB/Esfw+iacIJ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MpT7wgAAAN0AAAAPAAAAAAAAAAAAAAAAAJ8C&#10;AABkcnMvZG93bnJldi54bWxQSwUGAAAAAAQABAD3AAAAjgMAAAAA&#10;">
                  <v:imagedata r:id="rId206" o:title="540027273_komplekty-oborudovaniya-serii"/>
                </v:shape>
                <v:shape id="Picture 11" o:spid="_x0000_s1720" type="#_x0000_t75" style="position:absolute;left:33685;top:66437;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YCOnDAAAA3QAAAA8AAABkcnMvZG93bnJldi54bWxET01rwkAQvQv9D8sUejObWGolukqpFHoo&#10;FqPex+yYDWZnY3arqb/eFQq9zeN9zmzR20acqfO1YwVZkoIgLp2uuVKw3XwMJyB8QNbYOCYFv+Rh&#10;MX8YzDDX7sJrOhehEjGEfY4KTAhtLqUvDVn0iWuJI3dwncUQYVdJ3eElhttGjtJ0LC3WHBsMtvRu&#10;qDwWP1bBsTo9f5ldQa8H3mP5XS+z5eqq1NNj/zYFEagP/+I/96eO87OXMdy/iSfI+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pgI6cMAAADdAAAADwAAAAAAAAAAAAAAAACf&#10;AgAAZHJzL2Rvd25yZXYueG1sUEsFBgAAAAAEAAQA9wAAAI8DAAAAAA==&#10;">
                  <v:imagedata r:id="rId207" o:title=""/>
                </v:shape>
                <v:shape id="Рисунок 1284" o:spid="_x0000_s1721" type="#_x0000_t75" style="position:absolute;left:42862;top:36763;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82l5LBAAAA3QAAAA8AAABkcnMvZG93bnJldi54bWxET0tqwzAQ3RdyBzGF7Bo5Jf3gRgkhEDA0&#10;m7o9wGBNLVNrZDSq4ty+KhS6m8f7znY/+1FlijIENrBeVaCIu2AH7g18vJ/unkFJQrY4BiYDVxLY&#10;7xY3W6xtuPAb5Tb1qoSw1GjApTTVWkvnyKOswkRcuM8QPaYCY69txEsJ96O+r6pH7XHg0uBwoqOj&#10;7qv99gZOkzRNzq9V3mzOZ2llPrrojFnezocXUInm9C/+cze2zF8/PMHvN+UEvf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82l5LBAAAA3QAAAA8AAAAAAAAAAAAAAAAAnwIA&#10;AGRycy9kb3ducmV2LnhtbFBLBQYAAAAABAAEAPcAAACNAwAAAAA=&#10;">
                  <v:imagedata r:id="rId204" o:title="22"/>
                </v:shape>
                <v:shape id="Picture 6" o:spid="_x0000_s1722" type="#_x0000_t75" style="position:absolute;left:46764;top:38633;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eETnGAAAA3QAAAA8AAABkcnMvZG93bnJldi54bWxEj81qwzAQhO+FvoPYQi+lkd1QU9woIf2D&#10;0lviPsBibSTH1spYSuK+ffdQ6G2XmZ35drWZw6DONKUusoFyUYAibqPt2Bn4bj7un0CljGxxiEwG&#10;fijBZn19tcLaxgvv6LzPTkkIpxoN+JzHWuvUegqYFnEkFu0Qp4BZ1slpO+FFwsOgH4qi0gE7lgaP&#10;I716avv9KRiodr0/vbiv45tr7pbltn+vmmVhzO3NvH0GlWnO/+a/608r+OWj4Mo3MoJe/w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6Z4ROcYAAADdAAAADwAAAAAAAAAAAAAA&#10;AACfAgAAZHJzL2Rvd25yZXYueG1sUEsFBgAAAAAEAAQA9wAAAJIDAAAAAA==&#10;">
                  <v:imagedata r:id="rId208" o:title=""/>
                </v:shape>
                <v:shape id="Рисунок 1286" o:spid="_x0000_s1723" type="#_x0000_t75" style="position:absolute;left:49291;top:36763;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nv7EAAAA3QAAAA8AAABkcnMvZG93bnJldi54bWxET0trwkAQvhf8D8sUeim6sZCQRlcRQSi9&#10;lCa2eByzkwfNzobsVpN/3xWE3ubje856O5pOXGhwrWUFy0UEgri0uuVawbE4zFMQziNr7CyTgokc&#10;bDezhzVm2l75ky65r0UIYZehgsb7PpPSlQ0ZdAvbEweusoNBH+BQSz3gNYSbTr5EUSINthwaGuxp&#10;31D5k/8aBe/F9BVL/jbFsT+3Mj1VyfNHpdTT47hbgfA0+n/x3f2mw/xl/Aq3b8IJcvM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h/nv7EAAAA3QAAAA8AAAAAAAAAAAAAAAAA&#10;nwIAAGRycy9kb3ducmV2LnhtbFBLBQYAAAAABAAEAPcAAACQAwAAAAA=&#10;">
                  <v:imagedata r:id="rId206" o:title="540027273_komplekty-oborudovaniya-serii"/>
                </v:shape>
                <v:shape id="Picture 11" o:spid="_x0000_s1724" type="#_x0000_t75" style="position:absolute;left:52863;top:39290;width:171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R/7vGAAAA3QAAAA8AAABkcnMvZG93bnJldi54bWxEj0FrwkAQhe8F/8Myhd7qJhasRFcpSqGH&#10;Umls72N2zAazszG71bS/vnMQvM3w3rz3zWI1+FadqY9NYAP5OANFXAXbcG3ga/f6OAMVE7LFNjAZ&#10;+KUIq+XoboGFDRf+pHOZaiUhHAs04FLqCq1j5chjHIeOWLRD6D0mWfta2x4vEu5bPcmyqfbYsDQ4&#10;7GjtqDqWP97AsT49vbvvkp4PvMdq22zyzcefMQ/3w8scVKIh3czX6zcr+PlU+OUbGUE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GFH/u8YAAADdAAAADwAAAAAAAAAAAAAA&#10;AACfAgAAZHJzL2Rvd25yZXYueG1sUEsFBgAAAAAEAAQA9wAAAJIDAAAAAA==&#10;">
                  <v:imagedata r:id="rId207" o:title=""/>
                </v:shape>
                <v:shape id="Рисунок 1288" o:spid="_x0000_s1725" type="#_x0000_t75" style="position:absolute;left:38576;top:42148;width:6528;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YMDAAAAA3QAAAA8AAABkcnMvZG93bnJldi54bWxET19LwzAQfxf8DuEGvrm0MoZ0y8YYDAru&#10;xeoHOJqzKTaXkotZ/fZGEHy7H7+/tz8uflKZooyBDdTrChRxH+zIg4H3t8vjMyhJyBanwGTgmwSO&#10;h/u7PTY23PiVcpcGVUJYGjTgUpobraV35FHWYSYu3EeIHlOBcdA24q2E+0k/VdVWexy5NDic6eyo&#10;/+y+vIHLLG2b80uVN5vrVTpZzi46Yx5Wy2kHKtGS/sV/7taW+fW2ht9vygn68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0f9gwMAAAADdAAAADwAAAAAAAAAAAAAAAACfAgAA&#10;ZHJzL2Rvd25yZXYueG1sUEsFBgAAAAAEAAQA9wAAAIwDAAAAAA==&#10;">
                  <v:imagedata r:id="rId204" o:title="22"/>
                </v:shape>
                <v:shape id="Picture 6" o:spid="_x0000_s1726" type="#_x0000_t75" style="position:absolute;left:42478;top:44017;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a7G7CAAAA3QAAAA8AAABkcnMvZG93bnJldi54bWxET9uKwjAQfV/Yfwgj7MuyplUoUo3i3mDx&#10;TbsfMDRjUttMShO1+/cbQfBtDuc6q83oOnGhITSeFeTTDARx7XXDRsFv9f22ABEissbOMyn4owCb&#10;9fPTCkvtr7ynyyEakUI4lKjAxtiXUobaksMw9T1x4o5+cBgTHIzUA15TuOvkLMsK6bDh1GCxpw9L&#10;dXs4OwXFvrXnd7M7fZrqdZ5v26+immdKvUzG7RJEpDE+xHf3j07z82IGt2/SCXL9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GGuxuwgAAAN0AAAAPAAAAAAAAAAAAAAAAAJ8C&#10;AABkcnMvZG93bnJldi54bWxQSwUGAAAAAAQABAD3AAAAjgMAAAAA&#10;">
                  <v:imagedata r:id="rId208" o:title=""/>
                </v:shape>
                <v:shape id="Рисунок 1290" o:spid="_x0000_s1727" type="#_x0000_t75" style="position:absolute;left:45005;top:42148;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7Y6nDAAAA3QAAAA8AAABkcnMvZG93bnJldi54bWxET0uLwjAQvgv+hzCCF9FUly1SjSKCIHtZ&#10;1qp4HJvpA5tJaaLWf79ZWPA2H99zluvO1OJBrassK5hOIhDEmdUVFwqO6W48B+E8ssbaMil4kYP1&#10;qt9bYqLtk3/ocfCFCCHsElRQet8kUrqsJINuYhviwOW2NegDbAupW3yGcFPLWRTF0mDFoaHEhrYl&#10;ZbfD3Sj4Sl+nT8lnkx6bayXnlzwefedKDQfdZgHCU+ff4n/3Xof50/gD/r4JJ8jV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tjqcMAAADdAAAADwAAAAAAAAAAAAAAAACf&#10;AgAAZHJzL2Rvd25yZXYueG1sUEsFBgAAAAAEAAQA9wAAAI8DAAAAAA==&#10;">
                  <v:imagedata r:id="rId206" o:title="540027273_komplekty-oborudovaniya-serii"/>
                </v:shape>
                <v:shape id="Picture 11" o:spid="_x0000_s1728" type="#_x0000_t75" style="position:absolute;left:48577;top:44675;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q+bjDAAAA3QAAAA8AAABkcnMvZG93bnJldi54bWxET01rwkAQvQv9D8sUejOb2GIlukqpFHoo&#10;FqPex+yYDWZnY3arqb/eFQq9zeN9zmzR20acqfO1YwVZkoIgLp2uuVKw3XwMJyB8QNbYOCYFv+Rh&#10;MX8YzDDX7sJrOhehEjGEfY4KTAhtLqUvDVn0iWuJI3dwncUQYVdJ3eElhttGjtJ0LC3WHBsMtvRu&#10;qDwWP1bBsTo9f5ldQa8H3mP5XS+z5eqq1NNj/zYFEagP/+I/96eO87PxC9y/iSfI+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2r5uMMAAADdAAAADwAAAAAAAAAAAAAAAACf&#10;AgAAZHJzL2Rvd25yZXYueG1sUEsFBgAAAAAEAAQA9wAAAI8DAAAAAA==&#10;">
                  <v:imagedata r:id="rId207" o:title=""/>
                </v:shape>
                <v:shape id="Рисунок 1292" o:spid="_x0000_s1729" type="#_x0000_t75" style="position:absolute;left:55721;top:40719;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UW9/AAAAA3QAAAA8AAABkcnMvZG93bnJldi54bWxET19LwzAQfxf8DuEE31zqqCLdsiGDQcG9&#10;WPcBjuZsyppLycWsfnsjCL7dj9/f2+4XP6lMUcbABh5XFSjiPtiRBwPnj+PDCyhJyBanwGTgmwT2&#10;u9ubLTY2XPmdcpcGVUJYGjTgUpobraV35FFWYSYu3GeIHlOBcdA24rWE+0mvq+pZexy5NDic6eCo&#10;v3Rf3sBxlrbN+a3KdX06SSfLwUVnzP3d8roBlWhJ/+I/d2vL/HX9BL/flBP07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lRb38AAAADdAAAADwAAAAAAAAAAAAAAAACfAgAA&#10;ZHJzL2Rvd25yZXYueG1sUEsFBgAAAAAEAAQA9wAAAIwDAAAAAA==&#10;">
                  <v:imagedata r:id="rId204" o:title="22"/>
                </v:shape>
                <v:shape id="Picture 6" o:spid="_x0000_s1730" type="#_x0000_t75" style="position:absolute;left:59623;top:42588;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mx13HDAAAA3QAAAA8AAABkcnMvZG93bnJldi54bWxET91qwjAUvh/sHcIZeDM0VUcZ1ShubiC7&#10;0+4BDs0xqW1OShO1e/tFELw7H9/vWa4H14oL9aH2rGA6yUAQV17XbBT8lt/jdxAhImtsPZOCPwqw&#10;Xj0/LbHQ/sp7uhyiESmEQ4EKbIxdIWWoLDkME98RJ+7oe4cxwd5I3eM1hbtWzrIslw5rTg0WO/q0&#10;VDWHs1OQ7xt7/jA/p60pX+fTTfOVl/NMqdHLsFmAiDTEh/ju3uk0f/aWw+2bdIJ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bHXccMAAADdAAAADwAAAAAAAAAAAAAAAACf&#10;AgAAZHJzL2Rvd25yZXYueG1sUEsFBgAAAAAEAAQA9wAAAI8DAAAAAA==&#10;">
                  <v:imagedata r:id="rId208" o:title=""/>
                </v:shape>
                <v:shape id="Рисунок 1294" o:spid="_x0000_s1731" type="#_x0000_t75" style="position:absolute;left:62150;top:40719;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hQWLbDAAAA3QAAAA8AAABkcnMvZG93bnJldi54bWxET0uLwjAQvgv+hzCCF1lTxVWpRhFBEC+y&#10;Vpc9zjbTBzaT0kSt/94IC3ubj+85y3VrKnGnxpWWFYyGEQji1OqScwXnZPcxB+E8ssbKMil4koP1&#10;qttZYqztg7/ofvK5CCHsYlRQeF/HUrq0IINuaGviwGW2MegDbHKpG3yEcFPJcRRNpcGSQ0OBNW0L&#10;Sq+nm1FwSJ6XT8nfJjnXv6Wc/2TTwTFTqt9rNwsQnlr/L/5z73WYP57M4P1NOEGuX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2FBYtsMAAADdAAAADwAAAAAAAAAAAAAAAACf&#10;AgAAZHJzL2Rvd25yZXYueG1sUEsFBgAAAAAEAAQA9wAAAI8DAAAAAA==&#10;">
                  <v:imagedata r:id="rId206" o:title="540027273_komplekty-oborudovaniya-serii"/>
                </v:shape>
                <v:shape id="Picture 11" o:spid="_x0000_s1732" type="#_x0000_t75" style="position:absolute;left:65722;top:43246;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a3zqHHAAAA3QAAAA8AAABkcnMvZG93bnJldi54bWxEj09vwjAMxe+T+A6RkbiNlD/apo6AEAhp&#10;B7Rphd29xjQVjVOaDLp9+vkwaTdb7/m9nxer3jfqSl2sAxuYjDNQxGWwNVcGjofd/ROomJAtNoHJ&#10;wDdFWC0HdwvMbbjxO12LVCkJ4ZijAZdSm2sdS0ce4zi0xKKdQucxydpV2nZ4k3Df6GmWPWiPNUuD&#10;w5Y2jspz8eUNnKvLbO8+Cno88SeWb/V2sn39MWY07NfPoBL16d/8d/1iBX86F1z5RkbQy1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a3zqHHAAAA3QAAAA8AAAAAAAAAAAAA&#10;AAAAnwIAAGRycy9kb3ducmV2LnhtbFBLBQYAAAAABAAEAPcAAACTAwAAAAA=&#10;">
                  <v:imagedata r:id="rId207" o:title=""/>
                </v:shape>
                <v:shape id="Рисунок 1296" o:spid="_x0000_s1733" type="#_x0000_t75" style="position:absolute;left:60007;top:47479;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ZUdrAAAAA3QAAAA8AAABkcnMvZG93bnJldi54bWxET19LwzAQfxf8DuEE31zqKKLdsiGDQcG9&#10;WPcBjuZsyppLycWsfnsjCL7dj9/f2+4XP6lMUcbABh5XFSjiPtiRBwPnj+PDMyhJyBanwGTgmwT2&#10;u9ubLTY2XPmdcpcGVUJYGjTgUpobraV35FFWYSYu3GeIHlOBcdA24rWE+0mvq+pJexy5NDic6eCo&#10;v3Rf3sBxlrbN+a3KdX06SSfLwUVnzP3d8roBlWhJ/+I/d2vL/HX9Ar/flBP07gc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vxlR2sAAAADdAAAADwAAAAAAAAAAAAAAAACfAgAA&#10;ZHJzL2Rvd25yZXYueG1sUEsFBgAAAAAEAAQA9wAAAIwDAAAAAA==&#10;">
                  <v:imagedata r:id="rId204" o:title="22"/>
                </v:shape>
                <v:shape id="Picture 6" o:spid="_x0000_s1734" type="#_x0000_t75" style="position:absolute;left:63910;top:49348;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zNfEPGAAAA3QAAAA8AAABkcnMvZG93bnJldi54bWxEj81qwzAQhO+FvoPYQi+lkZNQU5woIf2D&#10;0lviPMBibSTX1spYSuK+ffdQ6G2XmZ35dr2dQq8uNKY2soH5rABF3ETbsjNwrD8en0GljGyxj0wG&#10;fijBdnN7s8bKxivv6XLITkkIpwoN+JyHSuvUeAqYZnEgFu0Ux4BZ1tFpO+JVwkOvF0VR6oAtS4PH&#10;gV49Nd3hHAyU+86fX9zX95urH5bzXfde1svCmPu7abcClWnK/+a/608r+Isn4ZdvZAS9+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M18Q8YAAADdAAAADwAAAAAAAAAAAAAA&#10;AACfAgAAZHJzL2Rvd25yZXYueG1sUEsFBgAAAAAEAAQA9wAAAJIDAAAAAA==&#10;">
                  <v:imagedata r:id="rId208" o:title=""/>
                </v:shape>
                <v:shape id="Рисунок 1298" o:spid="_x0000_s1735" type="#_x0000_t75" style="position:absolute;left:66437;top:47479;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7gc3DAAAA3QAAAA8AAABkcnMvZG93bnJldi54bWxET0uLwjAQvi/4H8IIe1k0Vdki1SgiCLKX&#10;RavicWymD2wmpYla//1GWPA2H99z5svO1OJOrassKxgNIxDEmdUVFwoO6WYwBeE8ssbaMil4koPl&#10;ovcxx0TbB+/ovveFCCHsElRQet8kUrqsJINuaBviwOW2NegDbAupW3yEcFPLcRTF0mDFoaHEhtYl&#10;Zdf9zSj4SZ/Hb8knkx6aSyWn5zz++s2V+ux3qxkIT51/i//dWx3mTyYxvL4JJ8jF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uBzcMAAADdAAAADwAAAAAAAAAAAAAAAACf&#10;AgAAZHJzL2Rvd25yZXYueG1sUEsFBgAAAAAEAAQA9wAAAI8DAAAAAA==&#10;">
                  <v:imagedata r:id="rId206" o:title="540027273_komplekty-oborudovaniya-serii"/>
                </v:shape>
                <v:shape id="Picture 11" o:spid="_x0000_s1736" type="#_x0000_t75" style="position:absolute;left:70008;top:50006;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PJjPDAAAA3QAAAA8AAABkcnMvZG93bnJldi54bWxET01rwkAQvQv9D8sIvelGA1qiG5FKoYdi&#10;MW3vY3aSDWZnY3araX99tyB4m8f7nPVmsK24UO8bxwpm0wQEcel0w7WCz4+XyRMIH5A1to5JwQ95&#10;2OQPozVm2l35QJci1CKGsM9QgQmhy6T0pSGLfuo64shVrrcYIuxrqXu8xnDbynmSLKTFhmODwY6e&#10;DZWn4tsqONXn9M18FbSs+Ijle7Ob7fa/Sj2Oh+0KRKAh3MU396uO89N0Cf/fxBNk/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c8mM8MAAADdAAAADwAAAAAAAAAAAAAAAACf&#10;AgAAZHJzL2Rvd25yZXYueG1sUEsFBgAAAAAEAAQA9wAAAI8DAAAAAA==&#10;">
                  <v:imagedata r:id="rId207" o:title=""/>
                </v:shape>
                <v:shape id="Рисунок 1300" o:spid="_x0000_s1737" type="#_x0000_t75" style="position:absolute;left:52863;top:51765;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yiKHDAAAA3QAAAA8AAABkcnMvZG93bnJldi54bWxEj0FrwzAMhe+D/gejwm6r07WMkdUtpVAI&#10;rJdl+wEi1uLQ2A6W62b/fjoMdpN4T+992h1mP6pCiYcYDKxXFSgKXbRD6A18fZ6fXkFxxmBxjIEM&#10;/BDDYb942GFt4z18UGlzryQkcI0GXM5TrTV3jjzyKk4URPuOyWOWNfXaJrxLuB/1c1W9aI9DkAaH&#10;E50cddf25g2cJ26aUt6rst1eLtzyfHLJGfO4nI9voDLN+d/8d91Ywd9sBFe+kRH0/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KIocMAAADdAAAADwAAAAAAAAAAAAAAAACf&#10;AgAAZHJzL2Rvd25yZXYueG1sUEsFBgAAAAAEAAQA9wAAAI8DAAAAAA==&#10;">
                  <v:imagedata r:id="rId204" o:title="22"/>
                </v:shape>
                <v:shape id="Picture 6" o:spid="_x0000_s1738" type="#_x0000_t75" style="position:absolute;left:56766;top:53635;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JP+PDAAAA3QAAAA8AAABkcnMvZG93bnJldi54bWxET91qwjAUvh/sHcIZeDM01ULRahQ3HYzd&#10;aX2AQ3OWdG1OShO1e/tlMNjd+fh+z2Y3uk7caAiNZwXzWQaCuPa6YaPgUr1NlyBCRNbYeSYF3xRg&#10;t3182GCp/Z1PdDtHI1IIhxIV2Bj7UspQW3IYZr4nTtynHxzGBAcj9YD3FO46uciyQjpsODVY7OnV&#10;Ut2er05BcWrt9cV8fB1M9ZzP9+2xqPJMqcnTuF+DiDTGf/Gf+12n+Xm+gt9v0gly+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sk/48MAAADdAAAADwAAAAAAAAAAAAAAAACf&#10;AgAAZHJzL2Rvd25yZXYueG1sUEsFBgAAAAAEAAQA9wAAAI8DAAAAAA==&#10;">
                  <v:imagedata r:id="rId208" o:title=""/>
                </v:shape>
                <v:shape id="Рисунок 1302" o:spid="_x0000_s1739" type="#_x0000_t75" style="position:absolute;left:59293;top:51765;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Yz1/HAAAA3QAAAA8AAABkcnMvZG93bnJldi54bWxEj0trAkEQhO8B/8PQAS9BZxMfyMZRJBAI&#10;uQRdFY+dnd4H2elZdkZd/719CHjrpqqrvl6ue9eoC3Wh9mzgdZyAIs69rbk0sM8+RwtQISJbbDyT&#10;gRsFWK8GT0tMrb/yli67WCoJ4ZCigSrGNtU65BU5DGPfEotW+M5hlLUrte3wKuGu0W9JMtcOa5aG&#10;Clv6qCj/252dge/sdphpPrps3/7WenEq5i8/hTHD537zDipSHx/m/+svK/iTqfDLNzKCXt0B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CFYz1/HAAAA3QAAAA8AAAAAAAAAAAAA&#10;AAAAnwIAAGRycy9kb3ducmV2LnhtbFBLBQYAAAAABAAEAPcAAACTAwAAAAA=&#10;">
                  <v:imagedata r:id="rId206" o:title="540027273_komplekty-oborudovaniya-serii"/>
                </v:shape>
                <v:shape id="Picture 11" o:spid="_x0000_s1740" type="#_x0000_t75" style="position:absolute;left:62865;top:54292;width:1714;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saKHDAAAA3QAAAA8AAABkcnMvZG93bnJldi54bWxET01rwkAQvQv9D8sUejObaGklukqpFDyU&#10;imm9j9kxG8zOxuyq0V/fFQq9zeN9zmzR20acqfO1YwVZkoIgLp2uuVLw8/0xnIDwAVlj45gUXMnD&#10;Yv4wmGGu3YU3dC5CJWII+xwVmBDaXEpfGrLoE9cSR27vOoshwq6SusNLDLeNHKXpi7RYc2ww2NK7&#10;ofJQnKyCQ3Ucf5ptQa973mG5rpfZ8uum1NNj/zYFEagP/+I/90rH+ePnDO7fxBP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WxoocMAAADdAAAADwAAAAAAAAAAAAAAAACf&#10;AgAAZHJzL2Rvd25yZXYueG1sUEsFBgAAAAAEAAQA9wAAAI8DAAAAAA==&#10;">
                  <v:imagedata r:id="rId207" o:title=""/>
                </v:shape>
                <v:shape id="Рисунок 1304" o:spid="_x0000_s1741" type="#_x0000_t75" style="position:absolute;left:28574;top:30003;width:11430;height:5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wYIzAAAAA3QAAAA8AAABkcnMvZG93bnJldi54bWxET02LwjAQvQv+hzCCN03bFVm6RpF1BY9a&#10;3fvQzLbFZlKTrNZ/bwTB2zze5yxWvWnFlZxvLCtIpwkI4tLqhisFp+N28gnCB2SNrWVScCcPq+Vw&#10;sMBc2xsf6FqESsQQ9jkqqEPocil9WZNBP7UdceT+rDMYInSV1A5vMdy0MkuSuTTYcGyosaPvmspz&#10;8W8U/Gwvvv3d2LTJ7nbvijRc+o1Wajzq118gAvXhLX65dzrO/5hl8PwmniCXD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xPBgjMAAAADdAAAADwAAAAAAAAAAAAAAAACfAgAA&#10;ZHJzL2Rvd25yZXYueG1sUEsFBgAAAAAEAAQA9wAAAIwDAAAAAA==&#10;">
                  <v:imagedata r:id="rId209" o:title="a1f5e88c679e590a66acdff501fc30a8"/>
                </v:shape>
                <v:shape id="Рисунок 1305" o:spid="_x0000_s1742" type="#_x0000_t75" style="position:absolute;left:47863;top:45720;width:11430;height:5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8xRfBAAAA3QAAAA8AAABkcnMvZG93bnJldi54bWxET01rwkAQvQv9D8sUetNNVKSk2UipDfRY&#10;Y3sfsmMSzM4mu1uN/74rCN7m8T4n306mF2dyvrOsIF0kIIhrqztuFPwcyvkrCB+QNfaWScGVPGyL&#10;p1mOmbYX3tO5Co2IIewzVNCGMGRS+rolg35hB+LIHa0zGCJ0jdQOLzHc9HKZJBtpsOPY0OJAHy3V&#10;p+rPKPgsR9//7mzaLa/221VpGKedVurleXp/AxFoCg/x3f2l4/zVegW3b+IJsvg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u8xRfBAAAA3QAAAA8AAAAAAAAAAAAAAAAAnwIA&#10;AGRycy9kb3ducmV2LnhtbFBLBQYAAAAABAAEAPcAAACNAwAAAAA=&#10;">
                  <v:imagedata r:id="rId209" o:title="a1f5e88c679e590a66acdff501fc30a8"/>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306" o:spid="_x0000_s1743" type="#_x0000_t67" style="position:absolute;left:43842;top:51205;width:557;height:12726;rotation:-8822104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UCHMUA&#10;AADdAAAADwAAAGRycy9kb3ducmV2LnhtbERPS2vCQBC+F/oflin0VjdppYToKlpqKYgHtQi9Ddkx&#10;z50N2W0S/70rFLzNx/ec+XI0jeipc6VlBfEkAkGcWV1yruDnuHlJQDiPrLGxTAou5GC5eHyYY6rt&#10;wHvqDz4XIYRdigoK79tUSpcVZNBNbEscuLPtDPoAu1zqDocQbhr5GkXv0mDJoaHAlj4KyurDn1Hw&#10;e4rr3WV92my/kmQdV+dj/MmVUs9P42oGwtPo7+J/97cO89+mU7h9E06Qiy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5QIcxQAAAN0AAAAPAAAAAAAAAAAAAAAAAJgCAABkcnMv&#10;ZG93bnJldi54bWxQSwUGAAAAAAQABAD1AAAAigMAAAAA&#10;" adj="21237" fillcolor="red" strokecolor="red" strokeweight="1pt">
                  <v:textbox>
                    <w:txbxContent>
                      <w:p w:rsidR="001166B5" w:rsidRDefault="001166B5" w:rsidP="00A308BB"/>
                    </w:txbxContent>
                  </v:textbox>
                </v:shape>
                <v:shape id="Стрелка вниз 1307" o:spid="_x0000_s1744" type="#_x0000_t67" style="position:absolute;left:41918;top:45974;width:557;height:11581;rotation:7555491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y2RMEA&#10;AADdAAAADwAAAGRycy9kb3ducmV2LnhtbERPzWrCQBC+C77DMoXedFOtUtKsIoLipYemfYAxO0mW&#10;ZGfD7qrJ23cLhd7m4/udYj/aXtzJB+NYwcsyA0FcOW24UfD9dVq8gQgRWWPvmBRMFGC/m88KzLV7&#10;8Cfdy9iIFMIhRwVtjEMuZahashiWbiBOXO28xZigb6T2+EjhtperLNtKi4ZTQ4sDHVuquvJmFZjJ&#10;b8ruQ1cDXvBqzbmum0kq9fw0Ht5BRBrjv/jPfdFp/vp1A7/fpBPk7g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KctkTBAAAA3QAAAA8AAAAAAAAAAAAAAAAAmAIAAGRycy9kb3du&#10;cmV2LnhtbFBLBQYAAAAABAAEAPUAAACGAwAAAAA=&#10;" adj="21201" fillcolor="red" strokecolor="red" strokeweight="1pt">
                  <v:textbox>
                    <w:txbxContent>
                      <w:p w:rsidR="001166B5" w:rsidRDefault="001166B5" w:rsidP="00A308BB"/>
                    </w:txbxContent>
                  </v:textbox>
                </v:shape>
                <v:shape id="Стрелка вниз 1308" o:spid="_x0000_s1745" type="#_x0000_t67" style="position:absolute;left:43957;top:45923;width:457;height:5492;rotation:-6063336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EFsMA&#10;AADdAAAADwAAAGRycy9kb3ducmV2LnhtbERPyWrDMBC9B/IPYgK9NXIXTHGihJK0kOXSLJDrYE1s&#10;E2vkWrKt/n1VKOQ2j7fOfBlMLXpqXWVZwdM0AUGcW11xoeB8+nx8A+E8ssbaMin4IQfLxXg0x0zb&#10;gQ/UH30hYgi7DBWU3jeZlC4vyaCb2oY4clfbGvQRtoXULQ4x3NTyOUlSabDi2FBiQ6uS8tuxMwqM&#10;zi/d+mu3DUM4VPv97pvlR6rUwyS8z0B4Cv4u/ndvdJz/8prC3zfxBLn4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PEFsMAAADdAAAADwAAAAAAAAAAAAAAAACYAgAAZHJzL2Rv&#10;d25yZXYueG1sUEsFBgAAAAAEAAQA9QAAAIgDAAAAAA==&#10;" adj="20909" fillcolor="red" strokecolor="red" strokeweight="1pt">
                  <v:textbox>
                    <w:txbxContent>
                      <w:p w:rsidR="001166B5" w:rsidRDefault="001166B5" w:rsidP="00A308BB"/>
                    </w:txbxContent>
                  </v:textbox>
                </v:shape>
                <v:shape id="Стрелка вниз 1309" o:spid="_x0000_s1746" type="#_x0000_t67" style="position:absolute;left:46240;top:45946;width:457;height:3298;rotation:3519173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20FsQA&#10;AADdAAAADwAAAGRycy9kb3ducmV2LnhtbERP22rCQBB9L/gPywh9q7vWohJdxRaEQCnFCz6P2TEJ&#10;ZmfT7Mak/fpuoeDbHM51luveVuJGjS8daxiPFAjizJmScw3Hw/ZpDsIHZIOVY9LwTR7Wq8HDEhPj&#10;Ot7RbR9yEUPYJ6ihCKFOpPRZQRb9yNXEkbu4xmKIsMmlabCL4baSz0pNpcWSY0OBNb0VlF33rdWQ&#10;lq8HNf0In1/HU/renjtK1U+r9eOw3yxABOrDXfzvTk2cP3mZwd838QS5+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99tBbEAAAA3QAAAA8AAAAAAAAAAAAAAAAAmAIAAGRycy9k&#10;b3ducmV2LnhtbFBLBQYAAAAABAAEAPUAAACJAwAAAAA=&#10;" adj="20449" fillcolor="red" strokecolor="red" strokeweight="1pt">
                  <v:textbox>
                    <w:txbxContent>
                      <w:p w:rsidR="001166B5" w:rsidRDefault="001166B5" w:rsidP="00A308BB"/>
                    </w:txbxContent>
                  </v:textbox>
                </v:shape>
                <v:shape id="Стрелка вниз 1310" o:spid="_x0000_s1747" type="#_x0000_t67" style="position:absolute;left:60903;top:44821;width:458;height:3850;rotation:-424724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aQsUA&#10;AADdAAAADwAAAGRycy9kb3ducmV2LnhtbESPQWvCQBCF74X+h2UK3uqmVYqkriItQS8KjSm9Dtlp&#10;NjQ7G7Jbjf/eOQjeZnhv3vtmuR59p040xDawgZdpBoq4DrblxkB1LJ4XoGJCttgFJgMXirBePT4s&#10;MbfhzF90KlOjJIRjjgZcSn2udawdeYzT0BOL9hsGj0nWodF2wLOE+06/Ztmb9tiyNDjs6cNR/Vf+&#10;ewNlvaj2P9ve8Wf1vS2KC83i5mDM5GncvINKNKa7+Xa9s4I/mwuufCMj6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NJpCxQAAAN0AAAAPAAAAAAAAAAAAAAAAAJgCAABkcnMv&#10;ZG93bnJldi54bWxQSwUGAAAAAAQABAD1AAAAigMAAAAA&#10;" adj="20614" fillcolor="red" strokecolor="red" strokeweight="1pt">
                  <v:textbox>
                    <w:txbxContent>
                      <w:p w:rsidR="001166B5" w:rsidRDefault="001166B5" w:rsidP="00A308BB"/>
                    </w:txbxContent>
                  </v:textbox>
                </v:shape>
                <v:shape id="Стрелка вниз 1311" o:spid="_x0000_s1748" type="#_x0000_t67" style="position:absolute;left:58909;top:48960;width:949;height:1612;rotation:-9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xI8cIA&#10;AADdAAAADwAAAGRycy9kb3ducmV2LnhtbERPS2vCQBC+F/wPyxS81Y0PpI2uIolCD16aSs9DdkxC&#10;s7Mxu3n4792C0Nt8fM/Z7kdTi55aV1lWMJ9FIIhzqysuFFy+T2/vIJxH1lhbJgV3crDfTV62GGs7&#10;8Bf1mS9ECGEXo4LS+yaW0uUlGXQz2xAH7mpbgz7AtpC6xSGEm1ouomgtDVYcGkpsKCkp/806oyC5&#10;yTQd8dituZcXfzsvqvnqR6np63jYgPA0+n/x0/2pw/zl6gP+vgkn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EjxwgAAAN0AAAAPAAAAAAAAAAAAAAAAAJgCAABkcnMvZG93&#10;bnJldi54bWxQSwUGAAAAAAQABAD1AAAAhwMAAAAA&#10;" adj="16717" fillcolor="red" strokecolor="red" strokeweight="1pt">
                  <v:textbox>
                    <w:txbxContent>
                      <w:p w:rsidR="001166B5" w:rsidRDefault="001166B5" w:rsidP="00A308BB"/>
                    </w:txbxContent>
                  </v:textbox>
                </v:shape>
                <v:shape id="Стрелка вниз 1312" o:spid="_x0000_s1749" type="#_x0000_t67" style="position:absolute;left:41615;top:28391;width:457;height:3850;rotation:-424724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sAmcUA&#10;AADdAAAADwAAAGRycy9kb3ducmV2LnhtbESPQWvCQBCF74X+h2UK3uqmFYukriItQS8KjSm9Dtlp&#10;NjQ7G7Jbjf/eOQjeZnhv3vtmuR59p040xDawgZdpBoq4DrblxkB1LJ4XoGJCttgFJgMXirBePT4s&#10;MbfhzF90KlOjJIRjjgZcSn2udawdeYzT0BOL9hsGj0nWodF2wLOE+06/Ztmb9tiyNDjs6cNR/Vf+&#10;ewNlvaj2P9ve8Wf1vS2KC83i5mDM5GncvINKNKa7+Xa9s4I/mwu/fCMj6NU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mwCZxQAAAN0AAAAPAAAAAAAAAAAAAAAAAJgCAABkcnMv&#10;ZG93bnJldi54bWxQSwUGAAAAAAQABAD1AAAAigMAAAAA&#10;" adj="20614" fillcolor="red" strokecolor="red" strokeweight="1pt">
                  <v:textbox>
                    <w:txbxContent>
                      <w:p w:rsidR="001166B5" w:rsidRDefault="001166B5" w:rsidP="00A308BB"/>
                    </w:txbxContent>
                  </v:textbox>
                </v:shape>
                <v:shape id="Стрелка вниз 1313" o:spid="_x0000_s1750" type="#_x0000_t67" style="position:absolute;left:30003;top:35718;width:715;height:2143;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gTAMYA&#10;AADdAAAADwAAAGRycy9kb3ducmV2LnhtbESPQWvCQBCF7wX/wzKCl6IbUyoSXUUsloK9GMXzmB2T&#10;YHY2zW5N9Ne7hYK3Gd6b972ZLztTiSs1rrSsYDyKQBBnVpecKzjsN8MpCOeRNVaWScGNHCwXvZc5&#10;Jtq2vKNr6nMRQtglqKDwvk6kdFlBBt3I1sRBO9vGoA9rk0vdYBvCTSXjKJpIgyUHQoE1rQvKLumv&#10;CZDV8ZSe3cf34dX+tJq3sbl/xkoN+t1qBsJT55/m/+svHeq/vY/h75swglw8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sgTAMYAAADdAAAADwAAAAAAAAAAAAAAAACYAgAAZHJz&#10;L2Rvd25yZXYueG1sUEsFBgAAAAAEAAQA9QAAAIsDAAAAAA==&#10;" adj="18833" fillcolor="red" strokecolor="red" strokeweight="1pt">
                  <v:textbox>
                    <w:txbxContent>
                      <w:p w:rsidR="001166B5" w:rsidRDefault="001166B5" w:rsidP="00A308BB"/>
                    </w:txbxContent>
                  </v:textbox>
                </v:shape>
                <v:shape id="Стрелка вниз 1314" o:spid="_x0000_s1751" type="#_x0000_t67" style="position:absolute;left:40314;top:35208;width:648;height:3850;rotation:-7976500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Zs+JsQA&#10;AADdAAAADwAAAGRycy9kb3ducmV2LnhtbERPTWvCQBC9C/0PyxS8iG4aW7GpqxRB0ItoKmhvQ3ZM&#10;QrOzIbvR+O9doeBtHu9zZovOVOJCjSstK3gbRSCIM6tLzhUcflbDKQjnkTVWlknBjRws5i+9GSba&#10;XnlPl9TnIoSwS1BB4X2dSOmyggy6ka2JA3e2jUEfYJNL3eA1hJtKxlE0kQZLDg0F1rQsKPtLW6Mg&#10;3X+etvr4fovb8+RAg/VmR+2vUv3X7vsLhKfOP8X/7rUO88cfMTy+CSf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WbPibEAAAA3QAAAA8AAAAAAAAAAAAAAAAAmAIAAGRycy9k&#10;b3ducmV2LnhtbFBLBQYAAAAABAAEAPUAAACJAwAAAAA=&#10;" adj="20203" fillcolor="red" strokecolor="red" strokeweight="1pt">
                  <v:textbox>
                    <w:txbxContent>
                      <w:p w:rsidR="001166B5" w:rsidRDefault="001166B5" w:rsidP="00A308BB"/>
                    </w:txbxContent>
                  </v:textbox>
                </v:shape>
                <v:shape id="Рисунок 1315" o:spid="_x0000_s1752" type="#_x0000_t75" style="position:absolute;left:51309;top:57163;width:6278;height:285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IwxdLDAAAA3QAAAA8AAABkcnMvZG93bnJldi54bWxET02LwjAQvS/4H8II3jRVd6VWo4giLB4W&#10;rHrwNjRjW2wmtYna/fcbQdjbPN7nzJetqcSDGldaVjAcRCCIM6tLzhUcD9t+DMJ5ZI2VZVLwSw6W&#10;i87HHBNtn7ynR+pzEULYJaig8L5OpHRZQQbdwNbEgbvYxqAPsMmlbvAZwk0lR1E0kQZLDg0F1rQu&#10;KLumd6PgfP2M7S0enX/um1Oa3VZO76axUr1uu5qB8NT6f/Hb/a3D/PHXGF7fhBPk4g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jDF0sMAAADdAAAADwAAAAAAAAAAAAAAAACf&#10;AgAAZHJzL2Rvd25yZXYueG1sUEsFBgAAAAAEAAQA9wAAAI8DAAAAAA==&#10;">
                  <v:imagedata r:id="rId210" o:title="a1f5e88c679e590a66acdff501fc30a8"/>
                </v:shape>
                <v:shape id="Рисунок 1316" o:spid="_x0000_s1753" type="#_x0000_t75" style="position:absolute;left:51309;top:60320;width:6406;height:27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iwgnGAAAA3QAAAA8AAABkcnMvZG93bnJldi54bWxEj1trAjEQhd8L/ocwQt800V6Q1SiiKPWh&#10;Qr28j5vp7tLNZE2irv++KQh9m+GcOd+Zyay1tbiSD5VjDYO+AkGcO1NxoeGwX/VGIEJENlg7Jg13&#10;CjCbdp4mmBl34y+67mIhUgiHDDWUMTaZlCEvyWLou4Y4ad/OW4xp9YU0Hm8p3NZyqNS7tFhxIpTY&#10;0KKk/Gd3sQlyPKxOl/Nmq6rBUt3Xm+Hef661fu628zGISG38Nz+uP0yq//L2Cn/fpBHk9B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KLCCcYAAADdAAAADwAAAAAAAAAAAAAA&#10;AACfAgAAZHJzL2Rvd25yZXYueG1sUEsFBgAAAAAEAAQA9wAAAJIDAAAAAA==&#10;">
                  <v:imagedata r:id="rId211" o:title="22"/>
                </v:shape>
                <v:shape id="Рисунок 1317" o:spid="_x0000_s1754" type="#_x0000_t75" style="position:absolute;left:51052;top:63340;width:6921;height:3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VeKLEAAAA3QAAAA8AAABkcnMvZG93bnJldi54bWxET9tqAjEQfRf8hzBCX6RmrdjarVGktOiT&#10;4uoHDJvZi24m6ybV1a83gtC3OZzrTOetqcSZGldaVjAcRCCIU6tLzhXsd7+vExDOI2usLJOCKzmY&#10;z7qdKcbaXnhL58TnIoSwi1FB4X0dS+nSggy6ga2JA5fZxqAPsMmlbvASwk0l36LoXRosOTQUWNN3&#10;Qekx+TMKTlVy6y/z9Wf5s918mMMw22fRRqmXXrv4AuGp9f/ip3ulw/zReAyPb8IJcnY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xVeKLEAAAA3QAAAA8AAAAAAAAAAAAAAAAA&#10;nwIAAGRycy9kb3ducmV2LnhtbFBLBQYAAAAABAAEAPcAAACQAwAAAAA=&#10;">
                  <v:imagedata r:id="rId212" o:title="540027273_komplekty-oborudovaniya-serii"/>
                </v:shape>
                <v:rect id="Прямоугольник 1318" o:spid="_x0000_s1755" style="position:absolute;left:58567;top:57664;width:22530;height:23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btEd8UA&#10;AADdAAAADwAAAGRycy9kb3ducmV2LnhtbERPTWvCQBC9F/oflin0Vje2KiHNRqRoMScxldLjkJ0m&#10;odnZkF1j6q93BcHbPN7npMvRtGKg3jWWFUwnEQji0uqGKwWHr81LDMJ5ZI2tZVLwTw6W2eNDiom2&#10;J97TUPhKhBB2CSqove8SKV1Zk0E3sR1x4H5tb9AH2FdS93gK4aaVr1G0kAYbDg01dvRRU/lXHI2C&#10;8+d3Pst/CrbxND+sj6uhOO93Sj0/jat3EJ5Gfxff3Fsd5r/NF3D9Jpwgsw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u0R3xQAAAN0AAAAPAAAAAAAAAAAAAAAAAJgCAABkcnMv&#10;ZG93bnJldi54bWxQSwUGAAAAAAQABAD1AAAAigMAAAAA&#10;" filled="f" stroked="f" strokeweight="1pt">
                  <v:textbox inset="0,0,0,0">
                    <w:txbxContent>
                      <w:p w:rsidR="001166B5" w:rsidRPr="00C43894" w:rsidRDefault="001166B5" w:rsidP="00A308BB">
                        <w:pPr>
                          <w:rPr>
                            <w:sz w:val="18"/>
                          </w:rPr>
                        </w:pPr>
                        <w:r w:rsidRPr="00C43894">
                          <w:rPr>
                            <w:b/>
                            <w:bCs/>
                            <w:color w:val="000000"/>
                            <w:kern w:val="24"/>
                            <w:sz w:val="18"/>
                            <w:szCs w:val="18"/>
                            <w:lang w:val="kk-KZ"/>
                          </w:rPr>
                          <w:t>Новый мясоперерабатывающий завод</w:t>
                        </w:r>
                      </w:p>
                    </w:txbxContent>
                  </v:textbox>
                </v:rect>
                <v:rect id="Прямоугольник 1319" o:spid="_x0000_s1756" style="position:absolute;left:56446;top:60504;width:20717;height:285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fh7MUA&#10;AADdAAAADwAAAGRycy9kb3ducmV2LnhtbERPTWvCQBC9F/oflil4q5toWyW6EREtzUlMRTwO2WkS&#10;mp0N2TWm/vpuoeBtHu9zlqvBNKKnztWWFcTjCARxYXXNpYLj5+55DsJ5ZI2NZVLwQw5W6ePDEhNt&#10;r3ygPvelCCHsElRQed8mUrqiIoNubFviwH3ZzqAPsCul7vAawk0jJ1H0Jg3WHBoqbGlTUfGdX4yC&#10;2/spe8nOOdt5nB23l3Wf3w57pUZPw3oBwtPg7+J/94cO86evM/j7Jpwg0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9+HsxQAAAN0AAAAPAAAAAAAAAAAAAAAAAJgCAABkcnMv&#10;ZG93bnJldi54bWxQSwUGAAAAAAQABAD1AAAAigMAAAAA&#10;" filled="f" stroked="f" strokeweight="1pt">
                  <v:textbox inset="0,0,0,0">
                    <w:txbxContent>
                      <w:p w:rsidR="001166B5" w:rsidRPr="00C43894" w:rsidRDefault="001166B5" w:rsidP="00A308BB">
                        <w:pPr>
                          <w:ind w:left="360"/>
                          <w:rPr>
                            <w:sz w:val="18"/>
                          </w:rPr>
                        </w:pPr>
                        <w:r w:rsidRPr="00C43894">
                          <w:rPr>
                            <w:b/>
                            <w:bCs/>
                            <w:color w:val="000000"/>
                            <w:kern w:val="24"/>
                            <w:sz w:val="18"/>
                            <w:szCs w:val="18"/>
                            <w:lang w:val="kk-KZ"/>
                          </w:rPr>
                          <w:t>СПК с откорм площадкой</w:t>
                        </w:r>
                      </w:p>
                    </w:txbxContent>
                  </v:textbox>
                </v:rect>
                <v:rect id="Прямоугольник 1320" o:spid="_x0000_s1757" style="position:absolute;left:58578;top:64094;width:20717;height:28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h1nscA&#10;AADdAAAADwAAAGRycy9kb3ducmV2LnhtbESPT2vCQBDF70K/wzKF3nRj/yHRVaRoaU7FKOJxyI5J&#10;MDsbsmtM/fSdQ6G3Gd6b936zWA2uUT11ofZsYDpJQBEX3tZcGjjst+MZqBCRLTaeycAPBVgtH0YL&#10;TK2/8Y76PJZKQjikaKCKsU21DkVFDsPEt8SinX3nMMraldp2eJNw1+jnJHnXDmuWhgpb+qiouORX&#10;Z+D+ecxes1POfjbNDpvrus/vu29jnh6H9RxUpCH+m/+uv6zgv7wJrnwjI+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9odZ7HAAAA3QAAAA8AAAAAAAAAAAAAAAAAmAIAAGRy&#10;cy9kb3ducmV2LnhtbFBLBQYAAAAABAAEAPUAAACMAwAAAAA=&#10;" filled="f" stroked="f" strokeweight="1pt">
                  <v:textbox inset="0,0,0,0">
                    <w:txbxContent>
                      <w:p w:rsidR="001166B5" w:rsidRPr="00C43894" w:rsidRDefault="001166B5" w:rsidP="00A308BB">
                        <w:pPr>
                          <w:rPr>
                            <w:sz w:val="18"/>
                          </w:rPr>
                        </w:pPr>
                        <w:r w:rsidRPr="00C43894">
                          <w:rPr>
                            <w:b/>
                            <w:bCs/>
                            <w:color w:val="000000"/>
                            <w:kern w:val="24"/>
                            <w:sz w:val="18"/>
                            <w:szCs w:val="18"/>
                            <w:lang w:val="kk-KZ"/>
                          </w:rPr>
                          <w:t>СПК с убойным пунктом</w:t>
                        </w:r>
                      </w:p>
                    </w:txbxContent>
                  </v:textbox>
                </v:rect>
                <w10:wrap anchorx="margin"/>
              </v:group>
            </w:pict>
          </mc:Fallback>
        </mc:AlternateContent>
      </w: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jc w:val="center"/>
        <w:rPr>
          <w:sz w:val="28"/>
        </w:rPr>
      </w:pPr>
    </w:p>
    <w:p w:rsidR="00A308BB" w:rsidRPr="002176D5" w:rsidRDefault="00A308BB" w:rsidP="00A308BB">
      <w:pPr>
        <w:jc w:val="center"/>
        <w:rPr>
          <w:b/>
          <w:sz w:val="28"/>
          <w:lang w:val="kk-KZ"/>
        </w:rPr>
      </w:pPr>
      <w:r w:rsidRPr="008A63B1">
        <w:rPr>
          <w:b/>
          <w:sz w:val="28"/>
        </w:rPr>
        <w:lastRenderedPageBreak/>
        <w:t xml:space="preserve">ПРИЛОЖЕНИЕ </w:t>
      </w:r>
      <w:r w:rsidR="00290709">
        <w:rPr>
          <w:b/>
          <w:sz w:val="28"/>
          <w:lang w:val="kk-KZ"/>
        </w:rPr>
        <w:t>42</w:t>
      </w:r>
    </w:p>
    <w:p w:rsidR="00A308BB" w:rsidRPr="00D910C5" w:rsidRDefault="00A308BB" w:rsidP="00A308BB">
      <w:pPr>
        <w:jc w:val="center"/>
      </w:pPr>
    </w:p>
    <w:p w:rsidR="00A308BB" w:rsidRPr="00BA12EC" w:rsidRDefault="00A308BB" w:rsidP="00A308BB">
      <w:pPr>
        <w:jc w:val="center"/>
        <w:rPr>
          <w:b/>
          <w:sz w:val="28"/>
          <w:szCs w:val="28"/>
        </w:rPr>
      </w:pPr>
      <w:r w:rsidRPr="00BA12EC">
        <w:rPr>
          <w:b/>
          <w:bCs/>
          <w:sz w:val="28"/>
          <w:szCs w:val="28"/>
        </w:rPr>
        <w:t xml:space="preserve">Рекомендуемая </w:t>
      </w:r>
      <w:r w:rsidRPr="00BA12EC">
        <w:rPr>
          <w:b/>
          <w:sz w:val="28"/>
          <w:szCs w:val="28"/>
        </w:rPr>
        <w:t xml:space="preserve">схема размещения </w:t>
      </w:r>
      <w:r w:rsidRPr="00BA12EC">
        <w:rPr>
          <w:b/>
          <w:bCs/>
          <w:sz w:val="28"/>
          <w:szCs w:val="28"/>
        </w:rPr>
        <w:t>производственных мощностей мясоперерабатывающих предприятий в соо</w:t>
      </w:r>
      <w:r w:rsidRPr="00BA12EC">
        <w:rPr>
          <w:b/>
          <w:bCs/>
          <w:sz w:val="28"/>
          <w:szCs w:val="28"/>
        </w:rPr>
        <w:t>т</w:t>
      </w:r>
      <w:r w:rsidRPr="00BA12EC">
        <w:rPr>
          <w:b/>
          <w:bCs/>
          <w:sz w:val="28"/>
          <w:szCs w:val="28"/>
        </w:rPr>
        <w:t xml:space="preserve">ветствии с их сырьевыми ресурсами путем организации </w:t>
      </w:r>
      <w:r w:rsidRPr="00BA12EC">
        <w:rPr>
          <w:b/>
          <w:sz w:val="28"/>
          <w:szCs w:val="28"/>
        </w:rPr>
        <w:t>сельскохозяйственных кооперативов по откорму и убою КРС в Алматинской области</w:t>
      </w:r>
    </w:p>
    <w:p w:rsidR="00A308BB" w:rsidRPr="00D910C5" w:rsidRDefault="00A308BB" w:rsidP="00A308BB">
      <w:pPr>
        <w:jc w:val="center"/>
      </w:pPr>
      <w:r w:rsidRPr="00D910C5">
        <w:rPr>
          <w:noProof/>
        </w:rPr>
        <mc:AlternateContent>
          <mc:Choice Requires="wpg">
            <w:drawing>
              <wp:anchor distT="0" distB="0" distL="114300" distR="114300" simplePos="0" relativeHeight="251808768" behindDoc="0" locked="0" layoutInCell="1" allowOverlap="1" wp14:anchorId="5EDE4C6B" wp14:editId="11268D53">
                <wp:simplePos x="0" y="0"/>
                <wp:positionH relativeFrom="column">
                  <wp:posOffset>0</wp:posOffset>
                </wp:positionH>
                <wp:positionV relativeFrom="paragraph">
                  <wp:posOffset>151130</wp:posOffset>
                </wp:positionV>
                <wp:extent cx="8524240" cy="4800600"/>
                <wp:effectExtent l="0" t="0" r="10160" b="0"/>
                <wp:wrapNone/>
                <wp:docPr id="1279" name="Группа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524240" cy="4800600"/>
                          <a:chOff x="295296" y="175517"/>
                          <a:chExt cx="8524945" cy="5528797"/>
                        </a:xfrm>
                      </wpg:grpSpPr>
                      <pic:pic xmlns:pic="http://schemas.openxmlformats.org/drawingml/2006/picture">
                        <pic:nvPicPr>
                          <pic:cNvPr id="1280" name="Picture 2" descr="C:\Users\6\Desktop\чистые карты\Алматинская область.png"/>
                          <pic:cNvPicPr>
                            <a:picLocks noChangeAspect="1" noChangeArrowheads="1"/>
                          </pic:cNvPicPr>
                        </pic:nvPicPr>
                        <pic:blipFill rotWithShape="1">
                          <a:blip r:embed="rId213"/>
                          <a:srcRect l="1981" t="2060" r="5320" b="3557"/>
                          <a:stretch/>
                        </pic:blipFill>
                        <pic:spPr bwMode="auto">
                          <a:xfrm>
                            <a:off x="295296" y="175517"/>
                            <a:ext cx="8476566" cy="5528797"/>
                          </a:xfrm>
                          <a:prstGeom prst="rect">
                            <a:avLst/>
                          </a:prstGeom>
                          <a:noFill/>
                        </pic:spPr>
                      </pic:pic>
                      <pic:pic xmlns:pic="http://schemas.openxmlformats.org/drawingml/2006/picture">
                        <pic:nvPicPr>
                          <pic:cNvPr id="1281" name="Рисунок 1281" descr="C:\Users\6\Desktop\a1f5e88c679e590a66acdff501fc30a8.jpg"/>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4000496" y="4071966"/>
                            <a:ext cx="1143008" cy="586421"/>
                          </a:xfrm>
                          <a:prstGeom prst="rect">
                            <a:avLst/>
                          </a:prstGeom>
                          <a:noFill/>
                          <a:ln>
                            <a:noFill/>
                          </a:ln>
                        </pic:spPr>
                      </pic:pic>
                      <pic:pic xmlns:pic="http://schemas.openxmlformats.org/drawingml/2006/picture">
                        <pic:nvPicPr>
                          <pic:cNvPr id="1282" name="Рисунок 1282" descr="C:\Users\6\Desktop\a1f5e88c679e590a66acdff501fc30a8.jpg"/>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3286116" y="1857388"/>
                            <a:ext cx="1143008" cy="586421"/>
                          </a:xfrm>
                          <a:prstGeom prst="rect">
                            <a:avLst/>
                          </a:prstGeom>
                          <a:noFill/>
                          <a:ln>
                            <a:noFill/>
                          </a:ln>
                        </pic:spPr>
                      </pic:pic>
                      <pic:pic xmlns:pic="http://schemas.openxmlformats.org/drawingml/2006/picture">
                        <pic:nvPicPr>
                          <pic:cNvPr id="1283" name="Рисунок 1283" descr="C:\Users\6\Desktop\2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2857488" y="4071966"/>
                            <a:ext cx="652780" cy="433070"/>
                          </a:xfrm>
                          <a:prstGeom prst="rect">
                            <a:avLst/>
                          </a:prstGeom>
                          <a:noFill/>
                          <a:ln>
                            <a:noFill/>
                          </a:ln>
                        </pic:spPr>
                      </pic:pic>
                      <pic:pic xmlns:pic="http://schemas.openxmlformats.org/drawingml/2006/picture">
                        <pic:nvPicPr>
                          <pic:cNvPr id="1284" name="Рисунок 1284" descr="C:\Users\6\Desktop\2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5000628" y="3643338"/>
                            <a:ext cx="652780" cy="433070"/>
                          </a:xfrm>
                          <a:prstGeom prst="rect">
                            <a:avLst/>
                          </a:prstGeom>
                          <a:noFill/>
                          <a:ln>
                            <a:noFill/>
                          </a:ln>
                        </pic:spPr>
                      </pic:pic>
                      <pic:pic xmlns:pic="http://schemas.openxmlformats.org/drawingml/2006/picture">
                        <pic:nvPicPr>
                          <pic:cNvPr id="1285" name="Рисунок 1285" descr="C:\Users\6\Desktop\2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2071670" y="3357586"/>
                            <a:ext cx="652780" cy="433070"/>
                          </a:xfrm>
                          <a:prstGeom prst="rect">
                            <a:avLst/>
                          </a:prstGeom>
                          <a:noFill/>
                          <a:ln>
                            <a:noFill/>
                          </a:ln>
                        </pic:spPr>
                      </pic:pic>
                      <pic:pic xmlns:pic="http://schemas.openxmlformats.org/drawingml/2006/picture">
                        <pic:nvPicPr>
                          <pic:cNvPr id="1286" name="Рисунок 1286" descr="C:\Users\6\Desktop\2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3500430" y="1285884"/>
                            <a:ext cx="652780" cy="433070"/>
                          </a:xfrm>
                          <a:prstGeom prst="rect">
                            <a:avLst/>
                          </a:prstGeom>
                          <a:noFill/>
                          <a:ln>
                            <a:noFill/>
                          </a:ln>
                        </pic:spPr>
                      </pic:pic>
                      <pic:pic xmlns:pic="http://schemas.openxmlformats.org/drawingml/2006/picture">
                        <pic:nvPicPr>
                          <pic:cNvPr id="1287" name="Рисунок 1287" descr="C:\Users\6\Desktop\2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4929190" y="2214578"/>
                            <a:ext cx="652780" cy="433070"/>
                          </a:xfrm>
                          <a:prstGeom prst="rect">
                            <a:avLst/>
                          </a:prstGeom>
                          <a:noFill/>
                          <a:ln>
                            <a:noFill/>
                          </a:ln>
                        </pic:spPr>
                      </pic:pic>
                      <pic:pic xmlns:pic="http://schemas.openxmlformats.org/drawingml/2006/picture">
                        <pic:nvPicPr>
                          <pic:cNvPr id="1288" name="Рисунок 1288" descr="C:\Users\6\Desktop\2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3929058" y="2571768"/>
                            <a:ext cx="652780" cy="433070"/>
                          </a:xfrm>
                          <a:prstGeom prst="rect">
                            <a:avLst/>
                          </a:prstGeom>
                          <a:noFill/>
                          <a:ln>
                            <a:noFill/>
                          </a:ln>
                        </pic:spPr>
                      </pic:pic>
                      <pic:pic xmlns:pic="http://schemas.openxmlformats.org/drawingml/2006/picture">
                        <pic:nvPicPr>
                          <pic:cNvPr id="1289" name="Рисунок 1289" descr="C:\Users\6\Desktop\2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4714876" y="1357322"/>
                            <a:ext cx="652780" cy="433070"/>
                          </a:xfrm>
                          <a:prstGeom prst="rect">
                            <a:avLst/>
                          </a:prstGeom>
                          <a:noFill/>
                          <a:ln>
                            <a:noFill/>
                          </a:ln>
                        </pic:spPr>
                      </pic:pic>
                      <pic:pic xmlns:pic="http://schemas.openxmlformats.org/drawingml/2006/picture">
                        <pic:nvPicPr>
                          <pic:cNvPr id="1290" name="Рисунок 1290" descr="C:\Users\6\Desktop\2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2357422" y="2143140"/>
                            <a:ext cx="652780" cy="433070"/>
                          </a:xfrm>
                          <a:prstGeom prst="rect">
                            <a:avLst/>
                          </a:prstGeom>
                          <a:noFill/>
                          <a:ln>
                            <a:noFill/>
                          </a:ln>
                        </pic:spPr>
                      </pic:pic>
                      <pic:pic xmlns:pic="http://schemas.openxmlformats.org/drawingml/2006/picture">
                        <pic:nvPicPr>
                          <pic:cNvPr id="1291" name="Рисунок 1291" descr="C:\Users\6\Desktop\2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3071802" y="3571900"/>
                            <a:ext cx="652780" cy="433070"/>
                          </a:xfrm>
                          <a:prstGeom prst="rect">
                            <a:avLst/>
                          </a:prstGeom>
                          <a:noFill/>
                          <a:ln>
                            <a:noFill/>
                          </a:ln>
                        </pic:spPr>
                      </pic:pic>
                      <pic:pic xmlns:pic="http://schemas.openxmlformats.org/drawingml/2006/picture">
                        <pic:nvPicPr>
                          <pic:cNvPr id="1292" name="Picture 4"/>
                          <pic:cNvPicPr>
                            <a:picLocks noChangeAspect="1" noChangeArrowheads="1"/>
                          </pic:cNvPicPr>
                        </pic:nvPicPr>
                        <pic:blipFill>
                          <a:blip r:embed="rId195"/>
                          <a:srcRect/>
                          <a:stretch>
                            <a:fillRect/>
                          </a:stretch>
                        </pic:blipFill>
                        <pic:spPr bwMode="auto">
                          <a:xfrm>
                            <a:off x="2445213" y="3549866"/>
                            <a:ext cx="257175" cy="228600"/>
                          </a:xfrm>
                          <a:prstGeom prst="rect">
                            <a:avLst/>
                          </a:prstGeom>
                          <a:noFill/>
                          <a:ln w="9525">
                            <a:noFill/>
                            <a:miter lim="800000"/>
                            <a:headEnd/>
                            <a:tailEnd/>
                          </a:ln>
                          <a:effectLst/>
                        </pic:spPr>
                      </pic:pic>
                      <pic:pic xmlns:pic="http://schemas.openxmlformats.org/drawingml/2006/picture">
                        <pic:nvPicPr>
                          <pic:cNvPr id="1293" name="Рисунок 1293" descr="C:\Users\6\Desktop\22.jpg"/>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3500430" y="3000396"/>
                            <a:ext cx="652780" cy="433070"/>
                          </a:xfrm>
                          <a:prstGeom prst="rect">
                            <a:avLst/>
                          </a:prstGeom>
                          <a:noFill/>
                          <a:ln>
                            <a:noFill/>
                          </a:ln>
                        </pic:spPr>
                      </pic:pic>
                      <pic:pic xmlns:pic="http://schemas.openxmlformats.org/drawingml/2006/picture">
                        <pic:nvPicPr>
                          <pic:cNvPr id="1294" name="Picture 5"/>
                          <pic:cNvPicPr>
                            <a:picLocks noChangeAspect="1" noChangeArrowheads="1"/>
                          </pic:cNvPicPr>
                        </pic:nvPicPr>
                        <pic:blipFill>
                          <a:blip r:embed="rId195"/>
                          <a:srcRect/>
                          <a:stretch>
                            <a:fillRect/>
                          </a:stretch>
                        </pic:blipFill>
                        <pic:spPr bwMode="auto">
                          <a:xfrm>
                            <a:off x="3857620" y="3143272"/>
                            <a:ext cx="257175" cy="228600"/>
                          </a:xfrm>
                          <a:prstGeom prst="rect">
                            <a:avLst/>
                          </a:prstGeom>
                          <a:noFill/>
                          <a:ln w="9525">
                            <a:noFill/>
                            <a:miter lim="800000"/>
                            <a:headEnd/>
                            <a:tailEnd/>
                          </a:ln>
                          <a:effectLst/>
                        </pic:spPr>
                      </pic:pic>
                      <pic:pic xmlns:pic="http://schemas.openxmlformats.org/drawingml/2006/picture">
                        <pic:nvPicPr>
                          <pic:cNvPr id="1295" name="Picture 5"/>
                          <pic:cNvPicPr>
                            <a:picLocks noChangeAspect="1" noChangeArrowheads="1"/>
                          </pic:cNvPicPr>
                        </pic:nvPicPr>
                        <pic:blipFill>
                          <a:blip r:embed="rId195"/>
                          <a:srcRect/>
                          <a:stretch>
                            <a:fillRect/>
                          </a:stretch>
                        </pic:blipFill>
                        <pic:spPr bwMode="auto">
                          <a:xfrm>
                            <a:off x="3907024" y="1478164"/>
                            <a:ext cx="257175" cy="228600"/>
                          </a:xfrm>
                          <a:prstGeom prst="rect">
                            <a:avLst/>
                          </a:prstGeom>
                          <a:noFill/>
                          <a:ln w="9525">
                            <a:noFill/>
                            <a:miter lim="800000"/>
                            <a:headEnd/>
                            <a:tailEnd/>
                          </a:ln>
                          <a:effectLst/>
                        </pic:spPr>
                      </pic:pic>
                      <pic:pic xmlns:pic="http://schemas.openxmlformats.org/drawingml/2006/picture">
                        <pic:nvPicPr>
                          <pic:cNvPr id="1296" name="Picture 6"/>
                          <pic:cNvPicPr>
                            <a:picLocks noChangeAspect="1" noChangeArrowheads="1"/>
                          </pic:cNvPicPr>
                        </pic:nvPicPr>
                        <pic:blipFill>
                          <a:blip r:embed="rId198"/>
                          <a:srcRect/>
                          <a:stretch>
                            <a:fillRect/>
                          </a:stretch>
                        </pic:blipFill>
                        <pic:spPr bwMode="auto">
                          <a:xfrm>
                            <a:off x="4319299" y="2771796"/>
                            <a:ext cx="257175" cy="228600"/>
                          </a:xfrm>
                          <a:prstGeom prst="rect">
                            <a:avLst/>
                          </a:prstGeom>
                          <a:noFill/>
                          <a:ln w="9525">
                            <a:noFill/>
                            <a:miter lim="800000"/>
                            <a:headEnd/>
                            <a:tailEnd/>
                          </a:ln>
                          <a:effectLst/>
                        </pic:spPr>
                      </pic:pic>
                      <pic:pic xmlns:pic="http://schemas.openxmlformats.org/drawingml/2006/picture">
                        <pic:nvPicPr>
                          <pic:cNvPr id="1297" name="Picture 6"/>
                          <pic:cNvPicPr>
                            <a:picLocks noChangeAspect="1" noChangeArrowheads="1"/>
                          </pic:cNvPicPr>
                        </pic:nvPicPr>
                        <pic:blipFill>
                          <a:blip r:embed="rId198"/>
                          <a:srcRect/>
                          <a:stretch>
                            <a:fillRect/>
                          </a:stretch>
                        </pic:blipFill>
                        <pic:spPr bwMode="auto">
                          <a:xfrm>
                            <a:off x="2786050" y="2341101"/>
                            <a:ext cx="257175" cy="228600"/>
                          </a:xfrm>
                          <a:prstGeom prst="rect">
                            <a:avLst/>
                          </a:prstGeom>
                          <a:noFill/>
                          <a:ln w="9525">
                            <a:noFill/>
                            <a:miter lim="800000"/>
                            <a:headEnd/>
                            <a:tailEnd/>
                          </a:ln>
                          <a:effectLst/>
                        </pic:spPr>
                      </pic:pic>
                      <pic:pic xmlns:pic="http://schemas.openxmlformats.org/drawingml/2006/picture">
                        <pic:nvPicPr>
                          <pic:cNvPr id="1298" name="Picture 6"/>
                          <pic:cNvPicPr>
                            <a:picLocks noChangeAspect="1" noChangeArrowheads="1"/>
                          </pic:cNvPicPr>
                        </pic:nvPicPr>
                        <pic:blipFill>
                          <a:blip r:embed="rId198"/>
                          <a:srcRect/>
                          <a:stretch>
                            <a:fillRect/>
                          </a:stretch>
                        </pic:blipFill>
                        <pic:spPr bwMode="auto">
                          <a:xfrm>
                            <a:off x="3462043" y="3758844"/>
                            <a:ext cx="257175" cy="228600"/>
                          </a:xfrm>
                          <a:prstGeom prst="rect">
                            <a:avLst/>
                          </a:prstGeom>
                          <a:noFill/>
                          <a:ln w="9525">
                            <a:noFill/>
                            <a:miter lim="800000"/>
                            <a:headEnd/>
                            <a:tailEnd/>
                          </a:ln>
                          <a:effectLst/>
                        </pic:spPr>
                      </pic:pic>
                      <pic:pic xmlns:pic="http://schemas.openxmlformats.org/drawingml/2006/picture">
                        <pic:nvPicPr>
                          <pic:cNvPr id="1299" name="Picture 8"/>
                          <pic:cNvPicPr>
                            <a:picLocks noChangeAspect="1" noChangeArrowheads="1"/>
                          </pic:cNvPicPr>
                        </pic:nvPicPr>
                        <pic:blipFill>
                          <a:blip r:embed="rId216"/>
                          <a:srcRect/>
                          <a:stretch>
                            <a:fillRect/>
                          </a:stretch>
                        </pic:blipFill>
                        <pic:spPr bwMode="auto">
                          <a:xfrm>
                            <a:off x="5386395" y="3841299"/>
                            <a:ext cx="257175" cy="228600"/>
                          </a:xfrm>
                          <a:prstGeom prst="rect">
                            <a:avLst/>
                          </a:prstGeom>
                          <a:noFill/>
                          <a:ln w="9525">
                            <a:noFill/>
                            <a:miter lim="800000"/>
                            <a:headEnd/>
                            <a:tailEnd/>
                          </a:ln>
                          <a:effectLst/>
                        </pic:spPr>
                      </pic:pic>
                      <pic:pic xmlns:pic="http://schemas.openxmlformats.org/drawingml/2006/picture">
                        <pic:nvPicPr>
                          <pic:cNvPr id="1300" name="Рисунок 1300" descr="C:\Users\6\Desktop\540027273_komplekty-oborudovaniya-serii.png"/>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2928926" y="1285884"/>
                            <a:ext cx="552450" cy="461645"/>
                          </a:xfrm>
                          <a:prstGeom prst="rect">
                            <a:avLst/>
                          </a:prstGeom>
                          <a:noFill/>
                          <a:ln>
                            <a:noFill/>
                          </a:ln>
                        </pic:spPr>
                      </pic:pic>
                      <pic:pic xmlns:pic="http://schemas.openxmlformats.org/drawingml/2006/picture">
                        <pic:nvPicPr>
                          <pic:cNvPr id="1301" name="Рисунок 1301" descr="C:\Users\6\Desktop\540027273_komplekty-oborudovaniya-serii.png"/>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5357818" y="1324305"/>
                            <a:ext cx="552450" cy="461645"/>
                          </a:xfrm>
                          <a:prstGeom prst="rect">
                            <a:avLst/>
                          </a:prstGeom>
                          <a:noFill/>
                          <a:ln>
                            <a:noFill/>
                          </a:ln>
                        </pic:spPr>
                      </pic:pic>
                      <pic:pic xmlns:pic="http://schemas.openxmlformats.org/drawingml/2006/picture">
                        <pic:nvPicPr>
                          <pic:cNvPr id="1302" name="Рисунок 1302" descr="C:\Users\6\Desktop\540027273_komplekty-oborudovaniya-serii.png"/>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1857356" y="2143140"/>
                            <a:ext cx="552450" cy="461645"/>
                          </a:xfrm>
                          <a:prstGeom prst="rect">
                            <a:avLst/>
                          </a:prstGeom>
                          <a:noFill/>
                          <a:ln>
                            <a:noFill/>
                          </a:ln>
                        </pic:spPr>
                      </pic:pic>
                      <pic:pic xmlns:pic="http://schemas.openxmlformats.org/drawingml/2006/picture">
                        <pic:nvPicPr>
                          <pic:cNvPr id="1303" name="Рисунок 1303" descr="C:\Users\6\Desktop\540027273_komplekty-oborudovaniya-serii.png"/>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5572132" y="2214578"/>
                            <a:ext cx="552450" cy="461645"/>
                          </a:xfrm>
                          <a:prstGeom prst="rect">
                            <a:avLst/>
                          </a:prstGeom>
                          <a:noFill/>
                          <a:ln>
                            <a:noFill/>
                          </a:ln>
                        </pic:spPr>
                      </pic:pic>
                      <pic:pic xmlns:pic="http://schemas.openxmlformats.org/drawingml/2006/picture">
                        <pic:nvPicPr>
                          <pic:cNvPr id="1304" name="Рисунок 1304" descr="C:\Users\6\Desktop\540027273_komplekty-oborudovaniya-serii.png"/>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3000364" y="3000396"/>
                            <a:ext cx="552450" cy="461645"/>
                          </a:xfrm>
                          <a:prstGeom prst="rect">
                            <a:avLst/>
                          </a:prstGeom>
                          <a:noFill/>
                          <a:ln>
                            <a:noFill/>
                          </a:ln>
                        </pic:spPr>
                      </pic:pic>
                      <pic:pic xmlns:pic="http://schemas.openxmlformats.org/drawingml/2006/picture">
                        <pic:nvPicPr>
                          <pic:cNvPr id="1305" name="Рисунок 1305" descr="C:\Users\6\Desktop\540027273_komplekty-oborudovaniya-serii.png"/>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1571604" y="3357586"/>
                            <a:ext cx="552450" cy="461645"/>
                          </a:xfrm>
                          <a:prstGeom prst="rect">
                            <a:avLst/>
                          </a:prstGeom>
                          <a:noFill/>
                          <a:ln>
                            <a:noFill/>
                          </a:ln>
                        </pic:spPr>
                      </pic:pic>
                      <pic:pic xmlns:pic="http://schemas.openxmlformats.org/drawingml/2006/picture">
                        <pic:nvPicPr>
                          <pic:cNvPr id="1306" name="Рисунок 1306" descr="C:\Users\6\Desktop\540027273_komplekty-oborudovaniya-serii.png"/>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2357422" y="4071966"/>
                            <a:ext cx="552450" cy="461645"/>
                          </a:xfrm>
                          <a:prstGeom prst="rect">
                            <a:avLst/>
                          </a:prstGeom>
                          <a:noFill/>
                          <a:ln>
                            <a:noFill/>
                          </a:ln>
                        </pic:spPr>
                      </pic:pic>
                      <pic:pic xmlns:pic="http://schemas.openxmlformats.org/drawingml/2006/picture">
                        <pic:nvPicPr>
                          <pic:cNvPr id="1307" name="Рисунок 1307" descr="C:\Users\6\Desktop\540027273_komplekty-oborudovaniya-serii.png"/>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5572132" y="3643338"/>
                            <a:ext cx="552450" cy="461645"/>
                          </a:xfrm>
                          <a:prstGeom prst="rect">
                            <a:avLst/>
                          </a:prstGeom>
                          <a:noFill/>
                          <a:ln>
                            <a:noFill/>
                          </a:ln>
                        </pic:spPr>
                      </pic:pic>
                      <pic:pic xmlns:pic="http://schemas.openxmlformats.org/drawingml/2006/picture">
                        <pic:nvPicPr>
                          <pic:cNvPr id="1308" name="Рисунок 1308" descr="C:\Users\6\Desktop\540027273_komplekty-oborudovaniya-serii.png"/>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3714744" y="3571900"/>
                            <a:ext cx="552450" cy="461645"/>
                          </a:xfrm>
                          <a:prstGeom prst="rect">
                            <a:avLst/>
                          </a:prstGeom>
                          <a:noFill/>
                          <a:ln>
                            <a:noFill/>
                          </a:ln>
                        </pic:spPr>
                      </pic:pic>
                      <pic:pic xmlns:pic="http://schemas.openxmlformats.org/drawingml/2006/picture">
                        <pic:nvPicPr>
                          <pic:cNvPr id="1309" name="Picture 9"/>
                          <pic:cNvPicPr>
                            <a:picLocks noChangeAspect="1" noChangeArrowheads="1"/>
                          </pic:cNvPicPr>
                        </pic:nvPicPr>
                        <pic:blipFill>
                          <a:blip r:embed="rId218"/>
                          <a:srcRect/>
                          <a:stretch>
                            <a:fillRect/>
                          </a:stretch>
                        </pic:blipFill>
                        <pic:spPr bwMode="auto">
                          <a:xfrm>
                            <a:off x="5857884" y="3835618"/>
                            <a:ext cx="257175" cy="228600"/>
                          </a:xfrm>
                          <a:prstGeom prst="rect">
                            <a:avLst/>
                          </a:prstGeom>
                          <a:noFill/>
                          <a:ln w="9525">
                            <a:noFill/>
                            <a:miter lim="800000"/>
                            <a:headEnd/>
                            <a:tailEnd/>
                          </a:ln>
                          <a:effectLst/>
                        </pic:spPr>
                      </pic:pic>
                      <pic:pic xmlns:pic="http://schemas.openxmlformats.org/drawingml/2006/picture">
                        <pic:nvPicPr>
                          <pic:cNvPr id="1310" name="Picture 10"/>
                          <pic:cNvPicPr>
                            <a:picLocks noChangeAspect="1" noChangeArrowheads="1"/>
                          </pic:cNvPicPr>
                        </pic:nvPicPr>
                        <pic:blipFill>
                          <a:blip r:embed="rId218"/>
                          <a:srcRect/>
                          <a:stretch>
                            <a:fillRect/>
                          </a:stretch>
                        </pic:blipFill>
                        <pic:spPr bwMode="auto">
                          <a:xfrm>
                            <a:off x="5857884" y="2417875"/>
                            <a:ext cx="257175" cy="228600"/>
                          </a:xfrm>
                          <a:prstGeom prst="rect">
                            <a:avLst/>
                          </a:prstGeom>
                          <a:noFill/>
                          <a:ln w="9525">
                            <a:noFill/>
                            <a:miter lim="800000"/>
                            <a:headEnd/>
                            <a:tailEnd/>
                          </a:ln>
                          <a:effectLst/>
                        </pic:spPr>
                      </pic:pic>
                      <pic:pic xmlns:pic="http://schemas.openxmlformats.org/drawingml/2006/picture">
                        <pic:nvPicPr>
                          <pic:cNvPr id="1311" name="Picture 11"/>
                          <pic:cNvPicPr>
                            <a:picLocks noChangeAspect="1" noChangeArrowheads="1"/>
                          </pic:cNvPicPr>
                        </pic:nvPicPr>
                        <pic:blipFill>
                          <a:blip r:embed="rId197"/>
                          <a:srcRect/>
                          <a:stretch>
                            <a:fillRect/>
                          </a:stretch>
                        </pic:blipFill>
                        <pic:spPr bwMode="auto">
                          <a:xfrm>
                            <a:off x="3297133" y="1533249"/>
                            <a:ext cx="171450" cy="171450"/>
                          </a:xfrm>
                          <a:prstGeom prst="rect">
                            <a:avLst/>
                          </a:prstGeom>
                          <a:noFill/>
                          <a:ln w="9525">
                            <a:noFill/>
                            <a:miter lim="800000"/>
                            <a:headEnd/>
                            <a:tailEnd/>
                          </a:ln>
                          <a:effectLst/>
                        </pic:spPr>
                      </pic:pic>
                      <pic:pic xmlns:pic="http://schemas.openxmlformats.org/drawingml/2006/picture">
                        <pic:nvPicPr>
                          <pic:cNvPr id="1312" name="Picture 11"/>
                          <pic:cNvPicPr>
                            <a:picLocks noChangeAspect="1" noChangeArrowheads="1"/>
                          </pic:cNvPicPr>
                        </pic:nvPicPr>
                        <pic:blipFill>
                          <a:blip r:embed="rId197"/>
                          <a:srcRect/>
                          <a:stretch>
                            <a:fillRect/>
                          </a:stretch>
                        </pic:blipFill>
                        <pic:spPr bwMode="auto">
                          <a:xfrm>
                            <a:off x="5715008" y="1571636"/>
                            <a:ext cx="171450" cy="171450"/>
                          </a:xfrm>
                          <a:prstGeom prst="rect">
                            <a:avLst/>
                          </a:prstGeom>
                          <a:noFill/>
                          <a:ln w="9525">
                            <a:noFill/>
                            <a:miter lim="800000"/>
                            <a:headEnd/>
                            <a:tailEnd/>
                          </a:ln>
                          <a:effectLst/>
                        </pic:spPr>
                      </pic:pic>
                      <pic:pic xmlns:pic="http://schemas.openxmlformats.org/drawingml/2006/picture">
                        <pic:nvPicPr>
                          <pic:cNvPr id="1313" name="Picture 11"/>
                          <pic:cNvPicPr>
                            <a:picLocks noChangeAspect="1" noChangeArrowheads="1"/>
                          </pic:cNvPicPr>
                        </pic:nvPicPr>
                        <pic:blipFill>
                          <a:blip r:embed="rId197"/>
                          <a:srcRect/>
                          <a:stretch>
                            <a:fillRect/>
                          </a:stretch>
                        </pic:blipFill>
                        <pic:spPr bwMode="auto">
                          <a:xfrm>
                            <a:off x="2214546" y="2400318"/>
                            <a:ext cx="171450" cy="171450"/>
                          </a:xfrm>
                          <a:prstGeom prst="rect">
                            <a:avLst/>
                          </a:prstGeom>
                          <a:noFill/>
                          <a:ln w="9525">
                            <a:noFill/>
                            <a:miter lim="800000"/>
                            <a:headEnd/>
                            <a:tailEnd/>
                          </a:ln>
                          <a:effectLst/>
                        </pic:spPr>
                      </pic:pic>
                      <pic:pic xmlns:pic="http://schemas.openxmlformats.org/drawingml/2006/picture">
                        <pic:nvPicPr>
                          <pic:cNvPr id="1314" name="Picture 11"/>
                          <pic:cNvPicPr>
                            <a:picLocks noChangeAspect="1" noChangeArrowheads="1"/>
                          </pic:cNvPicPr>
                        </pic:nvPicPr>
                        <pic:blipFill>
                          <a:blip r:embed="rId197"/>
                          <a:srcRect/>
                          <a:stretch>
                            <a:fillRect/>
                          </a:stretch>
                        </pic:blipFill>
                        <pic:spPr bwMode="auto">
                          <a:xfrm>
                            <a:off x="3357554" y="3264114"/>
                            <a:ext cx="171450" cy="171450"/>
                          </a:xfrm>
                          <a:prstGeom prst="rect">
                            <a:avLst/>
                          </a:prstGeom>
                          <a:noFill/>
                          <a:ln w="9525">
                            <a:noFill/>
                            <a:miter lim="800000"/>
                            <a:headEnd/>
                            <a:tailEnd/>
                          </a:ln>
                          <a:effectLst/>
                        </pic:spPr>
                      </pic:pic>
                      <pic:pic xmlns:pic="http://schemas.openxmlformats.org/drawingml/2006/picture">
                        <pic:nvPicPr>
                          <pic:cNvPr id="1315" name="Picture 11"/>
                          <pic:cNvPicPr>
                            <a:picLocks noChangeAspect="1" noChangeArrowheads="1"/>
                          </pic:cNvPicPr>
                        </pic:nvPicPr>
                        <pic:blipFill>
                          <a:blip r:embed="rId197"/>
                          <a:srcRect/>
                          <a:stretch>
                            <a:fillRect/>
                          </a:stretch>
                        </pic:blipFill>
                        <pic:spPr bwMode="auto">
                          <a:xfrm>
                            <a:off x="1928794" y="3643338"/>
                            <a:ext cx="171450" cy="171450"/>
                          </a:xfrm>
                          <a:prstGeom prst="rect">
                            <a:avLst/>
                          </a:prstGeom>
                          <a:noFill/>
                          <a:ln w="9525">
                            <a:noFill/>
                            <a:miter lim="800000"/>
                            <a:headEnd/>
                            <a:tailEnd/>
                          </a:ln>
                          <a:effectLst/>
                        </pic:spPr>
                      </pic:pic>
                      <pic:pic xmlns:pic="http://schemas.openxmlformats.org/drawingml/2006/picture">
                        <pic:nvPicPr>
                          <pic:cNvPr id="1316" name="Picture 11"/>
                          <pic:cNvPicPr>
                            <a:picLocks noChangeAspect="1" noChangeArrowheads="1"/>
                          </pic:cNvPicPr>
                        </pic:nvPicPr>
                        <pic:blipFill>
                          <a:blip r:embed="rId197"/>
                          <a:srcRect/>
                          <a:stretch>
                            <a:fillRect/>
                          </a:stretch>
                        </pic:blipFill>
                        <pic:spPr bwMode="auto">
                          <a:xfrm>
                            <a:off x="4071934" y="3824601"/>
                            <a:ext cx="171450" cy="171450"/>
                          </a:xfrm>
                          <a:prstGeom prst="rect">
                            <a:avLst/>
                          </a:prstGeom>
                          <a:noFill/>
                          <a:ln w="9525">
                            <a:noFill/>
                            <a:miter lim="800000"/>
                            <a:headEnd/>
                            <a:tailEnd/>
                          </a:ln>
                          <a:effectLst/>
                        </pic:spPr>
                      </pic:pic>
                      <pic:pic xmlns:pic="http://schemas.openxmlformats.org/drawingml/2006/picture">
                        <pic:nvPicPr>
                          <pic:cNvPr id="1317" name="Picture 11"/>
                          <pic:cNvPicPr>
                            <a:picLocks noChangeAspect="1" noChangeArrowheads="1"/>
                          </pic:cNvPicPr>
                        </pic:nvPicPr>
                        <pic:blipFill>
                          <a:blip r:embed="rId197"/>
                          <a:srcRect/>
                          <a:stretch>
                            <a:fillRect/>
                          </a:stretch>
                        </pic:blipFill>
                        <pic:spPr bwMode="auto">
                          <a:xfrm>
                            <a:off x="2714612" y="4357718"/>
                            <a:ext cx="171450" cy="171450"/>
                          </a:xfrm>
                          <a:prstGeom prst="rect">
                            <a:avLst/>
                          </a:prstGeom>
                          <a:noFill/>
                          <a:ln w="9525">
                            <a:noFill/>
                            <a:miter lim="800000"/>
                            <a:headEnd/>
                            <a:tailEnd/>
                          </a:ln>
                          <a:effectLst/>
                        </pic:spPr>
                      </pic:pic>
                      <pic:pic xmlns:pic="http://schemas.openxmlformats.org/drawingml/2006/picture">
                        <pic:nvPicPr>
                          <pic:cNvPr id="1318" name="Picture 6"/>
                          <pic:cNvPicPr>
                            <a:picLocks noChangeAspect="1" noChangeArrowheads="1"/>
                          </pic:cNvPicPr>
                        </pic:nvPicPr>
                        <pic:blipFill>
                          <a:blip r:embed="rId198"/>
                          <a:srcRect/>
                          <a:stretch>
                            <a:fillRect/>
                          </a:stretch>
                        </pic:blipFill>
                        <pic:spPr bwMode="auto">
                          <a:xfrm>
                            <a:off x="3264082" y="4280944"/>
                            <a:ext cx="257175" cy="228600"/>
                          </a:xfrm>
                          <a:prstGeom prst="rect">
                            <a:avLst/>
                          </a:prstGeom>
                          <a:noFill/>
                          <a:ln w="9525">
                            <a:noFill/>
                            <a:miter lim="800000"/>
                            <a:headEnd/>
                            <a:tailEnd/>
                          </a:ln>
                          <a:effectLst/>
                        </pic:spPr>
                      </pic:pic>
                      <pic:pic xmlns:pic="http://schemas.openxmlformats.org/drawingml/2006/picture">
                        <pic:nvPicPr>
                          <pic:cNvPr id="1319" name="Picture 5"/>
                          <pic:cNvPicPr>
                            <a:picLocks noChangeAspect="1" noChangeArrowheads="1"/>
                          </pic:cNvPicPr>
                        </pic:nvPicPr>
                        <pic:blipFill>
                          <a:blip r:embed="rId195"/>
                          <a:srcRect/>
                          <a:stretch>
                            <a:fillRect/>
                          </a:stretch>
                        </pic:blipFill>
                        <pic:spPr bwMode="auto">
                          <a:xfrm>
                            <a:off x="5072066" y="1544266"/>
                            <a:ext cx="257175" cy="228600"/>
                          </a:xfrm>
                          <a:prstGeom prst="rect">
                            <a:avLst/>
                          </a:prstGeom>
                          <a:noFill/>
                          <a:ln w="9525">
                            <a:noFill/>
                            <a:miter lim="800000"/>
                            <a:headEnd/>
                            <a:tailEnd/>
                          </a:ln>
                          <a:effectLst/>
                        </pic:spPr>
                      </pic:pic>
                      <pic:pic xmlns:pic="http://schemas.openxmlformats.org/drawingml/2006/picture">
                        <pic:nvPicPr>
                          <pic:cNvPr id="1320" name="Picture 6"/>
                          <pic:cNvPicPr>
                            <a:picLocks noChangeAspect="1" noChangeArrowheads="1"/>
                          </pic:cNvPicPr>
                        </pic:nvPicPr>
                        <pic:blipFill>
                          <a:blip r:embed="rId198"/>
                          <a:srcRect/>
                          <a:stretch>
                            <a:fillRect/>
                          </a:stretch>
                        </pic:blipFill>
                        <pic:spPr bwMode="auto">
                          <a:xfrm>
                            <a:off x="5319431" y="2406858"/>
                            <a:ext cx="257175" cy="228600"/>
                          </a:xfrm>
                          <a:prstGeom prst="rect">
                            <a:avLst/>
                          </a:prstGeom>
                          <a:noFill/>
                          <a:ln w="9525">
                            <a:noFill/>
                            <a:miter lim="800000"/>
                            <a:headEnd/>
                            <a:tailEnd/>
                          </a:ln>
                          <a:effectLst/>
                        </pic:spPr>
                      </pic:pic>
                      <wps:wsp>
                        <wps:cNvPr id="1321" name="Стрелка вниз 1321"/>
                        <wps:cNvSpPr/>
                        <wps:spPr>
                          <a:xfrm rot="8199936">
                            <a:off x="3776632" y="2455526"/>
                            <a:ext cx="105701" cy="313122"/>
                          </a:xfrm>
                          <a:prstGeom prst="down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22" name="Стрелка вниз 1322"/>
                        <wps:cNvSpPr/>
                        <wps:spPr>
                          <a:xfrm rot="16200000">
                            <a:off x="3058056" y="2173463"/>
                            <a:ext cx="142876" cy="22510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23" name="Стрелка вниз 1323"/>
                        <wps:cNvSpPr/>
                        <wps:spPr>
                          <a:xfrm rot="168443">
                            <a:off x="3653880" y="1717754"/>
                            <a:ext cx="135723" cy="136392"/>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24" name="Стрелка вниз 1324"/>
                        <wps:cNvSpPr/>
                        <wps:spPr>
                          <a:xfrm rot="3288762">
                            <a:off x="4583770" y="1734685"/>
                            <a:ext cx="96786" cy="42862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25" name="Стрелка вниз 1325"/>
                        <wps:cNvSpPr/>
                        <wps:spPr>
                          <a:xfrm rot="6417158">
                            <a:off x="4603617" y="2192607"/>
                            <a:ext cx="135782" cy="44705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26" name="Стрелка вниз 1326"/>
                        <wps:cNvSpPr/>
                        <wps:spPr>
                          <a:xfrm rot="17667286">
                            <a:off x="3704522" y="3928205"/>
                            <a:ext cx="128907" cy="44705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27" name="Стрелка вниз 1327"/>
                        <wps:cNvSpPr/>
                        <wps:spPr>
                          <a:xfrm rot="16362148">
                            <a:off x="3680503" y="4118585"/>
                            <a:ext cx="90690" cy="44705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28" name="Стрелка вниз 1328"/>
                        <wps:cNvSpPr/>
                        <wps:spPr>
                          <a:xfrm rot="17667286" flipH="1">
                            <a:off x="3258414" y="3395057"/>
                            <a:ext cx="45719" cy="1263934"/>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29" name="Стрелка вниз 1329"/>
                        <wps:cNvSpPr/>
                        <wps:spPr>
                          <a:xfrm rot="3288762">
                            <a:off x="5298151" y="4020702"/>
                            <a:ext cx="96786" cy="42862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330" name="Стрелка вниз 1330"/>
                        <wps:cNvSpPr/>
                        <wps:spPr>
                          <a:xfrm rot="19610973" flipH="1">
                            <a:off x="3804441" y="3400679"/>
                            <a:ext cx="110131" cy="718329"/>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pic:pic xmlns:pic="http://schemas.openxmlformats.org/drawingml/2006/picture">
                        <pic:nvPicPr>
                          <pic:cNvPr id="1331" name="Рисунок 1331" descr="C:\Users\6\Desktop\a1f5e88c679e590a66acdff501fc30a8.jpg"/>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6353406" y="3763169"/>
                            <a:ext cx="924059" cy="427824"/>
                          </a:xfrm>
                          <a:prstGeom prst="rect">
                            <a:avLst/>
                          </a:prstGeom>
                          <a:noFill/>
                          <a:ln>
                            <a:noFill/>
                          </a:ln>
                        </pic:spPr>
                      </pic:pic>
                      <pic:pic xmlns:pic="http://schemas.openxmlformats.org/drawingml/2006/picture">
                        <pic:nvPicPr>
                          <pic:cNvPr id="1332" name="Рисунок 1332" descr="C:\Users\6\Desktop\22.jpg"/>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6363001" y="4280941"/>
                            <a:ext cx="914464" cy="330948"/>
                          </a:xfrm>
                          <a:prstGeom prst="rect">
                            <a:avLst/>
                          </a:prstGeom>
                          <a:noFill/>
                          <a:ln>
                            <a:noFill/>
                          </a:ln>
                        </pic:spPr>
                      </pic:pic>
                      <pic:pic xmlns:pic="http://schemas.openxmlformats.org/drawingml/2006/picture">
                        <pic:nvPicPr>
                          <pic:cNvPr id="1333" name="Рисунок 1333" descr="C:\Users\6\Desktop\540027273_komplekty-oborudovaniya-serii.png"/>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6324928" y="3317022"/>
                            <a:ext cx="962132" cy="368842"/>
                          </a:xfrm>
                          <a:prstGeom prst="rect">
                            <a:avLst/>
                          </a:prstGeom>
                          <a:noFill/>
                          <a:ln>
                            <a:noFill/>
                          </a:ln>
                        </pic:spPr>
                      </pic:pic>
                      <wps:wsp>
                        <wps:cNvPr id="1334" name="Прямоугольник 1334">
                          <a:extLst>
                            <a:ext uri="{FF2B5EF4-FFF2-40B4-BE49-F238E27FC236}"/>
                          </a:extLst>
                        </wps:cNvPr>
                        <wps:cNvSpPr/>
                        <wps:spPr>
                          <a:xfrm>
                            <a:off x="7362721" y="4297029"/>
                            <a:ext cx="1457520" cy="253987"/>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Pr="00BA6D3C" w:rsidRDefault="001166B5" w:rsidP="00A308BB">
                              <w:pPr>
                                <w:rPr>
                                  <w:sz w:val="18"/>
                                </w:rPr>
                              </w:pPr>
                              <w:r w:rsidRPr="00BA6D3C">
                                <w:rPr>
                                  <w:b/>
                                  <w:bCs/>
                                  <w:color w:val="000000"/>
                                  <w:kern w:val="24"/>
                                  <w:sz w:val="18"/>
                                  <w:szCs w:val="18"/>
                                  <w:lang w:val="kk-KZ"/>
                                </w:rPr>
                                <w:t>СПК с откорм пл</w:t>
                              </w:r>
                              <w:r>
                                <w:rPr>
                                  <w:b/>
                                  <w:bCs/>
                                  <w:color w:val="000000"/>
                                  <w:kern w:val="24"/>
                                  <w:sz w:val="18"/>
                                  <w:szCs w:val="18"/>
                                  <w:lang w:val="kk-KZ"/>
                                </w:rPr>
                                <w:t>о</w:t>
                              </w:r>
                              <w:r w:rsidRPr="00BA6D3C">
                                <w:rPr>
                                  <w:b/>
                                  <w:bCs/>
                                  <w:color w:val="000000"/>
                                  <w:kern w:val="24"/>
                                  <w:sz w:val="18"/>
                                  <w:szCs w:val="18"/>
                                  <w:lang w:val="kk-KZ"/>
                                </w:rPr>
                                <w:t>щадкой</w:t>
                              </w:r>
                            </w:p>
                          </w:txbxContent>
                        </wps:txbx>
                        <wps:bodyPr lIns="0" tIns="0" rIns="0" bIns="0" anchor="ctr"/>
                      </wps:wsp>
                      <wps:wsp>
                        <wps:cNvPr id="1335" name="Прямоугольник 1335">
                          <a:extLst>
                            <a:ext uri="{FF2B5EF4-FFF2-40B4-BE49-F238E27FC236}"/>
                          </a:extLst>
                        </wps:cNvPr>
                        <wps:cNvSpPr/>
                        <wps:spPr>
                          <a:xfrm>
                            <a:off x="7362721" y="3402520"/>
                            <a:ext cx="1381836" cy="184616"/>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Pr="00BA6D3C" w:rsidRDefault="001166B5" w:rsidP="00A308BB">
                              <w:pPr>
                                <w:rPr>
                                  <w:sz w:val="18"/>
                                </w:rPr>
                              </w:pPr>
                              <w:r w:rsidRPr="00BA6D3C">
                                <w:rPr>
                                  <w:b/>
                                  <w:bCs/>
                                  <w:color w:val="000000"/>
                                  <w:kern w:val="24"/>
                                  <w:sz w:val="18"/>
                                  <w:szCs w:val="18"/>
                                  <w:lang w:val="kk-KZ"/>
                                </w:rPr>
                                <w:t>СПК с убойным пунктом</w:t>
                              </w:r>
                            </w:p>
                          </w:txbxContent>
                        </wps:txbx>
                        <wps:bodyPr lIns="0" tIns="0" rIns="0" bIns="0" anchor="ctr"/>
                      </wps:wsp>
                    </wpg:wgp>
                  </a:graphicData>
                </a:graphic>
                <wp14:sizeRelH relativeFrom="margin">
                  <wp14:pctWidth>0</wp14:pctWidth>
                </wp14:sizeRelH>
                <wp14:sizeRelV relativeFrom="margin">
                  <wp14:pctHeight>0</wp14:pctHeight>
                </wp14:sizeRelV>
              </wp:anchor>
            </w:drawing>
          </mc:Choice>
          <mc:Fallback xmlns:w15="http://schemas.microsoft.com/office/word/2012/wordml">
            <w:pict>
              <v:group w14:anchorId="5EDE4C6B" id="Группа 73" o:spid="_x0000_s1758" style="position:absolute;left:0;text-align:left;margin-left:0;margin-top:11.9pt;width:671.2pt;height:378pt;z-index:251808768;mso-width-relative:margin;mso-height-relative:margin" coordorigin="2952,1755" coordsize="85249,55287"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">
                <v:shape id="Picture 2" o:spid="_x0000_s1759" type="#_x0000_t75" style="position:absolute;left:2952;top:1755;width:84766;height:552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njULJAAAA3QAAAA8AAABkcnMvZG93bnJldi54bWxEj09Lw0AQxe9Cv8MyBS9iN41Sauy2+AfF&#10;i4hpBb0N2TEbkp2N2bWNfnrnIPQ2w3vz3m9Wm9F3ak9DbAIbmM8yUMRVsA3XBnbbh/MlqJiQLXaB&#10;ycAPRdisJycrLGw48Cvty1QrCeFYoAGXUl9oHStHHuMs9MSifYbBY5J1qLUd8CDhvtN5li20x4al&#10;wWFPd46qtvz2BvLL+4sz93b78vw7p7L5umo/Ht9bY06n4801qERjOpr/r5+s4OdL4ZdvZAS9/gM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1+eNQskAAADdAAAADwAAAAAAAAAA&#10;AAAAAACfAgAAZHJzL2Rvd25yZXYueG1sUEsFBgAAAAAEAAQA9wAAAJUDAAAAAA==&#10;">
                  <v:imagedata r:id="rId222" o:title="Алматинская область" croptop="1350f" cropbottom="2331f" cropleft="1298f" cropright="3487f"/>
                </v:shape>
                <v:shape id="Рисунок 1281" o:spid="_x0000_s1760" type="#_x0000_t75" style="position:absolute;left:40004;top:40719;width:11431;height:58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FsxzEAAAA3QAAAA8AAABkcnMvZG93bnJldi54bWxET0trwkAQvgv9D8sUvOkmEYpEVxFLsa2n&#10;+sDrmB2zwexsml019dd3hUJv8/E9ZzrvbC2u1PrKsYJ0mIAgLpyuuFSw274NxiB8QNZYOyYFP+Rh&#10;PnvqTTHX7sZfdN2EUsQQ9jkqMCE0uZS+MGTRD11DHLmTay2GCNtS6hZvMdzWMkuSF2mx4thgsKGl&#10;oeK8uVgFB5u+fjZ387278GG9/ziuRvdspVT/uVtMQATqwr/4z/2u4/xsnMLjm3iCn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5FsxzEAAAA3QAAAA8AAAAAAAAAAAAAAAAA&#10;nwIAAGRycy9kb3ducmV2LnhtbFBLBQYAAAAABAAEAPcAAACQAwAAAAA=&#10;">
                  <v:imagedata r:id="rId223" o:title="a1f5e88c679e590a66acdff501fc30a8"/>
                </v:shape>
                <v:shape id="Рисунок 1282" o:spid="_x0000_s1761" type="#_x0000_t75" style="position:absolute;left:32861;top:18573;width:11430;height:58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6XLWvEAAAA3QAAAA8AAABkcnMvZG93bnJldi54bWxET01rwkAQvQv9D8sUetONKYjEbERairY9&#10;1Vq8jtkxG5qdjdlVo7++WxC8zeN9Tj7vbSNO1PnasYLxKAFBXDpdc6Vg8/02nILwAVlj45gUXMjD&#10;vHgY5Jhpd+YvOq1DJWII+wwVmBDaTEpfGrLoR64ljtzedRZDhF0ldYfnGG4bmSbJRFqsOTYYbOnF&#10;UPm7PloFWzt+/Wiv5rA58vbz5323fL6mS6WeHvvFDESgPtzFN/dKx/npNIX/b+IJsvg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6XLWvEAAAA3QAAAA8AAAAAAAAAAAAAAAAA&#10;nwIAAGRycy9kb3ducmV2LnhtbFBLBQYAAAAABAAEAPcAAACQAwAAAAA=&#10;">
                  <v:imagedata r:id="rId223" o:title="a1f5e88c679e590a66acdff501fc30a8"/>
                </v:shape>
                <v:shape id="Рисунок 1283" o:spid="_x0000_s1762" type="#_x0000_t75" style="position:absolute;left:28574;top:40719;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zjkarEAAAA3QAAAA8AAABkcnMvZG93bnJldi54bWxET99rwjAQfh/4P4QT9jZTHajrjKKDwRAm&#10;2o09H82tLTaXmmS19q9fBMG3+/h+3mLVmVq05HxlWcF4lIAgzq2uuFDw/fX+NAfhA7LG2jIpuJCH&#10;1XLwsMBU2zMfqM1CIWII+xQVlCE0qZQ+L8mgH9mGOHK/1hkMEbpCaofnGG5qOUmSqTRYcWwosaG3&#10;kvJj9mcUtNv+5+WUfNaXjXQns9/1eka9Uo/Dbv0KIlAX7uKb+0PH+ZP5M1y/iSf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zjkarEAAAA3QAAAA8AAAAAAAAAAAAAAAAA&#10;nwIAAGRycy9kb3ducmV2LnhtbFBLBQYAAAAABAAEAPcAAACQAwAAAAA=&#10;">
                  <v:imagedata r:id="rId224" o:title="22"/>
                </v:shape>
                <v:shape id="Рисунок 1284" o:spid="_x0000_s1763" type="#_x0000_t75" style="position:absolute;left:50006;top:36433;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MKCd7EAAAA3QAAAA8AAABkcnMvZG93bnJldi54bWxET99rwjAQfh/4P4QT9jZTZajrjKKDwRAm&#10;2o09H82tLTaXmmS19q9fBMG3+/h+3mLVmVq05HxlWcF4lIAgzq2uuFDw/fX+NAfhA7LG2jIpuJCH&#10;1XLwsMBU2zMfqM1CIWII+xQVlCE0qZQ+L8mgH9mGOHK/1hkMEbpCaofnGG5qOUmSqTRYcWwosaG3&#10;kvJj9mcUtNv+5+WUfNaXjXQns9/1eka9Uo/Dbv0KIlAX7uKb+0PH+ZP5M1y/iSf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MKCd7EAAAA3QAAAA8AAAAAAAAAAAAAAAAA&#10;nwIAAGRycy9kb3ducmV2LnhtbFBLBQYAAAAABAAEAPcAAACQAwAAAAA=&#10;">
                  <v:imagedata r:id="rId224" o:title="22"/>
                </v:shape>
                <v:shape id="Рисунок 1285" o:spid="_x0000_s1764" type="#_x0000_t75" style="position:absolute;left:20716;top:33575;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xGrEXEAAAA3QAAAA8AAABkcnMvZG93bnJldi54bWxET99rwjAQfh/4P4QT9jZThanrjKKDwRAm&#10;2o09H82tLTaXmmS19q9fBMG3+/h+3mLVmVq05HxlWcF4lIAgzq2uuFDw/fX+NAfhA7LG2jIpuJCH&#10;1XLwsMBU2zMfqM1CIWII+xQVlCE0qZQ+L8mgH9mGOHK/1hkMEbpCaofnGG5qOUmSqTRYcWwosaG3&#10;kvJj9mcUtNv+5+WUfNaXjXQns9/1eka9Uo/Dbv0KIlAX7uKb+0PH+ZP5M1y/iSfI5T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xGrEXEAAAA3QAAAA8AAAAAAAAAAAAAAAAA&#10;nwIAAGRycy9kb3ducmV2LnhtbFBLBQYAAAAABAAEAPcAAACQAwAAAAA=&#10;">
                  <v:imagedata r:id="rId224" o:title="22"/>
                </v:shape>
                <v:shape id="Рисунок 1286" o:spid="_x0000_s1765" type="#_x0000_t75" style="position:absolute;left:35004;top:12858;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UMjLDAAAA3QAAAA8AAABkcnMvZG93bnJldi54bWxET01rwkAQvRf8D8sI3upGD1ZTV1FBEKFS&#10;tfQ8ZKdJMDsbd9cY8+vdQqG3ebzPmS9bU4mGnC8tKxgNExDEmdUl5wq+ztvXKQgfkDVWlknBgzws&#10;F72XOaba3vlIzSnkIoawT1FBEUKdSumzggz6oa2JI/djncEQoculdniP4aaS4ySZSIMlx4YCa9oU&#10;lF1ON6Og2Xffs2vyUT3W0l3N56HTb9QpNei3q3cQgdrwL/5z73ScP55O4PebeIJcP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JQyMsMAAADdAAAADwAAAAAAAAAAAAAAAACf&#10;AgAAZHJzL2Rvd25yZXYueG1sUEsFBgAAAAAEAAQA9wAAAI8DAAAAAA==&#10;">
                  <v:imagedata r:id="rId224" o:title="22"/>
                </v:shape>
                <v:shape id="Рисунок 1287" o:spid="_x0000_s1766" type="#_x0000_t75" style="position:absolute;left:49291;top:22145;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PYl6nDAAAA3QAAAA8AAABkcnMvZG93bnJldi54bWxET01rwkAQvQv9D8sUvOmmHtSmrtIKggiK&#10;2tLzkJ0modnZuLvGmF/vCoK3ebzPmS1aU4mGnC8tK3gbJiCIM6tLzhX8fK8GUxA+IGusLJOCK3lY&#10;zF96M0y1vfCBmmPIRQxhn6KCIoQ6ldJnBRn0Q1sTR+7POoMhQpdL7fASw00lR0kylgZLjg0F1rQs&#10;KPs/no2CZtP9vp+SbXX9ku5k9rtOT6hTqv/afn6ACNSGp/jhXus4fzSdwP2beIKc3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9iXqcMAAADdAAAADwAAAAAAAAAAAAAAAACf&#10;AgAAZHJzL2Rvd25yZXYueG1sUEsFBgAAAAAEAAQA9wAAAI8DAAAAAA==&#10;">
                  <v:imagedata r:id="rId224" o:title="22"/>
                </v:shape>
                <v:shape id="Рисунок 1288" o:spid="_x0000_s1767" type="#_x0000_t75" style="position:absolute;left:39290;top:25717;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HA9vGAAAA3QAAAA8AAABkcnMvZG93bnJldi54bWxEj0FrwkAQhe+F/odlCr3VTT20NrqKLRSK&#10;oFQrnofsmASzs3F3G2N+fecg9DbDe/PeN7NF7xrVUYi1ZwPPowwUceFtzaWB/c/n0wRUTMgWG89k&#10;4EoRFvP7uxnm1l94S90ulUpCOOZooEqpzbWORUUO48i3xKIdfXCYZA2ltgEvEu4aPc6yF+2wZmmo&#10;sKWPiorT7tcZ6FbD4e2crZvruw5n970Z7CsNxjw+9MspqER9+jffrr+s4I8ngivfyAh6/g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kcD28YAAADdAAAADwAAAAAAAAAAAAAA&#10;AACfAgAAZHJzL2Rvd25yZXYueG1sUEsFBgAAAAAEAAQA9wAAAJIDAAAAAA==&#10;">
                  <v:imagedata r:id="rId224" o:title="22"/>
                </v:shape>
                <v:shape id="Рисунок 1289" o:spid="_x0000_s1768" type="#_x0000_t75" style="position:absolute;left:47148;top:13573;width:6528;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0LpkDDAAAA3QAAAA8AAABkcnMvZG93bnJldi54bWxET0trwkAQvgv9D8sUvOmmHnykrtIKggiK&#10;taXnITtNQrOzcXeNMb/eFQRv8/E9Z75sTSUacr60rOBtmIAgzqwuOVfw870eTEH4gKyxskwKruRh&#10;uXjpzTHV9sJf1BxDLmII+xQVFCHUqZQ+K8igH9qaOHJ/1hkMEbpcaoeXGG4qOUqSsTRYcmwosKZV&#10;Qdn/8WwUNNvud3ZKdtX1U7qTOew7PaFOqf5r+/EOIlAbnuKHe6Pj/NF0Bvdv4glyc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QumQMMAAADdAAAADwAAAAAAAAAAAAAAAACf&#10;AgAAZHJzL2Rvd25yZXYueG1sUEsFBgAAAAAEAAQA9wAAAI8DAAAAAA==&#10;">
                  <v:imagedata r:id="rId224" o:title="22"/>
                </v:shape>
                <v:shape id="Рисунок 1290" o:spid="_x0000_s1769" type="#_x0000_t75" style="position:absolute;left:23574;top:21431;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omQDGAAAA3QAAAA8AAABkcnMvZG93bnJldi54bWxEj0FrwkAQhe+F/odlCr3VTT20NbqKLRSK&#10;oLRWPA/ZMQlmZ+PuNsb8+s5B8DbDe/PeN7NF7xrVUYi1ZwPPowwUceFtzaWB3e/n0xuomJAtNp7J&#10;wIUiLOb3dzPMrT/zD3XbVCoJ4ZijgSqlNtc6FhU5jCPfEot28MFhkjWU2gY8S7hr9DjLXrTDmqWh&#10;wpY+KiqO2z9noFsN+8kpWzeXdx1O7nsz2FcajHl86JdTUIn6dDNfr7+s4I8nwi/fyAh6/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eiZAMYAAADdAAAADwAAAAAAAAAAAAAA&#10;AACfAgAAZHJzL2Rvd25yZXYueG1sUEsFBgAAAAAEAAQA9wAAAJIDAAAAAA==&#10;">
                  <v:imagedata r:id="rId224" o:title="22"/>
                </v:shape>
                <v:shape id="Рисунок 1291" o:spid="_x0000_s1770" type="#_x0000_t75" style="position:absolute;left:30718;top:35719;width:6527;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kPJvEAAAA3QAAAA8AAABkcnMvZG93bnJldi54bWxET01rwkAQvRf6H5Yp9FY38WBrdA1tQZBC&#10;xVrxPGTHJDQ7G3fXGPPrXaHgbR7vc+Z5bxrRkfO1ZQXpKAFBXFhdc6lg97t8eQPhA7LGxjIpuJCH&#10;fPH4MMdM2zP/ULcNpYgh7DNUUIXQZlL6oiKDfmRb4sgdrDMYInSl1A7PMdw0cpwkE2mw5thQYUuf&#10;FRV/25NR0H0N++kx+W4uH9IdzWY96FcalHp+6t9nIAL14S7+d690nD+epnD7Jp4gF1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akPJvEAAAA3QAAAA8AAAAAAAAAAAAAAAAA&#10;nwIAAGRycy9kb3ducmV2LnhtbFBLBQYAAAAABAAEAPcAAACQAwAAAAA=&#10;">
                  <v:imagedata r:id="rId224" o:title="22"/>
                </v:shape>
                <v:shape id="Picture 4" o:spid="_x0000_s1771" type="#_x0000_t75" style="position:absolute;left:24452;top:35498;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p6krDAAAA3QAAAA8AAABkcnMvZG93bnJldi54bWxET01rwkAQvRf8D8sIvRTdGEowMRsJgtiL&#10;0Kp4HrLTbGh2NmRXTf99t1DobR7vc8rtZHtxp9F3jhWslgkI4sbpjlsFl/N+sQbhA7LG3jEp+CYP&#10;22r2VGKh3YM/6H4KrYgh7AtUYEIYCil9Y8iiX7qBOHKfbrQYIhxbqUd8xHDbyzRJMmmx49hgcKCd&#10;oebrdLMK6vy1qY98NKvrPtWH/CV7vw2ZUs/zqd6ACDSFf/Gf+03H+Wmewu838QRZ/Q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KnqSsMAAADdAAAADwAAAAAAAAAAAAAAAACf&#10;AgAAZHJzL2Rvd25yZXYueG1sUEsFBgAAAAAEAAQA9wAAAI8DAAAAAA==&#10;">
                  <v:imagedata r:id="rId205" o:title=""/>
                </v:shape>
                <v:shape id="Рисунок 1293" o:spid="_x0000_s1772" type="#_x0000_t75" style="position:absolute;left:35004;top:30003;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6B3fEAAAA3QAAAA8AAABkcnMvZG93bnJldi54bWxET99rwjAQfhf8H8IJe5upDubsjKLCYAw2&#10;XJU9H83ZFptLTbJa+9cvwsC3+/h+3mLVmVq05HxlWcFknIAgzq2uuFBw2L89voDwAVljbZkUXMnD&#10;ajkcLDDV9sLf1GahEDGEfYoKyhCaVEqfl2TQj21DHLmjdQZDhK6Q2uElhptaTpPkWRqsODaU2NC2&#10;pPyU/RoF7Uf/Mz8nn/V1I93Z7L56PaNeqYdRt34FEagLd/G/+13H+dP5E9y+iSfI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6B3fEAAAA3QAAAA8AAAAAAAAAAAAAAAAA&#10;nwIAAGRycy9kb3ducmV2LnhtbFBLBQYAAAAABAAEAPcAAACQAwAAAAA=&#10;">
                  <v:imagedata r:id="rId224" o:title="22"/>
                </v:shape>
                <v:shape id="Picture 5" o:spid="_x0000_s1773" type="#_x0000_t75" style="position:absolute;left:38576;top:31432;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M16XDAAAA3QAAAA8AAABkcnMvZG93bnJldi54bWxET01rwkAQvRf8D8sIvZS6MUgwqasEQepF&#10;qFF6HrLTbDA7G7Krxn/fLRS8zeN9zmoz2k7caPCtYwXzWQKCuHa65UbB+bR7X4LwAVlj55gUPMjD&#10;Zj15WWGh3Z2PdKtCI2II+wIVmBD6QkpfG7LoZ64njtyPGyyGCIdG6gHvMdx2Mk2STFpsOTYY7Glr&#10;qL5UV6ugzBd1eeCDmX/vUv2Zv2Vf1z5T6nU6lh8gAo3hKf5373Wcn+YL+Psmni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AzXpcMAAADdAAAADwAAAAAAAAAAAAAAAACf&#10;AgAAZHJzL2Rvd25yZXYueG1sUEsFBgAAAAAEAAQA9wAAAI8DAAAAAA==&#10;">
                  <v:imagedata r:id="rId205" o:title=""/>
                </v:shape>
                <v:shape id="Picture 5" o:spid="_x0000_s1774" type="#_x0000_t75" style="position:absolute;left:39070;top:14781;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Acj7DAAAA3QAAAA8AAABkcnMvZG93bnJldi54bWxET0trwkAQvgv+h2WEXqRuDDU0qauEgtSL&#10;4Iueh+w0G5qdDdlV03/vFgRv8/E9Z7kebCuu1PvGsYL5LAFBXDndcK3gfNq8voPwAVlj65gU/JGH&#10;9Wo8WmKh3Y0PdD2GWsQQ9gUqMCF0hZS+MmTRz1xHHLkf11sMEfa11D3eYrhtZZokmbTYcGww2NGn&#10;oer3eLEKyvytKne8M/PvTaq/8mm2v3SZUi+TofwAEWgIT/HDvdVxfpov4P+beIJ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0ByPsMAAADdAAAADwAAAAAAAAAAAAAAAACf&#10;AgAAZHJzL2Rvd25yZXYueG1sUEsFBgAAAAAEAAQA9wAAAI8DAAAAAA==&#10;">
                  <v:imagedata r:id="rId205" o:title=""/>
                </v:shape>
                <v:shape id="Picture 6" o:spid="_x0000_s1775" type="#_x0000_t75" style="position:absolute;left:43192;top:27717;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R+zbDAAAA3QAAAA8AAABkcnMvZG93bnJldi54bWxET91qwjAUvh/sHcIZ7GbMVIWyVaM4nSC7&#10;0+4BDs0x6dqclCZqfXsjCLs7H9/vmS8H14oz9aH2rGA8ykAQV17XbBT8ltv3DxAhImtsPZOCKwVY&#10;Lp6f5lhof+E9nQ/RiBTCoUAFNsaukDJUlhyGke+IE3f0vcOYYG+k7vGSwl0rJ1mWS4c1pwaLHa0t&#10;Vc3h5BTk+8aevszP38aUb9PxqvnOy2mm1OvLsJqBiDTEf/HDvdNp/uQzh/s36QS5u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9H7NsMAAADdAAAADwAAAAAAAAAAAAAAAACf&#10;AgAAZHJzL2Rvd25yZXYueG1sUEsFBgAAAAAEAAQA9wAAAI8DAAAAAA==&#10;">
                  <v:imagedata r:id="rId208" o:title=""/>
                </v:shape>
                <v:shape id="Picture 6" o:spid="_x0000_s1776" type="#_x0000_t75" style="position:absolute;left:27860;top:23411;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dXq3EAAAA3QAAAA8AAABkcnMvZG93bnJldi54bWxET91qwjAUvhf2DuEMdiMzVaHbOqOocyDe&#10;afcAh+Ys6dqclCZqfftlMPDufHy/Z7EaXCsu1Ifas4LpJANBXHlds1HwVX4+v4IIEVlj65kU3CjA&#10;avkwWmCh/ZWPdDlFI1IIhwIV2Bi7QspQWXIYJr4jTty37x3GBHsjdY/XFO5aOcuyXDqsOTVY7Ghr&#10;qWpOZ6cgPzb2vDGHnw9TjufTdbPLy3mm1NPjsH4HEWmId/G/e6/T/NnbC/x9k06Qy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dXq3EAAAA3QAAAA8AAAAAAAAAAAAAAAAA&#10;nwIAAGRycy9kb3ducmV2LnhtbFBLBQYAAAAABAAEAPcAAACQAwAAAAA=&#10;">
                  <v:imagedata r:id="rId208" o:title=""/>
                </v:shape>
                <v:shape id="Picture 6" o:spid="_x0000_s1777" type="#_x0000_t75" style="position:absolute;left:34620;top:37588;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Cyt/GAAAA3QAAAA8AAABkcnMvZG93bnJldi54bWxEj81qwzAQhO+FvoPYQi8lkZOASZ0oIf2D&#10;0lviPsBibSXX1spYSuK+ffdQ6G2XmZ35drufQq8uNKY2soHFvABF3ETbsjPwWb/N1qBSRrbYRyYD&#10;P5Rgv7u92WJl45WPdDllpySEU4UGfM5DpXVqPAVM8zgQi/YVx4BZ1tFpO+JVwkOvl0VR6oAtS4PH&#10;gZ49Nd3pHAyUx86fn9zH94urH1aLQ/da1qvCmPu76bABlWnK/+a/63cr+MtHwZVvZAS9+w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QLK38YAAADdAAAADwAAAAAAAAAAAAAA&#10;AACfAgAAZHJzL2Rvd25yZXYueG1sUEsFBgAAAAAEAAQA9wAAAJIDAAAAAA==&#10;">
                  <v:imagedata r:id="rId208" o:title=""/>
                </v:shape>
                <v:shape id="Picture 8" o:spid="_x0000_s1778" type="#_x0000_t75" style="position:absolute;left:53863;top:38412;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5JYSDDAAAA3QAAAA8AAABkcnMvZG93bnJldi54bWxET01rAjEQvRf8D2EEbzWrYOtujbKIYqGn&#10;rh48DptxE7qZLJuoa399Uyj0No/3OavN4Fpxoz5Yzwpm0wwEce215UbB6bh/XoIIEVlj65kUPCjA&#10;Zj16WmGh/Z0/6VbFRqQQDgUqMDF2hZShNuQwTH1HnLiL7x3GBPtG6h7vKdy1cp5lL9Kh5dRgsKOt&#10;ofqrujoF3ztbXnR72L52i7LKzXlvP2im1GQ8lG8gIg3xX/znftdp/jzP4febdIJc/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klhIMMAAADdAAAADwAAAAAAAAAAAAAAAACf&#10;AgAAZHJzL2Rvd25yZXYueG1sUEsFBgAAAAAEAAQA9wAAAI8DAAAAAA==&#10;">
                  <v:imagedata r:id="rId225" o:title=""/>
                </v:shape>
                <v:shape id="Рисунок 1300" o:spid="_x0000_s1779" type="#_x0000_t75" style="position:absolute;left:29289;top:12858;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1Ik3GAAAA3QAAAA8AAABkcnMvZG93bnJldi54bWxEj0FrwzAMhe+D/QejQS9jddpCGVnd0q0M&#10;ymCHZr30psVaHBrLwfbS9N9Ph0FvEu/pvU+rzeg7NVBMbWADs2kBirgOtuXGwPHr/ekZVMrIFrvA&#10;ZOBKCTbr+7sVljZc+EBDlRslIZxKNOBy7kutU+3IY5qGnli0nxA9Zlljo23Ei4T7Ts+LYqk9tiwN&#10;Dnt6c1Sfq19v4INOY13t2nD4xCF1349uEV+dMZOHcfsCKtOYb+b/670V/EUh/PKNjK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MfUiTcYAAADdAAAADwAAAAAAAAAAAAAA&#10;AACfAgAAZHJzL2Rvd25yZXYueG1sUEsFBgAAAAAEAAQA9wAAAJIDAAAAAA==&#10;">
                  <v:imagedata r:id="rId226" o:title="540027273_komplekty-oborudovaniya-serii"/>
                </v:shape>
                <v:shape id="Рисунок 1301" o:spid="_x0000_s1780" type="#_x0000_t75" style="position:absolute;left:53578;top:13243;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5h9bDAAAA3QAAAA8AAABkcnMvZG93bnJldi54bWxET01rwkAQvRf8D8sIvRTdqCAldRPUIpSC&#10;B9Neehuz02wwOxt2tzH9992C4G0e73M25Wg7MZAPrWMFi3kGgrh2uuVGwefHYfYMIkRkjZ1jUvBL&#10;Acpi8rDBXLsrn2ioYiNSCIccFZgY+1zKUBuyGOauJ07ct/MWY4K+kdrjNYXbTi6zbC0ttpwaDPa0&#10;N1Rfqh+r4J2+xrp6bd3piEPozk9m5XdGqcfpuH0BEWmMd/HN/abT/FW2gP9v0gmy+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rmH1sMAAADdAAAADwAAAAAAAAAAAAAAAACf&#10;AgAAZHJzL2Rvd25yZXYueG1sUEsFBgAAAAAEAAQA9wAAAI8DAAAAAA==&#10;">
                  <v:imagedata r:id="rId226" o:title="540027273_komplekty-oborudovaniya-serii"/>
                </v:shape>
                <v:shape id="Рисунок 1302" o:spid="_x0000_s1781" type="#_x0000_t75" style="position:absolute;left:18573;top:21431;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rGaHDAAAA3QAAAA8AAABkcnMvZG93bnJldi54bWxET0trAjEQvgv+hzBCL6JZFYpsjeKDQhF6&#10;cO2lt3Ez3SxuJkuSruu/N0Kht/n4nrPa9LYRHflQO1Ywm2YgiEuna64UfJ3fJ0sQISJrbByTgjsF&#10;2KyHgxXm2t34RF0RK5FCOOSowMTY5lKG0pDFMHUtceJ+nLcYE/SV1B5vKdw2cp5lr9JizanBYEt7&#10;Q+W1+LUKjvTdl8WhdqdP7EJzGZuF3xmlXkb99g1EpD7+i//cHzrNX2RzeH6TTpDr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msZocMAAADdAAAADwAAAAAAAAAAAAAAAACf&#10;AgAAZHJzL2Rvd25yZXYueG1sUEsFBgAAAAAEAAQA9wAAAI8DAAAAAA==&#10;">
                  <v:imagedata r:id="rId226" o:title="540027273_komplekty-oborudovaniya-serii"/>
                </v:shape>
                <v:shape id="Рисунок 1303" o:spid="_x0000_s1782" type="#_x0000_t75" style="position:absolute;left:55721;top:22145;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EnvDrDAAAA3QAAAA8AAABkcnMvZG93bnJldi54bWxET01rAjEQvRf6H8IUvJSarQulrEZpK4II&#10;Hlx76W3cjJvFzWRJ4rr+eyMIvc3jfc5sMdhW9ORD41jB+zgDQVw53XCt4He/evsEESKyxtYxKbhS&#10;gMX8+WmGhXYX3lFfxlqkEA4FKjAxdoWUoTJkMYxdR5y4o/MWY4K+ltrjJYXbVk6y7ENabDg1GOzo&#10;x1B1Ks9WwYb+hqpcNm63xT60h1eT+2+j1Ohl+JqCiDTEf/HDvdZpfp7lcP8mnSDnN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Se8OsMAAADdAAAADwAAAAAAAAAAAAAAAACf&#10;AgAAZHJzL2Rvd25yZXYueG1sUEsFBgAAAAAEAAQA9wAAAI8DAAAAAA==&#10;">
                  <v:imagedata r:id="rId226" o:title="540027273_komplekty-oborudovaniya-serii"/>
                </v:shape>
                <v:shape id="Рисунок 1304" o:spid="_x0000_s1783" type="#_x0000_t75" style="position:absolute;left:30003;top:30003;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7OJE7DAAAA3QAAAA8AAABkcnMvZG93bnJldi54bWxET01rAjEQvQv+hzBCL+JmqyKyNYqtFErB&#10;g6uX3qab6WZxM1mSdN3++6ZQ8DaP9zmb3WBb0ZMPjWMFj1kOgrhyuuFaweX8OluDCBFZY+uYFPxQ&#10;gN12PNpgod2NT9SXsRYphEOBCkyMXSFlqAxZDJnriBP35bzFmKCvpfZ4S+G2lfM8X0mLDacGgx29&#10;GKqu5bdV8E4fQ1UeGnc6Yh/az6lZ+Gej1MNk2D+BiDTEu/jf/abT/EW+hL9v0gl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s4kTsMAAADdAAAADwAAAAAAAAAAAAAAAACf&#10;AgAAZHJzL2Rvd25yZXYueG1sUEsFBgAAAAAEAAQA9wAAAI8DAAAAAA==&#10;">
                  <v:imagedata r:id="rId226" o:title="540027273_komplekty-oborudovaniya-serii"/>
                </v:shape>
                <v:shape id="Рисунок 1305" o:spid="_x0000_s1784" type="#_x0000_t75" style="position:absolute;left:15716;top:33575;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CgdXDAAAA3QAAAA8AAABkcnMvZG93bnJldi54bWxET01rAjEQvQv+hzBCL+JmqyiyNYqtFErB&#10;g6uX3qab6WZxM1mSdN3++6ZQ8DaP9zmb3WBb0ZMPjWMFj1kOgrhyuuFaweX8OluDCBFZY+uYFPxQ&#10;gN12PNpgod2NT9SXsRYphEOBCkyMXSFlqAxZDJnriBP35bzFmKCvpfZ4S+G2lfM8X0mLDacGgx29&#10;GKqu5bdV8E4fQ1UeGnc6Yh/az6lZ+Gej1MNk2D+BiDTEu/jf/abT/EW+hL9v0gl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YKB1cMAAADdAAAADwAAAAAAAAAAAAAAAACf&#10;AgAAZHJzL2Rvd25yZXYueG1sUEsFBgAAAAAEAAQA9wAAAI8DAAAAAA==&#10;">
                  <v:imagedata r:id="rId226" o:title="540027273_komplekty-oborudovaniya-serii"/>
                </v:shape>
                <v:shape id="Рисунок 1306" o:spid="_x0000_s1785" type="#_x0000_t75" style="position:absolute;left:23574;top:40719;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QH6LDAAAA3QAAAA8AAABkcnMvZG93bnJldi54bWxET01rwkAQvRf8D8sIvRTdtIKU1E1QiyAF&#10;D6a99DZmp9lgdjbsrjH++65Q6G0e73NW5Wg7MZAPrWMFz/MMBHHtdMuNgq/P3ewVRIjIGjvHpOBG&#10;Acpi8rDCXLsrH2moYiNSCIccFZgY+1zKUBuyGOauJ07cj/MWY4K+kdrjNYXbTr5k2VJabDk1GOxp&#10;a6g+Vxer4IO+x7p6b93xgEPoTk9m4TdGqcfpuH4DEWmM/+I/916n+YtsCfdv0gmy+A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0VAfosMAAADdAAAADwAAAAAAAAAAAAAAAACf&#10;AgAAZHJzL2Rvd25yZXYueG1sUEsFBgAAAAAEAAQA9wAAAI8DAAAAAA==&#10;">
                  <v:imagedata r:id="rId226" o:title="540027273_komplekty-oborudovaniya-serii"/>
                </v:shape>
                <v:shape id="Рисунок 1307" o:spid="_x0000_s1786" type="#_x0000_t75" style="position:absolute;left:55721;top:36433;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4cujnDAAAA3QAAAA8AAABkcnMvZG93bnJldi54bWxET01rAjEQvQv+hzBCL+Jmq6CyNYqtFErB&#10;g6uX3qab6WZxM1mSdN3++6ZQ8DaP9zmb3WBb0ZMPjWMFj1kOgrhyuuFaweX8OluDCBFZY+uYFPxQ&#10;gN12PNpgod2NT9SXsRYphEOBCkyMXSFlqAxZDJnriBP35bzFmKCvpfZ4S+G2lfM8X0qLDacGgx29&#10;GKqu5bdV8E4fQ1UeGnc6Yh/az6lZ+Gej1MNk2D+BiDTEu/jf/abT/EW+gr9v0gly+w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hy6OcMAAADdAAAADwAAAAAAAAAAAAAAAACf&#10;AgAAZHJzL2Rvd25yZXYueG1sUEsFBgAAAAAEAAQA9wAAAI8DAAAAAA==&#10;">
                  <v:imagedata r:id="rId226" o:title="540027273_komplekty-oborudovaniya-serii"/>
                </v:shape>
                <v:shape id="Рисунок 1308" o:spid="_x0000_s1787" type="#_x0000_t75" style="position:absolute;left:37147;top:35719;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LkvGAAAA3QAAAA8AAABkcnMvZG93bnJldi54bWxEj0FrwzAMhe+D/QejQS9jddpCGVnd0q0M&#10;ymCHZr30psVaHBrLwfbS9N9Ph0FvEu/pvU+rzeg7NVBMbWADs2kBirgOtuXGwPHr/ekZVMrIFrvA&#10;ZOBKCTbr+7sVljZc+EBDlRslIZxKNOBy7kutU+3IY5qGnli0nxA9Zlljo23Ei4T7Ts+LYqk9tiwN&#10;Dnt6c1Sfq19v4INOY13t2nD4xCF1349uEV+dMZOHcfsCKtOYb+b/670V/EUhuPKNjKD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z4MuS8YAAADdAAAADwAAAAAAAAAAAAAA&#10;AACfAgAAZHJzL2Rvd25yZXYueG1sUEsFBgAAAAAEAAQA9wAAAJIDAAAAAA==&#10;">
                  <v:imagedata r:id="rId226" o:title="540027273_komplekty-oborudovaniya-serii"/>
                </v:shape>
                <v:shape id="Picture 9" o:spid="_x0000_s1788" type="#_x0000_t75" style="position:absolute;left:58578;top:38356;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PFqVPCAAAA3QAAAA8AAABkcnMvZG93bnJldi54bWxET0uLwjAQvgv+hzAL3jRdFdGuUWQXQTz5&#10;KHodm7Et20xKE23990YQvM3H95z5sjWluFPtCssKvgcRCOLU6oIzBclx3Z+CcB5ZY2mZFDzIwXLR&#10;7cwx1rbhPd0PPhMhhF2MCnLvq1hKl+Zk0A1sRRy4q60N+gDrTOoamxBuSjmMook0WHBoyLGi35zS&#10;/8PNKGiTJJ1uzs3luv8b621yOl2K3VCp3le7+gHhqfUf8du90WH+KJrB65twglw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xalTwgAAAN0AAAAPAAAAAAAAAAAAAAAAAJ8C&#10;AABkcnMvZG93bnJldi54bWxQSwUGAAAAAAQABAD3AAAAjgMAAAAA&#10;">
                  <v:imagedata r:id="rId227" o:title=""/>
                </v:shape>
                <v:shape id="Picture 10" o:spid="_x0000_s1789" type="#_x0000_t75" style="position:absolute;left:58578;top:24178;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cmlhPGAAAA3QAAAA8AAABkcnMvZG93bnJldi54bWxEj09rwkAQxe+C32EZoTfdaEsJ0Y2UloL0&#10;VDXodcxO/tDsbMhuTfrtO4dCbzO8N+/9ZrefXKfuNITWs4H1KgFFXHrbcm2gOL8vU1AhIlvsPJOB&#10;Hwqwz+ezHWbWj3yk+ynWSkI4ZGigibHPtA5lQw7DyvfEolV+cBhlHWptBxwl3HV6kyTP2mHL0tBg&#10;T68NlV+nb2dgKooyPVzHW3V8e7IfxeVyaz83xjwsppctqEhT/Df/XR+s4D+uhV++kRF0/g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yaWE8YAAADdAAAADwAAAAAAAAAAAAAA&#10;AACfAgAAZHJzL2Rvd25yZXYueG1sUEsFBgAAAAAEAAQA9wAAAJIDAAAAAA==&#10;">
                  <v:imagedata r:id="rId227" o:title=""/>
                </v:shape>
                <v:shape id="Picture 11" o:spid="_x0000_s1790" type="#_x0000_t75" style="position:absolute;left:32971;top:15332;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fR7zDAAAA3QAAAA8AAABkcnMvZG93bnJldi54bWxET01rwkAQvRf8D8sI3uomCq1ENyKK0IO0&#10;NNX7mJ1kg9nZmN1q2l/fLRR6m8f7nNV6sK24Ue8bxwrSaQKCuHS64VrB8WP/uADhA7LG1jEp+CIP&#10;63z0sMJMuzu/060ItYgh7DNUYELoMil9aciin7qOOHKV6y2GCPta6h7vMdy2cpYkT9Jiw7HBYEdb&#10;Q+Wl+LQKLvV1fjCngp4rPmP51uzS3eu3UpPxsFmCCDSEf/Gf+0XH+fM0hd9v4gky/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t9HvMMAAADdAAAADwAAAAAAAAAAAAAAAACf&#10;AgAAZHJzL2Rvd25yZXYueG1sUEsFBgAAAAAEAAQA9wAAAI8DAAAAAA==&#10;">
                  <v:imagedata r:id="rId207" o:title=""/>
                </v:shape>
                <v:shape id="Picture 11" o:spid="_x0000_s1791" type="#_x0000_t75" style="position:absolute;left:57150;top:15716;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N2cvDAAAA3QAAAA8AAABkcnMvZG93bnJldi54bWxET01rwkAQvRf8D8sUvNVNFFRSVylKoQdR&#10;GvU+zY7ZYHY2zW41+uvdguBtHu9zZovO1uJMra8cK0gHCQjiwumKSwX73efbFIQPyBprx6TgSh4W&#10;897LDDPtLvxN5zyUIoawz1CBCaHJpPSFIYt+4BriyB1dazFE2JZSt3iJ4baWwyQZS4sVxwaDDS0N&#10;Faf8zyo4lb+jtTnkNDnyDxbbapWuNjel+q/dxzuIQF14ih/uLx3nj9Ih/H8TT5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g3Zy8MAAADdAAAADwAAAAAAAAAAAAAAAACf&#10;AgAAZHJzL2Rvd25yZXYueG1sUEsFBgAAAAAEAAQA9wAAAI8DAAAAAA==&#10;">
                  <v:imagedata r:id="rId207" o:title=""/>
                </v:shape>
                <v:shape id="Picture 11" o:spid="_x0000_s1792" type="#_x0000_t75" style="position:absolute;left:22145;top:24003;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1BfFDDAAAA3QAAAA8AAABkcnMvZG93bnJldi54bWxET01rwkAQvRf6H5YpeGs2aUBLdBWpFHqQ&#10;SmO9j9kxG8zOptmtpv56tyB4m8f7nNlisK04Ue8bxwqyJAVBXDndcK3ge/v+/ArCB2SNrWNS8Ece&#10;FvPHhxkW2p35i05lqEUMYV+gAhNCV0jpK0MWfeI64sgdXG8xRNjXUvd4juG2lS9pOpYWG44NBjt6&#10;M1Qdy1+r4Fj/5GuzK2ly4D1Wm2aVrT4vSo2ehuUURKAh3MU394eO8/Msh/9v4glyfg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UF8UMMAAADdAAAADwAAAAAAAAAAAAAAAACf&#10;AgAAZHJzL2Rvd25yZXYueG1sUEsFBgAAAAAEAAQA9wAAAI8DAAAAAA==&#10;">
                  <v:imagedata r:id="rId207" o:title=""/>
                </v:shape>
                <v:shape id="Picture 11" o:spid="_x0000_s1793" type="#_x0000_t75" style="position:absolute;left:33575;top:32641;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o5CTDAAAA3QAAAA8AAABkcnMvZG93bnJldi54bWxET01rwkAQvQv9D8sUejObaGklukqpFDyU&#10;imm9j9kxG8zOxuyq0V/fFQq9zeN9zmzR20acqfO1YwVZkoIgLp2uuVLw8/0xnIDwAVlj45gUXMnD&#10;Yv4wmGGu3YU3dC5CJWII+xwVmBDaXEpfGrLoE9cSR27vOoshwq6SusNLDLeNHKXpi7RYc2ww2NK7&#10;ofJQnKyCQ3Ucf5ptQa973mG5rpfZ8uum1NNj/zYFEagP/+I/90rH+ePsGe7fxBP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qjkJMMAAADdAAAADwAAAAAAAAAAAAAAAACf&#10;AgAAZHJzL2Rvd25yZXYueG1sUEsFBgAAAAAEAAQA9wAAAI8DAAAAAA==&#10;">
                  <v:imagedata r:id="rId207" o:title=""/>
                </v:shape>
                <v:shape id="Picture 11" o:spid="_x0000_s1794" type="#_x0000_t75" style="position:absolute;left:19287;top:36433;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3kQb/DAAAA3QAAAA8AAABkcnMvZG93bnJldi54bWxET01rwkAQvQv9D8sUejObKG0lukqpFDyU&#10;imm9j9kxG8zOxuyq0V/fFQq9zeN9zmzR20acqfO1YwVZkoIgLp2uuVLw8/0xnIDwAVlj45gUXMnD&#10;Yv4wmGGu3YU3dC5CJWII+xwVmBDaXEpfGrLoE9cSR27vOoshwq6SusNLDLeNHKXpi7RYc2ww2NK7&#10;ofJQnKyCQ3Ucf5ptQa973mG5rpfZ8uum1NNj/zYFEagP/+I/90rH+ePsGe7fxBP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Bv8MAAADdAAAADwAAAAAAAAAAAAAAAACf&#10;AgAAZHJzL2Rvd25yZXYueG1sUEsFBgAAAAAEAAQA9wAAAI8DAAAAAA==&#10;">
                  <v:imagedata r:id="rId207" o:title=""/>
                </v:shape>
                <v:shape id="Picture 11" o:spid="_x0000_s1795" type="#_x0000_t75" style="position:absolute;left:40719;top:38246;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0238jDAAAA3QAAAA8AAABkcnMvZG93bnJldi54bWxET01rwkAQvRf8D8sIvdVNKliJbkSUQg/F&#10;0qj3MTvJBrOzaXarqb++Wyh4m8f7nOVqsK24UO8bxwrSSQKCuHS64VrBYf/6NAfhA7LG1jEp+CEP&#10;q3z0sMRMuyt/0qUItYgh7DNUYELoMil9aciin7iOOHKV6y2GCPta6h6vMdy28jlJZtJiw7HBYEcb&#10;Q+W5+LYKzvXX9N0cC3qp+ITlR7NNt7ubUo/jYb0AEWgId/G/+03H+dN0Bn/fxBNk/g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bfyMMAAADdAAAADwAAAAAAAAAAAAAAAACf&#10;AgAAZHJzL2Rvd25yZXYueG1sUEsFBgAAAAAEAAQA9wAAAI8DAAAAAA==&#10;">
                  <v:imagedata r:id="rId207" o:title=""/>
                </v:shape>
                <v:shape id="Picture 11" o:spid="_x0000_s1796" type="#_x0000_t75" style="position:absolute;left:27146;top:43577;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6elPDAAAA3QAAAA8AAABkcnMvZG93bnJldi54bWxET01rwkAQvQv9D8sUetNNFLSkbqRUCj2I&#10;xbS9T7OTbDA7G7Nbjf56tyB4m8f7nOVqsK04Uu8bxwrSSQKCuHS64VrB99f7+BmED8gaW8ek4Ewe&#10;VvnDaImZdife0bEItYgh7DNUYELoMil9aciin7iOOHKV6y2GCPta6h5PMdy2cpokc2mx4dhgsKM3&#10;Q+W++LMK9vVhtjE/BS0q/sXys1mn6+1FqafH4fUFRKAh3MU394eO82fpAv6/iSfI/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p6U8MAAADdAAAADwAAAAAAAAAAAAAAAACf&#10;AgAAZHJzL2Rvd25yZXYueG1sUEsFBgAAAAAEAAQA9wAAAI8DAAAAAA==&#10;">
                  <v:imagedata r:id="rId207" o:title=""/>
                </v:shape>
                <v:shape id="Picture 6" o:spid="_x0000_s1797" type="#_x0000_t75" style="position:absolute;left:32640;top:42809;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IwxhjGAAAA3QAAAA8AAABkcnMvZG93bnJldi54bWxEj81qwzAQhO+FvoPYQi+lkV2DCW6UkP5B&#10;6S1xH2CxtpJra2UsJXHfvnso9LbLzM58u9ktYVRnmlMf2UC5KkARd9H27Ax8tm/3a1ApI1scI5OB&#10;H0qw215fbbCx8cIHOh+zUxLCqUEDPuep0Tp1ngKmVZyIRfuKc8As6+y0nfEi4WHUD0VR64A9S4PH&#10;iZ49dcPxFAzUh8GfntzH94tr76pyP7zWbVUYc3uz7B9BZVryv/nv+t0KflUKrnwjI+jt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jDGGMYAAADdAAAADwAAAAAAAAAAAAAA&#10;AACfAgAAZHJzL2Rvd25yZXYueG1sUEsFBgAAAAAEAAQA9wAAAJIDAAAAAA==&#10;">
                  <v:imagedata r:id="rId208" o:title=""/>
                </v:shape>
                <v:shape id="Picture 5" o:spid="_x0000_s1798" type="#_x0000_t75" style="position:absolute;left:50720;top:15442;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dPzDAAAA3QAAAA8AAABkcnMvZG93bnJldi54bWxET0trwkAQvgv+h2WEXqRuYiU0qauEgtSL&#10;4Iueh+w0G5qdDdlV03/vFgRv8/E9Z7kebCuu1PvGsYJ0loAgrpxuuFZwPm1e30H4gKyxdUwK/sjD&#10;ejUeLbHQ7sYHuh5DLWII+wIVmBC6QkpfGbLoZ64jjtyP6y2GCPta6h5vMdy2cp4kmbTYcGww2NGn&#10;oer3eLEKynxRlTvemfR7M9df+TTbX7pMqZfJUH6ACDSEp/jh3uo4/y3N4f+beIJc3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T90/MMAAADdAAAADwAAAAAAAAAAAAAAAACf&#10;AgAAZHJzL2Rvd25yZXYueG1sUEsFBgAAAAAEAAQA9wAAAI8DAAAAAA==&#10;">
                  <v:imagedata r:id="rId205" o:title=""/>
                </v:shape>
                <v:shape id="Picture 6" o:spid="_x0000_s1799" type="#_x0000_t75" style="position:absolute;left:53194;top:24068;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IqAKPGAAAA3QAAAA8AAABkcnMvZG93bnJldi54bWxEj81qwzAQhO+FvoPYQi+lkRODKW6UkP5B&#10;6S1xH2CxNpJja2UsJXHfvnso9LbLzM58u97OYVAXmlIX2cByUYAibqPt2Bn4bj4en0CljGxxiEwG&#10;fijBdnN7s8baxivv6XLITkkIpxoN+JzHWuvUegqYFnEkFu0Yp4BZ1slpO+FVwsOgV0VR6YAdS4PH&#10;kV49tf3hHAxU+96fX9zX6c01D+Vy179XTVkYc383755BZZrzv/nv+tMKfrkSfvlGRtCb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4ioAo8YAAADdAAAADwAAAAAAAAAAAAAA&#10;AACfAgAAZHJzL2Rvd25yZXYueG1sUEsFBgAAAAAEAAQA9wAAAJIDAAAAAA==&#10;">
                  <v:imagedata r:id="rId208" o:title=""/>
                </v:shape>
                <v:shape id="Стрелка вниз 1321" o:spid="_x0000_s1800" type="#_x0000_t67" style="position:absolute;left:37766;top:24555;width:1057;height:3131;rotation:8956517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lNksMA&#10;AADdAAAADwAAAGRycy9kb3ducmV2LnhtbERPTWsCMRC9F/wPYYTealaXStkaRRShB9tSK56HzXSz&#10;dGeyJFHXf98UCr3N433OYjVwpy4UYuvFwHRSgCKpvW2lMXD83D08gYoJxWLnhQzcKMJqObpbYGX9&#10;VT7ockiNyiESKzTgUuorrWPtiDFOfE+SuS8fGFOGodE24DWHc6dnRTHXjK3kBoc9bRzV34czG5DX&#10;crs+7jdufjq/lXx65Dq8szH342H9DCrRkP7Ff+4Xm+eXsyn8fpNP0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vlNksMAAADdAAAADwAAAAAAAAAAAAAAAACYAgAAZHJzL2Rv&#10;d25yZXYueG1sUEsFBgAAAAAEAAQA9QAAAIgDAAAAAA==&#10;" adj="17954" fillcolor="red" strokecolor="red" strokeweight="1pt">
                  <v:textbox>
                    <w:txbxContent>
                      <w:p w:rsidR="001166B5" w:rsidRDefault="001166B5" w:rsidP="00A308BB"/>
                    </w:txbxContent>
                  </v:textbox>
                </v:shape>
                <v:shape id="Стрелка вниз 1322" o:spid="_x0000_s1801" type="#_x0000_t67" style="position:absolute;left:30580;top:21734;width:1429;height:2251;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cQA&#10;AADdAAAADwAAAGRycy9kb3ducmV2LnhtbERP32vCMBB+F/Y/hBv4IprawSadUTZFGChsUxF8O5pb&#10;W2wuJYm2/vdGGPh2H9/Pm847U4sLOV9ZVjAeJSCIc6srLhTsd6vhBIQPyBpry6TgSh7ms6feFDNt&#10;W/6lyzYUIoawz1BBGUKTSenzkgz6kW2II/dnncEQoSukdtjGcFPLNElepcGKY0OJDS1Kyk/bs1HQ&#10;Dk6fbtkUx/zne3BIabM2/m2tVP+5+3gHEagLD/G/+0vH+S9pCvdv4glyd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r2v3EAAAA3QAAAA8AAAAAAAAAAAAAAAAAmAIAAGRycy9k&#10;b3ducmV2LnhtbFBLBQYAAAAABAAEAPUAAACJAwAAAAA=&#10;" adj="16331" fillcolor="red" strokecolor="red" strokeweight="1pt">
                  <v:textbox>
                    <w:txbxContent>
                      <w:p w:rsidR="001166B5" w:rsidRDefault="001166B5" w:rsidP="00A308BB"/>
                    </w:txbxContent>
                  </v:textbox>
                </v:shape>
                <v:shape id="Стрелка вниз 1323" o:spid="_x0000_s1802" type="#_x0000_t67" style="position:absolute;left:36538;top:17177;width:1358;height:1364;rotation:18398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MUD8MA&#10;AADdAAAADwAAAGRycy9kb3ducmV2LnhtbERP22rCQBB9F/oPyxT61mxqsNTUjRRpQRQtXj5gyE4u&#10;NDsbsls3/r1bKPg2h3OdxXI0nbjQ4FrLCl6SFARxaXXLtYLz6ev5DYTzyBo7y6TgSg6WxcNkgbm2&#10;gQ90OfpaxBB2OSpovO9zKV3ZkEGX2J44cpUdDPoIh1rqAUMMN52cpumrNNhybGiwp1VD5c/x1yhY&#10;b+wOv7NNt59/7lZ6G8LMVkGpp8fx4x2Ep9Hfxf/utY7zs2kGf9/EE2Rx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EMUD8MAAADdAAAADwAAAAAAAAAAAAAAAACYAgAAZHJzL2Rv&#10;d25yZXYueG1sUEsFBgAAAAAEAAQA9QAAAIgDAAAAAA==&#10;" adj="13339" fillcolor="red" strokecolor="red" strokeweight="1pt">
                  <v:textbox>
                    <w:txbxContent>
                      <w:p w:rsidR="001166B5" w:rsidRDefault="001166B5" w:rsidP="00A308BB"/>
                    </w:txbxContent>
                  </v:textbox>
                </v:shape>
                <v:shape id="Стрелка вниз 1324" o:spid="_x0000_s1803" type="#_x0000_t67" style="position:absolute;left:45837;top:17347;width:967;height:4286;rotation:359220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Ie4lcMA&#10;AADdAAAADwAAAGRycy9kb3ducmV2LnhtbERP32vCMBB+F/Y/hBvsTdOpyKhGGYOBAx3YCfXxbG5t&#10;WXMpSbTxv18GA9/u4/t5q000nbiS861lBc+TDARxZXXLtYLj1/v4BYQPyBo7y6TgRh4264fRCnNt&#10;Bz7QtQi1SCHsc1TQhNDnUvqqIYN+YnvixH1bZzAk6GqpHQ4p3HRymmULabDl1NBgT28NVT/FxSgo&#10;Z31s991Juno4f36Y0hVx55R6eoyvSxCBYriL/91bnebPpnP4+ya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Ie4lcMAAADdAAAADwAAAAAAAAAAAAAAAACYAgAAZHJzL2Rv&#10;d25yZXYueG1sUEsFBgAAAAAEAAQA9QAAAIgDAAAAAA==&#10;" adj="19725" fillcolor="red" strokecolor="red" strokeweight="1pt">
                  <v:textbox>
                    <w:txbxContent>
                      <w:p w:rsidR="001166B5" w:rsidRDefault="001166B5" w:rsidP="00A308BB"/>
                    </w:txbxContent>
                  </v:textbox>
                </v:shape>
                <v:shape id="Стрелка вниз 1325" o:spid="_x0000_s1804" type="#_x0000_t67" style="position:absolute;left:46036;top:21925;width:1358;height:4471;rotation:7009248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bJ78QA&#10;AADdAAAADwAAAGRycy9kb3ducmV2LnhtbERP22oCMRB9L/QfwhR8q9kqFVmNIoWCtbbiFR+HzbhZ&#10;3EzCJur275tCwbc5nOuMp62txZWaUDlW8NLNQBAXTldcKtht35+HIEJE1lg7JgU/FGA6eXwYY67d&#10;jdd03cRSpBAOOSowMfpcylAYshi6zhMn7uQaizHBppS6wVsKt7XsZdlAWqw4NRj09GaoOG8uVsHA&#10;fx8+zqvh59Is5kfZfvnlfu2V6jy1sxGISG28i//dc53m93uv8PdNOkFO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Gye/EAAAA3QAAAA8AAAAAAAAAAAAAAAAAmAIAAGRycy9k&#10;b3ducmV2LnhtbFBLBQYAAAAABAAEAPUAAACJAwAAAAA=&#10;" adj="19079" fillcolor="red" strokecolor="red" strokeweight="1pt">
                  <v:textbox>
                    <w:txbxContent>
                      <w:p w:rsidR="001166B5" w:rsidRDefault="001166B5" w:rsidP="00A308BB"/>
                    </w:txbxContent>
                  </v:textbox>
                </v:shape>
                <v:shape id="Стрелка вниз 1326" o:spid="_x0000_s1805" type="#_x0000_t67" style="position:absolute;left:37045;top:39281;width:1289;height:4471;rotation:-4295572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wGW8IA&#10;AADdAAAADwAAAGRycy9kb3ducmV2LnhtbERPTWvCQBC9C/6HZQq9mY0JBEldxSqC9CA1LZ6H7DQJ&#10;ZmfD7qrx37uFQm/zeJ+zXI+mFzdyvrOsYJ6kIIhrqztuFHx/7WcLED4ga+wtk4IHeVivppMlltre&#10;+US3KjQihrAvUUEbwlBK6euWDPrEDsSR+7HOYIjQNVI7vMdw08ssTQtpsOPY0OJA25bqS3U1Cj7d&#10;+zbbPXKT7qpizufieM4/SKnXl3HzBiLQGP7Ff+6DjvPzrIDfb+IJcvUE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ZjAZbwgAAAN0AAAAPAAAAAAAAAAAAAAAAAJgCAABkcnMvZG93&#10;bnJldi54bWxQSwUGAAAAAAQABAD1AAAAhwMAAAAA&#10;" adj="19206" fillcolor="red" strokecolor="red" strokeweight="1pt">
                  <v:textbox>
                    <w:txbxContent>
                      <w:p w:rsidR="001166B5" w:rsidRDefault="001166B5" w:rsidP="00A308BB"/>
                    </w:txbxContent>
                  </v:textbox>
                </v:shape>
                <v:shape id="Стрелка вниз 1327" o:spid="_x0000_s1806" type="#_x0000_t67" style="position:absolute;left:36804;top:41186;width:907;height:4470;rotation:-5721131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a6d8MA&#10;AADdAAAADwAAAGRycy9kb3ducmV2LnhtbERPTWvCQBC9F/wPywi91U1s0ZpmFZFaxFtiweuQnWaj&#10;2dmQ3Zr033cLBW/zeJ+Tb0bbihv1vnGsIJ0lIIgrpxuuFXye9k+vIHxA1tg6JgU/5GGznjzkmGk3&#10;cEG3MtQihrDPUIEJocuk9JUhi37mOuLIfbneYoiwr6XucYjhtpXzJFlIiw3HBoMd7QxV1/LbKlh+&#10;HJrjQMU2fTlfrvukGN/LlVHqcTpu30AEGsNd/O8+6Dj/eb6Ev2/iC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Va6d8MAAADdAAAADwAAAAAAAAAAAAAAAACYAgAAZHJzL2Rv&#10;d25yZXYueG1sUEsFBgAAAAAEAAQA9QAAAIgDAAAAAA==&#10;" adj="19916" fillcolor="red" strokecolor="red" strokeweight="1pt">
                  <v:textbox>
                    <w:txbxContent>
                      <w:p w:rsidR="001166B5" w:rsidRDefault="001166B5" w:rsidP="00A308BB"/>
                    </w:txbxContent>
                  </v:textbox>
                </v:shape>
                <v:shape id="Стрелка вниз 1328" o:spid="_x0000_s1807" type="#_x0000_t67" style="position:absolute;left:32584;top:33950;width:457;height:12639;rotation:4295572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6Sb7sYA&#10;AADdAAAADwAAAGRycy9kb3ducmV2LnhtbESPTWvCQBCG74X+h2UKvYhuVKqSukoRhF5EjAp6G7LT&#10;JDQ7G7JbTf31zkHwNsO8H8/Ml52r1YXaUHk2MBwkoIhzbysuDBz26/4MVIjIFmvPZOCfAiwXry9z&#10;TK2/8o4uWSyUhHBI0UAZY5NqHfKSHIaBb4jl9uNbh1HWttC2xauEu1qPkmSiHVYsDSU2tCop/83+&#10;nPT2zh+n7fGWzXr1ebPedePjZsrGvL91X5+gInXxKX64v63gj0eCK9/ICHpx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6Sb7sYAAADdAAAADwAAAAAAAAAAAAAAAACYAgAAZHJz&#10;L2Rvd25yZXYueG1sUEsFBgAAAAAEAAQA9QAAAIsDAAAAAA==&#10;" adj="21300" fillcolor="red" strokecolor="red" strokeweight="1pt">
                  <v:textbox>
                    <w:txbxContent>
                      <w:p w:rsidR="001166B5" w:rsidRDefault="001166B5" w:rsidP="00A308BB"/>
                    </w:txbxContent>
                  </v:textbox>
                </v:shape>
                <v:shape id="Стрелка вниз 1329" o:spid="_x0000_s1808" type="#_x0000_t67" style="position:absolute;left:52981;top:40207;width:968;height:4286;rotation:3592205fd;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oYXC8MA&#10;AADdAAAADwAAAGRycy9kb3ducmV2LnhtbERP32vCMBB+F/Y/hBvsTdMpiKtGGYOBAx3YCfXxbG5t&#10;WXMpSbTxv18GA9/u4/t5q000nbiS861lBc+TDARxZXXLtYLj1/t4AcIHZI2dZVJwIw+b9cNohbm2&#10;Ax/oWoRapBD2OSpoQuhzKX3VkEE/sT1x4r6tMxgSdLXUDocUbjo5zbK5NNhyamiwp7eGqp/iYhSU&#10;sz62++4kXT2cPz9M6Yq4c0o9PcbXJYhAMdzF/+6tTvNn0xf4+yadIN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oYXC8MAAADdAAAADwAAAAAAAAAAAAAAAACYAgAAZHJzL2Rv&#10;d25yZXYueG1sUEsFBgAAAAAEAAQA9QAAAIgDAAAAAA==&#10;" adj="19725" fillcolor="red" strokecolor="red" strokeweight="1pt">
                  <v:textbox>
                    <w:txbxContent>
                      <w:p w:rsidR="001166B5" w:rsidRDefault="001166B5" w:rsidP="00A308BB"/>
                    </w:txbxContent>
                  </v:textbox>
                </v:shape>
                <v:shape id="Стрелка вниз 1330" o:spid="_x0000_s1809" type="#_x0000_t67" style="position:absolute;left:38044;top:34006;width:1101;height:7184;rotation:217254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DIScQA&#10;AADdAAAADwAAAGRycy9kb3ducmV2LnhtbESPT2vDMAzF74N+B6NCb6vTBcZI65YSGOywS7vsLmI1&#10;zh/LIfba5NtPh8FuEu/pvZ8Op9kP6k5TbAMb2G0zUMR1sC03Bqqv9+c3UDEhWxwCk4GFIpyOq6cD&#10;FjY8+EL3a2qUhHAs0IBLaSy0jrUjj3EbRmLRbmHymGSdGm0nfEi4H/RLlr1qjy1Lg8ORSkd1f/3x&#10;Bm7V97JburLP6uYz73JdleQqYzbr+bwHlWhO/+a/6w8r+Hku/PKNjKCP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9gyEnEAAAA3QAAAA8AAAAAAAAAAAAAAAAAmAIAAGRycy9k&#10;b3ducmV2LnhtbFBLBQYAAAAABAAEAPUAAACJAwAAAAA=&#10;" adj="20327" fillcolor="red" strokecolor="red" strokeweight="1pt">
                  <v:textbox>
                    <w:txbxContent>
                      <w:p w:rsidR="001166B5" w:rsidRDefault="001166B5" w:rsidP="00A308BB"/>
                    </w:txbxContent>
                  </v:textbox>
                </v:shape>
                <v:shape id="Рисунок 1331" o:spid="_x0000_s1810" type="#_x0000_t75" style="position:absolute;left:63534;top:37631;width:9240;height:42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vPvLCAAAA3QAAAA8AAABkcnMvZG93bnJldi54bWxET0uLwjAQvi/4H8II3rapCiLVKMvqgpc9&#10;+Khex2Zsi82kJFmt/34jCN7m43vOfNmZRtzI+dqygmGSgiAurK65VHDY/3xOQfiArLGxTAoe5GG5&#10;6H3MMdP2zlu67UIpYgj7DBVUIbSZlL6oyKBPbEscuYt1BkOErpTa4T2Gm0aO0nQiDdYcGyps6bui&#10;4rr7Mwry4Lb577Qz6+P5sc9Pl9WV0pVSg373NQMRqAtv8cu90XH+eDyE5zfxBLn4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Lz7ywgAAAN0AAAAPAAAAAAAAAAAAAAAAAJ8C&#10;AABkcnMvZG93bnJldi54bWxQSwUGAAAAAAQABAD3AAAAjgMAAAAA&#10;">
                  <v:imagedata r:id="rId228" o:title="a1f5e88c679e590a66acdff501fc30a8"/>
                </v:shape>
                <v:shape id="Рисунок 1332" o:spid="_x0000_s1811" type="#_x0000_t75" style="position:absolute;left:63630;top:42809;width:9144;height:33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oC0/DDAAAA3QAAAA8AAABkcnMvZG93bnJldi54bWxET0uLwjAQvgv+hzCCN02tKLtdo4igiMKC&#10;j8veZpuxrTaT0kRb/70RFvY2H99zZovWlOJBtSssKxgNIxDEqdUFZwrOp/XgA4TzyBpLy6TgSQ4W&#10;825nhom2DR/ocfSZCCHsElSQe18lUro0J4NuaCviwF1sbdAHWGdS19iEcFPKOIqm0mDBoSHHilY5&#10;pbfj3ShoJuUutvv7z+fvZvp02+8DXbFVqt9rl18gPLX+X/zn3uowfzyO4f1NOEHO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gLT8MMAAADdAAAADwAAAAAAAAAAAAAAAACf&#10;AgAAZHJzL2Rvd25yZXYueG1sUEsFBgAAAAAEAAQA9wAAAI8DAAAAAA==&#10;">
                  <v:imagedata r:id="rId229" o:title="22"/>
                </v:shape>
                <v:shape id="Рисунок 1333" o:spid="_x0000_s1812" type="#_x0000_t75" style="position:absolute;left:63249;top:33170;width:9621;height:36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8YekjFAAAA3QAAAA8AAABkcnMvZG93bnJldi54bWxET01rwkAQvQv9D8sUvIhuamjV1FUaQezB&#10;i1bwOmbHJDU7G7Orxn/vFgre5vE+ZzpvTSWu1LjSsoK3QQSCOLO65FzB7mfZH4NwHlljZZkU3MnB&#10;fPbSmWKi7Y03dN36XIQQdgkqKLyvEyldVpBBN7A1ceCOtjHoA2xyqRu8hXBTyWEUfUiDJYeGAmta&#10;FJSdthej4DDaLU+9yblO0zLd/6bvvFmv9kp1X9uvTxCeWv8U/7u/dZgfxzH8fRNOkL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vGHpIxQAAAN0AAAAPAAAAAAAAAAAAAAAA&#10;AJ8CAABkcnMvZG93bnJldi54bWxQSwUGAAAAAAQABAD3AAAAkQMAAAAA&#10;">
                  <v:imagedata r:id="rId230" o:title="540027273_komplekty-oborudovaniya-serii"/>
                </v:shape>
                <v:rect id="Прямоугольник 1334" o:spid="_x0000_s1813" style="position:absolute;left:73627;top:42970;width:14575;height:25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aO8MA&#10;AADdAAAADwAAAGRycy9kb3ducmV2LnhtbERPS4vCMBC+L/gfwix4W1MfLNI1ioiKPYlVxOPQzLZl&#10;m0lpYq3+eiMseJuP7zmzRWcq0VLjSssKhoMIBHFmdcm5gtNx8zUF4TyyxsoyKbiTg8W89zHDWNsb&#10;H6hNfS5CCLsYFRTe17GULivIoBvYmjhwv7Yx6ANscqkbvIVwU8lRFH1LgyWHhgJrWhWU/aVXo+Cx&#10;PSeT5JKynQ6T0/q6bNPHYa9U/7Nb/oDw1Pm3+N+902H+eDyB1zfhBD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qaO8MAAADdAAAADwAAAAAAAAAAAAAAAACYAgAAZHJzL2Rv&#10;d25yZXYueG1sUEsFBgAAAAAEAAQA9QAAAIgDAAAAAA==&#10;" filled="f" stroked="f" strokeweight="1pt">
                  <v:textbox inset="0,0,0,0">
                    <w:txbxContent>
                      <w:p w:rsidR="001166B5" w:rsidRPr="00BA6D3C" w:rsidRDefault="001166B5" w:rsidP="00A308BB">
                        <w:pPr>
                          <w:rPr>
                            <w:sz w:val="18"/>
                          </w:rPr>
                        </w:pPr>
                        <w:r w:rsidRPr="00BA6D3C">
                          <w:rPr>
                            <w:b/>
                            <w:bCs/>
                            <w:color w:val="000000"/>
                            <w:kern w:val="24"/>
                            <w:sz w:val="18"/>
                            <w:szCs w:val="18"/>
                            <w:lang w:val="kk-KZ"/>
                          </w:rPr>
                          <w:t>СПК с откорм пл</w:t>
                        </w:r>
                        <w:r>
                          <w:rPr>
                            <w:b/>
                            <w:bCs/>
                            <w:color w:val="000000"/>
                            <w:kern w:val="24"/>
                            <w:sz w:val="18"/>
                            <w:szCs w:val="18"/>
                            <w:lang w:val="kk-KZ"/>
                          </w:rPr>
                          <w:t>о</w:t>
                        </w:r>
                        <w:r w:rsidRPr="00BA6D3C">
                          <w:rPr>
                            <w:b/>
                            <w:bCs/>
                            <w:color w:val="000000"/>
                            <w:kern w:val="24"/>
                            <w:sz w:val="18"/>
                            <w:szCs w:val="18"/>
                            <w:lang w:val="kk-KZ"/>
                          </w:rPr>
                          <w:t>щадкой</w:t>
                        </w:r>
                      </w:p>
                    </w:txbxContent>
                  </v:textbox>
                </v:rect>
                <v:rect id="Прямоугольник 1335" o:spid="_x0000_s1814" style="position:absolute;left:73627;top:34025;width:13818;height:18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Y/oMQA&#10;AADdAAAADwAAAGRycy9kb3ducmV2LnhtbERPTWvCQBC9C/6HZQRvulGrhNRVRFppTsVUSo9DdkyC&#10;2dmQXWPqr+8WBG/zeJ+z3vamFh21rrKsYDaNQBDnVldcKDh9vU9iEM4ja6wtk4JfcrDdDAdrTLS9&#10;8ZG6zBcihLBLUEHpfZNI6fKSDLqpbYgDd7atQR9gW0jd4i2Em1rOo2glDVYcGkpsaF9SfsmuRsH9&#10;8J2+pD8Z23iWnt6uuy67Hz+VGo/63SsIT71/ih/uDx3mLxZL+P8mnCA3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2P6DEAAAA3QAAAA8AAAAAAAAAAAAAAAAAmAIAAGRycy9k&#10;b3ducmV2LnhtbFBLBQYAAAAABAAEAPUAAACJAwAAAAA=&#10;" filled="f" stroked="f" strokeweight="1pt">
                  <v:textbox inset="0,0,0,0">
                    <w:txbxContent>
                      <w:p w:rsidR="001166B5" w:rsidRPr="00BA6D3C" w:rsidRDefault="001166B5" w:rsidP="00A308BB">
                        <w:pPr>
                          <w:rPr>
                            <w:sz w:val="18"/>
                          </w:rPr>
                        </w:pPr>
                        <w:r w:rsidRPr="00BA6D3C">
                          <w:rPr>
                            <w:b/>
                            <w:bCs/>
                            <w:color w:val="000000"/>
                            <w:kern w:val="24"/>
                            <w:sz w:val="18"/>
                            <w:szCs w:val="18"/>
                            <w:lang w:val="kk-KZ"/>
                          </w:rPr>
                          <w:t>СПК с убойным пунктом</w:t>
                        </w:r>
                      </w:p>
                    </w:txbxContent>
                  </v:textbox>
                </v:rect>
              </v:group>
            </w:pict>
          </mc:Fallback>
        </mc:AlternateContent>
      </w: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r w:rsidRPr="00D910C5">
        <w:rPr>
          <w:noProof/>
        </w:rPr>
        <mc:AlternateContent>
          <mc:Choice Requires="wps">
            <w:drawing>
              <wp:anchor distT="0" distB="0" distL="114300" distR="114300" simplePos="0" relativeHeight="251809792" behindDoc="0" locked="0" layoutInCell="1" allowOverlap="1" wp14:anchorId="0F086493" wp14:editId="50071073">
                <wp:simplePos x="0" y="0"/>
                <wp:positionH relativeFrom="column">
                  <wp:posOffset>7066915</wp:posOffset>
                </wp:positionH>
                <wp:positionV relativeFrom="paragraph">
                  <wp:posOffset>29210</wp:posOffset>
                </wp:positionV>
                <wp:extent cx="1399540" cy="409575"/>
                <wp:effectExtent l="0" t="0" r="10160" b="9525"/>
                <wp:wrapNone/>
                <wp:docPr id="383" name="Прямоугольник 59">
                  <a:extLst xmlns:a="http://schemas.openxmlformats.org/drawingml/2006/main">
                    <a:ext uri="{FF2B5EF4-FFF2-40B4-BE49-F238E27FC236}"/>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399540" cy="40957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Pr="00BA6D3C" w:rsidRDefault="001166B5" w:rsidP="00A308BB">
                            <w:pPr>
                              <w:rPr>
                                <w:sz w:val="18"/>
                              </w:rPr>
                            </w:pPr>
                            <w:r w:rsidRPr="00BA6D3C">
                              <w:rPr>
                                <w:b/>
                                <w:bCs/>
                                <w:color w:val="000000"/>
                                <w:kern w:val="24"/>
                                <w:sz w:val="18"/>
                                <w:szCs w:val="18"/>
                                <w:lang w:val="kk-KZ"/>
                              </w:rPr>
                              <w:t>Новый мясоперерабатывающий завод</w:t>
                            </w:r>
                          </w:p>
                        </w:txbxContent>
                      </wps:txbx>
                      <wps:bodyPr wrap="square" lIns="0" tIns="0" rIns="0" bIns="0" anchor="ctr">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rect w14:anchorId="0F086493" id="Прямоугольник 59" o:spid="_x0000_s1815" style="position:absolute;left:0;text-align:left;margin-left:556.45pt;margin-top:2.3pt;width:110.2pt;height:32.25pt;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" filled="f" stroked="f" strokeweight="1pt">
                <v:path arrowok="t"/>
                <v:textbox inset="0,0,0,0">
                  <w:txbxContent>
                    <w:p w:rsidR="001166B5" w:rsidRPr="00BA6D3C" w:rsidRDefault="001166B5" w:rsidP="00A308BB">
                      <w:pPr>
                        <w:rPr>
                          <w:sz w:val="18"/>
                        </w:rPr>
                      </w:pPr>
                      <w:r w:rsidRPr="00BA6D3C">
                        <w:rPr>
                          <w:b/>
                          <w:bCs/>
                          <w:color w:val="000000"/>
                          <w:kern w:val="24"/>
                          <w:sz w:val="18"/>
                          <w:szCs w:val="18"/>
                          <w:lang w:val="kk-KZ"/>
                        </w:rPr>
                        <w:t>Новый мясоперерабатывающий завод</w:t>
                      </w:r>
                    </w:p>
                  </w:txbxContent>
                </v:textbox>
              </v:rect>
            </w:pict>
          </mc:Fallback>
        </mc:AlternateContent>
      </w: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noProof/>
          <w:sz w:val="28"/>
        </w:rPr>
      </w:pPr>
    </w:p>
    <w:p w:rsidR="00A308BB" w:rsidRPr="00D910C5" w:rsidRDefault="00A308BB" w:rsidP="00A308BB">
      <w:pPr>
        <w:tabs>
          <w:tab w:val="left" w:pos="9923"/>
        </w:tabs>
        <w:jc w:val="center"/>
        <w:rPr>
          <w:sz w:val="28"/>
        </w:rPr>
      </w:pPr>
    </w:p>
    <w:p w:rsidR="00A308BB" w:rsidRPr="00D910C5" w:rsidRDefault="00A308BB" w:rsidP="00A308BB">
      <w:pPr>
        <w:tabs>
          <w:tab w:val="left" w:pos="9923"/>
        </w:tabs>
        <w:jc w:val="center"/>
        <w:rPr>
          <w:sz w:val="28"/>
        </w:rPr>
      </w:pPr>
    </w:p>
    <w:p w:rsidR="00A308BB" w:rsidRPr="00D910C5" w:rsidRDefault="00A308BB" w:rsidP="00A308BB">
      <w:pPr>
        <w:tabs>
          <w:tab w:val="left" w:pos="9923"/>
        </w:tabs>
        <w:jc w:val="center"/>
        <w:rPr>
          <w:sz w:val="28"/>
        </w:rPr>
      </w:pPr>
    </w:p>
    <w:p w:rsidR="0016600A" w:rsidRDefault="0016600A" w:rsidP="00A308BB">
      <w:pPr>
        <w:tabs>
          <w:tab w:val="left" w:pos="9923"/>
        </w:tabs>
        <w:jc w:val="center"/>
        <w:rPr>
          <w:b/>
          <w:sz w:val="28"/>
        </w:rPr>
      </w:pPr>
    </w:p>
    <w:p w:rsidR="00A308BB" w:rsidRPr="002176D5" w:rsidRDefault="00A308BB" w:rsidP="00A308BB">
      <w:pPr>
        <w:tabs>
          <w:tab w:val="left" w:pos="9923"/>
        </w:tabs>
        <w:jc w:val="center"/>
        <w:rPr>
          <w:b/>
          <w:sz w:val="28"/>
          <w:lang w:val="kk-KZ"/>
        </w:rPr>
      </w:pPr>
      <w:r w:rsidRPr="008A63B1">
        <w:rPr>
          <w:b/>
          <w:sz w:val="28"/>
        </w:rPr>
        <w:lastRenderedPageBreak/>
        <w:t xml:space="preserve">ПРИЛОЖЕНИЕ </w:t>
      </w:r>
      <w:r w:rsidR="00290709">
        <w:rPr>
          <w:b/>
          <w:sz w:val="28"/>
          <w:lang w:val="kk-KZ"/>
        </w:rPr>
        <w:t>43</w:t>
      </w:r>
    </w:p>
    <w:p w:rsidR="00A308BB" w:rsidRPr="00D910C5" w:rsidRDefault="00A308BB" w:rsidP="00A308BB">
      <w:pPr>
        <w:tabs>
          <w:tab w:val="left" w:pos="9923"/>
        </w:tabs>
        <w:jc w:val="center"/>
      </w:pPr>
    </w:p>
    <w:p w:rsidR="00A308BB" w:rsidRPr="00BA12EC" w:rsidRDefault="00A308BB" w:rsidP="00A308BB">
      <w:pPr>
        <w:jc w:val="center"/>
        <w:rPr>
          <w:b/>
          <w:bCs/>
          <w:sz w:val="28"/>
          <w:szCs w:val="28"/>
          <w:lang w:val="kk-KZ"/>
        </w:rPr>
      </w:pPr>
      <w:r w:rsidRPr="00BA12EC">
        <w:rPr>
          <w:b/>
          <w:bCs/>
          <w:sz w:val="28"/>
          <w:szCs w:val="28"/>
        </w:rPr>
        <w:t xml:space="preserve">Рекомендуемая </w:t>
      </w:r>
      <w:r w:rsidRPr="00BA12EC">
        <w:rPr>
          <w:b/>
          <w:sz w:val="28"/>
          <w:szCs w:val="28"/>
        </w:rPr>
        <w:t xml:space="preserve">схема размещения </w:t>
      </w:r>
      <w:r w:rsidRPr="00BA12EC">
        <w:rPr>
          <w:b/>
          <w:bCs/>
          <w:sz w:val="28"/>
          <w:szCs w:val="28"/>
        </w:rPr>
        <w:t>производственных мощностей мясоперерабатывающих предприятий в соо</w:t>
      </w:r>
      <w:r w:rsidRPr="00BA12EC">
        <w:rPr>
          <w:b/>
          <w:bCs/>
          <w:sz w:val="28"/>
          <w:szCs w:val="28"/>
        </w:rPr>
        <w:t>т</w:t>
      </w:r>
      <w:r w:rsidRPr="00BA12EC">
        <w:rPr>
          <w:b/>
          <w:bCs/>
          <w:sz w:val="28"/>
          <w:szCs w:val="28"/>
        </w:rPr>
        <w:t xml:space="preserve">ветствии с их сырьевыми ресурсами путем организации </w:t>
      </w:r>
      <w:r w:rsidRPr="00BA12EC">
        <w:rPr>
          <w:b/>
          <w:sz w:val="28"/>
          <w:szCs w:val="28"/>
        </w:rPr>
        <w:t>сельскохозяйственных кооперативов по откорму и убою КРС в Восточно-Казахстанской области</w:t>
      </w:r>
    </w:p>
    <w:p w:rsidR="00A308BB" w:rsidRPr="00D910C5" w:rsidRDefault="00A308BB" w:rsidP="00A308BB">
      <w:pPr>
        <w:tabs>
          <w:tab w:val="left" w:pos="9923"/>
        </w:tabs>
        <w:jc w:val="center"/>
        <w:rPr>
          <w:noProof/>
        </w:rPr>
      </w:pPr>
      <w:r w:rsidRPr="00D910C5">
        <w:rPr>
          <w:noProof/>
        </w:rPr>
        <mc:AlternateContent>
          <mc:Choice Requires="wpg">
            <w:drawing>
              <wp:anchor distT="0" distB="0" distL="114300" distR="114300" simplePos="0" relativeHeight="251810816" behindDoc="0" locked="0" layoutInCell="1" allowOverlap="1" wp14:anchorId="3A0EFCB2" wp14:editId="6C01083C">
                <wp:simplePos x="0" y="0"/>
                <wp:positionH relativeFrom="column">
                  <wp:posOffset>-123825</wp:posOffset>
                </wp:positionH>
                <wp:positionV relativeFrom="paragraph">
                  <wp:posOffset>180975</wp:posOffset>
                </wp:positionV>
                <wp:extent cx="9323070" cy="4895850"/>
                <wp:effectExtent l="0" t="0" r="0" b="0"/>
                <wp:wrapNone/>
                <wp:docPr id="1257" name="Группа 125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323070" cy="4895850"/>
                          <a:chOff x="0" y="260836"/>
                          <a:chExt cx="9323639" cy="5556399"/>
                        </a:xfrm>
                      </wpg:grpSpPr>
                      <wpg:grpSp>
                        <wpg:cNvPr id="1165" name="Группа 122"/>
                        <wpg:cNvGrpSpPr/>
                        <wpg:grpSpPr>
                          <a:xfrm>
                            <a:off x="0" y="260836"/>
                            <a:ext cx="9321800" cy="5556399"/>
                            <a:chOff x="0" y="285752"/>
                            <a:chExt cx="9322130" cy="6087180"/>
                          </a:xfrm>
                        </wpg:grpSpPr>
                        <pic:pic xmlns:pic="http://schemas.openxmlformats.org/drawingml/2006/picture">
                          <pic:nvPicPr>
                            <pic:cNvPr id="1166" name="Picture 2" descr="C:\Users\6\Desktop\чистые карты\ВКО.jpg"/>
                            <pic:cNvPicPr>
                              <a:picLocks noChangeAspect="1" noChangeArrowheads="1"/>
                            </pic:cNvPicPr>
                          </pic:nvPicPr>
                          <pic:blipFill>
                            <a:blip r:embed="rId231"/>
                            <a:srcRect/>
                            <a:stretch>
                              <a:fillRect/>
                            </a:stretch>
                          </pic:blipFill>
                          <pic:spPr bwMode="auto">
                            <a:xfrm>
                              <a:off x="0" y="285752"/>
                              <a:ext cx="9322130" cy="6087180"/>
                            </a:xfrm>
                            <a:prstGeom prst="rect">
                              <a:avLst/>
                            </a:prstGeom>
                            <a:noFill/>
                          </pic:spPr>
                        </pic:pic>
                        <pic:pic xmlns:pic="http://schemas.openxmlformats.org/drawingml/2006/picture">
                          <pic:nvPicPr>
                            <pic:cNvPr id="1167" name="Рисунок 1167"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6024795" y="1428760"/>
                              <a:ext cx="652780" cy="433070"/>
                            </a:xfrm>
                            <a:prstGeom prst="rect">
                              <a:avLst/>
                            </a:prstGeom>
                            <a:noFill/>
                            <a:ln>
                              <a:noFill/>
                            </a:ln>
                          </pic:spPr>
                        </pic:pic>
                        <pic:pic xmlns:pic="http://schemas.openxmlformats.org/drawingml/2006/picture">
                          <pic:nvPicPr>
                            <pic:cNvPr id="1168" name="Рисунок 1168"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5453291" y="1428760"/>
                              <a:ext cx="552450" cy="461645"/>
                            </a:xfrm>
                            <a:prstGeom prst="rect">
                              <a:avLst/>
                            </a:prstGeom>
                            <a:noFill/>
                            <a:ln>
                              <a:noFill/>
                            </a:ln>
                          </pic:spPr>
                        </pic:pic>
                        <pic:pic xmlns:pic="http://schemas.openxmlformats.org/drawingml/2006/picture">
                          <pic:nvPicPr>
                            <pic:cNvPr id="1169" name="Picture 11"/>
                            <pic:cNvPicPr>
                              <a:picLocks noChangeAspect="1" noChangeArrowheads="1"/>
                            </pic:cNvPicPr>
                          </pic:nvPicPr>
                          <pic:blipFill>
                            <a:blip r:embed="rId197"/>
                            <a:srcRect/>
                            <a:stretch>
                              <a:fillRect/>
                            </a:stretch>
                          </pic:blipFill>
                          <pic:spPr bwMode="auto">
                            <a:xfrm>
                              <a:off x="5821498" y="1676125"/>
                              <a:ext cx="171450" cy="171450"/>
                            </a:xfrm>
                            <a:prstGeom prst="rect">
                              <a:avLst/>
                            </a:prstGeom>
                            <a:noFill/>
                            <a:ln w="9525">
                              <a:noFill/>
                              <a:miter lim="800000"/>
                              <a:headEnd/>
                              <a:tailEnd/>
                            </a:ln>
                            <a:effectLst/>
                          </pic:spPr>
                        </pic:pic>
                        <pic:pic xmlns:pic="http://schemas.openxmlformats.org/drawingml/2006/picture">
                          <pic:nvPicPr>
                            <pic:cNvPr id="1170" name="Picture 3"/>
                            <pic:cNvPicPr>
                              <a:picLocks noChangeAspect="1" noChangeArrowheads="1"/>
                            </pic:cNvPicPr>
                          </pic:nvPicPr>
                          <pic:blipFill>
                            <a:blip r:embed="rId234"/>
                            <a:srcRect/>
                            <a:stretch>
                              <a:fillRect/>
                            </a:stretch>
                          </pic:blipFill>
                          <pic:spPr bwMode="auto">
                            <a:xfrm>
                              <a:off x="6464440" y="1643074"/>
                              <a:ext cx="200025" cy="200025"/>
                            </a:xfrm>
                            <a:prstGeom prst="rect">
                              <a:avLst/>
                            </a:prstGeom>
                            <a:noFill/>
                            <a:ln w="9525">
                              <a:noFill/>
                              <a:miter lim="800000"/>
                              <a:headEnd/>
                              <a:tailEnd/>
                            </a:ln>
                            <a:effectLst/>
                          </pic:spPr>
                        </pic:pic>
                        <pic:pic xmlns:pic="http://schemas.openxmlformats.org/drawingml/2006/picture">
                          <pic:nvPicPr>
                            <pic:cNvPr id="1171" name="Рисунок 1171"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5238977" y="857256"/>
                              <a:ext cx="652780" cy="433070"/>
                            </a:xfrm>
                            <a:prstGeom prst="rect">
                              <a:avLst/>
                            </a:prstGeom>
                            <a:noFill/>
                            <a:ln>
                              <a:noFill/>
                            </a:ln>
                          </pic:spPr>
                        </pic:pic>
                        <pic:pic xmlns:pic="http://schemas.openxmlformats.org/drawingml/2006/picture">
                          <pic:nvPicPr>
                            <pic:cNvPr id="1172" name="Рисунок 1172"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4667473" y="857256"/>
                              <a:ext cx="552450" cy="461645"/>
                            </a:xfrm>
                            <a:prstGeom prst="rect">
                              <a:avLst/>
                            </a:prstGeom>
                            <a:noFill/>
                            <a:ln>
                              <a:noFill/>
                            </a:ln>
                          </pic:spPr>
                        </pic:pic>
                        <pic:pic xmlns:pic="http://schemas.openxmlformats.org/drawingml/2006/picture">
                          <pic:nvPicPr>
                            <pic:cNvPr id="1173" name="Picture 11"/>
                            <pic:cNvPicPr>
                              <a:picLocks noChangeAspect="1" noChangeArrowheads="1"/>
                            </pic:cNvPicPr>
                          </pic:nvPicPr>
                          <pic:blipFill>
                            <a:blip r:embed="rId197"/>
                            <a:srcRect/>
                            <a:stretch>
                              <a:fillRect/>
                            </a:stretch>
                          </pic:blipFill>
                          <pic:spPr bwMode="auto">
                            <a:xfrm>
                              <a:off x="5035680" y="1104621"/>
                              <a:ext cx="171450" cy="171450"/>
                            </a:xfrm>
                            <a:prstGeom prst="rect">
                              <a:avLst/>
                            </a:prstGeom>
                            <a:noFill/>
                            <a:ln w="9525">
                              <a:noFill/>
                              <a:miter lim="800000"/>
                              <a:headEnd/>
                              <a:tailEnd/>
                            </a:ln>
                            <a:effectLst/>
                          </pic:spPr>
                        </pic:pic>
                        <pic:pic xmlns:pic="http://schemas.openxmlformats.org/drawingml/2006/picture">
                          <pic:nvPicPr>
                            <pic:cNvPr id="1174" name="Picture 3"/>
                            <pic:cNvPicPr>
                              <a:picLocks noChangeAspect="1" noChangeArrowheads="1"/>
                            </pic:cNvPicPr>
                          </pic:nvPicPr>
                          <pic:blipFill>
                            <a:blip r:embed="rId234"/>
                            <a:srcRect/>
                            <a:stretch>
                              <a:fillRect/>
                            </a:stretch>
                          </pic:blipFill>
                          <pic:spPr bwMode="auto">
                            <a:xfrm>
                              <a:off x="5678622" y="1071570"/>
                              <a:ext cx="200025" cy="200025"/>
                            </a:xfrm>
                            <a:prstGeom prst="rect">
                              <a:avLst/>
                            </a:prstGeom>
                            <a:noFill/>
                            <a:ln w="9525">
                              <a:noFill/>
                              <a:miter lim="800000"/>
                              <a:headEnd/>
                              <a:tailEnd/>
                            </a:ln>
                            <a:effectLst/>
                          </pic:spPr>
                        </pic:pic>
                        <pic:pic xmlns:pic="http://schemas.openxmlformats.org/drawingml/2006/picture">
                          <pic:nvPicPr>
                            <pic:cNvPr id="1175" name="Рисунок 1175"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4596035" y="285752"/>
                              <a:ext cx="652780" cy="433070"/>
                            </a:xfrm>
                            <a:prstGeom prst="rect">
                              <a:avLst/>
                            </a:prstGeom>
                            <a:noFill/>
                            <a:ln>
                              <a:noFill/>
                            </a:ln>
                          </pic:spPr>
                        </pic:pic>
                        <pic:pic xmlns:pic="http://schemas.openxmlformats.org/drawingml/2006/picture">
                          <pic:nvPicPr>
                            <pic:cNvPr id="1176" name="Рисунок 1176"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4024531" y="285752"/>
                              <a:ext cx="552450" cy="461645"/>
                            </a:xfrm>
                            <a:prstGeom prst="rect">
                              <a:avLst/>
                            </a:prstGeom>
                            <a:noFill/>
                            <a:ln>
                              <a:noFill/>
                            </a:ln>
                          </pic:spPr>
                        </pic:pic>
                        <pic:pic xmlns:pic="http://schemas.openxmlformats.org/drawingml/2006/picture">
                          <pic:nvPicPr>
                            <pic:cNvPr id="1177" name="Picture 11"/>
                            <pic:cNvPicPr>
                              <a:picLocks noChangeAspect="1" noChangeArrowheads="1"/>
                            </pic:cNvPicPr>
                          </pic:nvPicPr>
                          <pic:blipFill>
                            <a:blip r:embed="rId197"/>
                            <a:srcRect/>
                            <a:stretch>
                              <a:fillRect/>
                            </a:stretch>
                          </pic:blipFill>
                          <pic:spPr bwMode="auto">
                            <a:xfrm>
                              <a:off x="4392738" y="533117"/>
                              <a:ext cx="171450" cy="171450"/>
                            </a:xfrm>
                            <a:prstGeom prst="rect">
                              <a:avLst/>
                            </a:prstGeom>
                            <a:noFill/>
                            <a:ln w="9525">
                              <a:noFill/>
                              <a:miter lim="800000"/>
                              <a:headEnd/>
                              <a:tailEnd/>
                            </a:ln>
                            <a:effectLst/>
                          </pic:spPr>
                        </pic:pic>
                        <pic:pic xmlns:pic="http://schemas.openxmlformats.org/drawingml/2006/picture">
                          <pic:nvPicPr>
                            <pic:cNvPr id="1178" name="Picture 3"/>
                            <pic:cNvPicPr>
                              <a:picLocks noChangeAspect="1" noChangeArrowheads="1"/>
                            </pic:cNvPicPr>
                          </pic:nvPicPr>
                          <pic:blipFill>
                            <a:blip r:embed="rId234"/>
                            <a:srcRect/>
                            <a:stretch>
                              <a:fillRect/>
                            </a:stretch>
                          </pic:blipFill>
                          <pic:spPr bwMode="auto">
                            <a:xfrm>
                              <a:off x="5035680" y="500066"/>
                              <a:ext cx="200025" cy="200025"/>
                            </a:xfrm>
                            <a:prstGeom prst="rect">
                              <a:avLst/>
                            </a:prstGeom>
                            <a:noFill/>
                            <a:ln w="9525">
                              <a:noFill/>
                              <a:miter lim="800000"/>
                              <a:headEnd/>
                              <a:tailEnd/>
                            </a:ln>
                            <a:effectLst/>
                          </pic:spPr>
                        </pic:pic>
                        <pic:pic xmlns:pic="http://schemas.openxmlformats.org/drawingml/2006/picture">
                          <pic:nvPicPr>
                            <pic:cNvPr id="1179" name="Рисунок 1179"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7453555" y="3714776"/>
                              <a:ext cx="652780" cy="433070"/>
                            </a:xfrm>
                            <a:prstGeom prst="rect">
                              <a:avLst/>
                            </a:prstGeom>
                            <a:noFill/>
                            <a:ln>
                              <a:noFill/>
                            </a:ln>
                          </pic:spPr>
                        </pic:pic>
                        <pic:pic xmlns:pic="http://schemas.openxmlformats.org/drawingml/2006/picture">
                          <pic:nvPicPr>
                            <pic:cNvPr id="1180" name="Рисунок 1180"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6882051" y="3714776"/>
                              <a:ext cx="552450" cy="461645"/>
                            </a:xfrm>
                            <a:prstGeom prst="rect">
                              <a:avLst/>
                            </a:prstGeom>
                            <a:noFill/>
                            <a:ln>
                              <a:noFill/>
                            </a:ln>
                          </pic:spPr>
                        </pic:pic>
                        <pic:pic xmlns:pic="http://schemas.openxmlformats.org/drawingml/2006/picture">
                          <pic:nvPicPr>
                            <pic:cNvPr id="1181" name="Picture 11"/>
                            <pic:cNvPicPr>
                              <a:picLocks noChangeAspect="1" noChangeArrowheads="1"/>
                            </pic:cNvPicPr>
                          </pic:nvPicPr>
                          <pic:blipFill>
                            <a:blip r:embed="rId197"/>
                            <a:srcRect/>
                            <a:stretch>
                              <a:fillRect/>
                            </a:stretch>
                          </pic:blipFill>
                          <pic:spPr bwMode="auto">
                            <a:xfrm>
                              <a:off x="7250258" y="3962141"/>
                              <a:ext cx="171450" cy="171450"/>
                            </a:xfrm>
                            <a:prstGeom prst="rect">
                              <a:avLst/>
                            </a:prstGeom>
                            <a:noFill/>
                            <a:ln w="9525">
                              <a:noFill/>
                              <a:miter lim="800000"/>
                              <a:headEnd/>
                              <a:tailEnd/>
                            </a:ln>
                            <a:effectLst/>
                          </pic:spPr>
                        </pic:pic>
                        <pic:pic xmlns:pic="http://schemas.openxmlformats.org/drawingml/2006/picture">
                          <pic:nvPicPr>
                            <pic:cNvPr id="1182" name="Picture 3"/>
                            <pic:cNvPicPr>
                              <a:picLocks noChangeAspect="1" noChangeArrowheads="1"/>
                            </pic:cNvPicPr>
                          </pic:nvPicPr>
                          <pic:blipFill>
                            <a:blip r:embed="rId234"/>
                            <a:srcRect/>
                            <a:stretch>
                              <a:fillRect/>
                            </a:stretch>
                          </pic:blipFill>
                          <pic:spPr bwMode="auto">
                            <a:xfrm>
                              <a:off x="7893200" y="3929090"/>
                              <a:ext cx="200025" cy="200025"/>
                            </a:xfrm>
                            <a:prstGeom prst="rect">
                              <a:avLst/>
                            </a:prstGeom>
                            <a:noFill/>
                            <a:ln w="9525">
                              <a:noFill/>
                              <a:miter lim="800000"/>
                              <a:headEnd/>
                              <a:tailEnd/>
                            </a:ln>
                            <a:effectLst/>
                          </pic:spPr>
                        </pic:pic>
                        <pic:pic xmlns:pic="http://schemas.openxmlformats.org/drawingml/2006/picture">
                          <pic:nvPicPr>
                            <pic:cNvPr id="1183" name="Рисунок 1183"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1667077" y="571504"/>
                              <a:ext cx="652780" cy="433070"/>
                            </a:xfrm>
                            <a:prstGeom prst="rect">
                              <a:avLst/>
                            </a:prstGeom>
                            <a:noFill/>
                            <a:ln>
                              <a:noFill/>
                            </a:ln>
                          </pic:spPr>
                        </pic:pic>
                        <pic:pic xmlns:pic="http://schemas.openxmlformats.org/drawingml/2006/picture">
                          <pic:nvPicPr>
                            <pic:cNvPr id="1184" name="Рисунок 1184"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1095573" y="571504"/>
                              <a:ext cx="552450" cy="461645"/>
                            </a:xfrm>
                            <a:prstGeom prst="rect">
                              <a:avLst/>
                            </a:prstGeom>
                            <a:noFill/>
                            <a:ln>
                              <a:noFill/>
                            </a:ln>
                          </pic:spPr>
                        </pic:pic>
                        <pic:pic xmlns:pic="http://schemas.openxmlformats.org/drawingml/2006/picture">
                          <pic:nvPicPr>
                            <pic:cNvPr id="1185" name="Picture 11"/>
                            <pic:cNvPicPr>
                              <a:picLocks noChangeAspect="1" noChangeArrowheads="1"/>
                            </pic:cNvPicPr>
                          </pic:nvPicPr>
                          <pic:blipFill>
                            <a:blip r:embed="rId197"/>
                            <a:srcRect/>
                            <a:stretch>
                              <a:fillRect/>
                            </a:stretch>
                          </pic:blipFill>
                          <pic:spPr bwMode="auto">
                            <a:xfrm>
                              <a:off x="1463780" y="818869"/>
                              <a:ext cx="171450" cy="171450"/>
                            </a:xfrm>
                            <a:prstGeom prst="rect">
                              <a:avLst/>
                            </a:prstGeom>
                            <a:noFill/>
                            <a:ln w="9525">
                              <a:noFill/>
                              <a:miter lim="800000"/>
                              <a:headEnd/>
                              <a:tailEnd/>
                            </a:ln>
                            <a:effectLst/>
                          </pic:spPr>
                        </pic:pic>
                        <pic:pic xmlns:pic="http://schemas.openxmlformats.org/drawingml/2006/picture">
                          <pic:nvPicPr>
                            <pic:cNvPr id="1186" name="Picture 3"/>
                            <pic:cNvPicPr>
                              <a:picLocks noChangeAspect="1" noChangeArrowheads="1"/>
                            </pic:cNvPicPr>
                          </pic:nvPicPr>
                          <pic:blipFill>
                            <a:blip r:embed="rId234"/>
                            <a:srcRect/>
                            <a:stretch>
                              <a:fillRect/>
                            </a:stretch>
                          </pic:blipFill>
                          <pic:spPr bwMode="auto">
                            <a:xfrm>
                              <a:off x="2106722" y="785818"/>
                              <a:ext cx="200025" cy="200025"/>
                            </a:xfrm>
                            <a:prstGeom prst="rect">
                              <a:avLst/>
                            </a:prstGeom>
                            <a:noFill/>
                            <a:ln w="9525">
                              <a:noFill/>
                              <a:miter lim="800000"/>
                              <a:headEnd/>
                              <a:tailEnd/>
                            </a:ln>
                            <a:effectLst/>
                          </pic:spPr>
                        </pic:pic>
                        <pic:pic xmlns:pic="http://schemas.openxmlformats.org/drawingml/2006/picture">
                          <pic:nvPicPr>
                            <pic:cNvPr id="1187" name="Рисунок 1187"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3524465" y="2143140"/>
                              <a:ext cx="652780" cy="433070"/>
                            </a:xfrm>
                            <a:prstGeom prst="rect">
                              <a:avLst/>
                            </a:prstGeom>
                            <a:noFill/>
                            <a:ln>
                              <a:noFill/>
                            </a:ln>
                          </pic:spPr>
                        </pic:pic>
                        <pic:pic xmlns:pic="http://schemas.openxmlformats.org/drawingml/2006/picture">
                          <pic:nvPicPr>
                            <pic:cNvPr id="1188" name="Рисунок 1188"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2952961" y="2143140"/>
                              <a:ext cx="552450" cy="461645"/>
                            </a:xfrm>
                            <a:prstGeom prst="rect">
                              <a:avLst/>
                            </a:prstGeom>
                            <a:noFill/>
                            <a:ln>
                              <a:noFill/>
                            </a:ln>
                          </pic:spPr>
                        </pic:pic>
                        <pic:pic xmlns:pic="http://schemas.openxmlformats.org/drawingml/2006/picture">
                          <pic:nvPicPr>
                            <pic:cNvPr id="1189" name="Picture 11"/>
                            <pic:cNvPicPr>
                              <a:picLocks noChangeAspect="1" noChangeArrowheads="1"/>
                            </pic:cNvPicPr>
                          </pic:nvPicPr>
                          <pic:blipFill>
                            <a:blip r:embed="rId197"/>
                            <a:srcRect/>
                            <a:stretch>
                              <a:fillRect/>
                            </a:stretch>
                          </pic:blipFill>
                          <pic:spPr bwMode="auto">
                            <a:xfrm>
                              <a:off x="3321168" y="2390505"/>
                              <a:ext cx="171450" cy="171450"/>
                            </a:xfrm>
                            <a:prstGeom prst="rect">
                              <a:avLst/>
                            </a:prstGeom>
                            <a:noFill/>
                            <a:ln w="9525">
                              <a:noFill/>
                              <a:miter lim="800000"/>
                              <a:headEnd/>
                              <a:tailEnd/>
                            </a:ln>
                            <a:effectLst/>
                          </pic:spPr>
                        </pic:pic>
                        <pic:pic xmlns:pic="http://schemas.openxmlformats.org/drawingml/2006/picture">
                          <pic:nvPicPr>
                            <pic:cNvPr id="1190" name="Picture 3"/>
                            <pic:cNvPicPr>
                              <a:picLocks noChangeAspect="1" noChangeArrowheads="1"/>
                            </pic:cNvPicPr>
                          </pic:nvPicPr>
                          <pic:blipFill>
                            <a:blip r:embed="rId234"/>
                            <a:srcRect/>
                            <a:stretch>
                              <a:fillRect/>
                            </a:stretch>
                          </pic:blipFill>
                          <pic:spPr bwMode="auto">
                            <a:xfrm>
                              <a:off x="3964110" y="2357454"/>
                              <a:ext cx="200025" cy="200025"/>
                            </a:xfrm>
                            <a:prstGeom prst="rect">
                              <a:avLst/>
                            </a:prstGeom>
                            <a:noFill/>
                            <a:ln w="9525">
                              <a:noFill/>
                              <a:miter lim="800000"/>
                              <a:headEnd/>
                              <a:tailEnd/>
                            </a:ln>
                            <a:effectLst/>
                          </pic:spPr>
                        </pic:pic>
                        <pic:pic xmlns:pic="http://schemas.openxmlformats.org/drawingml/2006/picture">
                          <pic:nvPicPr>
                            <pic:cNvPr id="1191" name="Рисунок 1191"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7524993" y="1143008"/>
                              <a:ext cx="652780" cy="433070"/>
                            </a:xfrm>
                            <a:prstGeom prst="rect">
                              <a:avLst/>
                            </a:prstGeom>
                            <a:noFill/>
                            <a:ln>
                              <a:noFill/>
                            </a:ln>
                          </pic:spPr>
                        </pic:pic>
                        <pic:pic xmlns:pic="http://schemas.openxmlformats.org/drawingml/2006/picture">
                          <pic:nvPicPr>
                            <pic:cNvPr id="1192" name="Рисунок 1192"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6953489" y="1143008"/>
                              <a:ext cx="552450" cy="461645"/>
                            </a:xfrm>
                            <a:prstGeom prst="rect">
                              <a:avLst/>
                            </a:prstGeom>
                            <a:noFill/>
                            <a:ln>
                              <a:noFill/>
                            </a:ln>
                          </pic:spPr>
                        </pic:pic>
                        <pic:pic xmlns:pic="http://schemas.openxmlformats.org/drawingml/2006/picture">
                          <pic:nvPicPr>
                            <pic:cNvPr id="1193" name="Picture 11"/>
                            <pic:cNvPicPr>
                              <a:picLocks noChangeAspect="1" noChangeArrowheads="1"/>
                            </pic:cNvPicPr>
                          </pic:nvPicPr>
                          <pic:blipFill>
                            <a:blip r:embed="rId197"/>
                            <a:srcRect/>
                            <a:stretch>
                              <a:fillRect/>
                            </a:stretch>
                          </pic:blipFill>
                          <pic:spPr bwMode="auto">
                            <a:xfrm>
                              <a:off x="7321696" y="1390373"/>
                              <a:ext cx="171450" cy="171450"/>
                            </a:xfrm>
                            <a:prstGeom prst="rect">
                              <a:avLst/>
                            </a:prstGeom>
                            <a:noFill/>
                            <a:ln w="9525">
                              <a:noFill/>
                              <a:miter lim="800000"/>
                              <a:headEnd/>
                              <a:tailEnd/>
                            </a:ln>
                            <a:effectLst/>
                          </pic:spPr>
                        </pic:pic>
                        <pic:pic xmlns:pic="http://schemas.openxmlformats.org/drawingml/2006/picture">
                          <pic:nvPicPr>
                            <pic:cNvPr id="1194" name="Picture 3"/>
                            <pic:cNvPicPr>
                              <a:picLocks noChangeAspect="1" noChangeArrowheads="1"/>
                            </pic:cNvPicPr>
                          </pic:nvPicPr>
                          <pic:blipFill>
                            <a:blip r:embed="rId234"/>
                            <a:srcRect/>
                            <a:stretch>
                              <a:fillRect/>
                            </a:stretch>
                          </pic:blipFill>
                          <pic:spPr bwMode="auto">
                            <a:xfrm>
                              <a:off x="7964638" y="1357322"/>
                              <a:ext cx="200025" cy="200025"/>
                            </a:xfrm>
                            <a:prstGeom prst="rect">
                              <a:avLst/>
                            </a:prstGeom>
                            <a:noFill/>
                            <a:ln w="9525">
                              <a:noFill/>
                              <a:miter lim="800000"/>
                              <a:headEnd/>
                              <a:tailEnd/>
                            </a:ln>
                            <a:effectLst/>
                          </pic:spPr>
                        </pic:pic>
                        <pic:pic xmlns:pic="http://schemas.openxmlformats.org/drawingml/2006/picture">
                          <pic:nvPicPr>
                            <pic:cNvPr id="1195" name="Рисунок 1195"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5096101" y="2143140"/>
                              <a:ext cx="652780" cy="433070"/>
                            </a:xfrm>
                            <a:prstGeom prst="rect">
                              <a:avLst/>
                            </a:prstGeom>
                            <a:noFill/>
                            <a:ln>
                              <a:noFill/>
                            </a:ln>
                          </pic:spPr>
                        </pic:pic>
                        <pic:pic xmlns:pic="http://schemas.openxmlformats.org/drawingml/2006/picture">
                          <pic:nvPicPr>
                            <pic:cNvPr id="1196" name="Рисунок 1196"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4524597" y="2143140"/>
                              <a:ext cx="552450" cy="461645"/>
                            </a:xfrm>
                            <a:prstGeom prst="rect">
                              <a:avLst/>
                            </a:prstGeom>
                            <a:noFill/>
                            <a:ln>
                              <a:noFill/>
                            </a:ln>
                          </pic:spPr>
                        </pic:pic>
                        <pic:pic xmlns:pic="http://schemas.openxmlformats.org/drawingml/2006/picture">
                          <pic:nvPicPr>
                            <pic:cNvPr id="1197" name="Picture 11"/>
                            <pic:cNvPicPr>
                              <a:picLocks noChangeAspect="1" noChangeArrowheads="1"/>
                            </pic:cNvPicPr>
                          </pic:nvPicPr>
                          <pic:blipFill>
                            <a:blip r:embed="rId197"/>
                            <a:srcRect/>
                            <a:stretch>
                              <a:fillRect/>
                            </a:stretch>
                          </pic:blipFill>
                          <pic:spPr bwMode="auto">
                            <a:xfrm>
                              <a:off x="4892804" y="2390505"/>
                              <a:ext cx="171450" cy="171450"/>
                            </a:xfrm>
                            <a:prstGeom prst="rect">
                              <a:avLst/>
                            </a:prstGeom>
                            <a:noFill/>
                            <a:ln w="9525">
                              <a:noFill/>
                              <a:miter lim="800000"/>
                              <a:headEnd/>
                              <a:tailEnd/>
                            </a:ln>
                            <a:effectLst/>
                          </pic:spPr>
                        </pic:pic>
                        <pic:pic xmlns:pic="http://schemas.openxmlformats.org/drawingml/2006/picture">
                          <pic:nvPicPr>
                            <pic:cNvPr id="1198" name="Picture 3"/>
                            <pic:cNvPicPr>
                              <a:picLocks noChangeAspect="1" noChangeArrowheads="1"/>
                            </pic:cNvPicPr>
                          </pic:nvPicPr>
                          <pic:blipFill>
                            <a:blip r:embed="rId234"/>
                            <a:srcRect/>
                            <a:stretch>
                              <a:fillRect/>
                            </a:stretch>
                          </pic:blipFill>
                          <pic:spPr bwMode="auto">
                            <a:xfrm>
                              <a:off x="5535746" y="2357454"/>
                              <a:ext cx="200025" cy="200025"/>
                            </a:xfrm>
                            <a:prstGeom prst="rect">
                              <a:avLst/>
                            </a:prstGeom>
                            <a:noFill/>
                            <a:ln w="9525">
                              <a:noFill/>
                              <a:miter lim="800000"/>
                              <a:headEnd/>
                              <a:tailEnd/>
                            </a:ln>
                            <a:effectLst/>
                          </pic:spPr>
                        </pic:pic>
                        <pic:pic xmlns:pic="http://schemas.openxmlformats.org/drawingml/2006/picture">
                          <pic:nvPicPr>
                            <pic:cNvPr id="1199" name="Рисунок 1199"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6739175" y="2214578"/>
                              <a:ext cx="652780" cy="433070"/>
                            </a:xfrm>
                            <a:prstGeom prst="rect">
                              <a:avLst/>
                            </a:prstGeom>
                            <a:noFill/>
                            <a:ln>
                              <a:noFill/>
                            </a:ln>
                          </pic:spPr>
                        </pic:pic>
                        <pic:pic xmlns:pic="http://schemas.openxmlformats.org/drawingml/2006/picture">
                          <pic:nvPicPr>
                            <pic:cNvPr id="1200" name="Рисунок 1200"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6167671" y="2214578"/>
                              <a:ext cx="552450" cy="461645"/>
                            </a:xfrm>
                            <a:prstGeom prst="rect">
                              <a:avLst/>
                            </a:prstGeom>
                            <a:noFill/>
                            <a:ln>
                              <a:noFill/>
                            </a:ln>
                          </pic:spPr>
                        </pic:pic>
                        <pic:pic xmlns:pic="http://schemas.openxmlformats.org/drawingml/2006/picture">
                          <pic:nvPicPr>
                            <pic:cNvPr id="1201" name="Picture 11"/>
                            <pic:cNvPicPr>
                              <a:picLocks noChangeAspect="1" noChangeArrowheads="1"/>
                            </pic:cNvPicPr>
                          </pic:nvPicPr>
                          <pic:blipFill>
                            <a:blip r:embed="rId197"/>
                            <a:srcRect/>
                            <a:stretch>
                              <a:fillRect/>
                            </a:stretch>
                          </pic:blipFill>
                          <pic:spPr bwMode="auto">
                            <a:xfrm>
                              <a:off x="6535878" y="2461943"/>
                              <a:ext cx="171450" cy="171450"/>
                            </a:xfrm>
                            <a:prstGeom prst="rect">
                              <a:avLst/>
                            </a:prstGeom>
                            <a:noFill/>
                            <a:ln w="9525">
                              <a:noFill/>
                              <a:miter lim="800000"/>
                              <a:headEnd/>
                              <a:tailEnd/>
                            </a:ln>
                            <a:effectLst/>
                          </pic:spPr>
                        </pic:pic>
                        <pic:pic xmlns:pic="http://schemas.openxmlformats.org/drawingml/2006/picture">
                          <pic:nvPicPr>
                            <pic:cNvPr id="1202" name="Picture 3"/>
                            <pic:cNvPicPr>
                              <a:picLocks noChangeAspect="1" noChangeArrowheads="1"/>
                            </pic:cNvPicPr>
                          </pic:nvPicPr>
                          <pic:blipFill>
                            <a:blip r:embed="rId234"/>
                            <a:srcRect/>
                            <a:stretch>
                              <a:fillRect/>
                            </a:stretch>
                          </pic:blipFill>
                          <pic:spPr bwMode="auto">
                            <a:xfrm>
                              <a:off x="7178820" y="2428892"/>
                              <a:ext cx="200025" cy="200025"/>
                            </a:xfrm>
                            <a:prstGeom prst="rect">
                              <a:avLst/>
                            </a:prstGeom>
                            <a:noFill/>
                            <a:ln w="9525">
                              <a:noFill/>
                              <a:miter lim="800000"/>
                              <a:headEnd/>
                              <a:tailEnd/>
                            </a:ln>
                            <a:effectLst/>
                          </pic:spPr>
                        </pic:pic>
                        <pic:pic xmlns:pic="http://schemas.openxmlformats.org/drawingml/2006/picture">
                          <pic:nvPicPr>
                            <pic:cNvPr id="1203" name="Рисунок 1203"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2381457" y="1571636"/>
                              <a:ext cx="652780" cy="433070"/>
                            </a:xfrm>
                            <a:prstGeom prst="rect">
                              <a:avLst/>
                            </a:prstGeom>
                            <a:noFill/>
                            <a:ln>
                              <a:noFill/>
                            </a:ln>
                          </pic:spPr>
                        </pic:pic>
                        <pic:pic xmlns:pic="http://schemas.openxmlformats.org/drawingml/2006/picture">
                          <pic:nvPicPr>
                            <pic:cNvPr id="1204" name="Рисунок 1204"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1809953" y="1571636"/>
                              <a:ext cx="552450" cy="461645"/>
                            </a:xfrm>
                            <a:prstGeom prst="rect">
                              <a:avLst/>
                            </a:prstGeom>
                            <a:noFill/>
                            <a:ln>
                              <a:noFill/>
                            </a:ln>
                          </pic:spPr>
                        </pic:pic>
                        <pic:pic xmlns:pic="http://schemas.openxmlformats.org/drawingml/2006/picture">
                          <pic:nvPicPr>
                            <pic:cNvPr id="1205" name="Picture 11"/>
                            <pic:cNvPicPr>
                              <a:picLocks noChangeAspect="1" noChangeArrowheads="1"/>
                            </pic:cNvPicPr>
                          </pic:nvPicPr>
                          <pic:blipFill>
                            <a:blip r:embed="rId197"/>
                            <a:srcRect/>
                            <a:stretch>
                              <a:fillRect/>
                            </a:stretch>
                          </pic:blipFill>
                          <pic:spPr bwMode="auto">
                            <a:xfrm>
                              <a:off x="2178160" y="1819001"/>
                              <a:ext cx="171450" cy="171450"/>
                            </a:xfrm>
                            <a:prstGeom prst="rect">
                              <a:avLst/>
                            </a:prstGeom>
                            <a:noFill/>
                            <a:ln w="9525">
                              <a:noFill/>
                              <a:miter lim="800000"/>
                              <a:headEnd/>
                              <a:tailEnd/>
                            </a:ln>
                            <a:effectLst/>
                          </pic:spPr>
                        </pic:pic>
                        <pic:pic xmlns:pic="http://schemas.openxmlformats.org/drawingml/2006/picture">
                          <pic:nvPicPr>
                            <pic:cNvPr id="1206" name="Picture 3"/>
                            <pic:cNvPicPr>
                              <a:picLocks noChangeAspect="1" noChangeArrowheads="1"/>
                            </pic:cNvPicPr>
                          </pic:nvPicPr>
                          <pic:blipFill>
                            <a:blip r:embed="rId234"/>
                            <a:srcRect/>
                            <a:stretch>
                              <a:fillRect/>
                            </a:stretch>
                          </pic:blipFill>
                          <pic:spPr bwMode="auto">
                            <a:xfrm>
                              <a:off x="2821102" y="1785950"/>
                              <a:ext cx="200025" cy="200025"/>
                            </a:xfrm>
                            <a:prstGeom prst="rect">
                              <a:avLst/>
                            </a:prstGeom>
                            <a:noFill/>
                            <a:ln w="9525">
                              <a:noFill/>
                              <a:miter lim="800000"/>
                              <a:headEnd/>
                              <a:tailEnd/>
                            </a:ln>
                            <a:effectLst/>
                          </pic:spPr>
                        </pic:pic>
                        <pic:pic xmlns:pic="http://schemas.openxmlformats.org/drawingml/2006/picture">
                          <pic:nvPicPr>
                            <pic:cNvPr id="1207" name="Рисунок 1207"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2667209" y="357190"/>
                              <a:ext cx="652780" cy="433070"/>
                            </a:xfrm>
                            <a:prstGeom prst="rect">
                              <a:avLst/>
                            </a:prstGeom>
                            <a:noFill/>
                            <a:ln>
                              <a:noFill/>
                            </a:ln>
                          </pic:spPr>
                        </pic:pic>
                        <pic:pic xmlns:pic="http://schemas.openxmlformats.org/drawingml/2006/picture">
                          <pic:nvPicPr>
                            <pic:cNvPr id="1208" name="Picture 8"/>
                            <pic:cNvPicPr>
                              <a:picLocks noChangeAspect="1" noChangeArrowheads="1"/>
                            </pic:cNvPicPr>
                          </pic:nvPicPr>
                          <pic:blipFill>
                            <a:blip r:embed="rId216"/>
                            <a:srcRect/>
                            <a:stretch>
                              <a:fillRect/>
                            </a:stretch>
                          </pic:blipFill>
                          <pic:spPr bwMode="auto">
                            <a:xfrm>
                              <a:off x="3052976" y="555151"/>
                              <a:ext cx="257175" cy="228600"/>
                            </a:xfrm>
                            <a:prstGeom prst="rect">
                              <a:avLst/>
                            </a:prstGeom>
                            <a:noFill/>
                            <a:ln w="9525">
                              <a:noFill/>
                              <a:miter lim="800000"/>
                              <a:headEnd/>
                              <a:tailEnd/>
                            </a:ln>
                            <a:effectLst/>
                          </pic:spPr>
                        </pic:pic>
                        <pic:pic xmlns:pic="http://schemas.openxmlformats.org/drawingml/2006/picture">
                          <pic:nvPicPr>
                            <pic:cNvPr id="1209" name="Рисунок 1209"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3238713" y="357190"/>
                              <a:ext cx="552450" cy="461645"/>
                            </a:xfrm>
                            <a:prstGeom prst="rect">
                              <a:avLst/>
                            </a:prstGeom>
                            <a:noFill/>
                            <a:ln>
                              <a:noFill/>
                            </a:ln>
                          </pic:spPr>
                        </pic:pic>
                        <pic:pic xmlns:pic="http://schemas.openxmlformats.org/drawingml/2006/picture">
                          <pic:nvPicPr>
                            <pic:cNvPr id="1210" name="Picture 9"/>
                            <pic:cNvPicPr>
                              <a:picLocks noChangeAspect="1" noChangeArrowheads="1"/>
                            </pic:cNvPicPr>
                          </pic:nvPicPr>
                          <pic:blipFill>
                            <a:blip r:embed="rId218"/>
                            <a:srcRect/>
                            <a:stretch>
                              <a:fillRect/>
                            </a:stretch>
                          </pic:blipFill>
                          <pic:spPr bwMode="auto">
                            <a:xfrm>
                              <a:off x="3524465" y="549470"/>
                              <a:ext cx="257175" cy="228600"/>
                            </a:xfrm>
                            <a:prstGeom prst="rect">
                              <a:avLst/>
                            </a:prstGeom>
                            <a:noFill/>
                            <a:ln w="9525">
                              <a:noFill/>
                              <a:miter lim="800000"/>
                              <a:headEnd/>
                              <a:tailEnd/>
                            </a:ln>
                            <a:effectLst/>
                          </pic:spPr>
                        </pic:pic>
                        <pic:pic xmlns:pic="http://schemas.openxmlformats.org/drawingml/2006/picture">
                          <pic:nvPicPr>
                            <pic:cNvPr id="1211" name="Рисунок 1211"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4167407" y="4286280"/>
                              <a:ext cx="652780" cy="433070"/>
                            </a:xfrm>
                            <a:prstGeom prst="rect">
                              <a:avLst/>
                            </a:prstGeom>
                            <a:noFill/>
                            <a:ln>
                              <a:noFill/>
                            </a:ln>
                          </pic:spPr>
                        </pic:pic>
                        <pic:pic xmlns:pic="http://schemas.openxmlformats.org/drawingml/2006/picture">
                          <pic:nvPicPr>
                            <pic:cNvPr id="1212" name="Picture 8"/>
                            <pic:cNvPicPr>
                              <a:picLocks noChangeAspect="1" noChangeArrowheads="1"/>
                            </pic:cNvPicPr>
                          </pic:nvPicPr>
                          <pic:blipFill>
                            <a:blip r:embed="rId216"/>
                            <a:srcRect/>
                            <a:stretch>
                              <a:fillRect/>
                            </a:stretch>
                          </pic:blipFill>
                          <pic:spPr bwMode="auto">
                            <a:xfrm>
                              <a:off x="4553174" y="4484241"/>
                              <a:ext cx="257175" cy="228600"/>
                            </a:xfrm>
                            <a:prstGeom prst="rect">
                              <a:avLst/>
                            </a:prstGeom>
                            <a:noFill/>
                            <a:ln w="9525">
                              <a:noFill/>
                              <a:miter lim="800000"/>
                              <a:headEnd/>
                              <a:tailEnd/>
                            </a:ln>
                            <a:effectLst/>
                          </pic:spPr>
                        </pic:pic>
                        <pic:pic xmlns:pic="http://schemas.openxmlformats.org/drawingml/2006/picture">
                          <pic:nvPicPr>
                            <pic:cNvPr id="1213" name="Рисунок 1213"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4738911" y="4286280"/>
                              <a:ext cx="552450" cy="461645"/>
                            </a:xfrm>
                            <a:prstGeom prst="rect">
                              <a:avLst/>
                            </a:prstGeom>
                            <a:noFill/>
                            <a:ln>
                              <a:noFill/>
                            </a:ln>
                          </pic:spPr>
                        </pic:pic>
                        <pic:pic xmlns:pic="http://schemas.openxmlformats.org/drawingml/2006/picture">
                          <pic:nvPicPr>
                            <pic:cNvPr id="1214" name="Picture 9"/>
                            <pic:cNvPicPr>
                              <a:picLocks noChangeAspect="1" noChangeArrowheads="1"/>
                            </pic:cNvPicPr>
                          </pic:nvPicPr>
                          <pic:blipFill>
                            <a:blip r:embed="rId218"/>
                            <a:srcRect/>
                            <a:stretch>
                              <a:fillRect/>
                            </a:stretch>
                          </pic:blipFill>
                          <pic:spPr bwMode="auto">
                            <a:xfrm>
                              <a:off x="5024663" y="4478560"/>
                              <a:ext cx="257175" cy="228600"/>
                            </a:xfrm>
                            <a:prstGeom prst="rect">
                              <a:avLst/>
                            </a:prstGeom>
                            <a:noFill/>
                            <a:ln w="9525">
                              <a:noFill/>
                              <a:miter lim="800000"/>
                              <a:headEnd/>
                              <a:tailEnd/>
                            </a:ln>
                            <a:effectLst/>
                          </pic:spPr>
                        </pic:pic>
                        <pic:pic xmlns:pic="http://schemas.openxmlformats.org/drawingml/2006/picture">
                          <pic:nvPicPr>
                            <pic:cNvPr id="1215" name="Рисунок 1215"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2310019" y="3714776"/>
                              <a:ext cx="652780" cy="433070"/>
                            </a:xfrm>
                            <a:prstGeom prst="rect">
                              <a:avLst/>
                            </a:prstGeom>
                            <a:noFill/>
                            <a:ln>
                              <a:noFill/>
                            </a:ln>
                          </pic:spPr>
                        </pic:pic>
                        <pic:pic xmlns:pic="http://schemas.openxmlformats.org/drawingml/2006/picture">
                          <pic:nvPicPr>
                            <pic:cNvPr id="1216" name="Picture 8"/>
                            <pic:cNvPicPr>
                              <a:picLocks noChangeAspect="1" noChangeArrowheads="1"/>
                            </pic:cNvPicPr>
                          </pic:nvPicPr>
                          <pic:blipFill>
                            <a:blip r:embed="rId216"/>
                            <a:srcRect/>
                            <a:stretch>
                              <a:fillRect/>
                            </a:stretch>
                          </pic:blipFill>
                          <pic:spPr bwMode="auto">
                            <a:xfrm>
                              <a:off x="2695786" y="3912737"/>
                              <a:ext cx="257175" cy="228600"/>
                            </a:xfrm>
                            <a:prstGeom prst="rect">
                              <a:avLst/>
                            </a:prstGeom>
                            <a:noFill/>
                            <a:ln w="9525">
                              <a:noFill/>
                              <a:miter lim="800000"/>
                              <a:headEnd/>
                              <a:tailEnd/>
                            </a:ln>
                            <a:effectLst/>
                          </pic:spPr>
                        </pic:pic>
                        <pic:pic xmlns:pic="http://schemas.openxmlformats.org/drawingml/2006/picture">
                          <pic:nvPicPr>
                            <pic:cNvPr id="1217" name="Рисунок 1217"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2881523" y="3714776"/>
                              <a:ext cx="552450" cy="461645"/>
                            </a:xfrm>
                            <a:prstGeom prst="rect">
                              <a:avLst/>
                            </a:prstGeom>
                            <a:noFill/>
                            <a:ln>
                              <a:noFill/>
                            </a:ln>
                          </pic:spPr>
                        </pic:pic>
                        <pic:pic xmlns:pic="http://schemas.openxmlformats.org/drawingml/2006/picture">
                          <pic:nvPicPr>
                            <pic:cNvPr id="1218" name="Picture 9"/>
                            <pic:cNvPicPr>
                              <a:picLocks noChangeAspect="1" noChangeArrowheads="1"/>
                            </pic:cNvPicPr>
                          </pic:nvPicPr>
                          <pic:blipFill>
                            <a:blip r:embed="rId218"/>
                            <a:srcRect/>
                            <a:stretch>
                              <a:fillRect/>
                            </a:stretch>
                          </pic:blipFill>
                          <pic:spPr bwMode="auto">
                            <a:xfrm>
                              <a:off x="3167275" y="3907056"/>
                              <a:ext cx="257175" cy="228600"/>
                            </a:xfrm>
                            <a:prstGeom prst="rect">
                              <a:avLst/>
                            </a:prstGeom>
                            <a:noFill/>
                            <a:ln w="9525">
                              <a:noFill/>
                              <a:miter lim="800000"/>
                              <a:headEnd/>
                              <a:tailEnd/>
                            </a:ln>
                            <a:effectLst/>
                          </pic:spPr>
                        </pic:pic>
                        <pic:pic xmlns:pic="http://schemas.openxmlformats.org/drawingml/2006/picture">
                          <pic:nvPicPr>
                            <pic:cNvPr id="1219" name="Рисунок 1219"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4810349" y="3714776"/>
                              <a:ext cx="652780" cy="433070"/>
                            </a:xfrm>
                            <a:prstGeom prst="rect">
                              <a:avLst/>
                            </a:prstGeom>
                            <a:noFill/>
                            <a:ln>
                              <a:noFill/>
                            </a:ln>
                          </pic:spPr>
                        </pic:pic>
                        <pic:pic xmlns:pic="http://schemas.openxmlformats.org/drawingml/2006/picture">
                          <pic:nvPicPr>
                            <pic:cNvPr id="1220" name="Picture 8"/>
                            <pic:cNvPicPr>
                              <a:picLocks noChangeAspect="1" noChangeArrowheads="1"/>
                            </pic:cNvPicPr>
                          </pic:nvPicPr>
                          <pic:blipFill>
                            <a:blip r:embed="rId216"/>
                            <a:srcRect/>
                            <a:stretch>
                              <a:fillRect/>
                            </a:stretch>
                          </pic:blipFill>
                          <pic:spPr bwMode="auto">
                            <a:xfrm>
                              <a:off x="5196116" y="3912737"/>
                              <a:ext cx="257175" cy="228600"/>
                            </a:xfrm>
                            <a:prstGeom prst="rect">
                              <a:avLst/>
                            </a:prstGeom>
                            <a:noFill/>
                            <a:ln w="9525">
                              <a:noFill/>
                              <a:miter lim="800000"/>
                              <a:headEnd/>
                              <a:tailEnd/>
                            </a:ln>
                            <a:effectLst/>
                          </pic:spPr>
                        </pic:pic>
                        <pic:pic xmlns:pic="http://schemas.openxmlformats.org/drawingml/2006/picture">
                          <pic:nvPicPr>
                            <pic:cNvPr id="1221" name="Рисунок 1221"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5381853" y="3714776"/>
                              <a:ext cx="552450" cy="461645"/>
                            </a:xfrm>
                            <a:prstGeom prst="rect">
                              <a:avLst/>
                            </a:prstGeom>
                            <a:noFill/>
                            <a:ln>
                              <a:noFill/>
                            </a:ln>
                          </pic:spPr>
                        </pic:pic>
                        <pic:pic xmlns:pic="http://schemas.openxmlformats.org/drawingml/2006/picture">
                          <pic:nvPicPr>
                            <pic:cNvPr id="1222" name="Picture 9"/>
                            <pic:cNvPicPr>
                              <a:picLocks noChangeAspect="1" noChangeArrowheads="1"/>
                            </pic:cNvPicPr>
                          </pic:nvPicPr>
                          <pic:blipFill>
                            <a:blip r:embed="rId218"/>
                            <a:srcRect/>
                            <a:stretch>
                              <a:fillRect/>
                            </a:stretch>
                          </pic:blipFill>
                          <pic:spPr bwMode="auto">
                            <a:xfrm>
                              <a:off x="5667605" y="3907056"/>
                              <a:ext cx="257175" cy="228600"/>
                            </a:xfrm>
                            <a:prstGeom prst="rect">
                              <a:avLst/>
                            </a:prstGeom>
                            <a:noFill/>
                            <a:ln w="9525">
                              <a:noFill/>
                              <a:miter lim="800000"/>
                              <a:headEnd/>
                              <a:tailEnd/>
                            </a:ln>
                            <a:effectLst/>
                          </pic:spPr>
                        </pic:pic>
                        <pic:pic xmlns:pic="http://schemas.openxmlformats.org/drawingml/2006/picture">
                          <pic:nvPicPr>
                            <pic:cNvPr id="1223" name="Рисунок 1223" descr="C:\Users\6\Desktop\22.jpg"/>
                            <pic:cNvPicPr/>
                          </pic:nvPicPr>
                          <pic:blipFill>
                            <a:blip r:embed="rId232" cstate="print">
                              <a:extLst>
                                <a:ext uri="{28A0092B-C50C-407E-A947-70E740481C1C}">
                                  <a14:useLocalDpi xmlns:a14="http://schemas.microsoft.com/office/drawing/2010/main" val="0"/>
                                </a:ext>
                              </a:extLst>
                            </a:blip>
                            <a:srcRect/>
                            <a:stretch>
                              <a:fillRect/>
                            </a:stretch>
                          </pic:blipFill>
                          <pic:spPr bwMode="auto">
                            <a:xfrm>
                              <a:off x="4167407" y="1571636"/>
                              <a:ext cx="652780" cy="433070"/>
                            </a:xfrm>
                            <a:prstGeom prst="rect">
                              <a:avLst/>
                            </a:prstGeom>
                            <a:noFill/>
                            <a:ln>
                              <a:noFill/>
                            </a:ln>
                          </pic:spPr>
                        </pic:pic>
                        <pic:pic xmlns:pic="http://schemas.openxmlformats.org/drawingml/2006/picture">
                          <pic:nvPicPr>
                            <pic:cNvPr id="1224" name="Picture 8"/>
                            <pic:cNvPicPr>
                              <a:picLocks noChangeAspect="1" noChangeArrowheads="1"/>
                            </pic:cNvPicPr>
                          </pic:nvPicPr>
                          <pic:blipFill>
                            <a:blip r:embed="rId216"/>
                            <a:srcRect/>
                            <a:stretch>
                              <a:fillRect/>
                            </a:stretch>
                          </pic:blipFill>
                          <pic:spPr bwMode="auto">
                            <a:xfrm>
                              <a:off x="4553174" y="1769597"/>
                              <a:ext cx="257175" cy="228600"/>
                            </a:xfrm>
                            <a:prstGeom prst="rect">
                              <a:avLst/>
                            </a:prstGeom>
                            <a:noFill/>
                            <a:ln w="9525">
                              <a:noFill/>
                              <a:miter lim="800000"/>
                              <a:headEnd/>
                              <a:tailEnd/>
                            </a:ln>
                            <a:effectLst/>
                          </pic:spPr>
                        </pic:pic>
                        <pic:pic xmlns:pic="http://schemas.openxmlformats.org/drawingml/2006/picture">
                          <pic:nvPicPr>
                            <pic:cNvPr id="1225" name="Рисунок 1225" descr="C:\Users\6\Desktop\540027273_komplekty-oborudovaniya-serii.png"/>
                            <pic:cNvPicPr/>
                          </pic:nvPicPr>
                          <pic:blipFill>
                            <a:blip r:embed="rId233" cstate="print">
                              <a:extLst>
                                <a:ext uri="{28A0092B-C50C-407E-A947-70E740481C1C}">
                                  <a14:useLocalDpi xmlns:a14="http://schemas.microsoft.com/office/drawing/2010/main" val="0"/>
                                </a:ext>
                              </a:extLst>
                            </a:blip>
                            <a:srcRect/>
                            <a:stretch>
                              <a:fillRect/>
                            </a:stretch>
                          </pic:blipFill>
                          <pic:spPr bwMode="auto">
                            <a:xfrm>
                              <a:off x="4738911" y="1571636"/>
                              <a:ext cx="552450" cy="461645"/>
                            </a:xfrm>
                            <a:prstGeom prst="rect">
                              <a:avLst/>
                            </a:prstGeom>
                            <a:noFill/>
                            <a:ln>
                              <a:noFill/>
                            </a:ln>
                          </pic:spPr>
                        </pic:pic>
                        <pic:pic xmlns:pic="http://schemas.openxmlformats.org/drawingml/2006/picture">
                          <pic:nvPicPr>
                            <pic:cNvPr id="1226" name="Picture 9"/>
                            <pic:cNvPicPr>
                              <a:picLocks noChangeAspect="1" noChangeArrowheads="1"/>
                            </pic:cNvPicPr>
                          </pic:nvPicPr>
                          <pic:blipFill>
                            <a:blip r:embed="rId218"/>
                            <a:srcRect/>
                            <a:stretch>
                              <a:fillRect/>
                            </a:stretch>
                          </pic:blipFill>
                          <pic:spPr bwMode="auto">
                            <a:xfrm>
                              <a:off x="5024663" y="1763916"/>
                              <a:ext cx="257175" cy="228600"/>
                            </a:xfrm>
                            <a:prstGeom prst="rect">
                              <a:avLst/>
                            </a:prstGeom>
                            <a:noFill/>
                            <a:ln w="9525">
                              <a:noFill/>
                              <a:miter lim="800000"/>
                              <a:headEnd/>
                              <a:tailEnd/>
                            </a:ln>
                            <a:effectLst/>
                          </pic:spPr>
                        </pic:pic>
                        <pic:pic xmlns:pic="http://schemas.openxmlformats.org/drawingml/2006/picture">
                          <pic:nvPicPr>
                            <pic:cNvPr id="1227" name="Рисунок 1227" descr="C:\Users\6\Desktop\a1f5e88c679e590a66acdff501fc30a8.jpg"/>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3738779" y="857256"/>
                              <a:ext cx="883922" cy="571504"/>
                            </a:xfrm>
                            <a:prstGeom prst="rect">
                              <a:avLst/>
                            </a:prstGeom>
                            <a:noFill/>
                            <a:ln>
                              <a:noFill/>
                            </a:ln>
                          </pic:spPr>
                        </pic:pic>
                        <pic:pic xmlns:pic="http://schemas.openxmlformats.org/drawingml/2006/picture">
                          <pic:nvPicPr>
                            <pic:cNvPr id="1228" name="Рисунок 1228" descr="C:\Users\6\Desktop\a1f5e88c679e590a66acdff501fc30a8.jpg"/>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4167407" y="2928958"/>
                              <a:ext cx="883922" cy="571504"/>
                            </a:xfrm>
                            <a:prstGeom prst="rect">
                              <a:avLst/>
                            </a:prstGeom>
                            <a:noFill/>
                            <a:ln>
                              <a:noFill/>
                            </a:ln>
                          </pic:spPr>
                        </pic:pic>
                        <wps:wsp>
                          <wps:cNvPr id="1229" name="Стрелка вниз 1229"/>
                          <wps:cNvSpPr/>
                          <wps:spPr>
                            <a:xfrm rot="14949539" flipH="1">
                              <a:off x="3493261" y="2810168"/>
                              <a:ext cx="69908" cy="1357320"/>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30" name="Стрелка вниз 1230"/>
                          <wps:cNvSpPr/>
                          <wps:spPr>
                            <a:xfrm rot="14949539" flipH="1">
                              <a:off x="3314541" y="1157619"/>
                              <a:ext cx="45719" cy="686303"/>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31" name="Стрелка вниз 1231"/>
                          <wps:cNvSpPr/>
                          <wps:spPr>
                            <a:xfrm rot="13392031" flipH="1">
                              <a:off x="3615202" y="1338130"/>
                              <a:ext cx="113669" cy="90880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32" name="Стрелка вниз 1232"/>
                          <wps:cNvSpPr/>
                          <wps:spPr>
                            <a:xfrm rot="10800000" flipH="1">
                              <a:off x="4381721" y="3500462"/>
                              <a:ext cx="71437" cy="809231"/>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33" name="Стрелка вниз 1233"/>
                          <wps:cNvSpPr/>
                          <wps:spPr>
                            <a:xfrm rot="10800000" flipH="1">
                              <a:off x="4953225" y="3500462"/>
                              <a:ext cx="71438" cy="214314"/>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34" name="Стрелка вниз 1234"/>
                          <wps:cNvSpPr/>
                          <wps:spPr>
                            <a:xfrm rot="6381221" flipH="1">
                              <a:off x="5929525" y="2695048"/>
                              <a:ext cx="68547" cy="1874607"/>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35" name="Стрелка вниз 1235"/>
                          <wps:cNvSpPr/>
                          <wps:spPr>
                            <a:xfrm flipH="1">
                              <a:off x="4738911" y="2571769"/>
                              <a:ext cx="71438" cy="357190"/>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36" name="Стрелка вниз 1236"/>
                          <wps:cNvSpPr/>
                          <wps:spPr>
                            <a:xfrm rot="18055451" flipH="1">
                              <a:off x="3702393" y="2421490"/>
                              <a:ext cx="108189" cy="809231"/>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37" name="Стрелка вниз 1237"/>
                          <wps:cNvSpPr/>
                          <wps:spPr>
                            <a:xfrm rot="4059203" flipH="1">
                              <a:off x="5736121" y="2225967"/>
                              <a:ext cx="45719" cy="1414612"/>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38" name="Стрелка вниз 1238"/>
                          <wps:cNvSpPr/>
                          <wps:spPr>
                            <a:xfrm rot="10800000" flipH="1">
                              <a:off x="4310283" y="1428760"/>
                              <a:ext cx="71438" cy="142876"/>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39" name="Стрелка вниз 1239"/>
                          <wps:cNvSpPr/>
                          <wps:spPr>
                            <a:xfrm rot="7311607" flipH="1">
                              <a:off x="5371682" y="871664"/>
                              <a:ext cx="45719" cy="1836848"/>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40" name="Стрелка вниз 1240"/>
                          <wps:cNvSpPr/>
                          <wps:spPr>
                            <a:xfrm rot="6381221" flipH="1">
                              <a:off x="4997376" y="920483"/>
                              <a:ext cx="86685" cy="901435"/>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41" name="Стрелка вниз 1241"/>
                          <wps:cNvSpPr/>
                          <wps:spPr>
                            <a:xfrm rot="5835075" flipH="1">
                              <a:off x="5780995" y="240503"/>
                              <a:ext cx="66777" cy="2305073"/>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42" name="Стрелка вниз 1242"/>
                          <wps:cNvSpPr/>
                          <wps:spPr>
                            <a:xfrm rot="18055451" flipH="1">
                              <a:off x="3295799" y="613508"/>
                              <a:ext cx="108189" cy="809231"/>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43" name="Стрелка вниз 1243"/>
                          <wps:cNvSpPr/>
                          <wps:spPr>
                            <a:xfrm rot="16688866" flipH="1">
                              <a:off x="2875812" y="455351"/>
                              <a:ext cx="91760" cy="1375313"/>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s:wsp>
                          <wps:cNvPr id="1244" name="Стрелка вниз 1244"/>
                          <wps:cNvSpPr/>
                          <wps:spPr>
                            <a:xfrm flipH="1">
                              <a:off x="4524597" y="714380"/>
                              <a:ext cx="71438" cy="142876"/>
                            </a:xfrm>
                            <a:prstGeom prst="downArrow">
                              <a:avLst>
                                <a:gd name="adj1" fmla="val 50000"/>
                                <a:gd name="adj2" fmla="val 38434"/>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Default="001166B5" w:rsidP="00A308BB"/>
                            </w:txbxContent>
                          </wps:txbx>
                          <wps:bodyPr rtlCol="0" anchor="ctr"/>
                        </wps:wsp>
                      </wpg:grpSp>
                      <pic:pic xmlns:pic="http://schemas.openxmlformats.org/drawingml/2006/picture">
                        <pic:nvPicPr>
                          <pic:cNvPr id="1254" name="Рисунок 1254" descr="C:\Users\6\Desktop\a1f5e88c679e590a66acdff501fc30a8.jpg"/>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6439293" y="4381995"/>
                            <a:ext cx="840281" cy="308758"/>
                          </a:xfrm>
                          <a:prstGeom prst="rect">
                            <a:avLst/>
                          </a:prstGeom>
                          <a:noFill/>
                          <a:ln>
                            <a:noFill/>
                          </a:ln>
                        </pic:spPr>
                      </pic:pic>
                      <pic:pic xmlns:pic="http://schemas.openxmlformats.org/drawingml/2006/picture">
                        <pic:nvPicPr>
                          <pic:cNvPr id="1255" name="Рисунок 1255" descr="C:\Users\6\Desktop\22.jpg"/>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6448819" y="4762006"/>
                            <a:ext cx="830756" cy="308758"/>
                          </a:xfrm>
                          <a:prstGeom prst="rect">
                            <a:avLst/>
                          </a:prstGeom>
                          <a:noFill/>
                          <a:ln>
                            <a:noFill/>
                          </a:ln>
                        </pic:spPr>
                      </pic:pic>
                      <pic:pic xmlns:pic="http://schemas.openxmlformats.org/drawingml/2006/picture">
                        <pic:nvPicPr>
                          <pic:cNvPr id="1256" name="Рисунок 1256" descr="C:\Users\6\Desktop\540027273_komplekty-oborudovaniya-serii.png"/>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6419932" y="5070764"/>
                            <a:ext cx="901505" cy="391886"/>
                          </a:xfrm>
                          <a:prstGeom prst="rect">
                            <a:avLst/>
                          </a:prstGeom>
                          <a:noFill/>
                          <a:ln>
                            <a:noFill/>
                          </a:ln>
                        </pic:spPr>
                      </pic:pic>
                      <wps:wsp>
                        <wps:cNvPr id="1251" name="Прямоугольник 1251">
                          <a:extLst>
                            <a:ext uri="{FF2B5EF4-FFF2-40B4-BE49-F238E27FC236}"/>
                          </a:extLst>
                        </wps:cNvPr>
                        <wps:cNvSpPr/>
                        <wps:spPr>
                          <a:xfrm>
                            <a:off x="7321437" y="4381995"/>
                            <a:ext cx="1983105" cy="38353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Pr="00BA6D3C" w:rsidRDefault="001166B5" w:rsidP="00A308BB">
                              <w:pPr>
                                <w:rPr>
                                  <w:sz w:val="18"/>
                                </w:rPr>
                              </w:pPr>
                              <w:r w:rsidRPr="00BA6D3C">
                                <w:rPr>
                                  <w:b/>
                                  <w:bCs/>
                                  <w:color w:val="000000"/>
                                  <w:kern w:val="24"/>
                                  <w:sz w:val="18"/>
                                  <w:szCs w:val="18"/>
                                  <w:lang w:val="kk-KZ"/>
                                </w:rPr>
                                <w:t>Новый мясоперерабатывающий завод</w:t>
                              </w:r>
                            </w:p>
                          </w:txbxContent>
                        </wps:txbx>
                        <wps:bodyPr lIns="0" tIns="0" rIns="0" bIns="0" anchor="ctr"/>
                      </wps:wsp>
                      <wps:wsp>
                        <wps:cNvPr id="1252" name="Прямоугольник 1252">
                          <a:extLst>
                            <a:ext uri="{FF2B5EF4-FFF2-40B4-BE49-F238E27FC236}"/>
                          </a:extLst>
                        </wps:cNvPr>
                        <wps:cNvSpPr/>
                        <wps:spPr>
                          <a:xfrm>
                            <a:off x="7279574" y="4762005"/>
                            <a:ext cx="2044065" cy="3117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Pr="00BA6D3C" w:rsidRDefault="001166B5" w:rsidP="00A308BB">
                              <w:pPr>
                                <w:rPr>
                                  <w:sz w:val="18"/>
                                </w:rPr>
                              </w:pPr>
                              <w:r w:rsidRPr="00BA6D3C">
                                <w:rPr>
                                  <w:b/>
                                  <w:bCs/>
                                  <w:color w:val="000000"/>
                                  <w:kern w:val="24"/>
                                  <w:sz w:val="18"/>
                                  <w:szCs w:val="18"/>
                                  <w:lang w:val="kk-KZ"/>
                                </w:rPr>
                                <w:t>СПК с откорм пл</w:t>
                              </w:r>
                              <w:r>
                                <w:rPr>
                                  <w:b/>
                                  <w:bCs/>
                                  <w:color w:val="000000"/>
                                  <w:kern w:val="24"/>
                                  <w:sz w:val="18"/>
                                  <w:szCs w:val="18"/>
                                  <w:lang w:val="kk-KZ"/>
                                </w:rPr>
                                <w:t>о</w:t>
                              </w:r>
                              <w:r w:rsidRPr="00BA6D3C">
                                <w:rPr>
                                  <w:b/>
                                  <w:bCs/>
                                  <w:color w:val="000000"/>
                                  <w:kern w:val="24"/>
                                  <w:sz w:val="18"/>
                                  <w:szCs w:val="18"/>
                                  <w:lang w:val="kk-KZ"/>
                                </w:rPr>
                                <w:t>щадкой</w:t>
                              </w:r>
                            </w:p>
                          </w:txbxContent>
                        </wps:txbx>
                        <wps:bodyPr anchor="ctr"/>
                      </wps:wsp>
                      <wps:wsp>
                        <wps:cNvPr id="1253" name="Прямоугольник 1253">
                          <a:extLst>
                            <a:ext uri="{FF2B5EF4-FFF2-40B4-BE49-F238E27FC236}"/>
                          </a:extLst>
                        </wps:cNvPr>
                        <wps:cNvSpPr/>
                        <wps:spPr>
                          <a:xfrm>
                            <a:off x="7279574" y="5150864"/>
                            <a:ext cx="1983105" cy="311785"/>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1166B5" w:rsidRPr="00BA6D3C" w:rsidRDefault="001166B5" w:rsidP="00A308BB">
                              <w:pPr>
                                <w:rPr>
                                  <w:sz w:val="18"/>
                                </w:rPr>
                              </w:pPr>
                              <w:r w:rsidRPr="00BA6D3C">
                                <w:rPr>
                                  <w:b/>
                                  <w:bCs/>
                                  <w:color w:val="000000"/>
                                  <w:kern w:val="24"/>
                                  <w:sz w:val="18"/>
                                  <w:szCs w:val="18"/>
                                  <w:lang w:val="kk-KZ"/>
                                </w:rPr>
                                <w:t>СПК с убойным пунктом</w:t>
                              </w:r>
                            </w:p>
                          </w:txbxContent>
                        </wps:txbx>
                        <wps:bodyPr anchor="ctr"/>
                      </wps:wsp>
                    </wpg:wgp>
                  </a:graphicData>
                </a:graphic>
                <wp14:sizeRelH relativeFrom="page">
                  <wp14:pctWidth>0</wp14:pctWidth>
                </wp14:sizeRelH>
                <wp14:sizeRelV relativeFrom="margin">
                  <wp14:pctHeight>0</wp14:pctHeight>
                </wp14:sizeRelV>
              </wp:anchor>
            </w:drawing>
          </mc:Choice>
          <mc:Fallback xmlns:w15="http://schemas.microsoft.com/office/word/2012/wordml">
            <w:pict>
              <v:group w14:anchorId="3A0EFCB2" id="Группа 1257" o:spid="_x0000_s1816" style="position:absolute;left:0;text-align:left;margin-left:-9.75pt;margin-top:14.25pt;width:734.1pt;height:385.5pt;z-index:251810816;mso-height-relative:margin" coordorigin=",2608" coordsize="93236,55563" o:gfxdata="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&#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">
                <v:group id="Группа 122" o:spid="_x0000_s1817" style="position:absolute;top:2608;width:93218;height:55564" coordorigin=",2857" coordsize="93221,6087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0yDGwwAAAN0AAAAP&#10;AAAAAAAAAAAAAAAAAKoCAABkcnMvZG93bnJldi54bWxQSwUGAAAAAAQABAD6AAAAmgMAAAAA&#10;">
                  <v:shape id="Picture 2" o:spid="_x0000_s1818" type="#_x0000_t75" style="position:absolute;top:2857;width:93221;height:608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UbynGAAAA3QAAAA8AAABkcnMvZG93bnJldi54bWxEj0FrAjEQhe+F/ocwhd40uz0sZWsUtSwt&#10;6KVaweOwGTeLm8k2ibr665uC0NsM78373kxmg+3EmXxoHSvIxxkI4trplhsF39tq9AoiRGSNnWNS&#10;cKUAs+njwwRL7S78RedNbEQK4VCiAhNjX0oZakMWw9j1xEk7OG8xptU3Unu8pHDbyZcsK6TFlhPB&#10;YE9LQ/Vxc7IJcsr9u9z/uMP6tjD8UVU7ueqUen4a5m8gIg3x33y//tSpfl4U8PdNGkFOf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RRvKcYAAADdAAAADwAAAAAAAAAAAAAA&#10;AACfAgAAZHJzL2Rvd25yZXYueG1sUEsFBgAAAAAEAAQA9wAAAJIDAAAAAA==&#10;">
                    <v:imagedata r:id="rId236" o:title="ВКО"/>
                  </v:shape>
                  <v:shape id="Рисунок 1167" o:spid="_x0000_s1819" type="#_x0000_t75" style="position:absolute;left:60247;top:14287;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CwRla/AAAA3QAAAA8AAABkcnMvZG93bnJldi54bWxEj80KwjAQhO+C7xBW8KapClWqUURQxJs/&#10;D7A0a1tsNiWJtr69EQRvu8zszLerTWdq8SLnK8sKJuMEBHFudcWFgtt1P1qA8AFZY22ZFLzJw2bd&#10;760w07blM70uoRAxhH2GCsoQmkxKn5dk0I9tQxy1u3UGQ1xdIbXDNoabWk6TJJUGK44NJTa0Kyl/&#10;XJ5GwdycitNTp0nVHug+O7rtjCOPGg667RJEoC78zb/ro474k3QO32/iCH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wsEZWvwAAAN0AAAAPAAAAAAAAAAAAAAAAAJ8CAABk&#10;cnMvZG93bnJldi54bWxQSwUGAAAAAAQABAD3AAAAiwMAAAAA&#10;">
                    <v:imagedata r:id="rId237" o:title="22"/>
                  </v:shape>
                  <v:shape id="Рисунок 1168" o:spid="_x0000_s1820" type="#_x0000_t75" style="position:absolute;left:54532;top:14287;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30P/FAAAA3QAAAA8AAABkcnMvZG93bnJldi54bWxEj09vwjAMxe9I+w6RJ+0GKRw61BEQQprY&#10;duOPxtVqTFPROF0TSvn28wGJm633/N7Pi9XgG9VTF+vABqaTDBRxGWzNlYHj4XM8BxUTssUmMBm4&#10;U4TV8mW0wMKGG++o36dKSQjHAg24lNpC61g68hgnoSUW7Rw6j0nWrtK2w5uE+0bPsizXHmuWBoct&#10;bRyVl/3VG+jz8v3E959dGy7b0/k7/VZ/bmbM2+uw/gCVaEhP8+P6ywr+NBdc+UZG0Mt/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N9D/xQAAAN0AAAAPAAAAAAAAAAAAAAAA&#10;AJ8CAABkcnMvZG93bnJldi54bWxQSwUGAAAAAAQABAD3AAAAkQMAAAAA&#10;">
                    <v:imagedata r:id="rId238" o:title="540027273_komplekty-oborudovaniya-serii"/>
                  </v:shape>
                  <v:shape id="Picture 11" o:spid="_x0000_s1821" type="#_x0000_t75" style="position:absolute;left:58214;top:16761;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rVibDAAAA3QAAAA8AAABkcnMvZG93bnJldi54bWxET01rwkAQvRf6H5Yp9NZsYkFrdJVSKfRQ&#10;FKPex+yYDWZnY3araX+9Kwi9zeN9znTe20acqfO1YwVZkoIgLp2uuVKw3Xy+vIHwAVlj45gU/JKH&#10;+ezxYYq5dhde07kIlYgh7HNUYEJocyl9aciiT1xLHLmD6yyGCLtK6g4vMdw2cpCmQ2mx5thgsKUP&#10;Q+Wx+LEKjtXp9dvsChodeI/lql5ki+WfUs9P/fsERKA+/Ivv7i8d52fDMdy+iSfI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WtWJsMAAADdAAAADwAAAAAAAAAAAAAAAACf&#10;AgAAZHJzL2Rvd25yZXYueG1sUEsFBgAAAAAEAAQA9wAAAI8DAAAAAA==&#10;">
                    <v:imagedata r:id="rId207" o:title=""/>
                  </v:shape>
                  <v:shape id="Picture 3" o:spid="_x0000_s1822" type="#_x0000_t75" style="position:absolute;left:64644;top:16430;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pG8CnHAAAA3QAAAA8AAABkcnMvZG93bnJldi54bWxEj09rwkAQxe8Fv8MyQm91Yyv+ia5iCy1C&#10;D2IUvQ7ZMYlmZ0N2q/Hbdw6F3mZ4b977zWLVuVrdqA2VZwPDQQKKOPe24sLAYf/5MgUVIrLF2jMZ&#10;eFCA1bL3tMDU+jvv6JbFQkkIhxQNlDE2qdYhL8lhGPiGWLSzbx1GWdtC2xbvEu5q/ZokY+2wYmko&#10;saGPkvJr9uMMTP3x8qbHzWn7ns1G61H81vXXxJjnfreeg4rUxX/z3/XGCv5wIvz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MpG8CnHAAAA3QAAAA8AAAAAAAAAAAAA&#10;AAAAnwIAAGRycy9kb3ducmV2LnhtbFBLBQYAAAAABAAEAPcAAACTAwAAAAA=&#10;">
                    <v:imagedata r:id="rId239" o:title=""/>
                  </v:shape>
                  <v:shape id="Рисунок 1171" o:spid="_x0000_s1823" type="#_x0000_t75" style="position:absolute;left:52389;top:8572;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XM7WS/AAAA3QAAAA8AAABkcnMvZG93bnJldi54bWxEj80KwjAQhO+C7xBW8KZpFVSqUURQxJs/&#10;D7A0a1tsNiWJtr69EQRvu8zszLerTWdq8SLnK8sK0nECgji3uuJCwe26Hy1A+ICssbZMCt7kYbPu&#10;91aYadvymV6XUIgYwj5DBWUITSalz0sy6Me2IY7a3TqDIa6ukNphG8NNLSdJMpMGK44NJTa0Kyl/&#10;XJ5GwdycitNTz5KqPdB9enTbKUceNRx02yWIQF34m3/XRx3x03kK32/iCH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VzO1kvwAAAN0AAAAPAAAAAAAAAAAAAAAAAJ8CAABk&#10;cnMvZG93bnJldi54bWxQSwUGAAAAAAQABAD3AAAAiwMAAAAA&#10;">
                    <v:imagedata r:id="rId237" o:title="22"/>
                  </v:shape>
                  <v:shape id="Рисунок 1172" o:spid="_x0000_s1824" type="#_x0000_t75" style="position:absolute;left:46674;top:8572;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sGccjDAAAA3QAAAA8AAABkcnMvZG93bnJldi54bWxET8lqwzAQvRf6D2IKvdWyfUiCayWUQmnS&#10;Wxbq62BNLBNr5Fqq7fx9VQjkNo+3TrmZbSdGGnzrWEGWpCCIa6dbbhScjh8vKxA+IGvsHJOCK3nY&#10;rB8fSiy0m3hP4yE0IoawL1CBCaEvpPS1IYs+cT1x5M5usBgiHBqpB5xiuO1knqYLabHl2GCwp3dD&#10;9eXwaxWMi3pZ8fVr37vLZ3Xehe/mx+RKPT/Nb68gAs3hLr65tzrOz5Y5/H8TT5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wZxyMMAAADdAAAADwAAAAAAAAAAAAAAAACf&#10;AgAAZHJzL2Rvd25yZXYueG1sUEsFBgAAAAAEAAQA9wAAAI8DAAAAAA==&#10;">
                    <v:imagedata r:id="rId238" o:title="540027273_komplekty-oborudovaniya-serii"/>
                  </v:shape>
                  <v:shape id="Picture 11" o:spid="_x0000_s1825" type="#_x0000_t75" style="position:absolute;left:50356;top:11046;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a9xHDAAAA3QAAAA8AAABkcnMvZG93bnJldi54bWxET01rwkAQvQv9D8sUetNNFLSkbqRUCj2I&#10;xbS9T7OTbDA7G7Nbjf56tyB4m8f7nOVqsK04Uu8bxwrSSQKCuHS64VrB99f7+BmED8gaW8ek4Ewe&#10;VvnDaImZdife0bEItYgh7DNUYELoMil9aciin7iOOHKV6y2GCPta6h5PMdy2cpokc2mx4dhgsKM3&#10;Q+W++LMK9vVhtjE/BS0q/sXys1mn6+1FqafH4fUFRKAh3MU394eO89PFDP6/iSfI/Ao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Vr3EcMAAADdAAAADwAAAAAAAAAAAAAAAACf&#10;AgAAZHJzL2Rvd25yZXYueG1sUEsFBgAAAAAEAAQA9wAAAI8DAAAAAA==&#10;">
                    <v:imagedata r:id="rId207" o:title=""/>
                  </v:shape>
                  <v:shape id="Picture 3" o:spid="_x0000_s1826" type="#_x0000_t75" style="position:absolute;left:56786;top:10715;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99irEAAAA3QAAAA8AAABkcnMvZG93bnJldi54bWxET01rwkAQvQv+h2UKvekmNmhM3YgWWgQP&#10;panodchOk9TsbMhuNf77bkHobR7vc1brwbTiQr1rLCuIpxEI4tLqhisFh8/XSQrCeWSNrWVScCMH&#10;63w8WmGm7ZU/6FL4SoQQdhkqqL3vMildWZNBN7UdceC+bG/QB9hXUvd4DeGmlbMomkuDDYeGGjt6&#10;qak8Fz9GQWqP309y3p3et8Uy2SR+L9u3hVKPD8PmGYSnwf+L7+6dDvPjRQJ/34QTZP4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V99irEAAAA3QAAAA8AAAAAAAAAAAAAAAAA&#10;nwIAAGRycy9kb3ducmV2LnhtbFBLBQYAAAAABAAEAPcAAACQAwAAAAA=&#10;">
                    <v:imagedata r:id="rId239" o:title=""/>
                  </v:shape>
                  <v:shape id="Рисунок 1175" o:spid="_x0000_s1827" type="#_x0000_t75" style="position:absolute;left:45960;top:2857;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362fAAAAA3QAAAA8AAABkcnMvZG93bnJldi54bWxEj80KwjAQhO+C7xBW8Kapij9Uo4igiDd/&#10;HmBp1rbYbEoSbX17IwjedpnZmW9Xm9ZU4kXOl5YVjIYJCOLM6pJzBbfrfrAA4QOyxsoyKXiTh826&#10;21lhqm3DZ3pdQi5iCPsUFRQh1KmUPivIoB/amjhqd+sMhri6XGqHTQw3lRwnyUwaLDk2FFjTrqDs&#10;cXkaBXNzyk9PPUvK5kD3ydFtJxx5VL/XbpcgArXhb/5dH3XEH82n8P0mjiD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6vfrZ8AAAADdAAAADwAAAAAAAAAAAAAAAACfAgAA&#10;ZHJzL2Rvd25yZXYueG1sUEsFBgAAAAAEAAQA9wAAAIwDAAAAAA==&#10;">
                    <v:imagedata r:id="rId237" o:title="22"/>
                  </v:shape>
                  <v:shape id="Рисунок 1176" o:spid="_x0000_s1828" type="#_x0000_t75" style="position:absolute;left:40245;top:2857;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9d8vCAAAA3QAAAA8AAABkcnMvZG93bnJldi54bWxET0trwkAQvgv+h2WE3nSjh6REVykF6eMW&#10;K3odsmM2mJ2N2W0e/75bKPQ2H99zdofRNqKnzteOFaxXCQji0umaKwXnr+PyGYQPyBobx6RgIg+H&#10;/Xy2w1y7gQvqT6ESMYR9jgpMCG0upS8NWfQr1xJH7uY6iyHCrpK6wyGG20ZukiSVFmuODQZbejVU&#10;3k/fVkGfltmVp8+idfe36+0jXKqH2Sj1tBhftiACjeFf/Od+13H+Okvh95t4gt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EPXfLwgAAAN0AAAAPAAAAAAAAAAAAAAAAAJ8C&#10;AABkcnMvZG93bnJldi54bWxQSwUGAAAAAAQABAD3AAAAjgMAAAAA&#10;">
                    <v:imagedata r:id="rId238" o:title="540027273_komplekty-oborudovaniya-serii"/>
                  </v:shape>
                  <v:shape id="Picture 11" o:spid="_x0000_s1829" type="#_x0000_t75" style="position:absolute;left:43927;top:5331;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Jh8RLDAAAA3QAAAA8AAABkcnMvZG93bnJldi54bWxET01rwkAQvQv9D8sUvOkmFUyJriKVQg+i&#10;mNb7mB2zwexsmt1q7K/vCkJv83ifM1/2thEX6nztWEE6TkAQl07XXCn4+nwfvYLwAVlj45gU3MjD&#10;cvE0mGOu3ZX3dClCJWII+xwVmBDaXEpfGrLox64ljtzJdRZDhF0ldYfXGG4b+ZIkU2mx5thgsKU3&#10;Q+W5+LEKztX3ZGMOBWUnPmK5q9fpevur1PC5X81ABOrDv/jh/tBxfpplcP8mniA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mHxEsMAAADdAAAADwAAAAAAAAAAAAAAAACf&#10;AgAAZHJzL2Rvd25yZXYueG1sUEsFBgAAAAAEAAQA9wAAAI8DAAAAAA==&#10;">
                    <v:imagedata r:id="rId207" o:title=""/>
                  </v:shape>
                  <v:shape id="Picture 3" o:spid="_x0000_s1830" type="#_x0000_t75" style="position:absolute;left:50356;top:5000;width:2001;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w/C/HAAAA3QAAAA8AAABkcnMvZG93bnJldi54bWxEj09rwkAQxe8Fv8MyQm91Yyv+ia5iCy1C&#10;D2IUvQ7ZMYlmZ0N2q/Hbdw6F3mZ4b977zWLVuVrdqA2VZwPDQQKKOPe24sLAYf/5MgUVIrLF2jMZ&#10;eFCA1bL3tMDU+jvv6JbFQkkIhxQNlDE2qdYhL8lhGPiGWLSzbx1GWdtC2xbvEu5q/ZokY+2wYmko&#10;saGPkvJr9uMMTP3x8qbHzWn7ns1G61H81vXXxJjnfreeg4rUxX/z3/XGCv5wIrj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DQw/C/HAAAA3QAAAA8AAAAAAAAAAAAA&#10;AAAAnwIAAGRycy9kb3ducmV2LnhtbFBLBQYAAAAABAAEAPcAAACTAwAAAAA=&#10;">
                    <v:imagedata r:id="rId239" o:title=""/>
                  </v:shape>
                  <v:shape id="Рисунок 1179" o:spid="_x0000_s1831" type="#_x0000_t75" style="position:absolute;left:74535;top:37147;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64WLAAAAA3QAAAA8AAABkcnMvZG93bnJldi54bWxEj80KwjAQhO+C7xBW8KapCv5Uo4igiDd/&#10;HmBp1rbYbEoSbX17IwjedpnZmW9Xm9ZU4kXOl5YVjIYJCOLM6pJzBbfrfjAH4QOyxsoyKXiTh826&#10;21lhqm3DZ3pdQi5iCPsUFRQh1KmUPivIoB/amjhqd+sMhri6XGqHTQw3lRwnyVQaLDk2FFjTrqDs&#10;cXkaBTNzyk9PPU3K5kD3ydFtJxx5VL/XbpcgArXhb/5dH3XEH80W8P0mjiD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7rhYsAAAADdAAAADwAAAAAAAAAAAAAAAACfAgAA&#10;ZHJzL2Rvd25yZXYueG1sUEsFBgAAAAAEAAQA9wAAAIwDAAAAAA==&#10;">
                    <v:imagedata r:id="rId237" o:title="22"/>
                  </v:shape>
                  <v:shape id="Рисунок 1180" o:spid="_x0000_s1832" type="#_x0000_t75" style="position:absolute;left:68820;top:37147;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FNOgPEAAAA3QAAAA8AAABkcnMvZG93bnJldi54bWxEj09vwjAMxe9IfIfIk7hBCgdAHQFNk6aN&#10;3fgjuFqNaSoapzRZKd9+PiBxs/We3/t5tel9rTpqYxXYwHSSgSIugq24NHA8fI2XoGJCtlgHJgMP&#10;irBZDwcrzG248466fSqVhHDM0YBLqcm1joUjj3ESGmLRLqH1mGRtS21bvEu4r/Usy+baY8XS4LCh&#10;T0fFdf/nDXTzYnHmx++uCdfv82WbTuXNzYwZvfUf76AS9ellfl7/WMGfLoVfvpER9P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FNOgPEAAAA3QAAAA8AAAAAAAAAAAAAAAAA&#10;nwIAAGRycy9kb3ducmV2LnhtbFBLBQYAAAAABAAEAPcAAACQAwAAAAA=&#10;">
                    <v:imagedata r:id="rId238" o:title="540027273_komplekty-oborudovaniya-serii"/>
                  </v:shape>
                  <v:shape id="Picture 11" o:spid="_x0000_s1833" type="#_x0000_t75" style="position:absolute;left:72502;top:39621;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RvNrDAAAA3QAAAA8AAABkcnMvZG93bnJldi54bWxET01rwkAQvQv9D8sUetNNLKhEN1IqQg+l&#10;0rS9j9kxG5KdjdlVU3+9WxB6m8f7nNV6sK04U+9rxwrSSQKCuHS65krB99d2vADhA7LG1jEp+CUP&#10;6/xhtMJMuwt/0rkIlYgh7DNUYELoMil9aciin7iOOHIH11sMEfaV1D1eYrht5TRJZtJizbHBYEev&#10;hsqmOFkFTXV8fjc/Bc0PvMdyV2/SzcdVqafH4WUJItAQ/sV395uO89NFCn/fxBNkfg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xG82sMAAADdAAAADwAAAAAAAAAAAAAAAACf&#10;AgAAZHJzL2Rvd25yZXYueG1sUEsFBgAAAAAEAAQA9wAAAI8DAAAAAA==&#10;">
                    <v:imagedata r:id="rId207" o:title=""/>
                  </v:shape>
                  <v:shape id="Picture 3" o:spid="_x0000_s1834" type="#_x0000_t75" style="position:absolute;left:78932;top:39290;width:2000;height:2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ANu+LEAAAA3QAAAA8AAABkcnMvZG93bnJldi54bWxET01rwkAQvQv+h2UKvZmNVmyauooKiuBB&#10;TEt7HbLTJDU7G7Krxn/vCoK3ebzPmc47U4szta6yrGAYxSCIc6srLhR8f60HCQjnkTXWlknBlRzM&#10;Z/3eFFNtL3ygc+YLEULYpaig9L5JpXR5SQZdZBviwP3Z1qAPsC2kbvESwk0tR3E8kQYrDg0lNrQq&#10;KT9mJ6MgsT//b3LS/O6X2cd4MfY7WW/elXp96RafIDx1/il+uLc6zB8mI7h/E06Qsx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ANu+LEAAAA3QAAAA8AAAAAAAAAAAAAAAAA&#10;nwIAAGRycy9kb3ducmV2LnhtbFBLBQYAAAAABAAEAPcAAACQAwAAAAA=&#10;">
                    <v:imagedata r:id="rId239" o:title=""/>
                  </v:shape>
                  <v:shape id="Рисунок 1183" o:spid="_x0000_s1835" type="#_x0000_t75" style="position:absolute;left:16670;top:5715;width:6528;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Hpq+/AAAA3QAAAA8AAABkcnMvZG93bnJldi54bWxEj80KwjAQhO+C7xBW8KapFlSqUURQxJs/&#10;D7A0a1tsNiWJtr69EQRvu8zszLerTWdq8SLnK8sKJuMEBHFudcWFgtt1P1qA8AFZY22ZFLzJw2bd&#10;760w07blM70uoRAxhH2GCsoQmkxKn5dk0I9tQxy1u3UGQ1xdIbXDNoabWk6TZCYNVhwbSmxoV1L+&#10;uDyNgrk5FaenniVVe6B7enTblCOPGg667RJEoC78zb/ro474k0UK32/iCH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h6avvwAAAN0AAAAPAAAAAAAAAAAAAAAAAJ8CAABk&#10;cnMvZG93bnJldi54bWxQSwUGAAAAAAQABAD3AAAAiwMAAAAA&#10;">
                    <v:imagedata r:id="rId237" o:title="22"/>
                  </v:shape>
                  <v:shape id="Рисунок 1184" o:spid="_x0000_s1836" type="#_x0000_t75" style="position:absolute;left:10955;top:5715;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52PADBAAAA3QAAAA8AAABkcnMvZG93bnJldi54bWxET0uLwjAQvgv7H8IseNNUES1doywLsurN&#10;B+t1aMam2Exqk6313xtB8DYf33Pmy85WoqXGl44VjIYJCOLc6ZILBcfDapCC8AFZY+WYFNzJw3Lx&#10;0Ztjpt2Nd9TuQyFiCPsMFZgQ6kxKnxuy6IeuJo7c2TUWQ4RNIXWDtxhuKzlOkqm0WHJsMFjTj6H8&#10;sv+3CtppPjvxfbur3eX3dN6Ev+Jqxkr1P7vvLxCBuvAWv9xrHeeP0gk8v4knyMU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52PADBAAAA3QAAAA8AAAAAAAAAAAAAAAAAnwIA&#10;AGRycy9kb3ducmV2LnhtbFBLBQYAAAAABAAEAPcAAACNAwAAAAA=&#10;">
                    <v:imagedata r:id="rId238" o:title="540027273_komplekty-oborudovaniya-serii"/>
                  </v:shape>
                  <v:shape id="Picture 11" o:spid="_x0000_s1837" type="#_x0000_t75" style="position:absolute;left:14637;top:8188;width:171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qutnDAAAA3QAAAA8AAABkcnMvZG93bnJldi54bWxET01rwkAQvRf6H5Yp9NZs0qKV1FVKpdCD&#10;KEa9j9kxG8zOptmtRn+9Kwi9zeN9znja20YcqfO1YwVZkoIgLp2uuVKwWX+/jED4gKyxcUwKzuRh&#10;Onl8GGOu3YlXdCxCJWII+xwVmBDaXEpfGrLoE9cSR27vOoshwq6SusNTDLeNfE3TobRYc2ww2NKX&#10;ofJQ/FkFh+r3bW62Bb3veYflsp5ls8VFqeen/vMDRKA+/Ivv7h8d52ejAdy+iSfIy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Cq62cMAAADdAAAADwAAAAAAAAAAAAAAAACf&#10;AgAAZHJzL2Rvd25yZXYueG1sUEsFBgAAAAAEAAQA9wAAAI8DAAAAAA==&#10;">
                    <v:imagedata r:id="rId207" o:title=""/>
                  </v:shape>
                  <v:shape id="Picture 3" o:spid="_x0000_s1838" type="#_x0000_t75" style="position:absolute;left:21067;top:7858;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82veHEAAAA3QAAAA8AAABkcnMvZG93bnJldi54bWxET01rwkAQvRf6H5YpeNNNqqQxdSMqtBQ8&#10;SKPY65Adk9jsbMhuNf33XUHobR7vcxbLwbTiQr1rLCuIJxEI4tLqhisFh/3bOAXhPLLG1jIp+CUH&#10;y/zxYYGZtlf+pEvhKxFC2GWooPa+y6R0ZU0G3cR2xIE72d6gD7CvpO7xGsJNK5+jKJEGGw4NNXa0&#10;qan8Ln6MgtQez1OZdF+7dTGfrWZ+K9v3F6VGT8PqFYSnwf+L7+4PHebHaQK3b8IJMv8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82veHEAAAA3QAAAA8AAAAAAAAAAAAAAAAA&#10;nwIAAGRycy9kb3ducmV2LnhtbFBLBQYAAAAABAAEAPcAAACQAwAAAAA=&#10;">
                    <v:imagedata r:id="rId239" o:title=""/>
                  </v:shape>
                  <v:shape id="Рисунок 1187" o:spid="_x0000_s1839" type="#_x0000_t75" style="position:absolute;left:35244;top:21431;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C8oKy/AAAA3QAAAA8AAABkcnMvZG93bnJldi54bWxEj80KwjAQhO+C7xBW8KapClqqUURQxJs/&#10;D7A0a1tsNiWJtr69EQRvu8zszLerTWdq8SLnK8sKJuMEBHFudcWFgtt1P0pB+ICssbZMCt7kYbPu&#10;91aYadvymV6XUIgYwj5DBWUITSalz0sy6Me2IY7a3TqDIa6ukNphG8NNLadJMpcGK44NJTa0Kyl/&#10;XJ5GwcKcitNTz5OqPdB9dnTbGUceNRx02yWIQF34m3/XRx3xJ+kCvt/EEeT6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AvKCsvwAAAN0AAAAPAAAAAAAAAAAAAAAAAJ8CAABk&#10;cnMvZG93bnJldi54bWxQSwUGAAAAAAQABAD3AAAAiwMAAAAA&#10;">
                    <v:imagedata r:id="rId237" o:title="22"/>
                  </v:shape>
                  <v:shape id="Рисунок 1188" o:spid="_x0000_s1840" type="#_x0000_t75" style="position:absolute;left:29529;top:21431;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87NgXEAAAA3QAAAA8AAABkcnMvZG93bnJldi54bWxEj09vwjAMxe9IfIfIk7hBCgdAHQFNk6aN&#10;3fgjuFqNaSoapzRZKd9+PiBxs/We3/t5tel9rTpqYxXYwHSSgSIugq24NHA8fI2XoGJCtlgHJgMP&#10;irBZDwcrzG248466fSqVhHDM0YBLqcm1joUjj3ESGmLRLqH1mGRtS21bvEu4r/Usy+baY8XS4LCh&#10;T0fFdf/nDXTzYnHmx++uCdfv82WbTuXNzYwZvfUf76AS9ellfl7/WMGfLgVXvpER9Po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87NgXEAAAA3QAAAA8AAAAAAAAAAAAAAAAA&#10;nwIAAGRycy9kb3ducmV2LnhtbFBLBQYAAAAABAAEAPcAAACQAwAAAAA=&#10;">
                    <v:imagedata r:id="rId238" o:title="540027273_komplekty-oborudovaniya-serii"/>
                  </v:shape>
                  <v:shape id="Picture 11" o:spid="_x0000_s1841" type="#_x0000_t75" style="position:absolute;left:33211;top:23905;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lnsNzDAAAA3QAAAA8AAABkcnMvZG93bnJldi54bWxET01rwkAQvRf6H5YRequbtKBpdJVSKfQg&#10;imm9j9kxG8zOptmtRn+9Kwi9zeN9znTe20YcqfO1YwXpMAFBXDpdc6Xg5/vzOQPhA7LGxjEpOJOH&#10;+ezxYYq5dife0LEIlYgh7HNUYEJocyl9aciiH7qWOHJ711kMEXaV1B2eYrht5EuSjKTFmmODwZY+&#10;DJWH4s8qOFS/r0uzLWi85x2W63qRLlYXpZ4G/fsERKA+/Ivv7i8d56fZG9y+iSfI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Wew3MMAAADdAAAADwAAAAAAAAAAAAAAAACf&#10;AgAAZHJzL2Rvd25yZXYueG1sUEsFBgAAAAAEAAQA9wAAAI8DAAAAAA==&#10;">
                    <v:imagedata r:id="rId207" o:title=""/>
                  </v:shape>
                  <v:shape id="Picture 3" o:spid="_x0000_s1842" type="#_x0000_t75" style="position:absolute;left:39641;top:23574;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KFtPHAAAA3QAAAA8AAABkcnMvZG93bnJldi54bWxEj09rwkAQxe8Fv8MyQm91Yyv+ia5iCy1C&#10;D2IUvQ7ZMYlmZ0N2q/Hbdw6F3mZ4b977zWLVuVrdqA2VZwPDQQKKOPe24sLAYf/5MgUVIrLF2jMZ&#10;eFCA1bL3tMDU+jvv6JbFQkkIhxQNlDE2qdYhL8lhGPiGWLSzbx1GWdtC2xbvEu5q/ZokY+2wYmko&#10;saGPkvJr9uMMTP3x8qbHzWn7ns1G61H81vXXxJjnfreeg4rUxX/z3/XGCv5wJvz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HpKFtPHAAAA3QAAAA8AAAAAAAAAAAAA&#10;AAAAnwIAAGRycy9kb3ducmV2LnhtbFBLBQYAAAAABAAEAPcAAACTAwAAAAA=&#10;">
                    <v:imagedata r:id="rId239" o:title=""/>
                  </v:shape>
                  <v:shape id="Рисунок 1191" o:spid="_x0000_s1843" type="#_x0000_t75" style="position:absolute;left:75249;top:11430;width:6528;height:43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XAC57CAAAA3QAAAA8AAABkcnMvZG93bnJldi54bWxEj92KwjAQhe+FfYcwC97ZtAr+VKOIoIh3&#10;/jzA0IxtsZmUJNr69psFwbsZzplzvlltetOIFzlfW1aQJSkI4sLqmksFt+t+NAfhA7LGxjIpeJOH&#10;zfpnsMJc247P9LqEUsQQ9jkqqEJocyl9UZFBn9iWOGp36wyGuLpSaoddDDeNHKfpVBqsOTZU2NKu&#10;ouJxeRoFM3MqT089TevuQPfJ0W0nHHnU8LffLkEE6sPX/Lk+6oifLTL4/yaOINd/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lwAuewgAAAN0AAAAPAAAAAAAAAAAAAAAAAJ8C&#10;AABkcnMvZG93bnJldi54bWxQSwUGAAAAAAQABAD3AAAAjgMAAAAA&#10;">
                    <v:imagedata r:id="rId237" o:title="22"/>
                  </v:shape>
                  <v:shape id="Рисунок 1192" o:spid="_x0000_s1844" type="#_x0000_t75" style="position:absolute;left:69534;top:11430;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KlzLDAAAA3QAAAA8AAABkcnMvZG93bnJldi54bWxET01rwkAQvRf8D8sUvNVNcrA1dQ1FKNre&#10;olKvQ3bMBrOzaXaNyb/vFgq9zeN9zroYbSsG6n3jWEG6SEAQV043XCs4Hd+fXkD4gKyxdUwKJvJQ&#10;bGYPa8y1u3NJwyHUIoawz1GBCaHLpfSVIYt+4TriyF1cbzFE2NdS93iP4baVWZIspcWGY4PBjraG&#10;quvhZhUMy+r5zNNn2bnr7nz5CF/1t8mUmj+Ob68gAo3hX/zn3us4P11l8PtNPEF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wqXMsMAAADdAAAADwAAAAAAAAAAAAAAAACf&#10;AgAAZHJzL2Rvd25yZXYueG1sUEsFBgAAAAAEAAQA9wAAAI8DAAAAAA==&#10;">
                    <v:imagedata r:id="rId238" o:title="540027273_komplekty-oborudovaniya-serii"/>
                  </v:shape>
                  <v:shape id="Picture 11" o:spid="_x0000_s1845" type="#_x0000_t75" style="position:absolute;left:73216;top:13903;width:1715;height:1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WEevDAAAA3QAAAA8AAABkcnMvZG93bnJldi54bWxET01rwkAQvQv9D8sUejObKLQ1ukqpFDyU&#10;imm9j9kxG8zOxuyq0V/fFQq9zeN9zmzR20acqfO1YwVZkoIgLp2uuVLw8/0xfAXhA7LGxjEpuJKH&#10;xfxhMMNcuwtv6FyESsQQ9jkqMCG0uZS+NGTRJ64ljtzedRZDhF0ldYeXGG4bOUrTZ2mx5thgsKV3&#10;Q+WhOFkFh+o4/jTbgl72vMNyXS+z5ddNqafH/m0KIlAf/sV/7pWO87PJGO7fxBPk/B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3VYR68MAAADdAAAADwAAAAAAAAAAAAAAAACf&#10;AgAAZHJzL2Rvd25yZXYueG1sUEsFBgAAAAAEAAQA9wAAAI8DAAAAAA==&#10;">
                    <v:imagedata r:id="rId207" o:title=""/>
                  </v:shape>
                  <v:shape id="Picture 3" o:spid="_x0000_s1846" type="#_x0000_t75" style="position:absolute;left:79646;top:13573;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xENDEAAAA3QAAAA8AAABkcnMvZG93bnJldi54bWxET0trwkAQvhf8D8sI3nSjBh9pNqJCS8FD&#10;aSztdciOSTQ7G7JbTf99VxB6m4/vOemmN424UudqywqmkwgEcWF1zaWCz+PLeAXCeWSNjWVS8EsO&#10;NtngKcVE2xt/0DX3pQgh7BJUUHnfJlK6oiKDbmJb4sCdbGfQB9iVUnd4C+GmkbMoWkiDNYeGClva&#10;V1Rc8h+jYGW/znO5aL/fd/k63sb+IJvXpVKjYb99BuGp9//ih/tNh/nTdQz3b8IJ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VxENDEAAAA3QAAAA8AAAAAAAAAAAAAAAAA&#10;nwIAAGRycy9kb3ducmV2LnhtbFBLBQYAAAAABAAEAPcAAACQAwAAAAA=&#10;">
                    <v:imagedata r:id="rId239" o:title=""/>
                  </v:shape>
                  <v:shape id="Рисунок 1195" o:spid="_x0000_s1847" type="#_x0000_t75" style="position:absolute;left:50961;top:21431;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7DZ3CAAAA3QAAAA8AAABkcnMvZG93bnJldi54bWxEj92KwjAQhe8F3yGM4J2mKutPNYoILuKd&#10;1QcYmrEtNpOSRFvf3iwseDfDOXPON5tdZ2rxIucrywom4wQEcW51xYWC2/U4WoLwAVljbZkUvMnD&#10;btvvbTDVtuULvbJQiBjCPkUFZQhNKqXPSzLox7YhjtrdOoMhrq6Q2mEbw00tp0kylwYrjg0lNnQo&#10;KX9kT6NgYc7F+annSdX+0n12cvsZRx41HHT7NYhAXfia/69POuJPVj/w900cQW4/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w2dwgAAAN0AAAAPAAAAAAAAAAAAAAAAAJ8C&#10;AABkcnMvZG93bnJldi54bWxQSwUGAAAAAAQABAD3AAAAjgMAAAAA&#10;">
                    <v:imagedata r:id="rId237" o:title="22"/>
                  </v:shape>
                  <v:shape id="Рисунок 1196" o:spid="_x0000_s1848" type="#_x0000_t75" style="position:absolute;left:45245;top:21431;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xkTHDAAAA3QAAAA8AAABkcnMvZG93bnJldi54bWxET8lqwzAQvRfyD2IKvdWyc3AbN4opgZK2&#10;tyzU18GaWCbWyLUUx/n7KhDobR5vnWU52U6MNPjWsYIsSUEQ10633Cg47D+eX0H4gKyxc0wKruSh&#10;XM0ellhod+EtjbvQiBjCvkAFJoS+kNLXhiz6xPXEkTu6wWKIcGikHvASw20n52maS4stxwaDPa0N&#10;1afd2SoY8/ql4uv3tnenTXX8Cj/Nr5kr9fQ4vb+BCDSFf/Hd/anj/GyRw+2beIJ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DGRMcMAAADdAAAADwAAAAAAAAAAAAAAAACf&#10;AgAAZHJzL2Rvd25yZXYueG1sUEsFBgAAAAAEAAQA9wAAAI8DAAAAAA==&#10;">
                    <v:imagedata r:id="rId238" o:title="540027273_komplekty-oborudovaniya-serii"/>
                  </v:shape>
                  <v:shape id="Picture 11" o:spid="_x0000_s1849" type="#_x0000_t75" style="position:absolute;left:48928;top:23905;width:1714;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tF+jDAAAA3QAAAA8AAABkcnMvZG93bnJldi54bWxET01rwkAQvQv9D8sUejObWKg1ukqpFHoo&#10;FqPex+yYDWZnY3arqb/eFQq9zeN9zmzR20acqfO1YwVZkoIgLp2uuVKw3XwMX0H4gKyxcUwKfsnD&#10;Yv4wmGGu3YXXdC5CJWII+xwVmBDaXEpfGrLoE9cSR+7gOoshwq6SusNLDLeNHKXpi7RYc2ww2NK7&#10;ofJY/FgFx+r0/GV2BY0PvMfyu15my9VVqafH/m0KIlAf/sV/7k8d52eTMdy/iSfI+Q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m0X6MMAAADdAAAADwAAAAAAAAAAAAAAAACf&#10;AgAAZHJzL2Rvd25yZXYueG1sUEsFBgAAAAAEAAQA9wAAAI8DAAAAAA==&#10;">
                    <v:imagedata r:id="rId207" o:title=""/>
                  </v:shape>
                  <v:shape id="Picture 3" o:spid="_x0000_s1850" type="#_x0000_t75" style="position:absolute;left:55357;top:23574;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8GtXHAAAA3QAAAA8AAABkcnMvZG93bnJldi54bWxEj09rwkAQxe8Fv8MyQm91Yyv+ia5iCy1C&#10;D2IUvQ7ZMYlmZ0N2q/Hbdw6F3mZ4b977zWLVuVrdqA2VZwPDQQKKOPe24sLAYf/5MgUVIrLF2jMZ&#10;eFCA1bL3tMDU+jvv6JbFQkkIhxQNlDE2qdYhL8lhGPiGWLSzbx1GWdtC2xbvEu5q/ZokY+2wYmko&#10;saGPkvJr9uMMTP3x8qbHzWn7ns1G61H81vXXxJjnfreeg4rUxX/z3/XGCv5wJrjyjYygl7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IQ8GtXHAAAA3QAAAA8AAAAAAAAAAAAA&#10;AAAAnwIAAGRycy9kb3ducmV2LnhtbFBLBQYAAAAABAAEAPcAAACTAwAAAAA=&#10;">
                    <v:imagedata r:id="rId239" o:title=""/>
                  </v:shape>
                  <v:shape id="Рисунок 1199" o:spid="_x0000_s1851" type="#_x0000_t75" style="position:absolute;left:67391;top:22145;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2B5jAAAAA3QAAAA8AAABkcnMvZG93bnJldi54bWxEj80KwjAQhO+C7xBW8KapCv5Uo4igiDd/&#10;HmBp1rbYbEoSbX17IwjedpnZmW9Xm9ZU4kXOl5YVjIYJCOLM6pJzBbfrfjAH4QOyxsoyKXiTh826&#10;21lhqm3DZ3pdQi5iCPsUFRQh1KmUPivIoB/amjhqd+sMhri6XGqHTQw3lRwnyVQaLDk2FFjTrqDs&#10;cXkaBTNzyk9PPU3K5kD3ydFtJxx5VL/XbpcgArXhb/5dH3XEHy0W8P0mjiD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27YHmMAAAADdAAAADwAAAAAAAAAAAAAAAACfAgAA&#10;ZHJzL2Rvd25yZXYueG1sUEsFBgAAAAAEAAQA9wAAAIwDAAAAAA==&#10;">
                    <v:imagedata r:id="rId237" o:title="22"/>
                  </v:shape>
                  <v:shape id="Рисунок 1200" o:spid="_x0000_s1852" type="#_x0000_t75" style="position:absolute;left:61676;top:22145;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7WCXDAAAA3QAAAA8AAABkcnMvZG93bnJldi54bWxEj0+LwjAQxe+C3yGM4E1TPah0G2VZEHVv&#10;/mG9Ds20KTaT2sRav/1GWNjbDO+937zJNr2tRUetrxwrmE0TEMS50xWXCi7n7WQFwgdkjbVjUvAi&#10;D5v1cJBhqt2Tj9SdQikihH2KCkwITSqlzw1Z9FPXEEetcK3FENe2lLrFZ4TbWs6TZCEtVhwvGGzo&#10;y1B+Oz2sgm6RL6/8+j427ra7FofwU97NXKnxqP/8ABGoD//mv/Rex/oRCe9v4ghy/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7tYJcMAAADdAAAADwAAAAAAAAAAAAAAAACf&#10;AgAAZHJzL2Rvd25yZXYueG1sUEsFBgAAAAAEAAQA9wAAAI8DAAAAAA==&#10;">
                    <v:imagedata r:id="rId238" o:title="540027273_komplekty-oborudovaniya-serii"/>
                  </v:shape>
                  <v:shape id="Picture 11" o:spid="_x0000_s1853" type="#_x0000_t75" style="position:absolute;left:65358;top:24619;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n3vzCAAAA3QAAAA8AAABkcnMvZG93bnJldi54bWxET01rwkAQvRf6H5YpeKubKNQSXUUqggdR&#10;jO19mh2zwexsml019te7guBtHu9zJrPO1uJMra8cK0j7CQjiwumKSwXf++X7JwgfkDXWjknBlTzM&#10;pq8vE8y0u/COznkoRQxhn6ECE0KTSekLQxZ93zXEkTu41mKIsC2lbvESw20tB0nyIS1WHBsMNvRl&#10;qDjmJ6vgWP4N1+Ynp9GBf7HYVot0sflXqvfWzccgAnXhKX64VzrOHyQp3L+JJ8jpD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5978wgAAAN0AAAAPAAAAAAAAAAAAAAAAAJ8C&#10;AABkcnMvZG93bnJldi54bWxQSwUGAAAAAAQABAD3AAAAjgMAAAAA&#10;">
                    <v:imagedata r:id="rId207" o:title=""/>
                  </v:shape>
                  <v:shape id="Picture 3" o:spid="_x0000_s1854" type="#_x0000_t75" style="position:absolute;left:71788;top:24288;width:2000;height:2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72cTEAAAA3QAAAA8AAABkcnMvZG93bnJldi54bWxET01rwkAQvRf6H5YRetONqWhM3QRbqBQ8&#10;iFHsdchOk7TZ2ZDdavz3XUHobR7vc1b5YFpxpt41lhVMJxEI4tLqhisFx8P7OAHhPLLG1jIpuJKD&#10;PHt8WGGq7YX3dC58JUIIuxQV1N53qZSurMmgm9iOOHBftjfoA+wrqXu8hHDTyjiK5tJgw6Ghxo7e&#10;aip/il+jILGn72c57z53r8Vytp75rWw3C6WeRsP6BYSnwf+L7+4PHebHUQy3b8IJM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b72cTEAAAA3QAAAA8AAAAAAAAAAAAAAAAA&#10;nwIAAGRycy9kb3ducmV2LnhtbFBLBQYAAAAABAAEAPcAAACQAwAAAAA=&#10;">
                    <v:imagedata r:id="rId239" o:title=""/>
                  </v:shape>
                  <v:shape id="Рисунок 1203" o:spid="_x0000_s1855" type="#_x0000_t75" style="position:absolute;left:23814;top:15716;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lxxInCAAAA3QAAAA8AAABkcnMvZG93bnJldi54bWxEj92KwjAQhe8F3yGMsHeaaEGXbqPIwop4&#10;588DDM3YFptJSVJb336zsODdDOfMOd8Uu9G24kk+NI41LBcKBHHpTMOVhtv1Z/4JIkRkg61j0vCi&#10;ALvtdFJgbtzAZ3peYiVSCIccNdQxdrmUoazJYli4jjhpd+ctxrT6ShqPQwq3rVwptZYWG04NNXb0&#10;XVP5uPRWw8aeqlNv1qoZDnTPjn6fceLRH7Nx/wUi0hjf5v/ro0n4K5XB3zdpBLn9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JccSJwgAAAN0AAAAPAAAAAAAAAAAAAAAAAJ8C&#10;AABkcnMvZG93bnJldi54bWxQSwUGAAAAAAQABAD3AAAAjgMAAAAA&#10;">
                    <v:imagedata r:id="rId237" o:title="22"/>
                  </v:shape>
                  <v:shape id="Рисунок 1204" o:spid="_x0000_s1856" type="#_x0000_t75" style="position:absolute;left:18099;top:15716;width:5525;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AXibDAAAA3QAAAA8AAABkcnMvZG93bnJldi54bWxET0trwkAQvhf8D8sIvdWNQdKSuoYiFK03&#10;banXITtmg9nZNLvm8e/dQqG3+fiesy5G24ieOl87VrBcJCCIS6drrhR8fb4/vYDwAVlj45gUTOSh&#10;2Mwe1phrN/CR+lOoRAxhn6MCE0KbS+lLQxb9wrXEkbu4zmKIsKuk7nCI4baRaZJk0mLNscFgS1tD&#10;5fV0swr6rHw+83Q4tu66O18+wnf1Y1KlHufj2yuIQGP4F/+59zrOT5MV/H4TT5Cb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IBeJsMAAADdAAAADwAAAAAAAAAAAAAAAACf&#10;AgAAZHJzL2Rvd25yZXYueG1sUEsFBgAAAAAEAAQA9wAAAI8DAAAAAA==&#10;">
                    <v:imagedata r:id="rId238" o:title="540027273_komplekty-oborudovaniya-serii"/>
                  </v:shape>
                  <v:shape id="Picture 11" o:spid="_x0000_s1857" type="#_x0000_t75" style="position:absolute;left:21781;top:18190;width:1715;height:171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7c2P/DAAAA3QAAAA8AAABkcnMvZG93bnJldi54bWxET01rwkAQvQv9D8sUetONllpJ3UipFDwU&#10;xbTep9lJNpidTbOrRn+9Kwi9zeN9znzR20YcqfO1YwXjUQKCuHC65krBz/fncAbCB2SNjWNScCYP&#10;i+xhMMdUuxNv6ZiHSsQQ9ikqMCG0qZS+MGTRj1xLHLnSdRZDhF0ldYenGG4bOUmSqbRYc2ww2NKH&#10;oWKfH6yCffX3/GV2Ob2W/IvFpl6Ol+uLUk+P/fsbiEB9+Bff3Ssd50+SF7h9E0+Q2R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tzY/8MAAADdAAAADwAAAAAAAAAAAAAAAACf&#10;AgAAZHJzL2Rvd25yZXYueG1sUEsFBgAAAAAEAAQA9wAAAI8DAAAAAA==&#10;">
                    <v:imagedata r:id="rId207" o:title=""/>
                  </v:shape>
                  <v:shape id="Picture 3" o:spid="_x0000_s1858" type="#_x0000_t75" style="position:absolute;left:28211;top:17859;width:2000;height:20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A38fDAAAA3QAAAA8AAABkcnMvZG93bnJldi54bWxET0trwkAQvhf8D8sI3urGB1Gjq9iCUuhB&#10;jKLXITsm0exsyK4a/323UOhtPr7nLFatqcSDGldaVjDoRyCIM6tLzhUcD5v3KQjnkTVWlknBixys&#10;lp23BSbaPnlPj9TnIoSwS1BB4X2dSOmyggy6vq2JA3exjUEfYJNL3eAzhJtKDqMolgZLDg0F1vRZ&#10;UHZL70bB1J6uIxnX591HOhuvx/5bVtuJUr1uu56D8NT6f/Gf+0uH+cMoht9vwgl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cDfx8MAAADdAAAADwAAAAAAAAAAAAAAAACf&#10;AgAAZHJzL2Rvd25yZXYueG1sUEsFBgAAAAAEAAQA9wAAAI8DAAAAAA==&#10;">
                    <v:imagedata r:id="rId239" o:title=""/>
                  </v:shape>
                  <v:shape id="Рисунок 1207" o:spid="_x0000_s1859" type="#_x0000_t75" style="position:absolute;left:26672;top:3571;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ZKworDAAAA3QAAAA8AAABkcnMvZG93bnJldi54bWxEj9GKwjAQRd8X/Icwwr6tiRbsUo0iwi7F&#10;t+3uBwzN2BabSUmirX9vFgTfZrh37j2z3U+2FzfyoXOsYblQIIhrZzpuNPz9fn18gggR2WDvmDTc&#10;KcB+N3vbYmHcyD90q2IjUgiHAjW0MQ6FlKFuyWJYuIE4aWfnLca0+kYaj2MKt71cKbWWFjtODS0O&#10;dGypvlRXqyG3p+Z0NWvVjd90zkp/yDjx6Pf5dNiAiDTFl/l5XZqEv1I5/H+TRpC7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krCisMAAADdAAAADwAAAAAAAAAAAAAAAACf&#10;AgAAZHJzL2Rvd25yZXYueG1sUEsFBgAAAAAEAAQA9wAAAI8DAAAAAA==&#10;">
                    <v:imagedata r:id="rId237" o:title="22"/>
                  </v:shape>
                  <v:shape id="Picture 8" o:spid="_x0000_s1860" type="#_x0000_t75" style="position:absolute;left:30529;top:5551;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PUTzGAAAA3QAAAA8AAABkcnMvZG93bnJldi54bWxEj09rwzAMxe+FfQejwW6tk8L+ZXVKKCsr&#10;7LRshx1FrMZmsRxir8326avDYDeJ9/TeT5vtHAZ1oin5yAbKVQGKuIvWc2/g432/fACVMrLFITIZ&#10;+KEE2/pqscHKxjO/0anNvZIQThUacDmPldapcxQwreJILNoxTgGzrFOv7YRnCQ+DXhfFnQ7oWRoc&#10;jrRz1H2138HA77NvjnZ42d2Pt0376D73/pVKY26u5+YJVKY5/5v/rg9W8NeF4Mo3MoKu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Q9RPMYAAADdAAAADwAAAAAAAAAAAAAA&#10;AACfAgAAZHJzL2Rvd25yZXYueG1sUEsFBgAAAAAEAAQA9wAAAJIDAAAAAA==&#10;">
                    <v:imagedata r:id="rId225" o:title=""/>
                  </v:shape>
                  <v:shape id="Рисунок 1209" o:spid="_x0000_s1861" type="#_x0000_t75" style="position:absolute;left:32387;top:3571;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B8bjDAAAA3QAAAA8AAABkcnMvZG93bnJldi54bWxET01rwkAQvRf8D8sI3pqNOaQ1ugYRSm1v&#10;2mKuQ3bMBrOzaXYb47/vFgq9zeN9zqacbCdGGnzrWMEySUEQ10633Cj4/Hh5fAbhA7LGzjEpuJOH&#10;cjt72GCh3Y2PNJ5CI2II+wIVmBD6QkpfG7LoE9cTR+7iBoshwqGResBbDLedzNI0lxZbjg0Ge9ob&#10;qq+nb6tgzOuniu/vx95dX6vLWzg3XyZTajGfdmsQgabwL/5zH3Scn6Ur+P0mni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oHxuMMAAADdAAAADwAAAAAAAAAAAAAAAACf&#10;AgAAZHJzL2Rvd25yZXYueG1sUEsFBgAAAAAEAAQA9wAAAI8DAAAAAA==&#10;">
                    <v:imagedata r:id="rId238" o:title="540027273_komplekty-oborudovaniya-serii"/>
                  </v:shape>
                  <v:shape id="Picture 9" o:spid="_x0000_s1862" type="#_x0000_t75" style="position:absolute;left:35244;top:5494;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HmY7FAAAA3QAAAA8AAABkcnMvZG93bnJldi54bWxEj0FrwkAQhe8F/8Mygre6MUiR1FVEKYgn&#10;tcFex+yYBLOzIbs18d87h0JvM7w3732zXA+uUQ/qQu3ZwGyagCIuvK25NJB/f70vQIWIbLHxTAae&#10;FGC9Gr0tMbO+5xM9zrFUEsIhQwNVjG2mdSgqchimviUW7eY7h1HWrtS2w17CXaPTJPnQDmuWhgpb&#10;2lZU3M+/zsCQ58Vi/9Nfb6fd3B7yy+VaH1NjJuNh8wkq0hD/zX/Xeyv46Uz45RsZQa9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x5mOxQAAAN0AAAAPAAAAAAAAAAAAAAAA&#10;AJ8CAABkcnMvZG93bnJldi54bWxQSwUGAAAAAAQABAD3AAAAkQMAAAAA&#10;">
                    <v:imagedata r:id="rId227" o:title=""/>
                  </v:shape>
                  <v:shape id="Рисунок 1211" o:spid="_x0000_s1863" type="#_x0000_t75" style="position:absolute;left:41674;top:42862;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2abi/AAAA3QAAAA8AAABkcnMvZG93bnJldi54bWxEj80KwjAQhO+C7xBW8KZpFVSqUURQxJs/&#10;D7A0a1tsNiWJtr69EQRvu8zszLerTWdq8SLnK8sK0nECgji3uuJCwe26Hy1A+ICssbZMCt7kYbPu&#10;91aYadvymV6XUIgYwj5DBWUITSalz0sy6Me2IY7a3TqDIa6ukNphG8NNLSdJMpMGK44NJTa0Kyl/&#10;XJ5GwdycitNTz5KqPdB9enTbKUceNRx02yWIQF34m3/XRx3xJ2kK32/iCHL9AQ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TNmm4vwAAAN0AAAAPAAAAAAAAAAAAAAAAAJ8CAABk&#10;cnMvZG93bnJldi54bWxQSwUGAAAAAAQABAD3AAAAiwMAAAAA&#10;">
                    <v:imagedata r:id="rId237" o:title="22"/>
                  </v:shape>
                  <v:shape id="Picture 8" o:spid="_x0000_s1864" type="#_x0000_t75" style="position:absolute;left:45531;top:44842;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0+8AvDAAAA3QAAAA8AAABkcnMvZG93bnJldi54bWxET01rwkAQvRf8D8sI3uomAW0bXSVIpUJP&#10;jT30OGTH7GJ2NmS3mvbXdwuCt3m8z1lvR9eJCw3BelaQzzMQxI3XllsFn8f94zOIEJE1dp5JwQ8F&#10;2G4mD2sstb/yB13q2IoUwqFEBSbGvpQyNIYchrnviRN38oPDmODQSj3gNYW7ThZZtpQOLacGgz3t&#10;DDXn+tsp+H211Ul3b7unflHVL+Zrb98pV2o2HasViEhjvItv7oNO84u8gP9v0gly8w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T7wC8MAAADdAAAADwAAAAAAAAAAAAAAAACf&#10;AgAAZHJzL2Rvd25yZXYueG1sUEsFBgAAAAAEAAQA9wAAAI8DAAAAAA==&#10;">
                    <v:imagedata r:id="rId225" o:title=""/>
                  </v:shape>
                  <v:shape id="Рисунок 1213" o:spid="_x0000_s1865" type="#_x0000_t75" style="position:absolute;left:47389;top:42862;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wUI/DAAAA3QAAAA8AAABkcnMvZG93bnJldi54bWxET0trwkAQvgv9D8sUvOkmKdiSuoZSEGtv&#10;aqnXITtmg9nZmF3z+PfdQqG3+fiesy5G24ieOl87VpAuExDEpdM1Vwq+TtvFCwgfkDU2jknBRB6K&#10;zcNsjbl2Ax+oP4ZKxBD2OSowIbS5lL40ZNEvXUscuYvrLIYIu0rqDocYbhuZJclKWqw5Nhhs6d1Q&#10;eT3erYJ+VT6fefo8tO66O1/24bu6mUyp+eP49goi0Bj+xX/uDx3nZ+kT/H4TT5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rBQj8MAAADdAAAADwAAAAAAAAAAAAAAAACf&#10;AgAAZHJzL2Rvd25yZXYueG1sUEsFBgAAAAAEAAQA9wAAAI8DAAAAAA==&#10;">
                    <v:imagedata r:id="rId238" o:title="540027273_komplekty-oborudovaniya-serii"/>
                  </v:shape>
                  <v:shape id="Picture 9" o:spid="_x0000_s1866" type="#_x0000_t75" style="position:absolute;left:50246;top:44785;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8n43BAAAA3QAAAA8AAABkcnMvZG93bnJldi54bWxET8uqwjAQ3Qv+QxjBnaYWuUivUUQRxJWP&#10;4t2OzdgWm0lpoq1/fyMI7uZwnjNfdqYST2pcaVnBZByBIM6sLjlXkJ63oxkI55E1VpZJwYscLBf9&#10;3hwTbVs+0vPkcxFC2CWooPC+TqR0WUEG3djWxIG72cagD7DJpW6wDeGmknEU/UiDJYeGAmtaF5Td&#10;Tw+joEvTbLb7a6+342aq9+nlci0PsVLDQbf6BeGp81/xx73TYX48mcL7m3CCXPw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78n43BAAAA3QAAAA8AAAAAAAAAAAAAAAAAnwIA&#10;AGRycy9kb3ducmV2LnhtbFBLBQYAAAAABAAEAPcAAACNAwAAAAA=&#10;">
                    <v:imagedata r:id="rId227" o:title=""/>
                  </v:shape>
                  <v:shape id="Рисунок 1215" o:spid="_x0000_s1867" type="#_x0000_t75" style="position:absolute;left:23100;top:37147;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Nb7vAAAAA3QAAAA8AAABkcnMvZG93bnJldi54bWxEj80KwjAQhO+C7xBW8Kapij9Uo4igiDd/&#10;HmBp1rbYbEoSbX17IwjedpnZmW9Xm9ZU4kXOl5YVjIYJCOLM6pJzBbfrfrAA4QOyxsoyKXiTh826&#10;21lhqm3DZ3pdQi5iCPsUFRQh1KmUPivIoB/amjhqd+sMhri6XGqHTQw3lRwnyUwaLDk2FFjTrqDs&#10;cXkaBXNzyk9PPUvK5kD3ydFtJxx5VL/XbpcgArXhb/5dH3XEH4+m8P0mjiD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A1vu8AAAADdAAAADwAAAAAAAAAAAAAAAACfAgAA&#10;ZHJzL2Rvd25yZXYueG1sUEsFBgAAAAAEAAQA9wAAAIwDAAAAAA==&#10;">
                    <v:imagedata r:id="rId237" o:title="22"/>
                  </v:shape>
                  <v:shape id="Picture 8" o:spid="_x0000_s1868" type="#_x0000_t75" style="position:absolute;left:26957;top:39127;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F9gjDAAAA3QAAAA8AAABkcnMvZG93bnJldi54bWxET01rwkAQvQv9D8sUvJlNBLVNXSWIYqEn&#10;0x56HLJjdml2NmS3Gv313UKht3m8z1lvR9eJCw3BelZQZDkI4sZry62Cj/fD7AlEiMgaO8+k4EYB&#10;tpuHyRpL7a98oksdW5FCOJSowMTYl1KGxpDDkPmeOHFnPziMCQ6t1ANeU7jr5DzPl9Kh5dRgsKed&#10;oear/nYK7ntbnXV33K36RVU/m8+DfaNCqenjWL2AiDTGf/Gf+1Wn+fNiCb/fpBPk5g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gX2CMMAAADdAAAADwAAAAAAAAAAAAAAAACf&#10;AgAAZHJzL2Rvd25yZXYueG1sUEsFBgAAAAAEAAQA9wAAAI8DAAAAAA==&#10;">
                    <v:imagedata r:id="rId225" o:title=""/>
                  </v:shape>
                  <v:shape id="Рисунок 1217" o:spid="_x0000_s1869" type="#_x0000_t75" style="position:absolute;left:28815;top:37147;width:5524;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2LVozDAAAA3QAAAA8AAABkcnMvZG93bnJldi54bWxET8lqwzAQvRf6D2IKvdWyfUiCayWUQmnS&#10;Wxbq62BNLBNr5Fqq7fx9VQjkNo+3TrmZbSdGGnzrWEGWpCCIa6dbbhScjh8vKxA+IGvsHJOCK3nY&#10;rB8fSiy0m3hP4yE0IoawL1CBCaEvpPS1IYs+cT1x5M5usBgiHBqpB5xiuO1knqYLabHl2GCwp3dD&#10;9eXwaxWMi3pZ8fVr37vLZ3Xehe/mx+RKPT/Nb68gAs3hLr65tzrOz7Ml/H8TT5Dr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YtWjMMAAADdAAAADwAAAAAAAAAAAAAAAACf&#10;AgAAZHJzL2Rvd25yZXYueG1sUEsFBgAAAAAEAAQA9wAAAI8DAAAAAA==&#10;">
                    <v:imagedata r:id="rId238" o:title="540027273_komplekty-oborudovaniya-serii"/>
                  </v:shape>
                  <v:shape id="Picture 9" o:spid="_x0000_s1870" type="#_x0000_t75" style="position:absolute;left:31672;top:39070;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xlYjFAAAA3QAAAA8AAABkcnMvZG93bnJldi54bWxEj0FrwkAQhe8F/8Mygre6MUiR1FVEKYgn&#10;tcFex+yYBLOzIbs18d87h0JvM7w3732zXA+uUQ/qQu3ZwGyagCIuvK25NJB/f70vQIWIbLHxTAae&#10;FGC9Gr0tMbO+5xM9zrFUEsIhQwNVjG2mdSgqchimviUW7eY7h1HWrtS2w17CXaPTJPnQDmuWhgpb&#10;2lZU3M+/zsCQ58Vi/9Nfb6fd3B7yy+VaH1NjJuNh8wkq0hD/zX/Xeyv46Uxw5RsZQa9e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sZWIxQAAAN0AAAAPAAAAAAAAAAAAAAAA&#10;AJ8CAABkcnMvZG93bnJldi54bWxQSwUGAAAAAAQABAD3AAAAkQMAAAAA&#10;">
                    <v:imagedata r:id="rId227" o:title=""/>
                  </v:shape>
                  <v:shape id="Рисунок 1219" o:spid="_x0000_s1871" type="#_x0000_t75" style="position:absolute;left:48103;top:37147;width:6528;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1AZb7AAAAA3QAAAA8AAABkcnMvZG93bnJldi54bWxEj80KwjAQhO+C7xBW8KapCv5Uo4igiDd/&#10;HmBp1rbYbEoSbX17IwjedpnZmW9Xm9ZU4kXOl5YVjIYJCOLM6pJzBbfrfjAH4QOyxsoyKXiTh826&#10;21lhqm3DZ3pdQi5iCPsUFRQh1KmUPivIoB/amjhqd+sMhri6XGqHTQw3lRwnyVQaLDk2FFjTrqDs&#10;cXkaBTNzyk9PPU3K5kD3ydFtJxx5VL/XbpcgArXhb/5dH3XEH48W8P0mjiDX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UBlvsAAAADdAAAADwAAAAAAAAAAAAAAAACfAgAA&#10;ZHJzL2Rvd25yZXYueG1sUEsFBgAAAAAEAAQA9wAAAIwDAAAAAA==&#10;">
                    <v:imagedata r:id="rId237" o:title="22"/>
                  </v:shape>
                  <v:shape id="Picture 8" o:spid="_x0000_s1872" type="#_x0000_t75" style="position:absolute;left:51961;top:39127;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MAVrGAAAA3QAAAA8AAABkcnMvZG93bnJldi54bWxEj0FPwzAMhe9I/IfISNxYukoD1i2bqmnT&#10;kDhROHC0Gq+JaJyqCVvZr8cHJG623vN7n9fbKfTqTGPykQ3MZwUo4jZaz52Bj/fDwzOolJEt9pHJ&#10;wA8l2G5ub9ZY2XjhNzo3uVMSwqlCAy7nodI6tY4CplkciEU7xTFglnXstB3xIuGh12VRPOqAnqXB&#10;4UA7R+1X8x0MXPe+Ptn+uHsaFnWzdJ8H/0pzY+7vpnoFKtOU/81/1y9W8MtS+OUbGUFvfg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MwBWsYAAADdAAAADwAAAAAAAAAAAAAA&#10;AACfAgAAZHJzL2Rvd25yZXYueG1sUEsFBgAAAAAEAAQA9wAAAJIDAAAAAA==&#10;">
                    <v:imagedata r:id="rId225" o:title=""/>
                  </v:shape>
                  <v:shape id="Рисунок 1221" o:spid="_x0000_s1873" type="#_x0000_t75" style="position:absolute;left:53818;top:37147;width:5525;height:46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NCod7CAAAA3QAAAA8AAABkcnMvZG93bnJldi54bWxET01rwkAQvRf8D8sI3ppNcrAlZhURSrU3&#10;banXITtmg9nZmF2T+O+7hUJv83ifU24m24qBet84VpAlKQjiyumGawVfn2/PryB8QNbYOiYFD/Kw&#10;Wc+eSiy0G/lIwynUIoawL1CBCaErpPSVIYs+cR1x5C6utxgi7GupexxjuG1lnqZLabHh2GCwo52h&#10;6nq6WwXDsno58+Pj2Lnr+/lyCN/1zeRKLebTdgUi0BT+xX/uvY7z8zyD32/iCX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QqHewgAAAN0AAAAPAAAAAAAAAAAAAAAAAJ8C&#10;AABkcnMvZG93bnJldi54bWxQSwUGAAAAAAQABAD3AAAAjgMAAAAA&#10;">
                    <v:imagedata r:id="rId238" o:title="540027273_komplekty-oborudovaniya-serii"/>
                  </v:shape>
                  <v:shape id="Picture 9" o:spid="_x0000_s1874" type="#_x0000_t75" style="position:absolute;left:56676;top:39070;width:2571;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1aN/DAAAA3QAAAA8AAABkcnMvZG93bnJldi54bWxET01rwzAMvQ/6H4wKva3OTBkhqxvGSiHs&#10;1Gahu6qxmoTFcoi9Jv3382Cwmx7vU9t8tr240eg7xxqe1gkI4tqZjhsN1cfhMQXhA7LB3jFpuJOH&#10;fLd42GJm3MQnupWhETGEfYYa2hCGTEpft2TRr91AHLmrGy2GCMdGmhGnGG57qZLkWVrsODa0ONBb&#10;S/VX+W01zFVVp8XndLme9hvzXp3Pl+6otF4t59cXEIHm8C/+cxcmzldKwe838QS5+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DVo38MAAADdAAAADwAAAAAAAAAAAAAAAACf&#10;AgAAZHJzL2Rvd25yZXYueG1sUEsFBgAAAAAEAAQA9wAAAI8DAAAAAA==&#10;">
                    <v:imagedata r:id="rId227" o:title=""/>
                  </v:shape>
                  <v:shape id="Рисунок 1223" o:spid="_x0000_s1875" type="#_x0000_t75" style="position:absolute;left:41674;top:15716;width:6527;height:43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LEmOnDAAAA3QAAAA8AAABkcnMvZG93bnJldi54bWxEj9FqwkAQRd8L/sMygm91YwJWoquIYAl5&#10;a+oHDNkxCWZnw+6apH/vFgp9m+HeuffM4TSbXozkfGdZwWadgCCure64UXD7vr7vQPiArLG3TAp+&#10;yMPpuHg7YK7txF80VqERMYR9jgraEIZcSl+3ZNCv7UActbt1BkNcXSO1wymGm16mSbKVBjuODS0O&#10;dGmpflRPo+DDlE351Nukmz7pnhXunHHkUavlfN6DCDSHf/PfdaEjfppm8PtNHEEe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sSY6cMAAADdAAAADwAAAAAAAAAAAAAAAACf&#10;AgAAZHJzL2Rvd25yZXYueG1sUEsFBgAAAAAEAAQA9wAAAI8DAAAAAA==&#10;">
                    <v:imagedata r:id="rId237" o:title="22"/>
                  </v:shape>
                  <v:shape id="Picture 8" o:spid="_x0000_s1876" type="#_x0000_t75" style="position:absolute;left:45531;top:17695;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3B1nDAAAA3QAAAA8AAABkcnMvZG93bnJldi54bWxET0trAjEQvhf8D2GE3mrWxT5cjbKIUqGn&#10;rh56HDbjJriZLJuo2/76Rij0Nh/fc5brwbXiSn2wnhVMJxkI4tpry42C42H39AYiRGSNrWdS8E0B&#10;1qvRwxIL7W/8SdcqNiKFcChQgYmxK6QMtSGHYeI74sSdfO8wJtg3Uvd4S+GulXmWvUiHllODwY42&#10;hupzdXEKfra2POn2ffPaPZfV3Hzt7AdNlXocD+UCRKQh/ov/3Hud5uf5DO7fpBPk6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cHWcMAAADdAAAADwAAAAAAAAAAAAAAAACf&#10;AgAAZHJzL2Rvd25yZXYueG1sUEsFBgAAAAAEAAQA9wAAAI8DAAAAAA==&#10;">
                    <v:imagedata r:id="rId225" o:title=""/>
                  </v:shape>
                  <v:shape id="Рисунок 1225" o:spid="_x0000_s1877" type="#_x0000_t75" style="position:absolute;left:47389;top:15716;width:5524;height:46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x5p93BAAAA3QAAAA8AAABkcnMvZG93bnJldi54bWxET02LwjAQvQv+hzDC3jS1oCvVKCIsut50&#10;F70OzdgUm0m3ibX+eyMIe5vH+5zFqrOVaKnxpWMF41ECgjh3uuRCwe/P13AGwgdkjZVjUvAgD6tl&#10;v7fATLs7H6g9hkLEEPYZKjAh1JmUPjdk0Y9cTRy5i2sshgibQuoG7zHcVjJNkqm0WHJsMFjTxlB+&#10;Pd6sgnaaf575sT/U7ro9X77DqfgzqVIfg249BxGoC//it3un4/w0ncDrm3iCXD4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x5p93BAAAA3QAAAA8AAAAAAAAAAAAAAAAAnwIA&#10;AGRycy9kb3ducmV2LnhtbFBLBQYAAAAABAAEAPcAAACNAwAAAAA=&#10;">
                    <v:imagedata r:id="rId238" o:title="540027273_komplekty-oborudovaniya-serii"/>
                  </v:shape>
                  <v:shape id="Picture 9" o:spid="_x0000_s1878" type="#_x0000_t75" style="position:absolute;left:50246;top:17639;width:2572;height:22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ObtzCAAAA3QAAAA8AAABkcnMvZG93bnJldi54bWxET02LwjAQvQv+hzAL3jTdsojURhFFkD2t&#10;WvQ6bca22ExKE23995uFBW/zeJ+TrgfTiCd1rras4HMWgSAurK65VJCd99MFCOeRNTaWScGLHKxX&#10;41GKibY9H+l58qUIIewSVFB53yZSuqIig25mW+LA3Wxn0AfYlVJ32Idw08g4iubSYM2hocKWthUV&#10;99PDKBiyrFgcrn1+O+6+9Hd2ueT1T6zU5GPYLEF4Gvxb/O8+6DA/jufw9004Qa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Dm7cwgAAAN0AAAAPAAAAAAAAAAAAAAAAAJ8C&#10;AABkcnMvZG93bnJldi54bWxQSwUGAAAAAAQABAD3AAAAjgMAAAAA&#10;">
                    <v:imagedata r:id="rId227" o:title=""/>
                  </v:shape>
                  <v:shape id="Рисунок 1227" o:spid="_x0000_s1879" type="#_x0000_t75" style="position:absolute;left:37387;top:8572;width:8840;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gJ/zDCAAAA3QAAAA8AAABkcnMvZG93bnJldi54bWxET0tuwjAQ3VfiDtYgsWscsqBtwCBEVamo&#10;q0IOMI2HJGCPI9tNwu3rSpW6m6f3nc1uskYM5EPnWMEyy0EQ10533Ciozm+PzyBCRNZoHJOCOwXY&#10;bWcPGyy1G/mThlNsRArhUKKCNsa+lDLULVkMmeuJE3dx3mJM0DdSexxTuDWyyPOVtNhxamixp0NL&#10;9e30bRX0YzV88UeRv7ju6pbmVR/RRKUW82m/BhFpiv/iP/e7TvOL4gl+v0knyO0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oCf8wwgAAAN0AAAAPAAAAAAAAAAAAAAAAAJ8C&#10;AABkcnMvZG93bnJldi54bWxQSwUGAAAAAAQABAD3AAAAjgMAAAAA&#10;">
                    <v:imagedata r:id="rId240" o:title="a1f5e88c679e590a66acdff501fc30a8"/>
                  </v:shape>
                  <v:shape id="Рисунок 1228" o:spid="_x0000_s1880" type="#_x0000_t75" style="position:absolute;left:41674;top:29289;width:8839;height:57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mWa0LDAAAA3QAAAA8AAABkcnMvZG93bnJldi54bWxEj0FvwjAMhe+T9h8iT+I2UnpAW0dACIQE&#10;4jTGDzCN1xYSp2pCW/49PkzazdZ7fu/zYjV6p3rqYhPYwGyagSIug224MnD+2b1/gIoJ2aILTAYe&#10;FGG1fH1ZYGHDwN/Un1KlJIRjgQbqlNpC61jW5DFOQ0ss2m/oPCZZu0rbDgcJ907nWTbXHhuWhhpb&#10;2tRU3k53b6Adzv2Fj3n2GZprmLmtPaBLxkzexvUXqERj+jf/Xe+t4Oe54Mo3MoJeP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ZZrQsMAAADdAAAADwAAAAAAAAAAAAAAAACf&#10;AgAAZHJzL2Rvd25yZXYueG1sUEsFBgAAAAAEAAQA9wAAAI8DAAAAAA==&#10;">
                    <v:imagedata r:id="rId240" o:title="a1f5e88c679e590a66acdff501fc30a8"/>
                  </v:shape>
                  <v:shape id="Стрелка вниз 1229" o:spid="_x0000_s1881" type="#_x0000_t67" style="position:absolute;left:34932;top:28101;width:699;height:13573;rotation:7264077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pORcUA&#10;AADdAAAADwAAAGRycy9kb3ducmV2LnhtbERPTU/CQBC9m/gfNmPCTbYWRS0sBEgaOCmiB70N3aHd&#10;2J1tumtb/j1rYuJtXt7nzJeDrUVHrTeOFdyNExDEhdOGSwUf7/ntEwgfkDXWjknBmTwsF9dXc8y0&#10;6/mNukMoRQxhn6GCKoQmk9IXFVn0Y9cQR+7kWoshwraUusU+httapkkylRYNx4YKG9pUVHwffqwC&#10;c/zK9/rzOFmv7nPTvzy+bvuHTqnRzbCagQg0hH/xn3un4/w0fYbfb+IJcnE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mk5FxQAAAN0AAAAPAAAAAAAAAAAAAAAAAJgCAABkcnMv&#10;ZG93bnJldi54bWxQSwUGAAAAAAQABAD1AAAAigMAAAAA&#10;" adj="21172" fillcolor="red" strokecolor="red" strokeweight="1pt">
                    <v:textbox>
                      <w:txbxContent>
                        <w:p w:rsidR="001166B5" w:rsidRDefault="001166B5" w:rsidP="00A308BB"/>
                      </w:txbxContent>
                    </v:textbox>
                  </v:shape>
                  <v:shape id="Стрелка вниз 1230" o:spid="_x0000_s1882" type="#_x0000_t67" style="position:absolute;left:33145;top:11576;width:457;height:6863;rotation:7264077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2OqsYA&#10;AADdAAAADwAAAGRycy9kb3ducmV2LnhtbESPQW/CMAyF75P4D5GRdhvp2AaoEBCaNGnSDgzYD/Aa&#10;01RrnNCEUv79fJi0m633/N7n1WbwreqpS01gA4+TAhRxFWzDtYGv49vDAlTKyBbbwGTgRgk269Hd&#10;Cksbrryn/pBrJSGcSjTgco6l1qly5DFNQiQW7RQ6j1nWrta2w6uE+1ZPi2KmPTYsDQ4jvTqqfg4X&#10;b2B3vu1nL5/hFN0utt/981x/XObG3I+H7RJUpiH/m/+u363gT5+EX76REf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L2OqsYAAADdAAAADwAAAAAAAAAAAAAAAACYAgAAZHJz&#10;L2Rvd25yZXYueG1sUEsFBgAAAAAEAAQA9QAAAIsDAAAAAA==&#10;" adj="21047" fillcolor="red" strokecolor="red" strokeweight="1pt">
                    <v:textbox>
                      <w:txbxContent>
                        <w:p w:rsidR="001166B5" w:rsidRDefault="001166B5" w:rsidP="00A308BB"/>
                      </w:txbxContent>
                    </v:textbox>
                  </v:shape>
                  <v:shape id="Стрелка вниз 1231" o:spid="_x0000_s1883" type="#_x0000_t67" style="position:absolute;left:36152;top:13381;width:1136;height:9088;rotation:8965291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e0KMQA&#10;AADdAAAADwAAAGRycy9kb3ducmV2LnhtbERPTWvCQBC9F/oflin01my0KCG6irUUSj2IsfQ8ZqdJ&#10;SHY23d1q/PeuIHibx/uc+XIwnTiS841lBaMkBUFcWt1wpeB7//GSgfABWWNnmRScycNy8fgwx1zb&#10;E+/oWIRKxBD2OSqoQ+hzKX1Zk0Gf2J44cr/WGQwRukpqh6cYbjo5TtOpNNhwbKixp3VNZVv8GwXr&#10;1ruf4n17wLcy/ftaZZM22/RKPT8NqxmIQEO4i2/uTx3nj19HcP0mniA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XtCjEAAAA3QAAAA8AAAAAAAAAAAAAAAAAmAIAAGRycy9k&#10;b3ducmV2LnhtbFBLBQYAAAAABAAEAPUAAACJAwAAAAA=&#10;" adj="20562" fillcolor="red" strokecolor="red" strokeweight="1pt">
                    <v:textbox>
                      <w:txbxContent>
                        <w:p w:rsidR="001166B5" w:rsidRDefault="001166B5" w:rsidP="00A308BB"/>
                      </w:txbxContent>
                    </v:textbox>
                  </v:shape>
                  <v:shape id="Стрелка вниз 1232" o:spid="_x0000_s1884" type="#_x0000_t67" style="position:absolute;left:43817;top:35004;width:714;height:8092;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y16HMMA&#10;AADdAAAADwAAAGRycy9kb3ducmV2LnhtbERPS2vCQBC+C/6HZYReim5MMUjqKiJKH+DB2N6H7DQJ&#10;ZmfX7Dam/75bKHibj+85q81gWtFT5xvLCuazBARxaXXDlYKP82G6BOEDssbWMin4IQ+b9Xi0wlzb&#10;G5+oL0IlYgj7HBXUIbhcSl/WZNDPrCOO3JftDIYIu0rqDm8x3LQyTZJMGmw4NtToaFdTeSm+jQLq&#10;P9/n3r24t+v+sVwesVgsskKph8mwfQYRaAh38b/7Vcf56VMKf9/EE+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y16HMMAAADdAAAADwAAAAAAAAAAAAAAAACYAgAAZHJzL2Rv&#10;d25yZXYueG1sUEsFBgAAAAAEAAQA9QAAAIgDAAAAAA==&#10;" adj="20867" fillcolor="red" strokecolor="red" strokeweight="1pt">
                    <v:textbox>
                      <w:txbxContent>
                        <w:p w:rsidR="001166B5" w:rsidRDefault="001166B5" w:rsidP="00A308BB"/>
                      </w:txbxContent>
                    </v:textbox>
                  </v:shape>
                  <v:shape id="Стрелка вниз 1233" o:spid="_x0000_s1885" type="#_x0000_t67" style="position:absolute;left:49532;top:35004;width:714;height:2143;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jC0ccA&#10;AADdAAAADwAAAGRycy9kb3ducmV2LnhtbESPT2vCQBDF74V+h2UKXkrdNEIpqRsRiyLopTH0PM1O&#10;/tDsbMyuJvrp3ULB2wzvzfu9mS9G04oz9a6xrOB1GoEgLqxuuFKQH9Yv7yCcR9bYWiYFF3KwSB8f&#10;5phoO/AXnTNfiRDCLkEFtfddIqUrajLoprYjDlppe4M+rH0ldY9DCDetjKPoTRpsOBBq7GhVU/Gb&#10;nUyALL9/stJ97vNnexw072Jz3cRKTZ7G5QcIT6O/m/+vtzrUj2cz+PsmjCDT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JowtHHAAAA3QAAAA8AAAAAAAAAAAAAAAAAmAIAAGRy&#10;cy9kb3ducmV2LnhtbFBLBQYAAAAABAAEAPUAAACMAwAAAAA=&#10;" adj="18833" fillcolor="red" strokecolor="red" strokeweight="1pt">
                    <v:textbox>
                      <w:txbxContent>
                        <w:p w:rsidR="001166B5" w:rsidRDefault="001166B5" w:rsidP="00A308BB"/>
                      </w:txbxContent>
                    </v:textbox>
                  </v:shape>
                  <v:shape id="Стрелка вниз 1234" o:spid="_x0000_s1886" type="#_x0000_t67" style="position:absolute;left:59295;top:26949;width:686;height:18747;rotation:-696999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tXJ9MMA&#10;AADdAAAADwAAAGRycy9kb3ducmV2LnhtbERPS2vCQBC+C/6HZQredNNoRVJXESHQm08KvY3ZaTZt&#10;djZktyb+e1coeJuP7znLdW9rcaXWV44VvE4SEMSF0xWXCs6nfLwA4QOyxtoxKbiRh/VqOFhipl3H&#10;B7oeQyliCPsMFZgQmkxKXxiy6CeuIY7ct2sthgjbUuoWuxhua5kmyVxarDg2GGxoa6j4Pf5ZBfvy&#10;62f2mXY+ectP3fySb81+d1Nq9NJv3kEE6sNT/O/+0HF+Op3B45t4glzd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tXJ9MMAAADdAAAADwAAAAAAAAAAAAAAAACYAgAAZHJzL2Rv&#10;d25yZXYueG1sUEsFBgAAAAAEAAQA9QAAAIgDAAAAAA==&#10;" adj="21296" fillcolor="red" strokecolor="red" strokeweight="1pt">
                    <v:textbox>
                      <w:txbxContent>
                        <w:p w:rsidR="001166B5" w:rsidRDefault="001166B5" w:rsidP="00A308BB"/>
                      </w:txbxContent>
                    </v:textbox>
                  </v:shape>
                  <v:shape id="Стрелка вниз 1235" o:spid="_x0000_s1887" type="#_x0000_t67" style="position:absolute;left:47389;top:25717;width:714;height:3572;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b5l8MA&#10;AADdAAAADwAAAGRycy9kb3ducmV2LnhtbERPyWrDMBC9B/IPYgq9JXJdUhLHcjCBQJdTsxxyG6yp&#10;ZWqNjKXE9t9XhUJv83jr5LvRtuJOvW8cK3haJiCIK6cbrhWcT4fFGoQPyBpbx6RgIg+7Yj7LMdNu&#10;4E+6H0MtYgj7DBWYELpMSl8ZsuiXriOO3JfrLYYI+1rqHocYbluZJsmLtNhwbDDY0d5Q9X28WQWb&#10;Mnlfv5ly1EN7uZJeTZf0Y1Lq8WEstyACjeFf/Od+1XF++ryC32/iCbL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Ib5l8MAAADdAAAADwAAAAAAAAAAAAAAAACYAgAAZHJzL2Rv&#10;d25yZXYueG1sUEsFBgAAAAAEAAQA9QAAAIgDAAAAAA==&#10;" adj="19940" fillcolor="red" strokecolor="red" strokeweight="1pt">
                    <v:textbox>
                      <w:txbxContent>
                        <w:p w:rsidR="001166B5" w:rsidRDefault="001166B5" w:rsidP="00A308BB"/>
                      </w:txbxContent>
                    </v:textbox>
                  </v:shape>
                  <v:shape id="Стрелка вниз 1236" o:spid="_x0000_s1888" type="#_x0000_t67" style="position:absolute;left:37024;top:24214;width:1082;height:8093;rotation:3871593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iYC8MA&#10;AADdAAAADwAAAGRycy9kb3ducmV2LnhtbERPTYvCMBC9L/gfwgje1tQKslSjqCAsiCurHjyOzdgW&#10;m0lNsrX7783Cgrd5vM+ZLTpTi5acrywrGA0TEMS51RUXCk7HzfsHCB+QNdaWScEveVjMe28zzLR9&#10;8De1h1CIGMI+QwVlCE0mpc9LMuiHtiGO3NU6gyFCV0jt8BHDTS3TJJlIgxXHhhIbWpeU3w4/RsHl&#10;a8W7kdudj/vzvSrS7fXSjFulBv1uOQURqAsv8b/7U8f56XgCf9/EE+T8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xiYC8MAAADdAAAADwAAAAAAAAAAAAAAAACYAgAAZHJzL2Rv&#10;d25yZXYueG1sUEsFBgAAAAAEAAQA9QAAAIgDAAAAAA==&#10;" adj="20490" fillcolor="red" strokecolor="red" strokeweight="1pt">
                    <v:textbox>
                      <w:txbxContent>
                        <w:p w:rsidR="001166B5" w:rsidRDefault="001166B5" w:rsidP="00A308BB"/>
                      </w:txbxContent>
                    </v:textbox>
                  </v:shape>
                  <v:shape id="Стрелка вниз 1237" o:spid="_x0000_s1889" type="#_x0000_t67" style="position:absolute;left:57360;top:22260;width:457;height:14146;rotation:-4433732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vo18QA&#10;AADdAAAADwAAAGRycy9kb3ducmV2LnhtbERPTWsCMRC9C/0PYQreNNstWFmNoqW13qS2UI/DZtws&#10;JpNlk65bf70RCt7m8T5nvuydFR21ofas4GmcgSAuva65UvD99T6agggRWaP1TAr+KMBy8TCYY6H9&#10;mT+p28dKpBAOBSowMTaFlKE05DCMfUOcuKNvHcYE20rqFs8p3FmZZ9lEOqw5NRhs6NVQedr/OgXW&#10;blYHk28/1t3pbTr5yY+XsN4pNXzsVzMQkfp4F/+7tzrNz59f4PZNOkEur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Bb6NfEAAAA3QAAAA8AAAAAAAAAAAAAAAAAmAIAAGRycy9k&#10;b3ducmV2LnhtbFBLBQYAAAAABAAEAPUAAACJAwAAAAA=&#10;" adj="21332" fillcolor="red" strokecolor="red" strokeweight="1pt">
                    <v:textbox>
                      <w:txbxContent>
                        <w:p w:rsidR="001166B5" w:rsidRDefault="001166B5" w:rsidP="00A308BB"/>
                      </w:txbxContent>
                    </v:textbox>
                  </v:shape>
                  <v:shape id="Стрелка вниз 1238" o:spid="_x0000_s1890" type="#_x0000_t67" style="position:absolute;left:43102;top:14287;width:715;height:1429;rotation:180;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6Y18MA&#10;AADdAAAADwAAAGRycy9kb3ducmV2LnhtbESPQW/CMAyF75P2HyJP2m2kFGmMQkATExLXsR04Wo1p&#10;Co1TNVkJ/x4fkHaz9Z7f+7zaZN+pkYbYBjYwnRSgiOtgW24M/P7s3j5AxYRssQtMBm4UYbN+flph&#10;ZcOVv2k8pEZJCMcKDbiU+krrWDvyGCehJxbtFAaPSdah0XbAq4T7TpdF8a49tiwNDnvaOqovhz9v&#10;YFzMd1/HfNyfi22XWse5LmfZmNeX/LkElSinf/Pjem8Fv5wJrnwjI+j1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6Y18MAAADdAAAADwAAAAAAAAAAAAAAAACYAgAAZHJzL2Rv&#10;d25yZXYueG1sUEsFBgAAAAAEAAQA9QAAAIgDAAAAAA==&#10;" adj="17449" fillcolor="red" strokecolor="red" strokeweight="1pt">
                    <v:textbox>
                      <w:txbxContent>
                        <w:p w:rsidR="001166B5" w:rsidRDefault="001166B5" w:rsidP="00A308BB"/>
                      </w:txbxContent>
                    </v:textbox>
                  </v:shape>
                  <v:shape id="Стрелка вниз 1239" o:spid="_x0000_s1891" type="#_x0000_t67" style="position:absolute;left:53716;top:8717;width:457;height:18368;rotation:-798622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46OZ8YA&#10;AADdAAAADwAAAGRycy9kb3ducmV2LnhtbESPT2sCMRDF74V+hzAFL6JZ/xW7GkUEQTwUtCIex810&#10;d3EzWZKou9/eFITeZnhv3u/NfNmYStzJ+dKygkE/AUGcWV1yruD4s+lNQfiArLGyTApa8rBcvL/N&#10;MdX2wXu6H0IuYgj7FBUUIdSplD4ryKDv25o4ar/WGQxxdbnUDh8x3FRymCSf0mDJkVBgTeuCsuvh&#10;ZiJka3bHtm3PvqvH7js5XSar8UWpzkezmoEI1IR/8+t6q2P94egL/r6JI8jF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46OZ8YAAADdAAAADwAAAAAAAAAAAAAAAACYAgAAZHJz&#10;L2Rvd25yZXYueG1sUEsFBgAAAAAEAAQA9QAAAIsDAAAAAA==&#10;" adj="21393" fillcolor="red" strokecolor="red" strokeweight="1pt">
                    <v:textbox>
                      <w:txbxContent>
                        <w:p w:rsidR="001166B5" w:rsidRDefault="001166B5" w:rsidP="00A308BB"/>
                      </w:txbxContent>
                    </v:textbox>
                  </v:shape>
                  <v:shape id="Стрелка вниз 1240" o:spid="_x0000_s1892" type="#_x0000_t67" style="position:absolute;left:49973;top:9205;width:867;height:9014;rotation:-6969995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cW8sgA&#10;AADdAAAADwAAAGRycy9kb3ducmV2LnhtbESPQWvCQBCF74L/YZmCF6kbRUtJXUVaYqVQSm0vvQ3Z&#10;aRKSnQ27q8Z/3zkUvM3w3rz3zXo7uE6dKcTGs4H5LANFXHrbcGXg+6u4fwQVE7LFzjMZuFKE7WY8&#10;WmNu/YU/6XxMlZIQjjkaqFPqc61jWZPDOPM9sWi/PjhMsoZK24AXCXedXmTZg3bYsDTU2NNzTWV7&#10;PDkDq9C+vxWHafH6wj/X/cd+vuS2MGZyN+yeQCUa0s38f32wgr9YCr98IyPoz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G9xbyyAAAAN0AAAAPAAAAAAAAAAAAAAAAAJgCAABk&#10;cnMvZG93bnJldi54bWxQSwUGAAAAAAQABAD1AAAAjQMAAAAA&#10;" adj="20802" fillcolor="red" strokecolor="red" strokeweight="1pt">
                    <v:textbox>
                      <w:txbxContent>
                        <w:p w:rsidR="001166B5" w:rsidRDefault="001166B5" w:rsidP="00A308BB"/>
                      </w:txbxContent>
                    </v:textbox>
                  </v:shape>
                  <v:shape id="Стрелка вниз 1241" o:spid="_x0000_s1893" type="#_x0000_t67" style="position:absolute;left:57810;top:2404;width:668;height:23051;rotation:-637345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xhy6sUA&#10;AADdAAAADwAAAGRycy9kb3ducmV2LnhtbERPTWvCQBC9F/wPywi9FN0kSKupawiWgJeCVS+9Ddkx&#10;SZudDdk1if++Wyj0No/3OdtsMq0YqHeNZQXxMgJBXFrdcKXgci4WaxDOI2tsLZOCOznIdrOHLaba&#10;jvxBw8lXIoSwS1FB7X2XSunKmgy6pe2IA3e1vUEfYF9J3eMYwk0rkyh6lgYbDg01drSvqfw+3YyC&#10;ryG6xsfmffX2lBebzSfn/mU6KvU4n/JXEJ4m/y/+cx90mJ+sYvj9Jpwgd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GHLqxQAAAN0AAAAPAAAAAAAAAAAAAAAAAJgCAABkcnMv&#10;ZG93bnJldi54bWxQSwUGAAAAAAQABAD1AAAAigMAAAAA&#10;" adj="21360" fillcolor="red" strokecolor="red" strokeweight="1pt">
                    <v:textbox>
                      <w:txbxContent>
                        <w:p w:rsidR="001166B5" w:rsidRDefault="001166B5" w:rsidP="00A308BB"/>
                      </w:txbxContent>
                    </v:textbox>
                  </v:shape>
                  <v:shape id="Стрелка вниз 1242" o:spid="_x0000_s1894" type="#_x0000_t67" style="position:absolute;left:32958;top:6134;width:1082;height:8093;rotation:3871593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XtdcQA&#10;AADdAAAADwAAAGRycy9kb3ducmV2LnhtbERPTWvCQBC9F/wPywje6sZYpKRZpQoFoahUe/A4yY5J&#10;aHY23V1j+u+7QqG3ebzPyVeDaUVPzjeWFcymCQji0uqGKwWfp7fHZxA+IGtsLZOCH/KwWo4ecsy0&#10;vfEH9cdQiRjCPkMFdQhdJqUvazLop7YjjtzFOoMhQldJ7fAWw00r0yRZSIMNx4YaO9rUVH4dr0ZB&#10;sV/zbuZ259Ph/N1U6ful6Oa9UpPx8PoCItAQ/sV/7q2O89OnFO7fxB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Al7XXEAAAA3QAAAA8AAAAAAAAAAAAAAAAAmAIAAGRycy9k&#10;b3ducmV2LnhtbFBLBQYAAAAABAAEAPUAAACJAwAAAAA=&#10;" adj="20490" fillcolor="red" strokecolor="red" strokeweight="1pt">
                    <v:textbox>
                      <w:txbxContent>
                        <w:p w:rsidR="001166B5" w:rsidRDefault="001166B5" w:rsidP="00A308BB"/>
                      </w:txbxContent>
                    </v:textbox>
                  </v:shape>
                  <v:shape id="Стрелка вниз 1243" o:spid="_x0000_s1895" type="#_x0000_t67" style="position:absolute;left:28758;top:4553;width:917;height:13753;rotation:5364268fd;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4eJsQA&#10;AADdAAAADwAAAGRycy9kb3ducmV2LnhtbERP22rCQBB9L/gPyxT6Vjfeao2uYgWLIKU09gOG7JiE&#10;ZmfD7prEfr0rFPo2h3Od1aY3tWjJ+cqygtEwAUGcW11xoeD7tH9+BeEDssbaMim4kofNevCwwlTb&#10;jr+ozUIhYgj7FBWUITSplD4vyaAf2oY4cmfrDIYIXSG1wy6Gm1qOk+RFGqw4NpTY0K6k/Ce7GAXT&#10;vRst5u5tsji64uN99pm13e9VqafHfrsEEagP/+I/90HH+ePpBO7fxBP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eHibEAAAA3QAAAA8AAAAAAAAAAAAAAAAAmAIAAGRycy9k&#10;b3ducmV2LnhtbFBLBQYAAAAABAAEAPUAAACJAwAAAAA=&#10;" adj="21046" fillcolor="red" strokecolor="red" strokeweight="1pt">
                    <v:textbox>
                      <w:txbxContent>
                        <w:p w:rsidR="001166B5" w:rsidRDefault="001166B5" w:rsidP="00A308BB"/>
                      </w:txbxContent>
                    </v:textbox>
                  </v:shape>
                  <v:shape id="Стрелка вниз 1244" o:spid="_x0000_s1896" type="#_x0000_t67" style="position:absolute;left:45245;top:7143;width:715;height:1429;flip:x;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tJssUA&#10;AADdAAAADwAAAGRycy9kb3ducmV2LnhtbERPS2vCQBC+F/oflin01mwqVjR1FSmVFj34RHMcsmMS&#10;zM6G7Krx37uC4G0+vucMx62pxJkaV1pW8BnFIIgzq0vOFWw3048+COeRNVaWScGVHIxHry9DTLS9&#10;8IrOa5+LEMIuQQWF93UipcsKMugiWxMH7mAbgz7AJpe6wUsIN5XsxHFPGiw5NBRY009B2XF9MgoG&#10;s9PXfL/v7+J0UR3+er/pdLlJlXp/ayffIDy1/il+uP91mN/pduH+TThBjm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0myxQAAAN0AAAAPAAAAAAAAAAAAAAAAAJgCAABkcnMv&#10;ZG93bnJldi54bWxQSwUGAAAAAAQABAD1AAAAigMAAAAA&#10;" adj="17449" fillcolor="red" strokecolor="red" strokeweight="1pt">
                    <v:textbox>
                      <w:txbxContent>
                        <w:p w:rsidR="001166B5" w:rsidRDefault="001166B5" w:rsidP="00A308BB"/>
                      </w:txbxContent>
                    </v:textbox>
                  </v:shape>
                </v:group>
                <v:shape id="Рисунок 1254" o:spid="_x0000_s1897" type="#_x0000_t75" style="position:absolute;left:64392;top:43819;width:8403;height:30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s4UjvFAAAA3QAAAA8AAABkcnMvZG93bnJldi54bWxET0trwkAQvhf6H5Yp9FY3DVFidBVpKRQP&#10;gml78DZkp0kwOxuzm0f/vSsIvc3H95z1djKNGKhztWUFr7MIBHFhdc2lgu+vj5cUhPPIGhvLpOCP&#10;HGw3jw9rzLQd+UhD7ksRQthlqKDyvs2kdEVFBt3MtsSB+7WdQR9gV0rd4RjCTSPjKFpIgzWHhgpb&#10;equoOOe9UXA6J6m9pPHp0L//5MVl5/R+mSr1/DTtViA8Tf5ffHd/6jA/nidw+yacID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7OFI7xQAAAN0AAAAPAAAAAAAAAAAAAAAA&#10;AJ8CAABkcnMvZG93bnJldi54bWxQSwUGAAAAAAQABAD3AAAAkQMAAAAA&#10;">
                  <v:imagedata r:id="rId210" o:title="a1f5e88c679e590a66acdff501fc30a8"/>
                </v:shape>
                <v:shape id="Рисунок 1255" o:spid="_x0000_s1898" type="#_x0000_t75" style="position:absolute;left:64488;top:47620;width:8307;height: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VobnCAAAA3QAAAA8AAABkcnMvZG93bnJldi54bWxET02LwjAQvS/4H8II3tbUQsWtRhFBERcW&#10;dL14G5uxrTaT0kRb//1mQfA2j/c5s0VnKvGgxpWWFYyGEQjizOqScwXH3/XnBITzyBory6TgSQ4W&#10;897HDFNtW97T4+BzEULYpaig8L5OpXRZQQbd0NbEgbvYxqAPsMmlbrAN4aaScRSNpcGSQ0OBNa0K&#10;ym6Hu1HQJtUutt/309d5M3667c+ertgpNeh3yykIT51/i1/urQ7z4ySB/2/CCXL+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O1aG5wgAAAN0AAAAPAAAAAAAAAAAAAAAAAJ8C&#10;AABkcnMvZG93bnJldi54bWxQSwUGAAAAAAQABAD3AAAAjgMAAAAA&#10;">
                  <v:imagedata r:id="rId229" o:title="22"/>
                </v:shape>
                <v:shape id="Рисунок 1256" o:spid="_x0000_s1899" type="#_x0000_t75" style="position:absolute;left:64199;top:50707;width:9015;height:39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RM+3EAAAA3QAAAA8AAABkcnMvZG93bnJldi54bWxET02LwjAQvQv7H8IseBFNFdS1GsUK4h68&#10;6Apex2a27dpMahO1/nuzIHibx/uc2aIxpbhR7QrLCvq9CARxanXBmYLDz7r7BcJ5ZI2lZVLwIAeL&#10;+UdrhrG2d97Rbe8zEULYxagg976KpXRpTgZdz1bEgfu1tUEfYJ1JXeM9hJtSDqJoJA0WHBpyrGiV&#10;U3reX42C0/iwPncmlypJiuT4lwx5t90clWp/NsspCE+Nf4tf7m8d5g+GI/j/Jpwg5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RRM+3EAAAA3QAAAA8AAAAAAAAAAAAAAAAA&#10;nwIAAGRycy9kb3ducmV2LnhtbFBLBQYAAAAABAAEAPcAAACQAwAAAAA=&#10;">
                  <v:imagedata r:id="rId230" o:title="540027273_komplekty-oborudovaniya-serii"/>
                </v:shape>
                <v:rect id="Прямоугольник 1251" o:spid="_x0000_s1900" style="position:absolute;left:73214;top:43819;width:19831;height:38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PTnsMA&#10;AADdAAAADwAAAGRycy9kb3ducmV2LnhtbERPTWvCQBC9F/wPywje6iZii0RXEbHFnIpRxOOQHZNg&#10;djZk1xj99d1Cwds83ucsVr2pRUetqywriMcRCOLc6ooLBcfD1/sMhPPIGmvLpOBBDlbLwdsCE23v&#10;vKcu84UIIewSVFB63yRSurwkg25sG+LAXWxr0AfYFlK3eA/hppaTKPqUBisODSU2tCkpv2Y3o+D5&#10;fUqn6TljO4vT4/a27rLn/kep0bBfz0F46v1L/O/e6TB/8hHD3zfh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PTnsMAAADdAAAADwAAAAAAAAAAAAAAAACYAgAAZHJzL2Rv&#10;d25yZXYueG1sUEsFBgAAAAAEAAQA9QAAAIgDAAAAAA==&#10;" filled="f" stroked="f" strokeweight="1pt">
                  <v:textbox inset="0,0,0,0">
                    <w:txbxContent>
                      <w:p w:rsidR="001166B5" w:rsidRPr="00BA6D3C" w:rsidRDefault="001166B5" w:rsidP="00A308BB">
                        <w:pPr>
                          <w:rPr>
                            <w:sz w:val="18"/>
                          </w:rPr>
                        </w:pPr>
                        <w:r w:rsidRPr="00BA6D3C">
                          <w:rPr>
                            <w:b/>
                            <w:bCs/>
                            <w:color w:val="000000"/>
                            <w:kern w:val="24"/>
                            <w:sz w:val="18"/>
                            <w:szCs w:val="18"/>
                            <w:lang w:val="kk-KZ"/>
                          </w:rPr>
                          <w:t>Новый мясоперерабатывающий завод</w:t>
                        </w:r>
                      </w:p>
                    </w:txbxContent>
                  </v:textbox>
                </v:rect>
                <v:rect id="Прямоугольник 1252" o:spid="_x0000_s1901" style="position:absolute;left:72795;top:47620;width:20441;height:31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tip8IA&#10;AADdAAAADwAAAGRycy9kb3ducmV2LnhtbERPS2sCMRC+F/wPYQRvNeuCRbZGqYK04qHUx32ajLtL&#10;N5MlibvrvzeFQm/z8T1nuR5sIzryoXasYDbNQBBrZ2ouFZxPu+cFiBCRDTaOScGdAqxXo6clFsb1&#10;/EXdMZYihXAoUEEVY1tIGXRFFsPUtcSJuzpvMSboS2k89incNjLPshdpsebUUGFL24r0z/FmFVzc&#10;ddNb/c377v5Z394PXuvFQanJeHh7BRFpiP/iP/eHSfPzeQ6/36QT5Oo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4i2KnwgAAAN0AAAAPAAAAAAAAAAAAAAAAAJgCAABkcnMvZG93&#10;bnJldi54bWxQSwUGAAAAAAQABAD1AAAAhwMAAAAA&#10;" filled="f" stroked="f" strokeweight="1pt">
                  <v:textbox>
                    <w:txbxContent>
                      <w:p w:rsidR="001166B5" w:rsidRPr="00BA6D3C" w:rsidRDefault="001166B5" w:rsidP="00A308BB">
                        <w:pPr>
                          <w:rPr>
                            <w:sz w:val="18"/>
                          </w:rPr>
                        </w:pPr>
                        <w:r w:rsidRPr="00BA6D3C">
                          <w:rPr>
                            <w:b/>
                            <w:bCs/>
                            <w:color w:val="000000"/>
                            <w:kern w:val="24"/>
                            <w:sz w:val="18"/>
                            <w:szCs w:val="18"/>
                            <w:lang w:val="kk-KZ"/>
                          </w:rPr>
                          <w:t>СПК с откорм пл</w:t>
                        </w:r>
                        <w:r>
                          <w:rPr>
                            <w:b/>
                            <w:bCs/>
                            <w:color w:val="000000"/>
                            <w:kern w:val="24"/>
                            <w:sz w:val="18"/>
                            <w:szCs w:val="18"/>
                            <w:lang w:val="kk-KZ"/>
                          </w:rPr>
                          <w:t>о</w:t>
                        </w:r>
                        <w:r w:rsidRPr="00BA6D3C">
                          <w:rPr>
                            <w:b/>
                            <w:bCs/>
                            <w:color w:val="000000"/>
                            <w:kern w:val="24"/>
                            <w:sz w:val="18"/>
                            <w:szCs w:val="18"/>
                            <w:lang w:val="kk-KZ"/>
                          </w:rPr>
                          <w:t>щадкой</w:t>
                        </w:r>
                      </w:p>
                    </w:txbxContent>
                  </v:textbox>
                </v:rect>
                <v:rect id="Прямоугольник 1253" o:spid="_x0000_s1902" style="position:absolute;left:72795;top:51508;width:19831;height:3118;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8fHPMMA&#10;AADdAAAADwAAAGRycy9kb3ducmV2LnhtbERP32vCMBB+F/wfwgl703SOiVSjbIOxDR9kVd9vydmW&#10;NZeSxLb+94sg7O0+vp+33g62ER35UDtW8DjLQBBrZ2ouFRwP79MliBCRDTaOScGVAmw349Eac+N6&#10;/qauiKVIIRxyVFDF2OZSBl2RxTBzLXHizs5bjAn6UhqPfQq3jZxn2UJarDk1VNjSW0X6t7hYBSd3&#10;fu2t/uGv7rqvLx87r/Vyp9TDZHhZgYg0xH/x3f1p0vz58xPcvkknyM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8fHPMMAAADdAAAADwAAAAAAAAAAAAAAAACYAgAAZHJzL2Rv&#10;d25yZXYueG1sUEsFBgAAAAAEAAQA9QAAAIgDAAAAAA==&#10;" filled="f" stroked="f" strokeweight="1pt">
                  <v:textbox>
                    <w:txbxContent>
                      <w:p w:rsidR="001166B5" w:rsidRPr="00BA6D3C" w:rsidRDefault="001166B5" w:rsidP="00A308BB">
                        <w:pPr>
                          <w:rPr>
                            <w:sz w:val="18"/>
                          </w:rPr>
                        </w:pPr>
                        <w:r w:rsidRPr="00BA6D3C">
                          <w:rPr>
                            <w:b/>
                            <w:bCs/>
                            <w:color w:val="000000"/>
                            <w:kern w:val="24"/>
                            <w:sz w:val="18"/>
                            <w:szCs w:val="18"/>
                            <w:lang w:val="kk-KZ"/>
                          </w:rPr>
                          <w:t>СПК с убойным пунктом</w:t>
                        </w:r>
                      </w:p>
                    </w:txbxContent>
                  </v:textbox>
                </v:rect>
              </v:group>
            </w:pict>
          </mc:Fallback>
        </mc:AlternateContent>
      </w: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A308BB" w:rsidRPr="00D910C5" w:rsidRDefault="00A308BB" w:rsidP="00A308BB">
      <w:pPr>
        <w:tabs>
          <w:tab w:val="left" w:pos="9923"/>
        </w:tabs>
        <w:jc w:val="center"/>
        <w:rPr>
          <w:noProof/>
        </w:rPr>
      </w:pPr>
    </w:p>
    <w:p w:rsidR="00657468" w:rsidRPr="00D910C5" w:rsidRDefault="00657468" w:rsidP="00A308BB">
      <w:pPr>
        <w:tabs>
          <w:tab w:val="left" w:pos="9923"/>
        </w:tabs>
        <w:jc w:val="center"/>
        <w:rPr>
          <w:noProof/>
        </w:rPr>
        <w:sectPr w:rsidR="00657468" w:rsidRPr="00D910C5" w:rsidSect="00261CF3">
          <w:pgSz w:w="16838" w:h="11906" w:orient="landscape"/>
          <w:pgMar w:top="1134" w:right="850" w:bottom="1134" w:left="1701" w:header="709" w:footer="709" w:gutter="0"/>
          <w:cols w:space="708"/>
          <w:docGrid w:linePitch="360"/>
        </w:sectPr>
      </w:pPr>
    </w:p>
    <w:p w:rsidR="00A308BB" w:rsidRPr="002176D5" w:rsidRDefault="00A308BB" w:rsidP="00A308BB">
      <w:pPr>
        <w:jc w:val="center"/>
        <w:rPr>
          <w:b/>
          <w:sz w:val="28"/>
          <w:lang w:val="kk-KZ"/>
        </w:rPr>
      </w:pPr>
      <w:r w:rsidRPr="008A63B1">
        <w:rPr>
          <w:b/>
          <w:sz w:val="28"/>
        </w:rPr>
        <w:lastRenderedPageBreak/>
        <w:t xml:space="preserve">ПРИЛОЖЕНИЕ </w:t>
      </w:r>
      <w:r w:rsidR="00290709">
        <w:rPr>
          <w:b/>
          <w:sz w:val="28"/>
          <w:lang w:val="kk-KZ"/>
        </w:rPr>
        <w:t>44</w:t>
      </w:r>
    </w:p>
    <w:p w:rsidR="00A308BB" w:rsidRPr="00D910C5" w:rsidRDefault="00A308BB" w:rsidP="00A308BB">
      <w:pPr>
        <w:jc w:val="center"/>
        <w:rPr>
          <w:sz w:val="28"/>
          <w:lang w:val="kk-KZ"/>
        </w:rPr>
      </w:pPr>
    </w:p>
    <w:p w:rsidR="00A308BB" w:rsidRPr="00BA12EC" w:rsidRDefault="00A308BB" w:rsidP="00A308BB">
      <w:pPr>
        <w:jc w:val="center"/>
        <w:rPr>
          <w:b/>
          <w:sz w:val="28"/>
          <w:szCs w:val="28"/>
        </w:rPr>
      </w:pPr>
      <w:r w:rsidRPr="00BA12EC">
        <w:rPr>
          <w:b/>
          <w:sz w:val="28"/>
          <w:szCs w:val="28"/>
        </w:rPr>
        <w:t>Прогноз по созданию семейных ферм по выращиванию и их объединению в сельскохозяйственные произво</w:t>
      </w:r>
      <w:r w:rsidRPr="00BA12EC">
        <w:rPr>
          <w:b/>
          <w:sz w:val="28"/>
          <w:szCs w:val="28"/>
        </w:rPr>
        <w:t>д</w:t>
      </w:r>
      <w:r w:rsidRPr="00BA12EC">
        <w:rPr>
          <w:b/>
          <w:sz w:val="28"/>
          <w:szCs w:val="28"/>
        </w:rPr>
        <w:t>ственные кооперативы по откорму и убою КРС в Туркестанской области</w:t>
      </w:r>
    </w:p>
    <w:p w:rsidR="00AE2A6A" w:rsidRPr="00D910C5" w:rsidRDefault="00AE2A6A" w:rsidP="00A308BB">
      <w:pPr>
        <w:jc w:val="center"/>
        <w:rPr>
          <w:sz w:val="28"/>
          <w:szCs w:val="28"/>
        </w:rPr>
      </w:pPr>
    </w:p>
    <w:tbl>
      <w:tblPr>
        <w:tblStyle w:val="a3"/>
        <w:tblW w:w="0" w:type="auto"/>
        <w:tblLook w:val="04A0" w:firstRow="1" w:lastRow="0" w:firstColumn="1" w:lastColumn="0" w:noHBand="0" w:noVBand="1"/>
      </w:tblPr>
      <w:tblGrid>
        <w:gridCol w:w="3369"/>
        <w:gridCol w:w="1417"/>
        <w:gridCol w:w="1418"/>
        <w:gridCol w:w="1417"/>
        <w:gridCol w:w="992"/>
        <w:gridCol w:w="1276"/>
        <w:gridCol w:w="1134"/>
        <w:gridCol w:w="1134"/>
        <w:gridCol w:w="1276"/>
        <w:gridCol w:w="985"/>
      </w:tblGrid>
      <w:tr w:rsidR="00A308BB" w:rsidRPr="00D910C5" w:rsidTr="00AE2A6A">
        <w:tc>
          <w:tcPr>
            <w:tcW w:w="3369" w:type="dxa"/>
          </w:tcPr>
          <w:p w:rsidR="00A308BB" w:rsidRPr="00D910C5" w:rsidRDefault="00A308BB" w:rsidP="00A308BB"/>
        </w:tc>
        <w:tc>
          <w:tcPr>
            <w:tcW w:w="1417" w:type="dxa"/>
          </w:tcPr>
          <w:tbl>
            <w:tblPr>
              <w:tblW w:w="0" w:type="auto"/>
              <w:tblBorders>
                <w:top w:val="nil"/>
                <w:left w:val="nil"/>
                <w:bottom w:val="nil"/>
                <w:right w:val="nil"/>
              </w:tblBorders>
              <w:tblLook w:val="0000" w:firstRow="0" w:lastRow="0" w:firstColumn="0" w:lastColumn="0" w:noHBand="0" w:noVBand="0"/>
            </w:tblPr>
            <w:tblGrid>
              <w:gridCol w:w="696"/>
              <w:gridCol w:w="222"/>
            </w:tblGrid>
            <w:tr w:rsidR="00A308BB" w:rsidRPr="00D910C5" w:rsidTr="00A308BB">
              <w:trPr>
                <w:trHeight w:val="113"/>
              </w:trPr>
              <w:tc>
                <w:tcPr>
                  <w:tcW w:w="0" w:type="auto"/>
                </w:tcPr>
                <w:p w:rsidR="00A308BB" w:rsidRPr="00D910C5" w:rsidRDefault="00A308BB" w:rsidP="00A308BB">
                  <w:pPr>
                    <w:pStyle w:val="Default"/>
                    <w:jc w:val="center"/>
                    <w:rPr>
                      <w:color w:val="auto"/>
                    </w:rPr>
                  </w:pPr>
                  <w:r w:rsidRPr="00D910C5">
                    <w:rPr>
                      <w:iCs/>
                      <w:color w:val="auto"/>
                    </w:rPr>
                    <w:t>2019</w:t>
                  </w:r>
                </w:p>
              </w:tc>
              <w:tc>
                <w:tcPr>
                  <w:tcW w:w="0" w:type="auto"/>
                </w:tcPr>
                <w:p w:rsidR="00A308BB" w:rsidRPr="00D910C5" w:rsidRDefault="00A308BB" w:rsidP="00A308BB">
                  <w:pPr>
                    <w:pStyle w:val="Default"/>
                    <w:jc w:val="center"/>
                    <w:rPr>
                      <w:color w:val="auto"/>
                    </w:rPr>
                  </w:pPr>
                </w:p>
              </w:tc>
            </w:tr>
          </w:tbl>
          <w:p w:rsidR="00A308BB" w:rsidRPr="00D910C5" w:rsidRDefault="00A308BB" w:rsidP="00A308BB">
            <w:pPr>
              <w:pStyle w:val="Default"/>
              <w:jc w:val="center"/>
              <w:rPr>
                <w:iCs/>
                <w:color w:val="auto"/>
              </w:rPr>
            </w:pPr>
          </w:p>
        </w:tc>
        <w:tc>
          <w:tcPr>
            <w:tcW w:w="1418" w:type="dxa"/>
          </w:tcPr>
          <w:tbl>
            <w:tblPr>
              <w:tblW w:w="0" w:type="auto"/>
              <w:tblBorders>
                <w:top w:val="nil"/>
                <w:left w:val="nil"/>
                <w:bottom w:val="nil"/>
                <w:right w:val="nil"/>
              </w:tblBorders>
              <w:tblLook w:val="0000" w:firstRow="0" w:lastRow="0" w:firstColumn="0" w:lastColumn="0" w:noHBand="0" w:noVBand="0"/>
            </w:tblPr>
            <w:tblGrid>
              <w:gridCol w:w="699"/>
              <w:gridCol w:w="236"/>
            </w:tblGrid>
            <w:tr w:rsidR="00A308BB" w:rsidRPr="00D910C5" w:rsidTr="00A308BB">
              <w:trPr>
                <w:trHeight w:val="113"/>
              </w:trPr>
              <w:tc>
                <w:tcPr>
                  <w:tcW w:w="699" w:type="dxa"/>
                </w:tcPr>
                <w:p w:rsidR="00A308BB" w:rsidRPr="00D910C5" w:rsidRDefault="00A308BB" w:rsidP="00A308BB">
                  <w:pPr>
                    <w:pStyle w:val="Default"/>
                    <w:jc w:val="center"/>
                    <w:rPr>
                      <w:color w:val="auto"/>
                    </w:rPr>
                  </w:pPr>
                  <w:r w:rsidRPr="00D910C5">
                    <w:rPr>
                      <w:iCs/>
                      <w:color w:val="auto"/>
                    </w:rPr>
                    <w:t>2020</w:t>
                  </w:r>
                </w:p>
              </w:tc>
              <w:tc>
                <w:tcPr>
                  <w:tcW w:w="236" w:type="dxa"/>
                </w:tcPr>
                <w:p w:rsidR="00A308BB" w:rsidRPr="00D910C5" w:rsidRDefault="00A308BB" w:rsidP="00A308BB">
                  <w:pPr>
                    <w:pStyle w:val="Default"/>
                    <w:jc w:val="center"/>
                    <w:rPr>
                      <w:color w:val="auto"/>
                    </w:rPr>
                  </w:pPr>
                </w:p>
              </w:tc>
            </w:tr>
          </w:tbl>
          <w:p w:rsidR="00A308BB" w:rsidRPr="00D910C5" w:rsidRDefault="00A308BB" w:rsidP="00A308BB">
            <w:pPr>
              <w:jc w:val="center"/>
            </w:pPr>
          </w:p>
        </w:tc>
        <w:tc>
          <w:tcPr>
            <w:tcW w:w="1417" w:type="dxa"/>
          </w:tcPr>
          <w:p w:rsidR="00A308BB" w:rsidRPr="00D910C5" w:rsidRDefault="00A308BB" w:rsidP="00A308BB">
            <w:pPr>
              <w:jc w:val="center"/>
            </w:pPr>
            <w:r w:rsidRPr="00D910C5">
              <w:rPr>
                <w:iCs/>
              </w:rPr>
              <w:t>2021</w:t>
            </w:r>
          </w:p>
        </w:tc>
        <w:tc>
          <w:tcPr>
            <w:tcW w:w="992" w:type="dxa"/>
          </w:tcPr>
          <w:p w:rsidR="00A308BB" w:rsidRPr="00D910C5" w:rsidRDefault="00A308BB" w:rsidP="00A308BB">
            <w:pPr>
              <w:jc w:val="center"/>
            </w:pPr>
            <w:r w:rsidRPr="00D910C5">
              <w:rPr>
                <w:iCs/>
              </w:rPr>
              <w:t>2022</w:t>
            </w:r>
          </w:p>
        </w:tc>
        <w:tc>
          <w:tcPr>
            <w:tcW w:w="1276" w:type="dxa"/>
          </w:tcPr>
          <w:p w:rsidR="00A308BB" w:rsidRPr="00D910C5" w:rsidRDefault="00A308BB" w:rsidP="00A308BB">
            <w:pPr>
              <w:jc w:val="center"/>
            </w:pPr>
            <w:r w:rsidRPr="00D910C5">
              <w:rPr>
                <w:iCs/>
              </w:rPr>
              <w:t>2023</w:t>
            </w:r>
          </w:p>
        </w:tc>
        <w:tc>
          <w:tcPr>
            <w:tcW w:w="1134" w:type="dxa"/>
          </w:tcPr>
          <w:p w:rsidR="00A308BB" w:rsidRPr="00D910C5" w:rsidRDefault="00A308BB" w:rsidP="00A308BB">
            <w:pPr>
              <w:jc w:val="center"/>
            </w:pPr>
            <w:r w:rsidRPr="00D910C5">
              <w:rPr>
                <w:iCs/>
              </w:rPr>
              <w:t>2024</w:t>
            </w:r>
          </w:p>
        </w:tc>
        <w:tc>
          <w:tcPr>
            <w:tcW w:w="1134" w:type="dxa"/>
          </w:tcPr>
          <w:p w:rsidR="00A308BB" w:rsidRPr="00D910C5" w:rsidRDefault="00A308BB" w:rsidP="00A308BB">
            <w:pPr>
              <w:jc w:val="center"/>
            </w:pPr>
            <w:r w:rsidRPr="00D910C5">
              <w:rPr>
                <w:iCs/>
              </w:rPr>
              <w:t>2025</w:t>
            </w:r>
          </w:p>
        </w:tc>
        <w:tc>
          <w:tcPr>
            <w:tcW w:w="1276" w:type="dxa"/>
          </w:tcPr>
          <w:p w:rsidR="00A308BB" w:rsidRPr="00D910C5" w:rsidRDefault="00A308BB" w:rsidP="00A308BB">
            <w:pPr>
              <w:jc w:val="center"/>
            </w:pPr>
            <w:r w:rsidRPr="00D910C5">
              <w:rPr>
                <w:iCs/>
              </w:rPr>
              <w:t>2026</w:t>
            </w:r>
          </w:p>
        </w:tc>
        <w:tc>
          <w:tcPr>
            <w:tcW w:w="985" w:type="dxa"/>
          </w:tcPr>
          <w:p w:rsidR="00A308BB" w:rsidRPr="00D910C5" w:rsidRDefault="00A308BB" w:rsidP="00A308BB">
            <w:pPr>
              <w:jc w:val="center"/>
              <w:rPr>
                <w:iCs/>
              </w:rPr>
            </w:pPr>
            <w:r w:rsidRPr="00D910C5">
              <w:rPr>
                <w:iCs/>
              </w:rPr>
              <w:t>2027</w:t>
            </w:r>
          </w:p>
        </w:tc>
      </w:tr>
      <w:tr w:rsidR="00A308BB" w:rsidRPr="00D910C5" w:rsidTr="00AE2A6A">
        <w:tc>
          <w:tcPr>
            <w:tcW w:w="3369" w:type="dxa"/>
          </w:tcPr>
          <w:p w:rsidR="00A308BB" w:rsidRPr="00D910C5" w:rsidRDefault="00A308BB" w:rsidP="00A308BB">
            <w:r w:rsidRPr="00D910C5">
              <w:t>Создание семейных ферм, ед</w:t>
            </w:r>
          </w:p>
        </w:tc>
        <w:tc>
          <w:tcPr>
            <w:tcW w:w="1417" w:type="dxa"/>
            <w:vAlign w:val="center"/>
          </w:tcPr>
          <w:p w:rsidR="00A308BB" w:rsidRPr="00D910C5" w:rsidRDefault="00A308BB" w:rsidP="00A308BB">
            <w:pPr>
              <w:jc w:val="center"/>
            </w:pPr>
            <w:r w:rsidRPr="00D910C5">
              <w:t>330</w:t>
            </w:r>
          </w:p>
        </w:tc>
        <w:tc>
          <w:tcPr>
            <w:tcW w:w="1418" w:type="dxa"/>
            <w:vAlign w:val="center"/>
          </w:tcPr>
          <w:p w:rsidR="00A308BB" w:rsidRPr="00D910C5" w:rsidRDefault="00A308BB" w:rsidP="00A308BB">
            <w:pPr>
              <w:jc w:val="center"/>
            </w:pPr>
            <w:r w:rsidRPr="00D910C5">
              <w:t>330</w:t>
            </w:r>
          </w:p>
        </w:tc>
        <w:tc>
          <w:tcPr>
            <w:tcW w:w="1417" w:type="dxa"/>
            <w:vAlign w:val="center"/>
          </w:tcPr>
          <w:p w:rsidR="00A308BB" w:rsidRPr="00D910C5" w:rsidRDefault="00A308BB" w:rsidP="00A308BB">
            <w:pPr>
              <w:jc w:val="center"/>
            </w:pPr>
            <w:r w:rsidRPr="00D910C5">
              <w:t>330</w:t>
            </w:r>
          </w:p>
        </w:tc>
        <w:tc>
          <w:tcPr>
            <w:tcW w:w="992" w:type="dxa"/>
            <w:vAlign w:val="center"/>
          </w:tcPr>
          <w:p w:rsidR="00A308BB" w:rsidRPr="00D910C5" w:rsidRDefault="00A308BB" w:rsidP="00A308BB">
            <w:pPr>
              <w:jc w:val="center"/>
            </w:pPr>
            <w:r w:rsidRPr="00D910C5">
              <w:t>330</w:t>
            </w:r>
          </w:p>
        </w:tc>
        <w:tc>
          <w:tcPr>
            <w:tcW w:w="1276" w:type="dxa"/>
            <w:vAlign w:val="center"/>
          </w:tcPr>
          <w:p w:rsidR="00A308BB" w:rsidRPr="00D910C5" w:rsidRDefault="00A308BB" w:rsidP="00A308BB">
            <w:pPr>
              <w:jc w:val="center"/>
            </w:pPr>
            <w:r w:rsidRPr="00D910C5">
              <w:t>330</w:t>
            </w:r>
          </w:p>
        </w:tc>
        <w:tc>
          <w:tcPr>
            <w:tcW w:w="1134" w:type="dxa"/>
            <w:vAlign w:val="center"/>
          </w:tcPr>
          <w:p w:rsidR="00A308BB" w:rsidRPr="00D910C5" w:rsidRDefault="00A308BB" w:rsidP="00A308BB">
            <w:pPr>
              <w:jc w:val="center"/>
            </w:pPr>
            <w:r w:rsidRPr="00D910C5">
              <w:t>330</w:t>
            </w:r>
          </w:p>
        </w:tc>
        <w:tc>
          <w:tcPr>
            <w:tcW w:w="1134" w:type="dxa"/>
            <w:vAlign w:val="center"/>
          </w:tcPr>
          <w:p w:rsidR="00A308BB" w:rsidRPr="00D910C5" w:rsidRDefault="00A308BB" w:rsidP="00A308BB">
            <w:pPr>
              <w:jc w:val="center"/>
            </w:pPr>
            <w:r w:rsidRPr="00D910C5">
              <w:t>340</w:t>
            </w:r>
          </w:p>
        </w:tc>
        <w:tc>
          <w:tcPr>
            <w:tcW w:w="1276" w:type="dxa"/>
            <w:vAlign w:val="center"/>
          </w:tcPr>
          <w:p w:rsidR="00A308BB" w:rsidRPr="00D910C5" w:rsidRDefault="00A308BB" w:rsidP="00A308BB">
            <w:pPr>
              <w:jc w:val="center"/>
            </w:pPr>
            <w:r w:rsidRPr="00D910C5">
              <w:t>340</w:t>
            </w:r>
          </w:p>
        </w:tc>
        <w:tc>
          <w:tcPr>
            <w:tcW w:w="985" w:type="dxa"/>
            <w:vAlign w:val="center"/>
          </w:tcPr>
          <w:p w:rsidR="00A308BB" w:rsidRPr="00D910C5" w:rsidRDefault="00A308BB" w:rsidP="00A308BB">
            <w:pPr>
              <w:jc w:val="center"/>
            </w:pPr>
            <w:r w:rsidRPr="00D910C5">
              <w:t>340</w:t>
            </w:r>
          </w:p>
        </w:tc>
      </w:tr>
      <w:tr w:rsidR="00A308BB" w:rsidRPr="00D910C5" w:rsidTr="00AE2A6A">
        <w:tc>
          <w:tcPr>
            <w:tcW w:w="3369" w:type="dxa"/>
          </w:tcPr>
          <w:p w:rsidR="00A308BB" w:rsidRPr="00D910C5" w:rsidRDefault="00A308BB" w:rsidP="00A308BB">
            <w:r w:rsidRPr="00D910C5">
              <w:t>Всего СФ, ед</w:t>
            </w:r>
          </w:p>
        </w:tc>
        <w:tc>
          <w:tcPr>
            <w:tcW w:w="1417" w:type="dxa"/>
            <w:vAlign w:val="center"/>
          </w:tcPr>
          <w:p w:rsidR="00A308BB" w:rsidRPr="00D910C5" w:rsidRDefault="00A308BB" w:rsidP="00A308BB">
            <w:pPr>
              <w:jc w:val="center"/>
            </w:pPr>
            <w:r w:rsidRPr="00D910C5">
              <w:t>330</w:t>
            </w:r>
          </w:p>
        </w:tc>
        <w:tc>
          <w:tcPr>
            <w:tcW w:w="1418" w:type="dxa"/>
            <w:vAlign w:val="center"/>
          </w:tcPr>
          <w:p w:rsidR="00A308BB" w:rsidRPr="00D910C5" w:rsidRDefault="00A308BB" w:rsidP="00A308BB">
            <w:pPr>
              <w:jc w:val="center"/>
            </w:pPr>
            <w:r w:rsidRPr="00D910C5">
              <w:t>660</w:t>
            </w:r>
          </w:p>
        </w:tc>
        <w:tc>
          <w:tcPr>
            <w:tcW w:w="1417" w:type="dxa"/>
            <w:vAlign w:val="center"/>
          </w:tcPr>
          <w:p w:rsidR="00A308BB" w:rsidRPr="00D910C5" w:rsidRDefault="00A308BB" w:rsidP="00A308BB">
            <w:pPr>
              <w:jc w:val="center"/>
            </w:pPr>
            <w:r w:rsidRPr="00D910C5">
              <w:t>990</w:t>
            </w:r>
          </w:p>
        </w:tc>
        <w:tc>
          <w:tcPr>
            <w:tcW w:w="992" w:type="dxa"/>
            <w:vAlign w:val="center"/>
          </w:tcPr>
          <w:p w:rsidR="00A308BB" w:rsidRPr="00D910C5" w:rsidRDefault="00A308BB" w:rsidP="00A308BB">
            <w:pPr>
              <w:jc w:val="center"/>
            </w:pPr>
            <w:r w:rsidRPr="00D910C5">
              <w:t>1320</w:t>
            </w:r>
          </w:p>
        </w:tc>
        <w:tc>
          <w:tcPr>
            <w:tcW w:w="1276" w:type="dxa"/>
            <w:vAlign w:val="center"/>
          </w:tcPr>
          <w:p w:rsidR="00A308BB" w:rsidRPr="00D910C5" w:rsidRDefault="00A308BB" w:rsidP="00A308BB">
            <w:pPr>
              <w:jc w:val="center"/>
            </w:pPr>
            <w:r w:rsidRPr="00D910C5">
              <w:t>1650</w:t>
            </w:r>
          </w:p>
        </w:tc>
        <w:tc>
          <w:tcPr>
            <w:tcW w:w="1134" w:type="dxa"/>
            <w:vAlign w:val="center"/>
          </w:tcPr>
          <w:p w:rsidR="00A308BB" w:rsidRPr="00D910C5" w:rsidRDefault="00A308BB" w:rsidP="00A308BB">
            <w:pPr>
              <w:jc w:val="center"/>
            </w:pPr>
            <w:r w:rsidRPr="00D910C5">
              <w:t>1980</w:t>
            </w:r>
          </w:p>
        </w:tc>
        <w:tc>
          <w:tcPr>
            <w:tcW w:w="1134" w:type="dxa"/>
            <w:vAlign w:val="center"/>
          </w:tcPr>
          <w:p w:rsidR="00A308BB" w:rsidRPr="00D910C5" w:rsidRDefault="00A308BB" w:rsidP="00A308BB">
            <w:pPr>
              <w:jc w:val="center"/>
            </w:pPr>
            <w:r w:rsidRPr="00D910C5">
              <w:t>2320</w:t>
            </w:r>
          </w:p>
        </w:tc>
        <w:tc>
          <w:tcPr>
            <w:tcW w:w="1276" w:type="dxa"/>
            <w:vAlign w:val="center"/>
          </w:tcPr>
          <w:p w:rsidR="00A308BB" w:rsidRPr="00D910C5" w:rsidRDefault="00A308BB" w:rsidP="00A308BB">
            <w:pPr>
              <w:jc w:val="center"/>
            </w:pPr>
            <w:r w:rsidRPr="00D910C5">
              <w:t>2660</w:t>
            </w:r>
          </w:p>
        </w:tc>
        <w:tc>
          <w:tcPr>
            <w:tcW w:w="985" w:type="dxa"/>
            <w:vAlign w:val="center"/>
          </w:tcPr>
          <w:p w:rsidR="00A308BB" w:rsidRPr="00D910C5" w:rsidRDefault="00A308BB" w:rsidP="00A308BB">
            <w:pPr>
              <w:jc w:val="center"/>
            </w:pPr>
            <w:r w:rsidRPr="00D910C5">
              <w:t>3000</w:t>
            </w:r>
          </w:p>
        </w:tc>
      </w:tr>
      <w:tr w:rsidR="00A308BB" w:rsidRPr="00D910C5" w:rsidTr="00AE2A6A">
        <w:tc>
          <w:tcPr>
            <w:tcW w:w="3369" w:type="dxa"/>
          </w:tcPr>
          <w:p w:rsidR="00A308BB" w:rsidRPr="00D910C5" w:rsidRDefault="00A308BB" w:rsidP="00A308BB">
            <w:r w:rsidRPr="00D910C5">
              <w:t>Создание СПК с ОП, ед</w:t>
            </w:r>
          </w:p>
        </w:tc>
        <w:tc>
          <w:tcPr>
            <w:tcW w:w="1417" w:type="dxa"/>
            <w:vAlign w:val="center"/>
          </w:tcPr>
          <w:p w:rsidR="00A308BB" w:rsidRPr="00D910C5" w:rsidRDefault="00A308BB" w:rsidP="00A308BB">
            <w:pPr>
              <w:jc w:val="center"/>
            </w:pPr>
            <w:r w:rsidRPr="00D910C5">
              <w:t>4</w:t>
            </w:r>
          </w:p>
        </w:tc>
        <w:tc>
          <w:tcPr>
            <w:tcW w:w="1418" w:type="dxa"/>
            <w:vAlign w:val="center"/>
          </w:tcPr>
          <w:p w:rsidR="00A308BB" w:rsidRPr="00D910C5" w:rsidRDefault="00A308BB" w:rsidP="00A308BB">
            <w:pPr>
              <w:jc w:val="center"/>
            </w:pPr>
            <w:r w:rsidRPr="00D910C5">
              <w:t>4</w:t>
            </w:r>
          </w:p>
        </w:tc>
        <w:tc>
          <w:tcPr>
            <w:tcW w:w="1417" w:type="dxa"/>
            <w:vAlign w:val="center"/>
          </w:tcPr>
          <w:p w:rsidR="00A308BB" w:rsidRPr="00D910C5" w:rsidRDefault="00A308BB" w:rsidP="00A308BB">
            <w:pPr>
              <w:jc w:val="center"/>
            </w:pPr>
            <w:r w:rsidRPr="00D910C5">
              <w:t>4</w:t>
            </w:r>
          </w:p>
        </w:tc>
        <w:tc>
          <w:tcPr>
            <w:tcW w:w="992" w:type="dxa"/>
            <w:vAlign w:val="center"/>
          </w:tcPr>
          <w:p w:rsidR="00A308BB" w:rsidRPr="00D910C5" w:rsidRDefault="00A308BB" w:rsidP="00A308BB">
            <w:pPr>
              <w:jc w:val="center"/>
            </w:pPr>
            <w:r w:rsidRPr="00D910C5">
              <w:t>4</w:t>
            </w:r>
          </w:p>
        </w:tc>
        <w:tc>
          <w:tcPr>
            <w:tcW w:w="1276" w:type="dxa"/>
            <w:vAlign w:val="center"/>
          </w:tcPr>
          <w:p w:rsidR="00A308BB" w:rsidRPr="00D910C5" w:rsidRDefault="00A308BB" w:rsidP="00A308BB">
            <w:pPr>
              <w:jc w:val="center"/>
            </w:pPr>
            <w:r w:rsidRPr="00D910C5">
              <w:t>4</w:t>
            </w:r>
          </w:p>
        </w:tc>
        <w:tc>
          <w:tcPr>
            <w:tcW w:w="1134" w:type="dxa"/>
            <w:vAlign w:val="center"/>
          </w:tcPr>
          <w:p w:rsidR="00A308BB" w:rsidRPr="00D910C5" w:rsidRDefault="00A308BB" w:rsidP="00A308BB">
            <w:pPr>
              <w:jc w:val="center"/>
            </w:pPr>
            <w:r w:rsidRPr="00D910C5">
              <w:t>4</w:t>
            </w:r>
          </w:p>
        </w:tc>
        <w:tc>
          <w:tcPr>
            <w:tcW w:w="1134" w:type="dxa"/>
            <w:vAlign w:val="center"/>
          </w:tcPr>
          <w:p w:rsidR="00A308BB" w:rsidRPr="00D910C5" w:rsidRDefault="00A308BB" w:rsidP="00A308BB">
            <w:pPr>
              <w:jc w:val="center"/>
            </w:pPr>
            <w:r w:rsidRPr="00D910C5">
              <w:t>4</w:t>
            </w:r>
          </w:p>
        </w:tc>
        <w:tc>
          <w:tcPr>
            <w:tcW w:w="1276" w:type="dxa"/>
            <w:vAlign w:val="center"/>
          </w:tcPr>
          <w:p w:rsidR="00A308BB" w:rsidRPr="00D910C5" w:rsidRDefault="00A308BB" w:rsidP="00A308BB">
            <w:pPr>
              <w:jc w:val="center"/>
            </w:pPr>
            <w:r w:rsidRPr="00D910C5">
              <w:t>4</w:t>
            </w:r>
          </w:p>
        </w:tc>
        <w:tc>
          <w:tcPr>
            <w:tcW w:w="985" w:type="dxa"/>
            <w:vAlign w:val="center"/>
          </w:tcPr>
          <w:p w:rsidR="00A308BB" w:rsidRPr="00D910C5" w:rsidRDefault="00A308BB" w:rsidP="00A308BB">
            <w:pPr>
              <w:jc w:val="center"/>
            </w:pPr>
            <w:r w:rsidRPr="00D910C5">
              <w:t>5</w:t>
            </w:r>
          </w:p>
        </w:tc>
      </w:tr>
      <w:tr w:rsidR="00A308BB" w:rsidRPr="00D910C5" w:rsidTr="00AE2A6A">
        <w:tc>
          <w:tcPr>
            <w:tcW w:w="3369" w:type="dxa"/>
          </w:tcPr>
          <w:p w:rsidR="00A308BB" w:rsidRPr="00D910C5" w:rsidRDefault="00A308BB" w:rsidP="00A308BB">
            <w:r w:rsidRPr="00D910C5">
              <w:t>Всего СПК с ОП, ед</w:t>
            </w:r>
          </w:p>
        </w:tc>
        <w:tc>
          <w:tcPr>
            <w:tcW w:w="1417" w:type="dxa"/>
            <w:vAlign w:val="center"/>
          </w:tcPr>
          <w:p w:rsidR="00A308BB" w:rsidRPr="00D910C5" w:rsidRDefault="00A308BB" w:rsidP="00A308BB">
            <w:pPr>
              <w:jc w:val="center"/>
            </w:pPr>
            <w:r w:rsidRPr="00D910C5">
              <w:t>4</w:t>
            </w:r>
          </w:p>
        </w:tc>
        <w:tc>
          <w:tcPr>
            <w:tcW w:w="1418" w:type="dxa"/>
            <w:vAlign w:val="center"/>
          </w:tcPr>
          <w:p w:rsidR="00A308BB" w:rsidRPr="00D910C5" w:rsidRDefault="00A308BB" w:rsidP="00A308BB">
            <w:pPr>
              <w:jc w:val="center"/>
            </w:pPr>
            <w:r w:rsidRPr="00D910C5">
              <w:t>8</w:t>
            </w:r>
          </w:p>
        </w:tc>
        <w:tc>
          <w:tcPr>
            <w:tcW w:w="1417" w:type="dxa"/>
            <w:vAlign w:val="center"/>
          </w:tcPr>
          <w:p w:rsidR="00A308BB" w:rsidRPr="00D910C5" w:rsidRDefault="00A308BB" w:rsidP="00A308BB">
            <w:pPr>
              <w:jc w:val="center"/>
            </w:pPr>
            <w:r w:rsidRPr="00D910C5">
              <w:t>12</w:t>
            </w:r>
          </w:p>
        </w:tc>
        <w:tc>
          <w:tcPr>
            <w:tcW w:w="992" w:type="dxa"/>
            <w:vAlign w:val="center"/>
          </w:tcPr>
          <w:p w:rsidR="00A308BB" w:rsidRPr="00D910C5" w:rsidRDefault="00A308BB" w:rsidP="00A308BB">
            <w:pPr>
              <w:jc w:val="center"/>
            </w:pPr>
            <w:r w:rsidRPr="00D910C5">
              <w:t>16</w:t>
            </w:r>
          </w:p>
        </w:tc>
        <w:tc>
          <w:tcPr>
            <w:tcW w:w="1276" w:type="dxa"/>
            <w:vAlign w:val="center"/>
          </w:tcPr>
          <w:p w:rsidR="00A308BB" w:rsidRPr="00D910C5" w:rsidRDefault="00A308BB" w:rsidP="00A308BB">
            <w:pPr>
              <w:jc w:val="center"/>
            </w:pPr>
            <w:r w:rsidRPr="00D910C5">
              <w:t>21</w:t>
            </w:r>
          </w:p>
        </w:tc>
        <w:tc>
          <w:tcPr>
            <w:tcW w:w="1134" w:type="dxa"/>
            <w:vAlign w:val="center"/>
          </w:tcPr>
          <w:p w:rsidR="00A308BB" w:rsidRPr="00D910C5" w:rsidRDefault="00A308BB" w:rsidP="00A308BB">
            <w:pPr>
              <w:jc w:val="center"/>
            </w:pPr>
            <w:r w:rsidRPr="00D910C5">
              <w:t>25</w:t>
            </w:r>
          </w:p>
        </w:tc>
        <w:tc>
          <w:tcPr>
            <w:tcW w:w="1134" w:type="dxa"/>
            <w:vAlign w:val="center"/>
          </w:tcPr>
          <w:p w:rsidR="00A308BB" w:rsidRPr="00D910C5" w:rsidRDefault="00A308BB" w:rsidP="00A308BB">
            <w:pPr>
              <w:jc w:val="center"/>
            </w:pPr>
            <w:r w:rsidRPr="00D910C5">
              <w:t>29</w:t>
            </w:r>
          </w:p>
        </w:tc>
        <w:tc>
          <w:tcPr>
            <w:tcW w:w="1276" w:type="dxa"/>
            <w:vAlign w:val="center"/>
          </w:tcPr>
          <w:p w:rsidR="00A308BB" w:rsidRPr="00D910C5" w:rsidRDefault="00A308BB" w:rsidP="00A308BB">
            <w:pPr>
              <w:jc w:val="center"/>
            </w:pPr>
            <w:r w:rsidRPr="00D910C5">
              <w:t>33</w:t>
            </w:r>
          </w:p>
        </w:tc>
        <w:tc>
          <w:tcPr>
            <w:tcW w:w="985" w:type="dxa"/>
            <w:vAlign w:val="center"/>
          </w:tcPr>
          <w:p w:rsidR="00A308BB" w:rsidRPr="00D910C5" w:rsidRDefault="00A308BB" w:rsidP="00A308BB">
            <w:pPr>
              <w:jc w:val="center"/>
            </w:pPr>
            <w:r w:rsidRPr="00D910C5">
              <w:t>38</w:t>
            </w:r>
          </w:p>
        </w:tc>
      </w:tr>
      <w:tr w:rsidR="00A308BB" w:rsidRPr="00D910C5" w:rsidTr="00AE2A6A">
        <w:tc>
          <w:tcPr>
            <w:tcW w:w="3369" w:type="dxa"/>
          </w:tcPr>
          <w:p w:rsidR="00A308BB" w:rsidRPr="00D910C5" w:rsidRDefault="00A308BB" w:rsidP="00A308BB">
            <w:r w:rsidRPr="00D910C5">
              <w:t>Создание СПК с УП, ед</w:t>
            </w:r>
          </w:p>
        </w:tc>
        <w:tc>
          <w:tcPr>
            <w:tcW w:w="1417" w:type="dxa"/>
            <w:vAlign w:val="center"/>
          </w:tcPr>
          <w:p w:rsidR="00A308BB" w:rsidRPr="00D910C5" w:rsidRDefault="00A308BB" w:rsidP="00A308BB">
            <w:pPr>
              <w:jc w:val="center"/>
            </w:pPr>
            <w:r w:rsidRPr="00D910C5">
              <w:t>1</w:t>
            </w:r>
          </w:p>
        </w:tc>
        <w:tc>
          <w:tcPr>
            <w:tcW w:w="1418" w:type="dxa"/>
            <w:vAlign w:val="center"/>
          </w:tcPr>
          <w:p w:rsidR="00A308BB" w:rsidRPr="00D910C5" w:rsidRDefault="00A308BB" w:rsidP="00A308BB">
            <w:pPr>
              <w:jc w:val="center"/>
            </w:pPr>
            <w:r w:rsidRPr="00D910C5">
              <w:t>2</w:t>
            </w:r>
          </w:p>
        </w:tc>
        <w:tc>
          <w:tcPr>
            <w:tcW w:w="1417" w:type="dxa"/>
            <w:vAlign w:val="center"/>
          </w:tcPr>
          <w:p w:rsidR="00A308BB" w:rsidRPr="00D910C5" w:rsidRDefault="00A308BB" w:rsidP="00A308BB">
            <w:pPr>
              <w:jc w:val="center"/>
            </w:pPr>
            <w:r w:rsidRPr="00D910C5">
              <w:t>3</w:t>
            </w:r>
          </w:p>
        </w:tc>
        <w:tc>
          <w:tcPr>
            <w:tcW w:w="992" w:type="dxa"/>
            <w:vAlign w:val="center"/>
          </w:tcPr>
          <w:p w:rsidR="00A308BB" w:rsidRPr="00D910C5" w:rsidRDefault="00A308BB" w:rsidP="00A308BB">
            <w:pPr>
              <w:jc w:val="center"/>
            </w:pPr>
            <w:r w:rsidRPr="00D910C5">
              <w:t>4</w:t>
            </w:r>
          </w:p>
        </w:tc>
        <w:tc>
          <w:tcPr>
            <w:tcW w:w="1276" w:type="dxa"/>
            <w:vAlign w:val="center"/>
          </w:tcPr>
          <w:p w:rsidR="00A308BB" w:rsidRPr="00D910C5" w:rsidRDefault="00A308BB" w:rsidP="00A308BB">
            <w:pPr>
              <w:jc w:val="center"/>
            </w:pPr>
            <w:r w:rsidRPr="00D910C5">
              <w:t>5</w:t>
            </w:r>
          </w:p>
        </w:tc>
        <w:tc>
          <w:tcPr>
            <w:tcW w:w="1134" w:type="dxa"/>
            <w:vAlign w:val="center"/>
          </w:tcPr>
          <w:p w:rsidR="00A308BB" w:rsidRPr="00D910C5" w:rsidRDefault="00A308BB" w:rsidP="00A308BB">
            <w:pPr>
              <w:jc w:val="center"/>
            </w:pPr>
            <w:r w:rsidRPr="00D910C5">
              <w:t>6</w:t>
            </w:r>
          </w:p>
        </w:tc>
        <w:tc>
          <w:tcPr>
            <w:tcW w:w="1134" w:type="dxa"/>
            <w:vAlign w:val="center"/>
          </w:tcPr>
          <w:p w:rsidR="00A308BB" w:rsidRPr="00D910C5" w:rsidRDefault="00A308BB" w:rsidP="00A308BB">
            <w:pPr>
              <w:jc w:val="center"/>
            </w:pPr>
            <w:r w:rsidRPr="00D910C5">
              <w:t>8</w:t>
            </w:r>
          </w:p>
        </w:tc>
        <w:tc>
          <w:tcPr>
            <w:tcW w:w="1276" w:type="dxa"/>
            <w:vAlign w:val="center"/>
          </w:tcPr>
          <w:p w:rsidR="00A308BB" w:rsidRPr="00D910C5" w:rsidRDefault="00A308BB" w:rsidP="00A308BB">
            <w:pPr>
              <w:jc w:val="center"/>
            </w:pPr>
            <w:r w:rsidRPr="00D910C5">
              <w:t>10</w:t>
            </w:r>
          </w:p>
        </w:tc>
        <w:tc>
          <w:tcPr>
            <w:tcW w:w="985" w:type="dxa"/>
            <w:vAlign w:val="center"/>
          </w:tcPr>
          <w:p w:rsidR="00A308BB" w:rsidRPr="00D910C5" w:rsidRDefault="00A308BB" w:rsidP="00A308BB">
            <w:pPr>
              <w:jc w:val="center"/>
            </w:pPr>
            <w:r w:rsidRPr="00D910C5">
              <w:t>11</w:t>
            </w:r>
          </w:p>
        </w:tc>
      </w:tr>
      <w:tr w:rsidR="00A308BB" w:rsidRPr="00D910C5" w:rsidTr="00AE2A6A">
        <w:tc>
          <w:tcPr>
            <w:tcW w:w="3369" w:type="dxa"/>
          </w:tcPr>
          <w:p w:rsidR="00A308BB" w:rsidRPr="00D910C5" w:rsidRDefault="00A308BB" w:rsidP="00A308BB">
            <w:r w:rsidRPr="00D910C5">
              <w:t>Кол- во бычков на убой, .гол</w:t>
            </w:r>
          </w:p>
        </w:tc>
        <w:tc>
          <w:tcPr>
            <w:tcW w:w="1417" w:type="dxa"/>
            <w:vAlign w:val="center"/>
          </w:tcPr>
          <w:p w:rsidR="00A308BB" w:rsidRPr="00D910C5" w:rsidRDefault="00A308BB" w:rsidP="00A308BB">
            <w:pPr>
              <w:jc w:val="center"/>
            </w:pPr>
            <w:r w:rsidRPr="00D910C5">
              <w:t>6600</w:t>
            </w:r>
          </w:p>
        </w:tc>
        <w:tc>
          <w:tcPr>
            <w:tcW w:w="1418" w:type="dxa"/>
            <w:vAlign w:val="center"/>
          </w:tcPr>
          <w:p w:rsidR="00A308BB" w:rsidRPr="00D910C5" w:rsidRDefault="00A308BB" w:rsidP="00A308BB">
            <w:pPr>
              <w:jc w:val="center"/>
            </w:pPr>
            <w:r w:rsidRPr="00D910C5">
              <w:t>13200</w:t>
            </w:r>
          </w:p>
        </w:tc>
        <w:tc>
          <w:tcPr>
            <w:tcW w:w="1417" w:type="dxa"/>
            <w:vAlign w:val="center"/>
          </w:tcPr>
          <w:p w:rsidR="00A308BB" w:rsidRPr="00D910C5" w:rsidRDefault="00A308BB" w:rsidP="00A308BB">
            <w:pPr>
              <w:jc w:val="center"/>
            </w:pPr>
            <w:r w:rsidRPr="00D910C5">
              <w:t>19800</w:t>
            </w:r>
          </w:p>
        </w:tc>
        <w:tc>
          <w:tcPr>
            <w:tcW w:w="992" w:type="dxa"/>
            <w:vAlign w:val="center"/>
          </w:tcPr>
          <w:p w:rsidR="00A308BB" w:rsidRPr="00D910C5" w:rsidRDefault="00A308BB" w:rsidP="00A308BB">
            <w:pPr>
              <w:jc w:val="center"/>
            </w:pPr>
            <w:r w:rsidRPr="00D910C5">
              <w:t>26400</w:t>
            </w:r>
          </w:p>
        </w:tc>
        <w:tc>
          <w:tcPr>
            <w:tcW w:w="1276" w:type="dxa"/>
            <w:vAlign w:val="center"/>
          </w:tcPr>
          <w:p w:rsidR="00A308BB" w:rsidRPr="00D910C5" w:rsidRDefault="00A308BB" w:rsidP="00A308BB">
            <w:pPr>
              <w:jc w:val="center"/>
            </w:pPr>
            <w:r w:rsidRPr="00D910C5">
              <w:t>33000</w:t>
            </w:r>
          </w:p>
        </w:tc>
        <w:tc>
          <w:tcPr>
            <w:tcW w:w="1134" w:type="dxa"/>
            <w:vAlign w:val="center"/>
          </w:tcPr>
          <w:p w:rsidR="00A308BB" w:rsidRPr="00D910C5" w:rsidRDefault="00A308BB" w:rsidP="00A308BB">
            <w:pPr>
              <w:jc w:val="center"/>
            </w:pPr>
            <w:r w:rsidRPr="00D910C5">
              <w:t>39600</w:t>
            </w:r>
          </w:p>
        </w:tc>
        <w:tc>
          <w:tcPr>
            <w:tcW w:w="1134" w:type="dxa"/>
            <w:vAlign w:val="center"/>
          </w:tcPr>
          <w:p w:rsidR="00A308BB" w:rsidRPr="00D910C5" w:rsidRDefault="00A308BB" w:rsidP="00A308BB">
            <w:pPr>
              <w:jc w:val="center"/>
            </w:pPr>
            <w:r w:rsidRPr="00D910C5">
              <w:t>46400</w:t>
            </w:r>
          </w:p>
        </w:tc>
        <w:tc>
          <w:tcPr>
            <w:tcW w:w="1276" w:type="dxa"/>
            <w:vAlign w:val="center"/>
          </w:tcPr>
          <w:p w:rsidR="00A308BB" w:rsidRPr="00D910C5" w:rsidRDefault="00A308BB" w:rsidP="00A308BB">
            <w:pPr>
              <w:jc w:val="center"/>
            </w:pPr>
            <w:r w:rsidRPr="00D910C5">
              <w:t>53200</w:t>
            </w:r>
          </w:p>
        </w:tc>
        <w:tc>
          <w:tcPr>
            <w:tcW w:w="985" w:type="dxa"/>
            <w:vAlign w:val="center"/>
          </w:tcPr>
          <w:p w:rsidR="00A308BB" w:rsidRPr="00D910C5" w:rsidRDefault="00A308BB" w:rsidP="00A308BB">
            <w:pPr>
              <w:jc w:val="center"/>
            </w:pPr>
            <w:r w:rsidRPr="00D910C5">
              <w:t>60000</w:t>
            </w:r>
          </w:p>
        </w:tc>
      </w:tr>
      <w:tr w:rsidR="00A308BB" w:rsidRPr="00D910C5" w:rsidTr="00AE2A6A">
        <w:tc>
          <w:tcPr>
            <w:tcW w:w="3369" w:type="dxa"/>
          </w:tcPr>
          <w:p w:rsidR="00A308BB" w:rsidRPr="00D910C5" w:rsidRDefault="00A308BB" w:rsidP="00A308BB">
            <w:r w:rsidRPr="00D910C5">
              <w:t>Производство мяса говядины, тонн</w:t>
            </w:r>
          </w:p>
        </w:tc>
        <w:tc>
          <w:tcPr>
            <w:tcW w:w="1417" w:type="dxa"/>
            <w:vAlign w:val="center"/>
          </w:tcPr>
          <w:p w:rsidR="00A308BB" w:rsidRPr="00D910C5" w:rsidRDefault="00A308BB" w:rsidP="00A308BB">
            <w:pPr>
              <w:jc w:val="center"/>
            </w:pPr>
            <w:r w:rsidRPr="00D910C5">
              <w:t>2178</w:t>
            </w:r>
          </w:p>
        </w:tc>
        <w:tc>
          <w:tcPr>
            <w:tcW w:w="1418" w:type="dxa"/>
            <w:vAlign w:val="center"/>
          </w:tcPr>
          <w:p w:rsidR="00A308BB" w:rsidRPr="00D910C5" w:rsidRDefault="00A308BB" w:rsidP="00A308BB">
            <w:pPr>
              <w:jc w:val="center"/>
            </w:pPr>
            <w:r w:rsidRPr="00D910C5">
              <w:t>4356</w:t>
            </w:r>
          </w:p>
        </w:tc>
        <w:tc>
          <w:tcPr>
            <w:tcW w:w="1417" w:type="dxa"/>
            <w:vAlign w:val="center"/>
          </w:tcPr>
          <w:p w:rsidR="00A308BB" w:rsidRPr="00D910C5" w:rsidRDefault="00A308BB" w:rsidP="00A308BB">
            <w:pPr>
              <w:jc w:val="center"/>
            </w:pPr>
            <w:r w:rsidRPr="00D910C5">
              <w:t>6534</w:t>
            </w:r>
          </w:p>
        </w:tc>
        <w:tc>
          <w:tcPr>
            <w:tcW w:w="992" w:type="dxa"/>
            <w:vAlign w:val="center"/>
          </w:tcPr>
          <w:p w:rsidR="00A308BB" w:rsidRPr="00D910C5" w:rsidRDefault="00A308BB" w:rsidP="00A308BB">
            <w:pPr>
              <w:jc w:val="center"/>
            </w:pPr>
            <w:r w:rsidRPr="00D910C5">
              <w:t>8712</w:t>
            </w:r>
          </w:p>
        </w:tc>
        <w:tc>
          <w:tcPr>
            <w:tcW w:w="1276" w:type="dxa"/>
            <w:vAlign w:val="center"/>
          </w:tcPr>
          <w:p w:rsidR="00A308BB" w:rsidRPr="00D910C5" w:rsidRDefault="00A308BB" w:rsidP="00A308BB">
            <w:pPr>
              <w:jc w:val="center"/>
            </w:pPr>
            <w:r w:rsidRPr="00D910C5">
              <w:t>10890</w:t>
            </w:r>
          </w:p>
        </w:tc>
        <w:tc>
          <w:tcPr>
            <w:tcW w:w="1134" w:type="dxa"/>
            <w:vAlign w:val="center"/>
          </w:tcPr>
          <w:p w:rsidR="00A308BB" w:rsidRPr="00D910C5" w:rsidRDefault="00A308BB" w:rsidP="00A308BB">
            <w:pPr>
              <w:jc w:val="center"/>
            </w:pPr>
            <w:r w:rsidRPr="00D910C5">
              <w:t>13068</w:t>
            </w:r>
          </w:p>
        </w:tc>
        <w:tc>
          <w:tcPr>
            <w:tcW w:w="1134" w:type="dxa"/>
            <w:vAlign w:val="center"/>
          </w:tcPr>
          <w:p w:rsidR="00A308BB" w:rsidRPr="00D910C5" w:rsidRDefault="00A308BB" w:rsidP="00A308BB">
            <w:pPr>
              <w:jc w:val="center"/>
            </w:pPr>
            <w:r w:rsidRPr="00D910C5">
              <w:t>15312</w:t>
            </w:r>
          </w:p>
        </w:tc>
        <w:tc>
          <w:tcPr>
            <w:tcW w:w="1276" w:type="dxa"/>
            <w:vAlign w:val="center"/>
          </w:tcPr>
          <w:p w:rsidR="00A308BB" w:rsidRPr="00D910C5" w:rsidRDefault="00A308BB" w:rsidP="00A308BB">
            <w:pPr>
              <w:jc w:val="center"/>
            </w:pPr>
            <w:r w:rsidRPr="00D910C5">
              <w:t>17556</w:t>
            </w:r>
          </w:p>
        </w:tc>
        <w:tc>
          <w:tcPr>
            <w:tcW w:w="985" w:type="dxa"/>
            <w:vAlign w:val="center"/>
          </w:tcPr>
          <w:p w:rsidR="00A308BB" w:rsidRPr="00D910C5" w:rsidRDefault="00A308BB" w:rsidP="00A308BB">
            <w:pPr>
              <w:jc w:val="center"/>
            </w:pPr>
            <w:r w:rsidRPr="00D910C5">
              <w:t>19800</w:t>
            </w:r>
          </w:p>
        </w:tc>
      </w:tr>
      <w:tr w:rsidR="00A308BB" w:rsidRPr="00D910C5" w:rsidTr="00AE2A6A">
        <w:tc>
          <w:tcPr>
            <w:tcW w:w="3369" w:type="dxa"/>
          </w:tcPr>
          <w:p w:rsidR="00A308BB" w:rsidRPr="00D910C5" w:rsidRDefault="00A308BB" w:rsidP="00A308BB">
            <w:r w:rsidRPr="00D910C5">
              <w:t>Итого маточное поголовье, гол.</w:t>
            </w:r>
          </w:p>
        </w:tc>
        <w:tc>
          <w:tcPr>
            <w:tcW w:w="1417" w:type="dxa"/>
            <w:vAlign w:val="center"/>
          </w:tcPr>
          <w:p w:rsidR="00A308BB" w:rsidRPr="00D910C5" w:rsidRDefault="00A308BB" w:rsidP="00A308BB">
            <w:pPr>
              <w:jc w:val="center"/>
            </w:pPr>
            <w:r w:rsidRPr="00D910C5">
              <w:t>16500</w:t>
            </w:r>
          </w:p>
        </w:tc>
        <w:tc>
          <w:tcPr>
            <w:tcW w:w="1418" w:type="dxa"/>
            <w:vAlign w:val="center"/>
          </w:tcPr>
          <w:p w:rsidR="00A308BB" w:rsidRPr="00D910C5" w:rsidRDefault="00A308BB" w:rsidP="00A308BB">
            <w:pPr>
              <w:jc w:val="center"/>
            </w:pPr>
            <w:r w:rsidRPr="00D910C5">
              <w:t>33000</w:t>
            </w:r>
          </w:p>
        </w:tc>
        <w:tc>
          <w:tcPr>
            <w:tcW w:w="1417" w:type="dxa"/>
            <w:vAlign w:val="center"/>
          </w:tcPr>
          <w:p w:rsidR="00A308BB" w:rsidRPr="00D910C5" w:rsidRDefault="00A308BB" w:rsidP="00A308BB">
            <w:pPr>
              <w:jc w:val="center"/>
            </w:pPr>
            <w:r w:rsidRPr="00D910C5">
              <w:t>49500</w:t>
            </w:r>
          </w:p>
        </w:tc>
        <w:tc>
          <w:tcPr>
            <w:tcW w:w="992" w:type="dxa"/>
            <w:vAlign w:val="center"/>
          </w:tcPr>
          <w:p w:rsidR="00A308BB" w:rsidRPr="00D910C5" w:rsidRDefault="00A308BB" w:rsidP="00A308BB">
            <w:pPr>
              <w:jc w:val="center"/>
            </w:pPr>
            <w:r w:rsidRPr="00D910C5">
              <w:t>66000</w:t>
            </w:r>
          </w:p>
        </w:tc>
        <w:tc>
          <w:tcPr>
            <w:tcW w:w="1276" w:type="dxa"/>
            <w:vAlign w:val="center"/>
          </w:tcPr>
          <w:p w:rsidR="00A308BB" w:rsidRPr="00D910C5" w:rsidRDefault="00A308BB" w:rsidP="00A308BB">
            <w:pPr>
              <w:jc w:val="center"/>
            </w:pPr>
            <w:r w:rsidRPr="00D910C5">
              <w:t>82500</w:t>
            </w:r>
          </w:p>
        </w:tc>
        <w:tc>
          <w:tcPr>
            <w:tcW w:w="1134" w:type="dxa"/>
            <w:vAlign w:val="center"/>
          </w:tcPr>
          <w:p w:rsidR="00A308BB" w:rsidRPr="00D910C5" w:rsidRDefault="00A308BB" w:rsidP="00A308BB">
            <w:pPr>
              <w:jc w:val="center"/>
            </w:pPr>
            <w:r w:rsidRPr="00D910C5">
              <w:t>99000</w:t>
            </w:r>
          </w:p>
        </w:tc>
        <w:tc>
          <w:tcPr>
            <w:tcW w:w="1134" w:type="dxa"/>
            <w:vAlign w:val="center"/>
          </w:tcPr>
          <w:p w:rsidR="00A308BB" w:rsidRPr="00D910C5" w:rsidRDefault="00A308BB" w:rsidP="00A308BB">
            <w:pPr>
              <w:jc w:val="center"/>
            </w:pPr>
            <w:r w:rsidRPr="00D910C5">
              <w:t>116000</w:t>
            </w:r>
          </w:p>
        </w:tc>
        <w:tc>
          <w:tcPr>
            <w:tcW w:w="1276" w:type="dxa"/>
            <w:vAlign w:val="center"/>
          </w:tcPr>
          <w:p w:rsidR="00A308BB" w:rsidRPr="00D910C5" w:rsidRDefault="00A308BB" w:rsidP="00A308BB">
            <w:pPr>
              <w:jc w:val="center"/>
            </w:pPr>
            <w:r w:rsidRPr="00D910C5">
              <w:t>133000</w:t>
            </w:r>
          </w:p>
        </w:tc>
        <w:tc>
          <w:tcPr>
            <w:tcW w:w="985" w:type="dxa"/>
            <w:vAlign w:val="center"/>
          </w:tcPr>
          <w:p w:rsidR="00A308BB" w:rsidRPr="00D910C5" w:rsidRDefault="00A308BB" w:rsidP="00A308BB">
            <w:pPr>
              <w:jc w:val="center"/>
            </w:pPr>
            <w:r w:rsidRPr="00D910C5">
              <w:t>150000</w:t>
            </w:r>
          </w:p>
        </w:tc>
      </w:tr>
      <w:tr w:rsidR="00A308BB" w:rsidRPr="00D910C5" w:rsidTr="0017202C">
        <w:tc>
          <w:tcPr>
            <w:tcW w:w="14418" w:type="dxa"/>
            <w:gridSpan w:val="10"/>
            <w:vAlign w:val="center"/>
          </w:tcPr>
          <w:p w:rsidR="00A308BB" w:rsidRPr="00D910C5" w:rsidRDefault="00A308BB" w:rsidP="00A308BB">
            <w:pPr>
              <w:jc w:val="center"/>
            </w:pPr>
            <w:r w:rsidRPr="00D910C5">
              <w:t>Инвестиционные затраты:</w:t>
            </w:r>
          </w:p>
        </w:tc>
      </w:tr>
      <w:tr w:rsidR="00A308BB" w:rsidRPr="00D910C5" w:rsidTr="00AE2A6A">
        <w:tc>
          <w:tcPr>
            <w:tcW w:w="3369" w:type="dxa"/>
          </w:tcPr>
          <w:p w:rsidR="00A308BB" w:rsidRPr="00D910C5" w:rsidRDefault="00A308BB" w:rsidP="00A308BB">
            <w:r w:rsidRPr="00D910C5">
              <w:t>Создание 1 СПК с ОП, млн.тг</w:t>
            </w:r>
          </w:p>
        </w:tc>
        <w:tc>
          <w:tcPr>
            <w:tcW w:w="1417" w:type="dxa"/>
            <w:vAlign w:val="center"/>
          </w:tcPr>
          <w:p w:rsidR="00A308BB" w:rsidRPr="00D910C5" w:rsidRDefault="00A308BB" w:rsidP="00A308BB">
            <w:pPr>
              <w:jc w:val="center"/>
            </w:pPr>
            <w:r w:rsidRPr="00D910C5">
              <w:t>29</w:t>
            </w:r>
          </w:p>
        </w:tc>
        <w:tc>
          <w:tcPr>
            <w:tcW w:w="1418" w:type="dxa"/>
            <w:vAlign w:val="center"/>
          </w:tcPr>
          <w:p w:rsidR="00A308BB" w:rsidRPr="00D910C5" w:rsidRDefault="00A308BB" w:rsidP="00A308BB">
            <w:pPr>
              <w:jc w:val="center"/>
            </w:pPr>
            <w:r w:rsidRPr="00D910C5">
              <w:t>29</w:t>
            </w:r>
          </w:p>
        </w:tc>
        <w:tc>
          <w:tcPr>
            <w:tcW w:w="1417" w:type="dxa"/>
            <w:vAlign w:val="center"/>
          </w:tcPr>
          <w:p w:rsidR="00A308BB" w:rsidRPr="00D910C5" w:rsidRDefault="00A308BB" w:rsidP="00A308BB">
            <w:pPr>
              <w:jc w:val="center"/>
            </w:pPr>
            <w:r w:rsidRPr="00D910C5">
              <w:t>29</w:t>
            </w:r>
          </w:p>
        </w:tc>
        <w:tc>
          <w:tcPr>
            <w:tcW w:w="992" w:type="dxa"/>
            <w:vAlign w:val="center"/>
          </w:tcPr>
          <w:p w:rsidR="00A308BB" w:rsidRPr="00D910C5" w:rsidRDefault="00A308BB" w:rsidP="00A308BB">
            <w:pPr>
              <w:jc w:val="center"/>
            </w:pPr>
            <w:r w:rsidRPr="00D910C5">
              <w:t>29</w:t>
            </w:r>
          </w:p>
        </w:tc>
        <w:tc>
          <w:tcPr>
            <w:tcW w:w="1276" w:type="dxa"/>
            <w:vAlign w:val="center"/>
          </w:tcPr>
          <w:p w:rsidR="00A308BB" w:rsidRPr="00D910C5" w:rsidRDefault="00A308BB" w:rsidP="00A308BB">
            <w:pPr>
              <w:jc w:val="center"/>
            </w:pPr>
            <w:r w:rsidRPr="00D910C5">
              <w:t>29</w:t>
            </w:r>
          </w:p>
        </w:tc>
        <w:tc>
          <w:tcPr>
            <w:tcW w:w="1134" w:type="dxa"/>
            <w:vAlign w:val="center"/>
          </w:tcPr>
          <w:p w:rsidR="00A308BB" w:rsidRPr="00D910C5" w:rsidRDefault="00A308BB" w:rsidP="00A308BB">
            <w:pPr>
              <w:jc w:val="center"/>
            </w:pPr>
            <w:r w:rsidRPr="00D910C5">
              <w:t>29</w:t>
            </w:r>
          </w:p>
        </w:tc>
        <w:tc>
          <w:tcPr>
            <w:tcW w:w="1134" w:type="dxa"/>
            <w:vAlign w:val="center"/>
          </w:tcPr>
          <w:p w:rsidR="00A308BB" w:rsidRPr="00D910C5" w:rsidRDefault="00A308BB" w:rsidP="00A308BB">
            <w:pPr>
              <w:jc w:val="center"/>
            </w:pPr>
            <w:r w:rsidRPr="00D910C5">
              <w:t>29</w:t>
            </w:r>
          </w:p>
        </w:tc>
        <w:tc>
          <w:tcPr>
            <w:tcW w:w="1276" w:type="dxa"/>
            <w:vAlign w:val="center"/>
          </w:tcPr>
          <w:p w:rsidR="00A308BB" w:rsidRPr="00D910C5" w:rsidRDefault="00A308BB" w:rsidP="00A308BB">
            <w:pPr>
              <w:jc w:val="center"/>
            </w:pPr>
            <w:r w:rsidRPr="00D910C5">
              <w:t>29</w:t>
            </w:r>
          </w:p>
        </w:tc>
        <w:tc>
          <w:tcPr>
            <w:tcW w:w="985" w:type="dxa"/>
            <w:vAlign w:val="center"/>
          </w:tcPr>
          <w:p w:rsidR="00A308BB" w:rsidRPr="00D910C5" w:rsidRDefault="00A308BB" w:rsidP="00A308BB">
            <w:pPr>
              <w:jc w:val="center"/>
            </w:pPr>
            <w:r w:rsidRPr="00D910C5">
              <w:t>29</w:t>
            </w:r>
          </w:p>
        </w:tc>
      </w:tr>
      <w:tr w:rsidR="00A308BB" w:rsidRPr="00D910C5" w:rsidTr="00AE2A6A">
        <w:tc>
          <w:tcPr>
            <w:tcW w:w="3369" w:type="dxa"/>
          </w:tcPr>
          <w:p w:rsidR="00A308BB" w:rsidRPr="00D910C5" w:rsidRDefault="00A308BB" w:rsidP="00A308BB">
            <w:r w:rsidRPr="00D910C5">
              <w:t>Всего по СПК с УП, млн.тг</w:t>
            </w:r>
          </w:p>
        </w:tc>
        <w:tc>
          <w:tcPr>
            <w:tcW w:w="1417" w:type="dxa"/>
            <w:vAlign w:val="center"/>
          </w:tcPr>
          <w:p w:rsidR="00A308BB" w:rsidRPr="00D910C5" w:rsidRDefault="00A308BB" w:rsidP="00A308BB">
            <w:pPr>
              <w:jc w:val="center"/>
            </w:pPr>
            <w:r w:rsidRPr="00D910C5">
              <w:t>29,0</w:t>
            </w:r>
          </w:p>
        </w:tc>
        <w:tc>
          <w:tcPr>
            <w:tcW w:w="1418" w:type="dxa"/>
            <w:vAlign w:val="center"/>
          </w:tcPr>
          <w:p w:rsidR="00A308BB" w:rsidRPr="00D910C5" w:rsidRDefault="00A308BB" w:rsidP="00A308BB">
            <w:pPr>
              <w:jc w:val="center"/>
            </w:pPr>
            <w:r w:rsidRPr="00D910C5">
              <w:t>58,9</w:t>
            </w:r>
          </w:p>
        </w:tc>
        <w:tc>
          <w:tcPr>
            <w:tcW w:w="1417" w:type="dxa"/>
            <w:vAlign w:val="center"/>
          </w:tcPr>
          <w:p w:rsidR="00A308BB" w:rsidRPr="00D910C5" w:rsidRDefault="00A308BB" w:rsidP="00A308BB">
            <w:pPr>
              <w:jc w:val="center"/>
            </w:pPr>
            <w:r w:rsidRPr="00D910C5">
              <w:t>88,8</w:t>
            </w:r>
          </w:p>
        </w:tc>
        <w:tc>
          <w:tcPr>
            <w:tcW w:w="992" w:type="dxa"/>
            <w:vAlign w:val="center"/>
          </w:tcPr>
          <w:p w:rsidR="00A308BB" w:rsidRPr="00D910C5" w:rsidRDefault="00A308BB" w:rsidP="00A308BB">
            <w:pPr>
              <w:jc w:val="center"/>
            </w:pPr>
            <w:r w:rsidRPr="00D910C5">
              <w:t>118,7</w:t>
            </w:r>
          </w:p>
        </w:tc>
        <w:tc>
          <w:tcPr>
            <w:tcW w:w="1276" w:type="dxa"/>
            <w:vAlign w:val="center"/>
          </w:tcPr>
          <w:p w:rsidR="00A308BB" w:rsidRPr="00D910C5" w:rsidRDefault="00A308BB" w:rsidP="00A308BB">
            <w:pPr>
              <w:jc w:val="center"/>
            </w:pPr>
            <w:r w:rsidRPr="00D910C5">
              <w:t>148,6</w:t>
            </w:r>
          </w:p>
        </w:tc>
        <w:tc>
          <w:tcPr>
            <w:tcW w:w="1134" w:type="dxa"/>
            <w:vAlign w:val="center"/>
          </w:tcPr>
          <w:p w:rsidR="00A308BB" w:rsidRPr="00D910C5" w:rsidRDefault="00A308BB" w:rsidP="00A308BB">
            <w:pPr>
              <w:jc w:val="center"/>
            </w:pPr>
            <w:r w:rsidRPr="00D910C5">
              <w:t>178,5</w:t>
            </w:r>
          </w:p>
        </w:tc>
        <w:tc>
          <w:tcPr>
            <w:tcW w:w="1134" w:type="dxa"/>
            <w:vAlign w:val="center"/>
          </w:tcPr>
          <w:p w:rsidR="00A308BB" w:rsidRPr="00D910C5" w:rsidRDefault="00A308BB" w:rsidP="00A308BB">
            <w:pPr>
              <w:jc w:val="center"/>
            </w:pPr>
            <w:r w:rsidRPr="00D910C5">
              <w:t>232,0</w:t>
            </w:r>
          </w:p>
        </w:tc>
        <w:tc>
          <w:tcPr>
            <w:tcW w:w="1276" w:type="dxa"/>
            <w:vAlign w:val="center"/>
          </w:tcPr>
          <w:p w:rsidR="00A308BB" w:rsidRPr="00D910C5" w:rsidRDefault="00A308BB" w:rsidP="00A308BB">
            <w:pPr>
              <w:jc w:val="center"/>
            </w:pPr>
            <w:r w:rsidRPr="00D910C5">
              <w:t>290,0</w:t>
            </w:r>
          </w:p>
        </w:tc>
        <w:tc>
          <w:tcPr>
            <w:tcW w:w="985" w:type="dxa"/>
            <w:vAlign w:val="center"/>
          </w:tcPr>
          <w:p w:rsidR="00A308BB" w:rsidRPr="00D910C5" w:rsidRDefault="00A308BB" w:rsidP="00A308BB">
            <w:pPr>
              <w:jc w:val="center"/>
            </w:pPr>
            <w:r w:rsidRPr="00D910C5">
              <w:t>319,0</w:t>
            </w:r>
          </w:p>
        </w:tc>
      </w:tr>
      <w:tr w:rsidR="00A308BB" w:rsidRPr="00D910C5" w:rsidTr="00AE2A6A">
        <w:tc>
          <w:tcPr>
            <w:tcW w:w="3369" w:type="dxa"/>
          </w:tcPr>
          <w:p w:rsidR="00A308BB" w:rsidRPr="00D910C5" w:rsidRDefault="00A308BB" w:rsidP="00A308BB">
            <w:r w:rsidRPr="00D910C5">
              <w:t>Создание 1 СПК с ОП, млн.тг</w:t>
            </w:r>
          </w:p>
        </w:tc>
        <w:tc>
          <w:tcPr>
            <w:tcW w:w="1417" w:type="dxa"/>
            <w:vAlign w:val="center"/>
          </w:tcPr>
          <w:p w:rsidR="00A308BB" w:rsidRPr="00D910C5" w:rsidRDefault="00A308BB" w:rsidP="00A308BB">
            <w:pPr>
              <w:jc w:val="center"/>
            </w:pPr>
            <w:r w:rsidRPr="00D910C5">
              <w:t>235,9</w:t>
            </w:r>
          </w:p>
        </w:tc>
        <w:tc>
          <w:tcPr>
            <w:tcW w:w="1418" w:type="dxa"/>
            <w:vAlign w:val="center"/>
          </w:tcPr>
          <w:p w:rsidR="00A308BB" w:rsidRPr="00D910C5" w:rsidRDefault="00A308BB" w:rsidP="00A308BB">
            <w:pPr>
              <w:jc w:val="center"/>
            </w:pPr>
            <w:r w:rsidRPr="00D910C5">
              <w:t>235,9</w:t>
            </w:r>
          </w:p>
        </w:tc>
        <w:tc>
          <w:tcPr>
            <w:tcW w:w="1417" w:type="dxa"/>
            <w:vAlign w:val="center"/>
          </w:tcPr>
          <w:p w:rsidR="00A308BB" w:rsidRPr="00D910C5" w:rsidRDefault="00A308BB" w:rsidP="00A308BB">
            <w:pPr>
              <w:jc w:val="center"/>
            </w:pPr>
            <w:r w:rsidRPr="00D910C5">
              <w:t>235,9</w:t>
            </w:r>
          </w:p>
        </w:tc>
        <w:tc>
          <w:tcPr>
            <w:tcW w:w="992" w:type="dxa"/>
            <w:vAlign w:val="center"/>
          </w:tcPr>
          <w:p w:rsidR="00A308BB" w:rsidRPr="00D910C5" w:rsidRDefault="00A308BB" w:rsidP="00A308BB">
            <w:pPr>
              <w:jc w:val="center"/>
            </w:pPr>
            <w:r w:rsidRPr="00D910C5">
              <w:t>235,9</w:t>
            </w:r>
          </w:p>
        </w:tc>
        <w:tc>
          <w:tcPr>
            <w:tcW w:w="1276" w:type="dxa"/>
            <w:vAlign w:val="center"/>
          </w:tcPr>
          <w:p w:rsidR="00A308BB" w:rsidRPr="00D910C5" w:rsidRDefault="00A308BB" w:rsidP="00A308BB">
            <w:pPr>
              <w:jc w:val="center"/>
            </w:pPr>
            <w:r w:rsidRPr="00D910C5">
              <w:t>235,9</w:t>
            </w:r>
          </w:p>
        </w:tc>
        <w:tc>
          <w:tcPr>
            <w:tcW w:w="1134" w:type="dxa"/>
            <w:vAlign w:val="center"/>
          </w:tcPr>
          <w:p w:rsidR="00A308BB" w:rsidRPr="00D910C5" w:rsidRDefault="00A308BB" w:rsidP="00A308BB">
            <w:pPr>
              <w:jc w:val="center"/>
            </w:pPr>
            <w:r w:rsidRPr="00D910C5">
              <w:t>235,9</w:t>
            </w:r>
          </w:p>
        </w:tc>
        <w:tc>
          <w:tcPr>
            <w:tcW w:w="1134" w:type="dxa"/>
            <w:vAlign w:val="center"/>
          </w:tcPr>
          <w:p w:rsidR="00A308BB" w:rsidRPr="00D910C5" w:rsidRDefault="00A308BB" w:rsidP="00A308BB">
            <w:pPr>
              <w:jc w:val="center"/>
            </w:pPr>
            <w:r w:rsidRPr="00D910C5">
              <w:t>235,9</w:t>
            </w:r>
          </w:p>
        </w:tc>
        <w:tc>
          <w:tcPr>
            <w:tcW w:w="1276" w:type="dxa"/>
            <w:vAlign w:val="center"/>
          </w:tcPr>
          <w:p w:rsidR="00A308BB" w:rsidRPr="00D910C5" w:rsidRDefault="00A308BB" w:rsidP="00A308BB">
            <w:pPr>
              <w:jc w:val="center"/>
            </w:pPr>
            <w:r w:rsidRPr="00D910C5">
              <w:t>235,9</w:t>
            </w:r>
          </w:p>
        </w:tc>
        <w:tc>
          <w:tcPr>
            <w:tcW w:w="985" w:type="dxa"/>
            <w:vAlign w:val="center"/>
          </w:tcPr>
          <w:p w:rsidR="00A308BB" w:rsidRPr="00D910C5" w:rsidRDefault="00A308BB" w:rsidP="00A308BB">
            <w:pPr>
              <w:jc w:val="center"/>
            </w:pPr>
            <w:r w:rsidRPr="00D910C5">
              <w:t>235,9</w:t>
            </w:r>
          </w:p>
        </w:tc>
      </w:tr>
      <w:tr w:rsidR="00A308BB" w:rsidRPr="00D910C5" w:rsidTr="00AE2A6A">
        <w:tc>
          <w:tcPr>
            <w:tcW w:w="3369" w:type="dxa"/>
          </w:tcPr>
          <w:p w:rsidR="00A308BB" w:rsidRPr="00D910C5" w:rsidRDefault="00A308BB" w:rsidP="00A308BB">
            <w:r w:rsidRPr="00D910C5">
              <w:t>Всего по СПК с ОП, млн.тг</w:t>
            </w:r>
          </w:p>
        </w:tc>
        <w:tc>
          <w:tcPr>
            <w:tcW w:w="1417" w:type="dxa"/>
            <w:vAlign w:val="center"/>
          </w:tcPr>
          <w:p w:rsidR="00A308BB" w:rsidRPr="00D910C5" w:rsidRDefault="00A308BB" w:rsidP="00A308BB">
            <w:pPr>
              <w:jc w:val="center"/>
            </w:pPr>
            <w:r w:rsidRPr="00D910C5">
              <w:t>973,1</w:t>
            </w:r>
          </w:p>
        </w:tc>
        <w:tc>
          <w:tcPr>
            <w:tcW w:w="1418" w:type="dxa"/>
            <w:vAlign w:val="center"/>
          </w:tcPr>
          <w:p w:rsidR="00A308BB" w:rsidRPr="00D910C5" w:rsidRDefault="00A308BB" w:rsidP="00A308BB">
            <w:pPr>
              <w:jc w:val="center"/>
            </w:pPr>
            <w:r w:rsidRPr="00D910C5">
              <w:t>973,1</w:t>
            </w:r>
          </w:p>
        </w:tc>
        <w:tc>
          <w:tcPr>
            <w:tcW w:w="1417" w:type="dxa"/>
            <w:vAlign w:val="center"/>
          </w:tcPr>
          <w:p w:rsidR="00A308BB" w:rsidRPr="00D910C5" w:rsidRDefault="00A308BB" w:rsidP="00A308BB">
            <w:pPr>
              <w:jc w:val="center"/>
            </w:pPr>
            <w:r w:rsidRPr="00D910C5">
              <w:t>973,1</w:t>
            </w:r>
          </w:p>
        </w:tc>
        <w:tc>
          <w:tcPr>
            <w:tcW w:w="992" w:type="dxa"/>
            <w:vAlign w:val="center"/>
          </w:tcPr>
          <w:p w:rsidR="00A308BB" w:rsidRPr="00D910C5" w:rsidRDefault="00A308BB" w:rsidP="00A308BB">
            <w:pPr>
              <w:jc w:val="center"/>
            </w:pPr>
            <w:r w:rsidRPr="00D910C5">
              <w:t>973,1</w:t>
            </w:r>
          </w:p>
        </w:tc>
        <w:tc>
          <w:tcPr>
            <w:tcW w:w="1276" w:type="dxa"/>
            <w:vAlign w:val="center"/>
          </w:tcPr>
          <w:p w:rsidR="00A308BB" w:rsidRPr="00D910C5" w:rsidRDefault="00A308BB" w:rsidP="00A308BB">
            <w:pPr>
              <w:jc w:val="center"/>
            </w:pPr>
            <w:r w:rsidRPr="00D910C5">
              <w:t>973,1</w:t>
            </w:r>
          </w:p>
        </w:tc>
        <w:tc>
          <w:tcPr>
            <w:tcW w:w="1134" w:type="dxa"/>
            <w:vAlign w:val="center"/>
          </w:tcPr>
          <w:p w:rsidR="00A308BB" w:rsidRPr="00D910C5" w:rsidRDefault="00A308BB" w:rsidP="00A308BB">
            <w:pPr>
              <w:jc w:val="center"/>
            </w:pPr>
            <w:r w:rsidRPr="00D910C5">
              <w:t>973,1</w:t>
            </w:r>
          </w:p>
        </w:tc>
        <w:tc>
          <w:tcPr>
            <w:tcW w:w="1134" w:type="dxa"/>
            <w:vAlign w:val="center"/>
          </w:tcPr>
          <w:p w:rsidR="00A308BB" w:rsidRPr="00D910C5" w:rsidRDefault="00A308BB" w:rsidP="00A308BB">
            <w:pPr>
              <w:jc w:val="center"/>
            </w:pPr>
            <w:r w:rsidRPr="00D910C5">
              <w:t>1002,6</w:t>
            </w:r>
          </w:p>
        </w:tc>
        <w:tc>
          <w:tcPr>
            <w:tcW w:w="1276" w:type="dxa"/>
            <w:vAlign w:val="center"/>
          </w:tcPr>
          <w:p w:rsidR="00A308BB" w:rsidRPr="00D910C5" w:rsidRDefault="00A308BB" w:rsidP="00A308BB">
            <w:pPr>
              <w:jc w:val="center"/>
            </w:pPr>
            <w:r w:rsidRPr="00D910C5">
              <w:t>1002,6</w:t>
            </w:r>
          </w:p>
        </w:tc>
        <w:tc>
          <w:tcPr>
            <w:tcW w:w="985" w:type="dxa"/>
            <w:vAlign w:val="center"/>
          </w:tcPr>
          <w:p w:rsidR="00A308BB" w:rsidRPr="00D910C5" w:rsidRDefault="00A308BB" w:rsidP="00A308BB">
            <w:pPr>
              <w:jc w:val="center"/>
            </w:pPr>
            <w:r w:rsidRPr="00D910C5">
              <w:t>1179,5</w:t>
            </w:r>
          </w:p>
        </w:tc>
      </w:tr>
      <w:tr w:rsidR="00A308BB" w:rsidRPr="00D910C5" w:rsidTr="00AE2A6A">
        <w:tc>
          <w:tcPr>
            <w:tcW w:w="3369" w:type="dxa"/>
          </w:tcPr>
          <w:p w:rsidR="00A308BB" w:rsidRPr="00D910C5" w:rsidRDefault="00A308BB" w:rsidP="00A308BB">
            <w:r w:rsidRPr="00D910C5">
              <w:t>Закуп КРС на СФ, млн.тг</w:t>
            </w:r>
          </w:p>
        </w:tc>
        <w:tc>
          <w:tcPr>
            <w:tcW w:w="1417" w:type="dxa"/>
            <w:vAlign w:val="center"/>
          </w:tcPr>
          <w:p w:rsidR="00A308BB" w:rsidRPr="00D910C5" w:rsidRDefault="00A308BB" w:rsidP="00A308BB">
            <w:pPr>
              <w:jc w:val="center"/>
            </w:pPr>
            <w:r w:rsidRPr="00D910C5">
              <w:t>6600</w:t>
            </w:r>
          </w:p>
        </w:tc>
        <w:tc>
          <w:tcPr>
            <w:tcW w:w="1418" w:type="dxa"/>
            <w:vAlign w:val="center"/>
          </w:tcPr>
          <w:p w:rsidR="00A308BB" w:rsidRPr="00D910C5" w:rsidRDefault="00A308BB" w:rsidP="00A308BB">
            <w:pPr>
              <w:jc w:val="center"/>
            </w:pPr>
            <w:r w:rsidRPr="00D910C5">
              <w:t>6600</w:t>
            </w:r>
          </w:p>
        </w:tc>
        <w:tc>
          <w:tcPr>
            <w:tcW w:w="1417" w:type="dxa"/>
            <w:vAlign w:val="center"/>
          </w:tcPr>
          <w:p w:rsidR="00A308BB" w:rsidRPr="00D910C5" w:rsidRDefault="00A308BB" w:rsidP="00A308BB">
            <w:pPr>
              <w:jc w:val="center"/>
            </w:pPr>
            <w:r w:rsidRPr="00D910C5">
              <w:t>6600</w:t>
            </w:r>
          </w:p>
        </w:tc>
        <w:tc>
          <w:tcPr>
            <w:tcW w:w="992" w:type="dxa"/>
            <w:vAlign w:val="center"/>
          </w:tcPr>
          <w:p w:rsidR="00A308BB" w:rsidRPr="00D910C5" w:rsidRDefault="00A308BB" w:rsidP="00A308BB">
            <w:pPr>
              <w:jc w:val="center"/>
            </w:pPr>
            <w:r w:rsidRPr="00D910C5">
              <w:t>6600</w:t>
            </w:r>
          </w:p>
        </w:tc>
        <w:tc>
          <w:tcPr>
            <w:tcW w:w="1276" w:type="dxa"/>
            <w:vAlign w:val="center"/>
          </w:tcPr>
          <w:p w:rsidR="00A308BB" w:rsidRPr="00D910C5" w:rsidRDefault="00A308BB" w:rsidP="00A308BB">
            <w:pPr>
              <w:jc w:val="center"/>
            </w:pPr>
            <w:r w:rsidRPr="00D910C5">
              <w:t>6600</w:t>
            </w:r>
          </w:p>
        </w:tc>
        <w:tc>
          <w:tcPr>
            <w:tcW w:w="1134" w:type="dxa"/>
            <w:vAlign w:val="center"/>
          </w:tcPr>
          <w:p w:rsidR="00A308BB" w:rsidRPr="00D910C5" w:rsidRDefault="00A308BB" w:rsidP="00A308BB">
            <w:pPr>
              <w:jc w:val="center"/>
            </w:pPr>
            <w:r w:rsidRPr="00D910C5">
              <w:t>6600</w:t>
            </w:r>
          </w:p>
        </w:tc>
        <w:tc>
          <w:tcPr>
            <w:tcW w:w="1134" w:type="dxa"/>
            <w:vAlign w:val="center"/>
          </w:tcPr>
          <w:p w:rsidR="00A308BB" w:rsidRPr="00D910C5" w:rsidRDefault="00A308BB" w:rsidP="00A308BB">
            <w:pPr>
              <w:jc w:val="center"/>
            </w:pPr>
            <w:r w:rsidRPr="00D910C5">
              <w:t>6800</w:t>
            </w:r>
          </w:p>
        </w:tc>
        <w:tc>
          <w:tcPr>
            <w:tcW w:w="1276" w:type="dxa"/>
            <w:vAlign w:val="center"/>
          </w:tcPr>
          <w:p w:rsidR="00A308BB" w:rsidRPr="00D910C5" w:rsidRDefault="00A308BB" w:rsidP="00A308BB">
            <w:pPr>
              <w:jc w:val="center"/>
            </w:pPr>
            <w:r w:rsidRPr="00D910C5">
              <w:t>6800</w:t>
            </w:r>
          </w:p>
        </w:tc>
        <w:tc>
          <w:tcPr>
            <w:tcW w:w="985" w:type="dxa"/>
            <w:vAlign w:val="center"/>
          </w:tcPr>
          <w:p w:rsidR="00A308BB" w:rsidRPr="00D910C5" w:rsidRDefault="00A308BB" w:rsidP="00A308BB">
            <w:pPr>
              <w:jc w:val="center"/>
            </w:pPr>
            <w:r w:rsidRPr="00D910C5">
              <w:t>6800</w:t>
            </w:r>
          </w:p>
        </w:tc>
      </w:tr>
      <w:tr w:rsidR="00A308BB" w:rsidRPr="00D910C5" w:rsidTr="00AE2A6A">
        <w:tc>
          <w:tcPr>
            <w:tcW w:w="3369" w:type="dxa"/>
          </w:tcPr>
          <w:p w:rsidR="00A308BB" w:rsidRPr="00D910C5" w:rsidRDefault="00A308BB" w:rsidP="00A308BB">
            <w:r w:rsidRPr="00D910C5">
              <w:t>Итого, млн.тг</w:t>
            </w:r>
          </w:p>
        </w:tc>
        <w:tc>
          <w:tcPr>
            <w:tcW w:w="1417" w:type="dxa"/>
            <w:vAlign w:val="center"/>
          </w:tcPr>
          <w:p w:rsidR="00A308BB" w:rsidRPr="00D910C5" w:rsidRDefault="00A308BB" w:rsidP="00A308BB">
            <w:pPr>
              <w:jc w:val="center"/>
            </w:pPr>
            <w:r w:rsidRPr="00D910C5">
              <w:t>7602,1</w:t>
            </w:r>
          </w:p>
        </w:tc>
        <w:tc>
          <w:tcPr>
            <w:tcW w:w="1418" w:type="dxa"/>
            <w:vAlign w:val="center"/>
          </w:tcPr>
          <w:p w:rsidR="00A308BB" w:rsidRPr="00D910C5" w:rsidRDefault="00A308BB" w:rsidP="00A308BB">
            <w:pPr>
              <w:jc w:val="center"/>
            </w:pPr>
            <w:r w:rsidRPr="00D910C5">
              <w:t>7632,0</w:t>
            </w:r>
          </w:p>
        </w:tc>
        <w:tc>
          <w:tcPr>
            <w:tcW w:w="1417" w:type="dxa"/>
            <w:vAlign w:val="center"/>
          </w:tcPr>
          <w:p w:rsidR="00A308BB" w:rsidRPr="00D910C5" w:rsidRDefault="00A308BB" w:rsidP="00A308BB">
            <w:pPr>
              <w:jc w:val="center"/>
            </w:pPr>
            <w:r w:rsidRPr="00D910C5">
              <w:t>7661,9</w:t>
            </w:r>
          </w:p>
        </w:tc>
        <w:tc>
          <w:tcPr>
            <w:tcW w:w="992" w:type="dxa"/>
            <w:vAlign w:val="center"/>
          </w:tcPr>
          <w:p w:rsidR="00A308BB" w:rsidRPr="00D910C5" w:rsidRDefault="00A308BB" w:rsidP="00A308BB">
            <w:pPr>
              <w:jc w:val="center"/>
            </w:pPr>
            <w:r w:rsidRPr="00D910C5">
              <w:t>7691,8</w:t>
            </w:r>
          </w:p>
        </w:tc>
        <w:tc>
          <w:tcPr>
            <w:tcW w:w="1276" w:type="dxa"/>
            <w:vAlign w:val="center"/>
          </w:tcPr>
          <w:p w:rsidR="00A308BB" w:rsidRPr="00D910C5" w:rsidRDefault="00A308BB" w:rsidP="00A308BB">
            <w:pPr>
              <w:jc w:val="center"/>
            </w:pPr>
            <w:r w:rsidRPr="00D910C5">
              <w:t>7721,7</w:t>
            </w:r>
          </w:p>
        </w:tc>
        <w:tc>
          <w:tcPr>
            <w:tcW w:w="1134" w:type="dxa"/>
            <w:vAlign w:val="center"/>
          </w:tcPr>
          <w:p w:rsidR="00A308BB" w:rsidRPr="00D910C5" w:rsidRDefault="00A308BB" w:rsidP="00A308BB">
            <w:pPr>
              <w:jc w:val="center"/>
            </w:pPr>
            <w:r w:rsidRPr="00D910C5">
              <w:t>7751,6</w:t>
            </w:r>
          </w:p>
        </w:tc>
        <w:tc>
          <w:tcPr>
            <w:tcW w:w="1134" w:type="dxa"/>
            <w:vAlign w:val="center"/>
          </w:tcPr>
          <w:p w:rsidR="00A308BB" w:rsidRPr="00D910C5" w:rsidRDefault="00A308BB" w:rsidP="00A308BB">
            <w:pPr>
              <w:jc w:val="center"/>
            </w:pPr>
            <w:r w:rsidRPr="00D910C5">
              <w:t>8034,6</w:t>
            </w:r>
          </w:p>
        </w:tc>
        <w:tc>
          <w:tcPr>
            <w:tcW w:w="1276" w:type="dxa"/>
            <w:vAlign w:val="center"/>
          </w:tcPr>
          <w:p w:rsidR="00A308BB" w:rsidRPr="00D910C5" w:rsidRDefault="00A308BB" w:rsidP="00A308BB">
            <w:pPr>
              <w:jc w:val="center"/>
            </w:pPr>
            <w:r w:rsidRPr="00D910C5">
              <w:t>8092,6</w:t>
            </w:r>
          </w:p>
        </w:tc>
        <w:tc>
          <w:tcPr>
            <w:tcW w:w="985" w:type="dxa"/>
            <w:vAlign w:val="center"/>
          </w:tcPr>
          <w:p w:rsidR="00A308BB" w:rsidRPr="00D910C5" w:rsidRDefault="00A308BB" w:rsidP="00A308BB">
            <w:pPr>
              <w:jc w:val="center"/>
            </w:pPr>
            <w:r w:rsidRPr="00D910C5">
              <w:t>8298,5</w:t>
            </w:r>
          </w:p>
        </w:tc>
      </w:tr>
      <w:tr w:rsidR="000A521C" w:rsidRPr="00D910C5" w:rsidTr="00D66920">
        <w:tc>
          <w:tcPr>
            <w:tcW w:w="14418" w:type="dxa"/>
            <w:gridSpan w:val="10"/>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AE2A6A" w:rsidRPr="00D910C5" w:rsidRDefault="00AE2A6A" w:rsidP="0017202C">
      <w:pPr>
        <w:jc w:val="center"/>
        <w:rPr>
          <w:sz w:val="28"/>
        </w:rPr>
      </w:pPr>
    </w:p>
    <w:p w:rsidR="00AE2A6A" w:rsidRPr="00D910C5" w:rsidRDefault="00AE2A6A" w:rsidP="0017202C">
      <w:pPr>
        <w:jc w:val="center"/>
        <w:rPr>
          <w:sz w:val="28"/>
        </w:rPr>
      </w:pPr>
    </w:p>
    <w:p w:rsidR="00AE2A6A" w:rsidRPr="00D910C5" w:rsidRDefault="00AE2A6A" w:rsidP="0017202C">
      <w:pPr>
        <w:jc w:val="center"/>
        <w:rPr>
          <w:sz w:val="28"/>
        </w:rPr>
      </w:pPr>
    </w:p>
    <w:p w:rsidR="00AE2A6A" w:rsidRPr="00D910C5" w:rsidRDefault="00AE2A6A" w:rsidP="0017202C">
      <w:pPr>
        <w:jc w:val="center"/>
        <w:rPr>
          <w:sz w:val="28"/>
        </w:rPr>
      </w:pPr>
    </w:p>
    <w:p w:rsidR="00AE2A6A" w:rsidRPr="00D910C5" w:rsidRDefault="00AE2A6A" w:rsidP="0017202C">
      <w:pPr>
        <w:jc w:val="center"/>
        <w:rPr>
          <w:sz w:val="28"/>
        </w:rPr>
      </w:pPr>
    </w:p>
    <w:p w:rsidR="00AE2A6A" w:rsidRPr="00D910C5" w:rsidRDefault="00AE2A6A" w:rsidP="0017202C">
      <w:pPr>
        <w:jc w:val="center"/>
        <w:rPr>
          <w:sz w:val="28"/>
        </w:rPr>
      </w:pPr>
    </w:p>
    <w:p w:rsidR="0016600A" w:rsidRDefault="0016600A" w:rsidP="0017202C">
      <w:pPr>
        <w:jc w:val="center"/>
        <w:rPr>
          <w:b/>
          <w:sz w:val="28"/>
        </w:rPr>
      </w:pPr>
    </w:p>
    <w:p w:rsidR="0016600A" w:rsidRDefault="0016600A" w:rsidP="0017202C">
      <w:pPr>
        <w:jc w:val="center"/>
        <w:rPr>
          <w:b/>
          <w:sz w:val="28"/>
        </w:rPr>
      </w:pPr>
    </w:p>
    <w:p w:rsidR="0017202C" w:rsidRPr="002176D5" w:rsidRDefault="0017202C" w:rsidP="0017202C">
      <w:pPr>
        <w:jc w:val="center"/>
        <w:rPr>
          <w:b/>
          <w:sz w:val="28"/>
          <w:lang w:val="kk-KZ"/>
        </w:rPr>
      </w:pPr>
      <w:r w:rsidRPr="008A63B1">
        <w:rPr>
          <w:b/>
          <w:sz w:val="28"/>
        </w:rPr>
        <w:lastRenderedPageBreak/>
        <w:t xml:space="preserve">ПРИЛОЖЕНИЕ </w:t>
      </w:r>
      <w:r w:rsidR="00290709">
        <w:rPr>
          <w:b/>
          <w:sz w:val="28"/>
          <w:lang w:val="kk-KZ"/>
        </w:rPr>
        <w:t>45</w:t>
      </w:r>
    </w:p>
    <w:p w:rsidR="0017202C" w:rsidRPr="00D910C5" w:rsidRDefault="0017202C" w:rsidP="0017202C">
      <w:pPr>
        <w:jc w:val="center"/>
        <w:rPr>
          <w:sz w:val="28"/>
          <w:lang w:val="kk-KZ"/>
        </w:rPr>
      </w:pPr>
    </w:p>
    <w:p w:rsidR="0017202C" w:rsidRPr="00BA12EC" w:rsidRDefault="0017202C" w:rsidP="0017202C">
      <w:pPr>
        <w:jc w:val="center"/>
        <w:rPr>
          <w:b/>
          <w:sz w:val="28"/>
          <w:szCs w:val="28"/>
          <w:lang w:val="kk-KZ"/>
        </w:rPr>
      </w:pPr>
      <w:r w:rsidRPr="00BA12EC">
        <w:rPr>
          <w:b/>
          <w:sz w:val="28"/>
          <w:szCs w:val="28"/>
        </w:rPr>
        <w:t>Прогноз по созданию семейных ферм по выращиванию и их объединению в сельскохозяйственные произво</w:t>
      </w:r>
      <w:r w:rsidRPr="00BA12EC">
        <w:rPr>
          <w:b/>
          <w:sz w:val="28"/>
          <w:szCs w:val="28"/>
        </w:rPr>
        <w:t>д</w:t>
      </w:r>
      <w:r w:rsidRPr="00BA12EC">
        <w:rPr>
          <w:b/>
          <w:sz w:val="28"/>
          <w:szCs w:val="28"/>
        </w:rPr>
        <w:t xml:space="preserve">ственные кооперативы по откорму и убою КРС </w:t>
      </w:r>
      <w:r w:rsidRPr="00BA12EC">
        <w:rPr>
          <w:b/>
          <w:sz w:val="28"/>
          <w:szCs w:val="28"/>
          <w:lang w:val="kk-KZ"/>
        </w:rPr>
        <w:t>в</w:t>
      </w:r>
      <w:r w:rsidRPr="00BA12EC">
        <w:rPr>
          <w:b/>
          <w:sz w:val="28"/>
          <w:szCs w:val="28"/>
          <w:lang w:val="en-US"/>
        </w:rPr>
        <w:t xml:space="preserve"> </w:t>
      </w:r>
      <w:r w:rsidRPr="00BA12EC">
        <w:rPr>
          <w:b/>
          <w:sz w:val="28"/>
          <w:szCs w:val="28"/>
        </w:rPr>
        <w:t>Алматинск</w:t>
      </w:r>
      <w:r w:rsidRPr="00BA12EC">
        <w:rPr>
          <w:b/>
          <w:sz w:val="28"/>
          <w:szCs w:val="28"/>
          <w:lang w:val="kk-KZ"/>
        </w:rPr>
        <w:t>ой области</w:t>
      </w:r>
    </w:p>
    <w:p w:rsidR="0017202C" w:rsidRPr="00D910C5" w:rsidRDefault="0017202C" w:rsidP="0017202C">
      <w:pPr>
        <w:jc w:val="center"/>
        <w:rPr>
          <w:sz w:val="28"/>
          <w:szCs w:val="28"/>
        </w:rPr>
      </w:pPr>
    </w:p>
    <w:tbl>
      <w:tblPr>
        <w:tblStyle w:val="a3"/>
        <w:tblW w:w="14447" w:type="dxa"/>
        <w:tblLook w:val="04A0" w:firstRow="1" w:lastRow="0" w:firstColumn="1" w:lastColumn="0" w:noHBand="0" w:noVBand="1"/>
      </w:tblPr>
      <w:tblGrid>
        <w:gridCol w:w="3898"/>
        <w:gridCol w:w="1266"/>
        <w:gridCol w:w="1410"/>
        <w:gridCol w:w="1259"/>
        <w:gridCol w:w="1101"/>
        <w:gridCol w:w="1102"/>
        <w:gridCol w:w="1101"/>
        <w:gridCol w:w="1072"/>
        <w:gridCol w:w="1130"/>
        <w:gridCol w:w="1102"/>
        <w:gridCol w:w="6"/>
      </w:tblGrid>
      <w:tr w:rsidR="0017202C" w:rsidRPr="00D910C5" w:rsidTr="008F1E46">
        <w:trPr>
          <w:gridAfter w:val="1"/>
          <w:wAfter w:w="6" w:type="dxa"/>
          <w:trHeight w:val="267"/>
        </w:trPr>
        <w:tc>
          <w:tcPr>
            <w:tcW w:w="3898" w:type="dxa"/>
          </w:tcPr>
          <w:p w:rsidR="0017202C" w:rsidRPr="00D910C5" w:rsidRDefault="0017202C" w:rsidP="006C45E2"/>
        </w:tc>
        <w:tc>
          <w:tcPr>
            <w:tcW w:w="1266" w:type="dxa"/>
          </w:tcPr>
          <w:tbl>
            <w:tblPr>
              <w:tblW w:w="1018" w:type="dxa"/>
              <w:tblInd w:w="12" w:type="dxa"/>
              <w:tblBorders>
                <w:top w:val="nil"/>
                <w:left w:val="nil"/>
                <w:bottom w:val="nil"/>
                <w:right w:val="nil"/>
              </w:tblBorders>
              <w:tblLook w:val="0000" w:firstRow="0" w:lastRow="0" w:firstColumn="0" w:lastColumn="0" w:noHBand="0" w:noVBand="0"/>
            </w:tblPr>
            <w:tblGrid>
              <w:gridCol w:w="772"/>
              <w:gridCol w:w="246"/>
            </w:tblGrid>
            <w:tr w:rsidR="0017202C" w:rsidRPr="00D910C5" w:rsidTr="008F1E46">
              <w:trPr>
                <w:trHeight w:val="115"/>
              </w:trPr>
              <w:tc>
                <w:tcPr>
                  <w:tcW w:w="0" w:type="auto"/>
                </w:tcPr>
                <w:p w:rsidR="0017202C" w:rsidRPr="00D910C5" w:rsidRDefault="0017202C" w:rsidP="006C45E2">
                  <w:pPr>
                    <w:pStyle w:val="Default"/>
                    <w:jc w:val="center"/>
                    <w:rPr>
                      <w:color w:val="auto"/>
                    </w:rPr>
                  </w:pPr>
                  <w:r w:rsidRPr="00D910C5">
                    <w:rPr>
                      <w:iCs/>
                      <w:color w:val="auto"/>
                    </w:rPr>
                    <w:t>2019</w:t>
                  </w:r>
                </w:p>
              </w:tc>
              <w:tc>
                <w:tcPr>
                  <w:tcW w:w="0" w:type="auto"/>
                </w:tcPr>
                <w:p w:rsidR="0017202C" w:rsidRPr="00D910C5" w:rsidRDefault="0017202C" w:rsidP="006C45E2">
                  <w:pPr>
                    <w:pStyle w:val="Default"/>
                    <w:jc w:val="center"/>
                    <w:rPr>
                      <w:color w:val="auto"/>
                    </w:rPr>
                  </w:pPr>
                </w:p>
              </w:tc>
            </w:tr>
          </w:tbl>
          <w:p w:rsidR="0017202C" w:rsidRPr="00D910C5" w:rsidRDefault="0017202C" w:rsidP="006C45E2">
            <w:pPr>
              <w:pStyle w:val="Default"/>
              <w:jc w:val="center"/>
              <w:rPr>
                <w:iCs/>
                <w:color w:val="auto"/>
              </w:rPr>
            </w:pPr>
          </w:p>
        </w:tc>
        <w:tc>
          <w:tcPr>
            <w:tcW w:w="1410" w:type="dxa"/>
          </w:tcPr>
          <w:tbl>
            <w:tblPr>
              <w:tblW w:w="0" w:type="auto"/>
              <w:tblInd w:w="12" w:type="dxa"/>
              <w:tblBorders>
                <w:top w:val="nil"/>
                <w:left w:val="nil"/>
                <w:bottom w:val="nil"/>
                <w:right w:val="nil"/>
              </w:tblBorders>
              <w:tblLook w:val="0000" w:firstRow="0" w:lastRow="0" w:firstColumn="0" w:lastColumn="0" w:noHBand="0" w:noVBand="0"/>
            </w:tblPr>
            <w:tblGrid>
              <w:gridCol w:w="776"/>
              <w:gridCol w:w="262"/>
            </w:tblGrid>
            <w:tr w:rsidR="0017202C" w:rsidRPr="00D910C5" w:rsidTr="008F1E46">
              <w:trPr>
                <w:trHeight w:val="115"/>
              </w:trPr>
              <w:tc>
                <w:tcPr>
                  <w:tcW w:w="776" w:type="dxa"/>
                </w:tcPr>
                <w:p w:rsidR="0017202C" w:rsidRPr="00D910C5" w:rsidRDefault="0017202C" w:rsidP="006C45E2">
                  <w:pPr>
                    <w:pStyle w:val="Default"/>
                    <w:jc w:val="center"/>
                    <w:rPr>
                      <w:color w:val="auto"/>
                    </w:rPr>
                  </w:pPr>
                  <w:r w:rsidRPr="00D910C5">
                    <w:rPr>
                      <w:iCs/>
                      <w:color w:val="auto"/>
                    </w:rPr>
                    <w:t>2020</w:t>
                  </w:r>
                </w:p>
              </w:tc>
              <w:tc>
                <w:tcPr>
                  <w:tcW w:w="262" w:type="dxa"/>
                </w:tcPr>
                <w:p w:rsidR="0017202C" w:rsidRPr="00D910C5" w:rsidRDefault="0017202C" w:rsidP="006C45E2">
                  <w:pPr>
                    <w:pStyle w:val="Default"/>
                    <w:jc w:val="center"/>
                    <w:rPr>
                      <w:color w:val="auto"/>
                    </w:rPr>
                  </w:pPr>
                </w:p>
              </w:tc>
            </w:tr>
          </w:tbl>
          <w:p w:rsidR="0017202C" w:rsidRPr="00D910C5" w:rsidRDefault="0017202C" w:rsidP="006C45E2">
            <w:pPr>
              <w:jc w:val="center"/>
            </w:pPr>
          </w:p>
        </w:tc>
        <w:tc>
          <w:tcPr>
            <w:tcW w:w="1259" w:type="dxa"/>
          </w:tcPr>
          <w:p w:rsidR="0017202C" w:rsidRPr="00D910C5" w:rsidRDefault="0017202C" w:rsidP="006C45E2">
            <w:pPr>
              <w:jc w:val="center"/>
            </w:pPr>
            <w:r w:rsidRPr="00D910C5">
              <w:rPr>
                <w:iCs/>
              </w:rPr>
              <w:t>2021</w:t>
            </w:r>
          </w:p>
        </w:tc>
        <w:tc>
          <w:tcPr>
            <w:tcW w:w="1101" w:type="dxa"/>
          </w:tcPr>
          <w:p w:rsidR="0017202C" w:rsidRPr="00D910C5" w:rsidRDefault="0017202C" w:rsidP="006C45E2">
            <w:pPr>
              <w:jc w:val="center"/>
            </w:pPr>
            <w:r w:rsidRPr="00D910C5">
              <w:rPr>
                <w:iCs/>
              </w:rPr>
              <w:t>2022</w:t>
            </w:r>
          </w:p>
        </w:tc>
        <w:tc>
          <w:tcPr>
            <w:tcW w:w="1102" w:type="dxa"/>
          </w:tcPr>
          <w:p w:rsidR="0017202C" w:rsidRPr="00D910C5" w:rsidRDefault="0017202C" w:rsidP="006C45E2">
            <w:pPr>
              <w:jc w:val="center"/>
            </w:pPr>
            <w:r w:rsidRPr="00D910C5">
              <w:rPr>
                <w:iCs/>
              </w:rPr>
              <w:t>2023</w:t>
            </w:r>
          </w:p>
        </w:tc>
        <w:tc>
          <w:tcPr>
            <w:tcW w:w="1101" w:type="dxa"/>
          </w:tcPr>
          <w:p w:rsidR="0017202C" w:rsidRPr="00D910C5" w:rsidRDefault="0017202C" w:rsidP="006C45E2">
            <w:pPr>
              <w:jc w:val="center"/>
            </w:pPr>
            <w:r w:rsidRPr="00D910C5">
              <w:rPr>
                <w:iCs/>
              </w:rPr>
              <w:t>2024</w:t>
            </w:r>
          </w:p>
        </w:tc>
        <w:tc>
          <w:tcPr>
            <w:tcW w:w="1072" w:type="dxa"/>
          </w:tcPr>
          <w:p w:rsidR="0017202C" w:rsidRPr="00D910C5" w:rsidRDefault="0017202C" w:rsidP="006C45E2">
            <w:pPr>
              <w:jc w:val="center"/>
            </w:pPr>
            <w:r w:rsidRPr="00D910C5">
              <w:rPr>
                <w:iCs/>
              </w:rPr>
              <w:t>2025</w:t>
            </w:r>
          </w:p>
        </w:tc>
        <w:tc>
          <w:tcPr>
            <w:tcW w:w="1130" w:type="dxa"/>
          </w:tcPr>
          <w:p w:rsidR="0017202C" w:rsidRPr="00D910C5" w:rsidRDefault="0017202C" w:rsidP="006C45E2">
            <w:pPr>
              <w:jc w:val="center"/>
            </w:pPr>
            <w:r w:rsidRPr="00D910C5">
              <w:rPr>
                <w:iCs/>
              </w:rPr>
              <w:t>2026</w:t>
            </w:r>
          </w:p>
        </w:tc>
        <w:tc>
          <w:tcPr>
            <w:tcW w:w="1102" w:type="dxa"/>
          </w:tcPr>
          <w:p w:rsidR="0017202C" w:rsidRPr="00D910C5" w:rsidRDefault="0017202C" w:rsidP="006C45E2">
            <w:pPr>
              <w:jc w:val="center"/>
              <w:rPr>
                <w:iCs/>
              </w:rPr>
            </w:pPr>
            <w:r w:rsidRPr="00D910C5">
              <w:rPr>
                <w:iCs/>
              </w:rPr>
              <w:t>2027</w:t>
            </w:r>
          </w:p>
        </w:tc>
      </w:tr>
      <w:tr w:rsidR="0017202C" w:rsidRPr="00D910C5" w:rsidTr="008F1E46">
        <w:trPr>
          <w:gridAfter w:val="1"/>
          <w:wAfter w:w="6" w:type="dxa"/>
          <w:trHeight w:val="287"/>
        </w:trPr>
        <w:tc>
          <w:tcPr>
            <w:tcW w:w="3898" w:type="dxa"/>
          </w:tcPr>
          <w:p w:rsidR="0017202C" w:rsidRPr="00D910C5" w:rsidRDefault="0017202C" w:rsidP="006C45E2">
            <w:r w:rsidRPr="00D910C5">
              <w:t>Создание семейных ферм, ед</w:t>
            </w:r>
          </w:p>
        </w:tc>
        <w:tc>
          <w:tcPr>
            <w:tcW w:w="1266" w:type="dxa"/>
            <w:vAlign w:val="center"/>
          </w:tcPr>
          <w:p w:rsidR="0017202C" w:rsidRPr="00D910C5" w:rsidRDefault="0017202C" w:rsidP="006C45E2">
            <w:pPr>
              <w:jc w:val="center"/>
            </w:pPr>
            <w:r w:rsidRPr="00D910C5">
              <w:t>330</w:t>
            </w:r>
          </w:p>
        </w:tc>
        <w:tc>
          <w:tcPr>
            <w:tcW w:w="1410" w:type="dxa"/>
            <w:vAlign w:val="center"/>
          </w:tcPr>
          <w:p w:rsidR="0017202C" w:rsidRPr="00D910C5" w:rsidRDefault="0017202C" w:rsidP="006C45E2">
            <w:pPr>
              <w:jc w:val="center"/>
            </w:pPr>
            <w:r w:rsidRPr="00D910C5">
              <w:t>330</w:t>
            </w:r>
          </w:p>
        </w:tc>
        <w:tc>
          <w:tcPr>
            <w:tcW w:w="1259" w:type="dxa"/>
            <w:vAlign w:val="center"/>
          </w:tcPr>
          <w:p w:rsidR="0017202C" w:rsidRPr="00D910C5" w:rsidRDefault="0017202C" w:rsidP="006C45E2">
            <w:pPr>
              <w:jc w:val="center"/>
            </w:pPr>
            <w:r w:rsidRPr="00D910C5">
              <w:t>330</w:t>
            </w:r>
          </w:p>
        </w:tc>
        <w:tc>
          <w:tcPr>
            <w:tcW w:w="1101" w:type="dxa"/>
            <w:vAlign w:val="center"/>
          </w:tcPr>
          <w:p w:rsidR="0017202C" w:rsidRPr="00D910C5" w:rsidRDefault="0017202C" w:rsidP="006C45E2">
            <w:pPr>
              <w:jc w:val="center"/>
            </w:pPr>
            <w:r w:rsidRPr="00D910C5">
              <w:t>330</w:t>
            </w:r>
          </w:p>
        </w:tc>
        <w:tc>
          <w:tcPr>
            <w:tcW w:w="1102" w:type="dxa"/>
            <w:vAlign w:val="center"/>
          </w:tcPr>
          <w:p w:rsidR="0017202C" w:rsidRPr="00D910C5" w:rsidRDefault="0017202C" w:rsidP="006C45E2">
            <w:pPr>
              <w:jc w:val="center"/>
            </w:pPr>
            <w:r w:rsidRPr="00D910C5">
              <w:t>330</w:t>
            </w:r>
          </w:p>
        </w:tc>
        <w:tc>
          <w:tcPr>
            <w:tcW w:w="1101" w:type="dxa"/>
            <w:vAlign w:val="center"/>
          </w:tcPr>
          <w:p w:rsidR="0017202C" w:rsidRPr="00D910C5" w:rsidRDefault="0017202C" w:rsidP="006C45E2">
            <w:pPr>
              <w:jc w:val="center"/>
            </w:pPr>
            <w:r w:rsidRPr="00D910C5">
              <w:t>330</w:t>
            </w:r>
          </w:p>
        </w:tc>
        <w:tc>
          <w:tcPr>
            <w:tcW w:w="1072" w:type="dxa"/>
            <w:vAlign w:val="center"/>
          </w:tcPr>
          <w:p w:rsidR="0017202C" w:rsidRPr="00D910C5" w:rsidRDefault="0017202C" w:rsidP="006C45E2">
            <w:pPr>
              <w:jc w:val="center"/>
            </w:pPr>
            <w:r w:rsidRPr="00D910C5">
              <w:t>340</w:t>
            </w:r>
          </w:p>
        </w:tc>
        <w:tc>
          <w:tcPr>
            <w:tcW w:w="1130" w:type="dxa"/>
            <w:vAlign w:val="center"/>
          </w:tcPr>
          <w:p w:rsidR="0017202C" w:rsidRPr="00D910C5" w:rsidRDefault="0017202C" w:rsidP="006C45E2">
            <w:pPr>
              <w:jc w:val="center"/>
            </w:pPr>
            <w:r w:rsidRPr="00D910C5">
              <w:t>340</w:t>
            </w:r>
          </w:p>
        </w:tc>
        <w:tc>
          <w:tcPr>
            <w:tcW w:w="1102" w:type="dxa"/>
            <w:vAlign w:val="center"/>
          </w:tcPr>
          <w:p w:rsidR="0017202C" w:rsidRPr="00D910C5" w:rsidRDefault="0017202C" w:rsidP="006C45E2">
            <w:pPr>
              <w:jc w:val="center"/>
            </w:pPr>
            <w:r w:rsidRPr="00D910C5">
              <w:t>340</w:t>
            </w:r>
          </w:p>
        </w:tc>
      </w:tr>
      <w:tr w:rsidR="0017202C" w:rsidRPr="00D910C5" w:rsidTr="008F1E46">
        <w:trPr>
          <w:gridAfter w:val="1"/>
          <w:wAfter w:w="6" w:type="dxa"/>
          <w:trHeight w:val="267"/>
        </w:trPr>
        <w:tc>
          <w:tcPr>
            <w:tcW w:w="3898" w:type="dxa"/>
          </w:tcPr>
          <w:p w:rsidR="0017202C" w:rsidRPr="00D910C5" w:rsidRDefault="0017202C" w:rsidP="006C45E2">
            <w:r w:rsidRPr="00D910C5">
              <w:t>Всего СФ, ед</w:t>
            </w:r>
          </w:p>
        </w:tc>
        <w:tc>
          <w:tcPr>
            <w:tcW w:w="1266" w:type="dxa"/>
            <w:vAlign w:val="center"/>
          </w:tcPr>
          <w:p w:rsidR="0017202C" w:rsidRPr="00D910C5" w:rsidRDefault="0017202C" w:rsidP="006C45E2">
            <w:pPr>
              <w:jc w:val="center"/>
            </w:pPr>
            <w:r w:rsidRPr="00D910C5">
              <w:t>330</w:t>
            </w:r>
          </w:p>
        </w:tc>
        <w:tc>
          <w:tcPr>
            <w:tcW w:w="1410" w:type="dxa"/>
            <w:vAlign w:val="center"/>
          </w:tcPr>
          <w:p w:rsidR="0017202C" w:rsidRPr="00D910C5" w:rsidRDefault="0017202C" w:rsidP="006C45E2">
            <w:pPr>
              <w:jc w:val="center"/>
            </w:pPr>
            <w:r w:rsidRPr="00D910C5">
              <w:t>660</w:t>
            </w:r>
          </w:p>
        </w:tc>
        <w:tc>
          <w:tcPr>
            <w:tcW w:w="1259" w:type="dxa"/>
            <w:vAlign w:val="center"/>
          </w:tcPr>
          <w:p w:rsidR="0017202C" w:rsidRPr="00D910C5" w:rsidRDefault="0017202C" w:rsidP="006C45E2">
            <w:pPr>
              <w:jc w:val="center"/>
            </w:pPr>
            <w:r w:rsidRPr="00D910C5">
              <w:t>990</w:t>
            </w:r>
          </w:p>
        </w:tc>
        <w:tc>
          <w:tcPr>
            <w:tcW w:w="1101" w:type="dxa"/>
            <w:vAlign w:val="center"/>
          </w:tcPr>
          <w:p w:rsidR="0017202C" w:rsidRPr="00D910C5" w:rsidRDefault="0017202C" w:rsidP="006C45E2">
            <w:pPr>
              <w:jc w:val="center"/>
            </w:pPr>
            <w:r w:rsidRPr="00D910C5">
              <w:t>1320</w:t>
            </w:r>
          </w:p>
        </w:tc>
        <w:tc>
          <w:tcPr>
            <w:tcW w:w="1102" w:type="dxa"/>
            <w:vAlign w:val="center"/>
          </w:tcPr>
          <w:p w:rsidR="0017202C" w:rsidRPr="00D910C5" w:rsidRDefault="0017202C" w:rsidP="006C45E2">
            <w:pPr>
              <w:jc w:val="center"/>
            </w:pPr>
            <w:r w:rsidRPr="00D910C5">
              <w:t>1650</w:t>
            </w:r>
          </w:p>
        </w:tc>
        <w:tc>
          <w:tcPr>
            <w:tcW w:w="1101" w:type="dxa"/>
            <w:vAlign w:val="center"/>
          </w:tcPr>
          <w:p w:rsidR="0017202C" w:rsidRPr="00D910C5" w:rsidRDefault="0017202C" w:rsidP="006C45E2">
            <w:pPr>
              <w:jc w:val="center"/>
            </w:pPr>
            <w:r w:rsidRPr="00D910C5">
              <w:t>1980</w:t>
            </w:r>
          </w:p>
        </w:tc>
        <w:tc>
          <w:tcPr>
            <w:tcW w:w="1072" w:type="dxa"/>
            <w:vAlign w:val="center"/>
          </w:tcPr>
          <w:p w:rsidR="0017202C" w:rsidRPr="00D910C5" w:rsidRDefault="0017202C" w:rsidP="006C45E2">
            <w:pPr>
              <w:jc w:val="center"/>
            </w:pPr>
            <w:r w:rsidRPr="00D910C5">
              <w:t>2320</w:t>
            </w:r>
          </w:p>
        </w:tc>
        <w:tc>
          <w:tcPr>
            <w:tcW w:w="1130" w:type="dxa"/>
            <w:vAlign w:val="center"/>
          </w:tcPr>
          <w:p w:rsidR="0017202C" w:rsidRPr="00D910C5" w:rsidRDefault="0017202C" w:rsidP="006C45E2">
            <w:pPr>
              <w:jc w:val="center"/>
            </w:pPr>
            <w:r w:rsidRPr="00D910C5">
              <w:t>2660</w:t>
            </w:r>
          </w:p>
        </w:tc>
        <w:tc>
          <w:tcPr>
            <w:tcW w:w="1102" w:type="dxa"/>
            <w:vAlign w:val="center"/>
          </w:tcPr>
          <w:p w:rsidR="0017202C" w:rsidRPr="00D910C5" w:rsidRDefault="0017202C" w:rsidP="006C45E2">
            <w:pPr>
              <w:jc w:val="center"/>
            </w:pPr>
            <w:r w:rsidRPr="00D910C5">
              <w:t>3000</w:t>
            </w:r>
          </w:p>
        </w:tc>
      </w:tr>
      <w:tr w:rsidR="0017202C" w:rsidRPr="00D910C5" w:rsidTr="008F1E46">
        <w:trPr>
          <w:gridAfter w:val="1"/>
          <w:wAfter w:w="6" w:type="dxa"/>
          <w:trHeight w:val="267"/>
        </w:trPr>
        <w:tc>
          <w:tcPr>
            <w:tcW w:w="3898" w:type="dxa"/>
          </w:tcPr>
          <w:p w:rsidR="0017202C" w:rsidRPr="00D910C5" w:rsidRDefault="0017202C" w:rsidP="006C45E2">
            <w:r w:rsidRPr="00D910C5">
              <w:t>Создание СПК с ОП, ед</w:t>
            </w:r>
          </w:p>
        </w:tc>
        <w:tc>
          <w:tcPr>
            <w:tcW w:w="1266" w:type="dxa"/>
            <w:vAlign w:val="center"/>
          </w:tcPr>
          <w:p w:rsidR="0017202C" w:rsidRPr="00D910C5" w:rsidRDefault="0017202C" w:rsidP="006C45E2">
            <w:pPr>
              <w:jc w:val="center"/>
            </w:pPr>
            <w:r w:rsidRPr="00D910C5">
              <w:t>4</w:t>
            </w:r>
          </w:p>
        </w:tc>
        <w:tc>
          <w:tcPr>
            <w:tcW w:w="1410" w:type="dxa"/>
            <w:vAlign w:val="center"/>
          </w:tcPr>
          <w:p w:rsidR="0017202C" w:rsidRPr="00D910C5" w:rsidRDefault="0017202C" w:rsidP="006C45E2">
            <w:pPr>
              <w:jc w:val="center"/>
            </w:pPr>
            <w:r w:rsidRPr="00D910C5">
              <w:t>4</w:t>
            </w:r>
          </w:p>
        </w:tc>
        <w:tc>
          <w:tcPr>
            <w:tcW w:w="1259" w:type="dxa"/>
            <w:vAlign w:val="center"/>
          </w:tcPr>
          <w:p w:rsidR="0017202C" w:rsidRPr="00D910C5" w:rsidRDefault="0017202C" w:rsidP="006C45E2">
            <w:pPr>
              <w:jc w:val="center"/>
            </w:pPr>
            <w:r w:rsidRPr="00D910C5">
              <w:t>4</w:t>
            </w:r>
          </w:p>
        </w:tc>
        <w:tc>
          <w:tcPr>
            <w:tcW w:w="1101" w:type="dxa"/>
            <w:vAlign w:val="center"/>
          </w:tcPr>
          <w:p w:rsidR="0017202C" w:rsidRPr="00D910C5" w:rsidRDefault="0017202C" w:rsidP="006C45E2">
            <w:pPr>
              <w:jc w:val="center"/>
            </w:pPr>
            <w:r w:rsidRPr="00D910C5">
              <w:t>4</w:t>
            </w:r>
          </w:p>
        </w:tc>
        <w:tc>
          <w:tcPr>
            <w:tcW w:w="1102" w:type="dxa"/>
            <w:vAlign w:val="center"/>
          </w:tcPr>
          <w:p w:rsidR="0017202C" w:rsidRPr="00D910C5" w:rsidRDefault="0017202C" w:rsidP="006C45E2">
            <w:pPr>
              <w:jc w:val="center"/>
            </w:pPr>
            <w:r w:rsidRPr="00D910C5">
              <w:t>4</w:t>
            </w:r>
          </w:p>
        </w:tc>
        <w:tc>
          <w:tcPr>
            <w:tcW w:w="1101" w:type="dxa"/>
            <w:vAlign w:val="center"/>
          </w:tcPr>
          <w:p w:rsidR="0017202C" w:rsidRPr="00D910C5" w:rsidRDefault="0017202C" w:rsidP="006C45E2">
            <w:pPr>
              <w:jc w:val="center"/>
            </w:pPr>
            <w:r w:rsidRPr="00D910C5">
              <w:t>4</w:t>
            </w:r>
          </w:p>
        </w:tc>
        <w:tc>
          <w:tcPr>
            <w:tcW w:w="1072" w:type="dxa"/>
            <w:vAlign w:val="center"/>
          </w:tcPr>
          <w:p w:rsidR="0017202C" w:rsidRPr="00D910C5" w:rsidRDefault="0017202C" w:rsidP="006C45E2">
            <w:pPr>
              <w:jc w:val="center"/>
            </w:pPr>
            <w:r w:rsidRPr="00D910C5">
              <w:t>4</w:t>
            </w:r>
          </w:p>
        </w:tc>
        <w:tc>
          <w:tcPr>
            <w:tcW w:w="1130" w:type="dxa"/>
            <w:vAlign w:val="center"/>
          </w:tcPr>
          <w:p w:rsidR="0017202C" w:rsidRPr="00D910C5" w:rsidRDefault="0017202C" w:rsidP="006C45E2">
            <w:pPr>
              <w:jc w:val="center"/>
            </w:pPr>
            <w:r w:rsidRPr="00D910C5">
              <w:t>4</w:t>
            </w:r>
          </w:p>
        </w:tc>
        <w:tc>
          <w:tcPr>
            <w:tcW w:w="1102" w:type="dxa"/>
            <w:vAlign w:val="center"/>
          </w:tcPr>
          <w:p w:rsidR="0017202C" w:rsidRPr="00D910C5" w:rsidRDefault="0017202C" w:rsidP="006C45E2">
            <w:pPr>
              <w:jc w:val="center"/>
            </w:pPr>
            <w:r w:rsidRPr="00D910C5">
              <w:t>5</w:t>
            </w:r>
          </w:p>
        </w:tc>
      </w:tr>
      <w:tr w:rsidR="0017202C" w:rsidRPr="00D910C5" w:rsidTr="008F1E46">
        <w:trPr>
          <w:gridAfter w:val="1"/>
          <w:wAfter w:w="6" w:type="dxa"/>
          <w:trHeight w:val="267"/>
        </w:trPr>
        <w:tc>
          <w:tcPr>
            <w:tcW w:w="3898" w:type="dxa"/>
          </w:tcPr>
          <w:p w:rsidR="0017202C" w:rsidRPr="00D910C5" w:rsidRDefault="0017202C" w:rsidP="006C45E2">
            <w:r w:rsidRPr="00D910C5">
              <w:t>Всего СПК с ОП, ед</w:t>
            </w:r>
          </w:p>
        </w:tc>
        <w:tc>
          <w:tcPr>
            <w:tcW w:w="1266" w:type="dxa"/>
            <w:vAlign w:val="center"/>
          </w:tcPr>
          <w:p w:rsidR="0017202C" w:rsidRPr="00D910C5" w:rsidRDefault="0017202C" w:rsidP="006C45E2">
            <w:pPr>
              <w:jc w:val="center"/>
            </w:pPr>
            <w:r w:rsidRPr="00D910C5">
              <w:t>4</w:t>
            </w:r>
          </w:p>
        </w:tc>
        <w:tc>
          <w:tcPr>
            <w:tcW w:w="1410" w:type="dxa"/>
            <w:vAlign w:val="center"/>
          </w:tcPr>
          <w:p w:rsidR="0017202C" w:rsidRPr="00D910C5" w:rsidRDefault="0017202C" w:rsidP="006C45E2">
            <w:pPr>
              <w:jc w:val="center"/>
            </w:pPr>
            <w:r w:rsidRPr="00D910C5">
              <w:t>8</w:t>
            </w:r>
          </w:p>
        </w:tc>
        <w:tc>
          <w:tcPr>
            <w:tcW w:w="1259" w:type="dxa"/>
            <w:vAlign w:val="center"/>
          </w:tcPr>
          <w:p w:rsidR="0017202C" w:rsidRPr="00D910C5" w:rsidRDefault="0017202C" w:rsidP="006C45E2">
            <w:pPr>
              <w:jc w:val="center"/>
            </w:pPr>
            <w:r w:rsidRPr="00D910C5">
              <w:t>12</w:t>
            </w:r>
          </w:p>
        </w:tc>
        <w:tc>
          <w:tcPr>
            <w:tcW w:w="1101" w:type="dxa"/>
            <w:vAlign w:val="center"/>
          </w:tcPr>
          <w:p w:rsidR="0017202C" w:rsidRPr="00D910C5" w:rsidRDefault="0017202C" w:rsidP="006C45E2">
            <w:pPr>
              <w:jc w:val="center"/>
            </w:pPr>
            <w:r w:rsidRPr="00D910C5">
              <w:t>16</w:t>
            </w:r>
          </w:p>
        </w:tc>
        <w:tc>
          <w:tcPr>
            <w:tcW w:w="1102" w:type="dxa"/>
            <w:vAlign w:val="center"/>
          </w:tcPr>
          <w:p w:rsidR="0017202C" w:rsidRPr="00D910C5" w:rsidRDefault="0017202C" w:rsidP="006C45E2">
            <w:pPr>
              <w:jc w:val="center"/>
            </w:pPr>
            <w:r w:rsidRPr="00D910C5">
              <w:t>21</w:t>
            </w:r>
          </w:p>
        </w:tc>
        <w:tc>
          <w:tcPr>
            <w:tcW w:w="1101" w:type="dxa"/>
            <w:vAlign w:val="center"/>
          </w:tcPr>
          <w:p w:rsidR="0017202C" w:rsidRPr="00D910C5" w:rsidRDefault="0017202C" w:rsidP="006C45E2">
            <w:pPr>
              <w:jc w:val="center"/>
            </w:pPr>
            <w:r w:rsidRPr="00D910C5">
              <w:t>25</w:t>
            </w:r>
          </w:p>
        </w:tc>
        <w:tc>
          <w:tcPr>
            <w:tcW w:w="1072" w:type="dxa"/>
            <w:vAlign w:val="center"/>
          </w:tcPr>
          <w:p w:rsidR="0017202C" w:rsidRPr="00D910C5" w:rsidRDefault="0017202C" w:rsidP="006C45E2">
            <w:pPr>
              <w:jc w:val="center"/>
            </w:pPr>
            <w:r w:rsidRPr="00D910C5">
              <w:t>29</w:t>
            </w:r>
          </w:p>
        </w:tc>
        <w:tc>
          <w:tcPr>
            <w:tcW w:w="1130" w:type="dxa"/>
            <w:vAlign w:val="center"/>
          </w:tcPr>
          <w:p w:rsidR="0017202C" w:rsidRPr="00D910C5" w:rsidRDefault="0017202C" w:rsidP="006C45E2">
            <w:pPr>
              <w:jc w:val="center"/>
            </w:pPr>
            <w:r w:rsidRPr="00D910C5">
              <w:t>33</w:t>
            </w:r>
          </w:p>
        </w:tc>
        <w:tc>
          <w:tcPr>
            <w:tcW w:w="1102" w:type="dxa"/>
            <w:vAlign w:val="center"/>
          </w:tcPr>
          <w:p w:rsidR="0017202C" w:rsidRPr="00D910C5" w:rsidRDefault="0017202C" w:rsidP="006C45E2">
            <w:pPr>
              <w:jc w:val="center"/>
            </w:pPr>
            <w:r w:rsidRPr="00D910C5">
              <w:t>38</w:t>
            </w:r>
          </w:p>
        </w:tc>
      </w:tr>
      <w:tr w:rsidR="0017202C" w:rsidRPr="00D910C5" w:rsidTr="008F1E46">
        <w:trPr>
          <w:gridAfter w:val="1"/>
          <w:wAfter w:w="6" w:type="dxa"/>
          <w:trHeight w:val="287"/>
        </w:trPr>
        <w:tc>
          <w:tcPr>
            <w:tcW w:w="3898" w:type="dxa"/>
          </w:tcPr>
          <w:p w:rsidR="0017202C" w:rsidRPr="00D910C5" w:rsidRDefault="0017202C" w:rsidP="006C45E2">
            <w:r w:rsidRPr="00D910C5">
              <w:t>Создание СПК с УП, ед</w:t>
            </w:r>
          </w:p>
        </w:tc>
        <w:tc>
          <w:tcPr>
            <w:tcW w:w="1266" w:type="dxa"/>
            <w:vAlign w:val="center"/>
          </w:tcPr>
          <w:p w:rsidR="0017202C" w:rsidRPr="00D910C5" w:rsidRDefault="0017202C" w:rsidP="006C45E2">
            <w:pPr>
              <w:jc w:val="center"/>
            </w:pPr>
            <w:r w:rsidRPr="00D910C5">
              <w:t>1</w:t>
            </w:r>
          </w:p>
        </w:tc>
        <w:tc>
          <w:tcPr>
            <w:tcW w:w="1410" w:type="dxa"/>
            <w:vAlign w:val="center"/>
          </w:tcPr>
          <w:p w:rsidR="0017202C" w:rsidRPr="00D910C5" w:rsidRDefault="0017202C" w:rsidP="006C45E2">
            <w:pPr>
              <w:jc w:val="center"/>
            </w:pPr>
            <w:r w:rsidRPr="00D910C5">
              <w:t>2</w:t>
            </w:r>
          </w:p>
        </w:tc>
        <w:tc>
          <w:tcPr>
            <w:tcW w:w="1259" w:type="dxa"/>
            <w:vAlign w:val="center"/>
          </w:tcPr>
          <w:p w:rsidR="0017202C" w:rsidRPr="00D910C5" w:rsidRDefault="0017202C" w:rsidP="006C45E2">
            <w:pPr>
              <w:jc w:val="center"/>
            </w:pPr>
            <w:r w:rsidRPr="00D910C5">
              <w:t>3</w:t>
            </w:r>
          </w:p>
        </w:tc>
        <w:tc>
          <w:tcPr>
            <w:tcW w:w="1101" w:type="dxa"/>
            <w:vAlign w:val="center"/>
          </w:tcPr>
          <w:p w:rsidR="0017202C" w:rsidRPr="00D910C5" w:rsidRDefault="0017202C" w:rsidP="006C45E2">
            <w:pPr>
              <w:jc w:val="center"/>
            </w:pPr>
            <w:r w:rsidRPr="00D910C5">
              <w:t>4</w:t>
            </w:r>
          </w:p>
        </w:tc>
        <w:tc>
          <w:tcPr>
            <w:tcW w:w="1102" w:type="dxa"/>
            <w:vAlign w:val="center"/>
          </w:tcPr>
          <w:p w:rsidR="0017202C" w:rsidRPr="00D910C5" w:rsidRDefault="0017202C" w:rsidP="006C45E2">
            <w:pPr>
              <w:jc w:val="center"/>
            </w:pPr>
            <w:r w:rsidRPr="00D910C5">
              <w:t>5</w:t>
            </w:r>
          </w:p>
        </w:tc>
        <w:tc>
          <w:tcPr>
            <w:tcW w:w="1101" w:type="dxa"/>
            <w:vAlign w:val="center"/>
          </w:tcPr>
          <w:p w:rsidR="0017202C" w:rsidRPr="00D910C5" w:rsidRDefault="0017202C" w:rsidP="006C45E2">
            <w:pPr>
              <w:jc w:val="center"/>
            </w:pPr>
            <w:r w:rsidRPr="00D910C5">
              <w:t>6</w:t>
            </w:r>
          </w:p>
        </w:tc>
        <w:tc>
          <w:tcPr>
            <w:tcW w:w="1072" w:type="dxa"/>
            <w:vAlign w:val="center"/>
          </w:tcPr>
          <w:p w:rsidR="0017202C" w:rsidRPr="00D910C5" w:rsidRDefault="0017202C" w:rsidP="006C45E2">
            <w:pPr>
              <w:jc w:val="center"/>
            </w:pPr>
            <w:r w:rsidRPr="00D910C5">
              <w:t>8</w:t>
            </w:r>
          </w:p>
        </w:tc>
        <w:tc>
          <w:tcPr>
            <w:tcW w:w="1130" w:type="dxa"/>
            <w:vAlign w:val="center"/>
          </w:tcPr>
          <w:p w:rsidR="0017202C" w:rsidRPr="00D910C5" w:rsidRDefault="0017202C" w:rsidP="006C45E2">
            <w:pPr>
              <w:jc w:val="center"/>
            </w:pPr>
            <w:r w:rsidRPr="00D910C5">
              <w:t>10</w:t>
            </w:r>
          </w:p>
        </w:tc>
        <w:tc>
          <w:tcPr>
            <w:tcW w:w="1102" w:type="dxa"/>
            <w:vAlign w:val="center"/>
          </w:tcPr>
          <w:p w:rsidR="0017202C" w:rsidRPr="00D910C5" w:rsidRDefault="0017202C" w:rsidP="006C45E2">
            <w:pPr>
              <w:jc w:val="center"/>
            </w:pPr>
            <w:r w:rsidRPr="00D910C5">
              <w:t>11</w:t>
            </w:r>
          </w:p>
        </w:tc>
      </w:tr>
      <w:tr w:rsidR="0017202C" w:rsidRPr="00D910C5" w:rsidTr="008F1E46">
        <w:trPr>
          <w:gridAfter w:val="1"/>
          <w:wAfter w:w="6" w:type="dxa"/>
          <w:trHeight w:val="267"/>
        </w:trPr>
        <w:tc>
          <w:tcPr>
            <w:tcW w:w="3898" w:type="dxa"/>
          </w:tcPr>
          <w:p w:rsidR="0017202C" w:rsidRPr="00D910C5" w:rsidRDefault="0017202C" w:rsidP="006C45E2">
            <w:r w:rsidRPr="00D910C5">
              <w:t>Кол- во бычков на убой, .гол</w:t>
            </w:r>
          </w:p>
        </w:tc>
        <w:tc>
          <w:tcPr>
            <w:tcW w:w="1266" w:type="dxa"/>
            <w:vAlign w:val="center"/>
          </w:tcPr>
          <w:p w:rsidR="0017202C" w:rsidRPr="00D910C5" w:rsidRDefault="0017202C" w:rsidP="006C45E2">
            <w:pPr>
              <w:jc w:val="center"/>
            </w:pPr>
            <w:r w:rsidRPr="00D910C5">
              <w:t>6600</w:t>
            </w:r>
          </w:p>
        </w:tc>
        <w:tc>
          <w:tcPr>
            <w:tcW w:w="1410" w:type="dxa"/>
            <w:vAlign w:val="center"/>
          </w:tcPr>
          <w:p w:rsidR="0017202C" w:rsidRPr="00D910C5" w:rsidRDefault="0017202C" w:rsidP="006C45E2">
            <w:pPr>
              <w:jc w:val="center"/>
            </w:pPr>
            <w:r w:rsidRPr="00D910C5">
              <w:t>13200</w:t>
            </w:r>
          </w:p>
        </w:tc>
        <w:tc>
          <w:tcPr>
            <w:tcW w:w="1259" w:type="dxa"/>
            <w:vAlign w:val="center"/>
          </w:tcPr>
          <w:p w:rsidR="0017202C" w:rsidRPr="00D910C5" w:rsidRDefault="0017202C" w:rsidP="006C45E2">
            <w:pPr>
              <w:jc w:val="center"/>
            </w:pPr>
            <w:r w:rsidRPr="00D910C5">
              <w:t>19800</w:t>
            </w:r>
          </w:p>
        </w:tc>
        <w:tc>
          <w:tcPr>
            <w:tcW w:w="1101" w:type="dxa"/>
            <w:vAlign w:val="center"/>
          </w:tcPr>
          <w:p w:rsidR="0017202C" w:rsidRPr="00D910C5" w:rsidRDefault="0017202C" w:rsidP="006C45E2">
            <w:pPr>
              <w:jc w:val="center"/>
            </w:pPr>
            <w:r w:rsidRPr="00D910C5">
              <w:t>26400</w:t>
            </w:r>
          </w:p>
        </w:tc>
        <w:tc>
          <w:tcPr>
            <w:tcW w:w="1102" w:type="dxa"/>
            <w:vAlign w:val="center"/>
          </w:tcPr>
          <w:p w:rsidR="0017202C" w:rsidRPr="00D910C5" w:rsidRDefault="0017202C" w:rsidP="006C45E2">
            <w:pPr>
              <w:jc w:val="center"/>
            </w:pPr>
            <w:r w:rsidRPr="00D910C5">
              <w:t>33000</w:t>
            </w:r>
          </w:p>
        </w:tc>
        <w:tc>
          <w:tcPr>
            <w:tcW w:w="1101" w:type="dxa"/>
            <w:vAlign w:val="center"/>
          </w:tcPr>
          <w:p w:rsidR="0017202C" w:rsidRPr="00D910C5" w:rsidRDefault="0017202C" w:rsidP="006C45E2">
            <w:pPr>
              <w:jc w:val="center"/>
            </w:pPr>
            <w:r w:rsidRPr="00D910C5">
              <w:t>39600</w:t>
            </w:r>
          </w:p>
        </w:tc>
        <w:tc>
          <w:tcPr>
            <w:tcW w:w="1072" w:type="dxa"/>
            <w:vAlign w:val="center"/>
          </w:tcPr>
          <w:p w:rsidR="0017202C" w:rsidRPr="00D910C5" w:rsidRDefault="0017202C" w:rsidP="006C45E2">
            <w:pPr>
              <w:jc w:val="center"/>
            </w:pPr>
            <w:r w:rsidRPr="00D910C5">
              <w:t>46400</w:t>
            </w:r>
          </w:p>
        </w:tc>
        <w:tc>
          <w:tcPr>
            <w:tcW w:w="1130" w:type="dxa"/>
            <w:vAlign w:val="center"/>
          </w:tcPr>
          <w:p w:rsidR="0017202C" w:rsidRPr="00D910C5" w:rsidRDefault="0017202C" w:rsidP="006C45E2">
            <w:pPr>
              <w:jc w:val="center"/>
            </w:pPr>
            <w:r w:rsidRPr="00D910C5">
              <w:t>53200</w:t>
            </w:r>
          </w:p>
        </w:tc>
        <w:tc>
          <w:tcPr>
            <w:tcW w:w="1102" w:type="dxa"/>
            <w:vAlign w:val="center"/>
          </w:tcPr>
          <w:p w:rsidR="0017202C" w:rsidRPr="00D910C5" w:rsidRDefault="0017202C" w:rsidP="006C45E2">
            <w:pPr>
              <w:jc w:val="center"/>
            </w:pPr>
            <w:r w:rsidRPr="00D910C5">
              <w:t>60000</w:t>
            </w:r>
          </w:p>
        </w:tc>
      </w:tr>
      <w:tr w:rsidR="0017202C" w:rsidRPr="00D910C5" w:rsidTr="008F1E46">
        <w:trPr>
          <w:gridAfter w:val="1"/>
          <w:wAfter w:w="6" w:type="dxa"/>
          <w:trHeight w:val="553"/>
        </w:trPr>
        <w:tc>
          <w:tcPr>
            <w:tcW w:w="3898" w:type="dxa"/>
          </w:tcPr>
          <w:p w:rsidR="0017202C" w:rsidRPr="00D910C5" w:rsidRDefault="0017202C" w:rsidP="006C45E2">
            <w:r w:rsidRPr="00D910C5">
              <w:t>Производство мяса говядины, тонн</w:t>
            </w:r>
          </w:p>
        </w:tc>
        <w:tc>
          <w:tcPr>
            <w:tcW w:w="1266" w:type="dxa"/>
            <w:vAlign w:val="center"/>
          </w:tcPr>
          <w:p w:rsidR="0017202C" w:rsidRPr="00D910C5" w:rsidRDefault="0017202C" w:rsidP="006C45E2">
            <w:pPr>
              <w:jc w:val="center"/>
            </w:pPr>
            <w:r w:rsidRPr="00D910C5">
              <w:t>2178</w:t>
            </w:r>
          </w:p>
        </w:tc>
        <w:tc>
          <w:tcPr>
            <w:tcW w:w="1410" w:type="dxa"/>
            <w:vAlign w:val="center"/>
          </w:tcPr>
          <w:p w:rsidR="0017202C" w:rsidRPr="00D910C5" w:rsidRDefault="0017202C" w:rsidP="006C45E2">
            <w:pPr>
              <w:jc w:val="center"/>
            </w:pPr>
            <w:r w:rsidRPr="00D910C5">
              <w:t>4356</w:t>
            </w:r>
          </w:p>
        </w:tc>
        <w:tc>
          <w:tcPr>
            <w:tcW w:w="1259" w:type="dxa"/>
            <w:vAlign w:val="center"/>
          </w:tcPr>
          <w:p w:rsidR="0017202C" w:rsidRPr="00D910C5" w:rsidRDefault="0017202C" w:rsidP="006C45E2">
            <w:pPr>
              <w:jc w:val="center"/>
            </w:pPr>
            <w:r w:rsidRPr="00D910C5">
              <w:t>6534</w:t>
            </w:r>
          </w:p>
        </w:tc>
        <w:tc>
          <w:tcPr>
            <w:tcW w:w="1101" w:type="dxa"/>
            <w:vAlign w:val="center"/>
          </w:tcPr>
          <w:p w:rsidR="0017202C" w:rsidRPr="00D910C5" w:rsidRDefault="0017202C" w:rsidP="006C45E2">
            <w:pPr>
              <w:jc w:val="center"/>
            </w:pPr>
            <w:r w:rsidRPr="00D910C5">
              <w:t>8712</w:t>
            </w:r>
          </w:p>
        </w:tc>
        <w:tc>
          <w:tcPr>
            <w:tcW w:w="1102" w:type="dxa"/>
            <w:vAlign w:val="center"/>
          </w:tcPr>
          <w:p w:rsidR="0017202C" w:rsidRPr="00D910C5" w:rsidRDefault="0017202C" w:rsidP="006C45E2">
            <w:pPr>
              <w:jc w:val="center"/>
            </w:pPr>
            <w:r w:rsidRPr="00D910C5">
              <w:t>10890</w:t>
            </w:r>
          </w:p>
        </w:tc>
        <w:tc>
          <w:tcPr>
            <w:tcW w:w="1101" w:type="dxa"/>
            <w:vAlign w:val="center"/>
          </w:tcPr>
          <w:p w:rsidR="0017202C" w:rsidRPr="00D910C5" w:rsidRDefault="0017202C" w:rsidP="006C45E2">
            <w:pPr>
              <w:jc w:val="center"/>
            </w:pPr>
            <w:r w:rsidRPr="00D910C5">
              <w:t>13068</w:t>
            </w:r>
          </w:p>
        </w:tc>
        <w:tc>
          <w:tcPr>
            <w:tcW w:w="1072" w:type="dxa"/>
            <w:vAlign w:val="center"/>
          </w:tcPr>
          <w:p w:rsidR="0017202C" w:rsidRPr="00D910C5" w:rsidRDefault="0017202C" w:rsidP="006C45E2">
            <w:pPr>
              <w:jc w:val="center"/>
            </w:pPr>
            <w:r w:rsidRPr="00D910C5">
              <w:t>15312</w:t>
            </w:r>
          </w:p>
        </w:tc>
        <w:tc>
          <w:tcPr>
            <w:tcW w:w="1130" w:type="dxa"/>
            <w:vAlign w:val="center"/>
          </w:tcPr>
          <w:p w:rsidR="0017202C" w:rsidRPr="00D910C5" w:rsidRDefault="0017202C" w:rsidP="006C45E2">
            <w:pPr>
              <w:jc w:val="center"/>
            </w:pPr>
            <w:r w:rsidRPr="00D910C5">
              <w:t>17556</w:t>
            </w:r>
          </w:p>
        </w:tc>
        <w:tc>
          <w:tcPr>
            <w:tcW w:w="1102" w:type="dxa"/>
            <w:vAlign w:val="center"/>
          </w:tcPr>
          <w:p w:rsidR="0017202C" w:rsidRPr="00D910C5" w:rsidRDefault="0017202C" w:rsidP="006C45E2">
            <w:pPr>
              <w:jc w:val="center"/>
            </w:pPr>
            <w:r w:rsidRPr="00D910C5">
              <w:t>19800</w:t>
            </w:r>
          </w:p>
        </w:tc>
      </w:tr>
      <w:tr w:rsidR="0017202C" w:rsidRPr="00D910C5" w:rsidTr="008F1E46">
        <w:trPr>
          <w:gridAfter w:val="1"/>
          <w:wAfter w:w="6" w:type="dxa"/>
          <w:trHeight w:val="267"/>
        </w:trPr>
        <w:tc>
          <w:tcPr>
            <w:tcW w:w="3898" w:type="dxa"/>
          </w:tcPr>
          <w:p w:rsidR="0017202C" w:rsidRPr="00D910C5" w:rsidRDefault="0017202C" w:rsidP="006C45E2">
            <w:r w:rsidRPr="00D910C5">
              <w:t>Итого маточное поголовье, гол.</w:t>
            </w:r>
          </w:p>
        </w:tc>
        <w:tc>
          <w:tcPr>
            <w:tcW w:w="1266" w:type="dxa"/>
            <w:vAlign w:val="center"/>
          </w:tcPr>
          <w:p w:rsidR="0017202C" w:rsidRPr="00D910C5" w:rsidRDefault="0017202C" w:rsidP="006C45E2">
            <w:pPr>
              <w:jc w:val="center"/>
            </w:pPr>
            <w:r w:rsidRPr="00D910C5">
              <w:t>16500</w:t>
            </w:r>
          </w:p>
        </w:tc>
        <w:tc>
          <w:tcPr>
            <w:tcW w:w="1410" w:type="dxa"/>
            <w:vAlign w:val="center"/>
          </w:tcPr>
          <w:p w:rsidR="0017202C" w:rsidRPr="00D910C5" w:rsidRDefault="0017202C" w:rsidP="006C45E2">
            <w:pPr>
              <w:jc w:val="center"/>
            </w:pPr>
            <w:r w:rsidRPr="00D910C5">
              <w:t>33000</w:t>
            </w:r>
          </w:p>
        </w:tc>
        <w:tc>
          <w:tcPr>
            <w:tcW w:w="1259" w:type="dxa"/>
            <w:vAlign w:val="center"/>
          </w:tcPr>
          <w:p w:rsidR="0017202C" w:rsidRPr="00D910C5" w:rsidRDefault="0017202C" w:rsidP="006C45E2">
            <w:pPr>
              <w:jc w:val="center"/>
            </w:pPr>
            <w:r w:rsidRPr="00D910C5">
              <w:t>49500</w:t>
            </w:r>
          </w:p>
        </w:tc>
        <w:tc>
          <w:tcPr>
            <w:tcW w:w="1101" w:type="dxa"/>
            <w:vAlign w:val="center"/>
          </w:tcPr>
          <w:p w:rsidR="0017202C" w:rsidRPr="00D910C5" w:rsidRDefault="0017202C" w:rsidP="006C45E2">
            <w:pPr>
              <w:jc w:val="center"/>
            </w:pPr>
            <w:r w:rsidRPr="00D910C5">
              <w:t>66000</w:t>
            </w:r>
          </w:p>
        </w:tc>
        <w:tc>
          <w:tcPr>
            <w:tcW w:w="1102" w:type="dxa"/>
            <w:vAlign w:val="center"/>
          </w:tcPr>
          <w:p w:rsidR="0017202C" w:rsidRPr="00D910C5" w:rsidRDefault="0017202C" w:rsidP="006C45E2">
            <w:pPr>
              <w:jc w:val="center"/>
            </w:pPr>
            <w:r w:rsidRPr="00D910C5">
              <w:t>82500</w:t>
            </w:r>
          </w:p>
        </w:tc>
        <w:tc>
          <w:tcPr>
            <w:tcW w:w="1101" w:type="dxa"/>
            <w:vAlign w:val="center"/>
          </w:tcPr>
          <w:p w:rsidR="0017202C" w:rsidRPr="00D910C5" w:rsidRDefault="0017202C" w:rsidP="006C45E2">
            <w:pPr>
              <w:jc w:val="center"/>
            </w:pPr>
            <w:r w:rsidRPr="00D910C5">
              <w:t>99000</w:t>
            </w:r>
          </w:p>
        </w:tc>
        <w:tc>
          <w:tcPr>
            <w:tcW w:w="1072" w:type="dxa"/>
            <w:vAlign w:val="center"/>
          </w:tcPr>
          <w:p w:rsidR="0017202C" w:rsidRPr="00D910C5" w:rsidRDefault="0017202C" w:rsidP="006C45E2">
            <w:pPr>
              <w:jc w:val="center"/>
            </w:pPr>
            <w:r w:rsidRPr="00D910C5">
              <w:t>116000</w:t>
            </w:r>
          </w:p>
        </w:tc>
        <w:tc>
          <w:tcPr>
            <w:tcW w:w="1130" w:type="dxa"/>
            <w:vAlign w:val="center"/>
          </w:tcPr>
          <w:p w:rsidR="0017202C" w:rsidRPr="00D910C5" w:rsidRDefault="0017202C" w:rsidP="006C45E2">
            <w:pPr>
              <w:jc w:val="center"/>
            </w:pPr>
            <w:r w:rsidRPr="00D910C5">
              <w:t>133000</w:t>
            </w:r>
          </w:p>
        </w:tc>
        <w:tc>
          <w:tcPr>
            <w:tcW w:w="1102" w:type="dxa"/>
            <w:vAlign w:val="center"/>
          </w:tcPr>
          <w:p w:rsidR="0017202C" w:rsidRPr="00D910C5" w:rsidRDefault="0017202C" w:rsidP="006C45E2">
            <w:pPr>
              <w:jc w:val="center"/>
            </w:pPr>
            <w:r w:rsidRPr="00D910C5">
              <w:t>150000</w:t>
            </w:r>
          </w:p>
        </w:tc>
      </w:tr>
      <w:tr w:rsidR="0017202C" w:rsidRPr="00D910C5" w:rsidTr="008F1E46">
        <w:trPr>
          <w:trHeight w:val="287"/>
        </w:trPr>
        <w:tc>
          <w:tcPr>
            <w:tcW w:w="14447" w:type="dxa"/>
            <w:gridSpan w:val="11"/>
            <w:vAlign w:val="center"/>
          </w:tcPr>
          <w:p w:rsidR="0017202C" w:rsidRPr="00D910C5" w:rsidRDefault="0017202C" w:rsidP="006C45E2">
            <w:pPr>
              <w:jc w:val="center"/>
            </w:pPr>
            <w:r w:rsidRPr="00D910C5">
              <w:t>Инвестиционные затраты</w:t>
            </w:r>
          </w:p>
        </w:tc>
      </w:tr>
      <w:tr w:rsidR="0017202C" w:rsidRPr="00D910C5" w:rsidTr="008F1E46">
        <w:trPr>
          <w:gridAfter w:val="1"/>
          <w:wAfter w:w="6" w:type="dxa"/>
          <w:trHeight w:val="267"/>
        </w:trPr>
        <w:tc>
          <w:tcPr>
            <w:tcW w:w="3898" w:type="dxa"/>
          </w:tcPr>
          <w:p w:rsidR="0017202C" w:rsidRPr="00D910C5" w:rsidRDefault="0017202C" w:rsidP="006C45E2">
            <w:r w:rsidRPr="00D910C5">
              <w:t>Создание 1 СПК с ОП, млн.тг</w:t>
            </w:r>
          </w:p>
        </w:tc>
        <w:tc>
          <w:tcPr>
            <w:tcW w:w="1266" w:type="dxa"/>
            <w:vAlign w:val="center"/>
          </w:tcPr>
          <w:p w:rsidR="0017202C" w:rsidRPr="00D910C5" w:rsidRDefault="0017202C" w:rsidP="006C45E2">
            <w:pPr>
              <w:jc w:val="center"/>
            </w:pPr>
            <w:r w:rsidRPr="00D910C5">
              <w:t>29</w:t>
            </w:r>
          </w:p>
        </w:tc>
        <w:tc>
          <w:tcPr>
            <w:tcW w:w="1410" w:type="dxa"/>
            <w:vAlign w:val="center"/>
          </w:tcPr>
          <w:p w:rsidR="0017202C" w:rsidRPr="00D910C5" w:rsidRDefault="0017202C" w:rsidP="006C45E2">
            <w:pPr>
              <w:jc w:val="center"/>
            </w:pPr>
            <w:r w:rsidRPr="00D910C5">
              <w:t>29</w:t>
            </w:r>
          </w:p>
        </w:tc>
        <w:tc>
          <w:tcPr>
            <w:tcW w:w="1259" w:type="dxa"/>
            <w:vAlign w:val="center"/>
          </w:tcPr>
          <w:p w:rsidR="0017202C" w:rsidRPr="00D910C5" w:rsidRDefault="0017202C" w:rsidP="006C45E2">
            <w:pPr>
              <w:jc w:val="center"/>
            </w:pPr>
            <w:r w:rsidRPr="00D910C5">
              <w:t>29</w:t>
            </w:r>
          </w:p>
        </w:tc>
        <w:tc>
          <w:tcPr>
            <w:tcW w:w="1101" w:type="dxa"/>
            <w:vAlign w:val="center"/>
          </w:tcPr>
          <w:p w:rsidR="0017202C" w:rsidRPr="00D910C5" w:rsidRDefault="0017202C" w:rsidP="006C45E2">
            <w:pPr>
              <w:jc w:val="center"/>
            </w:pPr>
            <w:r w:rsidRPr="00D910C5">
              <w:t>29</w:t>
            </w:r>
          </w:p>
        </w:tc>
        <w:tc>
          <w:tcPr>
            <w:tcW w:w="1102" w:type="dxa"/>
            <w:vAlign w:val="center"/>
          </w:tcPr>
          <w:p w:rsidR="0017202C" w:rsidRPr="00D910C5" w:rsidRDefault="0017202C" w:rsidP="006C45E2">
            <w:pPr>
              <w:jc w:val="center"/>
            </w:pPr>
            <w:r w:rsidRPr="00D910C5">
              <w:t>29</w:t>
            </w:r>
          </w:p>
        </w:tc>
        <w:tc>
          <w:tcPr>
            <w:tcW w:w="1101" w:type="dxa"/>
            <w:vAlign w:val="center"/>
          </w:tcPr>
          <w:p w:rsidR="0017202C" w:rsidRPr="00D910C5" w:rsidRDefault="0017202C" w:rsidP="006C45E2">
            <w:pPr>
              <w:jc w:val="center"/>
            </w:pPr>
            <w:r w:rsidRPr="00D910C5">
              <w:t>29</w:t>
            </w:r>
          </w:p>
        </w:tc>
        <w:tc>
          <w:tcPr>
            <w:tcW w:w="1072" w:type="dxa"/>
            <w:vAlign w:val="center"/>
          </w:tcPr>
          <w:p w:rsidR="0017202C" w:rsidRPr="00D910C5" w:rsidRDefault="0017202C" w:rsidP="006C45E2">
            <w:pPr>
              <w:jc w:val="center"/>
            </w:pPr>
            <w:r w:rsidRPr="00D910C5">
              <w:t>29</w:t>
            </w:r>
          </w:p>
        </w:tc>
        <w:tc>
          <w:tcPr>
            <w:tcW w:w="1130" w:type="dxa"/>
            <w:vAlign w:val="center"/>
          </w:tcPr>
          <w:p w:rsidR="0017202C" w:rsidRPr="00D910C5" w:rsidRDefault="0017202C" w:rsidP="006C45E2">
            <w:pPr>
              <w:jc w:val="center"/>
            </w:pPr>
            <w:r w:rsidRPr="00D910C5">
              <w:t>29</w:t>
            </w:r>
          </w:p>
        </w:tc>
        <w:tc>
          <w:tcPr>
            <w:tcW w:w="1102" w:type="dxa"/>
            <w:vAlign w:val="center"/>
          </w:tcPr>
          <w:p w:rsidR="0017202C" w:rsidRPr="00D910C5" w:rsidRDefault="0017202C" w:rsidP="006C45E2">
            <w:pPr>
              <w:jc w:val="center"/>
            </w:pPr>
            <w:r w:rsidRPr="00D910C5">
              <w:t>29</w:t>
            </w:r>
          </w:p>
        </w:tc>
      </w:tr>
      <w:tr w:rsidR="0017202C" w:rsidRPr="00D910C5" w:rsidTr="008F1E46">
        <w:trPr>
          <w:gridAfter w:val="1"/>
          <w:wAfter w:w="6" w:type="dxa"/>
          <w:trHeight w:val="267"/>
        </w:trPr>
        <w:tc>
          <w:tcPr>
            <w:tcW w:w="3898" w:type="dxa"/>
          </w:tcPr>
          <w:p w:rsidR="0017202C" w:rsidRPr="00D910C5" w:rsidRDefault="0017202C" w:rsidP="006C45E2">
            <w:r w:rsidRPr="00D910C5">
              <w:t>Всего по СПК с УП, млн.тг</w:t>
            </w:r>
          </w:p>
        </w:tc>
        <w:tc>
          <w:tcPr>
            <w:tcW w:w="1266" w:type="dxa"/>
            <w:vAlign w:val="center"/>
          </w:tcPr>
          <w:p w:rsidR="0017202C" w:rsidRPr="00D910C5" w:rsidRDefault="0017202C" w:rsidP="006C45E2">
            <w:pPr>
              <w:jc w:val="center"/>
            </w:pPr>
            <w:r w:rsidRPr="00D910C5">
              <w:t>29,0</w:t>
            </w:r>
          </w:p>
        </w:tc>
        <w:tc>
          <w:tcPr>
            <w:tcW w:w="1410" w:type="dxa"/>
            <w:vAlign w:val="center"/>
          </w:tcPr>
          <w:p w:rsidR="0017202C" w:rsidRPr="00D910C5" w:rsidRDefault="0017202C" w:rsidP="006C45E2">
            <w:pPr>
              <w:jc w:val="center"/>
            </w:pPr>
            <w:r w:rsidRPr="00D910C5">
              <w:t>58,9</w:t>
            </w:r>
          </w:p>
        </w:tc>
        <w:tc>
          <w:tcPr>
            <w:tcW w:w="1259" w:type="dxa"/>
            <w:vAlign w:val="center"/>
          </w:tcPr>
          <w:p w:rsidR="0017202C" w:rsidRPr="00D910C5" w:rsidRDefault="0017202C" w:rsidP="006C45E2">
            <w:pPr>
              <w:jc w:val="center"/>
            </w:pPr>
            <w:r w:rsidRPr="00D910C5">
              <w:t>88,8</w:t>
            </w:r>
          </w:p>
        </w:tc>
        <w:tc>
          <w:tcPr>
            <w:tcW w:w="1101" w:type="dxa"/>
            <w:vAlign w:val="center"/>
          </w:tcPr>
          <w:p w:rsidR="0017202C" w:rsidRPr="00D910C5" w:rsidRDefault="0017202C" w:rsidP="006C45E2">
            <w:pPr>
              <w:jc w:val="center"/>
            </w:pPr>
            <w:r w:rsidRPr="00D910C5">
              <w:t>118,7</w:t>
            </w:r>
          </w:p>
        </w:tc>
        <w:tc>
          <w:tcPr>
            <w:tcW w:w="1102" w:type="dxa"/>
            <w:vAlign w:val="center"/>
          </w:tcPr>
          <w:p w:rsidR="0017202C" w:rsidRPr="00D910C5" w:rsidRDefault="0017202C" w:rsidP="006C45E2">
            <w:pPr>
              <w:jc w:val="center"/>
            </w:pPr>
            <w:r w:rsidRPr="00D910C5">
              <w:t>148,6</w:t>
            </w:r>
          </w:p>
        </w:tc>
        <w:tc>
          <w:tcPr>
            <w:tcW w:w="1101" w:type="dxa"/>
            <w:vAlign w:val="center"/>
          </w:tcPr>
          <w:p w:rsidR="0017202C" w:rsidRPr="00D910C5" w:rsidRDefault="0017202C" w:rsidP="006C45E2">
            <w:pPr>
              <w:jc w:val="center"/>
            </w:pPr>
            <w:r w:rsidRPr="00D910C5">
              <w:t>178,5</w:t>
            </w:r>
          </w:p>
        </w:tc>
        <w:tc>
          <w:tcPr>
            <w:tcW w:w="1072" w:type="dxa"/>
            <w:vAlign w:val="center"/>
          </w:tcPr>
          <w:p w:rsidR="0017202C" w:rsidRPr="00D910C5" w:rsidRDefault="0017202C" w:rsidP="006C45E2">
            <w:pPr>
              <w:jc w:val="center"/>
            </w:pPr>
            <w:r w:rsidRPr="00D910C5">
              <w:t>232,0</w:t>
            </w:r>
          </w:p>
        </w:tc>
        <w:tc>
          <w:tcPr>
            <w:tcW w:w="1130" w:type="dxa"/>
            <w:vAlign w:val="center"/>
          </w:tcPr>
          <w:p w:rsidR="0017202C" w:rsidRPr="00D910C5" w:rsidRDefault="0017202C" w:rsidP="006C45E2">
            <w:pPr>
              <w:jc w:val="center"/>
            </w:pPr>
            <w:r w:rsidRPr="00D910C5">
              <w:t>290,0</w:t>
            </w:r>
          </w:p>
        </w:tc>
        <w:tc>
          <w:tcPr>
            <w:tcW w:w="1102" w:type="dxa"/>
            <w:vAlign w:val="center"/>
          </w:tcPr>
          <w:p w:rsidR="0017202C" w:rsidRPr="00D910C5" w:rsidRDefault="0017202C" w:rsidP="006C45E2">
            <w:pPr>
              <w:jc w:val="center"/>
            </w:pPr>
            <w:r w:rsidRPr="00D910C5">
              <w:t>319,0</w:t>
            </w:r>
          </w:p>
        </w:tc>
      </w:tr>
      <w:tr w:rsidR="0017202C" w:rsidRPr="00D910C5" w:rsidTr="008F1E46">
        <w:trPr>
          <w:gridAfter w:val="1"/>
          <w:wAfter w:w="6" w:type="dxa"/>
          <w:trHeight w:val="287"/>
        </w:trPr>
        <w:tc>
          <w:tcPr>
            <w:tcW w:w="3898" w:type="dxa"/>
          </w:tcPr>
          <w:p w:rsidR="0017202C" w:rsidRPr="00D910C5" w:rsidRDefault="0017202C" w:rsidP="006C45E2">
            <w:r w:rsidRPr="00D910C5">
              <w:t>Создание 1 СПК с ОП, млн.тг</w:t>
            </w:r>
          </w:p>
        </w:tc>
        <w:tc>
          <w:tcPr>
            <w:tcW w:w="1266" w:type="dxa"/>
            <w:vAlign w:val="center"/>
          </w:tcPr>
          <w:p w:rsidR="0017202C" w:rsidRPr="00D910C5" w:rsidRDefault="0017202C" w:rsidP="006C45E2">
            <w:pPr>
              <w:jc w:val="center"/>
            </w:pPr>
            <w:r w:rsidRPr="00D910C5">
              <w:t>235,9</w:t>
            </w:r>
          </w:p>
        </w:tc>
        <w:tc>
          <w:tcPr>
            <w:tcW w:w="1410" w:type="dxa"/>
            <w:vAlign w:val="center"/>
          </w:tcPr>
          <w:p w:rsidR="0017202C" w:rsidRPr="00D910C5" w:rsidRDefault="0017202C" w:rsidP="006C45E2">
            <w:pPr>
              <w:jc w:val="center"/>
            </w:pPr>
            <w:r w:rsidRPr="00D910C5">
              <w:t>235,9</w:t>
            </w:r>
          </w:p>
        </w:tc>
        <w:tc>
          <w:tcPr>
            <w:tcW w:w="1259" w:type="dxa"/>
            <w:vAlign w:val="center"/>
          </w:tcPr>
          <w:p w:rsidR="0017202C" w:rsidRPr="00D910C5" w:rsidRDefault="0017202C" w:rsidP="006C45E2">
            <w:pPr>
              <w:jc w:val="center"/>
            </w:pPr>
            <w:r w:rsidRPr="00D910C5">
              <w:t>235,9</w:t>
            </w:r>
          </w:p>
        </w:tc>
        <w:tc>
          <w:tcPr>
            <w:tcW w:w="1101" w:type="dxa"/>
            <w:vAlign w:val="center"/>
          </w:tcPr>
          <w:p w:rsidR="0017202C" w:rsidRPr="00D910C5" w:rsidRDefault="0017202C" w:rsidP="006C45E2">
            <w:pPr>
              <w:jc w:val="center"/>
            </w:pPr>
            <w:r w:rsidRPr="00D910C5">
              <w:t>235,9</w:t>
            </w:r>
          </w:p>
        </w:tc>
        <w:tc>
          <w:tcPr>
            <w:tcW w:w="1102" w:type="dxa"/>
            <w:vAlign w:val="center"/>
          </w:tcPr>
          <w:p w:rsidR="0017202C" w:rsidRPr="00D910C5" w:rsidRDefault="0017202C" w:rsidP="006C45E2">
            <w:pPr>
              <w:jc w:val="center"/>
            </w:pPr>
            <w:r w:rsidRPr="00D910C5">
              <w:t>235,9</w:t>
            </w:r>
          </w:p>
        </w:tc>
        <w:tc>
          <w:tcPr>
            <w:tcW w:w="1101" w:type="dxa"/>
            <w:vAlign w:val="center"/>
          </w:tcPr>
          <w:p w:rsidR="0017202C" w:rsidRPr="00D910C5" w:rsidRDefault="0017202C" w:rsidP="006C45E2">
            <w:pPr>
              <w:jc w:val="center"/>
            </w:pPr>
            <w:r w:rsidRPr="00D910C5">
              <w:t>235,9</w:t>
            </w:r>
          </w:p>
        </w:tc>
        <w:tc>
          <w:tcPr>
            <w:tcW w:w="1072" w:type="dxa"/>
            <w:vAlign w:val="center"/>
          </w:tcPr>
          <w:p w:rsidR="0017202C" w:rsidRPr="00D910C5" w:rsidRDefault="0017202C" w:rsidP="006C45E2">
            <w:pPr>
              <w:jc w:val="center"/>
            </w:pPr>
            <w:r w:rsidRPr="00D910C5">
              <w:t>235,9</w:t>
            </w:r>
          </w:p>
        </w:tc>
        <w:tc>
          <w:tcPr>
            <w:tcW w:w="1130" w:type="dxa"/>
            <w:vAlign w:val="center"/>
          </w:tcPr>
          <w:p w:rsidR="0017202C" w:rsidRPr="00D910C5" w:rsidRDefault="0017202C" w:rsidP="006C45E2">
            <w:pPr>
              <w:jc w:val="center"/>
            </w:pPr>
            <w:r w:rsidRPr="00D910C5">
              <w:t>235,9</w:t>
            </w:r>
          </w:p>
        </w:tc>
        <w:tc>
          <w:tcPr>
            <w:tcW w:w="1102" w:type="dxa"/>
            <w:vAlign w:val="center"/>
          </w:tcPr>
          <w:p w:rsidR="0017202C" w:rsidRPr="00D910C5" w:rsidRDefault="0017202C" w:rsidP="006C45E2">
            <w:pPr>
              <w:jc w:val="center"/>
            </w:pPr>
            <w:r w:rsidRPr="00D910C5">
              <w:t>235,9</w:t>
            </w:r>
          </w:p>
        </w:tc>
      </w:tr>
      <w:tr w:rsidR="0017202C" w:rsidRPr="00D910C5" w:rsidTr="008F1E46">
        <w:trPr>
          <w:gridAfter w:val="1"/>
          <w:wAfter w:w="6" w:type="dxa"/>
          <w:trHeight w:val="267"/>
        </w:trPr>
        <w:tc>
          <w:tcPr>
            <w:tcW w:w="3898" w:type="dxa"/>
          </w:tcPr>
          <w:p w:rsidR="0017202C" w:rsidRPr="00D910C5" w:rsidRDefault="0017202C" w:rsidP="006C45E2">
            <w:r w:rsidRPr="00D910C5">
              <w:t>Всего по СПК с ОП, млн.тг</w:t>
            </w:r>
          </w:p>
        </w:tc>
        <w:tc>
          <w:tcPr>
            <w:tcW w:w="1266" w:type="dxa"/>
            <w:vAlign w:val="center"/>
          </w:tcPr>
          <w:p w:rsidR="0017202C" w:rsidRPr="00D910C5" w:rsidRDefault="0017202C" w:rsidP="006C45E2">
            <w:pPr>
              <w:jc w:val="center"/>
            </w:pPr>
            <w:r w:rsidRPr="00D910C5">
              <w:t>973,1</w:t>
            </w:r>
          </w:p>
        </w:tc>
        <w:tc>
          <w:tcPr>
            <w:tcW w:w="1410" w:type="dxa"/>
            <w:vAlign w:val="center"/>
          </w:tcPr>
          <w:p w:rsidR="0017202C" w:rsidRPr="00D910C5" w:rsidRDefault="0017202C" w:rsidP="006C45E2">
            <w:pPr>
              <w:jc w:val="center"/>
            </w:pPr>
            <w:r w:rsidRPr="00D910C5">
              <w:t>973,1</w:t>
            </w:r>
          </w:p>
        </w:tc>
        <w:tc>
          <w:tcPr>
            <w:tcW w:w="1259" w:type="dxa"/>
            <w:vAlign w:val="center"/>
          </w:tcPr>
          <w:p w:rsidR="0017202C" w:rsidRPr="00D910C5" w:rsidRDefault="0017202C" w:rsidP="006C45E2">
            <w:pPr>
              <w:jc w:val="center"/>
            </w:pPr>
            <w:r w:rsidRPr="00D910C5">
              <w:t>973,1</w:t>
            </w:r>
          </w:p>
        </w:tc>
        <w:tc>
          <w:tcPr>
            <w:tcW w:w="1101" w:type="dxa"/>
            <w:vAlign w:val="center"/>
          </w:tcPr>
          <w:p w:rsidR="0017202C" w:rsidRPr="00D910C5" w:rsidRDefault="0017202C" w:rsidP="006C45E2">
            <w:pPr>
              <w:jc w:val="center"/>
            </w:pPr>
            <w:r w:rsidRPr="00D910C5">
              <w:t>973,1</w:t>
            </w:r>
          </w:p>
        </w:tc>
        <w:tc>
          <w:tcPr>
            <w:tcW w:w="1102" w:type="dxa"/>
            <w:vAlign w:val="center"/>
          </w:tcPr>
          <w:p w:rsidR="0017202C" w:rsidRPr="00D910C5" w:rsidRDefault="0017202C" w:rsidP="006C45E2">
            <w:pPr>
              <w:jc w:val="center"/>
            </w:pPr>
            <w:r w:rsidRPr="00D910C5">
              <w:t>973,1</w:t>
            </w:r>
          </w:p>
        </w:tc>
        <w:tc>
          <w:tcPr>
            <w:tcW w:w="1101" w:type="dxa"/>
            <w:vAlign w:val="center"/>
          </w:tcPr>
          <w:p w:rsidR="0017202C" w:rsidRPr="00D910C5" w:rsidRDefault="0017202C" w:rsidP="006C45E2">
            <w:pPr>
              <w:jc w:val="center"/>
            </w:pPr>
            <w:r w:rsidRPr="00D910C5">
              <w:t>973,1</w:t>
            </w:r>
          </w:p>
        </w:tc>
        <w:tc>
          <w:tcPr>
            <w:tcW w:w="1072" w:type="dxa"/>
            <w:vAlign w:val="center"/>
          </w:tcPr>
          <w:p w:rsidR="0017202C" w:rsidRPr="00D910C5" w:rsidRDefault="0017202C" w:rsidP="006C45E2">
            <w:pPr>
              <w:jc w:val="center"/>
            </w:pPr>
            <w:r w:rsidRPr="00D910C5">
              <w:t>1002,6</w:t>
            </w:r>
          </w:p>
        </w:tc>
        <w:tc>
          <w:tcPr>
            <w:tcW w:w="1130" w:type="dxa"/>
            <w:vAlign w:val="center"/>
          </w:tcPr>
          <w:p w:rsidR="0017202C" w:rsidRPr="00D910C5" w:rsidRDefault="0017202C" w:rsidP="006C45E2">
            <w:pPr>
              <w:jc w:val="center"/>
            </w:pPr>
            <w:r w:rsidRPr="00D910C5">
              <w:t>1002,6</w:t>
            </w:r>
          </w:p>
        </w:tc>
        <w:tc>
          <w:tcPr>
            <w:tcW w:w="1102" w:type="dxa"/>
            <w:vAlign w:val="center"/>
          </w:tcPr>
          <w:p w:rsidR="0017202C" w:rsidRPr="00D910C5" w:rsidRDefault="0017202C" w:rsidP="006C45E2">
            <w:pPr>
              <w:jc w:val="center"/>
            </w:pPr>
            <w:r w:rsidRPr="00D910C5">
              <w:t>1179,5</w:t>
            </w:r>
          </w:p>
        </w:tc>
      </w:tr>
      <w:tr w:rsidR="0017202C" w:rsidRPr="00D910C5" w:rsidTr="008F1E46">
        <w:trPr>
          <w:gridAfter w:val="1"/>
          <w:wAfter w:w="6" w:type="dxa"/>
          <w:trHeight w:val="267"/>
        </w:trPr>
        <w:tc>
          <w:tcPr>
            <w:tcW w:w="3898" w:type="dxa"/>
          </w:tcPr>
          <w:p w:rsidR="0017202C" w:rsidRPr="00D910C5" w:rsidRDefault="0017202C" w:rsidP="006C45E2">
            <w:r w:rsidRPr="00D910C5">
              <w:t>Закуп КРС на СФ, млн.тг</w:t>
            </w:r>
          </w:p>
        </w:tc>
        <w:tc>
          <w:tcPr>
            <w:tcW w:w="1266" w:type="dxa"/>
            <w:vAlign w:val="center"/>
          </w:tcPr>
          <w:p w:rsidR="0017202C" w:rsidRPr="00D910C5" w:rsidRDefault="0017202C" w:rsidP="006C45E2">
            <w:pPr>
              <w:jc w:val="center"/>
            </w:pPr>
            <w:r w:rsidRPr="00D910C5">
              <w:t>6600</w:t>
            </w:r>
          </w:p>
        </w:tc>
        <w:tc>
          <w:tcPr>
            <w:tcW w:w="1410" w:type="dxa"/>
            <w:vAlign w:val="center"/>
          </w:tcPr>
          <w:p w:rsidR="0017202C" w:rsidRPr="00D910C5" w:rsidRDefault="0017202C" w:rsidP="006C45E2">
            <w:pPr>
              <w:jc w:val="center"/>
            </w:pPr>
            <w:r w:rsidRPr="00D910C5">
              <w:t>6600</w:t>
            </w:r>
          </w:p>
        </w:tc>
        <w:tc>
          <w:tcPr>
            <w:tcW w:w="1259" w:type="dxa"/>
            <w:vAlign w:val="center"/>
          </w:tcPr>
          <w:p w:rsidR="0017202C" w:rsidRPr="00D910C5" w:rsidRDefault="0017202C" w:rsidP="006C45E2">
            <w:pPr>
              <w:jc w:val="center"/>
            </w:pPr>
            <w:r w:rsidRPr="00D910C5">
              <w:t>6600</w:t>
            </w:r>
          </w:p>
        </w:tc>
        <w:tc>
          <w:tcPr>
            <w:tcW w:w="1101" w:type="dxa"/>
            <w:vAlign w:val="center"/>
          </w:tcPr>
          <w:p w:rsidR="0017202C" w:rsidRPr="00D910C5" w:rsidRDefault="0017202C" w:rsidP="006C45E2">
            <w:pPr>
              <w:jc w:val="center"/>
            </w:pPr>
            <w:r w:rsidRPr="00D910C5">
              <w:t>6600</w:t>
            </w:r>
          </w:p>
        </w:tc>
        <w:tc>
          <w:tcPr>
            <w:tcW w:w="1102" w:type="dxa"/>
            <w:vAlign w:val="center"/>
          </w:tcPr>
          <w:p w:rsidR="0017202C" w:rsidRPr="00D910C5" w:rsidRDefault="0017202C" w:rsidP="006C45E2">
            <w:pPr>
              <w:jc w:val="center"/>
            </w:pPr>
            <w:r w:rsidRPr="00D910C5">
              <w:t>6600</w:t>
            </w:r>
          </w:p>
        </w:tc>
        <w:tc>
          <w:tcPr>
            <w:tcW w:w="1101" w:type="dxa"/>
            <w:vAlign w:val="center"/>
          </w:tcPr>
          <w:p w:rsidR="0017202C" w:rsidRPr="00D910C5" w:rsidRDefault="0017202C" w:rsidP="006C45E2">
            <w:pPr>
              <w:jc w:val="center"/>
            </w:pPr>
            <w:r w:rsidRPr="00D910C5">
              <w:t>6600</w:t>
            </w:r>
          </w:p>
        </w:tc>
        <w:tc>
          <w:tcPr>
            <w:tcW w:w="1072" w:type="dxa"/>
            <w:vAlign w:val="center"/>
          </w:tcPr>
          <w:p w:rsidR="0017202C" w:rsidRPr="00D910C5" w:rsidRDefault="0017202C" w:rsidP="006C45E2">
            <w:pPr>
              <w:jc w:val="center"/>
            </w:pPr>
            <w:r w:rsidRPr="00D910C5">
              <w:t>6800</w:t>
            </w:r>
          </w:p>
        </w:tc>
        <w:tc>
          <w:tcPr>
            <w:tcW w:w="1130" w:type="dxa"/>
            <w:vAlign w:val="center"/>
          </w:tcPr>
          <w:p w:rsidR="0017202C" w:rsidRPr="00D910C5" w:rsidRDefault="0017202C" w:rsidP="006C45E2">
            <w:pPr>
              <w:jc w:val="center"/>
            </w:pPr>
            <w:r w:rsidRPr="00D910C5">
              <w:t>6800</w:t>
            </w:r>
          </w:p>
        </w:tc>
        <w:tc>
          <w:tcPr>
            <w:tcW w:w="1102" w:type="dxa"/>
            <w:vAlign w:val="center"/>
          </w:tcPr>
          <w:p w:rsidR="0017202C" w:rsidRPr="00D910C5" w:rsidRDefault="0017202C" w:rsidP="006C45E2">
            <w:pPr>
              <w:jc w:val="center"/>
            </w:pPr>
            <w:r w:rsidRPr="00D910C5">
              <w:t>6800</w:t>
            </w:r>
          </w:p>
        </w:tc>
      </w:tr>
      <w:tr w:rsidR="0017202C" w:rsidRPr="00D910C5" w:rsidTr="008F1E46">
        <w:trPr>
          <w:gridAfter w:val="1"/>
          <w:wAfter w:w="6" w:type="dxa"/>
          <w:trHeight w:val="267"/>
        </w:trPr>
        <w:tc>
          <w:tcPr>
            <w:tcW w:w="3898" w:type="dxa"/>
          </w:tcPr>
          <w:p w:rsidR="0017202C" w:rsidRPr="00D910C5" w:rsidRDefault="0017202C" w:rsidP="006C45E2">
            <w:r w:rsidRPr="00D910C5">
              <w:t>Итого, млн.тг</w:t>
            </w:r>
          </w:p>
        </w:tc>
        <w:tc>
          <w:tcPr>
            <w:tcW w:w="1266" w:type="dxa"/>
            <w:vAlign w:val="center"/>
          </w:tcPr>
          <w:p w:rsidR="0017202C" w:rsidRPr="00D910C5" w:rsidRDefault="0017202C" w:rsidP="006C45E2">
            <w:pPr>
              <w:jc w:val="center"/>
            </w:pPr>
            <w:r w:rsidRPr="00D910C5">
              <w:t>7602,1</w:t>
            </w:r>
          </w:p>
        </w:tc>
        <w:tc>
          <w:tcPr>
            <w:tcW w:w="1410" w:type="dxa"/>
            <w:vAlign w:val="center"/>
          </w:tcPr>
          <w:p w:rsidR="0017202C" w:rsidRPr="00D910C5" w:rsidRDefault="0017202C" w:rsidP="006C45E2">
            <w:pPr>
              <w:jc w:val="center"/>
            </w:pPr>
            <w:r w:rsidRPr="00D910C5">
              <w:t>7632,0</w:t>
            </w:r>
          </w:p>
        </w:tc>
        <w:tc>
          <w:tcPr>
            <w:tcW w:w="1259" w:type="dxa"/>
            <w:vAlign w:val="center"/>
          </w:tcPr>
          <w:p w:rsidR="0017202C" w:rsidRPr="00D910C5" w:rsidRDefault="0017202C" w:rsidP="006C45E2">
            <w:pPr>
              <w:jc w:val="center"/>
            </w:pPr>
            <w:r w:rsidRPr="00D910C5">
              <w:t>7661,9</w:t>
            </w:r>
          </w:p>
        </w:tc>
        <w:tc>
          <w:tcPr>
            <w:tcW w:w="1101" w:type="dxa"/>
            <w:vAlign w:val="center"/>
          </w:tcPr>
          <w:p w:rsidR="0017202C" w:rsidRPr="00D910C5" w:rsidRDefault="0017202C" w:rsidP="006C45E2">
            <w:pPr>
              <w:jc w:val="center"/>
            </w:pPr>
            <w:r w:rsidRPr="00D910C5">
              <w:t>7691,8</w:t>
            </w:r>
          </w:p>
        </w:tc>
        <w:tc>
          <w:tcPr>
            <w:tcW w:w="1102" w:type="dxa"/>
            <w:vAlign w:val="center"/>
          </w:tcPr>
          <w:p w:rsidR="0017202C" w:rsidRPr="00D910C5" w:rsidRDefault="0017202C" w:rsidP="006C45E2">
            <w:pPr>
              <w:jc w:val="center"/>
            </w:pPr>
            <w:r w:rsidRPr="00D910C5">
              <w:t>7721,7</w:t>
            </w:r>
          </w:p>
        </w:tc>
        <w:tc>
          <w:tcPr>
            <w:tcW w:w="1101" w:type="dxa"/>
            <w:vAlign w:val="center"/>
          </w:tcPr>
          <w:p w:rsidR="0017202C" w:rsidRPr="00D910C5" w:rsidRDefault="0017202C" w:rsidP="006C45E2">
            <w:pPr>
              <w:jc w:val="center"/>
            </w:pPr>
            <w:r w:rsidRPr="00D910C5">
              <w:t>7751,6</w:t>
            </w:r>
          </w:p>
        </w:tc>
        <w:tc>
          <w:tcPr>
            <w:tcW w:w="1072" w:type="dxa"/>
            <w:vAlign w:val="center"/>
          </w:tcPr>
          <w:p w:rsidR="0017202C" w:rsidRPr="00D910C5" w:rsidRDefault="0017202C" w:rsidP="006C45E2">
            <w:pPr>
              <w:jc w:val="center"/>
            </w:pPr>
            <w:r w:rsidRPr="00D910C5">
              <w:t>8034,6</w:t>
            </w:r>
          </w:p>
        </w:tc>
        <w:tc>
          <w:tcPr>
            <w:tcW w:w="1130" w:type="dxa"/>
            <w:vAlign w:val="center"/>
          </w:tcPr>
          <w:p w:rsidR="0017202C" w:rsidRPr="00D910C5" w:rsidRDefault="0017202C" w:rsidP="006C45E2">
            <w:pPr>
              <w:jc w:val="center"/>
            </w:pPr>
            <w:r w:rsidRPr="00D910C5">
              <w:t>8092,6</w:t>
            </w:r>
          </w:p>
        </w:tc>
        <w:tc>
          <w:tcPr>
            <w:tcW w:w="1102" w:type="dxa"/>
            <w:vAlign w:val="center"/>
          </w:tcPr>
          <w:p w:rsidR="0017202C" w:rsidRPr="00D910C5" w:rsidRDefault="0017202C" w:rsidP="006C45E2">
            <w:pPr>
              <w:jc w:val="center"/>
            </w:pPr>
            <w:r w:rsidRPr="00D910C5">
              <w:t>8298,5</w:t>
            </w:r>
          </w:p>
        </w:tc>
      </w:tr>
      <w:tr w:rsidR="000A521C" w:rsidRPr="00D910C5" w:rsidTr="008F1E46">
        <w:trPr>
          <w:trHeight w:val="267"/>
        </w:trPr>
        <w:tc>
          <w:tcPr>
            <w:tcW w:w="14447" w:type="dxa"/>
            <w:gridSpan w:val="11"/>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17202C" w:rsidRPr="00D910C5" w:rsidRDefault="0017202C" w:rsidP="0017202C">
      <w:pPr>
        <w:jc w:val="center"/>
      </w:pPr>
    </w:p>
    <w:p w:rsidR="0017202C" w:rsidRPr="00D910C5" w:rsidRDefault="0017202C" w:rsidP="0017202C">
      <w:pPr>
        <w:jc w:val="center"/>
      </w:pPr>
    </w:p>
    <w:p w:rsidR="0017202C" w:rsidRPr="00D910C5" w:rsidRDefault="0017202C" w:rsidP="00A308BB">
      <w:pPr>
        <w:jc w:val="center"/>
        <w:rPr>
          <w:sz w:val="28"/>
        </w:rPr>
      </w:pPr>
    </w:p>
    <w:p w:rsidR="0017202C" w:rsidRPr="00D910C5" w:rsidRDefault="0017202C" w:rsidP="00A308BB">
      <w:pPr>
        <w:jc w:val="center"/>
        <w:rPr>
          <w:sz w:val="28"/>
        </w:rPr>
        <w:sectPr w:rsidR="0017202C" w:rsidRPr="00D910C5" w:rsidSect="00261CF3">
          <w:pgSz w:w="16838" w:h="11906" w:orient="landscape"/>
          <w:pgMar w:top="1134" w:right="850" w:bottom="1134" w:left="1701" w:header="709" w:footer="709" w:gutter="0"/>
          <w:cols w:space="708"/>
          <w:docGrid w:linePitch="360"/>
        </w:sectPr>
      </w:pPr>
    </w:p>
    <w:p w:rsidR="00A308BB" w:rsidRPr="002176D5" w:rsidRDefault="00A308BB" w:rsidP="00A308BB">
      <w:pPr>
        <w:jc w:val="center"/>
        <w:rPr>
          <w:b/>
          <w:sz w:val="28"/>
          <w:lang w:val="kk-KZ"/>
        </w:rPr>
      </w:pPr>
      <w:r w:rsidRPr="008A63B1">
        <w:rPr>
          <w:b/>
          <w:sz w:val="28"/>
        </w:rPr>
        <w:lastRenderedPageBreak/>
        <w:t xml:space="preserve">ПРИЛОЖЕНИЕ </w:t>
      </w:r>
      <w:r w:rsidR="00290709">
        <w:rPr>
          <w:b/>
          <w:sz w:val="28"/>
          <w:lang w:val="kk-KZ"/>
        </w:rPr>
        <w:t>46</w:t>
      </w:r>
    </w:p>
    <w:p w:rsidR="00A308BB" w:rsidRPr="00D910C5" w:rsidRDefault="00A308BB" w:rsidP="00A308BB">
      <w:pPr>
        <w:jc w:val="center"/>
      </w:pPr>
    </w:p>
    <w:p w:rsidR="00A308BB" w:rsidRPr="00BA12EC" w:rsidRDefault="00A308BB" w:rsidP="00A308BB">
      <w:pPr>
        <w:jc w:val="center"/>
        <w:rPr>
          <w:b/>
          <w:sz w:val="28"/>
          <w:szCs w:val="28"/>
          <w:lang w:val="kk-KZ"/>
        </w:rPr>
      </w:pPr>
      <w:r w:rsidRPr="00BA12EC">
        <w:rPr>
          <w:b/>
          <w:sz w:val="28"/>
          <w:szCs w:val="28"/>
        </w:rPr>
        <w:t>Прогноз по созданию семейных ферм по выращиванию и их объединению в сельскохозяйственные произво</w:t>
      </w:r>
      <w:r w:rsidRPr="00BA12EC">
        <w:rPr>
          <w:b/>
          <w:sz w:val="28"/>
          <w:szCs w:val="28"/>
        </w:rPr>
        <w:t>д</w:t>
      </w:r>
      <w:r w:rsidRPr="00BA12EC">
        <w:rPr>
          <w:b/>
          <w:sz w:val="28"/>
          <w:szCs w:val="28"/>
        </w:rPr>
        <w:t xml:space="preserve">ственные кооперативы по откорму и убою КРС </w:t>
      </w:r>
      <w:r w:rsidRPr="00BA12EC">
        <w:rPr>
          <w:b/>
          <w:sz w:val="28"/>
          <w:szCs w:val="28"/>
          <w:lang w:val="kk-KZ"/>
        </w:rPr>
        <w:t>в Восточно-Казахстанской области</w:t>
      </w:r>
    </w:p>
    <w:p w:rsidR="008F1E46" w:rsidRPr="00D910C5" w:rsidRDefault="008F1E46" w:rsidP="00A308BB">
      <w:pPr>
        <w:jc w:val="center"/>
        <w:rPr>
          <w:sz w:val="28"/>
          <w:szCs w:val="28"/>
          <w:lang w:val="kk-KZ"/>
        </w:rPr>
      </w:pPr>
    </w:p>
    <w:tbl>
      <w:tblPr>
        <w:tblStyle w:val="a3"/>
        <w:tblW w:w="0" w:type="auto"/>
        <w:tblLook w:val="04A0" w:firstRow="1" w:lastRow="0" w:firstColumn="1" w:lastColumn="0" w:noHBand="0" w:noVBand="1"/>
      </w:tblPr>
      <w:tblGrid>
        <w:gridCol w:w="3227"/>
        <w:gridCol w:w="1276"/>
        <w:gridCol w:w="1417"/>
        <w:gridCol w:w="1418"/>
        <w:gridCol w:w="1417"/>
        <w:gridCol w:w="1134"/>
        <w:gridCol w:w="1276"/>
        <w:gridCol w:w="1134"/>
        <w:gridCol w:w="1128"/>
        <w:gridCol w:w="996"/>
      </w:tblGrid>
      <w:tr w:rsidR="00A308BB" w:rsidRPr="00D910C5" w:rsidTr="00AE2A6A">
        <w:tc>
          <w:tcPr>
            <w:tcW w:w="3227" w:type="dxa"/>
          </w:tcPr>
          <w:p w:rsidR="00A308BB" w:rsidRPr="00D910C5" w:rsidRDefault="00A308BB" w:rsidP="00A308BB"/>
        </w:tc>
        <w:tc>
          <w:tcPr>
            <w:tcW w:w="1276" w:type="dxa"/>
          </w:tcPr>
          <w:tbl>
            <w:tblPr>
              <w:tblW w:w="0" w:type="auto"/>
              <w:tblBorders>
                <w:top w:val="nil"/>
                <w:left w:val="nil"/>
                <w:bottom w:val="nil"/>
                <w:right w:val="nil"/>
              </w:tblBorders>
              <w:tblLook w:val="0000" w:firstRow="0" w:lastRow="0" w:firstColumn="0" w:lastColumn="0" w:noHBand="0" w:noVBand="0"/>
            </w:tblPr>
            <w:tblGrid>
              <w:gridCol w:w="696"/>
              <w:gridCol w:w="222"/>
            </w:tblGrid>
            <w:tr w:rsidR="00A308BB" w:rsidRPr="00D910C5" w:rsidTr="00A308BB">
              <w:trPr>
                <w:trHeight w:val="113"/>
              </w:trPr>
              <w:tc>
                <w:tcPr>
                  <w:tcW w:w="0" w:type="auto"/>
                </w:tcPr>
                <w:p w:rsidR="00A308BB" w:rsidRPr="00D910C5" w:rsidRDefault="00A308BB" w:rsidP="00A308BB">
                  <w:pPr>
                    <w:pStyle w:val="Default"/>
                    <w:jc w:val="center"/>
                    <w:rPr>
                      <w:color w:val="auto"/>
                    </w:rPr>
                  </w:pPr>
                  <w:r w:rsidRPr="00D910C5">
                    <w:rPr>
                      <w:iCs/>
                      <w:color w:val="auto"/>
                    </w:rPr>
                    <w:t>2019</w:t>
                  </w:r>
                </w:p>
              </w:tc>
              <w:tc>
                <w:tcPr>
                  <w:tcW w:w="0" w:type="auto"/>
                </w:tcPr>
                <w:p w:rsidR="00A308BB" w:rsidRPr="00D910C5" w:rsidRDefault="00A308BB" w:rsidP="00A308BB">
                  <w:pPr>
                    <w:pStyle w:val="Default"/>
                    <w:jc w:val="center"/>
                    <w:rPr>
                      <w:color w:val="auto"/>
                    </w:rPr>
                  </w:pPr>
                </w:p>
              </w:tc>
            </w:tr>
          </w:tbl>
          <w:p w:rsidR="00A308BB" w:rsidRPr="00D910C5" w:rsidRDefault="00A308BB" w:rsidP="00A308BB">
            <w:pPr>
              <w:pStyle w:val="Default"/>
              <w:jc w:val="center"/>
              <w:rPr>
                <w:iCs/>
                <w:color w:val="auto"/>
              </w:rPr>
            </w:pPr>
          </w:p>
        </w:tc>
        <w:tc>
          <w:tcPr>
            <w:tcW w:w="1417" w:type="dxa"/>
          </w:tcPr>
          <w:tbl>
            <w:tblPr>
              <w:tblW w:w="0" w:type="auto"/>
              <w:tblBorders>
                <w:top w:val="nil"/>
                <w:left w:val="nil"/>
                <w:bottom w:val="nil"/>
                <w:right w:val="nil"/>
              </w:tblBorders>
              <w:tblLook w:val="0000" w:firstRow="0" w:lastRow="0" w:firstColumn="0" w:lastColumn="0" w:noHBand="0" w:noVBand="0"/>
            </w:tblPr>
            <w:tblGrid>
              <w:gridCol w:w="699"/>
              <w:gridCol w:w="236"/>
            </w:tblGrid>
            <w:tr w:rsidR="00A308BB" w:rsidRPr="00D910C5" w:rsidTr="00A308BB">
              <w:trPr>
                <w:trHeight w:val="113"/>
              </w:trPr>
              <w:tc>
                <w:tcPr>
                  <w:tcW w:w="699" w:type="dxa"/>
                </w:tcPr>
                <w:p w:rsidR="00A308BB" w:rsidRPr="00D910C5" w:rsidRDefault="00A308BB" w:rsidP="00A308BB">
                  <w:pPr>
                    <w:pStyle w:val="Default"/>
                    <w:jc w:val="center"/>
                    <w:rPr>
                      <w:color w:val="auto"/>
                    </w:rPr>
                  </w:pPr>
                  <w:r w:rsidRPr="00D910C5">
                    <w:rPr>
                      <w:iCs/>
                      <w:color w:val="auto"/>
                    </w:rPr>
                    <w:t>2020</w:t>
                  </w:r>
                </w:p>
              </w:tc>
              <w:tc>
                <w:tcPr>
                  <w:tcW w:w="236" w:type="dxa"/>
                </w:tcPr>
                <w:p w:rsidR="00A308BB" w:rsidRPr="00D910C5" w:rsidRDefault="00A308BB" w:rsidP="00A308BB">
                  <w:pPr>
                    <w:pStyle w:val="Default"/>
                    <w:jc w:val="center"/>
                    <w:rPr>
                      <w:color w:val="auto"/>
                    </w:rPr>
                  </w:pPr>
                </w:p>
              </w:tc>
            </w:tr>
          </w:tbl>
          <w:p w:rsidR="00A308BB" w:rsidRPr="00D910C5" w:rsidRDefault="00A308BB" w:rsidP="00A308BB">
            <w:pPr>
              <w:jc w:val="center"/>
            </w:pPr>
          </w:p>
        </w:tc>
        <w:tc>
          <w:tcPr>
            <w:tcW w:w="1418" w:type="dxa"/>
          </w:tcPr>
          <w:p w:rsidR="00A308BB" w:rsidRPr="00D910C5" w:rsidRDefault="00A308BB" w:rsidP="00A308BB">
            <w:pPr>
              <w:jc w:val="center"/>
            </w:pPr>
            <w:r w:rsidRPr="00D910C5">
              <w:rPr>
                <w:iCs/>
              </w:rPr>
              <w:t>2021</w:t>
            </w:r>
          </w:p>
        </w:tc>
        <w:tc>
          <w:tcPr>
            <w:tcW w:w="1417" w:type="dxa"/>
          </w:tcPr>
          <w:p w:rsidR="00A308BB" w:rsidRPr="00D910C5" w:rsidRDefault="00A308BB" w:rsidP="00A308BB">
            <w:pPr>
              <w:jc w:val="center"/>
            </w:pPr>
            <w:r w:rsidRPr="00D910C5">
              <w:rPr>
                <w:iCs/>
              </w:rPr>
              <w:t>2022</w:t>
            </w:r>
          </w:p>
        </w:tc>
        <w:tc>
          <w:tcPr>
            <w:tcW w:w="1134" w:type="dxa"/>
          </w:tcPr>
          <w:p w:rsidR="00A308BB" w:rsidRPr="00D910C5" w:rsidRDefault="00A308BB" w:rsidP="00A308BB">
            <w:pPr>
              <w:jc w:val="center"/>
            </w:pPr>
            <w:r w:rsidRPr="00D910C5">
              <w:rPr>
                <w:iCs/>
              </w:rPr>
              <w:t>2023</w:t>
            </w:r>
          </w:p>
        </w:tc>
        <w:tc>
          <w:tcPr>
            <w:tcW w:w="1276" w:type="dxa"/>
          </w:tcPr>
          <w:p w:rsidR="00A308BB" w:rsidRPr="00D910C5" w:rsidRDefault="00A308BB" w:rsidP="00A308BB">
            <w:pPr>
              <w:jc w:val="center"/>
            </w:pPr>
            <w:r w:rsidRPr="00D910C5">
              <w:rPr>
                <w:iCs/>
              </w:rPr>
              <w:t>2024</w:t>
            </w:r>
          </w:p>
        </w:tc>
        <w:tc>
          <w:tcPr>
            <w:tcW w:w="1134" w:type="dxa"/>
          </w:tcPr>
          <w:p w:rsidR="00A308BB" w:rsidRPr="00D910C5" w:rsidRDefault="00A308BB" w:rsidP="00A308BB">
            <w:pPr>
              <w:jc w:val="center"/>
            </w:pPr>
            <w:r w:rsidRPr="00D910C5">
              <w:rPr>
                <w:iCs/>
              </w:rPr>
              <w:t>2025</w:t>
            </w:r>
          </w:p>
        </w:tc>
        <w:tc>
          <w:tcPr>
            <w:tcW w:w="1128" w:type="dxa"/>
          </w:tcPr>
          <w:p w:rsidR="00A308BB" w:rsidRPr="00D910C5" w:rsidRDefault="00A308BB" w:rsidP="00A308BB">
            <w:pPr>
              <w:jc w:val="center"/>
            </w:pPr>
            <w:r w:rsidRPr="00D910C5">
              <w:rPr>
                <w:iCs/>
              </w:rPr>
              <w:t>2026</w:t>
            </w:r>
          </w:p>
        </w:tc>
        <w:tc>
          <w:tcPr>
            <w:tcW w:w="996" w:type="dxa"/>
          </w:tcPr>
          <w:p w:rsidR="00A308BB" w:rsidRPr="00D910C5" w:rsidRDefault="00A308BB" w:rsidP="00A308BB">
            <w:pPr>
              <w:jc w:val="center"/>
              <w:rPr>
                <w:iCs/>
              </w:rPr>
            </w:pPr>
            <w:r w:rsidRPr="00D910C5">
              <w:rPr>
                <w:iCs/>
              </w:rPr>
              <w:t>2027</w:t>
            </w:r>
          </w:p>
        </w:tc>
      </w:tr>
      <w:tr w:rsidR="00A308BB" w:rsidRPr="00D910C5" w:rsidTr="00AE2A6A">
        <w:tc>
          <w:tcPr>
            <w:tcW w:w="3227" w:type="dxa"/>
          </w:tcPr>
          <w:p w:rsidR="00A308BB" w:rsidRPr="00D910C5" w:rsidRDefault="00A308BB" w:rsidP="00A308BB">
            <w:r w:rsidRPr="00D910C5">
              <w:t>Создание семейных ферм, ед</w:t>
            </w:r>
          </w:p>
        </w:tc>
        <w:tc>
          <w:tcPr>
            <w:tcW w:w="1276" w:type="dxa"/>
            <w:vAlign w:val="center"/>
          </w:tcPr>
          <w:p w:rsidR="00A308BB" w:rsidRPr="00D910C5" w:rsidRDefault="00A308BB" w:rsidP="00A308BB">
            <w:pPr>
              <w:jc w:val="center"/>
            </w:pPr>
            <w:r w:rsidRPr="00D910C5">
              <w:t>1700</w:t>
            </w:r>
          </w:p>
        </w:tc>
        <w:tc>
          <w:tcPr>
            <w:tcW w:w="1417" w:type="dxa"/>
            <w:vAlign w:val="center"/>
          </w:tcPr>
          <w:p w:rsidR="00A308BB" w:rsidRPr="00D910C5" w:rsidRDefault="00A308BB" w:rsidP="00A308BB">
            <w:pPr>
              <w:jc w:val="center"/>
            </w:pPr>
            <w:r w:rsidRPr="00D910C5">
              <w:t>1700</w:t>
            </w:r>
          </w:p>
        </w:tc>
        <w:tc>
          <w:tcPr>
            <w:tcW w:w="1418" w:type="dxa"/>
            <w:vAlign w:val="center"/>
          </w:tcPr>
          <w:p w:rsidR="00A308BB" w:rsidRPr="00D910C5" w:rsidRDefault="00A308BB" w:rsidP="00A308BB">
            <w:pPr>
              <w:jc w:val="center"/>
            </w:pPr>
            <w:r w:rsidRPr="00D910C5">
              <w:t>1700</w:t>
            </w:r>
          </w:p>
        </w:tc>
        <w:tc>
          <w:tcPr>
            <w:tcW w:w="1417" w:type="dxa"/>
            <w:vAlign w:val="center"/>
          </w:tcPr>
          <w:p w:rsidR="00A308BB" w:rsidRPr="00D910C5" w:rsidRDefault="00A308BB" w:rsidP="00A308BB">
            <w:pPr>
              <w:jc w:val="center"/>
            </w:pPr>
            <w:r w:rsidRPr="00D910C5">
              <w:t>1700</w:t>
            </w:r>
          </w:p>
        </w:tc>
        <w:tc>
          <w:tcPr>
            <w:tcW w:w="1134" w:type="dxa"/>
            <w:vAlign w:val="center"/>
          </w:tcPr>
          <w:p w:rsidR="00A308BB" w:rsidRPr="00D910C5" w:rsidRDefault="00A308BB" w:rsidP="00A308BB">
            <w:pPr>
              <w:jc w:val="center"/>
            </w:pPr>
            <w:r w:rsidRPr="00D910C5">
              <w:t>1700</w:t>
            </w:r>
          </w:p>
        </w:tc>
        <w:tc>
          <w:tcPr>
            <w:tcW w:w="1276" w:type="dxa"/>
            <w:vAlign w:val="center"/>
          </w:tcPr>
          <w:p w:rsidR="00A308BB" w:rsidRPr="00D910C5" w:rsidRDefault="00A308BB" w:rsidP="00A308BB">
            <w:pPr>
              <w:jc w:val="center"/>
            </w:pPr>
            <w:r w:rsidRPr="00D910C5">
              <w:t>1700</w:t>
            </w:r>
          </w:p>
        </w:tc>
        <w:tc>
          <w:tcPr>
            <w:tcW w:w="1134" w:type="dxa"/>
            <w:vAlign w:val="center"/>
          </w:tcPr>
          <w:p w:rsidR="00A308BB" w:rsidRPr="00D910C5" w:rsidRDefault="00A308BB" w:rsidP="00A308BB">
            <w:pPr>
              <w:jc w:val="center"/>
            </w:pPr>
            <w:r w:rsidRPr="00D910C5">
              <w:t>1930</w:t>
            </w:r>
          </w:p>
        </w:tc>
        <w:tc>
          <w:tcPr>
            <w:tcW w:w="1128" w:type="dxa"/>
            <w:vAlign w:val="center"/>
          </w:tcPr>
          <w:p w:rsidR="00A308BB" w:rsidRPr="00D910C5" w:rsidRDefault="00A308BB" w:rsidP="00A308BB">
            <w:pPr>
              <w:jc w:val="center"/>
            </w:pPr>
            <w:r w:rsidRPr="00D910C5">
              <w:t>1930</w:t>
            </w:r>
          </w:p>
        </w:tc>
        <w:tc>
          <w:tcPr>
            <w:tcW w:w="996" w:type="dxa"/>
            <w:vAlign w:val="center"/>
          </w:tcPr>
          <w:p w:rsidR="00A308BB" w:rsidRPr="00D910C5" w:rsidRDefault="00A308BB" w:rsidP="00A308BB">
            <w:pPr>
              <w:jc w:val="center"/>
            </w:pPr>
            <w:r w:rsidRPr="00D910C5">
              <w:t>1940</w:t>
            </w:r>
          </w:p>
        </w:tc>
      </w:tr>
      <w:tr w:rsidR="00A308BB" w:rsidRPr="00D910C5" w:rsidTr="00AE2A6A">
        <w:tc>
          <w:tcPr>
            <w:tcW w:w="3227" w:type="dxa"/>
          </w:tcPr>
          <w:p w:rsidR="00A308BB" w:rsidRPr="00D910C5" w:rsidRDefault="00A308BB" w:rsidP="00A308BB">
            <w:r w:rsidRPr="00D910C5">
              <w:t>Всего СФ, ед</w:t>
            </w:r>
          </w:p>
        </w:tc>
        <w:tc>
          <w:tcPr>
            <w:tcW w:w="1276" w:type="dxa"/>
            <w:vAlign w:val="center"/>
          </w:tcPr>
          <w:p w:rsidR="00A308BB" w:rsidRPr="00D910C5" w:rsidRDefault="00A308BB" w:rsidP="00A308BB">
            <w:pPr>
              <w:jc w:val="center"/>
            </w:pPr>
            <w:r w:rsidRPr="00D910C5">
              <w:t>1700</w:t>
            </w:r>
          </w:p>
        </w:tc>
        <w:tc>
          <w:tcPr>
            <w:tcW w:w="1417" w:type="dxa"/>
            <w:vAlign w:val="center"/>
          </w:tcPr>
          <w:p w:rsidR="00A308BB" w:rsidRPr="00D910C5" w:rsidRDefault="00A308BB" w:rsidP="00A308BB">
            <w:pPr>
              <w:jc w:val="center"/>
            </w:pPr>
            <w:r w:rsidRPr="00D910C5">
              <w:t>3400</w:t>
            </w:r>
          </w:p>
        </w:tc>
        <w:tc>
          <w:tcPr>
            <w:tcW w:w="1418" w:type="dxa"/>
            <w:vAlign w:val="center"/>
          </w:tcPr>
          <w:p w:rsidR="00A308BB" w:rsidRPr="00D910C5" w:rsidRDefault="00A308BB" w:rsidP="00A308BB">
            <w:pPr>
              <w:jc w:val="center"/>
            </w:pPr>
            <w:r w:rsidRPr="00D910C5">
              <w:t>5100</w:t>
            </w:r>
          </w:p>
        </w:tc>
        <w:tc>
          <w:tcPr>
            <w:tcW w:w="1417" w:type="dxa"/>
            <w:vAlign w:val="center"/>
          </w:tcPr>
          <w:p w:rsidR="00A308BB" w:rsidRPr="00D910C5" w:rsidRDefault="00A308BB" w:rsidP="00A308BB">
            <w:pPr>
              <w:jc w:val="center"/>
            </w:pPr>
            <w:r w:rsidRPr="00D910C5">
              <w:t>6800</w:t>
            </w:r>
          </w:p>
        </w:tc>
        <w:tc>
          <w:tcPr>
            <w:tcW w:w="1134" w:type="dxa"/>
            <w:vAlign w:val="center"/>
          </w:tcPr>
          <w:p w:rsidR="00A308BB" w:rsidRPr="00D910C5" w:rsidRDefault="00A308BB" w:rsidP="00A308BB">
            <w:pPr>
              <w:jc w:val="center"/>
            </w:pPr>
            <w:r w:rsidRPr="00D910C5">
              <w:t>8500</w:t>
            </w:r>
          </w:p>
        </w:tc>
        <w:tc>
          <w:tcPr>
            <w:tcW w:w="1276" w:type="dxa"/>
            <w:vAlign w:val="center"/>
          </w:tcPr>
          <w:p w:rsidR="00A308BB" w:rsidRPr="00D910C5" w:rsidRDefault="00A308BB" w:rsidP="00A308BB">
            <w:pPr>
              <w:jc w:val="center"/>
            </w:pPr>
            <w:r w:rsidRPr="00D910C5">
              <w:t>10200</w:t>
            </w:r>
          </w:p>
        </w:tc>
        <w:tc>
          <w:tcPr>
            <w:tcW w:w="1134" w:type="dxa"/>
            <w:vAlign w:val="center"/>
          </w:tcPr>
          <w:p w:rsidR="00A308BB" w:rsidRPr="00D910C5" w:rsidRDefault="00A308BB" w:rsidP="00A308BB">
            <w:pPr>
              <w:jc w:val="center"/>
            </w:pPr>
            <w:r w:rsidRPr="00D910C5">
              <w:t>12130</w:t>
            </w:r>
          </w:p>
        </w:tc>
        <w:tc>
          <w:tcPr>
            <w:tcW w:w="1128" w:type="dxa"/>
            <w:vAlign w:val="center"/>
          </w:tcPr>
          <w:p w:rsidR="00A308BB" w:rsidRPr="00D910C5" w:rsidRDefault="00A308BB" w:rsidP="00A308BB">
            <w:pPr>
              <w:jc w:val="center"/>
            </w:pPr>
            <w:r w:rsidRPr="00D910C5">
              <w:t>14060</w:t>
            </w:r>
          </w:p>
        </w:tc>
        <w:tc>
          <w:tcPr>
            <w:tcW w:w="996" w:type="dxa"/>
            <w:vAlign w:val="center"/>
          </w:tcPr>
          <w:p w:rsidR="00A308BB" w:rsidRPr="00D910C5" w:rsidRDefault="00A308BB" w:rsidP="00A308BB">
            <w:pPr>
              <w:jc w:val="center"/>
            </w:pPr>
            <w:r w:rsidRPr="00D910C5">
              <w:t>16000</w:t>
            </w:r>
          </w:p>
        </w:tc>
      </w:tr>
      <w:tr w:rsidR="00A308BB" w:rsidRPr="00D910C5" w:rsidTr="00AE2A6A">
        <w:tc>
          <w:tcPr>
            <w:tcW w:w="3227" w:type="dxa"/>
          </w:tcPr>
          <w:p w:rsidR="00A308BB" w:rsidRPr="00D910C5" w:rsidRDefault="00A308BB" w:rsidP="00A308BB">
            <w:r w:rsidRPr="00D910C5">
              <w:t>Создание СПК с ОП, ед</w:t>
            </w:r>
          </w:p>
        </w:tc>
        <w:tc>
          <w:tcPr>
            <w:tcW w:w="1276" w:type="dxa"/>
            <w:vAlign w:val="center"/>
          </w:tcPr>
          <w:p w:rsidR="00A308BB" w:rsidRPr="00D910C5" w:rsidRDefault="00A308BB" w:rsidP="00A308BB">
            <w:pPr>
              <w:jc w:val="center"/>
            </w:pPr>
            <w:r w:rsidRPr="00D910C5">
              <w:t>9</w:t>
            </w:r>
          </w:p>
        </w:tc>
        <w:tc>
          <w:tcPr>
            <w:tcW w:w="1417" w:type="dxa"/>
            <w:vAlign w:val="center"/>
          </w:tcPr>
          <w:p w:rsidR="00A308BB" w:rsidRPr="00D910C5" w:rsidRDefault="00A308BB" w:rsidP="00A308BB">
            <w:pPr>
              <w:jc w:val="center"/>
            </w:pPr>
            <w:r w:rsidRPr="00D910C5">
              <w:t>9</w:t>
            </w:r>
          </w:p>
        </w:tc>
        <w:tc>
          <w:tcPr>
            <w:tcW w:w="1418" w:type="dxa"/>
            <w:vAlign w:val="center"/>
          </w:tcPr>
          <w:p w:rsidR="00A308BB" w:rsidRPr="00D910C5" w:rsidRDefault="00A308BB" w:rsidP="00A308BB">
            <w:pPr>
              <w:jc w:val="center"/>
            </w:pPr>
            <w:r w:rsidRPr="00D910C5">
              <w:t>9</w:t>
            </w:r>
          </w:p>
        </w:tc>
        <w:tc>
          <w:tcPr>
            <w:tcW w:w="1417" w:type="dxa"/>
            <w:vAlign w:val="center"/>
          </w:tcPr>
          <w:p w:rsidR="00A308BB" w:rsidRPr="00D910C5" w:rsidRDefault="00A308BB" w:rsidP="00A308BB">
            <w:pPr>
              <w:jc w:val="center"/>
            </w:pPr>
            <w:r w:rsidRPr="00D910C5">
              <w:t>9</w:t>
            </w:r>
          </w:p>
        </w:tc>
        <w:tc>
          <w:tcPr>
            <w:tcW w:w="1134" w:type="dxa"/>
            <w:vAlign w:val="center"/>
          </w:tcPr>
          <w:p w:rsidR="00A308BB" w:rsidRPr="00D910C5" w:rsidRDefault="00A308BB" w:rsidP="00A308BB">
            <w:pPr>
              <w:jc w:val="center"/>
            </w:pPr>
            <w:r w:rsidRPr="00D910C5">
              <w:t>9</w:t>
            </w:r>
          </w:p>
        </w:tc>
        <w:tc>
          <w:tcPr>
            <w:tcW w:w="1276" w:type="dxa"/>
            <w:vAlign w:val="center"/>
          </w:tcPr>
          <w:p w:rsidR="00A308BB" w:rsidRPr="00D910C5" w:rsidRDefault="00A308BB" w:rsidP="00A308BB">
            <w:pPr>
              <w:jc w:val="center"/>
            </w:pPr>
            <w:r w:rsidRPr="00D910C5">
              <w:t>9</w:t>
            </w:r>
          </w:p>
        </w:tc>
        <w:tc>
          <w:tcPr>
            <w:tcW w:w="1134" w:type="dxa"/>
            <w:vAlign w:val="center"/>
          </w:tcPr>
          <w:p w:rsidR="00A308BB" w:rsidRPr="00D910C5" w:rsidRDefault="00A308BB" w:rsidP="00A308BB">
            <w:pPr>
              <w:jc w:val="center"/>
            </w:pPr>
            <w:r w:rsidRPr="00D910C5">
              <w:t>11</w:t>
            </w:r>
          </w:p>
        </w:tc>
        <w:tc>
          <w:tcPr>
            <w:tcW w:w="1128" w:type="dxa"/>
            <w:vAlign w:val="center"/>
          </w:tcPr>
          <w:p w:rsidR="00A308BB" w:rsidRPr="00D910C5" w:rsidRDefault="00A308BB" w:rsidP="00A308BB">
            <w:pPr>
              <w:jc w:val="center"/>
            </w:pPr>
            <w:r w:rsidRPr="00D910C5">
              <w:t>11</w:t>
            </w:r>
          </w:p>
        </w:tc>
        <w:tc>
          <w:tcPr>
            <w:tcW w:w="996" w:type="dxa"/>
            <w:vAlign w:val="center"/>
          </w:tcPr>
          <w:p w:rsidR="00A308BB" w:rsidRPr="00D910C5" w:rsidRDefault="00A308BB" w:rsidP="00A308BB">
            <w:pPr>
              <w:jc w:val="center"/>
            </w:pPr>
            <w:r w:rsidRPr="00D910C5">
              <w:t>12</w:t>
            </w:r>
          </w:p>
        </w:tc>
      </w:tr>
      <w:tr w:rsidR="00A308BB" w:rsidRPr="00D910C5" w:rsidTr="00AE2A6A">
        <w:tc>
          <w:tcPr>
            <w:tcW w:w="3227" w:type="dxa"/>
          </w:tcPr>
          <w:p w:rsidR="00A308BB" w:rsidRPr="00D910C5" w:rsidRDefault="00A308BB" w:rsidP="00A308BB">
            <w:r w:rsidRPr="00D910C5">
              <w:t>Всего СПК с ОП, ед</w:t>
            </w:r>
          </w:p>
        </w:tc>
        <w:tc>
          <w:tcPr>
            <w:tcW w:w="1276" w:type="dxa"/>
            <w:vAlign w:val="center"/>
          </w:tcPr>
          <w:p w:rsidR="00A308BB" w:rsidRPr="00D910C5" w:rsidRDefault="00A308BB" w:rsidP="00A308BB">
            <w:pPr>
              <w:jc w:val="center"/>
            </w:pPr>
            <w:r w:rsidRPr="00D910C5">
              <w:t>4</w:t>
            </w:r>
          </w:p>
        </w:tc>
        <w:tc>
          <w:tcPr>
            <w:tcW w:w="1417" w:type="dxa"/>
            <w:vAlign w:val="center"/>
          </w:tcPr>
          <w:p w:rsidR="00A308BB" w:rsidRPr="00D910C5" w:rsidRDefault="00A308BB" w:rsidP="00A308BB">
            <w:pPr>
              <w:jc w:val="center"/>
            </w:pPr>
            <w:r w:rsidRPr="00D910C5">
              <w:t>13</w:t>
            </w:r>
          </w:p>
        </w:tc>
        <w:tc>
          <w:tcPr>
            <w:tcW w:w="1418" w:type="dxa"/>
            <w:vAlign w:val="center"/>
          </w:tcPr>
          <w:p w:rsidR="00A308BB" w:rsidRPr="00D910C5" w:rsidRDefault="00A308BB" w:rsidP="00A308BB">
            <w:pPr>
              <w:jc w:val="center"/>
            </w:pPr>
            <w:r w:rsidRPr="00D910C5">
              <w:t>21</w:t>
            </w:r>
          </w:p>
        </w:tc>
        <w:tc>
          <w:tcPr>
            <w:tcW w:w="1417" w:type="dxa"/>
            <w:vAlign w:val="center"/>
          </w:tcPr>
          <w:p w:rsidR="00A308BB" w:rsidRPr="00D910C5" w:rsidRDefault="00A308BB" w:rsidP="00A308BB">
            <w:pPr>
              <w:jc w:val="center"/>
            </w:pPr>
            <w:r w:rsidRPr="00D910C5">
              <w:t>30</w:t>
            </w:r>
          </w:p>
        </w:tc>
        <w:tc>
          <w:tcPr>
            <w:tcW w:w="1134" w:type="dxa"/>
            <w:vAlign w:val="center"/>
          </w:tcPr>
          <w:p w:rsidR="00A308BB" w:rsidRPr="00D910C5" w:rsidRDefault="00A308BB" w:rsidP="00A308BB">
            <w:pPr>
              <w:jc w:val="center"/>
            </w:pPr>
            <w:r w:rsidRPr="00D910C5">
              <w:t>38</w:t>
            </w:r>
          </w:p>
        </w:tc>
        <w:tc>
          <w:tcPr>
            <w:tcW w:w="1276" w:type="dxa"/>
            <w:vAlign w:val="center"/>
          </w:tcPr>
          <w:p w:rsidR="00A308BB" w:rsidRPr="00D910C5" w:rsidRDefault="00A308BB" w:rsidP="00A308BB">
            <w:pPr>
              <w:jc w:val="center"/>
            </w:pPr>
            <w:r w:rsidRPr="00D910C5">
              <w:t>47</w:t>
            </w:r>
          </w:p>
        </w:tc>
        <w:tc>
          <w:tcPr>
            <w:tcW w:w="1134" w:type="dxa"/>
            <w:vAlign w:val="center"/>
          </w:tcPr>
          <w:p w:rsidR="00A308BB" w:rsidRPr="00D910C5" w:rsidRDefault="00A308BB" w:rsidP="00A308BB">
            <w:pPr>
              <w:jc w:val="center"/>
            </w:pPr>
            <w:r w:rsidRPr="00D910C5">
              <w:t>57</w:t>
            </w:r>
          </w:p>
        </w:tc>
        <w:tc>
          <w:tcPr>
            <w:tcW w:w="1128" w:type="dxa"/>
            <w:vAlign w:val="center"/>
          </w:tcPr>
          <w:p w:rsidR="00A308BB" w:rsidRPr="00D910C5" w:rsidRDefault="00A308BB" w:rsidP="00A308BB">
            <w:pPr>
              <w:jc w:val="center"/>
            </w:pPr>
            <w:r w:rsidRPr="00D910C5">
              <w:t>68</w:t>
            </w:r>
          </w:p>
        </w:tc>
        <w:tc>
          <w:tcPr>
            <w:tcW w:w="996" w:type="dxa"/>
            <w:vAlign w:val="center"/>
          </w:tcPr>
          <w:p w:rsidR="00A308BB" w:rsidRPr="00D910C5" w:rsidRDefault="00A308BB" w:rsidP="00A308BB">
            <w:pPr>
              <w:jc w:val="center"/>
            </w:pPr>
            <w:r w:rsidRPr="00D910C5">
              <w:t>80</w:t>
            </w:r>
          </w:p>
        </w:tc>
      </w:tr>
      <w:tr w:rsidR="00A308BB" w:rsidRPr="00D910C5" w:rsidTr="00AE2A6A">
        <w:tc>
          <w:tcPr>
            <w:tcW w:w="3227" w:type="dxa"/>
          </w:tcPr>
          <w:p w:rsidR="00A308BB" w:rsidRPr="00D910C5" w:rsidRDefault="00A308BB" w:rsidP="00A308BB">
            <w:r w:rsidRPr="00D910C5">
              <w:t>Создание СПК с УП, ед</w:t>
            </w:r>
          </w:p>
        </w:tc>
        <w:tc>
          <w:tcPr>
            <w:tcW w:w="1276" w:type="dxa"/>
            <w:vAlign w:val="center"/>
          </w:tcPr>
          <w:p w:rsidR="00A308BB" w:rsidRPr="00D910C5" w:rsidRDefault="00A308BB" w:rsidP="00A308BB">
            <w:pPr>
              <w:jc w:val="center"/>
            </w:pPr>
            <w:r w:rsidRPr="00D910C5">
              <w:t>1</w:t>
            </w:r>
          </w:p>
        </w:tc>
        <w:tc>
          <w:tcPr>
            <w:tcW w:w="1417" w:type="dxa"/>
            <w:vAlign w:val="center"/>
          </w:tcPr>
          <w:p w:rsidR="00A308BB" w:rsidRPr="00D910C5" w:rsidRDefault="00A308BB" w:rsidP="00A308BB">
            <w:pPr>
              <w:jc w:val="center"/>
            </w:pPr>
            <w:r w:rsidRPr="00D910C5">
              <w:t>3</w:t>
            </w:r>
          </w:p>
        </w:tc>
        <w:tc>
          <w:tcPr>
            <w:tcW w:w="1418" w:type="dxa"/>
            <w:vAlign w:val="center"/>
          </w:tcPr>
          <w:p w:rsidR="00A308BB" w:rsidRPr="00D910C5" w:rsidRDefault="00A308BB" w:rsidP="00A308BB">
            <w:pPr>
              <w:jc w:val="center"/>
            </w:pPr>
            <w:r w:rsidRPr="00D910C5">
              <w:t>6</w:t>
            </w:r>
          </w:p>
        </w:tc>
        <w:tc>
          <w:tcPr>
            <w:tcW w:w="1417" w:type="dxa"/>
            <w:vAlign w:val="center"/>
          </w:tcPr>
          <w:p w:rsidR="00A308BB" w:rsidRPr="00D910C5" w:rsidRDefault="00A308BB" w:rsidP="00A308BB">
            <w:pPr>
              <w:jc w:val="center"/>
            </w:pPr>
            <w:r w:rsidRPr="00D910C5">
              <w:t>8</w:t>
            </w:r>
          </w:p>
        </w:tc>
        <w:tc>
          <w:tcPr>
            <w:tcW w:w="1134" w:type="dxa"/>
            <w:vAlign w:val="center"/>
          </w:tcPr>
          <w:p w:rsidR="00A308BB" w:rsidRPr="00D910C5" w:rsidRDefault="00A308BB" w:rsidP="00A308BB">
            <w:pPr>
              <w:jc w:val="center"/>
            </w:pPr>
            <w:r w:rsidRPr="00D910C5">
              <w:t>10</w:t>
            </w:r>
          </w:p>
        </w:tc>
        <w:tc>
          <w:tcPr>
            <w:tcW w:w="1276" w:type="dxa"/>
            <w:vAlign w:val="center"/>
          </w:tcPr>
          <w:p w:rsidR="00A308BB" w:rsidRPr="00D910C5" w:rsidRDefault="00A308BB" w:rsidP="00A308BB">
            <w:pPr>
              <w:jc w:val="center"/>
            </w:pPr>
            <w:r w:rsidRPr="00D910C5">
              <w:t>12</w:t>
            </w:r>
          </w:p>
        </w:tc>
        <w:tc>
          <w:tcPr>
            <w:tcW w:w="1134" w:type="dxa"/>
            <w:vAlign w:val="center"/>
          </w:tcPr>
          <w:p w:rsidR="00A308BB" w:rsidRPr="00D910C5" w:rsidRDefault="00A308BB" w:rsidP="00A308BB">
            <w:pPr>
              <w:jc w:val="center"/>
            </w:pPr>
            <w:r w:rsidRPr="00D910C5">
              <w:t>15</w:t>
            </w:r>
          </w:p>
        </w:tc>
        <w:tc>
          <w:tcPr>
            <w:tcW w:w="1128" w:type="dxa"/>
            <w:vAlign w:val="center"/>
          </w:tcPr>
          <w:p w:rsidR="00A308BB" w:rsidRPr="00D910C5" w:rsidRDefault="00A308BB" w:rsidP="00A308BB">
            <w:pPr>
              <w:jc w:val="center"/>
            </w:pPr>
            <w:r w:rsidRPr="00D910C5">
              <w:t>18</w:t>
            </w:r>
          </w:p>
        </w:tc>
        <w:tc>
          <w:tcPr>
            <w:tcW w:w="996" w:type="dxa"/>
            <w:vAlign w:val="center"/>
          </w:tcPr>
          <w:p w:rsidR="00A308BB" w:rsidRPr="00D910C5" w:rsidRDefault="00A308BB" w:rsidP="00A308BB">
            <w:pPr>
              <w:jc w:val="center"/>
            </w:pPr>
            <w:r w:rsidRPr="00D910C5">
              <w:t>20</w:t>
            </w:r>
          </w:p>
        </w:tc>
      </w:tr>
      <w:tr w:rsidR="00A308BB" w:rsidRPr="00D910C5" w:rsidTr="00AE2A6A">
        <w:tc>
          <w:tcPr>
            <w:tcW w:w="3227" w:type="dxa"/>
          </w:tcPr>
          <w:p w:rsidR="00A308BB" w:rsidRPr="00D910C5" w:rsidRDefault="00A308BB" w:rsidP="00A308BB">
            <w:r w:rsidRPr="00D910C5">
              <w:t>Кол- во бычков на убой, .гол</w:t>
            </w:r>
          </w:p>
        </w:tc>
        <w:tc>
          <w:tcPr>
            <w:tcW w:w="1276" w:type="dxa"/>
            <w:vAlign w:val="center"/>
          </w:tcPr>
          <w:p w:rsidR="00A308BB" w:rsidRPr="00D910C5" w:rsidRDefault="00A308BB" w:rsidP="00A308BB">
            <w:pPr>
              <w:jc w:val="center"/>
            </w:pPr>
            <w:r w:rsidRPr="00D910C5">
              <w:t>34000</w:t>
            </w:r>
          </w:p>
        </w:tc>
        <w:tc>
          <w:tcPr>
            <w:tcW w:w="1417" w:type="dxa"/>
            <w:vAlign w:val="center"/>
          </w:tcPr>
          <w:p w:rsidR="00A308BB" w:rsidRPr="00D910C5" w:rsidRDefault="00A308BB" w:rsidP="00A308BB">
            <w:pPr>
              <w:jc w:val="center"/>
            </w:pPr>
            <w:r w:rsidRPr="00D910C5">
              <w:t>68000</w:t>
            </w:r>
          </w:p>
        </w:tc>
        <w:tc>
          <w:tcPr>
            <w:tcW w:w="1418" w:type="dxa"/>
            <w:vAlign w:val="center"/>
          </w:tcPr>
          <w:p w:rsidR="00A308BB" w:rsidRPr="00D910C5" w:rsidRDefault="00A308BB" w:rsidP="00A308BB">
            <w:pPr>
              <w:jc w:val="center"/>
            </w:pPr>
            <w:r w:rsidRPr="00D910C5">
              <w:t>102000</w:t>
            </w:r>
          </w:p>
        </w:tc>
        <w:tc>
          <w:tcPr>
            <w:tcW w:w="1417" w:type="dxa"/>
            <w:vAlign w:val="center"/>
          </w:tcPr>
          <w:p w:rsidR="00A308BB" w:rsidRPr="00D910C5" w:rsidRDefault="00A308BB" w:rsidP="00A308BB">
            <w:pPr>
              <w:jc w:val="center"/>
            </w:pPr>
            <w:r w:rsidRPr="00D910C5">
              <w:t>136000</w:t>
            </w:r>
          </w:p>
        </w:tc>
        <w:tc>
          <w:tcPr>
            <w:tcW w:w="1134" w:type="dxa"/>
            <w:vAlign w:val="center"/>
          </w:tcPr>
          <w:p w:rsidR="00A308BB" w:rsidRPr="00D910C5" w:rsidRDefault="00A308BB" w:rsidP="00A308BB">
            <w:pPr>
              <w:jc w:val="center"/>
            </w:pPr>
            <w:r w:rsidRPr="00D910C5">
              <w:t>170000</w:t>
            </w:r>
          </w:p>
        </w:tc>
        <w:tc>
          <w:tcPr>
            <w:tcW w:w="1276" w:type="dxa"/>
            <w:vAlign w:val="center"/>
          </w:tcPr>
          <w:p w:rsidR="00A308BB" w:rsidRPr="00D910C5" w:rsidRDefault="00A308BB" w:rsidP="00A308BB">
            <w:pPr>
              <w:jc w:val="center"/>
            </w:pPr>
            <w:r w:rsidRPr="00D910C5">
              <w:t>204000</w:t>
            </w:r>
          </w:p>
        </w:tc>
        <w:tc>
          <w:tcPr>
            <w:tcW w:w="1134" w:type="dxa"/>
            <w:vAlign w:val="center"/>
          </w:tcPr>
          <w:p w:rsidR="00A308BB" w:rsidRPr="00D910C5" w:rsidRDefault="00A308BB" w:rsidP="00A308BB">
            <w:pPr>
              <w:jc w:val="center"/>
            </w:pPr>
            <w:r w:rsidRPr="00D910C5">
              <w:t>242600</w:t>
            </w:r>
          </w:p>
        </w:tc>
        <w:tc>
          <w:tcPr>
            <w:tcW w:w="1128" w:type="dxa"/>
            <w:vAlign w:val="center"/>
          </w:tcPr>
          <w:p w:rsidR="00A308BB" w:rsidRPr="00D910C5" w:rsidRDefault="00A308BB" w:rsidP="00A308BB">
            <w:pPr>
              <w:jc w:val="center"/>
            </w:pPr>
            <w:r w:rsidRPr="00D910C5">
              <w:t>281200</w:t>
            </w:r>
          </w:p>
        </w:tc>
        <w:tc>
          <w:tcPr>
            <w:tcW w:w="996" w:type="dxa"/>
            <w:vAlign w:val="center"/>
          </w:tcPr>
          <w:p w:rsidR="00A308BB" w:rsidRPr="00D910C5" w:rsidRDefault="00A308BB" w:rsidP="00A308BB">
            <w:pPr>
              <w:jc w:val="center"/>
            </w:pPr>
            <w:r w:rsidRPr="00D910C5">
              <w:t>320000</w:t>
            </w:r>
          </w:p>
        </w:tc>
      </w:tr>
      <w:tr w:rsidR="00A308BB" w:rsidRPr="00D910C5" w:rsidTr="00AE2A6A">
        <w:tc>
          <w:tcPr>
            <w:tcW w:w="3227" w:type="dxa"/>
          </w:tcPr>
          <w:p w:rsidR="00A308BB" w:rsidRPr="00D910C5" w:rsidRDefault="00A308BB" w:rsidP="00A308BB">
            <w:r w:rsidRPr="00D910C5">
              <w:t>Производство мяса говяд</w:t>
            </w:r>
            <w:r w:rsidRPr="00D910C5">
              <w:t>и</w:t>
            </w:r>
            <w:r w:rsidRPr="00D910C5">
              <w:t>ны, тонн</w:t>
            </w:r>
          </w:p>
        </w:tc>
        <w:tc>
          <w:tcPr>
            <w:tcW w:w="1276" w:type="dxa"/>
            <w:vAlign w:val="center"/>
          </w:tcPr>
          <w:p w:rsidR="00A308BB" w:rsidRPr="00D910C5" w:rsidRDefault="00A308BB" w:rsidP="00A308BB">
            <w:pPr>
              <w:jc w:val="center"/>
            </w:pPr>
            <w:r w:rsidRPr="00D910C5">
              <w:t>11220</w:t>
            </w:r>
          </w:p>
        </w:tc>
        <w:tc>
          <w:tcPr>
            <w:tcW w:w="1417" w:type="dxa"/>
            <w:vAlign w:val="center"/>
          </w:tcPr>
          <w:p w:rsidR="00A308BB" w:rsidRPr="00D910C5" w:rsidRDefault="00A308BB" w:rsidP="00A308BB">
            <w:pPr>
              <w:jc w:val="center"/>
            </w:pPr>
            <w:r w:rsidRPr="00D910C5">
              <w:t>22440</w:t>
            </w:r>
          </w:p>
        </w:tc>
        <w:tc>
          <w:tcPr>
            <w:tcW w:w="1418" w:type="dxa"/>
            <w:vAlign w:val="center"/>
          </w:tcPr>
          <w:p w:rsidR="00A308BB" w:rsidRPr="00D910C5" w:rsidRDefault="00A308BB" w:rsidP="00A308BB">
            <w:pPr>
              <w:jc w:val="center"/>
            </w:pPr>
            <w:r w:rsidRPr="00D910C5">
              <w:t>33660</w:t>
            </w:r>
          </w:p>
        </w:tc>
        <w:tc>
          <w:tcPr>
            <w:tcW w:w="1417" w:type="dxa"/>
            <w:vAlign w:val="center"/>
          </w:tcPr>
          <w:p w:rsidR="00A308BB" w:rsidRPr="00D910C5" w:rsidRDefault="00A308BB" w:rsidP="00A308BB">
            <w:pPr>
              <w:jc w:val="center"/>
            </w:pPr>
            <w:r w:rsidRPr="00D910C5">
              <w:t>44880</w:t>
            </w:r>
          </w:p>
        </w:tc>
        <w:tc>
          <w:tcPr>
            <w:tcW w:w="1134" w:type="dxa"/>
            <w:vAlign w:val="center"/>
          </w:tcPr>
          <w:p w:rsidR="00A308BB" w:rsidRPr="00D910C5" w:rsidRDefault="00A308BB" w:rsidP="00A308BB">
            <w:pPr>
              <w:jc w:val="center"/>
            </w:pPr>
            <w:r w:rsidRPr="00D910C5">
              <w:t>56100</w:t>
            </w:r>
          </w:p>
        </w:tc>
        <w:tc>
          <w:tcPr>
            <w:tcW w:w="1276" w:type="dxa"/>
            <w:vAlign w:val="center"/>
          </w:tcPr>
          <w:p w:rsidR="00A308BB" w:rsidRPr="00D910C5" w:rsidRDefault="00A308BB" w:rsidP="00A308BB">
            <w:pPr>
              <w:jc w:val="center"/>
            </w:pPr>
            <w:r w:rsidRPr="00D910C5">
              <w:t>67320</w:t>
            </w:r>
          </w:p>
        </w:tc>
        <w:tc>
          <w:tcPr>
            <w:tcW w:w="1134" w:type="dxa"/>
            <w:vAlign w:val="center"/>
          </w:tcPr>
          <w:p w:rsidR="00A308BB" w:rsidRPr="00D910C5" w:rsidRDefault="00A308BB" w:rsidP="00A308BB">
            <w:pPr>
              <w:jc w:val="center"/>
            </w:pPr>
            <w:r w:rsidRPr="00D910C5">
              <w:t>80058</w:t>
            </w:r>
          </w:p>
        </w:tc>
        <w:tc>
          <w:tcPr>
            <w:tcW w:w="1128" w:type="dxa"/>
            <w:vAlign w:val="center"/>
          </w:tcPr>
          <w:p w:rsidR="00A308BB" w:rsidRPr="00D910C5" w:rsidRDefault="00A308BB" w:rsidP="00A308BB">
            <w:pPr>
              <w:jc w:val="center"/>
            </w:pPr>
            <w:r w:rsidRPr="00D910C5">
              <w:t>92796</w:t>
            </w:r>
          </w:p>
        </w:tc>
        <w:tc>
          <w:tcPr>
            <w:tcW w:w="996" w:type="dxa"/>
            <w:vAlign w:val="center"/>
          </w:tcPr>
          <w:p w:rsidR="00A308BB" w:rsidRPr="00D910C5" w:rsidRDefault="00A308BB" w:rsidP="00A308BB">
            <w:pPr>
              <w:jc w:val="center"/>
            </w:pPr>
            <w:r w:rsidRPr="00D910C5">
              <w:t>105600</w:t>
            </w:r>
          </w:p>
        </w:tc>
      </w:tr>
      <w:tr w:rsidR="00A308BB" w:rsidRPr="00D910C5" w:rsidTr="00AE2A6A">
        <w:tc>
          <w:tcPr>
            <w:tcW w:w="3227" w:type="dxa"/>
          </w:tcPr>
          <w:p w:rsidR="00A308BB" w:rsidRPr="00D910C5" w:rsidRDefault="00A308BB" w:rsidP="00A308BB">
            <w:r w:rsidRPr="00D910C5">
              <w:t>Итого маточное поголовье, гол.</w:t>
            </w:r>
          </w:p>
        </w:tc>
        <w:tc>
          <w:tcPr>
            <w:tcW w:w="1276" w:type="dxa"/>
            <w:vAlign w:val="center"/>
          </w:tcPr>
          <w:p w:rsidR="00A308BB" w:rsidRPr="00D910C5" w:rsidRDefault="00A308BB" w:rsidP="00A308BB">
            <w:pPr>
              <w:jc w:val="center"/>
            </w:pPr>
            <w:r w:rsidRPr="00D910C5">
              <w:t>85000</w:t>
            </w:r>
          </w:p>
        </w:tc>
        <w:tc>
          <w:tcPr>
            <w:tcW w:w="1417" w:type="dxa"/>
            <w:vAlign w:val="center"/>
          </w:tcPr>
          <w:p w:rsidR="00A308BB" w:rsidRPr="00D910C5" w:rsidRDefault="00A308BB" w:rsidP="00A308BB">
            <w:pPr>
              <w:jc w:val="center"/>
            </w:pPr>
            <w:r w:rsidRPr="00D910C5">
              <w:t>170000</w:t>
            </w:r>
          </w:p>
        </w:tc>
        <w:tc>
          <w:tcPr>
            <w:tcW w:w="1418" w:type="dxa"/>
            <w:vAlign w:val="center"/>
          </w:tcPr>
          <w:p w:rsidR="00A308BB" w:rsidRPr="00D910C5" w:rsidRDefault="00A308BB" w:rsidP="00A308BB">
            <w:pPr>
              <w:jc w:val="center"/>
            </w:pPr>
            <w:r w:rsidRPr="00D910C5">
              <w:t>255000</w:t>
            </w:r>
          </w:p>
        </w:tc>
        <w:tc>
          <w:tcPr>
            <w:tcW w:w="1417" w:type="dxa"/>
            <w:vAlign w:val="center"/>
          </w:tcPr>
          <w:p w:rsidR="00A308BB" w:rsidRPr="00D910C5" w:rsidRDefault="00A308BB" w:rsidP="00A308BB">
            <w:pPr>
              <w:jc w:val="center"/>
            </w:pPr>
            <w:r w:rsidRPr="00D910C5">
              <w:t>340000</w:t>
            </w:r>
          </w:p>
        </w:tc>
        <w:tc>
          <w:tcPr>
            <w:tcW w:w="1134" w:type="dxa"/>
            <w:vAlign w:val="center"/>
          </w:tcPr>
          <w:p w:rsidR="00A308BB" w:rsidRPr="00D910C5" w:rsidRDefault="00A308BB" w:rsidP="00A308BB">
            <w:pPr>
              <w:jc w:val="center"/>
            </w:pPr>
            <w:r w:rsidRPr="00D910C5">
              <w:t>425000</w:t>
            </w:r>
          </w:p>
        </w:tc>
        <w:tc>
          <w:tcPr>
            <w:tcW w:w="1276" w:type="dxa"/>
            <w:vAlign w:val="center"/>
          </w:tcPr>
          <w:p w:rsidR="00A308BB" w:rsidRPr="00D910C5" w:rsidRDefault="00A308BB" w:rsidP="00A308BB">
            <w:pPr>
              <w:jc w:val="center"/>
            </w:pPr>
            <w:r w:rsidRPr="00D910C5">
              <w:t>510000</w:t>
            </w:r>
          </w:p>
        </w:tc>
        <w:tc>
          <w:tcPr>
            <w:tcW w:w="1134" w:type="dxa"/>
            <w:vAlign w:val="center"/>
          </w:tcPr>
          <w:p w:rsidR="00A308BB" w:rsidRPr="00D910C5" w:rsidRDefault="00A308BB" w:rsidP="00A308BB">
            <w:pPr>
              <w:jc w:val="center"/>
            </w:pPr>
            <w:r w:rsidRPr="00D910C5">
              <w:t>606500</w:t>
            </w:r>
          </w:p>
        </w:tc>
        <w:tc>
          <w:tcPr>
            <w:tcW w:w="1128" w:type="dxa"/>
            <w:vAlign w:val="center"/>
          </w:tcPr>
          <w:p w:rsidR="00A308BB" w:rsidRPr="00D910C5" w:rsidRDefault="00A308BB" w:rsidP="00A308BB">
            <w:pPr>
              <w:jc w:val="center"/>
            </w:pPr>
            <w:r w:rsidRPr="00D910C5">
              <w:t>703000</w:t>
            </w:r>
          </w:p>
        </w:tc>
        <w:tc>
          <w:tcPr>
            <w:tcW w:w="996" w:type="dxa"/>
            <w:vAlign w:val="center"/>
          </w:tcPr>
          <w:p w:rsidR="00A308BB" w:rsidRPr="00D910C5" w:rsidRDefault="00A308BB" w:rsidP="00A308BB">
            <w:pPr>
              <w:jc w:val="center"/>
            </w:pPr>
            <w:r w:rsidRPr="00D910C5">
              <w:t>800000</w:t>
            </w:r>
          </w:p>
        </w:tc>
      </w:tr>
      <w:tr w:rsidR="00A308BB" w:rsidRPr="00D910C5" w:rsidTr="00A308BB">
        <w:tc>
          <w:tcPr>
            <w:tcW w:w="14423" w:type="dxa"/>
            <w:gridSpan w:val="10"/>
            <w:vAlign w:val="center"/>
          </w:tcPr>
          <w:p w:rsidR="00A308BB" w:rsidRPr="00D910C5" w:rsidRDefault="00A308BB" w:rsidP="00A308BB">
            <w:pPr>
              <w:jc w:val="center"/>
            </w:pPr>
            <w:r w:rsidRPr="00D910C5">
              <w:t>Инвестиционные затраты</w:t>
            </w:r>
          </w:p>
        </w:tc>
      </w:tr>
      <w:tr w:rsidR="00A308BB" w:rsidRPr="00D910C5" w:rsidTr="00AE2A6A">
        <w:tc>
          <w:tcPr>
            <w:tcW w:w="3227" w:type="dxa"/>
          </w:tcPr>
          <w:p w:rsidR="00A308BB" w:rsidRPr="00D910C5" w:rsidRDefault="00A308BB" w:rsidP="00A308BB">
            <w:r w:rsidRPr="00D910C5">
              <w:t>Создание 1 СПК с ОП, млн.тг</w:t>
            </w:r>
          </w:p>
        </w:tc>
        <w:tc>
          <w:tcPr>
            <w:tcW w:w="1276" w:type="dxa"/>
            <w:vAlign w:val="center"/>
          </w:tcPr>
          <w:p w:rsidR="00A308BB" w:rsidRPr="00D910C5" w:rsidRDefault="00A308BB" w:rsidP="00A308BB">
            <w:pPr>
              <w:jc w:val="center"/>
            </w:pPr>
            <w:r w:rsidRPr="00D910C5">
              <w:t>29</w:t>
            </w:r>
          </w:p>
        </w:tc>
        <w:tc>
          <w:tcPr>
            <w:tcW w:w="1417" w:type="dxa"/>
            <w:vAlign w:val="center"/>
          </w:tcPr>
          <w:p w:rsidR="00A308BB" w:rsidRPr="00D910C5" w:rsidRDefault="00A308BB" w:rsidP="00A308BB">
            <w:pPr>
              <w:jc w:val="center"/>
            </w:pPr>
            <w:r w:rsidRPr="00D910C5">
              <w:t>29</w:t>
            </w:r>
          </w:p>
        </w:tc>
        <w:tc>
          <w:tcPr>
            <w:tcW w:w="1418" w:type="dxa"/>
            <w:vAlign w:val="center"/>
          </w:tcPr>
          <w:p w:rsidR="00A308BB" w:rsidRPr="00D910C5" w:rsidRDefault="00A308BB" w:rsidP="00A308BB">
            <w:pPr>
              <w:jc w:val="center"/>
            </w:pPr>
            <w:r w:rsidRPr="00D910C5">
              <w:t>29</w:t>
            </w:r>
          </w:p>
        </w:tc>
        <w:tc>
          <w:tcPr>
            <w:tcW w:w="1417" w:type="dxa"/>
            <w:vAlign w:val="center"/>
          </w:tcPr>
          <w:p w:rsidR="00A308BB" w:rsidRPr="00D910C5" w:rsidRDefault="00A308BB" w:rsidP="00A308BB">
            <w:pPr>
              <w:jc w:val="center"/>
            </w:pPr>
            <w:r w:rsidRPr="00D910C5">
              <w:t>29</w:t>
            </w:r>
          </w:p>
        </w:tc>
        <w:tc>
          <w:tcPr>
            <w:tcW w:w="1134" w:type="dxa"/>
            <w:vAlign w:val="center"/>
          </w:tcPr>
          <w:p w:rsidR="00A308BB" w:rsidRPr="00D910C5" w:rsidRDefault="00A308BB" w:rsidP="00A308BB">
            <w:pPr>
              <w:jc w:val="center"/>
            </w:pPr>
            <w:r w:rsidRPr="00D910C5">
              <w:t>29</w:t>
            </w:r>
          </w:p>
        </w:tc>
        <w:tc>
          <w:tcPr>
            <w:tcW w:w="1276" w:type="dxa"/>
            <w:vAlign w:val="center"/>
          </w:tcPr>
          <w:p w:rsidR="00A308BB" w:rsidRPr="00D910C5" w:rsidRDefault="00A308BB" w:rsidP="00A308BB">
            <w:pPr>
              <w:jc w:val="center"/>
            </w:pPr>
            <w:r w:rsidRPr="00D910C5">
              <w:t>29</w:t>
            </w:r>
          </w:p>
        </w:tc>
        <w:tc>
          <w:tcPr>
            <w:tcW w:w="1134" w:type="dxa"/>
            <w:vAlign w:val="center"/>
          </w:tcPr>
          <w:p w:rsidR="00A308BB" w:rsidRPr="00D910C5" w:rsidRDefault="00A308BB" w:rsidP="00A308BB">
            <w:pPr>
              <w:jc w:val="center"/>
            </w:pPr>
            <w:r w:rsidRPr="00D910C5">
              <w:t>29</w:t>
            </w:r>
          </w:p>
        </w:tc>
        <w:tc>
          <w:tcPr>
            <w:tcW w:w="1128" w:type="dxa"/>
            <w:vAlign w:val="center"/>
          </w:tcPr>
          <w:p w:rsidR="00A308BB" w:rsidRPr="00D910C5" w:rsidRDefault="00A308BB" w:rsidP="00A308BB">
            <w:pPr>
              <w:jc w:val="center"/>
            </w:pPr>
            <w:r w:rsidRPr="00D910C5">
              <w:t>29</w:t>
            </w:r>
          </w:p>
        </w:tc>
        <w:tc>
          <w:tcPr>
            <w:tcW w:w="996" w:type="dxa"/>
            <w:vAlign w:val="center"/>
          </w:tcPr>
          <w:p w:rsidR="00A308BB" w:rsidRPr="00D910C5" w:rsidRDefault="00A308BB" w:rsidP="00A308BB">
            <w:pPr>
              <w:jc w:val="center"/>
            </w:pPr>
            <w:r w:rsidRPr="00D910C5">
              <w:t>29</w:t>
            </w:r>
          </w:p>
        </w:tc>
      </w:tr>
      <w:tr w:rsidR="00A308BB" w:rsidRPr="00D910C5" w:rsidTr="00AE2A6A">
        <w:tc>
          <w:tcPr>
            <w:tcW w:w="3227" w:type="dxa"/>
          </w:tcPr>
          <w:p w:rsidR="00A308BB" w:rsidRPr="00D910C5" w:rsidRDefault="00A308BB" w:rsidP="00A308BB">
            <w:r w:rsidRPr="00D910C5">
              <w:t>Всего по СПК с УП, млн.тг</w:t>
            </w:r>
          </w:p>
        </w:tc>
        <w:tc>
          <w:tcPr>
            <w:tcW w:w="1276" w:type="dxa"/>
            <w:vAlign w:val="center"/>
          </w:tcPr>
          <w:p w:rsidR="00A308BB" w:rsidRPr="00D910C5" w:rsidRDefault="00A308BB" w:rsidP="00A308BB">
            <w:pPr>
              <w:jc w:val="center"/>
            </w:pPr>
            <w:r w:rsidRPr="00D910C5">
              <w:t>30,5</w:t>
            </w:r>
          </w:p>
        </w:tc>
        <w:tc>
          <w:tcPr>
            <w:tcW w:w="1417" w:type="dxa"/>
            <w:vAlign w:val="center"/>
          </w:tcPr>
          <w:p w:rsidR="00A308BB" w:rsidRPr="00D910C5" w:rsidRDefault="00A308BB" w:rsidP="00A308BB">
            <w:pPr>
              <w:jc w:val="center"/>
            </w:pPr>
            <w:r w:rsidRPr="00D910C5">
              <w:t>95,4</w:t>
            </w:r>
          </w:p>
        </w:tc>
        <w:tc>
          <w:tcPr>
            <w:tcW w:w="1418" w:type="dxa"/>
            <w:vAlign w:val="center"/>
          </w:tcPr>
          <w:p w:rsidR="00A308BB" w:rsidRPr="00D910C5" w:rsidRDefault="00A308BB" w:rsidP="00A308BB">
            <w:pPr>
              <w:jc w:val="center"/>
            </w:pPr>
            <w:r w:rsidRPr="00D910C5">
              <w:t>160,3</w:t>
            </w:r>
          </w:p>
        </w:tc>
        <w:tc>
          <w:tcPr>
            <w:tcW w:w="1417" w:type="dxa"/>
            <w:vAlign w:val="center"/>
          </w:tcPr>
          <w:p w:rsidR="00A308BB" w:rsidRPr="00D910C5" w:rsidRDefault="00A308BB" w:rsidP="00A308BB">
            <w:pPr>
              <w:jc w:val="center"/>
            </w:pPr>
            <w:r w:rsidRPr="00D910C5">
              <w:t>225,1</w:t>
            </w:r>
          </w:p>
        </w:tc>
        <w:tc>
          <w:tcPr>
            <w:tcW w:w="1134" w:type="dxa"/>
            <w:vAlign w:val="center"/>
          </w:tcPr>
          <w:p w:rsidR="00A308BB" w:rsidRPr="00D910C5" w:rsidRDefault="00A308BB" w:rsidP="00A308BB">
            <w:pPr>
              <w:jc w:val="center"/>
            </w:pPr>
            <w:r w:rsidRPr="00D910C5">
              <w:t>290,0</w:t>
            </w:r>
          </w:p>
        </w:tc>
        <w:tc>
          <w:tcPr>
            <w:tcW w:w="1276" w:type="dxa"/>
            <w:vAlign w:val="center"/>
          </w:tcPr>
          <w:p w:rsidR="00A308BB" w:rsidRPr="00D910C5" w:rsidRDefault="00A308BB" w:rsidP="00A308BB">
            <w:pPr>
              <w:jc w:val="center"/>
            </w:pPr>
            <w:r w:rsidRPr="00D910C5">
              <w:t>354,9</w:t>
            </w:r>
          </w:p>
        </w:tc>
        <w:tc>
          <w:tcPr>
            <w:tcW w:w="1134" w:type="dxa"/>
            <w:vAlign w:val="center"/>
          </w:tcPr>
          <w:p w:rsidR="00A308BB" w:rsidRPr="00D910C5" w:rsidRDefault="00A308BB" w:rsidP="00A308BB">
            <w:pPr>
              <w:jc w:val="center"/>
            </w:pPr>
            <w:r w:rsidRPr="00D910C5">
              <w:t>436,7</w:t>
            </w:r>
          </w:p>
        </w:tc>
        <w:tc>
          <w:tcPr>
            <w:tcW w:w="1128" w:type="dxa"/>
            <w:vAlign w:val="center"/>
          </w:tcPr>
          <w:p w:rsidR="00A308BB" w:rsidRPr="00D910C5" w:rsidRDefault="00A308BB" w:rsidP="00A308BB">
            <w:pPr>
              <w:jc w:val="center"/>
            </w:pPr>
            <w:r w:rsidRPr="00D910C5">
              <w:t>518,5</w:t>
            </w:r>
          </w:p>
        </w:tc>
        <w:tc>
          <w:tcPr>
            <w:tcW w:w="996" w:type="dxa"/>
            <w:vAlign w:val="center"/>
          </w:tcPr>
          <w:p w:rsidR="00A308BB" w:rsidRPr="00D910C5" w:rsidRDefault="00A308BB" w:rsidP="00A308BB">
            <w:pPr>
              <w:jc w:val="center"/>
            </w:pPr>
            <w:r w:rsidRPr="00D910C5">
              <w:t>580,5</w:t>
            </w:r>
          </w:p>
        </w:tc>
      </w:tr>
      <w:tr w:rsidR="00A308BB" w:rsidRPr="00D910C5" w:rsidTr="00AE2A6A">
        <w:tc>
          <w:tcPr>
            <w:tcW w:w="3227" w:type="dxa"/>
          </w:tcPr>
          <w:p w:rsidR="00A308BB" w:rsidRPr="00D910C5" w:rsidRDefault="00A308BB" w:rsidP="00A308BB">
            <w:r w:rsidRPr="00D910C5">
              <w:t>Создание 1 СПК с ОП, млн.тг</w:t>
            </w:r>
          </w:p>
        </w:tc>
        <w:tc>
          <w:tcPr>
            <w:tcW w:w="1276" w:type="dxa"/>
            <w:vAlign w:val="center"/>
          </w:tcPr>
          <w:p w:rsidR="00A308BB" w:rsidRPr="00D910C5" w:rsidRDefault="00A308BB" w:rsidP="00A308BB">
            <w:pPr>
              <w:jc w:val="center"/>
            </w:pPr>
            <w:r w:rsidRPr="00D910C5">
              <w:t>235,9</w:t>
            </w:r>
          </w:p>
        </w:tc>
        <w:tc>
          <w:tcPr>
            <w:tcW w:w="1417" w:type="dxa"/>
            <w:vAlign w:val="center"/>
          </w:tcPr>
          <w:p w:rsidR="00A308BB" w:rsidRPr="00D910C5" w:rsidRDefault="00A308BB" w:rsidP="00A308BB">
            <w:pPr>
              <w:jc w:val="center"/>
            </w:pPr>
            <w:r w:rsidRPr="00D910C5">
              <w:t>235,9</w:t>
            </w:r>
          </w:p>
        </w:tc>
        <w:tc>
          <w:tcPr>
            <w:tcW w:w="1418" w:type="dxa"/>
            <w:vAlign w:val="center"/>
          </w:tcPr>
          <w:p w:rsidR="00A308BB" w:rsidRPr="00D910C5" w:rsidRDefault="00A308BB" w:rsidP="00A308BB">
            <w:pPr>
              <w:jc w:val="center"/>
            </w:pPr>
            <w:r w:rsidRPr="00D910C5">
              <w:t>235,9</w:t>
            </w:r>
          </w:p>
        </w:tc>
        <w:tc>
          <w:tcPr>
            <w:tcW w:w="1417" w:type="dxa"/>
            <w:vAlign w:val="center"/>
          </w:tcPr>
          <w:p w:rsidR="00A308BB" w:rsidRPr="00D910C5" w:rsidRDefault="00A308BB" w:rsidP="00A308BB">
            <w:pPr>
              <w:jc w:val="center"/>
            </w:pPr>
            <w:r w:rsidRPr="00D910C5">
              <w:t>235,9</w:t>
            </w:r>
          </w:p>
        </w:tc>
        <w:tc>
          <w:tcPr>
            <w:tcW w:w="1134" w:type="dxa"/>
            <w:vAlign w:val="center"/>
          </w:tcPr>
          <w:p w:rsidR="00A308BB" w:rsidRPr="00D910C5" w:rsidRDefault="00A308BB" w:rsidP="00A308BB">
            <w:pPr>
              <w:jc w:val="center"/>
            </w:pPr>
            <w:r w:rsidRPr="00D910C5">
              <w:t>235,9</w:t>
            </w:r>
          </w:p>
        </w:tc>
        <w:tc>
          <w:tcPr>
            <w:tcW w:w="1276" w:type="dxa"/>
            <w:vAlign w:val="center"/>
          </w:tcPr>
          <w:p w:rsidR="00A308BB" w:rsidRPr="00D910C5" w:rsidRDefault="00A308BB" w:rsidP="00A308BB">
            <w:pPr>
              <w:jc w:val="center"/>
            </w:pPr>
            <w:r w:rsidRPr="00D910C5">
              <w:t>235,9</w:t>
            </w:r>
          </w:p>
        </w:tc>
        <w:tc>
          <w:tcPr>
            <w:tcW w:w="1134" w:type="dxa"/>
            <w:vAlign w:val="center"/>
          </w:tcPr>
          <w:p w:rsidR="00A308BB" w:rsidRPr="00D910C5" w:rsidRDefault="00A308BB" w:rsidP="00A308BB">
            <w:pPr>
              <w:jc w:val="center"/>
            </w:pPr>
            <w:r w:rsidRPr="00D910C5">
              <w:t>235,9</w:t>
            </w:r>
          </w:p>
        </w:tc>
        <w:tc>
          <w:tcPr>
            <w:tcW w:w="1128" w:type="dxa"/>
            <w:vAlign w:val="center"/>
          </w:tcPr>
          <w:p w:rsidR="00A308BB" w:rsidRPr="00D910C5" w:rsidRDefault="00A308BB" w:rsidP="00A308BB">
            <w:pPr>
              <w:jc w:val="center"/>
            </w:pPr>
            <w:r w:rsidRPr="00D910C5">
              <w:t>235,9</w:t>
            </w:r>
          </w:p>
        </w:tc>
        <w:tc>
          <w:tcPr>
            <w:tcW w:w="996" w:type="dxa"/>
            <w:vAlign w:val="center"/>
          </w:tcPr>
          <w:p w:rsidR="00A308BB" w:rsidRPr="00D910C5" w:rsidRDefault="00A308BB" w:rsidP="00A308BB">
            <w:pPr>
              <w:jc w:val="center"/>
            </w:pPr>
            <w:r w:rsidRPr="00D910C5">
              <w:t>235,9</w:t>
            </w:r>
          </w:p>
        </w:tc>
      </w:tr>
      <w:tr w:rsidR="00A308BB" w:rsidRPr="00D910C5" w:rsidTr="00AE2A6A">
        <w:tc>
          <w:tcPr>
            <w:tcW w:w="3227" w:type="dxa"/>
          </w:tcPr>
          <w:p w:rsidR="00A308BB" w:rsidRPr="00D910C5" w:rsidRDefault="00A308BB" w:rsidP="00A308BB">
            <w:r w:rsidRPr="00D910C5">
              <w:t>Всего по СПК с ОП, млн.тг</w:t>
            </w:r>
          </w:p>
        </w:tc>
        <w:tc>
          <w:tcPr>
            <w:tcW w:w="1276" w:type="dxa"/>
            <w:vAlign w:val="center"/>
          </w:tcPr>
          <w:p w:rsidR="00A308BB" w:rsidRPr="00D910C5" w:rsidRDefault="00A308BB" w:rsidP="00A308BB">
            <w:pPr>
              <w:jc w:val="center"/>
            </w:pPr>
            <w:r w:rsidRPr="00D910C5">
              <w:t>2005,2</w:t>
            </w:r>
          </w:p>
        </w:tc>
        <w:tc>
          <w:tcPr>
            <w:tcW w:w="1417" w:type="dxa"/>
            <w:vAlign w:val="center"/>
          </w:tcPr>
          <w:p w:rsidR="00A308BB" w:rsidRPr="00D910C5" w:rsidRDefault="00A308BB" w:rsidP="00A308BB">
            <w:pPr>
              <w:jc w:val="center"/>
            </w:pPr>
            <w:r w:rsidRPr="00D910C5">
              <w:t>2005,2</w:t>
            </w:r>
          </w:p>
        </w:tc>
        <w:tc>
          <w:tcPr>
            <w:tcW w:w="1418" w:type="dxa"/>
            <w:vAlign w:val="center"/>
          </w:tcPr>
          <w:p w:rsidR="00A308BB" w:rsidRPr="00D910C5" w:rsidRDefault="00A308BB" w:rsidP="00A308BB">
            <w:pPr>
              <w:jc w:val="center"/>
            </w:pPr>
            <w:r w:rsidRPr="00D910C5">
              <w:t>2005,2</w:t>
            </w:r>
          </w:p>
        </w:tc>
        <w:tc>
          <w:tcPr>
            <w:tcW w:w="1417" w:type="dxa"/>
            <w:vAlign w:val="center"/>
          </w:tcPr>
          <w:p w:rsidR="00A308BB" w:rsidRPr="00D910C5" w:rsidRDefault="00A308BB" w:rsidP="00A308BB">
            <w:pPr>
              <w:jc w:val="center"/>
            </w:pPr>
            <w:r w:rsidRPr="00D910C5">
              <w:t>2005,2</w:t>
            </w:r>
          </w:p>
        </w:tc>
        <w:tc>
          <w:tcPr>
            <w:tcW w:w="1134" w:type="dxa"/>
            <w:vAlign w:val="center"/>
          </w:tcPr>
          <w:p w:rsidR="00A308BB" w:rsidRPr="00D910C5" w:rsidRDefault="00A308BB" w:rsidP="00A308BB">
            <w:pPr>
              <w:jc w:val="center"/>
            </w:pPr>
            <w:r w:rsidRPr="00D910C5">
              <w:t>2005,2</w:t>
            </w:r>
          </w:p>
        </w:tc>
        <w:tc>
          <w:tcPr>
            <w:tcW w:w="1276" w:type="dxa"/>
            <w:vAlign w:val="center"/>
          </w:tcPr>
          <w:p w:rsidR="00A308BB" w:rsidRPr="00D910C5" w:rsidRDefault="00A308BB" w:rsidP="00A308BB">
            <w:pPr>
              <w:jc w:val="center"/>
            </w:pPr>
            <w:r w:rsidRPr="00D910C5">
              <w:t>2005,2</w:t>
            </w:r>
          </w:p>
        </w:tc>
        <w:tc>
          <w:tcPr>
            <w:tcW w:w="1134" w:type="dxa"/>
            <w:vAlign w:val="center"/>
          </w:tcPr>
          <w:p w:rsidR="00A308BB" w:rsidRPr="00D910C5" w:rsidRDefault="00A308BB" w:rsidP="00A308BB">
            <w:pPr>
              <w:jc w:val="center"/>
            </w:pPr>
            <w:r w:rsidRPr="00D910C5">
              <w:t>2529,4</w:t>
            </w:r>
          </w:p>
        </w:tc>
        <w:tc>
          <w:tcPr>
            <w:tcW w:w="1128" w:type="dxa"/>
            <w:vAlign w:val="center"/>
          </w:tcPr>
          <w:p w:rsidR="00A308BB" w:rsidRPr="00D910C5" w:rsidRDefault="00A308BB" w:rsidP="00A308BB">
            <w:pPr>
              <w:jc w:val="center"/>
            </w:pPr>
            <w:r w:rsidRPr="00D910C5">
              <w:t>2529,4</w:t>
            </w:r>
          </w:p>
        </w:tc>
        <w:tc>
          <w:tcPr>
            <w:tcW w:w="996" w:type="dxa"/>
            <w:vAlign w:val="center"/>
          </w:tcPr>
          <w:p w:rsidR="00A308BB" w:rsidRPr="00D910C5" w:rsidRDefault="00A308BB" w:rsidP="00A308BB">
            <w:pPr>
              <w:jc w:val="center"/>
            </w:pPr>
            <w:r w:rsidRPr="00D910C5">
              <w:t>2860,3</w:t>
            </w:r>
          </w:p>
        </w:tc>
      </w:tr>
      <w:tr w:rsidR="00A308BB" w:rsidRPr="00D910C5" w:rsidTr="00AE2A6A">
        <w:tc>
          <w:tcPr>
            <w:tcW w:w="3227" w:type="dxa"/>
          </w:tcPr>
          <w:p w:rsidR="00A308BB" w:rsidRPr="00D910C5" w:rsidRDefault="00A308BB" w:rsidP="00A308BB">
            <w:r w:rsidRPr="00D910C5">
              <w:t>Закуп КРС на СФ, млн.тг</w:t>
            </w:r>
          </w:p>
        </w:tc>
        <w:tc>
          <w:tcPr>
            <w:tcW w:w="1276" w:type="dxa"/>
            <w:vAlign w:val="center"/>
          </w:tcPr>
          <w:p w:rsidR="00A308BB" w:rsidRPr="00D910C5" w:rsidRDefault="00A308BB" w:rsidP="00A308BB">
            <w:pPr>
              <w:jc w:val="center"/>
            </w:pPr>
            <w:r w:rsidRPr="00D910C5">
              <w:t>34000</w:t>
            </w:r>
          </w:p>
        </w:tc>
        <w:tc>
          <w:tcPr>
            <w:tcW w:w="1417" w:type="dxa"/>
            <w:vAlign w:val="center"/>
          </w:tcPr>
          <w:p w:rsidR="00A308BB" w:rsidRPr="00D910C5" w:rsidRDefault="00A308BB" w:rsidP="00A308BB">
            <w:pPr>
              <w:jc w:val="center"/>
            </w:pPr>
            <w:r w:rsidRPr="00D910C5">
              <w:t>34000</w:t>
            </w:r>
          </w:p>
        </w:tc>
        <w:tc>
          <w:tcPr>
            <w:tcW w:w="1418" w:type="dxa"/>
            <w:vAlign w:val="center"/>
          </w:tcPr>
          <w:p w:rsidR="00A308BB" w:rsidRPr="00D910C5" w:rsidRDefault="00A308BB" w:rsidP="00A308BB">
            <w:pPr>
              <w:jc w:val="center"/>
            </w:pPr>
            <w:r w:rsidRPr="00D910C5">
              <w:t>34000</w:t>
            </w:r>
          </w:p>
        </w:tc>
        <w:tc>
          <w:tcPr>
            <w:tcW w:w="1417" w:type="dxa"/>
            <w:vAlign w:val="center"/>
          </w:tcPr>
          <w:p w:rsidR="00A308BB" w:rsidRPr="00D910C5" w:rsidRDefault="00A308BB" w:rsidP="00A308BB">
            <w:pPr>
              <w:jc w:val="center"/>
            </w:pPr>
            <w:r w:rsidRPr="00D910C5">
              <w:t>34000</w:t>
            </w:r>
          </w:p>
        </w:tc>
        <w:tc>
          <w:tcPr>
            <w:tcW w:w="1134" w:type="dxa"/>
            <w:vAlign w:val="center"/>
          </w:tcPr>
          <w:p w:rsidR="00A308BB" w:rsidRPr="00D910C5" w:rsidRDefault="00A308BB" w:rsidP="00A308BB">
            <w:pPr>
              <w:jc w:val="center"/>
            </w:pPr>
            <w:r w:rsidRPr="00D910C5">
              <w:t>34000</w:t>
            </w:r>
          </w:p>
        </w:tc>
        <w:tc>
          <w:tcPr>
            <w:tcW w:w="1276" w:type="dxa"/>
            <w:vAlign w:val="center"/>
          </w:tcPr>
          <w:p w:rsidR="00A308BB" w:rsidRPr="00D910C5" w:rsidRDefault="00A308BB" w:rsidP="00A308BB">
            <w:pPr>
              <w:jc w:val="center"/>
            </w:pPr>
            <w:r w:rsidRPr="00D910C5">
              <w:t>34000</w:t>
            </w:r>
          </w:p>
        </w:tc>
        <w:tc>
          <w:tcPr>
            <w:tcW w:w="1134" w:type="dxa"/>
            <w:vAlign w:val="center"/>
          </w:tcPr>
          <w:p w:rsidR="00A308BB" w:rsidRPr="00D910C5" w:rsidRDefault="00A308BB" w:rsidP="00A308BB">
            <w:pPr>
              <w:jc w:val="center"/>
            </w:pPr>
            <w:r w:rsidRPr="00D910C5">
              <w:t>38600</w:t>
            </w:r>
          </w:p>
        </w:tc>
        <w:tc>
          <w:tcPr>
            <w:tcW w:w="1128" w:type="dxa"/>
            <w:vAlign w:val="center"/>
          </w:tcPr>
          <w:p w:rsidR="00A308BB" w:rsidRPr="00D910C5" w:rsidRDefault="00A308BB" w:rsidP="00A308BB">
            <w:pPr>
              <w:jc w:val="center"/>
            </w:pPr>
            <w:r w:rsidRPr="00D910C5">
              <w:t>38600</w:t>
            </w:r>
          </w:p>
        </w:tc>
        <w:tc>
          <w:tcPr>
            <w:tcW w:w="996" w:type="dxa"/>
            <w:vAlign w:val="center"/>
          </w:tcPr>
          <w:p w:rsidR="00A308BB" w:rsidRPr="00D910C5" w:rsidRDefault="00A308BB" w:rsidP="00A308BB">
            <w:pPr>
              <w:jc w:val="center"/>
            </w:pPr>
            <w:r w:rsidRPr="00D910C5">
              <w:t>38800</w:t>
            </w:r>
          </w:p>
        </w:tc>
      </w:tr>
      <w:tr w:rsidR="00A308BB" w:rsidRPr="00D910C5" w:rsidTr="00AE2A6A">
        <w:tc>
          <w:tcPr>
            <w:tcW w:w="3227" w:type="dxa"/>
          </w:tcPr>
          <w:p w:rsidR="00A308BB" w:rsidRPr="00D910C5" w:rsidRDefault="00A308BB" w:rsidP="00A308BB">
            <w:r w:rsidRPr="00D910C5">
              <w:t>Итого, млн.тг</w:t>
            </w:r>
          </w:p>
        </w:tc>
        <w:tc>
          <w:tcPr>
            <w:tcW w:w="1276" w:type="dxa"/>
            <w:vAlign w:val="center"/>
          </w:tcPr>
          <w:p w:rsidR="00A308BB" w:rsidRPr="00D910C5" w:rsidRDefault="00A308BB" w:rsidP="00A308BB">
            <w:pPr>
              <w:jc w:val="center"/>
            </w:pPr>
            <w:r w:rsidRPr="00D910C5">
              <w:t>36035,7</w:t>
            </w:r>
          </w:p>
        </w:tc>
        <w:tc>
          <w:tcPr>
            <w:tcW w:w="1417" w:type="dxa"/>
            <w:vAlign w:val="center"/>
          </w:tcPr>
          <w:p w:rsidR="00A308BB" w:rsidRPr="00D910C5" w:rsidRDefault="00A308BB" w:rsidP="00A308BB">
            <w:pPr>
              <w:jc w:val="center"/>
            </w:pPr>
            <w:r w:rsidRPr="00D910C5">
              <w:t>36100,5</w:t>
            </w:r>
          </w:p>
        </w:tc>
        <w:tc>
          <w:tcPr>
            <w:tcW w:w="1418" w:type="dxa"/>
            <w:vAlign w:val="center"/>
          </w:tcPr>
          <w:p w:rsidR="00A308BB" w:rsidRPr="00D910C5" w:rsidRDefault="00A308BB" w:rsidP="00A308BB">
            <w:pPr>
              <w:jc w:val="center"/>
            </w:pPr>
            <w:r w:rsidRPr="00D910C5">
              <w:t>36165,4</w:t>
            </w:r>
          </w:p>
        </w:tc>
        <w:tc>
          <w:tcPr>
            <w:tcW w:w="1417" w:type="dxa"/>
            <w:vAlign w:val="center"/>
          </w:tcPr>
          <w:p w:rsidR="00A308BB" w:rsidRPr="00D910C5" w:rsidRDefault="00A308BB" w:rsidP="00A308BB">
            <w:pPr>
              <w:jc w:val="center"/>
            </w:pPr>
            <w:r w:rsidRPr="00D910C5">
              <w:t>36230,3</w:t>
            </w:r>
          </w:p>
        </w:tc>
        <w:tc>
          <w:tcPr>
            <w:tcW w:w="1134" w:type="dxa"/>
            <w:vAlign w:val="center"/>
          </w:tcPr>
          <w:p w:rsidR="00A308BB" w:rsidRPr="00D910C5" w:rsidRDefault="00A308BB" w:rsidP="00A308BB">
            <w:pPr>
              <w:jc w:val="center"/>
            </w:pPr>
            <w:r w:rsidRPr="00D910C5">
              <w:t>36295,2</w:t>
            </w:r>
          </w:p>
        </w:tc>
        <w:tc>
          <w:tcPr>
            <w:tcW w:w="1276" w:type="dxa"/>
            <w:vAlign w:val="center"/>
          </w:tcPr>
          <w:p w:rsidR="00A308BB" w:rsidRPr="00D910C5" w:rsidRDefault="00A308BB" w:rsidP="00A308BB">
            <w:pPr>
              <w:jc w:val="center"/>
            </w:pPr>
            <w:r w:rsidRPr="00D910C5">
              <w:t>36360,0</w:t>
            </w:r>
          </w:p>
        </w:tc>
        <w:tc>
          <w:tcPr>
            <w:tcW w:w="1134" w:type="dxa"/>
            <w:vAlign w:val="center"/>
          </w:tcPr>
          <w:p w:rsidR="00A308BB" w:rsidRPr="00D910C5" w:rsidRDefault="00A308BB" w:rsidP="00A308BB">
            <w:pPr>
              <w:jc w:val="center"/>
            </w:pPr>
            <w:r w:rsidRPr="00D910C5">
              <w:t>41566,1</w:t>
            </w:r>
          </w:p>
        </w:tc>
        <w:tc>
          <w:tcPr>
            <w:tcW w:w="1128" w:type="dxa"/>
            <w:vAlign w:val="center"/>
          </w:tcPr>
          <w:p w:rsidR="00A308BB" w:rsidRPr="00D910C5" w:rsidRDefault="00A308BB" w:rsidP="00A308BB">
            <w:pPr>
              <w:jc w:val="center"/>
            </w:pPr>
            <w:r w:rsidRPr="00D910C5">
              <w:t>41647,9</w:t>
            </w:r>
          </w:p>
        </w:tc>
        <w:tc>
          <w:tcPr>
            <w:tcW w:w="996" w:type="dxa"/>
            <w:vAlign w:val="center"/>
          </w:tcPr>
          <w:p w:rsidR="00A308BB" w:rsidRPr="00D910C5" w:rsidRDefault="00A308BB" w:rsidP="00A308BB">
            <w:pPr>
              <w:jc w:val="center"/>
            </w:pPr>
            <w:r w:rsidRPr="00D910C5">
              <w:t>42240,8</w:t>
            </w:r>
          </w:p>
        </w:tc>
      </w:tr>
      <w:tr w:rsidR="000A521C" w:rsidRPr="00D910C5" w:rsidTr="00D66920">
        <w:tc>
          <w:tcPr>
            <w:tcW w:w="14423" w:type="dxa"/>
            <w:gridSpan w:val="10"/>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17202C" w:rsidRPr="00D910C5" w:rsidRDefault="0017202C" w:rsidP="00A308BB">
      <w:pPr>
        <w:jc w:val="center"/>
        <w:rPr>
          <w:sz w:val="28"/>
        </w:rPr>
        <w:sectPr w:rsidR="0017202C" w:rsidRPr="00D910C5" w:rsidSect="00261CF3">
          <w:pgSz w:w="16838" w:h="11906" w:orient="landscape"/>
          <w:pgMar w:top="1134" w:right="850" w:bottom="1134" w:left="1701" w:header="709" w:footer="709" w:gutter="0"/>
          <w:cols w:space="708"/>
          <w:docGrid w:linePitch="360"/>
        </w:sectPr>
      </w:pPr>
    </w:p>
    <w:p w:rsidR="00A308BB" w:rsidRPr="002176D5" w:rsidRDefault="00A308BB" w:rsidP="00A308BB">
      <w:pPr>
        <w:jc w:val="center"/>
        <w:rPr>
          <w:b/>
          <w:lang w:val="kk-KZ"/>
        </w:rPr>
      </w:pPr>
      <w:r w:rsidRPr="008A63B1">
        <w:rPr>
          <w:b/>
          <w:sz w:val="28"/>
        </w:rPr>
        <w:lastRenderedPageBreak/>
        <w:t xml:space="preserve">ПРИЛОЖЕНИЕ </w:t>
      </w:r>
      <w:r w:rsidR="00290709">
        <w:rPr>
          <w:b/>
          <w:sz w:val="28"/>
          <w:lang w:val="kk-KZ"/>
        </w:rPr>
        <w:t>47</w:t>
      </w:r>
    </w:p>
    <w:p w:rsidR="00BA12EC" w:rsidRDefault="00BA12EC" w:rsidP="00A308BB">
      <w:pPr>
        <w:jc w:val="center"/>
        <w:rPr>
          <w:sz w:val="28"/>
          <w:szCs w:val="28"/>
        </w:rPr>
      </w:pPr>
    </w:p>
    <w:p w:rsidR="00A308BB" w:rsidRPr="00BA12EC" w:rsidRDefault="00A308BB" w:rsidP="00A308BB">
      <w:pPr>
        <w:jc w:val="center"/>
        <w:rPr>
          <w:b/>
          <w:sz w:val="28"/>
          <w:szCs w:val="28"/>
        </w:rPr>
      </w:pPr>
      <w:r w:rsidRPr="00BA12EC">
        <w:rPr>
          <w:b/>
          <w:sz w:val="28"/>
          <w:szCs w:val="28"/>
        </w:rPr>
        <w:t>Прогноз по созданию семейных ферм по выращиванию и их объединению в сельскохозяйственные произво</w:t>
      </w:r>
      <w:r w:rsidRPr="00BA12EC">
        <w:rPr>
          <w:b/>
          <w:sz w:val="28"/>
          <w:szCs w:val="28"/>
        </w:rPr>
        <w:t>д</w:t>
      </w:r>
      <w:r w:rsidRPr="00BA12EC">
        <w:rPr>
          <w:b/>
          <w:sz w:val="28"/>
          <w:szCs w:val="28"/>
        </w:rPr>
        <w:t>ственные кооперативы по откорму и убою КРС в РК</w:t>
      </w:r>
    </w:p>
    <w:p w:rsidR="0017202C" w:rsidRPr="00D910C5" w:rsidRDefault="0017202C" w:rsidP="00A308BB">
      <w:pPr>
        <w:jc w:val="center"/>
        <w:rPr>
          <w:sz w:val="28"/>
          <w:szCs w:val="28"/>
        </w:rPr>
      </w:pPr>
    </w:p>
    <w:tbl>
      <w:tblPr>
        <w:tblStyle w:val="a3"/>
        <w:tblW w:w="0" w:type="auto"/>
        <w:tblLook w:val="04A0" w:firstRow="1" w:lastRow="0" w:firstColumn="1" w:lastColumn="0" w:noHBand="0" w:noVBand="1"/>
      </w:tblPr>
      <w:tblGrid>
        <w:gridCol w:w="3978"/>
        <w:gridCol w:w="1040"/>
        <w:gridCol w:w="1040"/>
        <w:gridCol w:w="1163"/>
        <w:gridCol w:w="1163"/>
        <w:gridCol w:w="1163"/>
        <w:gridCol w:w="1163"/>
        <w:gridCol w:w="1163"/>
        <w:gridCol w:w="1163"/>
        <w:gridCol w:w="1163"/>
      </w:tblGrid>
      <w:tr w:rsidR="00A308BB" w:rsidRPr="00D910C5" w:rsidTr="00296675">
        <w:trPr>
          <w:trHeight w:val="243"/>
        </w:trPr>
        <w:tc>
          <w:tcPr>
            <w:tcW w:w="3978" w:type="dxa"/>
          </w:tcPr>
          <w:p w:rsidR="00A308BB" w:rsidRPr="00D910C5" w:rsidRDefault="00A308BB" w:rsidP="00A308BB">
            <w:pPr>
              <w:jc w:val="center"/>
              <w:rPr>
                <w:sz w:val="22"/>
                <w:szCs w:val="22"/>
              </w:rPr>
            </w:pPr>
            <w:r w:rsidRPr="00D910C5">
              <w:rPr>
                <w:sz w:val="22"/>
                <w:szCs w:val="22"/>
              </w:rPr>
              <w:t>Показатели</w:t>
            </w:r>
          </w:p>
        </w:tc>
        <w:tc>
          <w:tcPr>
            <w:tcW w:w="1040" w:type="dxa"/>
          </w:tcPr>
          <w:p w:rsidR="00A308BB" w:rsidRPr="00D910C5" w:rsidRDefault="00A308BB" w:rsidP="00A308BB">
            <w:pPr>
              <w:pStyle w:val="Default"/>
              <w:jc w:val="center"/>
              <w:rPr>
                <w:iCs/>
                <w:color w:val="auto"/>
                <w:sz w:val="22"/>
                <w:szCs w:val="22"/>
                <w:lang w:val="en-US"/>
              </w:rPr>
            </w:pPr>
            <w:r w:rsidRPr="00D910C5">
              <w:rPr>
                <w:iCs/>
                <w:color w:val="auto"/>
                <w:sz w:val="22"/>
                <w:szCs w:val="22"/>
                <w:lang w:val="en-US"/>
              </w:rPr>
              <w:t>2019</w:t>
            </w:r>
          </w:p>
        </w:tc>
        <w:tc>
          <w:tcPr>
            <w:tcW w:w="1040" w:type="dxa"/>
          </w:tcPr>
          <w:p w:rsidR="00A308BB" w:rsidRPr="00D910C5" w:rsidRDefault="00A308BB" w:rsidP="00A308BB">
            <w:pPr>
              <w:jc w:val="center"/>
              <w:rPr>
                <w:sz w:val="22"/>
                <w:szCs w:val="22"/>
                <w:lang w:val="en-US"/>
              </w:rPr>
            </w:pPr>
            <w:r w:rsidRPr="00D910C5">
              <w:rPr>
                <w:sz w:val="22"/>
                <w:szCs w:val="22"/>
                <w:lang w:val="en-US"/>
              </w:rPr>
              <w:t>2020</w:t>
            </w:r>
          </w:p>
        </w:tc>
        <w:tc>
          <w:tcPr>
            <w:tcW w:w="1163" w:type="dxa"/>
          </w:tcPr>
          <w:p w:rsidR="00A308BB" w:rsidRPr="00D910C5" w:rsidRDefault="00A308BB" w:rsidP="00A308BB">
            <w:pPr>
              <w:jc w:val="center"/>
              <w:rPr>
                <w:sz w:val="22"/>
                <w:szCs w:val="22"/>
              </w:rPr>
            </w:pPr>
            <w:r w:rsidRPr="00D910C5">
              <w:rPr>
                <w:iCs/>
                <w:sz w:val="22"/>
                <w:szCs w:val="22"/>
              </w:rPr>
              <w:t>2021</w:t>
            </w:r>
          </w:p>
        </w:tc>
        <w:tc>
          <w:tcPr>
            <w:tcW w:w="1163" w:type="dxa"/>
          </w:tcPr>
          <w:p w:rsidR="00A308BB" w:rsidRPr="00D910C5" w:rsidRDefault="00A308BB" w:rsidP="00A308BB">
            <w:pPr>
              <w:jc w:val="center"/>
              <w:rPr>
                <w:sz w:val="22"/>
                <w:szCs w:val="22"/>
              </w:rPr>
            </w:pPr>
            <w:r w:rsidRPr="00D910C5">
              <w:rPr>
                <w:iCs/>
                <w:sz w:val="22"/>
                <w:szCs w:val="22"/>
              </w:rPr>
              <w:t>2022</w:t>
            </w:r>
          </w:p>
        </w:tc>
        <w:tc>
          <w:tcPr>
            <w:tcW w:w="1163" w:type="dxa"/>
          </w:tcPr>
          <w:p w:rsidR="00A308BB" w:rsidRPr="00D910C5" w:rsidRDefault="00A308BB" w:rsidP="00A308BB">
            <w:pPr>
              <w:jc w:val="center"/>
              <w:rPr>
                <w:sz w:val="22"/>
                <w:szCs w:val="22"/>
              </w:rPr>
            </w:pPr>
            <w:r w:rsidRPr="00D910C5">
              <w:rPr>
                <w:iCs/>
                <w:sz w:val="22"/>
                <w:szCs w:val="22"/>
              </w:rPr>
              <w:t>2023</w:t>
            </w:r>
          </w:p>
        </w:tc>
        <w:tc>
          <w:tcPr>
            <w:tcW w:w="1163" w:type="dxa"/>
          </w:tcPr>
          <w:p w:rsidR="00A308BB" w:rsidRPr="00D910C5" w:rsidRDefault="00A308BB" w:rsidP="00A308BB">
            <w:pPr>
              <w:jc w:val="center"/>
              <w:rPr>
                <w:sz w:val="22"/>
                <w:szCs w:val="22"/>
              </w:rPr>
            </w:pPr>
            <w:r w:rsidRPr="00D910C5">
              <w:rPr>
                <w:iCs/>
                <w:sz w:val="22"/>
                <w:szCs w:val="22"/>
              </w:rPr>
              <w:t>2024</w:t>
            </w:r>
          </w:p>
        </w:tc>
        <w:tc>
          <w:tcPr>
            <w:tcW w:w="1163" w:type="dxa"/>
          </w:tcPr>
          <w:p w:rsidR="00A308BB" w:rsidRPr="00D910C5" w:rsidRDefault="00A308BB" w:rsidP="00A308BB">
            <w:pPr>
              <w:jc w:val="center"/>
              <w:rPr>
                <w:sz w:val="22"/>
                <w:szCs w:val="22"/>
              </w:rPr>
            </w:pPr>
            <w:r w:rsidRPr="00D910C5">
              <w:rPr>
                <w:iCs/>
                <w:sz w:val="22"/>
                <w:szCs w:val="22"/>
              </w:rPr>
              <w:t>2025</w:t>
            </w:r>
          </w:p>
        </w:tc>
        <w:tc>
          <w:tcPr>
            <w:tcW w:w="1163" w:type="dxa"/>
          </w:tcPr>
          <w:p w:rsidR="00A308BB" w:rsidRPr="00D910C5" w:rsidRDefault="00A308BB" w:rsidP="00A308BB">
            <w:pPr>
              <w:jc w:val="center"/>
              <w:rPr>
                <w:sz w:val="22"/>
                <w:szCs w:val="22"/>
              </w:rPr>
            </w:pPr>
            <w:r w:rsidRPr="00D910C5">
              <w:rPr>
                <w:iCs/>
                <w:sz w:val="22"/>
                <w:szCs w:val="22"/>
              </w:rPr>
              <w:t>2026</w:t>
            </w:r>
          </w:p>
        </w:tc>
        <w:tc>
          <w:tcPr>
            <w:tcW w:w="1163" w:type="dxa"/>
          </w:tcPr>
          <w:p w:rsidR="00A308BB" w:rsidRPr="00D910C5" w:rsidRDefault="00A308BB" w:rsidP="00A308BB">
            <w:pPr>
              <w:jc w:val="center"/>
              <w:rPr>
                <w:iCs/>
                <w:sz w:val="22"/>
                <w:szCs w:val="22"/>
              </w:rPr>
            </w:pPr>
            <w:r w:rsidRPr="00D910C5">
              <w:rPr>
                <w:iCs/>
                <w:sz w:val="22"/>
                <w:szCs w:val="22"/>
              </w:rPr>
              <w:t>2027</w:t>
            </w:r>
          </w:p>
        </w:tc>
      </w:tr>
      <w:tr w:rsidR="00A308BB" w:rsidRPr="00D910C5" w:rsidTr="00296675">
        <w:trPr>
          <w:trHeight w:val="229"/>
        </w:trPr>
        <w:tc>
          <w:tcPr>
            <w:tcW w:w="3978" w:type="dxa"/>
          </w:tcPr>
          <w:p w:rsidR="00A308BB" w:rsidRPr="00D910C5" w:rsidRDefault="00A308BB" w:rsidP="00A308BB">
            <w:pPr>
              <w:rPr>
                <w:sz w:val="22"/>
                <w:szCs w:val="22"/>
              </w:rPr>
            </w:pPr>
            <w:r w:rsidRPr="00D910C5">
              <w:rPr>
                <w:sz w:val="22"/>
                <w:szCs w:val="22"/>
              </w:rPr>
              <w:t>Создание семейных ферм, тыс.ед.</w:t>
            </w:r>
          </w:p>
        </w:tc>
        <w:tc>
          <w:tcPr>
            <w:tcW w:w="1040" w:type="dxa"/>
            <w:vAlign w:val="center"/>
          </w:tcPr>
          <w:p w:rsidR="00A308BB" w:rsidRPr="00D910C5" w:rsidRDefault="00A308BB" w:rsidP="00A308BB">
            <w:pPr>
              <w:jc w:val="center"/>
              <w:rPr>
                <w:sz w:val="22"/>
                <w:szCs w:val="22"/>
              </w:rPr>
            </w:pPr>
            <w:r w:rsidRPr="00D910C5">
              <w:rPr>
                <w:sz w:val="22"/>
                <w:szCs w:val="22"/>
              </w:rPr>
              <w:t>3</w:t>
            </w:r>
          </w:p>
        </w:tc>
        <w:tc>
          <w:tcPr>
            <w:tcW w:w="1040" w:type="dxa"/>
            <w:vAlign w:val="center"/>
          </w:tcPr>
          <w:p w:rsidR="00A308BB" w:rsidRPr="00D910C5" w:rsidRDefault="00A308BB" w:rsidP="00A308BB">
            <w:pPr>
              <w:jc w:val="center"/>
              <w:rPr>
                <w:sz w:val="22"/>
                <w:szCs w:val="22"/>
              </w:rPr>
            </w:pPr>
            <w:r w:rsidRPr="00D910C5">
              <w:rPr>
                <w:sz w:val="22"/>
                <w:szCs w:val="22"/>
              </w:rPr>
              <w:t>4</w:t>
            </w:r>
          </w:p>
        </w:tc>
        <w:tc>
          <w:tcPr>
            <w:tcW w:w="1163" w:type="dxa"/>
            <w:vAlign w:val="center"/>
          </w:tcPr>
          <w:p w:rsidR="00A308BB" w:rsidRPr="00D910C5" w:rsidRDefault="00A308BB" w:rsidP="00A308BB">
            <w:pPr>
              <w:jc w:val="center"/>
              <w:rPr>
                <w:sz w:val="22"/>
                <w:szCs w:val="22"/>
              </w:rPr>
            </w:pPr>
            <w:r w:rsidRPr="00D910C5">
              <w:rPr>
                <w:sz w:val="22"/>
                <w:szCs w:val="22"/>
              </w:rPr>
              <w:t>5</w:t>
            </w:r>
          </w:p>
        </w:tc>
        <w:tc>
          <w:tcPr>
            <w:tcW w:w="1163" w:type="dxa"/>
            <w:vAlign w:val="center"/>
          </w:tcPr>
          <w:p w:rsidR="00A308BB" w:rsidRPr="00D910C5" w:rsidRDefault="00A308BB" w:rsidP="00A308BB">
            <w:pPr>
              <w:jc w:val="center"/>
              <w:rPr>
                <w:sz w:val="22"/>
                <w:szCs w:val="22"/>
              </w:rPr>
            </w:pPr>
            <w:r w:rsidRPr="00D910C5">
              <w:rPr>
                <w:sz w:val="22"/>
                <w:szCs w:val="22"/>
              </w:rPr>
              <w:t>7</w:t>
            </w:r>
          </w:p>
        </w:tc>
        <w:tc>
          <w:tcPr>
            <w:tcW w:w="1163" w:type="dxa"/>
            <w:vAlign w:val="center"/>
          </w:tcPr>
          <w:p w:rsidR="00A308BB" w:rsidRPr="00D910C5" w:rsidRDefault="00A308BB" w:rsidP="00A308BB">
            <w:pPr>
              <w:jc w:val="center"/>
              <w:rPr>
                <w:sz w:val="22"/>
                <w:szCs w:val="22"/>
              </w:rPr>
            </w:pPr>
            <w:r w:rsidRPr="00D910C5">
              <w:rPr>
                <w:sz w:val="22"/>
                <w:szCs w:val="22"/>
              </w:rPr>
              <w:t>8</w:t>
            </w:r>
          </w:p>
        </w:tc>
        <w:tc>
          <w:tcPr>
            <w:tcW w:w="1163" w:type="dxa"/>
            <w:vAlign w:val="center"/>
          </w:tcPr>
          <w:p w:rsidR="00A308BB" w:rsidRPr="00D910C5" w:rsidRDefault="00A308BB" w:rsidP="00A308BB">
            <w:pPr>
              <w:jc w:val="center"/>
              <w:rPr>
                <w:sz w:val="22"/>
                <w:szCs w:val="22"/>
              </w:rPr>
            </w:pPr>
            <w:r w:rsidRPr="00D910C5">
              <w:rPr>
                <w:sz w:val="22"/>
                <w:szCs w:val="22"/>
              </w:rPr>
              <w:t>9</w:t>
            </w:r>
          </w:p>
        </w:tc>
        <w:tc>
          <w:tcPr>
            <w:tcW w:w="1163" w:type="dxa"/>
            <w:vAlign w:val="center"/>
          </w:tcPr>
          <w:p w:rsidR="00A308BB" w:rsidRPr="00D910C5" w:rsidRDefault="00A308BB" w:rsidP="00A308BB">
            <w:pPr>
              <w:jc w:val="center"/>
              <w:rPr>
                <w:sz w:val="22"/>
                <w:szCs w:val="22"/>
              </w:rPr>
            </w:pPr>
            <w:r w:rsidRPr="00D910C5">
              <w:rPr>
                <w:sz w:val="22"/>
                <w:szCs w:val="22"/>
              </w:rPr>
              <w:t>11</w:t>
            </w:r>
          </w:p>
        </w:tc>
        <w:tc>
          <w:tcPr>
            <w:tcW w:w="1163" w:type="dxa"/>
            <w:vAlign w:val="center"/>
          </w:tcPr>
          <w:p w:rsidR="00A308BB" w:rsidRPr="00D910C5" w:rsidRDefault="00A308BB" w:rsidP="00A308BB">
            <w:pPr>
              <w:jc w:val="center"/>
              <w:rPr>
                <w:sz w:val="22"/>
                <w:szCs w:val="22"/>
              </w:rPr>
            </w:pPr>
            <w:r w:rsidRPr="00D910C5">
              <w:rPr>
                <w:sz w:val="22"/>
                <w:szCs w:val="22"/>
              </w:rPr>
              <w:t>14</w:t>
            </w:r>
          </w:p>
        </w:tc>
        <w:tc>
          <w:tcPr>
            <w:tcW w:w="1163" w:type="dxa"/>
            <w:vAlign w:val="center"/>
          </w:tcPr>
          <w:p w:rsidR="00A308BB" w:rsidRPr="00D910C5" w:rsidRDefault="00A308BB" w:rsidP="00A308BB">
            <w:pPr>
              <w:jc w:val="center"/>
              <w:rPr>
                <w:sz w:val="22"/>
                <w:szCs w:val="22"/>
              </w:rPr>
            </w:pPr>
            <w:r w:rsidRPr="00D910C5">
              <w:rPr>
                <w:sz w:val="22"/>
                <w:szCs w:val="22"/>
              </w:rPr>
              <w:t>18</w:t>
            </w:r>
          </w:p>
        </w:tc>
      </w:tr>
      <w:tr w:rsidR="00A308BB" w:rsidRPr="00D910C5" w:rsidTr="00296675">
        <w:trPr>
          <w:trHeight w:val="243"/>
        </w:trPr>
        <w:tc>
          <w:tcPr>
            <w:tcW w:w="3978" w:type="dxa"/>
          </w:tcPr>
          <w:p w:rsidR="00A308BB" w:rsidRPr="00D910C5" w:rsidRDefault="00A308BB" w:rsidP="00A308BB">
            <w:pPr>
              <w:rPr>
                <w:sz w:val="22"/>
                <w:szCs w:val="22"/>
              </w:rPr>
            </w:pPr>
            <w:r w:rsidRPr="00D910C5">
              <w:rPr>
                <w:sz w:val="22"/>
                <w:szCs w:val="22"/>
              </w:rPr>
              <w:t>Всего СФ, тыс.ед.</w:t>
            </w:r>
          </w:p>
        </w:tc>
        <w:tc>
          <w:tcPr>
            <w:tcW w:w="1040" w:type="dxa"/>
            <w:vAlign w:val="center"/>
          </w:tcPr>
          <w:p w:rsidR="00A308BB" w:rsidRPr="00D910C5" w:rsidRDefault="00A308BB" w:rsidP="00A308BB">
            <w:pPr>
              <w:jc w:val="center"/>
              <w:rPr>
                <w:sz w:val="22"/>
                <w:szCs w:val="22"/>
              </w:rPr>
            </w:pPr>
            <w:r w:rsidRPr="00D910C5">
              <w:rPr>
                <w:sz w:val="22"/>
                <w:szCs w:val="22"/>
              </w:rPr>
              <w:t>3</w:t>
            </w:r>
          </w:p>
        </w:tc>
        <w:tc>
          <w:tcPr>
            <w:tcW w:w="1040" w:type="dxa"/>
            <w:vAlign w:val="center"/>
          </w:tcPr>
          <w:p w:rsidR="00A308BB" w:rsidRPr="00D910C5" w:rsidRDefault="00A308BB" w:rsidP="00A308BB">
            <w:pPr>
              <w:jc w:val="center"/>
              <w:rPr>
                <w:sz w:val="22"/>
                <w:szCs w:val="22"/>
              </w:rPr>
            </w:pPr>
            <w:r w:rsidRPr="00D910C5">
              <w:rPr>
                <w:sz w:val="22"/>
                <w:szCs w:val="22"/>
              </w:rPr>
              <w:t>7</w:t>
            </w:r>
          </w:p>
        </w:tc>
        <w:tc>
          <w:tcPr>
            <w:tcW w:w="1163" w:type="dxa"/>
            <w:vAlign w:val="center"/>
          </w:tcPr>
          <w:p w:rsidR="00A308BB" w:rsidRPr="00D910C5" w:rsidRDefault="00A308BB" w:rsidP="00A308BB">
            <w:pPr>
              <w:jc w:val="center"/>
              <w:rPr>
                <w:sz w:val="22"/>
                <w:szCs w:val="22"/>
              </w:rPr>
            </w:pPr>
            <w:r w:rsidRPr="00D910C5">
              <w:rPr>
                <w:sz w:val="22"/>
                <w:szCs w:val="22"/>
              </w:rPr>
              <w:t>13</w:t>
            </w:r>
          </w:p>
        </w:tc>
        <w:tc>
          <w:tcPr>
            <w:tcW w:w="1163" w:type="dxa"/>
            <w:vAlign w:val="center"/>
          </w:tcPr>
          <w:p w:rsidR="00A308BB" w:rsidRPr="00D910C5" w:rsidRDefault="00A308BB" w:rsidP="00A308BB">
            <w:pPr>
              <w:jc w:val="center"/>
              <w:rPr>
                <w:sz w:val="22"/>
                <w:szCs w:val="22"/>
              </w:rPr>
            </w:pPr>
            <w:r w:rsidRPr="00D910C5">
              <w:rPr>
                <w:sz w:val="22"/>
                <w:szCs w:val="22"/>
              </w:rPr>
              <w:t>20</w:t>
            </w:r>
          </w:p>
        </w:tc>
        <w:tc>
          <w:tcPr>
            <w:tcW w:w="1163" w:type="dxa"/>
            <w:vAlign w:val="center"/>
          </w:tcPr>
          <w:p w:rsidR="00A308BB" w:rsidRPr="00D910C5" w:rsidRDefault="00A308BB" w:rsidP="00A308BB">
            <w:pPr>
              <w:jc w:val="center"/>
              <w:rPr>
                <w:sz w:val="22"/>
                <w:szCs w:val="22"/>
              </w:rPr>
            </w:pPr>
            <w:r w:rsidRPr="00D910C5">
              <w:rPr>
                <w:sz w:val="22"/>
                <w:szCs w:val="22"/>
              </w:rPr>
              <w:t>28</w:t>
            </w:r>
          </w:p>
        </w:tc>
        <w:tc>
          <w:tcPr>
            <w:tcW w:w="1163" w:type="dxa"/>
            <w:vAlign w:val="center"/>
          </w:tcPr>
          <w:p w:rsidR="00A308BB" w:rsidRPr="00D910C5" w:rsidRDefault="00A308BB" w:rsidP="00A308BB">
            <w:pPr>
              <w:jc w:val="center"/>
              <w:rPr>
                <w:sz w:val="22"/>
                <w:szCs w:val="22"/>
              </w:rPr>
            </w:pPr>
            <w:r w:rsidRPr="00D910C5">
              <w:rPr>
                <w:sz w:val="22"/>
                <w:szCs w:val="22"/>
              </w:rPr>
              <w:t>37</w:t>
            </w:r>
          </w:p>
        </w:tc>
        <w:tc>
          <w:tcPr>
            <w:tcW w:w="1163" w:type="dxa"/>
            <w:vAlign w:val="center"/>
          </w:tcPr>
          <w:p w:rsidR="00A308BB" w:rsidRPr="00D910C5" w:rsidRDefault="00A308BB" w:rsidP="00A308BB">
            <w:pPr>
              <w:jc w:val="center"/>
              <w:rPr>
                <w:sz w:val="22"/>
                <w:szCs w:val="22"/>
              </w:rPr>
            </w:pPr>
            <w:r w:rsidRPr="00D910C5">
              <w:rPr>
                <w:sz w:val="22"/>
                <w:szCs w:val="22"/>
              </w:rPr>
              <w:t>48</w:t>
            </w:r>
          </w:p>
        </w:tc>
        <w:tc>
          <w:tcPr>
            <w:tcW w:w="1163" w:type="dxa"/>
            <w:vAlign w:val="center"/>
          </w:tcPr>
          <w:p w:rsidR="00A308BB" w:rsidRPr="00D910C5" w:rsidRDefault="00A308BB" w:rsidP="00A308BB">
            <w:pPr>
              <w:jc w:val="center"/>
              <w:rPr>
                <w:sz w:val="22"/>
                <w:szCs w:val="22"/>
              </w:rPr>
            </w:pPr>
            <w:r w:rsidRPr="00D910C5">
              <w:rPr>
                <w:sz w:val="22"/>
                <w:szCs w:val="22"/>
              </w:rPr>
              <w:t>62</w:t>
            </w:r>
          </w:p>
        </w:tc>
        <w:tc>
          <w:tcPr>
            <w:tcW w:w="1163" w:type="dxa"/>
            <w:vAlign w:val="center"/>
          </w:tcPr>
          <w:p w:rsidR="00A308BB" w:rsidRPr="00D910C5" w:rsidRDefault="00A308BB" w:rsidP="00A308BB">
            <w:pPr>
              <w:jc w:val="center"/>
              <w:rPr>
                <w:sz w:val="22"/>
                <w:szCs w:val="22"/>
              </w:rPr>
            </w:pPr>
            <w:r w:rsidRPr="00D910C5">
              <w:rPr>
                <w:sz w:val="22"/>
                <w:szCs w:val="22"/>
              </w:rPr>
              <w:t>80</w:t>
            </w:r>
          </w:p>
        </w:tc>
      </w:tr>
      <w:tr w:rsidR="00A308BB" w:rsidRPr="00D910C5" w:rsidTr="00296675">
        <w:trPr>
          <w:trHeight w:val="229"/>
        </w:trPr>
        <w:tc>
          <w:tcPr>
            <w:tcW w:w="3978" w:type="dxa"/>
          </w:tcPr>
          <w:p w:rsidR="00A308BB" w:rsidRPr="00D910C5" w:rsidRDefault="00A308BB" w:rsidP="00A308BB">
            <w:pPr>
              <w:rPr>
                <w:sz w:val="22"/>
                <w:szCs w:val="22"/>
              </w:rPr>
            </w:pPr>
            <w:r w:rsidRPr="00D910C5">
              <w:rPr>
                <w:sz w:val="22"/>
                <w:szCs w:val="22"/>
              </w:rPr>
              <w:t>Создание СПК с ОП, ед.</w:t>
            </w:r>
          </w:p>
        </w:tc>
        <w:tc>
          <w:tcPr>
            <w:tcW w:w="1040" w:type="dxa"/>
            <w:vAlign w:val="center"/>
          </w:tcPr>
          <w:p w:rsidR="00A308BB" w:rsidRPr="00D910C5" w:rsidRDefault="00A308BB" w:rsidP="00A308BB">
            <w:pPr>
              <w:jc w:val="center"/>
              <w:rPr>
                <w:sz w:val="22"/>
                <w:szCs w:val="22"/>
              </w:rPr>
            </w:pPr>
            <w:r w:rsidRPr="00D910C5">
              <w:rPr>
                <w:sz w:val="22"/>
                <w:szCs w:val="22"/>
              </w:rPr>
              <w:t>23</w:t>
            </w:r>
          </w:p>
        </w:tc>
        <w:tc>
          <w:tcPr>
            <w:tcW w:w="1040" w:type="dxa"/>
            <w:vAlign w:val="center"/>
          </w:tcPr>
          <w:p w:rsidR="00A308BB" w:rsidRPr="00D910C5" w:rsidRDefault="00A308BB" w:rsidP="00A308BB">
            <w:pPr>
              <w:jc w:val="center"/>
              <w:rPr>
                <w:sz w:val="22"/>
                <w:szCs w:val="22"/>
              </w:rPr>
            </w:pPr>
            <w:r w:rsidRPr="00D910C5">
              <w:rPr>
                <w:sz w:val="22"/>
                <w:szCs w:val="22"/>
              </w:rPr>
              <w:t>30</w:t>
            </w:r>
          </w:p>
        </w:tc>
        <w:tc>
          <w:tcPr>
            <w:tcW w:w="1163" w:type="dxa"/>
            <w:vAlign w:val="center"/>
          </w:tcPr>
          <w:p w:rsidR="00A308BB" w:rsidRPr="00D910C5" w:rsidRDefault="00A308BB" w:rsidP="00A308BB">
            <w:pPr>
              <w:jc w:val="center"/>
              <w:rPr>
                <w:sz w:val="22"/>
                <w:szCs w:val="22"/>
              </w:rPr>
            </w:pPr>
            <w:r w:rsidRPr="00D910C5">
              <w:rPr>
                <w:sz w:val="22"/>
                <w:szCs w:val="22"/>
              </w:rPr>
              <w:t>38</w:t>
            </w:r>
          </w:p>
        </w:tc>
        <w:tc>
          <w:tcPr>
            <w:tcW w:w="1163" w:type="dxa"/>
            <w:vAlign w:val="center"/>
          </w:tcPr>
          <w:p w:rsidR="00A308BB" w:rsidRPr="00D910C5" w:rsidRDefault="00A308BB" w:rsidP="00A308BB">
            <w:pPr>
              <w:jc w:val="center"/>
              <w:rPr>
                <w:sz w:val="22"/>
                <w:szCs w:val="22"/>
              </w:rPr>
            </w:pPr>
            <w:r w:rsidRPr="00D910C5">
              <w:rPr>
                <w:sz w:val="22"/>
                <w:szCs w:val="22"/>
              </w:rPr>
              <w:t>53</w:t>
            </w:r>
          </w:p>
        </w:tc>
        <w:tc>
          <w:tcPr>
            <w:tcW w:w="1163" w:type="dxa"/>
            <w:vAlign w:val="center"/>
          </w:tcPr>
          <w:p w:rsidR="00A308BB" w:rsidRPr="00D910C5" w:rsidRDefault="00A308BB" w:rsidP="00A308BB">
            <w:pPr>
              <w:jc w:val="center"/>
              <w:rPr>
                <w:sz w:val="22"/>
                <w:szCs w:val="22"/>
              </w:rPr>
            </w:pPr>
            <w:r w:rsidRPr="00D910C5">
              <w:rPr>
                <w:sz w:val="22"/>
                <w:szCs w:val="22"/>
              </w:rPr>
              <w:t>60</w:t>
            </w:r>
          </w:p>
        </w:tc>
        <w:tc>
          <w:tcPr>
            <w:tcW w:w="1163" w:type="dxa"/>
            <w:vAlign w:val="center"/>
          </w:tcPr>
          <w:p w:rsidR="00A308BB" w:rsidRPr="00D910C5" w:rsidRDefault="00A308BB" w:rsidP="00A308BB">
            <w:pPr>
              <w:jc w:val="center"/>
              <w:rPr>
                <w:sz w:val="22"/>
                <w:szCs w:val="22"/>
              </w:rPr>
            </w:pPr>
            <w:r w:rsidRPr="00D910C5">
              <w:rPr>
                <w:sz w:val="22"/>
                <w:szCs w:val="22"/>
              </w:rPr>
              <w:t>68</w:t>
            </w:r>
          </w:p>
        </w:tc>
        <w:tc>
          <w:tcPr>
            <w:tcW w:w="1163" w:type="dxa"/>
            <w:vAlign w:val="center"/>
          </w:tcPr>
          <w:p w:rsidR="00A308BB" w:rsidRPr="00D910C5" w:rsidRDefault="00A308BB" w:rsidP="00A308BB">
            <w:pPr>
              <w:jc w:val="center"/>
              <w:rPr>
                <w:sz w:val="22"/>
                <w:szCs w:val="22"/>
              </w:rPr>
            </w:pPr>
            <w:r w:rsidRPr="00D910C5">
              <w:rPr>
                <w:sz w:val="22"/>
                <w:szCs w:val="22"/>
              </w:rPr>
              <w:t>83</w:t>
            </w:r>
          </w:p>
        </w:tc>
        <w:tc>
          <w:tcPr>
            <w:tcW w:w="1163" w:type="dxa"/>
            <w:vAlign w:val="center"/>
          </w:tcPr>
          <w:p w:rsidR="00A308BB" w:rsidRPr="00D910C5" w:rsidRDefault="00A308BB" w:rsidP="00A308BB">
            <w:pPr>
              <w:jc w:val="center"/>
              <w:rPr>
                <w:sz w:val="22"/>
                <w:szCs w:val="22"/>
              </w:rPr>
            </w:pPr>
            <w:r w:rsidRPr="00D910C5">
              <w:rPr>
                <w:sz w:val="22"/>
                <w:szCs w:val="22"/>
              </w:rPr>
              <w:t>105</w:t>
            </w:r>
          </w:p>
        </w:tc>
        <w:tc>
          <w:tcPr>
            <w:tcW w:w="1163" w:type="dxa"/>
            <w:vAlign w:val="center"/>
          </w:tcPr>
          <w:p w:rsidR="00A308BB" w:rsidRPr="00D910C5" w:rsidRDefault="00A308BB" w:rsidP="00A308BB">
            <w:pPr>
              <w:jc w:val="center"/>
              <w:rPr>
                <w:sz w:val="22"/>
                <w:szCs w:val="22"/>
              </w:rPr>
            </w:pPr>
            <w:r w:rsidRPr="00D910C5">
              <w:rPr>
                <w:sz w:val="22"/>
                <w:szCs w:val="22"/>
              </w:rPr>
              <w:t>135</w:t>
            </w:r>
          </w:p>
        </w:tc>
      </w:tr>
      <w:tr w:rsidR="00A308BB" w:rsidRPr="00D910C5" w:rsidTr="00296675">
        <w:trPr>
          <w:trHeight w:val="243"/>
        </w:trPr>
        <w:tc>
          <w:tcPr>
            <w:tcW w:w="3978" w:type="dxa"/>
          </w:tcPr>
          <w:p w:rsidR="00A308BB" w:rsidRPr="00D910C5" w:rsidRDefault="00A308BB" w:rsidP="00A308BB">
            <w:pPr>
              <w:rPr>
                <w:sz w:val="22"/>
                <w:szCs w:val="22"/>
              </w:rPr>
            </w:pPr>
            <w:r w:rsidRPr="00D910C5">
              <w:rPr>
                <w:sz w:val="22"/>
                <w:szCs w:val="22"/>
              </w:rPr>
              <w:t>Всего СПК с ОП, ед.</w:t>
            </w:r>
          </w:p>
        </w:tc>
        <w:tc>
          <w:tcPr>
            <w:tcW w:w="1040" w:type="dxa"/>
            <w:vAlign w:val="center"/>
          </w:tcPr>
          <w:p w:rsidR="00A308BB" w:rsidRPr="00D910C5" w:rsidRDefault="00A308BB" w:rsidP="00A308BB">
            <w:pPr>
              <w:jc w:val="center"/>
              <w:rPr>
                <w:sz w:val="22"/>
                <w:szCs w:val="22"/>
              </w:rPr>
            </w:pPr>
            <w:r w:rsidRPr="00D910C5">
              <w:rPr>
                <w:sz w:val="22"/>
                <w:szCs w:val="22"/>
              </w:rPr>
              <w:t>23</w:t>
            </w:r>
          </w:p>
        </w:tc>
        <w:tc>
          <w:tcPr>
            <w:tcW w:w="1040" w:type="dxa"/>
            <w:vAlign w:val="center"/>
          </w:tcPr>
          <w:p w:rsidR="00A308BB" w:rsidRPr="00D910C5" w:rsidRDefault="00A308BB" w:rsidP="00A308BB">
            <w:pPr>
              <w:jc w:val="center"/>
              <w:rPr>
                <w:sz w:val="22"/>
                <w:szCs w:val="22"/>
              </w:rPr>
            </w:pPr>
            <w:r w:rsidRPr="00D910C5">
              <w:rPr>
                <w:sz w:val="22"/>
                <w:szCs w:val="22"/>
              </w:rPr>
              <w:t>53</w:t>
            </w:r>
          </w:p>
        </w:tc>
        <w:tc>
          <w:tcPr>
            <w:tcW w:w="1163" w:type="dxa"/>
            <w:vAlign w:val="center"/>
          </w:tcPr>
          <w:p w:rsidR="00A308BB" w:rsidRPr="00D910C5" w:rsidRDefault="00A308BB" w:rsidP="00A308BB">
            <w:pPr>
              <w:jc w:val="center"/>
              <w:rPr>
                <w:sz w:val="22"/>
                <w:szCs w:val="22"/>
              </w:rPr>
            </w:pPr>
            <w:r w:rsidRPr="00D910C5">
              <w:rPr>
                <w:sz w:val="22"/>
                <w:szCs w:val="22"/>
              </w:rPr>
              <w:t>98</w:t>
            </w:r>
          </w:p>
        </w:tc>
        <w:tc>
          <w:tcPr>
            <w:tcW w:w="1163" w:type="dxa"/>
            <w:vAlign w:val="center"/>
          </w:tcPr>
          <w:p w:rsidR="00A308BB" w:rsidRPr="00D910C5" w:rsidRDefault="00A308BB" w:rsidP="00A308BB">
            <w:pPr>
              <w:jc w:val="center"/>
              <w:rPr>
                <w:sz w:val="22"/>
                <w:szCs w:val="22"/>
              </w:rPr>
            </w:pPr>
            <w:r w:rsidRPr="00D910C5">
              <w:rPr>
                <w:sz w:val="22"/>
                <w:szCs w:val="22"/>
              </w:rPr>
              <w:t>150</w:t>
            </w:r>
          </w:p>
        </w:tc>
        <w:tc>
          <w:tcPr>
            <w:tcW w:w="1163" w:type="dxa"/>
            <w:vAlign w:val="center"/>
          </w:tcPr>
          <w:p w:rsidR="00A308BB" w:rsidRPr="00D910C5" w:rsidRDefault="00A308BB" w:rsidP="00A308BB">
            <w:pPr>
              <w:jc w:val="center"/>
              <w:rPr>
                <w:sz w:val="22"/>
                <w:szCs w:val="22"/>
              </w:rPr>
            </w:pPr>
            <w:r w:rsidRPr="00D910C5">
              <w:rPr>
                <w:sz w:val="22"/>
                <w:szCs w:val="22"/>
              </w:rPr>
              <w:t>211</w:t>
            </w:r>
          </w:p>
        </w:tc>
        <w:tc>
          <w:tcPr>
            <w:tcW w:w="1163" w:type="dxa"/>
            <w:vAlign w:val="center"/>
          </w:tcPr>
          <w:p w:rsidR="00A308BB" w:rsidRPr="00D910C5" w:rsidRDefault="00A308BB" w:rsidP="00A308BB">
            <w:pPr>
              <w:jc w:val="center"/>
              <w:rPr>
                <w:sz w:val="22"/>
                <w:szCs w:val="22"/>
              </w:rPr>
            </w:pPr>
            <w:r w:rsidRPr="00D910C5">
              <w:rPr>
                <w:sz w:val="22"/>
                <w:szCs w:val="22"/>
              </w:rPr>
              <w:t>278</w:t>
            </w:r>
          </w:p>
        </w:tc>
        <w:tc>
          <w:tcPr>
            <w:tcW w:w="1163" w:type="dxa"/>
            <w:vAlign w:val="center"/>
          </w:tcPr>
          <w:p w:rsidR="00A308BB" w:rsidRPr="00D910C5" w:rsidRDefault="00A308BB" w:rsidP="00A308BB">
            <w:pPr>
              <w:jc w:val="center"/>
              <w:rPr>
                <w:sz w:val="22"/>
                <w:szCs w:val="22"/>
              </w:rPr>
            </w:pPr>
            <w:r w:rsidRPr="00D910C5">
              <w:rPr>
                <w:sz w:val="22"/>
                <w:szCs w:val="22"/>
              </w:rPr>
              <w:t>361</w:t>
            </w:r>
          </w:p>
        </w:tc>
        <w:tc>
          <w:tcPr>
            <w:tcW w:w="1163" w:type="dxa"/>
            <w:vAlign w:val="center"/>
          </w:tcPr>
          <w:p w:rsidR="00A308BB" w:rsidRPr="00D910C5" w:rsidRDefault="00A308BB" w:rsidP="00A308BB">
            <w:pPr>
              <w:jc w:val="center"/>
              <w:rPr>
                <w:sz w:val="22"/>
                <w:szCs w:val="22"/>
              </w:rPr>
            </w:pPr>
            <w:r w:rsidRPr="00D910C5">
              <w:rPr>
                <w:sz w:val="22"/>
                <w:szCs w:val="22"/>
              </w:rPr>
              <w:t>466</w:t>
            </w:r>
          </w:p>
        </w:tc>
        <w:tc>
          <w:tcPr>
            <w:tcW w:w="1163" w:type="dxa"/>
            <w:vAlign w:val="center"/>
          </w:tcPr>
          <w:p w:rsidR="00A308BB" w:rsidRPr="00D910C5" w:rsidRDefault="00A308BB" w:rsidP="00A308BB">
            <w:pPr>
              <w:jc w:val="center"/>
              <w:rPr>
                <w:sz w:val="22"/>
                <w:szCs w:val="22"/>
              </w:rPr>
            </w:pPr>
            <w:r w:rsidRPr="00D910C5">
              <w:rPr>
                <w:sz w:val="22"/>
                <w:szCs w:val="22"/>
              </w:rPr>
              <w:t>602</w:t>
            </w:r>
          </w:p>
        </w:tc>
      </w:tr>
      <w:tr w:rsidR="00A308BB" w:rsidRPr="00D910C5" w:rsidTr="00296675">
        <w:trPr>
          <w:trHeight w:val="229"/>
        </w:trPr>
        <w:tc>
          <w:tcPr>
            <w:tcW w:w="3978" w:type="dxa"/>
          </w:tcPr>
          <w:p w:rsidR="00A308BB" w:rsidRPr="00D910C5" w:rsidRDefault="00A308BB" w:rsidP="00A308BB">
            <w:pPr>
              <w:rPr>
                <w:sz w:val="22"/>
                <w:szCs w:val="22"/>
              </w:rPr>
            </w:pPr>
            <w:r w:rsidRPr="00D910C5">
              <w:rPr>
                <w:sz w:val="22"/>
                <w:szCs w:val="22"/>
              </w:rPr>
              <w:t>Создание СПК с УП</w:t>
            </w:r>
          </w:p>
        </w:tc>
        <w:tc>
          <w:tcPr>
            <w:tcW w:w="1040" w:type="dxa"/>
            <w:vAlign w:val="center"/>
          </w:tcPr>
          <w:p w:rsidR="00A308BB" w:rsidRPr="00D910C5" w:rsidRDefault="00A308BB" w:rsidP="00A308BB">
            <w:pPr>
              <w:jc w:val="center"/>
              <w:rPr>
                <w:sz w:val="22"/>
                <w:szCs w:val="22"/>
              </w:rPr>
            </w:pPr>
            <w:r w:rsidRPr="00D910C5">
              <w:rPr>
                <w:sz w:val="22"/>
                <w:szCs w:val="22"/>
              </w:rPr>
              <w:t>6</w:t>
            </w:r>
          </w:p>
        </w:tc>
        <w:tc>
          <w:tcPr>
            <w:tcW w:w="1040" w:type="dxa"/>
            <w:vAlign w:val="center"/>
          </w:tcPr>
          <w:p w:rsidR="00A308BB" w:rsidRPr="00D910C5" w:rsidRDefault="00A308BB" w:rsidP="00A308BB">
            <w:pPr>
              <w:jc w:val="center"/>
              <w:rPr>
                <w:sz w:val="22"/>
                <w:szCs w:val="22"/>
              </w:rPr>
            </w:pPr>
            <w:r w:rsidRPr="00D910C5">
              <w:rPr>
                <w:sz w:val="22"/>
                <w:szCs w:val="22"/>
              </w:rPr>
              <w:t>14</w:t>
            </w:r>
          </w:p>
        </w:tc>
        <w:tc>
          <w:tcPr>
            <w:tcW w:w="1163" w:type="dxa"/>
            <w:vAlign w:val="center"/>
          </w:tcPr>
          <w:p w:rsidR="00A308BB" w:rsidRPr="00D910C5" w:rsidRDefault="00A308BB" w:rsidP="00A308BB">
            <w:pPr>
              <w:jc w:val="center"/>
              <w:rPr>
                <w:sz w:val="22"/>
                <w:szCs w:val="22"/>
              </w:rPr>
            </w:pPr>
            <w:r w:rsidRPr="00D910C5">
              <w:rPr>
                <w:sz w:val="22"/>
                <w:szCs w:val="22"/>
              </w:rPr>
              <w:t>26</w:t>
            </w:r>
          </w:p>
        </w:tc>
        <w:tc>
          <w:tcPr>
            <w:tcW w:w="1163" w:type="dxa"/>
            <w:vAlign w:val="center"/>
          </w:tcPr>
          <w:p w:rsidR="00A308BB" w:rsidRPr="00D910C5" w:rsidRDefault="00A308BB" w:rsidP="00A308BB">
            <w:pPr>
              <w:jc w:val="center"/>
              <w:rPr>
                <w:sz w:val="22"/>
                <w:szCs w:val="22"/>
              </w:rPr>
            </w:pPr>
            <w:r w:rsidRPr="00D910C5">
              <w:rPr>
                <w:sz w:val="22"/>
                <w:szCs w:val="22"/>
              </w:rPr>
              <w:t>41</w:t>
            </w:r>
          </w:p>
        </w:tc>
        <w:tc>
          <w:tcPr>
            <w:tcW w:w="1163" w:type="dxa"/>
            <w:vAlign w:val="center"/>
          </w:tcPr>
          <w:p w:rsidR="00A308BB" w:rsidRPr="00D910C5" w:rsidRDefault="00A308BB" w:rsidP="00A308BB">
            <w:pPr>
              <w:jc w:val="center"/>
              <w:rPr>
                <w:sz w:val="22"/>
                <w:szCs w:val="22"/>
              </w:rPr>
            </w:pPr>
            <w:r w:rsidRPr="00D910C5">
              <w:rPr>
                <w:sz w:val="22"/>
                <w:szCs w:val="22"/>
              </w:rPr>
              <w:t>57</w:t>
            </w:r>
          </w:p>
        </w:tc>
        <w:tc>
          <w:tcPr>
            <w:tcW w:w="1163" w:type="dxa"/>
            <w:vAlign w:val="center"/>
          </w:tcPr>
          <w:p w:rsidR="00A308BB" w:rsidRPr="00D910C5" w:rsidRDefault="00A308BB" w:rsidP="00A308BB">
            <w:pPr>
              <w:jc w:val="center"/>
              <w:rPr>
                <w:sz w:val="22"/>
                <w:szCs w:val="22"/>
              </w:rPr>
            </w:pPr>
            <w:r w:rsidRPr="00D910C5">
              <w:rPr>
                <w:sz w:val="22"/>
                <w:szCs w:val="22"/>
              </w:rPr>
              <w:t>75</w:t>
            </w:r>
          </w:p>
        </w:tc>
        <w:tc>
          <w:tcPr>
            <w:tcW w:w="1163" w:type="dxa"/>
            <w:vAlign w:val="center"/>
          </w:tcPr>
          <w:p w:rsidR="00A308BB" w:rsidRPr="00D910C5" w:rsidRDefault="00A308BB" w:rsidP="00A308BB">
            <w:pPr>
              <w:jc w:val="center"/>
              <w:rPr>
                <w:sz w:val="22"/>
                <w:szCs w:val="22"/>
              </w:rPr>
            </w:pPr>
            <w:r w:rsidRPr="00D910C5">
              <w:rPr>
                <w:sz w:val="22"/>
                <w:szCs w:val="22"/>
              </w:rPr>
              <w:t>98</w:t>
            </w:r>
          </w:p>
        </w:tc>
        <w:tc>
          <w:tcPr>
            <w:tcW w:w="1163" w:type="dxa"/>
            <w:vAlign w:val="center"/>
          </w:tcPr>
          <w:p w:rsidR="00A308BB" w:rsidRPr="00D910C5" w:rsidRDefault="00A308BB" w:rsidP="00A308BB">
            <w:pPr>
              <w:jc w:val="center"/>
              <w:rPr>
                <w:sz w:val="22"/>
                <w:szCs w:val="22"/>
              </w:rPr>
            </w:pPr>
            <w:r w:rsidRPr="00D910C5">
              <w:rPr>
                <w:sz w:val="22"/>
                <w:szCs w:val="22"/>
              </w:rPr>
              <w:t>126</w:t>
            </w:r>
          </w:p>
        </w:tc>
        <w:tc>
          <w:tcPr>
            <w:tcW w:w="1163" w:type="dxa"/>
            <w:vAlign w:val="center"/>
          </w:tcPr>
          <w:p w:rsidR="00A308BB" w:rsidRPr="00D910C5" w:rsidRDefault="00A308BB" w:rsidP="00A308BB">
            <w:pPr>
              <w:jc w:val="center"/>
              <w:rPr>
                <w:sz w:val="22"/>
                <w:szCs w:val="22"/>
              </w:rPr>
            </w:pPr>
            <w:r w:rsidRPr="00D910C5">
              <w:rPr>
                <w:sz w:val="22"/>
                <w:szCs w:val="22"/>
              </w:rPr>
              <w:t>163</w:t>
            </w:r>
          </w:p>
        </w:tc>
      </w:tr>
      <w:tr w:rsidR="00A308BB" w:rsidRPr="00D910C5" w:rsidTr="00296675">
        <w:trPr>
          <w:trHeight w:val="243"/>
        </w:trPr>
        <w:tc>
          <w:tcPr>
            <w:tcW w:w="3978" w:type="dxa"/>
          </w:tcPr>
          <w:p w:rsidR="00A308BB" w:rsidRPr="00D910C5" w:rsidRDefault="00A308BB" w:rsidP="00A308BB">
            <w:pPr>
              <w:rPr>
                <w:sz w:val="22"/>
                <w:szCs w:val="22"/>
              </w:rPr>
            </w:pPr>
            <w:r w:rsidRPr="00D910C5">
              <w:rPr>
                <w:sz w:val="22"/>
                <w:szCs w:val="22"/>
              </w:rPr>
              <w:t>Кол- во бычков на убой, тыс.гол.</w:t>
            </w:r>
          </w:p>
        </w:tc>
        <w:tc>
          <w:tcPr>
            <w:tcW w:w="1040" w:type="dxa"/>
            <w:vAlign w:val="center"/>
          </w:tcPr>
          <w:p w:rsidR="00A308BB" w:rsidRPr="00D910C5" w:rsidRDefault="00A308BB" w:rsidP="00A308BB">
            <w:pPr>
              <w:jc w:val="center"/>
              <w:rPr>
                <w:sz w:val="22"/>
                <w:szCs w:val="22"/>
              </w:rPr>
            </w:pPr>
            <w:r w:rsidRPr="00D910C5">
              <w:rPr>
                <w:sz w:val="22"/>
                <w:szCs w:val="22"/>
              </w:rPr>
              <w:t>60</w:t>
            </w:r>
          </w:p>
        </w:tc>
        <w:tc>
          <w:tcPr>
            <w:tcW w:w="1040" w:type="dxa"/>
            <w:vAlign w:val="center"/>
          </w:tcPr>
          <w:p w:rsidR="00A308BB" w:rsidRPr="00D910C5" w:rsidRDefault="00A308BB" w:rsidP="00A308BB">
            <w:pPr>
              <w:jc w:val="center"/>
              <w:rPr>
                <w:sz w:val="22"/>
                <w:szCs w:val="22"/>
              </w:rPr>
            </w:pPr>
            <w:r w:rsidRPr="00D910C5">
              <w:rPr>
                <w:sz w:val="22"/>
                <w:szCs w:val="22"/>
              </w:rPr>
              <w:t>140</w:t>
            </w:r>
          </w:p>
        </w:tc>
        <w:tc>
          <w:tcPr>
            <w:tcW w:w="1163" w:type="dxa"/>
            <w:vAlign w:val="center"/>
          </w:tcPr>
          <w:p w:rsidR="00A308BB" w:rsidRPr="00D910C5" w:rsidRDefault="00A308BB" w:rsidP="00A308BB">
            <w:pPr>
              <w:jc w:val="center"/>
              <w:rPr>
                <w:sz w:val="22"/>
                <w:szCs w:val="22"/>
              </w:rPr>
            </w:pPr>
            <w:r w:rsidRPr="00D910C5">
              <w:rPr>
                <w:sz w:val="22"/>
                <w:szCs w:val="22"/>
              </w:rPr>
              <w:t>260</w:t>
            </w:r>
          </w:p>
        </w:tc>
        <w:tc>
          <w:tcPr>
            <w:tcW w:w="1163" w:type="dxa"/>
            <w:vAlign w:val="center"/>
          </w:tcPr>
          <w:p w:rsidR="00A308BB" w:rsidRPr="00D910C5" w:rsidRDefault="00A308BB" w:rsidP="00A308BB">
            <w:pPr>
              <w:jc w:val="center"/>
              <w:rPr>
                <w:sz w:val="22"/>
                <w:szCs w:val="22"/>
              </w:rPr>
            </w:pPr>
            <w:r w:rsidRPr="00D910C5">
              <w:rPr>
                <w:sz w:val="22"/>
                <w:szCs w:val="22"/>
              </w:rPr>
              <w:t>400</w:t>
            </w:r>
          </w:p>
        </w:tc>
        <w:tc>
          <w:tcPr>
            <w:tcW w:w="1163" w:type="dxa"/>
            <w:vAlign w:val="center"/>
          </w:tcPr>
          <w:p w:rsidR="00A308BB" w:rsidRPr="00D910C5" w:rsidRDefault="00A308BB" w:rsidP="00A308BB">
            <w:pPr>
              <w:jc w:val="center"/>
              <w:rPr>
                <w:sz w:val="22"/>
                <w:szCs w:val="22"/>
              </w:rPr>
            </w:pPr>
            <w:r w:rsidRPr="00D910C5">
              <w:rPr>
                <w:sz w:val="22"/>
                <w:szCs w:val="22"/>
              </w:rPr>
              <w:t>560</w:t>
            </w:r>
          </w:p>
        </w:tc>
        <w:tc>
          <w:tcPr>
            <w:tcW w:w="1163" w:type="dxa"/>
            <w:vAlign w:val="center"/>
          </w:tcPr>
          <w:p w:rsidR="00A308BB" w:rsidRPr="00D910C5" w:rsidRDefault="00A308BB" w:rsidP="00A308BB">
            <w:pPr>
              <w:jc w:val="center"/>
              <w:rPr>
                <w:sz w:val="22"/>
                <w:szCs w:val="22"/>
              </w:rPr>
            </w:pPr>
            <w:r w:rsidRPr="00D910C5">
              <w:rPr>
                <w:sz w:val="22"/>
                <w:szCs w:val="22"/>
              </w:rPr>
              <w:t>740</w:t>
            </w:r>
          </w:p>
        </w:tc>
        <w:tc>
          <w:tcPr>
            <w:tcW w:w="1163" w:type="dxa"/>
            <w:vAlign w:val="center"/>
          </w:tcPr>
          <w:p w:rsidR="00A308BB" w:rsidRPr="00D910C5" w:rsidRDefault="00A308BB" w:rsidP="00A308BB">
            <w:pPr>
              <w:jc w:val="center"/>
              <w:rPr>
                <w:sz w:val="22"/>
                <w:szCs w:val="22"/>
              </w:rPr>
            </w:pPr>
            <w:r w:rsidRPr="00D910C5">
              <w:rPr>
                <w:sz w:val="22"/>
                <w:szCs w:val="22"/>
              </w:rPr>
              <w:t>960</w:t>
            </w:r>
          </w:p>
        </w:tc>
        <w:tc>
          <w:tcPr>
            <w:tcW w:w="1163" w:type="dxa"/>
            <w:vAlign w:val="center"/>
          </w:tcPr>
          <w:p w:rsidR="00A308BB" w:rsidRPr="00D910C5" w:rsidRDefault="00A308BB" w:rsidP="00A308BB">
            <w:pPr>
              <w:jc w:val="center"/>
              <w:rPr>
                <w:sz w:val="22"/>
                <w:szCs w:val="22"/>
              </w:rPr>
            </w:pPr>
            <w:r w:rsidRPr="00D910C5">
              <w:rPr>
                <w:sz w:val="22"/>
                <w:szCs w:val="22"/>
              </w:rPr>
              <w:t>1240</w:t>
            </w:r>
          </w:p>
        </w:tc>
        <w:tc>
          <w:tcPr>
            <w:tcW w:w="1163" w:type="dxa"/>
            <w:vAlign w:val="center"/>
          </w:tcPr>
          <w:p w:rsidR="00A308BB" w:rsidRPr="00D910C5" w:rsidRDefault="00A308BB" w:rsidP="00A308BB">
            <w:pPr>
              <w:jc w:val="center"/>
              <w:rPr>
                <w:sz w:val="22"/>
                <w:szCs w:val="22"/>
              </w:rPr>
            </w:pPr>
            <w:r w:rsidRPr="00D910C5">
              <w:rPr>
                <w:sz w:val="22"/>
                <w:szCs w:val="22"/>
              </w:rPr>
              <w:t>1600</w:t>
            </w:r>
          </w:p>
        </w:tc>
      </w:tr>
      <w:tr w:rsidR="00A308BB" w:rsidRPr="00D910C5" w:rsidTr="00296675">
        <w:trPr>
          <w:trHeight w:val="472"/>
        </w:trPr>
        <w:tc>
          <w:tcPr>
            <w:tcW w:w="3978" w:type="dxa"/>
          </w:tcPr>
          <w:p w:rsidR="00A308BB" w:rsidRPr="00D910C5" w:rsidRDefault="00A308BB" w:rsidP="00A308BB">
            <w:pPr>
              <w:rPr>
                <w:sz w:val="22"/>
                <w:szCs w:val="22"/>
              </w:rPr>
            </w:pPr>
            <w:r w:rsidRPr="00D910C5">
              <w:rPr>
                <w:sz w:val="22"/>
                <w:szCs w:val="22"/>
              </w:rPr>
              <w:t>Кол-во выбракованных коров на убой, тыс.гол.</w:t>
            </w:r>
          </w:p>
        </w:tc>
        <w:tc>
          <w:tcPr>
            <w:tcW w:w="1040" w:type="dxa"/>
            <w:vAlign w:val="center"/>
          </w:tcPr>
          <w:p w:rsidR="00A308BB" w:rsidRPr="00D910C5" w:rsidRDefault="00A308BB" w:rsidP="00A308BB">
            <w:pPr>
              <w:jc w:val="center"/>
              <w:rPr>
                <w:sz w:val="22"/>
                <w:szCs w:val="22"/>
              </w:rPr>
            </w:pPr>
            <w:r w:rsidRPr="00D910C5">
              <w:rPr>
                <w:sz w:val="22"/>
                <w:szCs w:val="22"/>
              </w:rPr>
              <w:t> </w:t>
            </w:r>
          </w:p>
        </w:tc>
        <w:tc>
          <w:tcPr>
            <w:tcW w:w="1040" w:type="dxa"/>
            <w:vAlign w:val="center"/>
          </w:tcPr>
          <w:p w:rsidR="00A308BB" w:rsidRPr="00D910C5" w:rsidRDefault="00A308BB" w:rsidP="00A308BB">
            <w:pPr>
              <w:jc w:val="center"/>
              <w:rPr>
                <w:sz w:val="22"/>
                <w:szCs w:val="22"/>
              </w:rPr>
            </w:pPr>
            <w:r w:rsidRPr="00D910C5">
              <w:rPr>
                <w:sz w:val="22"/>
                <w:szCs w:val="22"/>
              </w:rPr>
              <w:t> </w:t>
            </w:r>
          </w:p>
        </w:tc>
        <w:tc>
          <w:tcPr>
            <w:tcW w:w="1163" w:type="dxa"/>
            <w:vAlign w:val="center"/>
          </w:tcPr>
          <w:p w:rsidR="00A308BB" w:rsidRPr="00D910C5" w:rsidRDefault="00A308BB" w:rsidP="00A308BB">
            <w:pPr>
              <w:jc w:val="center"/>
              <w:rPr>
                <w:sz w:val="22"/>
                <w:szCs w:val="22"/>
              </w:rPr>
            </w:pPr>
            <w:r w:rsidRPr="00D910C5">
              <w:rPr>
                <w:sz w:val="22"/>
                <w:szCs w:val="22"/>
              </w:rPr>
              <w:t>65</w:t>
            </w:r>
          </w:p>
        </w:tc>
        <w:tc>
          <w:tcPr>
            <w:tcW w:w="1163" w:type="dxa"/>
            <w:vAlign w:val="center"/>
          </w:tcPr>
          <w:p w:rsidR="00A308BB" w:rsidRPr="00D910C5" w:rsidRDefault="00A308BB" w:rsidP="00A308BB">
            <w:pPr>
              <w:jc w:val="center"/>
              <w:rPr>
                <w:sz w:val="22"/>
                <w:szCs w:val="22"/>
              </w:rPr>
            </w:pPr>
            <w:r w:rsidRPr="00D910C5">
              <w:rPr>
                <w:sz w:val="22"/>
                <w:szCs w:val="22"/>
              </w:rPr>
              <w:t>100</w:t>
            </w:r>
          </w:p>
        </w:tc>
        <w:tc>
          <w:tcPr>
            <w:tcW w:w="1163" w:type="dxa"/>
            <w:vAlign w:val="center"/>
          </w:tcPr>
          <w:p w:rsidR="00A308BB" w:rsidRPr="00D910C5" w:rsidRDefault="00A308BB" w:rsidP="00A308BB">
            <w:pPr>
              <w:jc w:val="center"/>
              <w:rPr>
                <w:sz w:val="22"/>
                <w:szCs w:val="22"/>
              </w:rPr>
            </w:pPr>
            <w:r w:rsidRPr="00D910C5">
              <w:rPr>
                <w:sz w:val="22"/>
                <w:szCs w:val="22"/>
              </w:rPr>
              <w:t>140</w:t>
            </w:r>
          </w:p>
        </w:tc>
        <w:tc>
          <w:tcPr>
            <w:tcW w:w="1163" w:type="dxa"/>
            <w:vAlign w:val="center"/>
          </w:tcPr>
          <w:p w:rsidR="00A308BB" w:rsidRPr="00D910C5" w:rsidRDefault="00A308BB" w:rsidP="00A308BB">
            <w:pPr>
              <w:jc w:val="center"/>
              <w:rPr>
                <w:sz w:val="22"/>
                <w:szCs w:val="22"/>
              </w:rPr>
            </w:pPr>
            <w:r w:rsidRPr="00D910C5">
              <w:rPr>
                <w:sz w:val="22"/>
                <w:szCs w:val="22"/>
              </w:rPr>
              <w:t>185</w:t>
            </w:r>
          </w:p>
        </w:tc>
        <w:tc>
          <w:tcPr>
            <w:tcW w:w="1163" w:type="dxa"/>
            <w:vAlign w:val="center"/>
          </w:tcPr>
          <w:p w:rsidR="00A308BB" w:rsidRPr="00D910C5" w:rsidRDefault="00A308BB" w:rsidP="00A308BB">
            <w:pPr>
              <w:jc w:val="center"/>
              <w:rPr>
                <w:sz w:val="22"/>
                <w:szCs w:val="22"/>
              </w:rPr>
            </w:pPr>
            <w:r w:rsidRPr="00D910C5">
              <w:rPr>
                <w:sz w:val="22"/>
                <w:szCs w:val="22"/>
              </w:rPr>
              <w:t>240</w:t>
            </w:r>
          </w:p>
        </w:tc>
        <w:tc>
          <w:tcPr>
            <w:tcW w:w="1163" w:type="dxa"/>
            <w:vAlign w:val="center"/>
          </w:tcPr>
          <w:p w:rsidR="00A308BB" w:rsidRPr="00D910C5" w:rsidRDefault="00A308BB" w:rsidP="00A308BB">
            <w:pPr>
              <w:jc w:val="center"/>
              <w:rPr>
                <w:sz w:val="22"/>
                <w:szCs w:val="22"/>
              </w:rPr>
            </w:pPr>
            <w:r w:rsidRPr="00D910C5">
              <w:rPr>
                <w:sz w:val="22"/>
                <w:szCs w:val="22"/>
              </w:rPr>
              <w:t>310</w:t>
            </w:r>
          </w:p>
        </w:tc>
        <w:tc>
          <w:tcPr>
            <w:tcW w:w="1163" w:type="dxa"/>
            <w:vAlign w:val="center"/>
          </w:tcPr>
          <w:p w:rsidR="00A308BB" w:rsidRPr="00D910C5" w:rsidRDefault="00A308BB" w:rsidP="00A308BB">
            <w:pPr>
              <w:jc w:val="center"/>
              <w:rPr>
                <w:sz w:val="22"/>
                <w:szCs w:val="22"/>
              </w:rPr>
            </w:pPr>
            <w:r w:rsidRPr="00D910C5">
              <w:rPr>
                <w:sz w:val="22"/>
                <w:szCs w:val="22"/>
              </w:rPr>
              <w:t>400</w:t>
            </w:r>
          </w:p>
        </w:tc>
      </w:tr>
      <w:tr w:rsidR="00A308BB" w:rsidRPr="00D910C5" w:rsidTr="00296675">
        <w:trPr>
          <w:trHeight w:val="487"/>
        </w:trPr>
        <w:tc>
          <w:tcPr>
            <w:tcW w:w="3978" w:type="dxa"/>
          </w:tcPr>
          <w:p w:rsidR="00A308BB" w:rsidRPr="00D910C5" w:rsidRDefault="00A308BB" w:rsidP="00A308BB">
            <w:pPr>
              <w:rPr>
                <w:sz w:val="22"/>
                <w:szCs w:val="22"/>
              </w:rPr>
            </w:pPr>
            <w:r w:rsidRPr="00D910C5">
              <w:rPr>
                <w:sz w:val="22"/>
                <w:szCs w:val="22"/>
              </w:rPr>
              <w:t>Производство мяса говядины, тыс.т</w:t>
            </w:r>
          </w:p>
        </w:tc>
        <w:tc>
          <w:tcPr>
            <w:tcW w:w="1040" w:type="dxa"/>
            <w:vAlign w:val="center"/>
          </w:tcPr>
          <w:p w:rsidR="00A308BB" w:rsidRPr="00D910C5" w:rsidRDefault="00A308BB" w:rsidP="00A308BB">
            <w:pPr>
              <w:jc w:val="center"/>
              <w:rPr>
                <w:sz w:val="22"/>
                <w:szCs w:val="22"/>
              </w:rPr>
            </w:pPr>
            <w:r w:rsidRPr="00D910C5">
              <w:rPr>
                <w:sz w:val="22"/>
                <w:szCs w:val="22"/>
              </w:rPr>
              <w:t>19,8</w:t>
            </w:r>
          </w:p>
        </w:tc>
        <w:tc>
          <w:tcPr>
            <w:tcW w:w="1040" w:type="dxa"/>
            <w:vAlign w:val="center"/>
          </w:tcPr>
          <w:p w:rsidR="00A308BB" w:rsidRPr="00D910C5" w:rsidRDefault="00A308BB" w:rsidP="00A308BB">
            <w:pPr>
              <w:jc w:val="center"/>
              <w:rPr>
                <w:sz w:val="22"/>
                <w:szCs w:val="22"/>
              </w:rPr>
            </w:pPr>
            <w:r w:rsidRPr="00D910C5">
              <w:rPr>
                <w:sz w:val="22"/>
                <w:szCs w:val="22"/>
              </w:rPr>
              <w:t>46,2</w:t>
            </w:r>
          </w:p>
        </w:tc>
        <w:tc>
          <w:tcPr>
            <w:tcW w:w="1163" w:type="dxa"/>
            <w:vAlign w:val="center"/>
          </w:tcPr>
          <w:p w:rsidR="00A308BB" w:rsidRPr="00D910C5" w:rsidRDefault="00A308BB" w:rsidP="00A308BB">
            <w:pPr>
              <w:jc w:val="center"/>
              <w:rPr>
                <w:sz w:val="22"/>
                <w:szCs w:val="22"/>
              </w:rPr>
            </w:pPr>
            <w:r w:rsidRPr="00D910C5">
              <w:rPr>
                <w:sz w:val="22"/>
                <w:szCs w:val="22"/>
              </w:rPr>
              <w:t>107,2</w:t>
            </w:r>
          </w:p>
        </w:tc>
        <w:tc>
          <w:tcPr>
            <w:tcW w:w="1163" w:type="dxa"/>
            <w:vAlign w:val="center"/>
          </w:tcPr>
          <w:p w:rsidR="00A308BB" w:rsidRPr="00D910C5" w:rsidRDefault="00A308BB" w:rsidP="00A308BB">
            <w:pPr>
              <w:jc w:val="center"/>
              <w:rPr>
                <w:sz w:val="22"/>
                <w:szCs w:val="22"/>
              </w:rPr>
            </w:pPr>
            <w:r w:rsidRPr="00D910C5">
              <w:rPr>
                <w:sz w:val="22"/>
                <w:szCs w:val="22"/>
              </w:rPr>
              <w:t>165</w:t>
            </w:r>
          </w:p>
        </w:tc>
        <w:tc>
          <w:tcPr>
            <w:tcW w:w="1163" w:type="dxa"/>
            <w:vAlign w:val="center"/>
          </w:tcPr>
          <w:p w:rsidR="00A308BB" w:rsidRPr="00D910C5" w:rsidRDefault="00A308BB" w:rsidP="00A308BB">
            <w:pPr>
              <w:jc w:val="center"/>
              <w:rPr>
                <w:sz w:val="22"/>
                <w:szCs w:val="22"/>
              </w:rPr>
            </w:pPr>
            <w:r w:rsidRPr="00D910C5">
              <w:rPr>
                <w:sz w:val="22"/>
                <w:szCs w:val="22"/>
              </w:rPr>
              <w:t>231</w:t>
            </w:r>
          </w:p>
        </w:tc>
        <w:tc>
          <w:tcPr>
            <w:tcW w:w="1163" w:type="dxa"/>
            <w:vAlign w:val="center"/>
          </w:tcPr>
          <w:p w:rsidR="00A308BB" w:rsidRPr="00D910C5" w:rsidRDefault="00A308BB" w:rsidP="00A308BB">
            <w:pPr>
              <w:jc w:val="center"/>
              <w:rPr>
                <w:sz w:val="22"/>
                <w:szCs w:val="22"/>
              </w:rPr>
            </w:pPr>
            <w:r w:rsidRPr="00D910C5">
              <w:rPr>
                <w:sz w:val="22"/>
                <w:szCs w:val="22"/>
              </w:rPr>
              <w:t>305,2</w:t>
            </w:r>
          </w:p>
        </w:tc>
        <w:tc>
          <w:tcPr>
            <w:tcW w:w="1163" w:type="dxa"/>
            <w:vAlign w:val="center"/>
          </w:tcPr>
          <w:p w:rsidR="00A308BB" w:rsidRPr="00D910C5" w:rsidRDefault="00A308BB" w:rsidP="00A308BB">
            <w:pPr>
              <w:jc w:val="center"/>
              <w:rPr>
                <w:sz w:val="22"/>
                <w:szCs w:val="22"/>
              </w:rPr>
            </w:pPr>
            <w:r w:rsidRPr="00D910C5">
              <w:rPr>
                <w:sz w:val="22"/>
                <w:szCs w:val="22"/>
              </w:rPr>
              <w:t>396</w:t>
            </w:r>
          </w:p>
        </w:tc>
        <w:tc>
          <w:tcPr>
            <w:tcW w:w="1163" w:type="dxa"/>
            <w:vAlign w:val="center"/>
          </w:tcPr>
          <w:p w:rsidR="00A308BB" w:rsidRPr="00D910C5" w:rsidRDefault="00A308BB" w:rsidP="00A308BB">
            <w:pPr>
              <w:jc w:val="center"/>
              <w:rPr>
                <w:sz w:val="22"/>
                <w:szCs w:val="22"/>
              </w:rPr>
            </w:pPr>
            <w:r w:rsidRPr="00D910C5">
              <w:rPr>
                <w:sz w:val="22"/>
                <w:szCs w:val="22"/>
              </w:rPr>
              <w:t>511,5</w:t>
            </w:r>
          </w:p>
        </w:tc>
        <w:tc>
          <w:tcPr>
            <w:tcW w:w="1163" w:type="dxa"/>
            <w:vAlign w:val="center"/>
          </w:tcPr>
          <w:p w:rsidR="00A308BB" w:rsidRPr="00D910C5" w:rsidRDefault="00A308BB" w:rsidP="00A308BB">
            <w:pPr>
              <w:jc w:val="center"/>
              <w:rPr>
                <w:sz w:val="22"/>
                <w:szCs w:val="22"/>
              </w:rPr>
            </w:pPr>
            <w:r w:rsidRPr="00D910C5">
              <w:rPr>
                <w:sz w:val="22"/>
                <w:szCs w:val="22"/>
              </w:rPr>
              <w:t>660</w:t>
            </w:r>
          </w:p>
        </w:tc>
      </w:tr>
      <w:tr w:rsidR="00A308BB" w:rsidRPr="00D910C5" w:rsidTr="00296675">
        <w:trPr>
          <w:trHeight w:val="472"/>
        </w:trPr>
        <w:tc>
          <w:tcPr>
            <w:tcW w:w="3978" w:type="dxa"/>
          </w:tcPr>
          <w:p w:rsidR="00A308BB" w:rsidRPr="00D910C5" w:rsidRDefault="00A308BB" w:rsidP="00A308BB">
            <w:pPr>
              <w:rPr>
                <w:sz w:val="22"/>
                <w:szCs w:val="22"/>
              </w:rPr>
            </w:pPr>
            <w:r w:rsidRPr="00D910C5">
              <w:rPr>
                <w:sz w:val="22"/>
                <w:szCs w:val="22"/>
              </w:rPr>
              <w:t>Итого маточное поголовье, тыс. голов</w:t>
            </w:r>
          </w:p>
        </w:tc>
        <w:tc>
          <w:tcPr>
            <w:tcW w:w="1040" w:type="dxa"/>
            <w:vAlign w:val="center"/>
          </w:tcPr>
          <w:p w:rsidR="00A308BB" w:rsidRPr="00D910C5" w:rsidRDefault="00A308BB" w:rsidP="00A308BB">
            <w:pPr>
              <w:jc w:val="center"/>
              <w:rPr>
                <w:sz w:val="22"/>
                <w:szCs w:val="22"/>
              </w:rPr>
            </w:pPr>
            <w:r w:rsidRPr="00D910C5">
              <w:rPr>
                <w:sz w:val="22"/>
                <w:szCs w:val="22"/>
              </w:rPr>
              <w:t>150</w:t>
            </w:r>
          </w:p>
        </w:tc>
        <w:tc>
          <w:tcPr>
            <w:tcW w:w="1040" w:type="dxa"/>
            <w:vAlign w:val="center"/>
          </w:tcPr>
          <w:p w:rsidR="00A308BB" w:rsidRPr="00D910C5" w:rsidRDefault="00A308BB" w:rsidP="00A308BB">
            <w:pPr>
              <w:jc w:val="center"/>
              <w:rPr>
                <w:sz w:val="22"/>
                <w:szCs w:val="22"/>
              </w:rPr>
            </w:pPr>
            <w:r w:rsidRPr="00D910C5">
              <w:rPr>
                <w:sz w:val="22"/>
                <w:szCs w:val="22"/>
              </w:rPr>
              <w:t>370</w:t>
            </w:r>
          </w:p>
        </w:tc>
        <w:tc>
          <w:tcPr>
            <w:tcW w:w="1163" w:type="dxa"/>
            <w:vAlign w:val="center"/>
          </w:tcPr>
          <w:p w:rsidR="00A308BB" w:rsidRPr="00D910C5" w:rsidRDefault="00A308BB" w:rsidP="00A308BB">
            <w:pPr>
              <w:jc w:val="center"/>
              <w:rPr>
                <w:sz w:val="22"/>
                <w:szCs w:val="22"/>
              </w:rPr>
            </w:pPr>
            <w:r w:rsidRPr="00D910C5">
              <w:rPr>
                <w:sz w:val="22"/>
                <w:szCs w:val="22"/>
              </w:rPr>
              <w:t>630</w:t>
            </w:r>
          </w:p>
        </w:tc>
        <w:tc>
          <w:tcPr>
            <w:tcW w:w="1163" w:type="dxa"/>
            <w:vAlign w:val="center"/>
          </w:tcPr>
          <w:p w:rsidR="00A308BB" w:rsidRPr="00D910C5" w:rsidRDefault="00A308BB" w:rsidP="00A308BB">
            <w:pPr>
              <w:jc w:val="center"/>
              <w:rPr>
                <w:sz w:val="22"/>
                <w:szCs w:val="22"/>
              </w:rPr>
            </w:pPr>
            <w:r w:rsidRPr="00D910C5">
              <w:rPr>
                <w:sz w:val="22"/>
                <w:szCs w:val="22"/>
              </w:rPr>
              <w:t>978</w:t>
            </w:r>
          </w:p>
        </w:tc>
        <w:tc>
          <w:tcPr>
            <w:tcW w:w="1163" w:type="dxa"/>
            <w:vAlign w:val="center"/>
          </w:tcPr>
          <w:p w:rsidR="00A308BB" w:rsidRPr="00D910C5" w:rsidRDefault="00A308BB" w:rsidP="00A308BB">
            <w:pPr>
              <w:jc w:val="center"/>
              <w:rPr>
                <w:sz w:val="22"/>
                <w:szCs w:val="22"/>
              </w:rPr>
            </w:pPr>
            <w:r w:rsidRPr="00D910C5">
              <w:rPr>
                <w:sz w:val="22"/>
                <w:szCs w:val="22"/>
              </w:rPr>
              <w:t>1380</w:t>
            </w:r>
          </w:p>
        </w:tc>
        <w:tc>
          <w:tcPr>
            <w:tcW w:w="1163" w:type="dxa"/>
            <w:vAlign w:val="center"/>
          </w:tcPr>
          <w:p w:rsidR="00A308BB" w:rsidRPr="00D910C5" w:rsidRDefault="00A308BB" w:rsidP="00A308BB">
            <w:pPr>
              <w:jc w:val="center"/>
              <w:rPr>
                <w:sz w:val="22"/>
                <w:szCs w:val="22"/>
              </w:rPr>
            </w:pPr>
            <w:r w:rsidRPr="00D910C5">
              <w:rPr>
                <w:sz w:val="22"/>
                <w:szCs w:val="22"/>
              </w:rPr>
              <w:t>1831</w:t>
            </w:r>
          </w:p>
        </w:tc>
        <w:tc>
          <w:tcPr>
            <w:tcW w:w="1163" w:type="dxa"/>
            <w:vAlign w:val="center"/>
          </w:tcPr>
          <w:p w:rsidR="00A308BB" w:rsidRPr="00D910C5" w:rsidRDefault="00A308BB" w:rsidP="00A308BB">
            <w:pPr>
              <w:jc w:val="center"/>
              <w:rPr>
                <w:sz w:val="22"/>
                <w:szCs w:val="22"/>
              </w:rPr>
            </w:pPr>
            <w:r w:rsidRPr="00D910C5">
              <w:rPr>
                <w:sz w:val="22"/>
                <w:szCs w:val="22"/>
              </w:rPr>
              <w:t>2380</w:t>
            </w:r>
          </w:p>
        </w:tc>
        <w:tc>
          <w:tcPr>
            <w:tcW w:w="1163" w:type="dxa"/>
            <w:vAlign w:val="center"/>
          </w:tcPr>
          <w:p w:rsidR="00A308BB" w:rsidRPr="00D910C5" w:rsidRDefault="00A308BB" w:rsidP="00A308BB">
            <w:pPr>
              <w:jc w:val="center"/>
              <w:rPr>
                <w:sz w:val="22"/>
                <w:szCs w:val="22"/>
              </w:rPr>
            </w:pPr>
            <w:r w:rsidRPr="00D910C5">
              <w:rPr>
                <w:sz w:val="22"/>
                <w:szCs w:val="22"/>
              </w:rPr>
              <w:t>3096</w:t>
            </w:r>
          </w:p>
        </w:tc>
        <w:tc>
          <w:tcPr>
            <w:tcW w:w="1163" w:type="dxa"/>
            <w:vAlign w:val="center"/>
          </w:tcPr>
          <w:p w:rsidR="00A308BB" w:rsidRPr="00D910C5" w:rsidRDefault="00A308BB" w:rsidP="00A308BB">
            <w:pPr>
              <w:jc w:val="center"/>
              <w:rPr>
                <w:sz w:val="22"/>
                <w:szCs w:val="22"/>
              </w:rPr>
            </w:pPr>
            <w:r w:rsidRPr="00D910C5">
              <w:rPr>
                <w:sz w:val="22"/>
                <w:szCs w:val="22"/>
              </w:rPr>
              <w:t>3997</w:t>
            </w:r>
          </w:p>
        </w:tc>
      </w:tr>
      <w:tr w:rsidR="00A308BB" w:rsidRPr="00D910C5" w:rsidTr="000A521C">
        <w:trPr>
          <w:trHeight w:val="243"/>
        </w:trPr>
        <w:tc>
          <w:tcPr>
            <w:tcW w:w="14199" w:type="dxa"/>
            <w:gridSpan w:val="10"/>
            <w:vAlign w:val="center"/>
          </w:tcPr>
          <w:p w:rsidR="00A308BB" w:rsidRPr="00D910C5" w:rsidRDefault="00A308BB" w:rsidP="00A308BB">
            <w:pPr>
              <w:jc w:val="center"/>
              <w:rPr>
                <w:sz w:val="22"/>
                <w:szCs w:val="22"/>
              </w:rPr>
            </w:pPr>
            <w:r w:rsidRPr="00D910C5">
              <w:rPr>
                <w:sz w:val="22"/>
                <w:szCs w:val="22"/>
              </w:rPr>
              <w:t>Инвестиционные затраты</w:t>
            </w:r>
          </w:p>
        </w:tc>
      </w:tr>
      <w:tr w:rsidR="00A308BB" w:rsidRPr="00D910C5" w:rsidTr="00296675">
        <w:trPr>
          <w:trHeight w:val="229"/>
        </w:trPr>
        <w:tc>
          <w:tcPr>
            <w:tcW w:w="3978" w:type="dxa"/>
          </w:tcPr>
          <w:p w:rsidR="00A308BB" w:rsidRPr="00D910C5" w:rsidRDefault="00A308BB" w:rsidP="00A308BB">
            <w:pPr>
              <w:rPr>
                <w:sz w:val="22"/>
                <w:szCs w:val="22"/>
              </w:rPr>
            </w:pPr>
            <w:r w:rsidRPr="00D910C5">
              <w:rPr>
                <w:sz w:val="22"/>
                <w:szCs w:val="22"/>
              </w:rPr>
              <w:t>Создание 1 СПК с ОП, млн.тнг.</w:t>
            </w:r>
          </w:p>
        </w:tc>
        <w:tc>
          <w:tcPr>
            <w:tcW w:w="1040" w:type="dxa"/>
            <w:vAlign w:val="center"/>
          </w:tcPr>
          <w:p w:rsidR="00A308BB" w:rsidRPr="00D910C5" w:rsidRDefault="00A308BB" w:rsidP="00A308BB">
            <w:pPr>
              <w:jc w:val="center"/>
              <w:rPr>
                <w:sz w:val="22"/>
                <w:szCs w:val="22"/>
              </w:rPr>
            </w:pPr>
            <w:r w:rsidRPr="00D910C5">
              <w:rPr>
                <w:sz w:val="22"/>
                <w:szCs w:val="22"/>
              </w:rPr>
              <w:t>29</w:t>
            </w:r>
          </w:p>
        </w:tc>
        <w:tc>
          <w:tcPr>
            <w:tcW w:w="1040" w:type="dxa"/>
            <w:vAlign w:val="center"/>
          </w:tcPr>
          <w:p w:rsidR="00A308BB" w:rsidRPr="00D910C5" w:rsidRDefault="00A308BB" w:rsidP="00A308BB">
            <w:pPr>
              <w:jc w:val="center"/>
              <w:rPr>
                <w:sz w:val="22"/>
                <w:szCs w:val="22"/>
              </w:rPr>
            </w:pPr>
            <w:r w:rsidRPr="00D910C5">
              <w:rPr>
                <w:sz w:val="22"/>
                <w:szCs w:val="22"/>
              </w:rPr>
              <w:t>29</w:t>
            </w:r>
          </w:p>
        </w:tc>
        <w:tc>
          <w:tcPr>
            <w:tcW w:w="1163" w:type="dxa"/>
            <w:vAlign w:val="center"/>
          </w:tcPr>
          <w:p w:rsidR="00A308BB" w:rsidRPr="00D910C5" w:rsidRDefault="00A308BB" w:rsidP="00A308BB">
            <w:pPr>
              <w:jc w:val="center"/>
              <w:rPr>
                <w:sz w:val="22"/>
                <w:szCs w:val="22"/>
              </w:rPr>
            </w:pPr>
            <w:r w:rsidRPr="00D910C5">
              <w:rPr>
                <w:sz w:val="22"/>
                <w:szCs w:val="22"/>
              </w:rPr>
              <w:t>29</w:t>
            </w:r>
          </w:p>
        </w:tc>
        <w:tc>
          <w:tcPr>
            <w:tcW w:w="1163" w:type="dxa"/>
            <w:vAlign w:val="center"/>
          </w:tcPr>
          <w:p w:rsidR="00A308BB" w:rsidRPr="00D910C5" w:rsidRDefault="00A308BB" w:rsidP="00A308BB">
            <w:pPr>
              <w:jc w:val="center"/>
              <w:rPr>
                <w:sz w:val="22"/>
                <w:szCs w:val="22"/>
              </w:rPr>
            </w:pPr>
            <w:r w:rsidRPr="00D910C5">
              <w:rPr>
                <w:sz w:val="22"/>
                <w:szCs w:val="22"/>
              </w:rPr>
              <w:t>29</w:t>
            </w:r>
          </w:p>
        </w:tc>
        <w:tc>
          <w:tcPr>
            <w:tcW w:w="1163" w:type="dxa"/>
            <w:vAlign w:val="center"/>
          </w:tcPr>
          <w:p w:rsidR="00A308BB" w:rsidRPr="00D910C5" w:rsidRDefault="00A308BB" w:rsidP="00A308BB">
            <w:pPr>
              <w:jc w:val="center"/>
              <w:rPr>
                <w:sz w:val="22"/>
                <w:szCs w:val="22"/>
              </w:rPr>
            </w:pPr>
            <w:r w:rsidRPr="00D910C5">
              <w:rPr>
                <w:sz w:val="22"/>
                <w:szCs w:val="22"/>
              </w:rPr>
              <w:t>29</w:t>
            </w:r>
          </w:p>
        </w:tc>
        <w:tc>
          <w:tcPr>
            <w:tcW w:w="1163" w:type="dxa"/>
            <w:vAlign w:val="center"/>
          </w:tcPr>
          <w:p w:rsidR="00A308BB" w:rsidRPr="00D910C5" w:rsidRDefault="00A308BB" w:rsidP="00A308BB">
            <w:pPr>
              <w:jc w:val="center"/>
              <w:rPr>
                <w:sz w:val="22"/>
                <w:szCs w:val="22"/>
              </w:rPr>
            </w:pPr>
            <w:r w:rsidRPr="00D910C5">
              <w:rPr>
                <w:sz w:val="22"/>
                <w:szCs w:val="22"/>
              </w:rPr>
              <w:t>29</w:t>
            </w:r>
          </w:p>
        </w:tc>
        <w:tc>
          <w:tcPr>
            <w:tcW w:w="1163" w:type="dxa"/>
            <w:vAlign w:val="center"/>
          </w:tcPr>
          <w:p w:rsidR="00A308BB" w:rsidRPr="00D910C5" w:rsidRDefault="00A308BB" w:rsidP="00A308BB">
            <w:pPr>
              <w:jc w:val="center"/>
              <w:rPr>
                <w:sz w:val="22"/>
                <w:szCs w:val="22"/>
              </w:rPr>
            </w:pPr>
            <w:r w:rsidRPr="00D910C5">
              <w:rPr>
                <w:sz w:val="22"/>
                <w:szCs w:val="22"/>
              </w:rPr>
              <w:t>29</w:t>
            </w:r>
          </w:p>
        </w:tc>
        <w:tc>
          <w:tcPr>
            <w:tcW w:w="1163" w:type="dxa"/>
            <w:vAlign w:val="center"/>
          </w:tcPr>
          <w:p w:rsidR="00A308BB" w:rsidRPr="00D910C5" w:rsidRDefault="00A308BB" w:rsidP="00A308BB">
            <w:pPr>
              <w:jc w:val="center"/>
              <w:rPr>
                <w:sz w:val="22"/>
                <w:szCs w:val="22"/>
              </w:rPr>
            </w:pPr>
            <w:r w:rsidRPr="00D910C5">
              <w:rPr>
                <w:sz w:val="22"/>
                <w:szCs w:val="22"/>
              </w:rPr>
              <w:t>29</w:t>
            </w:r>
          </w:p>
        </w:tc>
        <w:tc>
          <w:tcPr>
            <w:tcW w:w="1163" w:type="dxa"/>
            <w:vAlign w:val="center"/>
          </w:tcPr>
          <w:p w:rsidR="00A308BB" w:rsidRPr="00D910C5" w:rsidRDefault="00A308BB" w:rsidP="00A308BB">
            <w:pPr>
              <w:jc w:val="center"/>
              <w:rPr>
                <w:sz w:val="22"/>
                <w:szCs w:val="22"/>
              </w:rPr>
            </w:pPr>
            <w:r w:rsidRPr="00D910C5">
              <w:rPr>
                <w:sz w:val="22"/>
                <w:szCs w:val="22"/>
              </w:rPr>
              <w:t>29</w:t>
            </w:r>
          </w:p>
        </w:tc>
      </w:tr>
      <w:tr w:rsidR="00A308BB" w:rsidRPr="00D910C5" w:rsidTr="00296675">
        <w:trPr>
          <w:trHeight w:val="243"/>
        </w:trPr>
        <w:tc>
          <w:tcPr>
            <w:tcW w:w="3978" w:type="dxa"/>
          </w:tcPr>
          <w:p w:rsidR="00A308BB" w:rsidRPr="00D910C5" w:rsidRDefault="00A308BB" w:rsidP="00A308BB">
            <w:pPr>
              <w:rPr>
                <w:sz w:val="22"/>
                <w:szCs w:val="22"/>
              </w:rPr>
            </w:pPr>
            <w:r w:rsidRPr="00D910C5">
              <w:rPr>
                <w:sz w:val="22"/>
                <w:szCs w:val="22"/>
              </w:rPr>
              <w:t>Всего по СПК с УП, млн.тнг.</w:t>
            </w:r>
          </w:p>
        </w:tc>
        <w:tc>
          <w:tcPr>
            <w:tcW w:w="1040" w:type="dxa"/>
            <w:vAlign w:val="center"/>
          </w:tcPr>
          <w:p w:rsidR="00A308BB" w:rsidRPr="00D910C5" w:rsidRDefault="00A308BB" w:rsidP="00A308BB">
            <w:pPr>
              <w:jc w:val="center"/>
              <w:rPr>
                <w:sz w:val="22"/>
                <w:szCs w:val="22"/>
              </w:rPr>
            </w:pPr>
            <w:r w:rsidRPr="00D910C5">
              <w:rPr>
                <w:sz w:val="22"/>
                <w:szCs w:val="22"/>
              </w:rPr>
              <w:t>176,8</w:t>
            </w:r>
          </w:p>
        </w:tc>
        <w:tc>
          <w:tcPr>
            <w:tcW w:w="1040" w:type="dxa"/>
            <w:vAlign w:val="center"/>
          </w:tcPr>
          <w:p w:rsidR="00A308BB" w:rsidRPr="00D910C5" w:rsidRDefault="00A308BB" w:rsidP="00A308BB">
            <w:pPr>
              <w:jc w:val="center"/>
              <w:rPr>
                <w:sz w:val="22"/>
                <w:szCs w:val="22"/>
              </w:rPr>
            </w:pPr>
            <w:r w:rsidRPr="00D910C5">
              <w:rPr>
                <w:sz w:val="22"/>
                <w:szCs w:val="22"/>
              </w:rPr>
              <w:t>412,5</w:t>
            </w:r>
          </w:p>
        </w:tc>
        <w:tc>
          <w:tcPr>
            <w:tcW w:w="1163" w:type="dxa"/>
            <w:vAlign w:val="center"/>
          </w:tcPr>
          <w:p w:rsidR="00A308BB" w:rsidRPr="00D910C5" w:rsidRDefault="00A308BB" w:rsidP="00A308BB">
            <w:pPr>
              <w:jc w:val="center"/>
              <w:rPr>
                <w:sz w:val="22"/>
                <w:szCs w:val="22"/>
              </w:rPr>
            </w:pPr>
            <w:r w:rsidRPr="00D910C5">
              <w:rPr>
                <w:sz w:val="22"/>
                <w:szCs w:val="22"/>
              </w:rPr>
              <w:t>766,1</w:t>
            </w:r>
          </w:p>
        </w:tc>
        <w:tc>
          <w:tcPr>
            <w:tcW w:w="1163" w:type="dxa"/>
            <w:vAlign w:val="center"/>
          </w:tcPr>
          <w:p w:rsidR="00A308BB" w:rsidRPr="00D910C5" w:rsidRDefault="00A308BB" w:rsidP="00A308BB">
            <w:pPr>
              <w:jc w:val="center"/>
              <w:rPr>
                <w:sz w:val="22"/>
                <w:szCs w:val="22"/>
              </w:rPr>
            </w:pPr>
            <w:r w:rsidRPr="00D910C5">
              <w:rPr>
                <w:sz w:val="22"/>
                <w:szCs w:val="22"/>
              </w:rPr>
              <w:t>1178,6</w:t>
            </w:r>
          </w:p>
        </w:tc>
        <w:tc>
          <w:tcPr>
            <w:tcW w:w="1163" w:type="dxa"/>
            <w:vAlign w:val="center"/>
          </w:tcPr>
          <w:p w:rsidR="00A308BB" w:rsidRPr="00D910C5" w:rsidRDefault="00A308BB" w:rsidP="00A308BB">
            <w:pPr>
              <w:jc w:val="center"/>
              <w:rPr>
                <w:sz w:val="22"/>
                <w:szCs w:val="22"/>
              </w:rPr>
            </w:pPr>
            <w:r w:rsidRPr="00D910C5">
              <w:rPr>
                <w:sz w:val="22"/>
                <w:szCs w:val="22"/>
              </w:rPr>
              <w:t>1650,1</w:t>
            </w:r>
          </w:p>
        </w:tc>
        <w:tc>
          <w:tcPr>
            <w:tcW w:w="1163" w:type="dxa"/>
            <w:vAlign w:val="center"/>
          </w:tcPr>
          <w:p w:rsidR="00A308BB" w:rsidRPr="00D910C5" w:rsidRDefault="00A308BB" w:rsidP="00A308BB">
            <w:pPr>
              <w:jc w:val="center"/>
              <w:rPr>
                <w:sz w:val="22"/>
                <w:szCs w:val="22"/>
              </w:rPr>
            </w:pPr>
            <w:r w:rsidRPr="00D910C5">
              <w:rPr>
                <w:sz w:val="22"/>
                <w:szCs w:val="22"/>
              </w:rPr>
              <w:t>2180,5</w:t>
            </w:r>
          </w:p>
        </w:tc>
        <w:tc>
          <w:tcPr>
            <w:tcW w:w="1163" w:type="dxa"/>
            <w:vAlign w:val="center"/>
          </w:tcPr>
          <w:p w:rsidR="00A308BB" w:rsidRPr="00D910C5" w:rsidRDefault="00A308BB" w:rsidP="00A308BB">
            <w:pPr>
              <w:jc w:val="center"/>
              <w:rPr>
                <w:sz w:val="22"/>
                <w:szCs w:val="22"/>
              </w:rPr>
            </w:pPr>
            <w:r w:rsidRPr="00D910C5">
              <w:rPr>
                <w:sz w:val="22"/>
                <w:szCs w:val="22"/>
              </w:rPr>
              <w:t>2828,7</w:t>
            </w:r>
          </w:p>
        </w:tc>
        <w:tc>
          <w:tcPr>
            <w:tcW w:w="1163" w:type="dxa"/>
            <w:vAlign w:val="center"/>
          </w:tcPr>
          <w:p w:rsidR="00A308BB" w:rsidRPr="00D910C5" w:rsidRDefault="00A308BB" w:rsidP="00A308BB">
            <w:pPr>
              <w:jc w:val="center"/>
              <w:rPr>
                <w:sz w:val="22"/>
                <w:szCs w:val="22"/>
              </w:rPr>
            </w:pPr>
            <w:r w:rsidRPr="00D910C5">
              <w:rPr>
                <w:sz w:val="22"/>
                <w:szCs w:val="22"/>
              </w:rPr>
              <w:t>3653,7</w:t>
            </w:r>
          </w:p>
        </w:tc>
        <w:tc>
          <w:tcPr>
            <w:tcW w:w="1163" w:type="dxa"/>
            <w:vAlign w:val="center"/>
          </w:tcPr>
          <w:p w:rsidR="00A308BB" w:rsidRPr="00D910C5" w:rsidRDefault="00A308BB" w:rsidP="00A308BB">
            <w:pPr>
              <w:jc w:val="center"/>
              <w:rPr>
                <w:sz w:val="22"/>
                <w:szCs w:val="22"/>
              </w:rPr>
            </w:pPr>
            <w:r w:rsidRPr="00D910C5">
              <w:rPr>
                <w:sz w:val="22"/>
                <w:szCs w:val="22"/>
              </w:rPr>
              <w:t>4714,5</w:t>
            </w:r>
          </w:p>
        </w:tc>
      </w:tr>
      <w:tr w:rsidR="00A308BB" w:rsidRPr="00D910C5" w:rsidTr="00296675">
        <w:trPr>
          <w:trHeight w:val="229"/>
        </w:trPr>
        <w:tc>
          <w:tcPr>
            <w:tcW w:w="3978" w:type="dxa"/>
          </w:tcPr>
          <w:p w:rsidR="00A308BB" w:rsidRPr="00D910C5" w:rsidRDefault="00A308BB" w:rsidP="00A308BB">
            <w:pPr>
              <w:rPr>
                <w:sz w:val="22"/>
                <w:szCs w:val="22"/>
              </w:rPr>
            </w:pPr>
            <w:r w:rsidRPr="00D910C5">
              <w:rPr>
                <w:sz w:val="22"/>
                <w:szCs w:val="22"/>
              </w:rPr>
              <w:t>Создание 1 СПК с ОП, млн.тнг.</w:t>
            </w:r>
          </w:p>
        </w:tc>
        <w:tc>
          <w:tcPr>
            <w:tcW w:w="1040" w:type="dxa"/>
            <w:vAlign w:val="center"/>
          </w:tcPr>
          <w:p w:rsidR="00A308BB" w:rsidRPr="00D910C5" w:rsidRDefault="00A308BB" w:rsidP="00A308BB">
            <w:pPr>
              <w:jc w:val="center"/>
              <w:rPr>
                <w:sz w:val="22"/>
                <w:szCs w:val="22"/>
              </w:rPr>
            </w:pPr>
            <w:r w:rsidRPr="00D910C5">
              <w:rPr>
                <w:sz w:val="22"/>
                <w:szCs w:val="22"/>
              </w:rPr>
              <w:t>235,9</w:t>
            </w:r>
          </w:p>
        </w:tc>
        <w:tc>
          <w:tcPr>
            <w:tcW w:w="1040" w:type="dxa"/>
            <w:vAlign w:val="center"/>
          </w:tcPr>
          <w:p w:rsidR="00A308BB" w:rsidRPr="00D910C5" w:rsidRDefault="00A308BB" w:rsidP="00A308BB">
            <w:pPr>
              <w:jc w:val="center"/>
              <w:rPr>
                <w:sz w:val="22"/>
                <w:szCs w:val="22"/>
              </w:rPr>
            </w:pPr>
            <w:r w:rsidRPr="00D910C5">
              <w:rPr>
                <w:sz w:val="22"/>
                <w:szCs w:val="22"/>
              </w:rPr>
              <w:t>235,9</w:t>
            </w:r>
          </w:p>
        </w:tc>
        <w:tc>
          <w:tcPr>
            <w:tcW w:w="1163" w:type="dxa"/>
            <w:vAlign w:val="center"/>
          </w:tcPr>
          <w:p w:rsidR="00A308BB" w:rsidRPr="00D910C5" w:rsidRDefault="00A308BB" w:rsidP="00A308BB">
            <w:pPr>
              <w:jc w:val="center"/>
              <w:rPr>
                <w:sz w:val="22"/>
                <w:szCs w:val="22"/>
              </w:rPr>
            </w:pPr>
            <w:r w:rsidRPr="00D910C5">
              <w:rPr>
                <w:sz w:val="22"/>
                <w:szCs w:val="22"/>
              </w:rPr>
              <w:t>235,9</w:t>
            </w:r>
          </w:p>
        </w:tc>
        <w:tc>
          <w:tcPr>
            <w:tcW w:w="1163" w:type="dxa"/>
            <w:vAlign w:val="center"/>
          </w:tcPr>
          <w:p w:rsidR="00A308BB" w:rsidRPr="00D910C5" w:rsidRDefault="00A308BB" w:rsidP="00A308BB">
            <w:pPr>
              <w:jc w:val="center"/>
              <w:rPr>
                <w:sz w:val="22"/>
                <w:szCs w:val="22"/>
              </w:rPr>
            </w:pPr>
            <w:r w:rsidRPr="00D910C5">
              <w:rPr>
                <w:sz w:val="22"/>
                <w:szCs w:val="22"/>
              </w:rPr>
              <w:t>235,9</w:t>
            </w:r>
          </w:p>
        </w:tc>
        <w:tc>
          <w:tcPr>
            <w:tcW w:w="1163" w:type="dxa"/>
            <w:vAlign w:val="center"/>
          </w:tcPr>
          <w:p w:rsidR="00A308BB" w:rsidRPr="00D910C5" w:rsidRDefault="00A308BB" w:rsidP="00A308BB">
            <w:pPr>
              <w:jc w:val="center"/>
              <w:rPr>
                <w:sz w:val="22"/>
                <w:szCs w:val="22"/>
              </w:rPr>
            </w:pPr>
            <w:r w:rsidRPr="00D910C5">
              <w:rPr>
                <w:sz w:val="22"/>
                <w:szCs w:val="22"/>
              </w:rPr>
              <w:t>235,9</w:t>
            </w:r>
          </w:p>
        </w:tc>
        <w:tc>
          <w:tcPr>
            <w:tcW w:w="1163" w:type="dxa"/>
            <w:vAlign w:val="center"/>
          </w:tcPr>
          <w:p w:rsidR="00A308BB" w:rsidRPr="00D910C5" w:rsidRDefault="00A308BB" w:rsidP="00A308BB">
            <w:pPr>
              <w:jc w:val="center"/>
              <w:rPr>
                <w:sz w:val="22"/>
                <w:szCs w:val="22"/>
              </w:rPr>
            </w:pPr>
            <w:r w:rsidRPr="00D910C5">
              <w:rPr>
                <w:sz w:val="22"/>
                <w:szCs w:val="22"/>
              </w:rPr>
              <w:t>235,9</w:t>
            </w:r>
          </w:p>
        </w:tc>
        <w:tc>
          <w:tcPr>
            <w:tcW w:w="1163" w:type="dxa"/>
            <w:vAlign w:val="center"/>
          </w:tcPr>
          <w:p w:rsidR="00A308BB" w:rsidRPr="00D910C5" w:rsidRDefault="00A308BB" w:rsidP="00A308BB">
            <w:pPr>
              <w:jc w:val="center"/>
              <w:rPr>
                <w:sz w:val="22"/>
                <w:szCs w:val="22"/>
              </w:rPr>
            </w:pPr>
            <w:r w:rsidRPr="00D910C5">
              <w:rPr>
                <w:sz w:val="22"/>
                <w:szCs w:val="22"/>
              </w:rPr>
              <w:t>235,9</w:t>
            </w:r>
          </w:p>
        </w:tc>
        <w:tc>
          <w:tcPr>
            <w:tcW w:w="1163" w:type="dxa"/>
            <w:vAlign w:val="center"/>
          </w:tcPr>
          <w:p w:rsidR="00A308BB" w:rsidRPr="00D910C5" w:rsidRDefault="00A308BB" w:rsidP="00A308BB">
            <w:pPr>
              <w:jc w:val="center"/>
              <w:rPr>
                <w:sz w:val="22"/>
                <w:szCs w:val="22"/>
              </w:rPr>
            </w:pPr>
            <w:r w:rsidRPr="00D910C5">
              <w:rPr>
                <w:sz w:val="22"/>
                <w:szCs w:val="22"/>
              </w:rPr>
              <w:t>235,9</w:t>
            </w:r>
          </w:p>
        </w:tc>
        <w:tc>
          <w:tcPr>
            <w:tcW w:w="1163" w:type="dxa"/>
            <w:vAlign w:val="center"/>
          </w:tcPr>
          <w:p w:rsidR="00A308BB" w:rsidRPr="00D910C5" w:rsidRDefault="00A308BB" w:rsidP="00A308BB">
            <w:pPr>
              <w:jc w:val="center"/>
              <w:rPr>
                <w:sz w:val="22"/>
                <w:szCs w:val="22"/>
              </w:rPr>
            </w:pPr>
            <w:r w:rsidRPr="00D910C5">
              <w:rPr>
                <w:sz w:val="22"/>
                <w:szCs w:val="22"/>
              </w:rPr>
              <w:t>235,9</w:t>
            </w:r>
          </w:p>
        </w:tc>
      </w:tr>
      <w:tr w:rsidR="00A308BB" w:rsidRPr="00D910C5" w:rsidTr="00296675">
        <w:trPr>
          <w:trHeight w:val="243"/>
        </w:trPr>
        <w:tc>
          <w:tcPr>
            <w:tcW w:w="3978" w:type="dxa"/>
          </w:tcPr>
          <w:p w:rsidR="00A308BB" w:rsidRPr="00D910C5" w:rsidRDefault="00A308BB" w:rsidP="00A308BB">
            <w:pPr>
              <w:rPr>
                <w:sz w:val="22"/>
                <w:szCs w:val="22"/>
              </w:rPr>
            </w:pPr>
            <w:r w:rsidRPr="00D910C5">
              <w:rPr>
                <w:sz w:val="22"/>
                <w:szCs w:val="22"/>
              </w:rPr>
              <w:t>Всего по СПК с ОП, млн.тнг.</w:t>
            </w:r>
          </w:p>
        </w:tc>
        <w:tc>
          <w:tcPr>
            <w:tcW w:w="1040" w:type="dxa"/>
            <w:vAlign w:val="center"/>
          </w:tcPr>
          <w:p w:rsidR="00A308BB" w:rsidRPr="00D910C5" w:rsidRDefault="00A308BB" w:rsidP="00A308BB">
            <w:pPr>
              <w:jc w:val="center"/>
              <w:rPr>
                <w:sz w:val="22"/>
                <w:szCs w:val="22"/>
              </w:rPr>
            </w:pPr>
            <w:r w:rsidRPr="00D910C5">
              <w:rPr>
                <w:sz w:val="22"/>
                <w:szCs w:val="22"/>
              </w:rPr>
              <w:t>5321,1</w:t>
            </w:r>
          </w:p>
        </w:tc>
        <w:tc>
          <w:tcPr>
            <w:tcW w:w="1040" w:type="dxa"/>
            <w:vAlign w:val="center"/>
          </w:tcPr>
          <w:p w:rsidR="00A308BB" w:rsidRPr="00D910C5" w:rsidRDefault="00A308BB" w:rsidP="00A308BB">
            <w:pPr>
              <w:jc w:val="center"/>
              <w:rPr>
                <w:sz w:val="22"/>
                <w:szCs w:val="22"/>
              </w:rPr>
            </w:pPr>
            <w:r w:rsidRPr="00D910C5">
              <w:rPr>
                <w:sz w:val="22"/>
                <w:szCs w:val="22"/>
              </w:rPr>
              <w:t>7094,7</w:t>
            </w:r>
          </w:p>
        </w:tc>
        <w:tc>
          <w:tcPr>
            <w:tcW w:w="1163" w:type="dxa"/>
            <w:vAlign w:val="center"/>
          </w:tcPr>
          <w:p w:rsidR="00A308BB" w:rsidRPr="00D910C5" w:rsidRDefault="00A308BB" w:rsidP="00A308BB">
            <w:pPr>
              <w:jc w:val="center"/>
              <w:rPr>
                <w:sz w:val="22"/>
                <w:szCs w:val="22"/>
              </w:rPr>
            </w:pPr>
            <w:r w:rsidRPr="00D910C5">
              <w:rPr>
                <w:sz w:val="22"/>
                <w:szCs w:val="22"/>
              </w:rPr>
              <w:t>8868,4</w:t>
            </w:r>
          </w:p>
        </w:tc>
        <w:tc>
          <w:tcPr>
            <w:tcW w:w="1163" w:type="dxa"/>
            <w:vAlign w:val="center"/>
          </w:tcPr>
          <w:p w:rsidR="00A308BB" w:rsidRPr="00D910C5" w:rsidRDefault="00A308BB" w:rsidP="00A308BB">
            <w:pPr>
              <w:jc w:val="center"/>
              <w:rPr>
                <w:sz w:val="22"/>
                <w:szCs w:val="22"/>
              </w:rPr>
            </w:pPr>
            <w:r w:rsidRPr="00D910C5">
              <w:rPr>
                <w:sz w:val="22"/>
                <w:szCs w:val="22"/>
              </w:rPr>
              <w:t>12415,8</w:t>
            </w:r>
          </w:p>
        </w:tc>
        <w:tc>
          <w:tcPr>
            <w:tcW w:w="1163" w:type="dxa"/>
            <w:vAlign w:val="center"/>
          </w:tcPr>
          <w:p w:rsidR="00A308BB" w:rsidRPr="00D910C5" w:rsidRDefault="00A308BB" w:rsidP="00A308BB">
            <w:pPr>
              <w:jc w:val="center"/>
              <w:rPr>
                <w:sz w:val="22"/>
                <w:szCs w:val="22"/>
              </w:rPr>
            </w:pPr>
            <w:r w:rsidRPr="00D910C5">
              <w:rPr>
                <w:sz w:val="22"/>
                <w:szCs w:val="22"/>
              </w:rPr>
              <w:t>14189,5</w:t>
            </w:r>
          </w:p>
        </w:tc>
        <w:tc>
          <w:tcPr>
            <w:tcW w:w="1163" w:type="dxa"/>
            <w:vAlign w:val="center"/>
          </w:tcPr>
          <w:p w:rsidR="00A308BB" w:rsidRPr="00D910C5" w:rsidRDefault="00A308BB" w:rsidP="00A308BB">
            <w:pPr>
              <w:jc w:val="center"/>
              <w:rPr>
                <w:sz w:val="22"/>
                <w:szCs w:val="22"/>
              </w:rPr>
            </w:pPr>
            <w:r w:rsidRPr="00D910C5">
              <w:rPr>
                <w:sz w:val="22"/>
                <w:szCs w:val="22"/>
              </w:rPr>
              <w:t>15963,2</w:t>
            </w:r>
          </w:p>
        </w:tc>
        <w:tc>
          <w:tcPr>
            <w:tcW w:w="1163" w:type="dxa"/>
            <w:vAlign w:val="center"/>
          </w:tcPr>
          <w:p w:rsidR="00A308BB" w:rsidRPr="00D910C5" w:rsidRDefault="00A308BB" w:rsidP="00A308BB">
            <w:pPr>
              <w:jc w:val="center"/>
              <w:rPr>
                <w:sz w:val="22"/>
                <w:szCs w:val="22"/>
              </w:rPr>
            </w:pPr>
            <w:r w:rsidRPr="00D910C5">
              <w:rPr>
                <w:sz w:val="22"/>
                <w:szCs w:val="22"/>
              </w:rPr>
              <w:t>19510,5</w:t>
            </w:r>
          </w:p>
        </w:tc>
        <w:tc>
          <w:tcPr>
            <w:tcW w:w="1163" w:type="dxa"/>
            <w:vAlign w:val="center"/>
          </w:tcPr>
          <w:p w:rsidR="00A308BB" w:rsidRPr="00D910C5" w:rsidRDefault="00A308BB" w:rsidP="00A308BB">
            <w:pPr>
              <w:jc w:val="center"/>
              <w:rPr>
                <w:sz w:val="22"/>
                <w:szCs w:val="22"/>
              </w:rPr>
            </w:pPr>
            <w:r w:rsidRPr="00D910C5">
              <w:rPr>
                <w:sz w:val="22"/>
                <w:szCs w:val="22"/>
              </w:rPr>
              <w:t>24831,6</w:t>
            </w:r>
          </w:p>
        </w:tc>
        <w:tc>
          <w:tcPr>
            <w:tcW w:w="1163" w:type="dxa"/>
            <w:vAlign w:val="center"/>
          </w:tcPr>
          <w:p w:rsidR="00A308BB" w:rsidRPr="00D910C5" w:rsidRDefault="00A308BB" w:rsidP="00A308BB">
            <w:pPr>
              <w:jc w:val="center"/>
              <w:rPr>
                <w:sz w:val="22"/>
                <w:szCs w:val="22"/>
              </w:rPr>
            </w:pPr>
            <w:r w:rsidRPr="00D910C5">
              <w:rPr>
                <w:sz w:val="22"/>
                <w:szCs w:val="22"/>
              </w:rPr>
              <w:t>31926,3</w:t>
            </w:r>
          </w:p>
        </w:tc>
      </w:tr>
      <w:tr w:rsidR="00A308BB" w:rsidRPr="00D910C5" w:rsidTr="00296675">
        <w:trPr>
          <w:trHeight w:val="229"/>
        </w:trPr>
        <w:tc>
          <w:tcPr>
            <w:tcW w:w="3978" w:type="dxa"/>
          </w:tcPr>
          <w:p w:rsidR="00A308BB" w:rsidRPr="00D910C5" w:rsidRDefault="00A308BB" w:rsidP="00A308BB">
            <w:pPr>
              <w:rPr>
                <w:sz w:val="22"/>
                <w:szCs w:val="22"/>
              </w:rPr>
            </w:pPr>
            <w:r w:rsidRPr="00D910C5">
              <w:rPr>
                <w:sz w:val="22"/>
                <w:szCs w:val="22"/>
              </w:rPr>
              <w:t>Закуп КРС на СФ, млн.тнг.</w:t>
            </w:r>
          </w:p>
        </w:tc>
        <w:tc>
          <w:tcPr>
            <w:tcW w:w="1040" w:type="dxa"/>
            <w:vAlign w:val="center"/>
          </w:tcPr>
          <w:p w:rsidR="00A308BB" w:rsidRPr="00D910C5" w:rsidRDefault="00A308BB" w:rsidP="00A308BB">
            <w:pPr>
              <w:jc w:val="center"/>
              <w:rPr>
                <w:sz w:val="22"/>
                <w:szCs w:val="22"/>
              </w:rPr>
            </w:pPr>
            <w:r w:rsidRPr="00D910C5">
              <w:rPr>
                <w:sz w:val="22"/>
                <w:szCs w:val="22"/>
              </w:rPr>
              <w:t>60000</w:t>
            </w:r>
          </w:p>
        </w:tc>
        <w:tc>
          <w:tcPr>
            <w:tcW w:w="1040" w:type="dxa"/>
            <w:vAlign w:val="center"/>
          </w:tcPr>
          <w:p w:rsidR="00A308BB" w:rsidRPr="00D910C5" w:rsidRDefault="00A308BB" w:rsidP="00A308BB">
            <w:pPr>
              <w:jc w:val="center"/>
              <w:rPr>
                <w:sz w:val="22"/>
                <w:szCs w:val="22"/>
              </w:rPr>
            </w:pPr>
            <w:r w:rsidRPr="00D910C5">
              <w:rPr>
                <w:sz w:val="22"/>
                <w:szCs w:val="22"/>
              </w:rPr>
              <w:t>80000</w:t>
            </w:r>
          </w:p>
        </w:tc>
        <w:tc>
          <w:tcPr>
            <w:tcW w:w="1163" w:type="dxa"/>
            <w:vAlign w:val="center"/>
          </w:tcPr>
          <w:p w:rsidR="00A308BB" w:rsidRPr="00D910C5" w:rsidRDefault="00A308BB" w:rsidP="00A308BB">
            <w:pPr>
              <w:jc w:val="center"/>
              <w:rPr>
                <w:sz w:val="22"/>
                <w:szCs w:val="22"/>
              </w:rPr>
            </w:pPr>
            <w:r w:rsidRPr="00D910C5">
              <w:rPr>
                <w:sz w:val="22"/>
                <w:szCs w:val="22"/>
              </w:rPr>
              <w:t>100000</w:t>
            </w:r>
          </w:p>
        </w:tc>
        <w:tc>
          <w:tcPr>
            <w:tcW w:w="1163" w:type="dxa"/>
            <w:vAlign w:val="center"/>
          </w:tcPr>
          <w:p w:rsidR="00A308BB" w:rsidRPr="00D910C5" w:rsidRDefault="00A308BB" w:rsidP="00A308BB">
            <w:pPr>
              <w:jc w:val="center"/>
              <w:rPr>
                <w:sz w:val="22"/>
                <w:szCs w:val="22"/>
              </w:rPr>
            </w:pPr>
            <w:r w:rsidRPr="00D910C5">
              <w:rPr>
                <w:sz w:val="22"/>
                <w:szCs w:val="22"/>
              </w:rPr>
              <w:t>140000</w:t>
            </w:r>
          </w:p>
        </w:tc>
        <w:tc>
          <w:tcPr>
            <w:tcW w:w="1163" w:type="dxa"/>
            <w:vAlign w:val="center"/>
          </w:tcPr>
          <w:p w:rsidR="00A308BB" w:rsidRPr="00D910C5" w:rsidRDefault="00A308BB" w:rsidP="00A308BB">
            <w:pPr>
              <w:jc w:val="center"/>
              <w:rPr>
                <w:sz w:val="22"/>
                <w:szCs w:val="22"/>
              </w:rPr>
            </w:pPr>
            <w:r w:rsidRPr="00D910C5">
              <w:rPr>
                <w:sz w:val="22"/>
                <w:szCs w:val="22"/>
              </w:rPr>
              <w:t>160000</w:t>
            </w:r>
          </w:p>
        </w:tc>
        <w:tc>
          <w:tcPr>
            <w:tcW w:w="1163" w:type="dxa"/>
            <w:vAlign w:val="center"/>
          </w:tcPr>
          <w:p w:rsidR="00A308BB" w:rsidRPr="00D910C5" w:rsidRDefault="00A308BB" w:rsidP="00A308BB">
            <w:pPr>
              <w:jc w:val="center"/>
              <w:rPr>
                <w:sz w:val="22"/>
                <w:szCs w:val="22"/>
              </w:rPr>
            </w:pPr>
            <w:r w:rsidRPr="00D910C5">
              <w:rPr>
                <w:sz w:val="22"/>
                <w:szCs w:val="22"/>
              </w:rPr>
              <w:t>180000</w:t>
            </w:r>
          </w:p>
        </w:tc>
        <w:tc>
          <w:tcPr>
            <w:tcW w:w="1163" w:type="dxa"/>
            <w:vAlign w:val="center"/>
          </w:tcPr>
          <w:p w:rsidR="00A308BB" w:rsidRPr="00D910C5" w:rsidRDefault="00A308BB" w:rsidP="00A308BB">
            <w:pPr>
              <w:jc w:val="center"/>
              <w:rPr>
                <w:sz w:val="22"/>
                <w:szCs w:val="22"/>
              </w:rPr>
            </w:pPr>
            <w:r w:rsidRPr="00D910C5">
              <w:rPr>
                <w:sz w:val="22"/>
                <w:szCs w:val="22"/>
              </w:rPr>
              <w:t>220000</w:t>
            </w:r>
          </w:p>
        </w:tc>
        <w:tc>
          <w:tcPr>
            <w:tcW w:w="1163" w:type="dxa"/>
            <w:vAlign w:val="center"/>
          </w:tcPr>
          <w:p w:rsidR="00A308BB" w:rsidRPr="00D910C5" w:rsidRDefault="00A308BB" w:rsidP="00A308BB">
            <w:pPr>
              <w:jc w:val="center"/>
              <w:rPr>
                <w:sz w:val="22"/>
                <w:szCs w:val="22"/>
              </w:rPr>
            </w:pPr>
            <w:r w:rsidRPr="00D910C5">
              <w:rPr>
                <w:sz w:val="22"/>
                <w:szCs w:val="22"/>
              </w:rPr>
              <w:t>280000</w:t>
            </w:r>
          </w:p>
        </w:tc>
        <w:tc>
          <w:tcPr>
            <w:tcW w:w="1163" w:type="dxa"/>
            <w:vAlign w:val="center"/>
          </w:tcPr>
          <w:p w:rsidR="00A308BB" w:rsidRPr="00D910C5" w:rsidRDefault="00A308BB" w:rsidP="00A308BB">
            <w:pPr>
              <w:jc w:val="center"/>
              <w:rPr>
                <w:sz w:val="22"/>
                <w:szCs w:val="22"/>
              </w:rPr>
            </w:pPr>
            <w:r w:rsidRPr="00D910C5">
              <w:rPr>
                <w:sz w:val="22"/>
                <w:szCs w:val="22"/>
              </w:rPr>
              <w:t>360000</w:t>
            </w:r>
          </w:p>
        </w:tc>
      </w:tr>
      <w:tr w:rsidR="00A308BB" w:rsidRPr="00D910C5" w:rsidTr="00296675">
        <w:trPr>
          <w:trHeight w:val="258"/>
        </w:trPr>
        <w:tc>
          <w:tcPr>
            <w:tcW w:w="3978" w:type="dxa"/>
          </w:tcPr>
          <w:p w:rsidR="00A308BB" w:rsidRPr="00D910C5" w:rsidRDefault="00A308BB" w:rsidP="00A308BB">
            <w:pPr>
              <w:rPr>
                <w:sz w:val="22"/>
                <w:szCs w:val="22"/>
              </w:rPr>
            </w:pPr>
            <w:r w:rsidRPr="00D910C5">
              <w:rPr>
                <w:sz w:val="22"/>
                <w:szCs w:val="22"/>
              </w:rPr>
              <w:t>Итого, млн.тнг.</w:t>
            </w:r>
          </w:p>
        </w:tc>
        <w:tc>
          <w:tcPr>
            <w:tcW w:w="1040" w:type="dxa"/>
            <w:vAlign w:val="center"/>
          </w:tcPr>
          <w:p w:rsidR="00A308BB" w:rsidRPr="00D910C5" w:rsidRDefault="00A308BB" w:rsidP="00A308BB">
            <w:pPr>
              <w:jc w:val="center"/>
              <w:rPr>
                <w:sz w:val="22"/>
                <w:szCs w:val="22"/>
              </w:rPr>
            </w:pPr>
            <w:r w:rsidRPr="00D910C5">
              <w:rPr>
                <w:sz w:val="22"/>
                <w:szCs w:val="22"/>
              </w:rPr>
              <w:t>65497,8</w:t>
            </w:r>
          </w:p>
        </w:tc>
        <w:tc>
          <w:tcPr>
            <w:tcW w:w="1040" w:type="dxa"/>
            <w:vAlign w:val="center"/>
          </w:tcPr>
          <w:p w:rsidR="00A308BB" w:rsidRPr="00D910C5" w:rsidRDefault="00A308BB" w:rsidP="00A308BB">
            <w:pPr>
              <w:jc w:val="center"/>
              <w:rPr>
                <w:sz w:val="22"/>
                <w:szCs w:val="22"/>
              </w:rPr>
            </w:pPr>
            <w:r w:rsidRPr="00D910C5">
              <w:rPr>
                <w:sz w:val="22"/>
                <w:szCs w:val="22"/>
              </w:rPr>
              <w:t>87507,3</w:t>
            </w:r>
          </w:p>
        </w:tc>
        <w:tc>
          <w:tcPr>
            <w:tcW w:w="1163" w:type="dxa"/>
            <w:vAlign w:val="center"/>
          </w:tcPr>
          <w:p w:rsidR="00A308BB" w:rsidRPr="00D910C5" w:rsidRDefault="00A308BB" w:rsidP="00A308BB">
            <w:pPr>
              <w:jc w:val="center"/>
              <w:rPr>
                <w:sz w:val="22"/>
                <w:szCs w:val="22"/>
              </w:rPr>
            </w:pPr>
            <w:r w:rsidRPr="00D910C5">
              <w:rPr>
                <w:sz w:val="22"/>
                <w:szCs w:val="22"/>
              </w:rPr>
              <w:t>109634,5</w:t>
            </w:r>
          </w:p>
        </w:tc>
        <w:tc>
          <w:tcPr>
            <w:tcW w:w="1163" w:type="dxa"/>
            <w:vAlign w:val="center"/>
          </w:tcPr>
          <w:p w:rsidR="00A308BB" w:rsidRPr="00D910C5" w:rsidRDefault="00A308BB" w:rsidP="00A308BB">
            <w:pPr>
              <w:jc w:val="center"/>
              <w:rPr>
                <w:sz w:val="22"/>
                <w:szCs w:val="22"/>
              </w:rPr>
            </w:pPr>
            <w:r w:rsidRPr="00D910C5">
              <w:rPr>
                <w:sz w:val="22"/>
                <w:szCs w:val="22"/>
              </w:rPr>
              <w:t>153594,4</w:t>
            </w:r>
          </w:p>
        </w:tc>
        <w:tc>
          <w:tcPr>
            <w:tcW w:w="1163" w:type="dxa"/>
            <w:vAlign w:val="center"/>
          </w:tcPr>
          <w:p w:rsidR="00A308BB" w:rsidRPr="00D910C5" w:rsidRDefault="00A308BB" w:rsidP="00A308BB">
            <w:pPr>
              <w:jc w:val="center"/>
              <w:rPr>
                <w:sz w:val="22"/>
                <w:szCs w:val="22"/>
              </w:rPr>
            </w:pPr>
            <w:r w:rsidRPr="00D910C5">
              <w:rPr>
                <w:sz w:val="22"/>
                <w:szCs w:val="22"/>
              </w:rPr>
              <w:t>175839,5</w:t>
            </w:r>
          </w:p>
        </w:tc>
        <w:tc>
          <w:tcPr>
            <w:tcW w:w="1163" w:type="dxa"/>
            <w:vAlign w:val="center"/>
          </w:tcPr>
          <w:p w:rsidR="00A308BB" w:rsidRPr="00D910C5" w:rsidRDefault="00A308BB" w:rsidP="00A308BB">
            <w:pPr>
              <w:jc w:val="center"/>
              <w:rPr>
                <w:sz w:val="22"/>
                <w:szCs w:val="22"/>
              </w:rPr>
            </w:pPr>
            <w:r w:rsidRPr="00D910C5">
              <w:rPr>
                <w:sz w:val="22"/>
                <w:szCs w:val="22"/>
              </w:rPr>
              <w:t>198143,6</w:t>
            </w:r>
          </w:p>
        </w:tc>
        <w:tc>
          <w:tcPr>
            <w:tcW w:w="1163" w:type="dxa"/>
            <w:vAlign w:val="center"/>
          </w:tcPr>
          <w:p w:rsidR="00A308BB" w:rsidRPr="00D910C5" w:rsidRDefault="00A308BB" w:rsidP="00A308BB">
            <w:pPr>
              <w:jc w:val="center"/>
              <w:rPr>
                <w:sz w:val="22"/>
                <w:szCs w:val="22"/>
              </w:rPr>
            </w:pPr>
            <w:r w:rsidRPr="00D910C5">
              <w:rPr>
                <w:sz w:val="22"/>
                <w:szCs w:val="22"/>
              </w:rPr>
              <w:t>242339,2</w:t>
            </w:r>
          </w:p>
        </w:tc>
        <w:tc>
          <w:tcPr>
            <w:tcW w:w="1163" w:type="dxa"/>
            <w:vAlign w:val="center"/>
          </w:tcPr>
          <w:p w:rsidR="00A308BB" w:rsidRPr="00D910C5" w:rsidRDefault="00A308BB" w:rsidP="00A308BB">
            <w:pPr>
              <w:jc w:val="center"/>
              <w:rPr>
                <w:sz w:val="22"/>
                <w:szCs w:val="22"/>
              </w:rPr>
            </w:pPr>
            <w:r w:rsidRPr="00D910C5">
              <w:rPr>
                <w:sz w:val="22"/>
                <w:szCs w:val="22"/>
              </w:rPr>
              <w:t>308485,3</w:t>
            </w:r>
          </w:p>
        </w:tc>
        <w:tc>
          <w:tcPr>
            <w:tcW w:w="1163" w:type="dxa"/>
            <w:vAlign w:val="center"/>
          </w:tcPr>
          <w:p w:rsidR="00A308BB" w:rsidRPr="00D910C5" w:rsidRDefault="00A308BB" w:rsidP="00A308BB">
            <w:pPr>
              <w:jc w:val="center"/>
              <w:rPr>
                <w:sz w:val="22"/>
                <w:szCs w:val="22"/>
              </w:rPr>
            </w:pPr>
            <w:r w:rsidRPr="00D910C5">
              <w:rPr>
                <w:sz w:val="22"/>
                <w:szCs w:val="22"/>
              </w:rPr>
              <w:t>396640,8</w:t>
            </w:r>
          </w:p>
        </w:tc>
      </w:tr>
      <w:tr w:rsidR="000A521C" w:rsidRPr="00D910C5" w:rsidTr="00D66920">
        <w:trPr>
          <w:trHeight w:val="258"/>
        </w:trPr>
        <w:tc>
          <w:tcPr>
            <w:tcW w:w="14199" w:type="dxa"/>
            <w:gridSpan w:val="10"/>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17202C" w:rsidRPr="00D910C5" w:rsidRDefault="0017202C" w:rsidP="00A308BB">
      <w:pPr>
        <w:tabs>
          <w:tab w:val="left" w:pos="9923"/>
        </w:tabs>
        <w:jc w:val="center"/>
        <w:sectPr w:rsidR="0017202C" w:rsidRPr="00D910C5" w:rsidSect="00261CF3">
          <w:pgSz w:w="16838" w:h="11906" w:orient="landscape"/>
          <w:pgMar w:top="1134" w:right="850" w:bottom="1134" w:left="1701" w:header="709" w:footer="709" w:gutter="0"/>
          <w:cols w:space="708"/>
          <w:docGrid w:linePitch="360"/>
        </w:sectPr>
      </w:pPr>
    </w:p>
    <w:p w:rsidR="00657468" w:rsidRPr="002176D5" w:rsidRDefault="00657468" w:rsidP="00657468">
      <w:pPr>
        <w:jc w:val="center"/>
        <w:rPr>
          <w:b/>
          <w:sz w:val="28"/>
          <w:lang w:val="kk-KZ"/>
        </w:rPr>
      </w:pPr>
      <w:r w:rsidRPr="008A63B1">
        <w:rPr>
          <w:b/>
          <w:sz w:val="28"/>
        </w:rPr>
        <w:lastRenderedPageBreak/>
        <w:t xml:space="preserve">ПРИЛОЖЕНИЕ </w:t>
      </w:r>
      <w:r w:rsidR="00290709">
        <w:rPr>
          <w:b/>
          <w:sz w:val="28"/>
          <w:lang w:val="kk-KZ"/>
        </w:rPr>
        <w:t>48</w:t>
      </w:r>
    </w:p>
    <w:p w:rsidR="00657468" w:rsidRPr="00D910C5" w:rsidRDefault="00657468" w:rsidP="00657468">
      <w:pPr>
        <w:jc w:val="center"/>
      </w:pPr>
    </w:p>
    <w:p w:rsidR="00657468" w:rsidRPr="00BA12EC" w:rsidRDefault="00657468" w:rsidP="00657468">
      <w:pPr>
        <w:jc w:val="center"/>
        <w:rPr>
          <w:b/>
        </w:rPr>
      </w:pPr>
      <w:r w:rsidRPr="00BA12EC">
        <w:rPr>
          <w:b/>
          <w:sz w:val="28"/>
          <w:szCs w:val="28"/>
        </w:rPr>
        <w:t>Карта размещения производственных мощностей мясоперерабатывающих предприятий и сельскохозяйстве</w:t>
      </w:r>
      <w:r w:rsidRPr="00BA12EC">
        <w:rPr>
          <w:b/>
          <w:sz w:val="28"/>
          <w:szCs w:val="28"/>
        </w:rPr>
        <w:t>н</w:t>
      </w:r>
      <w:r w:rsidRPr="00BA12EC">
        <w:rPr>
          <w:b/>
          <w:sz w:val="28"/>
          <w:szCs w:val="28"/>
        </w:rPr>
        <w:t>ных производственных кооперативов по откорму и убою скота КРС в РК</w:t>
      </w:r>
    </w:p>
    <w:p w:rsidR="00A308BB" w:rsidRPr="00D910C5" w:rsidRDefault="00A308BB" w:rsidP="00A308BB">
      <w:pPr>
        <w:tabs>
          <w:tab w:val="left" w:pos="9923"/>
        </w:tabs>
        <w:jc w:val="center"/>
      </w:pPr>
    </w:p>
    <w:p w:rsidR="00A308BB" w:rsidRPr="00D910C5" w:rsidRDefault="00A308BB" w:rsidP="00A308BB">
      <w:pPr>
        <w:tabs>
          <w:tab w:val="left" w:pos="9923"/>
        </w:tabs>
        <w:jc w:val="center"/>
      </w:pPr>
    </w:p>
    <w:p w:rsidR="00A308BB" w:rsidRPr="00D910C5" w:rsidRDefault="00A308BB" w:rsidP="00A308BB">
      <w:pPr>
        <w:tabs>
          <w:tab w:val="left" w:pos="9923"/>
        </w:tabs>
        <w:jc w:val="center"/>
      </w:pPr>
    </w:p>
    <w:p w:rsidR="00A308BB" w:rsidRPr="00D910C5" w:rsidRDefault="00A308BB" w:rsidP="00A308BB">
      <w:pPr>
        <w:tabs>
          <w:tab w:val="left" w:pos="9923"/>
        </w:tabs>
        <w:jc w:val="center"/>
      </w:pPr>
    </w:p>
    <w:p w:rsidR="00A308BB" w:rsidRPr="00D910C5" w:rsidRDefault="00A308BB" w:rsidP="00A308BB">
      <w:pPr>
        <w:tabs>
          <w:tab w:val="left" w:pos="9923"/>
        </w:tabs>
        <w:jc w:val="center"/>
      </w:pPr>
    </w:p>
    <w:p w:rsidR="00A308BB" w:rsidRPr="00D910C5" w:rsidRDefault="00A308BB" w:rsidP="00A308BB">
      <w:pPr>
        <w:tabs>
          <w:tab w:val="left" w:pos="9923"/>
        </w:tabs>
        <w:jc w:val="center"/>
      </w:pPr>
    </w:p>
    <w:p w:rsidR="00A308BB" w:rsidRPr="00D910C5" w:rsidRDefault="00A308BB" w:rsidP="00A308BB">
      <w:pPr>
        <w:tabs>
          <w:tab w:val="left" w:pos="9923"/>
        </w:tabs>
        <w:jc w:val="center"/>
      </w:pPr>
    </w:p>
    <w:p w:rsidR="00A308BB" w:rsidRPr="00D910C5" w:rsidRDefault="00A308BB" w:rsidP="00A308BB">
      <w:pPr>
        <w:jc w:val="center"/>
        <w:rPr>
          <w:sz w:val="28"/>
        </w:rPr>
      </w:pPr>
    </w:p>
    <w:p w:rsidR="00A308BB" w:rsidRPr="00D910C5" w:rsidRDefault="00A308BB" w:rsidP="00A308BB">
      <w:pPr>
        <w:jc w:val="center"/>
        <w:rPr>
          <w:sz w:val="28"/>
        </w:rPr>
      </w:pPr>
    </w:p>
    <w:p w:rsidR="00A308BB" w:rsidRPr="00D910C5" w:rsidRDefault="00A308BB" w:rsidP="00A308BB">
      <w:pPr>
        <w:jc w:val="center"/>
        <w:rPr>
          <w:sz w:val="28"/>
          <w:lang w:val="kk-KZ"/>
        </w:rPr>
      </w:pPr>
      <w:r w:rsidRPr="00D910C5">
        <w:rPr>
          <w:sz w:val="28"/>
        </w:rPr>
        <w:t xml:space="preserve">ПРИЛОЖЕНИЕ </w:t>
      </w:r>
      <w:r w:rsidRPr="00D910C5">
        <w:rPr>
          <w:sz w:val="28"/>
          <w:lang w:val="kk-KZ"/>
        </w:rPr>
        <w:t>Щ</w:t>
      </w:r>
    </w:p>
    <w:p w:rsidR="00A308BB" w:rsidRPr="00D910C5" w:rsidRDefault="00A308BB" w:rsidP="00A308BB">
      <w:pPr>
        <w:jc w:val="center"/>
      </w:pPr>
    </w:p>
    <w:p w:rsidR="00A308BB" w:rsidRPr="00D910C5" w:rsidRDefault="00A308BB" w:rsidP="00A308BB">
      <w:pPr>
        <w:jc w:val="center"/>
      </w:pPr>
      <w:r w:rsidRPr="00D910C5">
        <w:rPr>
          <w:sz w:val="28"/>
          <w:szCs w:val="28"/>
        </w:rPr>
        <w:t>Карта размещения производственных мощностей мясоперерабатывающих предприятий и сельскохозяйственных пр</w:t>
      </w:r>
      <w:r w:rsidRPr="00D910C5">
        <w:rPr>
          <w:sz w:val="28"/>
          <w:szCs w:val="28"/>
        </w:rPr>
        <w:t>о</w:t>
      </w:r>
      <w:r w:rsidRPr="00D910C5">
        <w:rPr>
          <w:sz w:val="28"/>
          <w:szCs w:val="28"/>
        </w:rPr>
        <w:t>изводственных кооперативов по откорму и убою скота КРС в РК</w:t>
      </w:r>
    </w:p>
    <w:p w:rsidR="00A308BB" w:rsidRPr="00D910C5" w:rsidRDefault="00A308BB" w:rsidP="00A308BB"/>
    <w:p w:rsidR="00A308BB" w:rsidRPr="00D910C5" w:rsidRDefault="00A308BB" w:rsidP="00A308BB">
      <w:pPr>
        <w:framePr w:wrap="none" w:vAnchor="page" w:hAnchor="page" w:x="1091" w:y="2370"/>
        <w:rPr>
          <w:sz w:val="2"/>
          <w:szCs w:val="2"/>
        </w:rPr>
      </w:pPr>
      <w:r w:rsidRPr="00D910C5">
        <w:rPr>
          <w:noProof/>
        </w:rPr>
        <w:drawing>
          <wp:inline distT="0" distB="0" distL="0" distR="0" wp14:anchorId="7EA5E240" wp14:editId="3CE5A637">
            <wp:extent cx="9486900" cy="4943475"/>
            <wp:effectExtent l="0" t="0" r="0" b="9525"/>
            <wp:docPr id="1405" name="Рисунок 1405" descr="C:\..\A0F1~1\AppData\Local\Temp\FineReader12.00\media\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A0F1~1\AppData\Local\Temp\FineReader12.00\media\image1.jpeg"/>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9486900" cy="4943475"/>
                    </a:xfrm>
                    <a:prstGeom prst="rect">
                      <a:avLst/>
                    </a:prstGeom>
                    <a:noFill/>
                    <a:ln>
                      <a:noFill/>
                    </a:ln>
                  </pic:spPr>
                </pic:pic>
              </a:graphicData>
            </a:graphic>
          </wp:inline>
        </w:drawing>
      </w:r>
    </w:p>
    <w:p w:rsidR="00A308BB" w:rsidRPr="00D910C5" w:rsidRDefault="00A308BB" w:rsidP="00A308BB"/>
    <w:p w:rsidR="00A308BB" w:rsidRPr="00D910C5" w:rsidRDefault="00A308BB" w:rsidP="000574F1">
      <w:pPr>
        <w:jc w:val="center"/>
        <w:rPr>
          <w:lang w:eastAsia="en-US"/>
        </w:rPr>
      </w:pPr>
    </w:p>
    <w:p w:rsidR="00A308BB" w:rsidRPr="00D910C5" w:rsidRDefault="00A308BB" w:rsidP="000574F1">
      <w:pPr>
        <w:jc w:val="center"/>
        <w:rPr>
          <w:lang w:eastAsia="en-US"/>
        </w:rPr>
      </w:pPr>
    </w:p>
    <w:p w:rsidR="00A308BB" w:rsidRPr="00D910C5" w:rsidRDefault="00A308BB" w:rsidP="000574F1">
      <w:pPr>
        <w:jc w:val="center"/>
        <w:rPr>
          <w:lang w:eastAsia="en-US"/>
        </w:rPr>
      </w:pPr>
    </w:p>
    <w:p w:rsidR="00A308BB" w:rsidRPr="00D910C5" w:rsidRDefault="00A308BB" w:rsidP="000574F1">
      <w:pPr>
        <w:jc w:val="center"/>
        <w:rPr>
          <w:lang w:eastAsia="en-US"/>
        </w:rPr>
      </w:pPr>
    </w:p>
    <w:p w:rsidR="00A308BB" w:rsidRPr="00D910C5" w:rsidRDefault="00A308BB" w:rsidP="000574F1">
      <w:pPr>
        <w:jc w:val="center"/>
        <w:rPr>
          <w:lang w:eastAsia="en-US"/>
        </w:rPr>
        <w:sectPr w:rsidR="00A308BB" w:rsidRPr="00D910C5" w:rsidSect="00261CF3">
          <w:pgSz w:w="16838" w:h="11906" w:orient="landscape"/>
          <w:pgMar w:top="1134" w:right="850" w:bottom="1134" w:left="1701" w:header="709" w:footer="709" w:gutter="0"/>
          <w:cols w:space="708"/>
          <w:docGrid w:linePitch="360"/>
        </w:sectPr>
      </w:pPr>
    </w:p>
    <w:p w:rsidR="00F26FB4" w:rsidRPr="002176D5" w:rsidRDefault="002E6E55" w:rsidP="00F26FB4">
      <w:pPr>
        <w:jc w:val="center"/>
        <w:rPr>
          <w:b/>
          <w:sz w:val="28"/>
          <w:szCs w:val="28"/>
          <w:lang w:val="kk-KZ" w:eastAsia="ar-SA"/>
        </w:rPr>
      </w:pPr>
      <w:r w:rsidRPr="008A63B1">
        <w:rPr>
          <w:b/>
          <w:sz w:val="28"/>
          <w:szCs w:val="28"/>
          <w:lang w:val="kk-KZ" w:eastAsia="ar-SA"/>
        </w:rPr>
        <w:lastRenderedPageBreak/>
        <w:t xml:space="preserve">ПРИЛОЖЕНИЕ </w:t>
      </w:r>
      <w:r w:rsidR="00290709">
        <w:rPr>
          <w:b/>
          <w:sz w:val="28"/>
          <w:szCs w:val="28"/>
          <w:lang w:val="kk-KZ" w:eastAsia="ar-SA"/>
        </w:rPr>
        <w:t>49</w:t>
      </w:r>
    </w:p>
    <w:p w:rsidR="00BA12EC" w:rsidRPr="00BA12EC" w:rsidRDefault="00BA12EC" w:rsidP="00F26FB4">
      <w:pPr>
        <w:jc w:val="center"/>
        <w:rPr>
          <w:sz w:val="28"/>
          <w:szCs w:val="28"/>
          <w:lang w:eastAsia="ar-SA"/>
        </w:rPr>
      </w:pPr>
    </w:p>
    <w:p w:rsidR="00F26FB4" w:rsidRPr="00BA12EC" w:rsidRDefault="00F26FB4" w:rsidP="00F26FB4">
      <w:pPr>
        <w:jc w:val="center"/>
        <w:rPr>
          <w:b/>
          <w:sz w:val="28"/>
          <w:szCs w:val="28"/>
        </w:rPr>
      </w:pPr>
      <w:r w:rsidRPr="00BA12EC">
        <w:rPr>
          <w:b/>
          <w:sz w:val="28"/>
          <w:szCs w:val="28"/>
        </w:rPr>
        <w:t>Валовой сбор зерновых (включая рис) и бобовых культур во всех кат</w:t>
      </w:r>
      <w:r w:rsidRPr="00BA12EC">
        <w:rPr>
          <w:b/>
          <w:sz w:val="28"/>
          <w:szCs w:val="28"/>
        </w:rPr>
        <w:t>е</w:t>
      </w:r>
      <w:r w:rsidRPr="00BA12EC">
        <w:rPr>
          <w:b/>
          <w:sz w:val="28"/>
          <w:szCs w:val="28"/>
        </w:rPr>
        <w:t>гориях хозяйств в разрезе областей РК в 2019 г., тыс.тонн</w:t>
      </w:r>
    </w:p>
    <w:p w:rsidR="00F26FB4" w:rsidRPr="00D910C5" w:rsidRDefault="00F26FB4" w:rsidP="00F26FB4">
      <w:pPr>
        <w:ind w:firstLine="567"/>
        <w:jc w:val="both"/>
        <w:rPr>
          <w:sz w:val="28"/>
          <w:szCs w:val="28"/>
        </w:rPr>
      </w:pPr>
    </w:p>
    <w:tbl>
      <w:tblPr>
        <w:tblW w:w="99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1"/>
        <w:gridCol w:w="1227"/>
        <w:gridCol w:w="1985"/>
        <w:gridCol w:w="1056"/>
        <w:gridCol w:w="1625"/>
        <w:gridCol w:w="1671"/>
      </w:tblGrid>
      <w:tr w:rsidR="00F26FB4" w:rsidRPr="00D910C5" w:rsidTr="006C45E2">
        <w:trPr>
          <w:trHeight w:val="179"/>
          <w:jc w:val="center"/>
        </w:trPr>
        <w:tc>
          <w:tcPr>
            <w:tcW w:w="0" w:type="auto"/>
            <w:vMerge w:val="restart"/>
            <w:shd w:val="clear" w:color="auto" w:fill="auto"/>
            <w:noWrap/>
            <w:vAlign w:val="bottom"/>
            <w:hideMark/>
          </w:tcPr>
          <w:p w:rsidR="00F26FB4" w:rsidRPr="00D910C5" w:rsidRDefault="00F26FB4" w:rsidP="006C45E2">
            <w:pPr>
              <w:jc w:val="center"/>
            </w:pPr>
            <w:r w:rsidRPr="00D910C5">
              <w:t> </w:t>
            </w:r>
          </w:p>
        </w:tc>
        <w:tc>
          <w:tcPr>
            <w:tcW w:w="0" w:type="auto"/>
            <w:gridSpan w:val="2"/>
            <w:shd w:val="clear" w:color="auto" w:fill="auto"/>
            <w:vAlign w:val="center"/>
            <w:hideMark/>
          </w:tcPr>
          <w:p w:rsidR="00F26FB4" w:rsidRPr="00D910C5" w:rsidRDefault="00F26FB4" w:rsidP="006C45E2">
            <w:pPr>
              <w:jc w:val="center"/>
            </w:pPr>
            <w:r w:rsidRPr="00D910C5">
              <w:t>В первоначально оприход</w:t>
            </w:r>
            <w:r w:rsidRPr="00D910C5">
              <w:t>о</w:t>
            </w:r>
            <w:r w:rsidRPr="00D910C5">
              <w:t>ванном весе</w:t>
            </w:r>
          </w:p>
        </w:tc>
        <w:tc>
          <w:tcPr>
            <w:tcW w:w="0" w:type="auto"/>
            <w:gridSpan w:val="2"/>
            <w:shd w:val="clear" w:color="auto" w:fill="auto"/>
            <w:vAlign w:val="center"/>
            <w:hideMark/>
          </w:tcPr>
          <w:p w:rsidR="00F26FB4" w:rsidRPr="00D910C5" w:rsidRDefault="00F26FB4" w:rsidP="006C45E2">
            <w:pPr>
              <w:jc w:val="center"/>
            </w:pPr>
            <w:r w:rsidRPr="00D910C5">
              <w:t>В весе после доработки</w:t>
            </w:r>
          </w:p>
        </w:tc>
        <w:tc>
          <w:tcPr>
            <w:tcW w:w="0" w:type="auto"/>
            <w:shd w:val="clear" w:color="auto" w:fill="auto"/>
            <w:vAlign w:val="center"/>
            <w:hideMark/>
          </w:tcPr>
          <w:p w:rsidR="00F26FB4" w:rsidRPr="00D910C5" w:rsidRDefault="00F26FB4" w:rsidP="006C45E2">
            <w:pPr>
              <w:jc w:val="center"/>
            </w:pPr>
            <w:r w:rsidRPr="00D910C5">
              <w:t xml:space="preserve">Коэффициент </w:t>
            </w:r>
            <w:r w:rsidRPr="00D910C5">
              <w:br/>
              <w:t>рефакции, в %</w:t>
            </w:r>
          </w:p>
        </w:tc>
      </w:tr>
      <w:tr w:rsidR="00F26FB4" w:rsidRPr="00D910C5" w:rsidTr="006C45E2">
        <w:trPr>
          <w:trHeight w:val="138"/>
          <w:jc w:val="center"/>
        </w:trPr>
        <w:tc>
          <w:tcPr>
            <w:tcW w:w="0" w:type="auto"/>
            <w:vMerge/>
            <w:vAlign w:val="center"/>
            <w:hideMark/>
          </w:tcPr>
          <w:p w:rsidR="00F26FB4" w:rsidRPr="00D910C5" w:rsidRDefault="00F26FB4" w:rsidP="006C45E2"/>
        </w:tc>
        <w:tc>
          <w:tcPr>
            <w:tcW w:w="0" w:type="auto"/>
            <w:shd w:val="clear" w:color="auto" w:fill="auto"/>
            <w:vAlign w:val="center"/>
            <w:hideMark/>
          </w:tcPr>
          <w:p w:rsidR="00F26FB4" w:rsidRPr="00D910C5" w:rsidRDefault="00F26FB4" w:rsidP="006C45E2">
            <w:pPr>
              <w:jc w:val="center"/>
            </w:pPr>
            <w:r w:rsidRPr="00D910C5">
              <w:t>2019г.</w:t>
            </w:r>
          </w:p>
        </w:tc>
        <w:tc>
          <w:tcPr>
            <w:tcW w:w="0" w:type="auto"/>
            <w:shd w:val="clear" w:color="auto" w:fill="auto"/>
            <w:vAlign w:val="center"/>
            <w:hideMark/>
          </w:tcPr>
          <w:p w:rsidR="00F26FB4" w:rsidRPr="00D910C5" w:rsidRDefault="00F26FB4" w:rsidP="006C45E2">
            <w:pPr>
              <w:jc w:val="center"/>
            </w:pPr>
            <w:r w:rsidRPr="00D910C5">
              <w:t>2019г. в %  к 2018г.</w:t>
            </w:r>
          </w:p>
        </w:tc>
        <w:tc>
          <w:tcPr>
            <w:tcW w:w="0" w:type="auto"/>
            <w:shd w:val="clear" w:color="auto" w:fill="auto"/>
            <w:vAlign w:val="center"/>
            <w:hideMark/>
          </w:tcPr>
          <w:p w:rsidR="00F26FB4" w:rsidRPr="00D910C5" w:rsidRDefault="00F26FB4" w:rsidP="006C45E2">
            <w:pPr>
              <w:jc w:val="center"/>
            </w:pPr>
            <w:r w:rsidRPr="00D910C5">
              <w:t>2019г.</w:t>
            </w:r>
          </w:p>
        </w:tc>
        <w:tc>
          <w:tcPr>
            <w:tcW w:w="0" w:type="auto"/>
            <w:shd w:val="clear" w:color="auto" w:fill="auto"/>
            <w:vAlign w:val="center"/>
            <w:hideMark/>
          </w:tcPr>
          <w:p w:rsidR="00F26FB4" w:rsidRPr="00D910C5" w:rsidRDefault="00F26FB4" w:rsidP="006C45E2">
            <w:pPr>
              <w:jc w:val="center"/>
            </w:pPr>
            <w:r w:rsidRPr="00D910C5">
              <w:t>2019г. в %  к 2018г.</w:t>
            </w:r>
          </w:p>
        </w:tc>
        <w:tc>
          <w:tcPr>
            <w:tcW w:w="0" w:type="auto"/>
            <w:shd w:val="clear" w:color="auto" w:fill="auto"/>
            <w:vAlign w:val="center"/>
            <w:hideMark/>
          </w:tcPr>
          <w:p w:rsidR="00F26FB4" w:rsidRPr="00D910C5" w:rsidRDefault="00F26FB4" w:rsidP="006C45E2">
            <w:pPr>
              <w:jc w:val="center"/>
            </w:pPr>
            <w:r w:rsidRPr="00D910C5">
              <w:t>2019г.</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pPr>
              <w:rPr>
                <w:bCs/>
              </w:rPr>
            </w:pPr>
            <w:r w:rsidRPr="00D910C5">
              <w:rPr>
                <w:bCs/>
              </w:rPr>
              <w:t>Республика Каза</w:t>
            </w:r>
            <w:r w:rsidRPr="00D910C5">
              <w:rPr>
                <w:bCs/>
              </w:rPr>
              <w:t>х</w:t>
            </w:r>
            <w:r w:rsidRPr="00D910C5">
              <w:rPr>
                <w:bCs/>
              </w:rPr>
              <w:t>стан</w:t>
            </w:r>
          </w:p>
        </w:tc>
        <w:tc>
          <w:tcPr>
            <w:tcW w:w="0" w:type="auto"/>
            <w:shd w:val="clear" w:color="auto" w:fill="auto"/>
            <w:noWrap/>
            <w:vAlign w:val="center"/>
            <w:hideMark/>
          </w:tcPr>
          <w:p w:rsidR="00F26FB4" w:rsidRPr="00D910C5" w:rsidRDefault="00F26FB4" w:rsidP="006C45E2">
            <w:pPr>
              <w:jc w:val="center"/>
            </w:pPr>
            <w:r w:rsidRPr="00D910C5">
              <w:t>18 601,9</w:t>
            </w:r>
          </w:p>
        </w:tc>
        <w:tc>
          <w:tcPr>
            <w:tcW w:w="0" w:type="auto"/>
            <w:shd w:val="clear" w:color="auto" w:fill="auto"/>
            <w:noWrap/>
            <w:vAlign w:val="center"/>
            <w:hideMark/>
          </w:tcPr>
          <w:p w:rsidR="00F26FB4" w:rsidRPr="00D910C5" w:rsidRDefault="00F26FB4" w:rsidP="006C45E2">
            <w:pPr>
              <w:jc w:val="center"/>
            </w:pPr>
            <w:r w:rsidRPr="00D910C5">
              <w:t>85,6</w:t>
            </w:r>
          </w:p>
        </w:tc>
        <w:tc>
          <w:tcPr>
            <w:tcW w:w="0" w:type="auto"/>
            <w:shd w:val="clear" w:color="auto" w:fill="auto"/>
            <w:noWrap/>
            <w:vAlign w:val="center"/>
            <w:hideMark/>
          </w:tcPr>
          <w:p w:rsidR="00F26FB4" w:rsidRPr="00D910C5" w:rsidRDefault="00F26FB4" w:rsidP="006C45E2">
            <w:pPr>
              <w:jc w:val="center"/>
            </w:pPr>
            <w:r w:rsidRPr="00D910C5">
              <w:t>17 428,6</w:t>
            </w:r>
          </w:p>
        </w:tc>
        <w:tc>
          <w:tcPr>
            <w:tcW w:w="0" w:type="auto"/>
            <w:shd w:val="clear" w:color="auto" w:fill="auto"/>
            <w:noWrap/>
            <w:vAlign w:val="center"/>
            <w:hideMark/>
          </w:tcPr>
          <w:p w:rsidR="00F26FB4" w:rsidRPr="00D910C5" w:rsidRDefault="00F26FB4" w:rsidP="006C45E2">
            <w:pPr>
              <w:jc w:val="center"/>
            </w:pPr>
            <w:r w:rsidRPr="00D910C5">
              <w:t>86,0</w:t>
            </w:r>
          </w:p>
        </w:tc>
        <w:tc>
          <w:tcPr>
            <w:tcW w:w="0" w:type="auto"/>
            <w:shd w:val="clear" w:color="auto" w:fill="auto"/>
            <w:noWrap/>
            <w:vAlign w:val="center"/>
            <w:hideMark/>
          </w:tcPr>
          <w:p w:rsidR="00F26FB4" w:rsidRPr="00D910C5" w:rsidRDefault="00F26FB4" w:rsidP="006C45E2">
            <w:pPr>
              <w:jc w:val="center"/>
            </w:pPr>
            <w:r w:rsidRPr="00D910C5">
              <w:t>6,3</w:t>
            </w:r>
          </w:p>
        </w:tc>
      </w:tr>
      <w:tr w:rsidR="00F26FB4" w:rsidRPr="00D910C5" w:rsidTr="006C45E2">
        <w:trPr>
          <w:trHeight w:val="198"/>
          <w:jc w:val="center"/>
        </w:trPr>
        <w:tc>
          <w:tcPr>
            <w:tcW w:w="0" w:type="auto"/>
            <w:shd w:val="clear" w:color="auto" w:fill="auto"/>
            <w:vAlign w:val="bottom"/>
            <w:hideMark/>
          </w:tcPr>
          <w:p w:rsidR="00F26FB4" w:rsidRPr="00D910C5" w:rsidRDefault="00F26FB4" w:rsidP="006C45E2">
            <w:r w:rsidRPr="00D910C5">
              <w:t>Акмолинская</w:t>
            </w:r>
          </w:p>
        </w:tc>
        <w:tc>
          <w:tcPr>
            <w:tcW w:w="0" w:type="auto"/>
            <w:shd w:val="clear" w:color="auto" w:fill="auto"/>
            <w:noWrap/>
            <w:vAlign w:val="center"/>
            <w:hideMark/>
          </w:tcPr>
          <w:p w:rsidR="00F26FB4" w:rsidRPr="00D910C5" w:rsidRDefault="00F26FB4" w:rsidP="006C45E2">
            <w:pPr>
              <w:jc w:val="center"/>
            </w:pPr>
            <w:r w:rsidRPr="00D910C5">
              <w:t>4 471,2</w:t>
            </w:r>
          </w:p>
        </w:tc>
        <w:tc>
          <w:tcPr>
            <w:tcW w:w="0" w:type="auto"/>
            <w:shd w:val="clear" w:color="auto" w:fill="auto"/>
            <w:noWrap/>
            <w:vAlign w:val="center"/>
            <w:hideMark/>
          </w:tcPr>
          <w:p w:rsidR="00F26FB4" w:rsidRPr="00D910C5" w:rsidRDefault="00F26FB4" w:rsidP="006C45E2">
            <w:pPr>
              <w:jc w:val="center"/>
            </w:pPr>
            <w:r w:rsidRPr="00D910C5">
              <w:t>83,4</w:t>
            </w:r>
          </w:p>
        </w:tc>
        <w:tc>
          <w:tcPr>
            <w:tcW w:w="0" w:type="auto"/>
            <w:shd w:val="clear" w:color="auto" w:fill="auto"/>
            <w:noWrap/>
            <w:vAlign w:val="center"/>
            <w:hideMark/>
          </w:tcPr>
          <w:p w:rsidR="00F26FB4" w:rsidRPr="00D910C5" w:rsidRDefault="00F26FB4" w:rsidP="006C45E2">
            <w:pPr>
              <w:jc w:val="center"/>
            </w:pPr>
            <w:r w:rsidRPr="00D910C5">
              <w:t>4 192,5</w:t>
            </w:r>
          </w:p>
        </w:tc>
        <w:tc>
          <w:tcPr>
            <w:tcW w:w="0" w:type="auto"/>
            <w:shd w:val="clear" w:color="auto" w:fill="auto"/>
            <w:noWrap/>
            <w:vAlign w:val="center"/>
            <w:hideMark/>
          </w:tcPr>
          <w:p w:rsidR="00F26FB4" w:rsidRPr="00D910C5" w:rsidRDefault="00F26FB4" w:rsidP="006C45E2">
            <w:pPr>
              <w:jc w:val="center"/>
            </w:pPr>
            <w:r w:rsidRPr="00D910C5">
              <w:t>83,2</w:t>
            </w:r>
          </w:p>
        </w:tc>
        <w:tc>
          <w:tcPr>
            <w:tcW w:w="0" w:type="auto"/>
            <w:shd w:val="clear" w:color="auto" w:fill="auto"/>
            <w:noWrap/>
            <w:vAlign w:val="center"/>
            <w:hideMark/>
          </w:tcPr>
          <w:p w:rsidR="00F26FB4" w:rsidRPr="00D910C5" w:rsidRDefault="00F26FB4" w:rsidP="006C45E2">
            <w:pPr>
              <w:jc w:val="center"/>
            </w:pPr>
            <w:r w:rsidRPr="00D910C5">
              <w:t>6,2</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Актюбинская</w:t>
            </w:r>
          </w:p>
        </w:tc>
        <w:tc>
          <w:tcPr>
            <w:tcW w:w="0" w:type="auto"/>
            <w:shd w:val="clear" w:color="auto" w:fill="auto"/>
            <w:noWrap/>
            <w:vAlign w:val="center"/>
            <w:hideMark/>
          </w:tcPr>
          <w:p w:rsidR="00F26FB4" w:rsidRPr="00D910C5" w:rsidRDefault="00F26FB4" w:rsidP="006C45E2">
            <w:pPr>
              <w:jc w:val="center"/>
            </w:pPr>
            <w:r w:rsidRPr="00D910C5">
              <w:t>403,2</w:t>
            </w:r>
          </w:p>
        </w:tc>
        <w:tc>
          <w:tcPr>
            <w:tcW w:w="0" w:type="auto"/>
            <w:shd w:val="clear" w:color="auto" w:fill="auto"/>
            <w:noWrap/>
            <w:vAlign w:val="center"/>
            <w:hideMark/>
          </w:tcPr>
          <w:p w:rsidR="00F26FB4" w:rsidRPr="00D910C5" w:rsidRDefault="00F26FB4" w:rsidP="006C45E2">
            <w:pPr>
              <w:jc w:val="center"/>
            </w:pPr>
            <w:r w:rsidRPr="00D910C5">
              <w:t>80,2</w:t>
            </w:r>
          </w:p>
        </w:tc>
        <w:tc>
          <w:tcPr>
            <w:tcW w:w="0" w:type="auto"/>
            <w:shd w:val="clear" w:color="auto" w:fill="auto"/>
            <w:noWrap/>
            <w:vAlign w:val="center"/>
            <w:hideMark/>
          </w:tcPr>
          <w:p w:rsidR="00F26FB4" w:rsidRPr="00D910C5" w:rsidRDefault="00F26FB4" w:rsidP="006C45E2">
            <w:pPr>
              <w:jc w:val="center"/>
            </w:pPr>
            <w:r w:rsidRPr="00D910C5">
              <w:t>386,0</w:t>
            </w:r>
          </w:p>
        </w:tc>
        <w:tc>
          <w:tcPr>
            <w:tcW w:w="0" w:type="auto"/>
            <w:shd w:val="clear" w:color="auto" w:fill="auto"/>
            <w:noWrap/>
            <w:vAlign w:val="center"/>
            <w:hideMark/>
          </w:tcPr>
          <w:p w:rsidR="00F26FB4" w:rsidRPr="00D910C5" w:rsidRDefault="00F26FB4" w:rsidP="006C45E2">
            <w:pPr>
              <w:jc w:val="center"/>
            </w:pPr>
            <w:r w:rsidRPr="00D910C5">
              <w:t>80,2</w:t>
            </w:r>
          </w:p>
        </w:tc>
        <w:tc>
          <w:tcPr>
            <w:tcW w:w="0" w:type="auto"/>
            <w:shd w:val="clear" w:color="auto" w:fill="auto"/>
            <w:noWrap/>
            <w:vAlign w:val="center"/>
            <w:hideMark/>
          </w:tcPr>
          <w:p w:rsidR="00F26FB4" w:rsidRPr="00D910C5" w:rsidRDefault="00F26FB4" w:rsidP="006C45E2">
            <w:pPr>
              <w:jc w:val="center"/>
            </w:pPr>
            <w:r w:rsidRPr="00D910C5">
              <w:t>4,3</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Алматинская</w:t>
            </w:r>
          </w:p>
        </w:tc>
        <w:tc>
          <w:tcPr>
            <w:tcW w:w="0" w:type="auto"/>
            <w:shd w:val="clear" w:color="auto" w:fill="auto"/>
            <w:noWrap/>
            <w:vAlign w:val="center"/>
            <w:hideMark/>
          </w:tcPr>
          <w:p w:rsidR="00F26FB4" w:rsidRPr="00D910C5" w:rsidRDefault="00F26FB4" w:rsidP="006C45E2">
            <w:pPr>
              <w:jc w:val="center"/>
            </w:pPr>
            <w:r w:rsidRPr="00D910C5">
              <w:t>1 378,6</w:t>
            </w:r>
          </w:p>
        </w:tc>
        <w:tc>
          <w:tcPr>
            <w:tcW w:w="0" w:type="auto"/>
            <w:shd w:val="clear" w:color="auto" w:fill="auto"/>
            <w:noWrap/>
            <w:vAlign w:val="center"/>
            <w:hideMark/>
          </w:tcPr>
          <w:p w:rsidR="00F26FB4" w:rsidRPr="00D910C5" w:rsidRDefault="00F26FB4" w:rsidP="006C45E2">
            <w:pPr>
              <w:jc w:val="center"/>
            </w:pPr>
            <w:r w:rsidRPr="00D910C5">
              <w:t>99,7</w:t>
            </w:r>
          </w:p>
        </w:tc>
        <w:tc>
          <w:tcPr>
            <w:tcW w:w="0" w:type="auto"/>
            <w:shd w:val="clear" w:color="auto" w:fill="auto"/>
            <w:noWrap/>
            <w:vAlign w:val="center"/>
            <w:hideMark/>
          </w:tcPr>
          <w:p w:rsidR="00F26FB4" w:rsidRPr="00D910C5" w:rsidRDefault="00F26FB4" w:rsidP="006C45E2">
            <w:pPr>
              <w:jc w:val="center"/>
            </w:pPr>
            <w:r w:rsidRPr="00D910C5">
              <w:t>1 331,6</w:t>
            </w:r>
          </w:p>
        </w:tc>
        <w:tc>
          <w:tcPr>
            <w:tcW w:w="0" w:type="auto"/>
            <w:shd w:val="clear" w:color="auto" w:fill="auto"/>
            <w:noWrap/>
            <w:vAlign w:val="center"/>
            <w:hideMark/>
          </w:tcPr>
          <w:p w:rsidR="00F26FB4" w:rsidRPr="00D910C5" w:rsidRDefault="00F26FB4" w:rsidP="006C45E2">
            <w:pPr>
              <w:jc w:val="center"/>
            </w:pPr>
            <w:r w:rsidRPr="00D910C5">
              <w:t>100,2</w:t>
            </w:r>
          </w:p>
        </w:tc>
        <w:tc>
          <w:tcPr>
            <w:tcW w:w="0" w:type="auto"/>
            <w:shd w:val="clear" w:color="auto" w:fill="auto"/>
            <w:noWrap/>
            <w:vAlign w:val="center"/>
            <w:hideMark/>
          </w:tcPr>
          <w:p w:rsidR="00F26FB4" w:rsidRPr="00D910C5" w:rsidRDefault="00F26FB4" w:rsidP="006C45E2">
            <w:pPr>
              <w:jc w:val="center"/>
            </w:pPr>
            <w:r w:rsidRPr="00D910C5">
              <w:t>3,4</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Западно-Казахстанская</w:t>
            </w:r>
          </w:p>
        </w:tc>
        <w:tc>
          <w:tcPr>
            <w:tcW w:w="0" w:type="auto"/>
            <w:shd w:val="clear" w:color="auto" w:fill="auto"/>
            <w:noWrap/>
            <w:vAlign w:val="center"/>
            <w:hideMark/>
          </w:tcPr>
          <w:p w:rsidR="00F26FB4" w:rsidRPr="00D910C5" w:rsidRDefault="00F26FB4" w:rsidP="006C45E2">
            <w:pPr>
              <w:jc w:val="center"/>
            </w:pPr>
            <w:r w:rsidRPr="00D910C5">
              <w:t>255,0</w:t>
            </w:r>
          </w:p>
        </w:tc>
        <w:tc>
          <w:tcPr>
            <w:tcW w:w="0" w:type="auto"/>
            <w:shd w:val="clear" w:color="auto" w:fill="auto"/>
            <w:noWrap/>
            <w:vAlign w:val="center"/>
            <w:hideMark/>
          </w:tcPr>
          <w:p w:rsidR="00F26FB4" w:rsidRPr="00D910C5" w:rsidRDefault="00F26FB4" w:rsidP="006C45E2">
            <w:pPr>
              <w:jc w:val="center"/>
            </w:pPr>
            <w:r w:rsidRPr="00D910C5">
              <w:t>142,2</w:t>
            </w:r>
          </w:p>
        </w:tc>
        <w:tc>
          <w:tcPr>
            <w:tcW w:w="0" w:type="auto"/>
            <w:shd w:val="clear" w:color="auto" w:fill="auto"/>
            <w:noWrap/>
            <w:vAlign w:val="center"/>
            <w:hideMark/>
          </w:tcPr>
          <w:p w:rsidR="00F26FB4" w:rsidRPr="00D910C5" w:rsidRDefault="00F26FB4" w:rsidP="006C45E2">
            <w:pPr>
              <w:jc w:val="center"/>
            </w:pPr>
            <w:r w:rsidRPr="00D910C5">
              <w:t>242,2</w:t>
            </w:r>
          </w:p>
        </w:tc>
        <w:tc>
          <w:tcPr>
            <w:tcW w:w="0" w:type="auto"/>
            <w:shd w:val="clear" w:color="auto" w:fill="auto"/>
            <w:noWrap/>
            <w:vAlign w:val="center"/>
            <w:hideMark/>
          </w:tcPr>
          <w:p w:rsidR="00F26FB4" w:rsidRPr="00D910C5" w:rsidRDefault="00F26FB4" w:rsidP="006C45E2">
            <w:pPr>
              <w:jc w:val="center"/>
            </w:pPr>
            <w:r w:rsidRPr="00D910C5">
              <w:t>141,4</w:t>
            </w:r>
          </w:p>
        </w:tc>
        <w:tc>
          <w:tcPr>
            <w:tcW w:w="0" w:type="auto"/>
            <w:shd w:val="clear" w:color="auto" w:fill="auto"/>
            <w:noWrap/>
            <w:vAlign w:val="center"/>
            <w:hideMark/>
          </w:tcPr>
          <w:p w:rsidR="00F26FB4" w:rsidRPr="00D910C5" w:rsidRDefault="00F26FB4" w:rsidP="006C45E2">
            <w:pPr>
              <w:jc w:val="center"/>
            </w:pPr>
            <w:r w:rsidRPr="00D910C5">
              <w:t>5,0</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Жамбылская</w:t>
            </w:r>
          </w:p>
        </w:tc>
        <w:tc>
          <w:tcPr>
            <w:tcW w:w="0" w:type="auto"/>
            <w:shd w:val="clear" w:color="auto" w:fill="auto"/>
            <w:noWrap/>
            <w:vAlign w:val="center"/>
            <w:hideMark/>
          </w:tcPr>
          <w:p w:rsidR="00F26FB4" w:rsidRPr="00D910C5" w:rsidRDefault="00F26FB4" w:rsidP="006C45E2">
            <w:pPr>
              <w:jc w:val="center"/>
            </w:pPr>
            <w:r w:rsidRPr="00D910C5">
              <w:t>780,0</w:t>
            </w:r>
          </w:p>
        </w:tc>
        <w:tc>
          <w:tcPr>
            <w:tcW w:w="0" w:type="auto"/>
            <w:shd w:val="clear" w:color="auto" w:fill="auto"/>
            <w:noWrap/>
            <w:vAlign w:val="center"/>
            <w:hideMark/>
          </w:tcPr>
          <w:p w:rsidR="00F26FB4" w:rsidRPr="00D910C5" w:rsidRDefault="00F26FB4" w:rsidP="006C45E2">
            <w:pPr>
              <w:jc w:val="center"/>
            </w:pPr>
            <w:r w:rsidRPr="00D910C5">
              <w:t>103,1</w:t>
            </w:r>
          </w:p>
        </w:tc>
        <w:tc>
          <w:tcPr>
            <w:tcW w:w="0" w:type="auto"/>
            <w:shd w:val="clear" w:color="auto" w:fill="auto"/>
            <w:noWrap/>
            <w:vAlign w:val="center"/>
            <w:hideMark/>
          </w:tcPr>
          <w:p w:rsidR="00F26FB4" w:rsidRPr="00D910C5" w:rsidRDefault="00F26FB4" w:rsidP="006C45E2">
            <w:pPr>
              <w:jc w:val="center"/>
            </w:pPr>
            <w:r w:rsidRPr="00D910C5">
              <w:t>749,6</w:t>
            </w:r>
          </w:p>
        </w:tc>
        <w:tc>
          <w:tcPr>
            <w:tcW w:w="0" w:type="auto"/>
            <w:shd w:val="clear" w:color="auto" w:fill="auto"/>
            <w:noWrap/>
            <w:vAlign w:val="center"/>
            <w:hideMark/>
          </w:tcPr>
          <w:p w:rsidR="00F26FB4" w:rsidRPr="00D910C5" w:rsidRDefault="00F26FB4" w:rsidP="006C45E2">
            <w:pPr>
              <w:jc w:val="center"/>
            </w:pPr>
            <w:r w:rsidRPr="00D910C5">
              <w:t>103,3</w:t>
            </w:r>
          </w:p>
        </w:tc>
        <w:tc>
          <w:tcPr>
            <w:tcW w:w="0" w:type="auto"/>
            <w:shd w:val="clear" w:color="auto" w:fill="auto"/>
            <w:noWrap/>
            <w:vAlign w:val="center"/>
            <w:hideMark/>
          </w:tcPr>
          <w:p w:rsidR="00F26FB4" w:rsidRPr="00D910C5" w:rsidRDefault="00F26FB4" w:rsidP="006C45E2">
            <w:pPr>
              <w:jc w:val="center"/>
            </w:pPr>
            <w:r w:rsidRPr="00D910C5">
              <w:t>3,9</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Карагандинская</w:t>
            </w:r>
          </w:p>
        </w:tc>
        <w:tc>
          <w:tcPr>
            <w:tcW w:w="0" w:type="auto"/>
            <w:shd w:val="clear" w:color="auto" w:fill="auto"/>
            <w:noWrap/>
            <w:vAlign w:val="center"/>
            <w:hideMark/>
          </w:tcPr>
          <w:p w:rsidR="00F26FB4" w:rsidRPr="00D910C5" w:rsidRDefault="00F26FB4" w:rsidP="006C45E2">
            <w:pPr>
              <w:jc w:val="center"/>
            </w:pPr>
            <w:r w:rsidRPr="00D910C5">
              <w:t>826,2</w:t>
            </w:r>
          </w:p>
        </w:tc>
        <w:tc>
          <w:tcPr>
            <w:tcW w:w="0" w:type="auto"/>
            <w:shd w:val="clear" w:color="auto" w:fill="auto"/>
            <w:noWrap/>
            <w:vAlign w:val="center"/>
            <w:hideMark/>
          </w:tcPr>
          <w:p w:rsidR="00F26FB4" w:rsidRPr="00D910C5" w:rsidRDefault="00F26FB4" w:rsidP="006C45E2">
            <w:pPr>
              <w:jc w:val="center"/>
            </w:pPr>
            <w:r w:rsidRPr="00D910C5">
              <w:t>80,1</w:t>
            </w:r>
          </w:p>
        </w:tc>
        <w:tc>
          <w:tcPr>
            <w:tcW w:w="0" w:type="auto"/>
            <w:shd w:val="clear" w:color="auto" w:fill="auto"/>
            <w:noWrap/>
            <w:vAlign w:val="center"/>
            <w:hideMark/>
          </w:tcPr>
          <w:p w:rsidR="00F26FB4" w:rsidRPr="00D910C5" w:rsidRDefault="00F26FB4" w:rsidP="006C45E2">
            <w:pPr>
              <w:jc w:val="center"/>
            </w:pPr>
            <w:r w:rsidRPr="00D910C5">
              <w:t>775,4</w:t>
            </w:r>
          </w:p>
        </w:tc>
        <w:tc>
          <w:tcPr>
            <w:tcW w:w="0" w:type="auto"/>
            <w:shd w:val="clear" w:color="auto" w:fill="auto"/>
            <w:noWrap/>
            <w:vAlign w:val="center"/>
            <w:hideMark/>
          </w:tcPr>
          <w:p w:rsidR="00F26FB4" w:rsidRPr="00D910C5" w:rsidRDefault="00F26FB4" w:rsidP="006C45E2">
            <w:pPr>
              <w:jc w:val="center"/>
            </w:pPr>
            <w:r w:rsidRPr="00D910C5">
              <w:t>81,0</w:t>
            </w:r>
          </w:p>
        </w:tc>
        <w:tc>
          <w:tcPr>
            <w:tcW w:w="0" w:type="auto"/>
            <w:shd w:val="clear" w:color="auto" w:fill="auto"/>
            <w:noWrap/>
            <w:vAlign w:val="center"/>
            <w:hideMark/>
          </w:tcPr>
          <w:p w:rsidR="00F26FB4" w:rsidRPr="00D910C5" w:rsidRDefault="00F26FB4" w:rsidP="006C45E2">
            <w:pPr>
              <w:jc w:val="center"/>
            </w:pPr>
            <w:r w:rsidRPr="00D910C5">
              <w:t>6,1</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Костанайская</w:t>
            </w:r>
          </w:p>
        </w:tc>
        <w:tc>
          <w:tcPr>
            <w:tcW w:w="0" w:type="auto"/>
            <w:shd w:val="clear" w:color="auto" w:fill="auto"/>
            <w:noWrap/>
            <w:vAlign w:val="center"/>
            <w:hideMark/>
          </w:tcPr>
          <w:p w:rsidR="00F26FB4" w:rsidRPr="00D910C5" w:rsidRDefault="00F26FB4" w:rsidP="006C45E2">
            <w:pPr>
              <w:jc w:val="center"/>
            </w:pPr>
            <w:r w:rsidRPr="00D910C5">
              <w:t>3 064,9</w:t>
            </w:r>
          </w:p>
        </w:tc>
        <w:tc>
          <w:tcPr>
            <w:tcW w:w="0" w:type="auto"/>
            <w:shd w:val="clear" w:color="auto" w:fill="auto"/>
            <w:noWrap/>
            <w:vAlign w:val="center"/>
            <w:hideMark/>
          </w:tcPr>
          <w:p w:rsidR="00F26FB4" w:rsidRPr="00D910C5" w:rsidRDefault="00F26FB4" w:rsidP="006C45E2">
            <w:pPr>
              <w:jc w:val="center"/>
            </w:pPr>
            <w:r w:rsidRPr="00D910C5">
              <w:t>61,1</w:t>
            </w:r>
          </w:p>
        </w:tc>
        <w:tc>
          <w:tcPr>
            <w:tcW w:w="0" w:type="auto"/>
            <w:shd w:val="clear" w:color="auto" w:fill="auto"/>
            <w:noWrap/>
            <w:vAlign w:val="center"/>
            <w:hideMark/>
          </w:tcPr>
          <w:p w:rsidR="00F26FB4" w:rsidRPr="00D910C5" w:rsidRDefault="00F26FB4" w:rsidP="006C45E2">
            <w:pPr>
              <w:jc w:val="center"/>
            </w:pPr>
            <w:r w:rsidRPr="00D910C5">
              <w:t>2 872,4</w:t>
            </w:r>
          </w:p>
        </w:tc>
        <w:tc>
          <w:tcPr>
            <w:tcW w:w="0" w:type="auto"/>
            <w:shd w:val="clear" w:color="auto" w:fill="auto"/>
            <w:noWrap/>
            <w:vAlign w:val="center"/>
            <w:hideMark/>
          </w:tcPr>
          <w:p w:rsidR="00F26FB4" w:rsidRPr="00D910C5" w:rsidRDefault="00F26FB4" w:rsidP="006C45E2">
            <w:pPr>
              <w:jc w:val="center"/>
            </w:pPr>
            <w:r w:rsidRPr="00D910C5">
              <w:t>61,4</w:t>
            </w:r>
          </w:p>
        </w:tc>
        <w:tc>
          <w:tcPr>
            <w:tcW w:w="0" w:type="auto"/>
            <w:shd w:val="clear" w:color="auto" w:fill="auto"/>
            <w:noWrap/>
            <w:vAlign w:val="center"/>
            <w:hideMark/>
          </w:tcPr>
          <w:p w:rsidR="00F26FB4" w:rsidRPr="00D910C5" w:rsidRDefault="00F26FB4" w:rsidP="006C45E2">
            <w:pPr>
              <w:jc w:val="center"/>
            </w:pPr>
            <w:r w:rsidRPr="00D910C5">
              <w:t>6,3</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Кызылординская</w:t>
            </w:r>
          </w:p>
        </w:tc>
        <w:tc>
          <w:tcPr>
            <w:tcW w:w="0" w:type="auto"/>
            <w:shd w:val="clear" w:color="auto" w:fill="auto"/>
            <w:noWrap/>
            <w:vAlign w:val="center"/>
            <w:hideMark/>
          </w:tcPr>
          <w:p w:rsidR="00F26FB4" w:rsidRPr="00D910C5" w:rsidRDefault="00F26FB4" w:rsidP="006C45E2">
            <w:pPr>
              <w:jc w:val="center"/>
            </w:pPr>
            <w:r w:rsidRPr="00D910C5">
              <w:t>565,2</w:t>
            </w:r>
          </w:p>
        </w:tc>
        <w:tc>
          <w:tcPr>
            <w:tcW w:w="0" w:type="auto"/>
            <w:shd w:val="clear" w:color="auto" w:fill="auto"/>
            <w:noWrap/>
            <w:vAlign w:val="center"/>
            <w:hideMark/>
          </w:tcPr>
          <w:p w:rsidR="00F26FB4" w:rsidRPr="00D910C5" w:rsidRDefault="00F26FB4" w:rsidP="006C45E2">
            <w:pPr>
              <w:jc w:val="center"/>
            </w:pPr>
            <w:r w:rsidRPr="00D910C5">
              <w:t>113,5</w:t>
            </w:r>
          </w:p>
        </w:tc>
        <w:tc>
          <w:tcPr>
            <w:tcW w:w="0" w:type="auto"/>
            <w:shd w:val="clear" w:color="auto" w:fill="auto"/>
            <w:noWrap/>
            <w:vAlign w:val="center"/>
            <w:hideMark/>
          </w:tcPr>
          <w:p w:rsidR="00F26FB4" w:rsidRPr="00D910C5" w:rsidRDefault="00F26FB4" w:rsidP="006C45E2">
            <w:pPr>
              <w:jc w:val="center"/>
            </w:pPr>
            <w:r w:rsidRPr="00D910C5">
              <w:t>518,9</w:t>
            </w:r>
          </w:p>
        </w:tc>
        <w:tc>
          <w:tcPr>
            <w:tcW w:w="0" w:type="auto"/>
            <w:shd w:val="clear" w:color="auto" w:fill="auto"/>
            <w:noWrap/>
            <w:vAlign w:val="center"/>
            <w:hideMark/>
          </w:tcPr>
          <w:p w:rsidR="00F26FB4" w:rsidRPr="00D910C5" w:rsidRDefault="00F26FB4" w:rsidP="006C45E2">
            <w:pPr>
              <w:jc w:val="center"/>
            </w:pPr>
            <w:r w:rsidRPr="00D910C5">
              <w:t>117,2</w:t>
            </w:r>
          </w:p>
        </w:tc>
        <w:tc>
          <w:tcPr>
            <w:tcW w:w="0" w:type="auto"/>
            <w:shd w:val="clear" w:color="auto" w:fill="auto"/>
            <w:noWrap/>
            <w:vAlign w:val="center"/>
            <w:hideMark/>
          </w:tcPr>
          <w:p w:rsidR="00F26FB4" w:rsidRPr="00D910C5" w:rsidRDefault="00F26FB4" w:rsidP="006C45E2">
            <w:pPr>
              <w:jc w:val="center"/>
            </w:pPr>
            <w:r w:rsidRPr="00D910C5">
              <w:t>8,2</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Павлодарская</w:t>
            </w:r>
          </w:p>
        </w:tc>
        <w:tc>
          <w:tcPr>
            <w:tcW w:w="0" w:type="auto"/>
            <w:shd w:val="clear" w:color="auto" w:fill="auto"/>
            <w:noWrap/>
            <w:vAlign w:val="center"/>
            <w:hideMark/>
          </w:tcPr>
          <w:p w:rsidR="00F26FB4" w:rsidRPr="00D910C5" w:rsidRDefault="00F26FB4" w:rsidP="006C45E2">
            <w:pPr>
              <w:jc w:val="center"/>
            </w:pPr>
            <w:r w:rsidRPr="00D910C5">
              <w:t>648,9</w:t>
            </w:r>
          </w:p>
        </w:tc>
        <w:tc>
          <w:tcPr>
            <w:tcW w:w="0" w:type="auto"/>
            <w:shd w:val="clear" w:color="auto" w:fill="auto"/>
            <w:noWrap/>
            <w:vAlign w:val="center"/>
            <w:hideMark/>
          </w:tcPr>
          <w:p w:rsidR="00F26FB4" w:rsidRPr="00D910C5" w:rsidRDefault="00F26FB4" w:rsidP="006C45E2">
            <w:pPr>
              <w:jc w:val="center"/>
            </w:pPr>
            <w:r w:rsidRPr="00D910C5">
              <w:t>78,6</w:t>
            </w:r>
          </w:p>
        </w:tc>
        <w:tc>
          <w:tcPr>
            <w:tcW w:w="0" w:type="auto"/>
            <w:shd w:val="clear" w:color="auto" w:fill="auto"/>
            <w:noWrap/>
            <w:vAlign w:val="center"/>
            <w:hideMark/>
          </w:tcPr>
          <w:p w:rsidR="00F26FB4" w:rsidRPr="00D910C5" w:rsidRDefault="00F26FB4" w:rsidP="006C45E2">
            <w:pPr>
              <w:jc w:val="center"/>
            </w:pPr>
            <w:r w:rsidRPr="00D910C5">
              <w:t>593,2</w:t>
            </w:r>
          </w:p>
        </w:tc>
        <w:tc>
          <w:tcPr>
            <w:tcW w:w="0" w:type="auto"/>
            <w:shd w:val="clear" w:color="auto" w:fill="auto"/>
            <w:noWrap/>
            <w:vAlign w:val="center"/>
            <w:hideMark/>
          </w:tcPr>
          <w:p w:rsidR="00F26FB4" w:rsidRPr="00D910C5" w:rsidRDefault="00F26FB4" w:rsidP="006C45E2">
            <w:pPr>
              <w:jc w:val="center"/>
            </w:pPr>
            <w:r w:rsidRPr="00D910C5">
              <w:t>80,4</w:t>
            </w:r>
          </w:p>
        </w:tc>
        <w:tc>
          <w:tcPr>
            <w:tcW w:w="0" w:type="auto"/>
            <w:shd w:val="clear" w:color="auto" w:fill="auto"/>
            <w:noWrap/>
            <w:vAlign w:val="center"/>
            <w:hideMark/>
          </w:tcPr>
          <w:p w:rsidR="00F26FB4" w:rsidRPr="00D910C5" w:rsidRDefault="00F26FB4" w:rsidP="006C45E2">
            <w:pPr>
              <w:jc w:val="center"/>
            </w:pPr>
            <w:r w:rsidRPr="00D910C5">
              <w:t>8,6</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Северо-Казахстанская</w:t>
            </w:r>
          </w:p>
        </w:tc>
        <w:tc>
          <w:tcPr>
            <w:tcW w:w="0" w:type="auto"/>
            <w:shd w:val="clear" w:color="auto" w:fill="auto"/>
            <w:noWrap/>
            <w:vAlign w:val="center"/>
            <w:hideMark/>
          </w:tcPr>
          <w:p w:rsidR="00F26FB4" w:rsidRPr="00D910C5" w:rsidRDefault="00F26FB4" w:rsidP="006C45E2">
            <w:pPr>
              <w:jc w:val="center"/>
            </w:pPr>
            <w:r w:rsidRPr="00D910C5">
              <w:t>4 476,5</w:t>
            </w:r>
          </w:p>
        </w:tc>
        <w:tc>
          <w:tcPr>
            <w:tcW w:w="0" w:type="auto"/>
            <w:shd w:val="clear" w:color="auto" w:fill="auto"/>
            <w:noWrap/>
            <w:vAlign w:val="center"/>
            <w:hideMark/>
          </w:tcPr>
          <w:p w:rsidR="00F26FB4" w:rsidRPr="00D910C5" w:rsidRDefault="00F26FB4" w:rsidP="006C45E2">
            <w:pPr>
              <w:jc w:val="center"/>
            </w:pPr>
            <w:r w:rsidRPr="00D910C5">
              <w:t>94,9</w:t>
            </w:r>
          </w:p>
        </w:tc>
        <w:tc>
          <w:tcPr>
            <w:tcW w:w="0" w:type="auto"/>
            <w:shd w:val="clear" w:color="auto" w:fill="auto"/>
            <w:noWrap/>
            <w:vAlign w:val="center"/>
            <w:hideMark/>
          </w:tcPr>
          <w:p w:rsidR="00F26FB4" w:rsidRPr="00D910C5" w:rsidRDefault="00F26FB4" w:rsidP="006C45E2">
            <w:pPr>
              <w:jc w:val="center"/>
            </w:pPr>
            <w:r w:rsidRPr="00D910C5">
              <w:t>4 129,1</w:t>
            </w:r>
          </w:p>
        </w:tc>
        <w:tc>
          <w:tcPr>
            <w:tcW w:w="0" w:type="auto"/>
            <w:shd w:val="clear" w:color="auto" w:fill="auto"/>
            <w:noWrap/>
            <w:vAlign w:val="center"/>
            <w:hideMark/>
          </w:tcPr>
          <w:p w:rsidR="00F26FB4" w:rsidRPr="00D910C5" w:rsidRDefault="00F26FB4" w:rsidP="006C45E2">
            <w:pPr>
              <w:jc w:val="center"/>
            </w:pPr>
            <w:r w:rsidRPr="00D910C5">
              <w:t>95,5</w:t>
            </w:r>
          </w:p>
        </w:tc>
        <w:tc>
          <w:tcPr>
            <w:tcW w:w="0" w:type="auto"/>
            <w:shd w:val="clear" w:color="auto" w:fill="auto"/>
            <w:noWrap/>
            <w:vAlign w:val="center"/>
            <w:hideMark/>
          </w:tcPr>
          <w:p w:rsidR="00F26FB4" w:rsidRPr="00D910C5" w:rsidRDefault="00F26FB4" w:rsidP="006C45E2">
            <w:pPr>
              <w:jc w:val="center"/>
            </w:pPr>
            <w:r w:rsidRPr="00D910C5">
              <w:t>7,8</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Туркестанская</w:t>
            </w:r>
          </w:p>
        </w:tc>
        <w:tc>
          <w:tcPr>
            <w:tcW w:w="0" w:type="auto"/>
            <w:shd w:val="clear" w:color="auto" w:fill="auto"/>
            <w:noWrap/>
            <w:vAlign w:val="center"/>
            <w:hideMark/>
          </w:tcPr>
          <w:p w:rsidR="00F26FB4" w:rsidRPr="00D910C5" w:rsidRDefault="00F26FB4" w:rsidP="006C45E2">
            <w:pPr>
              <w:jc w:val="center"/>
            </w:pPr>
            <w:r w:rsidRPr="00D910C5">
              <w:t>715,8</w:t>
            </w:r>
          </w:p>
        </w:tc>
        <w:tc>
          <w:tcPr>
            <w:tcW w:w="0" w:type="auto"/>
            <w:shd w:val="clear" w:color="auto" w:fill="auto"/>
            <w:noWrap/>
            <w:vAlign w:val="center"/>
            <w:hideMark/>
          </w:tcPr>
          <w:p w:rsidR="00F26FB4" w:rsidRPr="00D910C5" w:rsidRDefault="00F26FB4" w:rsidP="006C45E2">
            <w:pPr>
              <w:jc w:val="center"/>
            </w:pPr>
            <w:r w:rsidRPr="00D910C5">
              <w:t>125,9</w:t>
            </w:r>
          </w:p>
        </w:tc>
        <w:tc>
          <w:tcPr>
            <w:tcW w:w="0" w:type="auto"/>
            <w:shd w:val="clear" w:color="auto" w:fill="auto"/>
            <w:noWrap/>
            <w:vAlign w:val="center"/>
            <w:hideMark/>
          </w:tcPr>
          <w:p w:rsidR="00F26FB4" w:rsidRPr="00D910C5" w:rsidRDefault="00F26FB4" w:rsidP="006C45E2">
            <w:pPr>
              <w:jc w:val="center"/>
            </w:pPr>
            <w:r w:rsidRPr="00D910C5">
              <w:t>691,4</w:t>
            </w:r>
          </w:p>
        </w:tc>
        <w:tc>
          <w:tcPr>
            <w:tcW w:w="0" w:type="auto"/>
            <w:shd w:val="clear" w:color="auto" w:fill="auto"/>
            <w:noWrap/>
            <w:vAlign w:val="center"/>
            <w:hideMark/>
          </w:tcPr>
          <w:p w:rsidR="00F26FB4" w:rsidRPr="00D910C5" w:rsidRDefault="00F26FB4" w:rsidP="006C45E2">
            <w:pPr>
              <w:jc w:val="center"/>
            </w:pPr>
            <w:r w:rsidRPr="00D910C5">
              <w:t>125,7</w:t>
            </w:r>
          </w:p>
        </w:tc>
        <w:tc>
          <w:tcPr>
            <w:tcW w:w="0" w:type="auto"/>
            <w:shd w:val="clear" w:color="auto" w:fill="auto"/>
            <w:noWrap/>
            <w:vAlign w:val="center"/>
            <w:hideMark/>
          </w:tcPr>
          <w:p w:rsidR="00F26FB4" w:rsidRPr="00D910C5" w:rsidRDefault="00F26FB4" w:rsidP="006C45E2">
            <w:pPr>
              <w:jc w:val="center"/>
            </w:pPr>
            <w:r w:rsidRPr="00D910C5">
              <w:t>3,4</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Восточно-Казахстанская</w:t>
            </w:r>
          </w:p>
        </w:tc>
        <w:tc>
          <w:tcPr>
            <w:tcW w:w="0" w:type="auto"/>
            <w:shd w:val="clear" w:color="auto" w:fill="auto"/>
            <w:noWrap/>
            <w:vAlign w:val="center"/>
            <w:hideMark/>
          </w:tcPr>
          <w:p w:rsidR="00F26FB4" w:rsidRPr="00D910C5" w:rsidRDefault="00F26FB4" w:rsidP="006C45E2">
            <w:pPr>
              <w:jc w:val="center"/>
            </w:pPr>
            <w:r w:rsidRPr="00D910C5">
              <w:t>999,8</w:t>
            </w:r>
          </w:p>
        </w:tc>
        <w:tc>
          <w:tcPr>
            <w:tcW w:w="0" w:type="auto"/>
            <w:shd w:val="clear" w:color="auto" w:fill="auto"/>
            <w:noWrap/>
            <w:vAlign w:val="center"/>
            <w:hideMark/>
          </w:tcPr>
          <w:p w:rsidR="00F26FB4" w:rsidRPr="00D910C5" w:rsidRDefault="00F26FB4" w:rsidP="006C45E2">
            <w:pPr>
              <w:jc w:val="center"/>
            </w:pPr>
            <w:r w:rsidRPr="00D910C5">
              <w:t>113,8</w:t>
            </w:r>
          </w:p>
        </w:tc>
        <w:tc>
          <w:tcPr>
            <w:tcW w:w="0" w:type="auto"/>
            <w:shd w:val="clear" w:color="auto" w:fill="auto"/>
            <w:noWrap/>
            <w:vAlign w:val="center"/>
            <w:hideMark/>
          </w:tcPr>
          <w:p w:rsidR="00F26FB4" w:rsidRPr="00D910C5" w:rsidRDefault="00F26FB4" w:rsidP="006C45E2">
            <w:pPr>
              <w:jc w:val="center"/>
            </w:pPr>
            <w:r w:rsidRPr="00D910C5">
              <w:t>930,3</w:t>
            </w:r>
          </w:p>
        </w:tc>
        <w:tc>
          <w:tcPr>
            <w:tcW w:w="0" w:type="auto"/>
            <w:shd w:val="clear" w:color="auto" w:fill="auto"/>
            <w:noWrap/>
            <w:vAlign w:val="center"/>
            <w:hideMark/>
          </w:tcPr>
          <w:p w:rsidR="00F26FB4" w:rsidRPr="00D910C5" w:rsidRDefault="00F26FB4" w:rsidP="006C45E2">
            <w:pPr>
              <w:jc w:val="center"/>
            </w:pPr>
            <w:r w:rsidRPr="00D910C5">
              <w:t>113,9</w:t>
            </w:r>
          </w:p>
        </w:tc>
        <w:tc>
          <w:tcPr>
            <w:tcW w:w="0" w:type="auto"/>
            <w:shd w:val="clear" w:color="auto" w:fill="auto"/>
            <w:noWrap/>
            <w:vAlign w:val="center"/>
            <w:hideMark/>
          </w:tcPr>
          <w:p w:rsidR="00F26FB4" w:rsidRPr="00D910C5" w:rsidRDefault="00F26FB4" w:rsidP="006C45E2">
            <w:pPr>
              <w:jc w:val="center"/>
            </w:pPr>
            <w:r w:rsidRPr="00D910C5">
              <w:t>7,0</w:t>
            </w:r>
          </w:p>
        </w:tc>
      </w:tr>
      <w:tr w:rsidR="00F26FB4" w:rsidRPr="00D910C5" w:rsidTr="006C45E2">
        <w:trPr>
          <w:trHeight w:val="44"/>
          <w:jc w:val="center"/>
        </w:trPr>
        <w:tc>
          <w:tcPr>
            <w:tcW w:w="0" w:type="auto"/>
            <w:shd w:val="clear" w:color="auto" w:fill="auto"/>
            <w:vAlign w:val="bottom"/>
            <w:hideMark/>
          </w:tcPr>
          <w:p w:rsidR="00F26FB4" w:rsidRPr="00D910C5" w:rsidRDefault="00F26FB4" w:rsidP="006C45E2">
            <w:r w:rsidRPr="00D910C5">
              <w:t>г.Нур-Султан</w:t>
            </w:r>
          </w:p>
        </w:tc>
        <w:tc>
          <w:tcPr>
            <w:tcW w:w="0" w:type="auto"/>
            <w:shd w:val="clear" w:color="auto" w:fill="auto"/>
            <w:noWrap/>
            <w:vAlign w:val="center"/>
            <w:hideMark/>
          </w:tcPr>
          <w:p w:rsidR="00F26FB4" w:rsidRPr="00D910C5" w:rsidRDefault="00F26FB4" w:rsidP="006C45E2">
            <w:pPr>
              <w:jc w:val="center"/>
            </w:pPr>
            <w:r w:rsidRPr="00D910C5">
              <w:t>1,4</w:t>
            </w:r>
          </w:p>
        </w:tc>
        <w:tc>
          <w:tcPr>
            <w:tcW w:w="0" w:type="auto"/>
            <w:shd w:val="clear" w:color="auto" w:fill="auto"/>
            <w:noWrap/>
            <w:vAlign w:val="center"/>
            <w:hideMark/>
          </w:tcPr>
          <w:p w:rsidR="00F26FB4" w:rsidRPr="00D910C5" w:rsidRDefault="00F26FB4" w:rsidP="006C45E2">
            <w:pPr>
              <w:jc w:val="center"/>
            </w:pPr>
            <w:r w:rsidRPr="00D910C5">
              <w:t>5,8 есе</w:t>
            </w:r>
          </w:p>
        </w:tc>
        <w:tc>
          <w:tcPr>
            <w:tcW w:w="0" w:type="auto"/>
            <w:shd w:val="clear" w:color="auto" w:fill="auto"/>
            <w:noWrap/>
            <w:vAlign w:val="center"/>
            <w:hideMark/>
          </w:tcPr>
          <w:p w:rsidR="00F26FB4" w:rsidRPr="00D910C5" w:rsidRDefault="00F26FB4" w:rsidP="006C45E2">
            <w:pPr>
              <w:jc w:val="center"/>
            </w:pPr>
            <w:r w:rsidRPr="00D910C5">
              <w:t>1,3</w:t>
            </w:r>
          </w:p>
        </w:tc>
        <w:tc>
          <w:tcPr>
            <w:tcW w:w="0" w:type="auto"/>
            <w:shd w:val="clear" w:color="auto" w:fill="auto"/>
            <w:noWrap/>
            <w:vAlign w:val="center"/>
            <w:hideMark/>
          </w:tcPr>
          <w:p w:rsidR="00F26FB4" w:rsidRPr="00D910C5" w:rsidRDefault="00F26FB4" w:rsidP="006C45E2">
            <w:pPr>
              <w:jc w:val="center"/>
            </w:pPr>
            <w:r w:rsidRPr="00D910C5">
              <w:t>6,2 есе</w:t>
            </w:r>
          </w:p>
        </w:tc>
        <w:tc>
          <w:tcPr>
            <w:tcW w:w="0" w:type="auto"/>
            <w:shd w:val="clear" w:color="auto" w:fill="auto"/>
            <w:noWrap/>
            <w:vAlign w:val="center"/>
            <w:hideMark/>
          </w:tcPr>
          <w:p w:rsidR="00F26FB4" w:rsidRPr="00D910C5" w:rsidRDefault="00F26FB4" w:rsidP="006C45E2">
            <w:pPr>
              <w:jc w:val="center"/>
            </w:pPr>
            <w:r w:rsidRPr="00D910C5">
              <w:t>4,3</w:t>
            </w:r>
          </w:p>
        </w:tc>
      </w:tr>
      <w:tr w:rsidR="00F26FB4" w:rsidRPr="00D910C5" w:rsidTr="006C45E2">
        <w:trPr>
          <w:trHeight w:val="46"/>
          <w:jc w:val="center"/>
        </w:trPr>
        <w:tc>
          <w:tcPr>
            <w:tcW w:w="0" w:type="auto"/>
            <w:shd w:val="clear" w:color="auto" w:fill="auto"/>
            <w:vAlign w:val="bottom"/>
            <w:hideMark/>
          </w:tcPr>
          <w:p w:rsidR="00F26FB4" w:rsidRPr="00D910C5" w:rsidRDefault="00F26FB4" w:rsidP="006C45E2">
            <w:r w:rsidRPr="00D910C5">
              <w:t>г.Алматы</w:t>
            </w:r>
          </w:p>
        </w:tc>
        <w:tc>
          <w:tcPr>
            <w:tcW w:w="0" w:type="auto"/>
            <w:shd w:val="clear" w:color="auto" w:fill="auto"/>
            <w:noWrap/>
            <w:vAlign w:val="center"/>
            <w:hideMark/>
          </w:tcPr>
          <w:p w:rsidR="00F26FB4" w:rsidRPr="00D910C5" w:rsidRDefault="00F26FB4" w:rsidP="006C45E2">
            <w:pPr>
              <w:jc w:val="center"/>
            </w:pPr>
            <w:r w:rsidRPr="00D910C5">
              <w:t>0,2</w:t>
            </w:r>
          </w:p>
        </w:tc>
        <w:tc>
          <w:tcPr>
            <w:tcW w:w="0" w:type="auto"/>
            <w:shd w:val="clear" w:color="auto" w:fill="auto"/>
            <w:noWrap/>
            <w:vAlign w:val="center"/>
            <w:hideMark/>
          </w:tcPr>
          <w:p w:rsidR="00F26FB4" w:rsidRPr="00D910C5" w:rsidRDefault="00F26FB4" w:rsidP="006C45E2">
            <w:pPr>
              <w:jc w:val="center"/>
            </w:pPr>
            <w:r w:rsidRPr="00D910C5">
              <w:t>54,5</w:t>
            </w:r>
          </w:p>
        </w:tc>
        <w:tc>
          <w:tcPr>
            <w:tcW w:w="0" w:type="auto"/>
            <w:shd w:val="clear" w:color="auto" w:fill="auto"/>
            <w:noWrap/>
            <w:vAlign w:val="center"/>
            <w:hideMark/>
          </w:tcPr>
          <w:p w:rsidR="00F26FB4" w:rsidRPr="00D910C5" w:rsidRDefault="00F26FB4" w:rsidP="006C45E2">
            <w:pPr>
              <w:jc w:val="center"/>
            </w:pPr>
            <w:r w:rsidRPr="00D910C5">
              <w:t>0,2</w:t>
            </w:r>
          </w:p>
        </w:tc>
        <w:tc>
          <w:tcPr>
            <w:tcW w:w="0" w:type="auto"/>
            <w:shd w:val="clear" w:color="auto" w:fill="auto"/>
            <w:noWrap/>
            <w:vAlign w:val="center"/>
            <w:hideMark/>
          </w:tcPr>
          <w:p w:rsidR="00F26FB4" w:rsidRPr="00D910C5" w:rsidRDefault="00F26FB4" w:rsidP="006C45E2">
            <w:pPr>
              <w:jc w:val="center"/>
            </w:pPr>
            <w:r w:rsidRPr="00D910C5">
              <w:t>69,1</w:t>
            </w:r>
          </w:p>
        </w:tc>
        <w:tc>
          <w:tcPr>
            <w:tcW w:w="0" w:type="auto"/>
            <w:shd w:val="clear" w:color="auto" w:fill="auto"/>
            <w:noWrap/>
            <w:vAlign w:val="center"/>
            <w:hideMark/>
          </w:tcPr>
          <w:p w:rsidR="00F26FB4" w:rsidRPr="00D910C5" w:rsidRDefault="00F26FB4" w:rsidP="006C45E2">
            <w:pPr>
              <w:jc w:val="center"/>
            </w:pPr>
            <w:r w:rsidRPr="00D910C5">
              <w:t>7,4</w:t>
            </w:r>
          </w:p>
        </w:tc>
      </w:tr>
      <w:tr w:rsidR="00F26FB4" w:rsidRPr="00D910C5" w:rsidTr="006C45E2">
        <w:trPr>
          <w:trHeight w:val="85"/>
          <w:jc w:val="center"/>
        </w:trPr>
        <w:tc>
          <w:tcPr>
            <w:tcW w:w="0" w:type="auto"/>
            <w:shd w:val="clear" w:color="auto" w:fill="auto"/>
            <w:vAlign w:val="bottom"/>
            <w:hideMark/>
          </w:tcPr>
          <w:p w:rsidR="00F26FB4" w:rsidRPr="00D910C5" w:rsidRDefault="00F26FB4" w:rsidP="006C45E2">
            <w:r w:rsidRPr="00D910C5">
              <w:t>г.Шымкент</w:t>
            </w:r>
          </w:p>
        </w:tc>
        <w:tc>
          <w:tcPr>
            <w:tcW w:w="0" w:type="auto"/>
            <w:shd w:val="clear" w:color="auto" w:fill="auto"/>
            <w:noWrap/>
            <w:vAlign w:val="center"/>
            <w:hideMark/>
          </w:tcPr>
          <w:p w:rsidR="00F26FB4" w:rsidRPr="00D910C5" w:rsidRDefault="00F26FB4" w:rsidP="006C45E2">
            <w:pPr>
              <w:jc w:val="center"/>
            </w:pPr>
            <w:r w:rsidRPr="00D910C5">
              <w:t>15,1</w:t>
            </w:r>
          </w:p>
        </w:tc>
        <w:tc>
          <w:tcPr>
            <w:tcW w:w="0" w:type="auto"/>
            <w:shd w:val="clear" w:color="auto" w:fill="auto"/>
            <w:noWrap/>
            <w:vAlign w:val="center"/>
            <w:hideMark/>
          </w:tcPr>
          <w:p w:rsidR="00F26FB4" w:rsidRPr="00D910C5" w:rsidRDefault="00F26FB4" w:rsidP="006C45E2">
            <w:pPr>
              <w:jc w:val="center"/>
            </w:pPr>
            <w:r w:rsidRPr="00D910C5">
              <w:t>135,6</w:t>
            </w:r>
          </w:p>
        </w:tc>
        <w:tc>
          <w:tcPr>
            <w:tcW w:w="0" w:type="auto"/>
            <w:shd w:val="clear" w:color="auto" w:fill="auto"/>
            <w:noWrap/>
            <w:vAlign w:val="center"/>
            <w:hideMark/>
          </w:tcPr>
          <w:p w:rsidR="00F26FB4" w:rsidRPr="00D910C5" w:rsidRDefault="00F26FB4" w:rsidP="006C45E2">
            <w:pPr>
              <w:jc w:val="center"/>
            </w:pPr>
            <w:r w:rsidRPr="00D910C5">
              <w:t>14,4</w:t>
            </w:r>
          </w:p>
        </w:tc>
        <w:tc>
          <w:tcPr>
            <w:tcW w:w="0" w:type="auto"/>
            <w:shd w:val="clear" w:color="auto" w:fill="auto"/>
            <w:noWrap/>
            <w:vAlign w:val="center"/>
            <w:hideMark/>
          </w:tcPr>
          <w:p w:rsidR="00F26FB4" w:rsidRPr="00D910C5" w:rsidRDefault="00F26FB4" w:rsidP="006C45E2">
            <w:pPr>
              <w:jc w:val="center"/>
            </w:pPr>
            <w:r w:rsidRPr="00D910C5">
              <w:t>136,5</w:t>
            </w:r>
          </w:p>
        </w:tc>
        <w:tc>
          <w:tcPr>
            <w:tcW w:w="0" w:type="auto"/>
            <w:shd w:val="clear" w:color="auto" w:fill="auto"/>
            <w:noWrap/>
            <w:vAlign w:val="center"/>
            <w:hideMark/>
          </w:tcPr>
          <w:p w:rsidR="00F26FB4" w:rsidRPr="00D910C5" w:rsidRDefault="00F26FB4" w:rsidP="006C45E2">
            <w:pPr>
              <w:jc w:val="center"/>
            </w:pPr>
            <w:r w:rsidRPr="00D910C5">
              <w:t>4,5</w:t>
            </w:r>
          </w:p>
        </w:tc>
      </w:tr>
      <w:tr w:rsidR="000A521C" w:rsidRPr="00D910C5" w:rsidTr="00D66920">
        <w:trPr>
          <w:trHeight w:val="85"/>
          <w:jc w:val="center"/>
        </w:trPr>
        <w:tc>
          <w:tcPr>
            <w:tcW w:w="0" w:type="auto"/>
            <w:gridSpan w:val="6"/>
            <w:shd w:val="clear" w:color="auto" w:fill="auto"/>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F26FB4" w:rsidRPr="00D910C5" w:rsidRDefault="00F26FB4" w:rsidP="00F26FB4"/>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F26FB4" w:rsidRPr="00D910C5" w:rsidRDefault="00F26FB4" w:rsidP="00F26FB4">
      <w:pPr>
        <w:ind w:right="113"/>
        <w:contextualSpacing/>
        <w:jc w:val="both"/>
        <w:rPr>
          <w:sz w:val="28"/>
          <w:szCs w:val="28"/>
        </w:rPr>
      </w:pPr>
    </w:p>
    <w:p w:rsidR="00296675" w:rsidRPr="00D910C5" w:rsidRDefault="00296675" w:rsidP="00F26FB4">
      <w:pPr>
        <w:ind w:right="113"/>
        <w:contextualSpacing/>
        <w:jc w:val="both"/>
        <w:rPr>
          <w:sz w:val="28"/>
          <w:szCs w:val="28"/>
        </w:rPr>
      </w:pPr>
    </w:p>
    <w:p w:rsidR="00F26FB4" w:rsidRPr="002176D5" w:rsidRDefault="002E6E55" w:rsidP="00F26FB4">
      <w:pPr>
        <w:ind w:right="113"/>
        <w:contextualSpacing/>
        <w:jc w:val="center"/>
        <w:rPr>
          <w:b/>
          <w:sz w:val="28"/>
          <w:szCs w:val="28"/>
          <w:lang w:val="kk-KZ"/>
        </w:rPr>
      </w:pPr>
      <w:r w:rsidRPr="008A63B1">
        <w:rPr>
          <w:b/>
          <w:sz w:val="28"/>
          <w:szCs w:val="28"/>
        </w:rPr>
        <w:t xml:space="preserve">ПРИЛОЖЕНИЕ </w:t>
      </w:r>
      <w:r w:rsidR="00290709">
        <w:rPr>
          <w:b/>
          <w:sz w:val="28"/>
          <w:szCs w:val="28"/>
          <w:lang w:val="kk-KZ"/>
        </w:rPr>
        <w:t>50</w:t>
      </w:r>
    </w:p>
    <w:p w:rsidR="00BA12EC" w:rsidRPr="00BA12EC" w:rsidRDefault="00BA12EC" w:rsidP="00F26FB4">
      <w:pPr>
        <w:ind w:right="113"/>
        <w:contextualSpacing/>
        <w:jc w:val="center"/>
        <w:rPr>
          <w:sz w:val="28"/>
          <w:szCs w:val="28"/>
        </w:rPr>
      </w:pPr>
    </w:p>
    <w:p w:rsidR="00F26FB4" w:rsidRPr="00BA12EC" w:rsidRDefault="00F26FB4" w:rsidP="00F26FB4">
      <w:pPr>
        <w:ind w:right="113"/>
        <w:contextualSpacing/>
        <w:jc w:val="center"/>
        <w:rPr>
          <w:b/>
          <w:sz w:val="28"/>
          <w:szCs w:val="28"/>
        </w:rPr>
      </w:pPr>
      <w:r w:rsidRPr="00BA12EC">
        <w:rPr>
          <w:b/>
          <w:sz w:val="28"/>
          <w:szCs w:val="28"/>
        </w:rPr>
        <w:t>Объем производства</w:t>
      </w:r>
      <w:r w:rsidRPr="00BA12EC">
        <w:rPr>
          <w:b/>
          <w:bCs/>
          <w:sz w:val="28"/>
          <w:szCs w:val="28"/>
        </w:rPr>
        <w:t xml:space="preserve"> муки из культур зерновых тонкого помола </w:t>
      </w:r>
      <w:r w:rsidRPr="00BA12EC">
        <w:rPr>
          <w:b/>
          <w:sz w:val="28"/>
          <w:szCs w:val="28"/>
        </w:rPr>
        <w:t>в разр</w:t>
      </w:r>
      <w:r w:rsidRPr="00BA12EC">
        <w:rPr>
          <w:b/>
          <w:sz w:val="28"/>
          <w:szCs w:val="28"/>
        </w:rPr>
        <w:t>е</w:t>
      </w:r>
      <w:r w:rsidRPr="00BA12EC">
        <w:rPr>
          <w:b/>
          <w:sz w:val="28"/>
          <w:szCs w:val="28"/>
        </w:rPr>
        <w:t>зе регионов за 2017-2019 гг., тыс. тонн</w:t>
      </w:r>
    </w:p>
    <w:p w:rsidR="00F26FB4" w:rsidRPr="00D910C5" w:rsidRDefault="00F26FB4" w:rsidP="00F26FB4">
      <w:pPr>
        <w:ind w:right="57"/>
        <w:contextualSpacing/>
        <w:jc w:val="center"/>
        <w:rPr>
          <w:sz w:val="28"/>
          <w:szCs w:val="28"/>
        </w:rPr>
      </w:pPr>
    </w:p>
    <w:tbl>
      <w:tblPr>
        <w:tblW w:w="907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2976"/>
        <w:gridCol w:w="2126"/>
        <w:gridCol w:w="1985"/>
        <w:gridCol w:w="1984"/>
      </w:tblGrid>
      <w:tr w:rsidR="00F26FB4" w:rsidRPr="00D910C5" w:rsidTr="006C45E2">
        <w:trPr>
          <w:trHeight w:val="19"/>
          <w:jc w:val="center"/>
        </w:trPr>
        <w:tc>
          <w:tcPr>
            <w:tcW w:w="2976" w:type="dxa"/>
            <w:shd w:val="clear" w:color="auto" w:fill="auto"/>
          </w:tcPr>
          <w:p w:rsidR="00F26FB4" w:rsidRPr="00D910C5" w:rsidRDefault="00F26FB4" w:rsidP="006C45E2">
            <w:pPr>
              <w:ind w:right="57"/>
              <w:contextualSpacing/>
              <w:jc w:val="both"/>
              <w:rPr>
                <w:sz w:val="28"/>
                <w:szCs w:val="28"/>
              </w:rPr>
            </w:pPr>
            <w:r w:rsidRPr="00D910C5">
              <w:rPr>
                <w:sz w:val="28"/>
                <w:szCs w:val="28"/>
              </w:rPr>
              <w:t>Область</w:t>
            </w:r>
          </w:p>
        </w:tc>
        <w:tc>
          <w:tcPr>
            <w:tcW w:w="2126" w:type="dxa"/>
            <w:tcBorders>
              <w:bottom w:val="single" w:sz="4" w:space="0" w:color="auto"/>
            </w:tcBorders>
            <w:shd w:val="clear" w:color="auto" w:fill="auto"/>
            <w:vAlign w:val="center"/>
          </w:tcPr>
          <w:p w:rsidR="00F26FB4" w:rsidRPr="00D910C5" w:rsidRDefault="00F26FB4" w:rsidP="006C45E2">
            <w:pPr>
              <w:ind w:right="57"/>
              <w:contextualSpacing/>
              <w:jc w:val="center"/>
              <w:rPr>
                <w:sz w:val="28"/>
                <w:szCs w:val="28"/>
              </w:rPr>
            </w:pPr>
            <w:r w:rsidRPr="00D910C5">
              <w:rPr>
                <w:sz w:val="28"/>
                <w:szCs w:val="28"/>
              </w:rPr>
              <w:t>2017 г.</w:t>
            </w:r>
          </w:p>
        </w:tc>
        <w:tc>
          <w:tcPr>
            <w:tcW w:w="1985" w:type="dxa"/>
            <w:tcBorders>
              <w:bottom w:val="single" w:sz="4" w:space="0" w:color="auto"/>
            </w:tcBorders>
            <w:shd w:val="clear" w:color="auto" w:fill="auto"/>
            <w:vAlign w:val="center"/>
          </w:tcPr>
          <w:p w:rsidR="00F26FB4" w:rsidRPr="00D910C5" w:rsidRDefault="00F26FB4" w:rsidP="006C45E2">
            <w:pPr>
              <w:ind w:right="57"/>
              <w:contextualSpacing/>
              <w:jc w:val="center"/>
              <w:rPr>
                <w:sz w:val="28"/>
                <w:szCs w:val="28"/>
              </w:rPr>
            </w:pPr>
            <w:r w:rsidRPr="00D910C5">
              <w:rPr>
                <w:sz w:val="28"/>
                <w:szCs w:val="28"/>
              </w:rPr>
              <w:t>2018 г.</w:t>
            </w:r>
          </w:p>
        </w:tc>
        <w:tc>
          <w:tcPr>
            <w:tcW w:w="1984" w:type="dxa"/>
            <w:tcBorders>
              <w:bottom w:val="single" w:sz="4" w:space="0" w:color="auto"/>
            </w:tcBorders>
            <w:shd w:val="clear" w:color="auto" w:fill="auto"/>
            <w:vAlign w:val="center"/>
          </w:tcPr>
          <w:p w:rsidR="00F26FB4" w:rsidRPr="00D910C5" w:rsidRDefault="00F26FB4" w:rsidP="006C45E2">
            <w:pPr>
              <w:ind w:right="57"/>
              <w:contextualSpacing/>
              <w:jc w:val="center"/>
              <w:rPr>
                <w:sz w:val="28"/>
                <w:szCs w:val="28"/>
              </w:rPr>
            </w:pPr>
            <w:r w:rsidRPr="00D910C5">
              <w:rPr>
                <w:sz w:val="28"/>
                <w:szCs w:val="28"/>
              </w:rPr>
              <w:t>2019 г.</w:t>
            </w:r>
          </w:p>
        </w:tc>
      </w:tr>
      <w:tr w:rsidR="00F26FB4" w:rsidRPr="00D910C5" w:rsidTr="006C45E2">
        <w:trPr>
          <w:trHeight w:val="19"/>
          <w:jc w:val="center"/>
        </w:trPr>
        <w:tc>
          <w:tcPr>
            <w:tcW w:w="2976" w:type="dxa"/>
            <w:shd w:val="clear" w:color="auto" w:fill="auto"/>
          </w:tcPr>
          <w:p w:rsidR="00F26FB4" w:rsidRPr="00D910C5" w:rsidRDefault="00F26FB4" w:rsidP="006C45E2">
            <w:pPr>
              <w:contextualSpacing/>
              <w:jc w:val="both"/>
              <w:rPr>
                <w:sz w:val="28"/>
                <w:szCs w:val="28"/>
              </w:rPr>
            </w:pPr>
            <w:r w:rsidRPr="00D910C5">
              <w:rPr>
                <w:sz w:val="28"/>
                <w:szCs w:val="28"/>
              </w:rPr>
              <w:t>Республика Казахстан</w:t>
            </w:r>
          </w:p>
        </w:tc>
        <w:tc>
          <w:tcPr>
            <w:tcW w:w="2126" w:type="dxa"/>
            <w:tcBorders>
              <w:top w:val="single" w:sz="4" w:space="0" w:color="auto"/>
              <w:left w:val="nil"/>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4033,5</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4121,7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3544,1</w:t>
            </w:r>
          </w:p>
        </w:tc>
      </w:tr>
      <w:tr w:rsidR="00F26FB4" w:rsidRPr="00D910C5" w:rsidTr="006C45E2">
        <w:trPr>
          <w:trHeight w:val="19"/>
          <w:jc w:val="center"/>
        </w:trPr>
        <w:tc>
          <w:tcPr>
            <w:tcW w:w="2976" w:type="dxa"/>
            <w:shd w:val="clear" w:color="auto" w:fill="auto"/>
          </w:tcPr>
          <w:p w:rsidR="00F26FB4" w:rsidRPr="00D910C5" w:rsidRDefault="00F26FB4" w:rsidP="006C45E2">
            <w:pPr>
              <w:contextualSpacing/>
              <w:jc w:val="both"/>
              <w:rPr>
                <w:sz w:val="28"/>
                <w:szCs w:val="28"/>
              </w:rPr>
            </w:pPr>
            <w:r w:rsidRPr="00D910C5">
              <w:rPr>
                <w:sz w:val="28"/>
                <w:szCs w:val="28"/>
              </w:rPr>
              <w:t>Акмолинская</w:t>
            </w:r>
          </w:p>
        </w:tc>
        <w:tc>
          <w:tcPr>
            <w:tcW w:w="2126" w:type="dxa"/>
            <w:tcBorders>
              <w:top w:val="single" w:sz="4" w:space="0" w:color="auto"/>
              <w:left w:val="nil"/>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451,3</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431,2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315,4</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lang w:val="kk-KZ"/>
              </w:rPr>
            </w:pPr>
            <w:r w:rsidRPr="00D910C5">
              <w:rPr>
                <w:sz w:val="28"/>
                <w:szCs w:val="28"/>
                <w:lang w:val="kk-KZ"/>
              </w:rPr>
              <w:t xml:space="preserve">Актюбинская </w:t>
            </w:r>
          </w:p>
        </w:tc>
        <w:tc>
          <w:tcPr>
            <w:tcW w:w="2126" w:type="dxa"/>
            <w:tcBorders>
              <w:top w:val="single" w:sz="4" w:space="0" w:color="auto"/>
              <w:left w:val="nil"/>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106,9</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100,7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71,4</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Алматинская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104,8</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101,8</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99,9</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Атырауская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2,0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0,6</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 xml:space="preserve">Западно-Казахстанская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110,6</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104,6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126,0</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Жамбылская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38,9</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14,2</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5,5</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 xml:space="preserve">Карагандинская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436,1</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378,7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338,6</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Костанайская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1107,2</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1289,9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1132,4</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Кызылординская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0,8</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Мангистауская</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26,0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11,7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11,9</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 xml:space="preserve">Туркестанская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51,5</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53,6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56,4</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 xml:space="preserve">Павлодарская </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56,5</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57,9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325,4</w:t>
            </w:r>
          </w:p>
        </w:tc>
      </w:tr>
      <w:tr w:rsidR="00F26FB4" w:rsidRPr="00D910C5" w:rsidTr="006C45E2">
        <w:trPr>
          <w:trHeight w:val="19"/>
          <w:jc w:val="center"/>
        </w:trPr>
        <w:tc>
          <w:tcPr>
            <w:tcW w:w="2976" w:type="dxa"/>
            <w:shd w:val="clear" w:color="auto" w:fill="auto"/>
          </w:tcPr>
          <w:p w:rsidR="00F26FB4" w:rsidRPr="00D910C5" w:rsidRDefault="00F26FB4" w:rsidP="006C45E2">
            <w:pPr>
              <w:contextualSpacing/>
              <w:jc w:val="both"/>
              <w:rPr>
                <w:sz w:val="28"/>
                <w:szCs w:val="28"/>
              </w:rPr>
            </w:pPr>
            <w:r w:rsidRPr="00D910C5">
              <w:rPr>
                <w:sz w:val="28"/>
                <w:szCs w:val="28"/>
              </w:rPr>
              <w:t xml:space="preserve">Северо-Казахстанская </w:t>
            </w:r>
          </w:p>
        </w:tc>
        <w:tc>
          <w:tcPr>
            <w:tcW w:w="2126" w:type="dxa"/>
            <w:tcBorders>
              <w:top w:val="single" w:sz="4" w:space="0" w:color="auto"/>
              <w:left w:val="nil"/>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363,2</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354,7</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293,9</w:t>
            </w:r>
          </w:p>
        </w:tc>
      </w:tr>
      <w:tr w:rsidR="00F26FB4" w:rsidRPr="00D910C5" w:rsidTr="006C45E2">
        <w:trPr>
          <w:trHeight w:val="19"/>
          <w:jc w:val="center"/>
        </w:trPr>
        <w:tc>
          <w:tcPr>
            <w:tcW w:w="2976" w:type="dxa"/>
            <w:shd w:val="clear" w:color="auto" w:fill="auto"/>
          </w:tcPr>
          <w:p w:rsidR="00F26FB4" w:rsidRPr="00D910C5" w:rsidRDefault="00F26FB4" w:rsidP="006C45E2">
            <w:pPr>
              <w:contextualSpacing/>
              <w:jc w:val="both"/>
              <w:rPr>
                <w:sz w:val="28"/>
                <w:szCs w:val="28"/>
              </w:rPr>
            </w:pPr>
            <w:r w:rsidRPr="00D910C5">
              <w:rPr>
                <w:sz w:val="28"/>
                <w:szCs w:val="28"/>
              </w:rPr>
              <w:t xml:space="preserve">Восточно-Казахстанская </w:t>
            </w:r>
          </w:p>
        </w:tc>
        <w:tc>
          <w:tcPr>
            <w:tcW w:w="2126" w:type="dxa"/>
            <w:tcBorders>
              <w:top w:val="single" w:sz="4" w:space="0" w:color="auto"/>
              <w:left w:val="nil"/>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174,7</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151,6</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122,4</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г.Астана</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157,2</w:t>
            </w:r>
          </w:p>
        </w:tc>
        <w:tc>
          <w:tcPr>
            <w:tcW w:w="1985"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rPr>
                <w:sz w:val="28"/>
                <w:szCs w:val="28"/>
              </w:rPr>
            </w:pPr>
            <w:r w:rsidRPr="00D910C5">
              <w:rPr>
                <w:sz w:val="28"/>
                <w:szCs w:val="28"/>
              </w:rPr>
              <w:t>140,3</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122,3</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г.Алматы</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92,0</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121,0</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8,5</w:t>
            </w:r>
          </w:p>
        </w:tc>
      </w:tr>
      <w:tr w:rsidR="00F26FB4" w:rsidRPr="00D910C5" w:rsidTr="006C45E2">
        <w:trPr>
          <w:trHeight w:val="19"/>
          <w:jc w:val="center"/>
        </w:trPr>
        <w:tc>
          <w:tcPr>
            <w:tcW w:w="29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contextualSpacing/>
              <w:jc w:val="both"/>
              <w:rPr>
                <w:sz w:val="28"/>
                <w:szCs w:val="28"/>
              </w:rPr>
            </w:pPr>
            <w:r w:rsidRPr="00D910C5">
              <w:rPr>
                <w:sz w:val="28"/>
                <w:szCs w:val="28"/>
              </w:rPr>
              <w:t>г.Шымкент</w:t>
            </w:r>
          </w:p>
        </w:tc>
        <w:tc>
          <w:tcPr>
            <w:tcW w:w="212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753,8</w:t>
            </w:r>
          </w:p>
        </w:tc>
        <w:tc>
          <w:tcPr>
            <w:tcW w:w="1985"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807,9</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rPr>
                <w:sz w:val="28"/>
                <w:szCs w:val="28"/>
              </w:rPr>
            </w:pPr>
            <w:r w:rsidRPr="00D910C5">
              <w:rPr>
                <w:sz w:val="28"/>
                <w:szCs w:val="28"/>
              </w:rPr>
              <w:t>513,5</w:t>
            </w:r>
          </w:p>
        </w:tc>
      </w:tr>
      <w:tr w:rsidR="000A521C" w:rsidRPr="00D910C5" w:rsidTr="00D66920">
        <w:trPr>
          <w:trHeight w:val="19"/>
          <w:jc w:val="center"/>
        </w:trPr>
        <w:tc>
          <w:tcPr>
            <w:tcW w:w="9071"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0A521C" w:rsidRPr="00D910C5" w:rsidRDefault="000A521C" w:rsidP="006C45E2">
            <w:pPr>
              <w:jc w:val="center"/>
              <w:rPr>
                <w:sz w:val="28"/>
                <w:szCs w:val="28"/>
              </w:rPr>
            </w:pPr>
          </w:p>
        </w:tc>
      </w:tr>
    </w:tbl>
    <w:p w:rsidR="00A308BB" w:rsidRPr="00D910C5" w:rsidRDefault="00A308BB"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2176D5" w:rsidRDefault="002E6E55" w:rsidP="00F26FB4">
      <w:pPr>
        <w:contextualSpacing/>
        <w:jc w:val="center"/>
        <w:rPr>
          <w:b/>
          <w:bCs/>
          <w:sz w:val="28"/>
          <w:szCs w:val="28"/>
          <w:lang w:val="kk-KZ"/>
        </w:rPr>
      </w:pPr>
      <w:r w:rsidRPr="008A63B1">
        <w:rPr>
          <w:b/>
          <w:bCs/>
          <w:sz w:val="28"/>
          <w:szCs w:val="28"/>
        </w:rPr>
        <w:lastRenderedPageBreak/>
        <w:t xml:space="preserve">ПРИЛОЖЕНИЕ </w:t>
      </w:r>
      <w:r w:rsidR="00290709">
        <w:rPr>
          <w:b/>
          <w:bCs/>
          <w:sz w:val="28"/>
          <w:szCs w:val="28"/>
          <w:lang w:val="kk-KZ"/>
        </w:rPr>
        <w:t>51</w:t>
      </w:r>
    </w:p>
    <w:p w:rsidR="00BA12EC" w:rsidRDefault="00BA12EC" w:rsidP="00F26FB4">
      <w:pPr>
        <w:contextualSpacing/>
        <w:rPr>
          <w:bCs/>
          <w:sz w:val="28"/>
          <w:szCs w:val="28"/>
        </w:rPr>
      </w:pPr>
    </w:p>
    <w:p w:rsidR="00F26FB4" w:rsidRPr="00BA12EC" w:rsidRDefault="00F26FB4" w:rsidP="00BA12EC">
      <w:pPr>
        <w:contextualSpacing/>
        <w:jc w:val="center"/>
        <w:rPr>
          <w:b/>
          <w:bCs/>
          <w:sz w:val="28"/>
          <w:szCs w:val="28"/>
        </w:rPr>
      </w:pPr>
      <w:r w:rsidRPr="00BA12EC">
        <w:rPr>
          <w:b/>
          <w:bCs/>
          <w:sz w:val="28"/>
          <w:szCs w:val="28"/>
        </w:rPr>
        <w:t>Наличие  производственных мощностей зерносеменохранилищ во всех категориях хозяйств в РК в 2019 г.</w:t>
      </w:r>
    </w:p>
    <w:p w:rsidR="00F26FB4" w:rsidRPr="00D910C5" w:rsidRDefault="00F26FB4" w:rsidP="00F26FB4">
      <w:pPr>
        <w:ind w:firstLine="709"/>
        <w:contextualSpacing/>
        <w:jc w:val="both"/>
        <w:rPr>
          <w:bCs/>
          <w:sz w:val="28"/>
          <w:szCs w:val="28"/>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0"/>
        <w:gridCol w:w="1559"/>
        <w:gridCol w:w="851"/>
        <w:gridCol w:w="1276"/>
        <w:gridCol w:w="1419"/>
        <w:gridCol w:w="1983"/>
      </w:tblGrid>
      <w:tr w:rsidR="00F26FB4" w:rsidRPr="00D910C5" w:rsidTr="006C45E2">
        <w:trPr>
          <w:trHeight w:val="480"/>
        </w:trPr>
        <w:tc>
          <w:tcPr>
            <w:tcW w:w="2410" w:type="dxa"/>
            <w:vMerge w:val="restart"/>
            <w:vAlign w:val="center"/>
          </w:tcPr>
          <w:p w:rsidR="00F26FB4" w:rsidRPr="00D910C5" w:rsidRDefault="00F26FB4" w:rsidP="006C45E2">
            <w:pPr>
              <w:contextualSpacing/>
              <w:rPr>
                <w:bCs/>
              </w:rPr>
            </w:pPr>
            <w:r w:rsidRPr="00D910C5">
              <w:rPr>
                <w:bCs/>
              </w:rPr>
              <w:t>Регион</w:t>
            </w:r>
          </w:p>
        </w:tc>
        <w:tc>
          <w:tcPr>
            <w:tcW w:w="2410" w:type="dxa"/>
            <w:gridSpan w:val="2"/>
            <w:tcBorders>
              <w:top w:val="single" w:sz="4" w:space="0" w:color="auto"/>
              <w:left w:val="nil"/>
              <w:right w:val="single" w:sz="4" w:space="0" w:color="auto"/>
            </w:tcBorders>
            <w:shd w:val="clear" w:color="auto" w:fill="auto"/>
            <w:vAlign w:val="bottom"/>
          </w:tcPr>
          <w:p w:rsidR="00F26FB4" w:rsidRPr="00D910C5" w:rsidRDefault="00F26FB4" w:rsidP="006C45E2">
            <w:pPr>
              <w:contextualSpacing/>
              <w:jc w:val="center"/>
              <w:rPr>
                <w:bCs/>
                <w:lang w:val="kk-KZ"/>
              </w:rPr>
            </w:pPr>
            <w:r w:rsidRPr="00D910C5">
              <w:rPr>
                <w:bCs/>
              </w:rPr>
              <w:t>Зерносемено</w:t>
            </w:r>
            <w:r w:rsidRPr="00D910C5">
              <w:rPr>
                <w:bCs/>
                <w:lang w:val="kk-KZ"/>
              </w:rPr>
              <w:t>-</w:t>
            </w:r>
          </w:p>
          <w:p w:rsidR="00F26FB4" w:rsidRPr="00D910C5" w:rsidRDefault="00F26FB4" w:rsidP="006C45E2">
            <w:pPr>
              <w:contextualSpacing/>
              <w:jc w:val="center"/>
              <w:rPr>
                <w:bCs/>
              </w:rPr>
            </w:pPr>
            <w:r w:rsidRPr="00D910C5">
              <w:rPr>
                <w:bCs/>
              </w:rPr>
              <w:t xml:space="preserve">хранилища (включая зернофуражные), всего, </w:t>
            </w:r>
          </w:p>
        </w:tc>
        <w:tc>
          <w:tcPr>
            <w:tcW w:w="4678" w:type="dxa"/>
            <w:gridSpan w:val="3"/>
            <w:tcBorders>
              <w:top w:val="single" w:sz="4" w:space="0" w:color="auto"/>
              <w:left w:val="single" w:sz="4" w:space="0" w:color="auto"/>
              <w:bottom w:val="single" w:sz="4" w:space="0" w:color="auto"/>
              <w:right w:val="single" w:sz="4" w:space="0" w:color="auto"/>
            </w:tcBorders>
          </w:tcPr>
          <w:p w:rsidR="00F26FB4" w:rsidRPr="00D910C5" w:rsidRDefault="00F26FB4" w:rsidP="006C45E2">
            <w:pPr>
              <w:contextualSpacing/>
              <w:jc w:val="center"/>
              <w:rPr>
                <w:bCs/>
              </w:rPr>
            </w:pPr>
            <w:r w:rsidRPr="00D910C5">
              <w:rPr>
                <w:bCs/>
              </w:rPr>
              <w:t>в том числе</w:t>
            </w:r>
          </w:p>
        </w:tc>
      </w:tr>
      <w:tr w:rsidR="00F26FB4" w:rsidRPr="00D910C5" w:rsidTr="006C45E2">
        <w:trPr>
          <w:trHeight w:val="480"/>
        </w:trPr>
        <w:tc>
          <w:tcPr>
            <w:tcW w:w="2410" w:type="dxa"/>
            <w:vMerge/>
            <w:vAlign w:val="center"/>
            <w:hideMark/>
          </w:tcPr>
          <w:p w:rsidR="00F26FB4" w:rsidRPr="00D910C5" w:rsidRDefault="00F26FB4" w:rsidP="006C45E2">
            <w:pPr>
              <w:contextualSpacing/>
              <w:rPr>
                <w:bCs/>
              </w:rPr>
            </w:pPr>
          </w:p>
        </w:tc>
        <w:tc>
          <w:tcPr>
            <w:tcW w:w="1559" w:type="dxa"/>
            <w:tcBorders>
              <w:left w:val="nil"/>
              <w:bottom w:val="single" w:sz="4" w:space="0" w:color="auto"/>
              <w:right w:val="single" w:sz="4" w:space="0" w:color="auto"/>
            </w:tcBorders>
            <w:shd w:val="clear" w:color="auto" w:fill="auto"/>
            <w:vAlign w:val="center"/>
            <w:hideMark/>
          </w:tcPr>
          <w:p w:rsidR="00F26FB4" w:rsidRPr="00D910C5" w:rsidRDefault="00F26FB4" w:rsidP="006C45E2">
            <w:pPr>
              <w:contextualSpacing/>
              <w:jc w:val="center"/>
              <w:rPr>
                <w:bCs/>
              </w:rPr>
            </w:pPr>
            <w:r w:rsidRPr="00D910C5">
              <w:rPr>
                <w:bCs/>
              </w:rPr>
              <w:t>тонн</w:t>
            </w:r>
          </w:p>
        </w:tc>
        <w:tc>
          <w:tcPr>
            <w:tcW w:w="851" w:type="dxa"/>
            <w:tcBorders>
              <w:left w:val="single" w:sz="4" w:space="0" w:color="auto"/>
              <w:bottom w:val="single" w:sz="4" w:space="0" w:color="auto"/>
              <w:right w:val="single" w:sz="4" w:space="0" w:color="auto"/>
            </w:tcBorders>
            <w:vAlign w:val="center"/>
          </w:tcPr>
          <w:p w:rsidR="00F26FB4" w:rsidRPr="00D910C5" w:rsidRDefault="00F26FB4" w:rsidP="006C45E2">
            <w:pPr>
              <w:contextualSpacing/>
              <w:jc w:val="center"/>
              <w:rPr>
                <w:bCs/>
              </w:rPr>
            </w:pPr>
            <w:r w:rsidRPr="00D910C5">
              <w:rPr>
                <w:bCs/>
              </w:rPr>
              <w:t>%</w:t>
            </w:r>
          </w:p>
        </w:tc>
        <w:tc>
          <w:tcPr>
            <w:tcW w:w="1276" w:type="dxa"/>
            <w:tcBorders>
              <w:top w:val="single" w:sz="4" w:space="0" w:color="auto"/>
              <w:left w:val="single" w:sz="4" w:space="0" w:color="auto"/>
              <w:bottom w:val="single" w:sz="4" w:space="0" w:color="auto"/>
              <w:right w:val="single" w:sz="4" w:space="0" w:color="auto"/>
            </w:tcBorders>
          </w:tcPr>
          <w:p w:rsidR="00F26FB4" w:rsidRPr="00D910C5" w:rsidRDefault="00F26FB4" w:rsidP="006C45E2">
            <w:pPr>
              <w:contextualSpacing/>
              <w:jc w:val="center"/>
              <w:rPr>
                <w:bCs/>
              </w:rPr>
            </w:pPr>
            <w:r w:rsidRPr="00D910C5">
              <w:rPr>
                <w:bCs/>
              </w:rPr>
              <w:t>Зернохра</w:t>
            </w:r>
          </w:p>
          <w:p w:rsidR="00F26FB4" w:rsidRPr="00D910C5" w:rsidRDefault="00F26FB4" w:rsidP="006C45E2">
            <w:pPr>
              <w:contextualSpacing/>
              <w:jc w:val="center"/>
              <w:rPr>
                <w:bCs/>
              </w:rPr>
            </w:pPr>
            <w:r w:rsidRPr="00D910C5">
              <w:rPr>
                <w:bCs/>
              </w:rPr>
              <w:t>нилища, тонн</w:t>
            </w:r>
          </w:p>
        </w:tc>
        <w:tc>
          <w:tcPr>
            <w:tcW w:w="1419" w:type="dxa"/>
            <w:tcBorders>
              <w:top w:val="single" w:sz="4" w:space="0" w:color="auto"/>
              <w:left w:val="nil"/>
              <w:bottom w:val="single" w:sz="4" w:space="0" w:color="auto"/>
              <w:right w:val="single" w:sz="4" w:space="0" w:color="auto"/>
            </w:tcBorders>
          </w:tcPr>
          <w:p w:rsidR="00F26FB4" w:rsidRPr="00D910C5" w:rsidRDefault="00F26FB4" w:rsidP="006C45E2">
            <w:pPr>
              <w:contextualSpacing/>
              <w:jc w:val="center"/>
              <w:rPr>
                <w:bCs/>
              </w:rPr>
            </w:pPr>
            <w:r w:rsidRPr="00D910C5">
              <w:rPr>
                <w:bCs/>
              </w:rPr>
              <w:t>Семено</w:t>
            </w:r>
          </w:p>
          <w:p w:rsidR="00F26FB4" w:rsidRPr="00D910C5" w:rsidRDefault="00F26FB4" w:rsidP="006C45E2">
            <w:pPr>
              <w:contextualSpacing/>
              <w:jc w:val="center"/>
              <w:rPr>
                <w:bCs/>
              </w:rPr>
            </w:pPr>
            <w:r w:rsidRPr="00D910C5">
              <w:rPr>
                <w:bCs/>
              </w:rPr>
              <w:t>хранилища, тонн</w:t>
            </w:r>
          </w:p>
        </w:tc>
        <w:tc>
          <w:tcPr>
            <w:tcW w:w="1983" w:type="dxa"/>
            <w:tcBorders>
              <w:top w:val="single" w:sz="4" w:space="0" w:color="auto"/>
              <w:left w:val="nil"/>
              <w:bottom w:val="single" w:sz="4" w:space="0" w:color="auto"/>
              <w:right w:val="single" w:sz="4" w:space="0" w:color="auto"/>
            </w:tcBorders>
          </w:tcPr>
          <w:p w:rsidR="00F26FB4" w:rsidRPr="00D910C5" w:rsidRDefault="00F26FB4" w:rsidP="006C45E2">
            <w:pPr>
              <w:contextualSpacing/>
              <w:jc w:val="center"/>
              <w:rPr>
                <w:bCs/>
              </w:rPr>
            </w:pPr>
            <w:r w:rsidRPr="00D910C5">
              <w:rPr>
                <w:bCs/>
              </w:rPr>
              <w:t>Зернофуражные хранилища, тонн</w:t>
            </w:r>
          </w:p>
        </w:tc>
      </w:tr>
      <w:tr w:rsidR="00F26FB4" w:rsidRPr="00D910C5" w:rsidTr="006C45E2">
        <w:trPr>
          <w:trHeight w:val="255"/>
        </w:trPr>
        <w:tc>
          <w:tcPr>
            <w:tcW w:w="2410" w:type="dxa"/>
            <w:shd w:val="clear" w:color="auto" w:fill="auto"/>
            <w:hideMark/>
          </w:tcPr>
          <w:p w:rsidR="00F26FB4" w:rsidRPr="00D910C5" w:rsidRDefault="00F26FB4" w:rsidP="006C45E2">
            <w:pPr>
              <w:contextualSpacing/>
              <w:rPr>
                <w:bCs/>
              </w:rPr>
            </w:pPr>
            <w:r w:rsidRPr="00D910C5">
              <w:rPr>
                <w:bCs/>
              </w:rPr>
              <w:t>Республика Каза</w:t>
            </w:r>
            <w:r w:rsidRPr="00D910C5">
              <w:rPr>
                <w:bCs/>
              </w:rPr>
              <w:t>х</w:t>
            </w:r>
            <w:r w:rsidRPr="00D910C5">
              <w:rPr>
                <w:bCs/>
              </w:rPr>
              <w:t>стан</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15844,3</w:t>
            </w:r>
          </w:p>
        </w:tc>
        <w:tc>
          <w:tcPr>
            <w:tcW w:w="851" w:type="dxa"/>
            <w:tcBorders>
              <w:top w:val="single" w:sz="4" w:space="0" w:color="auto"/>
              <w:left w:val="single" w:sz="4" w:space="0" w:color="auto"/>
              <w:bottom w:val="single" w:sz="4" w:space="0" w:color="auto"/>
              <w:right w:val="nil"/>
            </w:tcBorders>
            <w:shd w:val="clear" w:color="auto" w:fill="auto"/>
            <w:vAlign w:val="bottom"/>
          </w:tcPr>
          <w:p w:rsidR="00F26FB4" w:rsidRPr="00D910C5" w:rsidRDefault="00F26FB4" w:rsidP="006C45E2">
            <w:pPr>
              <w:jc w:val="center"/>
            </w:pPr>
            <w:r w:rsidRPr="00D910C5">
              <w:t>100,0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8224,3</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978,1</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634,6</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Акмолинскаяобл</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3035,5</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19,2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1859,9</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296,2</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84,5</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Ақтюбинскаяобл</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1136,6</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7,2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359,7</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32,3</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5,0</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Алматинскаяобл</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804,7</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5,1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515,2</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16,7</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31,4</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Атырауская область</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8,6</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0,1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Западно-Казахстанская обл.</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710,2</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4,5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100,5</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12,7</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7,6</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Жамбылская область</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146,6</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0,9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82,7</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5,4</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10,5</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Қарагандинская о</w:t>
            </w:r>
            <w:r w:rsidRPr="00D910C5">
              <w:t>б</w:t>
            </w:r>
            <w:r w:rsidRPr="00D910C5">
              <w:t>ласть</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790,3</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5,0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376,4</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50,1</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22,3</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Қостанайская обл.</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3327,6</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21,0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2163,7</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222,9</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198,9</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Қызылординская о</w:t>
            </w:r>
            <w:r w:rsidRPr="00D910C5">
              <w:t>б</w:t>
            </w:r>
            <w:r w:rsidRPr="00D910C5">
              <w:t>ласть</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101,4</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0,6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62,6</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7,5</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1,4</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Маңгистауская обл.</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1,0</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0,0</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0,0</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1,0</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Южно-Казахстанская обл.</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172,0</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1,1</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96,5</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14,7</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51,1</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Павлодарская обл.</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925,5</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5,8</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414,4</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15,2</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45,0</w:t>
            </w:r>
          </w:p>
        </w:tc>
      </w:tr>
      <w:tr w:rsidR="00F26FB4" w:rsidRPr="00D910C5" w:rsidTr="006C45E2">
        <w:trPr>
          <w:trHeight w:val="255"/>
        </w:trPr>
        <w:tc>
          <w:tcPr>
            <w:tcW w:w="2410" w:type="dxa"/>
            <w:tcBorders>
              <w:top w:val="single" w:sz="4" w:space="0" w:color="auto"/>
              <w:left w:val="single" w:sz="4" w:space="0" w:color="auto"/>
              <w:bottom w:val="single" w:sz="4" w:space="0" w:color="auto"/>
              <w:right w:val="nil"/>
            </w:tcBorders>
            <w:shd w:val="clear" w:color="auto" w:fill="auto"/>
            <w:vAlign w:val="bottom"/>
            <w:hideMark/>
          </w:tcPr>
          <w:p w:rsidR="00F26FB4" w:rsidRPr="00D910C5" w:rsidRDefault="00F26FB4" w:rsidP="006C45E2">
            <w:pPr>
              <w:contextualSpacing/>
              <w:jc w:val="both"/>
            </w:pPr>
            <w:r w:rsidRPr="00D910C5">
              <w:t>Северо-Казахстанская обл.</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3116,3</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19,7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1957,1</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273,5</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118,0</w:t>
            </w:r>
          </w:p>
        </w:tc>
      </w:tr>
      <w:tr w:rsidR="00F26FB4" w:rsidRPr="00D910C5" w:rsidTr="006C45E2">
        <w:trPr>
          <w:trHeight w:val="255"/>
        </w:trPr>
        <w:tc>
          <w:tcPr>
            <w:tcW w:w="2410" w:type="dxa"/>
            <w:tcBorders>
              <w:top w:val="single" w:sz="4" w:space="0" w:color="auto"/>
              <w:left w:val="single" w:sz="4" w:space="0" w:color="auto"/>
              <w:bottom w:val="single" w:sz="4" w:space="0" w:color="auto"/>
              <w:right w:val="nil"/>
            </w:tcBorders>
            <w:shd w:val="clear" w:color="auto" w:fill="auto"/>
            <w:vAlign w:val="bottom"/>
            <w:hideMark/>
          </w:tcPr>
          <w:p w:rsidR="00F26FB4" w:rsidRPr="00D910C5" w:rsidRDefault="00F26FB4" w:rsidP="006C45E2">
            <w:pPr>
              <w:contextualSpacing/>
              <w:jc w:val="both"/>
            </w:pPr>
            <w:r w:rsidRPr="00D910C5">
              <w:t>Восточно-Казахстанская обл.</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1564,8</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9,9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235,6</w:t>
            </w:r>
          </w:p>
        </w:tc>
        <w:tc>
          <w:tcPr>
            <w:tcW w:w="1419"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30,0</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47,3</w:t>
            </w:r>
          </w:p>
        </w:tc>
      </w:tr>
      <w:tr w:rsidR="00F26FB4" w:rsidRPr="00D910C5" w:rsidTr="006C45E2">
        <w:trPr>
          <w:trHeight w:val="255"/>
        </w:trPr>
        <w:tc>
          <w:tcPr>
            <w:tcW w:w="2410" w:type="dxa"/>
            <w:shd w:val="clear" w:color="auto" w:fill="auto"/>
            <w:hideMark/>
          </w:tcPr>
          <w:p w:rsidR="00F26FB4" w:rsidRPr="00D910C5" w:rsidRDefault="00F26FB4" w:rsidP="006C45E2">
            <w:pPr>
              <w:contextualSpacing/>
            </w:pPr>
            <w:r w:rsidRPr="00D910C5">
              <w:t>г.Астана</w:t>
            </w:r>
          </w:p>
        </w:tc>
        <w:tc>
          <w:tcPr>
            <w:tcW w:w="1559" w:type="dxa"/>
            <w:tcBorders>
              <w:top w:val="nil"/>
              <w:left w:val="single" w:sz="4" w:space="0" w:color="auto"/>
              <w:bottom w:val="single" w:sz="4" w:space="0" w:color="auto"/>
              <w:right w:val="single" w:sz="4" w:space="0" w:color="auto"/>
            </w:tcBorders>
            <w:shd w:val="clear" w:color="auto" w:fill="auto"/>
            <w:vAlign w:val="bottom"/>
            <w:hideMark/>
          </w:tcPr>
          <w:p w:rsidR="00F26FB4" w:rsidRPr="00D910C5" w:rsidRDefault="00F26FB4" w:rsidP="006C45E2">
            <w:pPr>
              <w:jc w:val="center"/>
            </w:pPr>
            <w:r w:rsidRPr="00D910C5">
              <w:t>3,0</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r w:rsidRPr="00D910C5">
              <w:t>0,0</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0,0</w:t>
            </w:r>
          </w:p>
        </w:tc>
        <w:tc>
          <w:tcPr>
            <w:tcW w:w="1419" w:type="dxa"/>
            <w:tcBorders>
              <w:top w:val="single" w:sz="4" w:space="0" w:color="auto"/>
              <w:left w:val="nil"/>
              <w:bottom w:val="single" w:sz="4" w:space="0" w:color="auto"/>
              <w:right w:val="single" w:sz="4" w:space="0" w:color="auto"/>
            </w:tcBorders>
            <w:vAlign w:val="bottom"/>
          </w:tcPr>
          <w:p w:rsidR="00F26FB4" w:rsidRPr="00D910C5" w:rsidRDefault="00F26FB4" w:rsidP="006C45E2">
            <w:pPr>
              <w:jc w:val="center"/>
            </w:pPr>
            <w:r w:rsidRPr="00D910C5">
              <w:t>0,0</w:t>
            </w: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r w:rsidRPr="00D910C5">
              <w:t>3,0</w:t>
            </w:r>
          </w:p>
        </w:tc>
      </w:tr>
      <w:tr w:rsidR="00F26FB4" w:rsidRPr="00D910C5" w:rsidTr="000A521C">
        <w:trPr>
          <w:trHeight w:val="255"/>
        </w:trPr>
        <w:tc>
          <w:tcPr>
            <w:tcW w:w="2410" w:type="dxa"/>
            <w:shd w:val="clear" w:color="auto" w:fill="auto"/>
            <w:hideMark/>
          </w:tcPr>
          <w:p w:rsidR="00F26FB4" w:rsidRPr="00D910C5" w:rsidRDefault="00F26FB4" w:rsidP="000A521C">
            <w:pPr>
              <w:contextualSpacing/>
            </w:pPr>
            <w:r w:rsidRPr="00D910C5">
              <w:t xml:space="preserve">г. Алматы </w:t>
            </w:r>
          </w:p>
        </w:tc>
        <w:tc>
          <w:tcPr>
            <w:tcW w:w="1559" w:type="dxa"/>
            <w:tcBorders>
              <w:top w:val="nil"/>
              <w:left w:val="single" w:sz="4" w:space="0" w:color="auto"/>
              <w:bottom w:val="nil"/>
              <w:right w:val="single" w:sz="4" w:space="0" w:color="auto"/>
            </w:tcBorders>
            <w:shd w:val="clear" w:color="auto" w:fill="auto"/>
            <w:vAlign w:val="bottom"/>
            <w:hideMark/>
          </w:tcPr>
          <w:p w:rsidR="00F26FB4" w:rsidRPr="00D910C5" w:rsidRDefault="00F26FB4" w:rsidP="006C45E2">
            <w:pPr>
              <w:jc w:val="center"/>
            </w:pPr>
            <w:r w:rsidRPr="00D910C5">
              <w:t>0,1</w:t>
            </w:r>
          </w:p>
        </w:tc>
        <w:tc>
          <w:tcPr>
            <w:tcW w:w="851" w:type="dxa"/>
            <w:tcBorders>
              <w:top w:val="single" w:sz="4" w:space="0" w:color="auto"/>
              <w:left w:val="nil"/>
              <w:bottom w:val="single" w:sz="4" w:space="0" w:color="auto"/>
              <w:right w:val="nil"/>
            </w:tcBorders>
            <w:shd w:val="clear" w:color="auto" w:fill="auto"/>
            <w:vAlign w:val="bottom"/>
          </w:tcPr>
          <w:p w:rsidR="00F26FB4" w:rsidRPr="00D910C5" w:rsidRDefault="00F26FB4" w:rsidP="006C45E2">
            <w:pPr>
              <w:jc w:val="cente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p>
        </w:tc>
        <w:tc>
          <w:tcPr>
            <w:tcW w:w="1419" w:type="dxa"/>
            <w:tcBorders>
              <w:top w:val="single" w:sz="4" w:space="0" w:color="auto"/>
              <w:left w:val="nil"/>
              <w:bottom w:val="single" w:sz="4" w:space="0" w:color="auto"/>
              <w:right w:val="single" w:sz="4" w:space="0" w:color="auto"/>
            </w:tcBorders>
            <w:vAlign w:val="bottom"/>
          </w:tcPr>
          <w:p w:rsidR="00F26FB4" w:rsidRPr="00D910C5" w:rsidRDefault="00F26FB4" w:rsidP="006C45E2">
            <w:pPr>
              <w:jc w:val="center"/>
            </w:pPr>
          </w:p>
        </w:tc>
        <w:tc>
          <w:tcPr>
            <w:tcW w:w="1983" w:type="dxa"/>
            <w:tcBorders>
              <w:top w:val="single" w:sz="4" w:space="0" w:color="auto"/>
              <w:left w:val="single" w:sz="4" w:space="0" w:color="auto"/>
              <w:bottom w:val="single" w:sz="4" w:space="0" w:color="auto"/>
              <w:right w:val="single" w:sz="4" w:space="0" w:color="auto"/>
            </w:tcBorders>
            <w:shd w:val="clear" w:color="auto" w:fill="auto"/>
            <w:vAlign w:val="bottom"/>
          </w:tcPr>
          <w:p w:rsidR="00F26FB4" w:rsidRPr="00D910C5" w:rsidRDefault="00F26FB4" w:rsidP="006C45E2">
            <w:pPr>
              <w:jc w:val="center"/>
            </w:pPr>
          </w:p>
        </w:tc>
      </w:tr>
      <w:tr w:rsidR="000A521C" w:rsidRPr="00D910C5" w:rsidTr="00D66920">
        <w:trPr>
          <w:trHeight w:val="255"/>
        </w:trPr>
        <w:tc>
          <w:tcPr>
            <w:tcW w:w="9498" w:type="dxa"/>
            <w:gridSpan w:val="6"/>
            <w:tcBorders>
              <w:right w:val="single" w:sz="4" w:space="0" w:color="auto"/>
            </w:tcBorders>
            <w:shd w:val="clear" w:color="auto" w:fill="auto"/>
            <w:vAlign w:val="bottom"/>
          </w:tcPr>
          <w:p w:rsidR="000A521C" w:rsidRPr="00D910C5" w:rsidRDefault="000A521C" w:rsidP="00D66920">
            <w:pPr>
              <w:tabs>
                <w:tab w:val="left" w:pos="9923"/>
              </w:tabs>
              <w:ind w:firstLine="596"/>
              <w:rPr>
                <w:bCs/>
              </w:rPr>
            </w:pPr>
            <w:r w:rsidRPr="00D910C5">
              <w:rPr>
                <w:sz w:val="20"/>
              </w:rPr>
              <w:t>Примечание - Данные Комитета по статистике МНЭ РК</w:t>
            </w:r>
          </w:p>
        </w:tc>
      </w:tr>
    </w:tbl>
    <w:p w:rsidR="00F26FB4" w:rsidRPr="00D910C5" w:rsidRDefault="00F26FB4" w:rsidP="00F26FB4">
      <w:pPr>
        <w:ind w:firstLine="709"/>
        <w:contextualSpacing/>
        <w:jc w:val="both"/>
        <w:rPr>
          <w:rStyle w:val="fontstyle01"/>
          <w:rFonts w:ascii="Times New Roman" w:hAnsi="Times New Roman"/>
          <w:color w:val="auto"/>
          <w:sz w:val="28"/>
          <w:szCs w:val="28"/>
          <w:lang w:val="kk-KZ"/>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6C45E2" w:rsidRPr="002176D5" w:rsidRDefault="002E6E55" w:rsidP="006C45E2">
      <w:pPr>
        <w:jc w:val="center"/>
        <w:rPr>
          <w:b/>
          <w:bCs/>
          <w:sz w:val="28"/>
          <w:szCs w:val="28"/>
          <w:lang w:val="kk-KZ"/>
        </w:rPr>
      </w:pPr>
      <w:r w:rsidRPr="008A63B1">
        <w:rPr>
          <w:b/>
          <w:bCs/>
          <w:sz w:val="28"/>
          <w:szCs w:val="28"/>
        </w:rPr>
        <w:lastRenderedPageBreak/>
        <w:t xml:space="preserve">ПРИЛОЖЕНИЕ </w:t>
      </w:r>
      <w:r w:rsidR="00290709">
        <w:rPr>
          <w:b/>
          <w:bCs/>
          <w:sz w:val="28"/>
          <w:szCs w:val="28"/>
          <w:lang w:val="kk-KZ"/>
        </w:rPr>
        <w:t>52</w:t>
      </w:r>
    </w:p>
    <w:p w:rsidR="00BA12EC" w:rsidRPr="00BA12EC" w:rsidRDefault="00BA12EC" w:rsidP="006C45E2">
      <w:pPr>
        <w:jc w:val="center"/>
        <w:rPr>
          <w:bCs/>
          <w:sz w:val="28"/>
          <w:szCs w:val="28"/>
        </w:rPr>
      </w:pPr>
    </w:p>
    <w:p w:rsidR="006C45E2" w:rsidRPr="00BA12EC" w:rsidRDefault="006C45E2" w:rsidP="00BA12EC">
      <w:pPr>
        <w:jc w:val="center"/>
        <w:rPr>
          <w:b/>
          <w:sz w:val="28"/>
          <w:szCs w:val="28"/>
        </w:rPr>
      </w:pPr>
      <w:r w:rsidRPr="00BA12EC">
        <w:rPr>
          <w:b/>
          <w:sz w:val="28"/>
          <w:szCs w:val="28"/>
        </w:rPr>
        <w:t>Концентрация производства зерна и коэффициент соответствия прои</w:t>
      </w:r>
      <w:r w:rsidRPr="00BA12EC">
        <w:rPr>
          <w:b/>
          <w:sz w:val="28"/>
          <w:szCs w:val="28"/>
        </w:rPr>
        <w:t>з</w:t>
      </w:r>
      <w:r w:rsidRPr="00BA12EC">
        <w:rPr>
          <w:b/>
          <w:sz w:val="28"/>
          <w:szCs w:val="28"/>
        </w:rPr>
        <w:t>водственных мощностей зерноперерабатывающих предприятий к их сырьевым ресурсам в разрезе областей РК за 2019 г.</w:t>
      </w:r>
    </w:p>
    <w:p w:rsidR="006C45E2" w:rsidRPr="00D910C5" w:rsidRDefault="006C45E2" w:rsidP="006C45E2">
      <w:pPr>
        <w:jc w:val="both"/>
        <w:rPr>
          <w:b/>
          <w:sz w:val="28"/>
          <w:szCs w:val="28"/>
        </w:rPr>
      </w:pPr>
    </w:p>
    <w:tbl>
      <w:tblPr>
        <w:tblW w:w="9584" w:type="dxa"/>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00"/>
        <w:gridCol w:w="992"/>
        <w:gridCol w:w="999"/>
        <w:gridCol w:w="883"/>
        <w:gridCol w:w="1030"/>
        <w:gridCol w:w="884"/>
        <w:gridCol w:w="1024"/>
        <w:gridCol w:w="1772"/>
      </w:tblGrid>
      <w:tr w:rsidR="006C45E2" w:rsidRPr="00D910C5" w:rsidTr="006C45E2">
        <w:trPr>
          <w:trHeight w:val="685"/>
        </w:trPr>
        <w:tc>
          <w:tcPr>
            <w:tcW w:w="2000" w:type="dxa"/>
            <w:vMerge w:val="restart"/>
            <w:shd w:val="clear" w:color="auto" w:fill="auto"/>
            <w:noWrap/>
            <w:vAlign w:val="center"/>
          </w:tcPr>
          <w:p w:rsidR="006C45E2" w:rsidRPr="00D910C5" w:rsidRDefault="006C45E2" w:rsidP="006C45E2">
            <w:pPr>
              <w:jc w:val="center"/>
            </w:pPr>
            <w:r w:rsidRPr="00D910C5">
              <w:t xml:space="preserve">Область </w:t>
            </w:r>
          </w:p>
        </w:tc>
        <w:tc>
          <w:tcPr>
            <w:tcW w:w="1991" w:type="dxa"/>
            <w:gridSpan w:val="2"/>
            <w:shd w:val="clear" w:color="auto" w:fill="auto"/>
            <w:noWrap/>
            <w:vAlign w:val="center"/>
          </w:tcPr>
          <w:p w:rsidR="006C45E2" w:rsidRPr="00D910C5" w:rsidRDefault="006C45E2" w:rsidP="006C45E2">
            <w:pPr>
              <w:jc w:val="center"/>
            </w:pPr>
            <w:r w:rsidRPr="00D910C5">
              <w:t>Производство зерна</w:t>
            </w:r>
          </w:p>
        </w:tc>
        <w:tc>
          <w:tcPr>
            <w:tcW w:w="1913" w:type="dxa"/>
            <w:gridSpan w:val="2"/>
            <w:vAlign w:val="center"/>
          </w:tcPr>
          <w:p w:rsidR="006C45E2" w:rsidRPr="00D910C5" w:rsidRDefault="006C45E2" w:rsidP="006C45E2">
            <w:pPr>
              <w:jc w:val="center"/>
            </w:pPr>
            <w:r w:rsidRPr="00D910C5">
              <w:t>Мощность</w:t>
            </w:r>
          </w:p>
          <w:p w:rsidR="006C45E2" w:rsidRPr="00D910C5" w:rsidRDefault="006C45E2" w:rsidP="006C45E2">
            <w:pPr>
              <w:jc w:val="center"/>
            </w:pPr>
            <w:r w:rsidRPr="00D910C5">
              <w:t>переработки</w:t>
            </w:r>
          </w:p>
        </w:tc>
        <w:tc>
          <w:tcPr>
            <w:tcW w:w="1908" w:type="dxa"/>
            <w:gridSpan w:val="2"/>
            <w:vAlign w:val="center"/>
          </w:tcPr>
          <w:p w:rsidR="006C45E2" w:rsidRPr="00D910C5" w:rsidRDefault="006C45E2" w:rsidP="006C45E2">
            <w:pPr>
              <w:jc w:val="center"/>
            </w:pPr>
            <w:r w:rsidRPr="00D910C5">
              <w:t>Переработано зерна</w:t>
            </w:r>
          </w:p>
        </w:tc>
        <w:tc>
          <w:tcPr>
            <w:tcW w:w="1772" w:type="dxa"/>
            <w:vMerge w:val="restart"/>
          </w:tcPr>
          <w:p w:rsidR="006C45E2" w:rsidRPr="00D910C5" w:rsidRDefault="006C45E2" w:rsidP="006C45E2">
            <w:pPr>
              <w:jc w:val="center"/>
            </w:pPr>
            <w:r w:rsidRPr="00D910C5">
              <w:t>Коэффициент</w:t>
            </w:r>
          </w:p>
          <w:p w:rsidR="006C45E2" w:rsidRPr="00D910C5" w:rsidRDefault="006C45E2" w:rsidP="006C45E2">
            <w:pPr>
              <w:jc w:val="center"/>
            </w:pPr>
            <w:r w:rsidRPr="00D910C5">
              <w:t>соответствия</w:t>
            </w:r>
          </w:p>
          <w:p w:rsidR="006C45E2" w:rsidRPr="00D910C5" w:rsidRDefault="006C45E2" w:rsidP="006C45E2">
            <w:pPr>
              <w:jc w:val="center"/>
            </w:pPr>
            <w:r w:rsidRPr="00D910C5">
              <w:t>мощностей к сырьевым</w:t>
            </w:r>
          </w:p>
          <w:p w:rsidR="006C45E2" w:rsidRPr="00D910C5" w:rsidRDefault="006C45E2" w:rsidP="006C45E2">
            <w:pPr>
              <w:jc w:val="center"/>
            </w:pPr>
            <w:r w:rsidRPr="00D910C5">
              <w:t>ресурсам</w:t>
            </w:r>
          </w:p>
        </w:tc>
      </w:tr>
      <w:tr w:rsidR="006C45E2" w:rsidRPr="00D910C5" w:rsidTr="006C45E2">
        <w:trPr>
          <w:trHeight w:val="685"/>
        </w:trPr>
        <w:tc>
          <w:tcPr>
            <w:tcW w:w="2000" w:type="dxa"/>
            <w:vMerge/>
            <w:shd w:val="clear" w:color="auto" w:fill="auto"/>
            <w:noWrap/>
            <w:vAlign w:val="center"/>
            <w:hideMark/>
          </w:tcPr>
          <w:p w:rsidR="006C45E2" w:rsidRPr="00D910C5" w:rsidRDefault="006C45E2" w:rsidP="006C45E2">
            <w:pPr>
              <w:jc w:val="center"/>
            </w:pPr>
          </w:p>
        </w:tc>
        <w:tc>
          <w:tcPr>
            <w:tcW w:w="992" w:type="dxa"/>
            <w:shd w:val="clear" w:color="auto" w:fill="auto"/>
            <w:noWrap/>
            <w:vAlign w:val="center"/>
            <w:hideMark/>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999" w:type="dxa"/>
          </w:tcPr>
          <w:p w:rsidR="006C45E2" w:rsidRPr="00D910C5" w:rsidRDefault="006C45E2" w:rsidP="006C45E2">
            <w:pPr>
              <w:jc w:val="center"/>
            </w:pPr>
            <w:r w:rsidRPr="00D910C5">
              <w:t>удель-ный вес, %</w:t>
            </w:r>
          </w:p>
        </w:tc>
        <w:tc>
          <w:tcPr>
            <w:tcW w:w="883" w:type="dxa"/>
            <w:vAlign w:val="center"/>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1030" w:type="dxa"/>
          </w:tcPr>
          <w:p w:rsidR="006C45E2" w:rsidRPr="00D910C5" w:rsidRDefault="006C45E2" w:rsidP="006C45E2">
            <w:pPr>
              <w:jc w:val="center"/>
            </w:pPr>
            <w:r w:rsidRPr="00D910C5">
              <w:t>удель-ный вес, %</w:t>
            </w:r>
          </w:p>
        </w:tc>
        <w:tc>
          <w:tcPr>
            <w:tcW w:w="884" w:type="dxa"/>
            <w:vAlign w:val="center"/>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1024" w:type="dxa"/>
          </w:tcPr>
          <w:p w:rsidR="006C45E2" w:rsidRPr="00D910C5" w:rsidRDefault="006C45E2" w:rsidP="006C45E2">
            <w:pPr>
              <w:jc w:val="center"/>
            </w:pPr>
            <w:r w:rsidRPr="00D910C5">
              <w:t>удель-ный вес, %</w:t>
            </w:r>
          </w:p>
        </w:tc>
        <w:tc>
          <w:tcPr>
            <w:tcW w:w="1772" w:type="dxa"/>
            <w:vMerge/>
          </w:tcPr>
          <w:p w:rsidR="006C45E2" w:rsidRPr="00D910C5" w:rsidRDefault="006C45E2" w:rsidP="006C45E2">
            <w:pPr>
              <w:jc w:val="center"/>
            </w:pPr>
          </w:p>
        </w:tc>
      </w:tr>
      <w:tr w:rsidR="006C45E2" w:rsidRPr="00D910C5" w:rsidTr="006C45E2">
        <w:trPr>
          <w:trHeight w:val="144"/>
        </w:trPr>
        <w:tc>
          <w:tcPr>
            <w:tcW w:w="2000" w:type="dxa"/>
            <w:shd w:val="clear" w:color="auto" w:fill="auto"/>
            <w:noWrap/>
            <w:vAlign w:val="bottom"/>
            <w:hideMark/>
          </w:tcPr>
          <w:p w:rsidR="006C45E2" w:rsidRPr="00D910C5" w:rsidRDefault="006C45E2" w:rsidP="006C45E2">
            <w:pPr>
              <w:rPr>
                <w:bCs/>
              </w:rPr>
            </w:pPr>
            <w:r w:rsidRPr="00D910C5">
              <w:rPr>
                <w:bCs/>
              </w:rPr>
              <w:t>Республика К</w:t>
            </w:r>
            <w:r w:rsidRPr="00D910C5">
              <w:rPr>
                <w:bCs/>
              </w:rPr>
              <w:t>а</w:t>
            </w:r>
            <w:r w:rsidRPr="00D910C5">
              <w:rPr>
                <w:bCs/>
              </w:rPr>
              <w:t>захстан</w:t>
            </w:r>
          </w:p>
        </w:tc>
        <w:tc>
          <w:tcPr>
            <w:tcW w:w="992" w:type="dxa"/>
            <w:shd w:val="clear" w:color="auto" w:fill="auto"/>
            <w:noWrap/>
            <w:vAlign w:val="center"/>
            <w:hideMark/>
          </w:tcPr>
          <w:p w:rsidR="006C45E2" w:rsidRPr="00D910C5" w:rsidRDefault="006C45E2" w:rsidP="006C45E2">
            <w:pPr>
              <w:jc w:val="center"/>
            </w:pPr>
            <w:r w:rsidRPr="00D910C5">
              <w:t>18601,9</w:t>
            </w:r>
          </w:p>
        </w:tc>
        <w:tc>
          <w:tcPr>
            <w:tcW w:w="999" w:type="dxa"/>
            <w:vAlign w:val="center"/>
          </w:tcPr>
          <w:p w:rsidR="006C45E2" w:rsidRPr="00D910C5" w:rsidRDefault="006C45E2" w:rsidP="006C45E2">
            <w:pPr>
              <w:jc w:val="center"/>
            </w:pPr>
            <w:r w:rsidRPr="00D910C5">
              <w:t>100,0</w:t>
            </w:r>
          </w:p>
        </w:tc>
        <w:tc>
          <w:tcPr>
            <w:tcW w:w="883" w:type="dxa"/>
            <w:vAlign w:val="center"/>
          </w:tcPr>
          <w:p w:rsidR="006C45E2" w:rsidRPr="00D910C5" w:rsidRDefault="006C45E2" w:rsidP="006C45E2">
            <w:pPr>
              <w:jc w:val="center"/>
              <w:rPr>
                <w:bCs/>
              </w:rPr>
            </w:pPr>
            <w:r w:rsidRPr="00D910C5">
              <w:rPr>
                <w:bCs/>
              </w:rPr>
              <w:t>11835</w:t>
            </w:r>
          </w:p>
        </w:tc>
        <w:tc>
          <w:tcPr>
            <w:tcW w:w="1030" w:type="dxa"/>
            <w:vAlign w:val="center"/>
          </w:tcPr>
          <w:p w:rsidR="006C45E2" w:rsidRPr="00D910C5" w:rsidRDefault="006C45E2" w:rsidP="006C45E2">
            <w:pPr>
              <w:jc w:val="center"/>
            </w:pPr>
            <w:r w:rsidRPr="00D910C5">
              <w:t>100,0</w:t>
            </w:r>
          </w:p>
        </w:tc>
        <w:tc>
          <w:tcPr>
            <w:tcW w:w="884" w:type="dxa"/>
            <w:vAlign w:val="center"/>
          </w:tcPr>
          <w:p w:rsidR="006C45E2" w:rsidRPr="00D910C5" w:rsidRDefault="006C45E2" w:rsidP="006C45E2">
            <w:pPr>
              <w:jc w:val="center"/>
            </w:pPr>
            <w:r w:rsidRPr="00D910C5">
              <w:t>4003,3</w:t>
            </w:r>
          </w:p>
        </w:tc>
        <w:tc>
          <w:tcPr>
            <w:tcW w:w="1024" w:type="dxa"/>
            <w:vAlign w:val="center"/>
          </w:tcPr>
          <w:p w:rsidR="006C45E2" w:rsidRPr="00D910C5" w:rsidRDefault="006C45E2" w:rsidP="006C45E2">
            <w:pPr>
              <w:jc w:val="center"/>
            </w:pPr>
            <w:r w:rsidRPr="00D910C5">
              <w:t>100</w:t>
            </w:r>
          </w:p>
        </w:tc>
        <w:tc>
          <w:tcPr>
            <w:tcW w:w="1772" w:type="dxa"/>
            <w:vAlign w:val="center"/>
          </w:tcPr>
          <w:p w:rsidR="006C45E2" w:rsidRPr="00D910C5" w:rsidRDefault="006C45E2" w:rsidP="006C45E2">
            <w:pPr>
              <w:jc w:val="center"/>
              <w:rPr>
                <w:bCs/>
              </w:rPr>
            </w:pPr>
            <w:r w:rsidRPr="00D910C5">
              <w:rPr>
                <w:bCs/>
              </w:rPr>
              <w:t>1,0</w:t>
            </w:r>
          </w:p>
        </w:tc>
      </w:tr>
      <w:tr w:rsidR="006C45E2" w:rsidRPr="00D910C5" w:rsidTr="006C45E2">
        <w:trPr>
          <w:trHeight w:val="144"/>
        </w:trPr>
        <w:tc>
          <w:tcPr>
            <w:tcW w:w="9584" w:type="dxa"/>
            <w:gridSpan w:val="8"/>
            <w:shd w:val="clear" w:color="auto" w:fill="auto"/>
            <w:noWrap/>
            <w:vAlign w:val="bottom"/>
          </w:tcPr>
          <w:p w:rsidR="006C45E2" w:rsidRPr="00D910C5" w:rsidRDefault="006C45E2" w:rsidP="006C45E2">
            <w:pPr>
              <w:jc w:val="center"/>
              <w:rPr>
                <w:bCs/>
              </w:rPr>
            </w:pPr>
            <w:r w:rsidRPr="00D910C5">
              <w:rPr>
                <w:sz w:val="20"/>
                <w:szCs w:val="20"/>
              </w:rPr>
              <w:t>I – менее 1,0</w:t>
            </w:r>
          </w:p>
        </w:tc>
      </w:tr>
      <w:tr w:rsidR="006C45E2" w:rsidRPr="00D910C5" w:rsidTr="006C45E2">
        <w:trPr>
          <w:trHeight w:val="144"/>
        </w:trPr>
        <w:tc>
          <w:tcPr>
            <w:tcW w:w="2000" w:type="dxa"/>
            <w:shd w:val="clear" w:color="auto" w:fill="auto"/>
            <w:noWrap/>
            <w:vAlign w:val="bottom"/>
            <w:hideMark/>
          </w:tcPr>
          <w:p w:rsidR="006C45E2" w:rsidRPr="00D910C5" w:rsidRDefault="006C45E2" w:rsidP="006C45E2">
            <w:r w:rsidRPr="00D910C5">
              <w:t>Актюбинская</w:t>
            </w:r>
          </w:p>
        </w:tc>
        <w:tc>
          <w:tcPr>
            <w:tcW w:w="992" w:type="dxa"/>
            <w:shd w:val="clear" w:color="auto" w:fill="auto"/>
            <w:noWrap/>
            <w:vAlign w:val="center"/>
            <w:hideMark/>
          </w:tcPr>
          <w:p w:rsidR="006C45E2" w:rsidRPr="00D910C5" w:rsidRDefault="006C45E2" w:rsidP="006C45E2">
            <w:pPr>
              <w:jc w:val="center"/>
            </w:pPr>
            <w:r w:rsidRPr="00D910C5">
              <w:t>403,2</w:t>
            </w:r>
          </w:p>
        </w:tc>
        <w:tc>
          <w:tcPr>
            <w:tcW w:w="999" w:type="dxa"/>
            <w:vAlign w:val="center"/>
          </w:tcPr>
          <w:p w:rsidR="006C45E2" w:rsidRPr="00D910C5" w:rsidRDefault="006C45E2" w:rsidP="006C45E2">
            <w:pPr>
              <w:jc w:val="center"/>
            </w:pPr>
            <w:r w:rsidRPr="00D910C5">
              <w:t>2,2</w:t>
            </w:r>
          </w:p>
        </w:tc>
        <w:tc>
          <w:tcPr>
            <w:tcW w:w="883" w:type="dxa"/>
            <w:vAlign w:val="center"/>
          </w:tcPr>
          <w:p w:rsidR="006C45E2" w:rsidRPr="00D910C5" w:rsidRDefault="006C45E2" w:rsidP="006C45E2">
            <w:pPr>
              <w:jc w:val="center"/>
              <w:rPr>
                <w:bCs/>
              </w:rPr>
            </w:pPr>
            <w:r w:rsidRPr="00D910C5">
              <w:rPr>
                <w:bCs/>
              </w:rPr>
              <w:t>238,2</w:t>
            </w:r>
          </w:p>
        </w:tc>
        <w:tc>
          <w:tcPr>
            <w:tcW w:w="1030" w:type="dxa"/>
            <w:vAlign w:val="center"/>
          </w:tcPr>
          <w:p w:rsidR="006C45E2" w:rsidRPr="00D910C5" w:rsidRDefault="006C45E2" w:rsidP="006C45E2">
            <w:pPr>
              <w:jc w:val="center"/>
            </w:pPr>
            <w:r w:rsidRPr="00D910C5">
              <w:t>2,0</w:t>
            </w:r>
          </w:p>
        </w:tc>
        <w:tc>
          <w:tcPr>
            <w:tcW w:w="884" w:type="dxa"/>
            <w:vAlign w:val="center"/>
          </w:tcPr>
          <w:p w:rsidR="006C45E2" w:rsidRPr="00D910C5" w:rsidRDefault="006C45E2" w:rsidP="006C45E2">
            <w:pPr>
              <w:jc w:val="center"/>
            </w:pPr>
            <w:r w:rsidRPr="00D910C5">
              <w:t>96,1</w:t>
            </w:r>
          </w:p>
        </w:tc>
        <w:tc>
          <w:tcPr>
            <w:tcW w:w="1024" w:type="dxa"/>
            <w:vAlign w:val="center"/>
          </w:tcPr>
          <w:p w:rsidR="006C45E2" w:rsidRPr="00D910C5" w:rsidRDefault="006C45E2" w:rsidP="006C45E2">
            <w:pPr>
              <w:jc w:val="center"/>
            </w:pPr>
            <w:r w:rsidRPr="00D910C5">
              <w:t>2,4</w:t>
            </w:r>
          </w:p>
        </w:tc>
        <w:tc>
          <w:tcPr>
            <w:tcW w:w="1772" w:type="dxa"/>
            <w:vAlign w:val="center"/>
          </w:tcPr>
          <w:p w:rsidR="006C45E2" w:rsidRPr="00D910C5" w:rsidRDefault="006C45E2" w:rsidP="006C45E2">
            <w:pPr>
              <w:jc w:val="center"/>
              <w:rPr>
                <w:bCs/>
              </w:rPr>
            </w:pPr>
            <w:r w:rsidRPr="00D910C5">
              <w:rPr>
                <w:bCs/>
              </w:rPr>
              <w:t>0,9</w:t>
            </w:r>
          </w:p>
        </w:tc>
      </w:tr>
      <w:tr w:rsidR="006C45E2" w:rsidRPr="00D910C5" w:rsidTr="006C45E2">
        <w:trPr>
          <w:trHeight w:val="144"/>
        </w:trPr>
        <w:tc>
          <w:tcPr>
            <w:tcW w:w="2000" w:type="dxa"/>
            <w:shd w:val="clear" w:color="auto" w:fill="auto"/>
            <w:noWrap/>
            <w:vAlign w:val="bottom"/>
          </w:tcPr>
          <w:p w:rsidR="006C45E2" w:rsidRPr="00D910C5" w:rsidRDefault="006C45E2" w:rsidP="006C45E2">
            <w:r w:rsidRPr="00D910C5">
              <w:t>Акмолинская</w:t>
            </w:r>
          </w:p>
        </w:tc>
        <w:tc>
          <w:tcPr>
            <w:tcW w:w="992" w:type="dxa"/>
            <w:shd w:val="clear" w:color="auto" w:fill="auto"/>
            <w:noWrap/>
            <w:vAlign w:val="center"/>
          </w:tcPr>
          <w:p w:rsidR="006C45E2" w:rsidRPr="00D910C5" w:rsidRDefault="006C45E2" w:rsidP="006C45E2">
            <w:pPr>
              <w:jc w:val="center"/>
            </w:pPr>
            <w:r w:rsidRPr="00D910C5">
              <w:t>4471,2</w:t>
            </w:r>
          </w:p>
        </w:tc>
        <w:tc>
          <w:tcPr>
            <w:tcW w:w="999" w:type="dxa"/>
            <w:vAlign w:val="center"/>
          </w:tcPr>
          <w:p w:rsidR="006C45E2" w:rsidRPr="00D910C5" w:rsidRDefault="006C45E2" w:rsidP="006C45E2">
            <w:pPr>
              <w:jc w:val="center"/>
            </w:pPr>
            <w:r w:rsidRPr="00D910C5">
              <w:t>24,0</w:t>
            </w:r>
          </w:p>
        </w:tc>
        <w:tc>
          <w:tcPr>
            <w:tcW w:w="883" w:type="dxa"/>
            <w:vAlign w:val="center"/>
          </w:tcPr>
          <w:p w:rsidR="006C45E2" w:rsidRPr="00D910C5" w:rsidRDefault="006C45E2" w:rsidP="006C45E2">
            <w:pPr>
              <w:jc w:val="center"/>
              <w:rPr>
                <w:bCs/>
              </w:rPr>
            </w:pPr>
            <w:r w:rsidRPr="00D910C5">
              <w:rPr>
                <w:bCs/>
              </w:rPr>
              <w:t>1553,2</w:t>
            </w:r>
          </w:p>
        </w:tc>
        <w:tc>
          <w:tcPr>
            <w:tcW w:w="1030" w:type="dxa"/>
            <w:vAlign w:val="center"/>
          </w:tcPr>
          <w:p w:rsidR="006C45E2" w:rsidRPr="00D910C5" w:rsidRDefault="006C45E2" w:rsidP="006C45E2">
            <w:pPr>
              <w:jc w:val="center"/>
            </w:pPr>
            <w:r w:rsidRPr="00D910C5">
              <w:t>13,1</w:t>
            </w:r>
          </w:p>
        </w:tc>
        <w:tc>
          <w:tcPr>
            <w:tcW w:w="884" w:type="dxa"/>
            <w:vAlign w:val="center"/>
          </w:tcPr>
          <w:p w:rsidR="006C45E2" w:rsidRPr="00D910C5" w:rsidRDefault="006C45E2" w:rsidP="006C45E2">
            <w:pPr>
              <w:jc w:val="center"/>
            </w:pPr>
            <w:r w:rsidRPr="00D910C5">
              <w:t>529</w:t>
            </w:r>
          </w:p>
        </w:tc>
        <w:tc>
          <w:tcPr>
            <w:tcW w:w="1024" w:type="dxa"/>
            <w:vAlign w:val="center"/>
          </w:tcPr>
          <w:p w:rsidR="006C45E2" w:rsidRPr="00D910C5" w:rsidRDefault="006C45E2" w:rsidP="006C45E2">
            <w:pPr>
              <w:jc w:val="center"/>
            </w:pPr>
            <w:r w:rsidRPr="00D910C5">
              <w:t>13,2</w:t>
            </w:r>
          </w:p>
        </w:tc>
        <w:tc>
          <w:tcPr>
            <w:tcW w:w="1772" w:type="dxa"/>
            <w:vAlign w:val="center"/>
          </w:tcPr>
          <w:p w:rsidR="006C45E2" w:rsidRPr="00D910C5" w:rsidRDefault="006C45E2" w:rsidP="006C45E2">
            <w:pPr>
              <w:jc w:val="center"/>
              <w:rPr>
                <w:bCs/>
              </w:rPr>
            </w:pPr>
            <w:r w:rsidRPr="00D910C5">
              <w:rPr>
                <w:bCs/>
              </w:rPr>
              <w:t>0,5</w:t>
            </w:r>
          </w:p>
        </w:tc>
      </w:tr>
      <w:tr w:rsidR="006C45E2" w:rsidRPr="00D910C5" w:rsidTr="006C45E2">
        <w:trPr>
          <w:trHeight w:val="144"/>
        </w:trPr>
        <w:tc>
          <w:tcPr>
            <w:tcW w:w="2000" w:type="dxa"/>
            <w:shd w:val="clear" w:color="auto" w:fill="auto"/>
            <w:noWrap/>
            <w:vAlign w:val="bottom"/>
            <w:hideMark/>
          </w:tcPr>
          <w:p w:rsidR="006C45E2" w:rsidRPr="00D910C5" w:rsidRDefault="006C45E2" w:rsidP="006C45E2">
            <w:r w:rsidRPr="00D910C5">
              <w:t>Алматинская</w:t>
            </w:r>
          </w:p>
        </w:tc>
        <w:tc>
          <w:tcPr>
            <w:tcW w:w="992" w:type="dxa"/>
            <w:shd w:val="clear" w:color="auto" w:fill="auto"/>
            <w:noWrap/>
            <w:vAlign w:val="center"/>
            <w:hideMark/>
          </w:tcPr>
          <w:p w:rsidR="006C45E2" w:rsidRPr="00D910C5" w:rsidRDefault="006C45E2" w:rsidP="006C45E2">
            <w:pPr>
              <w:jc w:val="center"/>
            </w:pPr>
            <w:r w:rsidRPr="00D910C5">
              <w:t>1378,6</w:t>
            </w:r>
          </w:p>
        </w:tc>
        <w:tc>
          <w:tcPr>
            <w:tcW w:w="999" w:type="dxa"/>
            <w:vAlign w:val="center"/>
          </w:tcPr>
          <w:p w:rsidR="006C45E2" w:rsidRPr="00D910C5" w:rsidRDefault="006C45E2" w:rsidP="006C45E2">
            <w:pPr>
              <w:jc w:val="center"/>
            </w:pPr>
            <w:r w:rsidRPr="00D910C5">
              <w:t>7,4</w:t>
            </w:r>
          </w:p>
        </w:tc>
        <w:tc>
          <w:tcPr>
            <w:tcW w:w="883" w:type="dxa"/>
            <w:vAlign w:val="center"/>
          </w:tcPr>
          <w:p w:rsidR="006C45E2" w:rsidRPr="00D910C5" w:rsidRDefault="006C45E2" w:rsidP="006C45E2">
            <w:pPr>
              <w:jc w:val="center"/>
              <w:rPr>
                <w:bCs/>
              </w:rPr>
            </w:pPr>
            <w:r w:rsidRPr="00D910C5">
              <w:rPr>
                <w:bCs/>
              </w:rPr>
              <w:t>425,8</w:t>
            </w:r>
          </w:p>
        </w:tc>
        <w:tc>
          <w:tcPr>
            <w:tcW w:w="1030" w:type="dxa"/>
            <w:vAlign w:val="center"/>
          </w:tcPr>
          <w:p w:rsidR="006C45E2" w:rsidRPr="00D910C5" w:rsidRDefault="006C45E2" w:rsidP="006C45E2">
            <w:pPr>
              <w:jc w:val="center"/>
            </w:pPr>
            <w:r w:rsidRPr="00D910C5">
              <w:t>3,6</w:t>
            </w:r>
          </w:p>
        </w:tc>
        <w:tc>
          <w:tcPr>
            <w:tcW w:w="884" w:type="dxa"/>
            <w:vAlign w:val="center"/>
          </w:tcPr>
          <w:p w:rsidR="006C45E2" w:rsidRPr="00D910C5" w:rsidRDefault="006C45E2" w:rsidP="006C45E2">
            <w:pPr>
              <w:jc w:val="center"/>
            </w:pPr>
            <w:r w:rsidRPr="00D910C5">
              <w:t>117,4</w:t>
            </w:r>
          </w:p>
        </w:tc>
        <w:tc>
          <w:tcPr>
            <w:tcW w:w="1024" w:type="dxa"/>
            <w:vAlign w:val="center"/>
          </w:tcPr>
          <w:p w:rsidR="006C45E2" w:rsidRPr="00D910C5" w:rsidRDefault="006C45E2" w:rsidP="006C45E2">
            <w:pPr>
              <w:jc w:val="center"/>
            </w:pPr>
            <w:r w:rsidRPr="00D910C5">
              <w:t>2,9</w:t>
            </w:r>
          </w:p>
        </w:tc>
        <w:tc>
          <w:tcPr>
            <w:tcW w:w="1772" w:type="dxa"/>
            <w:vAlign w:val="center"/>
          </w:tcPr>
          <w:p w:rsidR="006C45E2" w:rsidRPr="00D910C5" w:rsidRDefault="006C45E2" w:rsidP="006C45E2">
            <w:pPr>
              <w:jc w:val="center"/>
              <w:rPr>
                <w:bCs/>
              </w:rPr>
            </w:pPr>
            <w:r w:rsidRPr="00D910C5">
              <w:rPr>
                <w:bCs/>
              </w:rPr>
              <w:t>0,5</w:t>
            </w:r>
          </w:p>
        </w:tc>
      </w:tr>
      <w:tr w:rsidR="006C45E2" w:rsidRPr="00D910C5" w:rsidTr="006C45E2">
        <w:trPr>
          <w:trHeight w:val="144"/>
        </w:trPr>
        <w:tc>
          <w:tcPr>
            <w:tcW w:w="2000" w:type="dxa"/>
            <w:shd w:val="clear" w:color="auto" w:fill="auto"/>
            <w:noWrap/>
            <w:vAlign w:val="bottom"/>
            <w:hideMark/>
          </w:tcPr>
          <w:p w:rsidR="006C45E2" w:rsidRPr="00D910C5" w:rsidRDefault="006C45E2" w:rsidP="006C45E2">
            <w:r w:rsidRPr="00D910C5">
              <w:t>Жамбылская</w:t>
            </w:r>
          </w:p>
        </w:tc>
        <w:tc>
          <w:tcPr>
            <w:tcW w:w="992" w:type="dxa"/>
            <w:shd w:val="clear" w:color="auto" w:fill="auto"/>
            <w:noWrap/>
            <w:vAlign w:val="center"/>
            <w:hideMark/>
          </w:tcPr>
          <w:p w:rsidR="006C45E2" w:rsidRPr="00D910C5" w:rsidRDefault="006C45E2" w:rsidP="006C45E2">
            <w:pPr>
              <w:jc w:val="center"/>
            </w:pPr>
            <w:r w:rsidRPr="00D910C5">
              <w:t>780</w:t>
            </w:r>
          </w:p>
        </w:tc>
        <w:tc>
          <w:tcPr>
            <w:tcW w:w="999" w:type="dxa"/>
            <w:vAlign w:val="center"/>
          </w:tcPr>
          <w:p w:rsidR="006C45E2" w:rsidRPr="00D910C5" w:rsidRDefault="006C45E2" w:rsidP="006C45E2">
            <w:pPr>
              <w:jc w:val="center"/>
            </w:pPr>
            <w:r w:rsidRPr="00D910C5">
              <w:t>4,2</w:t>
            </w:r>
          </w:p>
        </w:tc>
        <w:tc>
          <w:tcPr>
            <w:tcW w:w="883" w:type="dxa"/>
            <w:vAlign w:val="center"/>
          </w:tcPr>
          <w:p w:rsidR="006C45E2" w:rsidRPr="00D910C5" w:rsidRDefault="006C45E2" w:rsidP="006C45E2">
            <w:pPr>
              <w:jc w:val="center"/>
              <w:rPr>
                <w:bCs/>
              </w:rPr>
            </w:pPr>
            <w:r w:rsidRPr="00D910C5">
              <w:rPr>
                <w:bCs/>
              </w:rPr>
              <w:t>158,3</w:t>
            </w:r>
          </w:p>
        </w:tc>
        <w:tc>
          <w:tcPr>
            <w:tcW w:w="1030" w:type="dxa"/>
            <w:vAlign w:val="center"/>
          </w:tcPr>
          <w:p w:rsidR="006C45E2" w:rsidRPr="00D910C5" w:rsidRDefault="006C45E2" w:rsidP="006C45E2">
            <w:pPr>
              <w:jc w:val="center"/>
            </w:pPr>
            <w:r w:rsidRPr="00D910C5">
              <w:t>1,3</w:t>
            </w:r>
          </w:p>
        </w:tc>
        <w:tc>
          <w:tcPr>
            <w:tcW w:w="884" w:type="dxa"/>
            <w:vAlign w:val="center"/>
          </w:tcPr>
          <w:p w:rsidR="006C45E2" w:rsidRPr="00D910C5" w:rsidRDefault="006C45E2" w:rsidP="006C45E2">
            <w:pPr>
              <w:jc w:val="center"/>
            </w:pPr>
            <w:r w:rsidRPr="00D910C5">
              <w:t>153,7</w:t>
            </w:r>
          </w:p>
        </w:tc>
        <w:tc>
          <w:tcPr>
            <w:tcW w:w="1024" w:type="dxa"/>
            <w:vAlign w:val="center"/>
          </w:tcPr>
          <w:p w:rsidR="006C45E2" w:rsidRPr="00D910C5" w:rsidRDefault="006C45E2" w:rsidP="006C45E2">
            <w:pPr>
              <w:jc w:val="center"/>
            </w:pPr>
            <w:r w:rsidRPr="00D910C5">
              <w:t>3,8</w:t>
            </w:r>
          </w:p>
        </w:tc>
        <w:tc>
          <w:tcPr>
            <w:tcW w:w="1772" w:type="dxa"/>
            <w:vAlign w:val="center"/>
          </w:tcPr>
          <w:p w:rsidR="006C45E2" w:rsidRPr="00D910C5" w:rsidRDefault="006C45E2" w:rsidP="006C45E2">
            <w:pPr>
              <w:jc w:val="center"/>
              <w:rPr>
                <w:bCs/>
              </w:rPr>
            </w:pPr>
            <w:r w:rsidRPr="00D910C5">
              <w:rPr>
                <w:bCs/>
              </w:rPr>
              <w:t>0,3</w:t>
            </w:r>
          </w:p>
        </w:tc>
      </w:tr>
      <w:tr w:rsidR="006C45E2" w:rsidRPr="00D910C5" w:rsidTr="006C45E2">
        <w:trPr>
          <w:trHeight w:val="144"/>
        </w:trPr>
        <w:tc>
          <w:tcPr>
            <w:tcW w:w="2000" w:type="dxa"/>
            <w:shd w:val="clear" w:color="auto" w:fill="auto"/>
            <w:noWrap/>
            <w:vAlign w:val="bottom"/>
          </w:tcPr>
          <w:p w:rsidR="006C45E2" w:rsidRPr="00D910C5" w:rsidRDefault="006C45E2" w:rsidP="006C45E2">
            <w:r w:rsidRPr="00D910C5">
              <w:t>г.Алматы</w:t>
            </w:r>
          </w:p>
        </w:tc>
        <w:tc>
          <w:tcPr>
            <w:tcW w:w="992" w:type="dxa"/>
            <w:shd w:val="clear" w:color="auto" w:fill="auto"/>
            <w:noWrap/>
            <w:vAlign w:val="center"/>
          </w:tcPr>
          <w:p w:rsidR="006C45E2" w:rsidRPr="00D910C5" w:rsidRDefault="006C45E2" w:rsidP="006C45E2">
            <w:pPr>
              <w:jc w:val="center"/>
            </w:pPr>
            <w:r w:rsidRPr="00D910C5">
              <w:t>0,2</w:t>
            </w:r>
          </w:p>
        </w:tc>
        <w:tc>
          <w:tcPr>
            <w:tcW w:w="999" w:type="dxa"/>
            <w:vAlign w:val="center"/>
          </w:tcPr>
          <w:p w:rsidR="006C45E2" w:rsidRPr="00D910C5" w:rsidRDefault="006C45E2" w:rsidP="006C45E2">
            <w:pPr>
              <w:jc w:val="center"/>
            </w:pPr>
            <w:r w:rsidRPr="00D910C5">
              <w:t> </w:t>
            </w:r>
          </w:p>
        </w:tc>
        <w:tc>
          <w:tcPr>
            <w:tcW w:w="883" w:type="dxa"/>
            <w:vAlign w:val="center"/>
          </w:tcPr>
          <w:p w:rsidR="006C45E2" w:rsidRPr="00D910C5" w:rsidRDefault="006C45E2" w:rsidP="006C45E2">
            <w:pPr>
              <w:jc w:val="center"/>
              <w:rPr>
                <w:bCs/>
              </w:rPr>
            </w:pPr>
            <w:r w:rsidRPr="00D910C5">
              <w:rPr>
                <w:bCs/>
              </w:rPr>
              <w:t>271</w:t>
            </w:r>
          </w:p>
        </w:tc>
        <w:tc>
          <w:tcPr>
            <w:tcW w:w="1030" w:type="dxa"/>
            <w:vAlign w:val="center"/>
          </w:tcPr>
          <w:p w:rsidR="006C45E2" w:rsidRPr="00D910C5" w:rsidRDefault="006C45E2" w:rsidP="006C45E2">
            <w:pPr>
              <w:jc w:val="center"/>
            </w:pPr>
            <w:r w:rsidRPr="00D910C5">
              <w:t>2,3</w:t>
            </w:r>
          </w:p>
        </w:tc>
        <w:tc>
          <w:tcPr>
            <w:tcW w:w="884" w:type="dxa"/>
            <w:vAlign w:val="center"/>
          </w:tcPr>
          <w:p w:rsidR="006C45E2" w:rsidRPr="00D910C5" w:rsidRDefault="006C45E2" w:rsidP="006C45E2">
            <w:pPr>
              <w:jc w:val="center"/>
            </w:pPr>
            <w:r w:rsidRPr="00D910C5">
              <w:t>152,4</w:t>
            </w:r>
          </w:p>
        </w:tc>
        <w:tc>
          <w:tcPr>
            <w:tcW w:w="1024" w:type="dxa"/>
            <w:vAlign w:val="center"/>
          </w:tcPr>
          <w:p w:rsidR="006C45E2" w:rsidRPr="00D910C5" w:rsidRDefault="006C45E2" w:rsidP="006C45E2">
            <w:pPr>
              <w:jc w:val="center"/>
            </w:pPr>
            <w:r w:rsidRPr="00D910C5">
              <w:t>3,8</w:t>
            </w:r>
          </w:p>
        </w:tc>
        <w:tc>
          <w:tcPr>
            <w:tcW w:w="1772" w:type="dxa"/>
            <w:vAlign w:val="center"/>
          </w:tcPr>
          <w:p w:rsidR="006C45E2" w:rsidRPr="00D910C5" w:rsidRDefault="006C45E2" w:rsidP="006C45E2">
            <w:pPr>
              <w:jc w:val="center"/>
              <w:rPr>
                <w:bCs/>
              </w:rPr>
            </w:pPr>
            <w:r w:rsidRPr="00D910C5">
              <w:rPr>
                <w:bCs/>
              </w:rPr>
              <w:t>0,0</w:t>
            </w:r>
          </w:p>
        </w:tc>
      </w:tr>
      <w:tr w:rsidR="006C45E2" w:rsidRPr="00D910C5" w:rsidTr="006C45E2">
        <w:trPr>
          <w:trHeight w:val="144"/>
        </w:trPr>
        <w:tc>
          <w:tcPr>
            <w:tcW w:w="2000" w:type="dxa"/>
            <w:shd w:val="clear" w:color="auto" w:fill="auto"/>
            <w:noWrap/>
            <w:vAlign w:val="bottom"/>
          </w:tcPr>
          <w:p w:rsidR="006C45E2" w:rsidRPr="00D910C5" w:rsidRDefault="006C45E2" w:rsidP="006C45E2">
            <w:r w:rsidRPr="00D910C5">
              <w:t>г.Нур-Султан</w:t>
            </w:r>
          </w:p>
        </w:tc>
        <w:tc>
          <w:tcPr>
            <w:tcW w:w="992" w:type="dxa"/>
            <w:shd w:val="clear" w:color="auto" w:fill="auto"/>
            <w:noWrap/>
            <w:vAlign w:val="center"/>
          </w:tcPr>
          <w:p w:rsidR="006C45E2" w:rsidRPr="00D910C5" w:rsidRDefault="006C45E2" w:rsidP="006C45E2">
            <w:pPr>
              <w:jc w:val="center"/>
            </w:pPr>
            <w:r w:rsidRPr="00D910C5">
              <w:t>1,4</w:t>
            </w:r>
          </w:p>
        </w:tc>
        <w:tc>
          <w:tcPr>
            <w:tcW w:w="999" w:type="dxa"/>
            <w:vAlign w:val="center"/>
          </w:tcPr>
          <w:p w:rsidR="006C45E2" w:rsidRPr="00D910C5" w:rsidRDefault="006C45E2" w:rsidP="006C45E2">
            <w:pPr>
              <w:jc w:val="center"/>
            </w:pPr>
            <w:r w:rsidRPr="00D910C5">
              <w:t> </w:t>
            </w:r>
          </w:p>
        </w:tc>
        <w:tc>
          <w:tcPr>
            <w:tcW w:w="883" w:type="dxa"/>
            <w:vAlign w:val="center"/>
          </w:tcPr>
          <w:p w:rsidR="006C45E2" w:rsidRPr="00D910C5" w:rsidRDefault="006C45E2" w:rsidP="006C45E2">
            <w:pPr>
              <w:jc w:val="center"/>
              <w:rPr>
                <w:bCs/>
              </w:rPr>
            </w:pPr>
            <w:r w:rsidRPr="00D910C5">
              <w:rPr>
                <w:bCs/>
              </w:rPr>
              <w:t>336,4</w:t>
            </w:r>
          </w:p>
        </w:tc>
        <w:tc>
          <w:tcPr>
            <w:tcW w:w="1030" w:type="dxa"/>
            <w:vAlign w:val="center"/>
          </w:tcPr>
          <w:p w:rsidR="006C45E2" w:rsidRPr="00D910C5" w:rsidRDefault="006C45E2" w:rsidP="006C45E2">
            <w:pPr>
              <w:jc w:val="center"/>
            </w:pPr>
            <w:r w:rsidRPr="00D910C5">
              <w:t>2,8</w:t>
            </w:r>
          </w:p>
        </w:tc>
        <w:tc>
          <w:tcPr>
            <w:tcW w:w="884" w:type="dxa"/>
            <w:vAlign w:val="center"/>
          </w:tcPr>
          <w:p w:rsidR="006C45E2" w:rsidRPr="00D910C5" w:rsidRDefault="006C45E2" w:rsidP="006C45E2">
            <w:pPr>
              <w:jc w:val="center"/>
            </w:pPr>
            <w:r w:rsidRPr="00D910C5">
              <w:t>390,3</w:t>
            </w:r>
          </w:p>
        </w:tc>
        <w:tc>
          <w:tcPr>
            <w:tcW w:w="1024" w:type="dxa"/>
            <w:vAlign w:val="center"/>
          </w:tcPr>
          <w:p w:rsidR="006C45E2" w:rsidRPr="00D910C5" w:rsidRDefault="006C45E2" w:rsidP="006C45E2">
            <w:pPr>
              <w:jc w:val="center"/>
            </w:pPr>
            <w:r w:rsidRPr="00D910C5">
              <w:t>9,7</w:t>
            </w:r>
          </w:p>
        </w:tc>
        <w:tc>
          <w:tcPr>
            <w:tcW w:w="1772" w:type="dxa"/>
            <w:vAlign w:val="center"/>
          </w:tcPr>
          <w:p w:rsidR="006C45E2" w:rsidRPr="00D910C5" w:rsidRDefault="006C45E2" w:rsidP="006C45E2">
            <w:pPr>
              <w:jc w:val="center"/>
              <w:rPr>
                <w:bCs/>
              </w:rPr>
            </w:pPr>
            <w:r w:rsidRPr="00D910C5">
              <w:rPr>
                <w:bCs/>
              </w:rPr>
              <w:t>0,0</w:t>
            </w:r>
          </w:p>
        </w:tc>
      </w:tr>
      <w:tr w:rsidR="006C45E2" w:rsidRPr="00D910C5" w:rsidTr="006C45E2">
        <w:trPr>
          <w:trHeight w:val="144"/>
        </w:trPr>
        <w:tc>
          <w:tcPr>
            <w:tcW w:w="2000" w:type="dxa"/>
            <w:shd w:val="clear" w:color="auto" w:fill="auto"/>
            <w:noWrap/>
            <w:vAlign w:val="bottom"/>
            <w:hideMark/>
          </w:tcPr>
          <w:p w:rsidR="006C45E2" w:rsidRPr="00D910C5" w:rsidRDefault="006C45E2" w:rsidP="006C45E2">
            <w:r w:rsidRPr="00D910C5">
              <w:t>Кызылординская</w:t>
            </w:r>
          </w:p>
        </w:tc>
        <w:tc>
          <w:tcPr>
            <w:tcW w:w="992" w:type="dxa"/>
            <w:shd w:val="clear" w:color="auto" w:fill="auto"/>
            <w:noWrap/>
            <w:vAlign w:val="center"/>
            <w:hideMark/>
          </w:tcPr>
          <w:p w:rsidR="006C45E2" w:rsidRPr="00D910C5" w:rsidRDefault="006C45E2" w:rsidP="006C45E2">
            <w:pPr>
              <w:jc w:val="center"/>
            </w:pPr>
            <w:r w:rsidRPr="00D910C5">
              <w:t>565,2</w:t>
            </w:r>
          </w:p>
        </w:tc>
        <w:tc>
          <w:tcPr>
            <w:tcW w:w="999" w:type="dxa"/>
            <w:vAlign w:val="center"/>
          </w:tcPr>
          <w:p w:rsidR="006C45E2" w:rsidRPr="00D910C5" w:rsidRDefault="006C45E2" w:rsidP="006C45E2">
            <w:pPr>
              <w:jc w:val="center"/>
            </w:pPr>
            <w:r w:rsidRPr="00D910C5">
              <w:t>3,0</w:t>
            </w:r>
          </w:p>
        </w:tc>
        <w:tc>
          <w:tcPr>
            <w:tcW w:w="883" w:type="dxa"/>
            <w:vAlign w:val="center"/>
          </w:tcPr>
          <w:p w:rsidR="006C45E2" w:rsidRPr="00D910C5" w:rsidRDefault="006C45E2" w:rsidP="006C45E2">
            <w:pPr>
              <w:jc w:val="center"/>
              <w:rPr>
                <w:bCs/>
              </w:rPr>
            </w:pPr>
            <w:r w:rsidRPr="00D910C5">
              <w:rPr>
                <w:bCs/>
              </w:rPr>
              <w:t>14,2</w:t>
            </w:r>
          </w:p>
        </w:tc>
        <w:tc>
          <w:tcPr>
            <w:tcW w:w="1030" w:type="dxa"/>
            <w:vAlign w:val="center"/>
          </w:tcPr>
          <w:p w:rsidR="006C45E2" w:rsidRPr="00D910C5" w:rsidRDefault="006C45E2" w:rsidP="006C45E2">
            <w:pPr>
              <w:jc w:val="center"/>
            </w:pPr>
            <w:r w:rsidRPr="00D910C5">
              <w:t>0,1</w:t>
            </w:r>
          </w:p>
        </w:tc>
        <w:tc>
          <w:tcPr>
            <w:tcW w:w="884" w:type="dxa"/>
            <w:vAlign w:val="center"/>
          </w:tcPr>
          <w:p w:rsidR="006C45E2" w:rsidRPr="00D910C5" w:rsidRDefault="006C45E2" w:rsidP="006C45E2">
            <w:pPr>
              <w:jc w:val="center"/>
            </w:pPr>
            <w:r w:rsidRPr="00D910C5">
              <w:t>1385,6</w:t>
            </w:r>
          </w:p>
        </w:tc>
        <w:tc>
          <w:tcPr>
            <w:tcW w:w="1024" w:type="dxa"/>
            <w:vAlign w:val="center"/>
          </w:tcPr>
          <w:p w:rsidR="006C45E2" w:rsidRPr="00D910C5" w:rsidRDefault="006C45E2" w:rsidP="006C45E2">
            <w:pPr>
              <w:jc w:val="center"/>
            </w:pPr>
            <w:r w:rsidRPr="00D910C5">
              <w:t>34,6</w:t>
            </w:r>
          </w:p>
        </w:tc>
        <w:tc>
          <w:tcPr>
            <w:tcW w:w="1772" w:type="dxa"/>
            <w:vAlign w:val="center"/>
          </w:tcPr>
          <w:p w:rsidR="006C45E2" w:rsidRPr="00D910C5" w:rsidRDefault="006C45E2" w:rsidP="006C45E2">
            <w:pPr>
              <w:jc w:val="center"/>
              <w:rPr>
                <w:bCs/>
              </w:rPr>
            </w:pPr>
            <w:r w:rsidRPr="00D910C5">
              <w:rPr>
                <w:bCs/>
              </w:rPr>
              <w:t>0,0</w:t>
            </w:r>
          </w:p>
        </w:tc>
      </w:tr>
      <w:tr w:rsidR="006C45E2" w:rsidRPr="00D910C5" w:rsidTr="006C45E2">
        <w:trPr>
          <w:trHeight w:val="135"/>
        </w:trPr>
        <w:tc>
          <w:tcPr>
            <w:tcW w:w="2000" w:type="dxa"/>
            <w:shd w:val="clear" w:color="auto" w:fill="auto"/>
            <w:noWrap/>
            <w:vAlign w:val="bottom"/>
            <w:hideMark/>
          </w:tcPr>
          <w:p w:rsidR="006C45E2" w:rsidRPr="00D910C5" w:rsidRDefault="006C45E2" w:rsidP="006C45E2">
            <w:r w:rsidRPr="00D910C5">
              <w:t>Павлодарская</w:t>
            </w:r>
          </w:p>
        </w:tc>
        <w:tc>
          <w:tcPr>
            <w:tcW w:w="992" w:type="dxa"/>
            <w:shd w:val="clear" w:color="auto" w:fill="auto"/>
            <w:noWrap/>
            <w:vAlign w:val="center"/>
            <w:hideMark/>
          </w:tcPr>
          <w:p w:rsidR="006C45E2" w:rsidRPr="00D910C5" w:rsidRDefault="006C45E2" w:rsidP="006C45E2">
            <w:pPr>
              <w:jc w:val="center"/>
            </w:pPr>
            <w:r w:rsidRPr="00D910C5">
              <w:t>648,9</w:t>
            </w:r>
          </w:p>
        </w:tc>
        <w:tc>
          <w:tcPr>
            <w:tcW w:w="999" w:type="dxa"/>
            <w:vAlign w:val="center"/>
          </w:tcPr>
          <w:p w:rsidR="006C45E2" w:rsidRPr="00D910C5" w:rsidRDefault="006C45E2" w:rsidP="006C45E2">
            <w:pPr>
              <w:jc w:val="center"/>
            </w:pPr>
            <w:r w:rsidRPr="00D910C5">
              <w:t>3,5</w:t>
            </w:r>
          </w:p>
        </w:tc>
        <w:tc>
          <w:tcPr>
            <w:tcW w:w="883" w:type="dxa"/>
            <w:vAlign w:val="center"/>
          </w:tcPr>
          <w:p w:rsidR="006C45E2" w:rsidRPr="00D910C5" w:rsidRDefault="006C45E2" w:rsidP="006C45E2">
            <w:pPr>
              <w:jc w:val="center"/>
              <w:rPr>
                <w:bCs/>
              </w:rPr>
            </w:pPr>
            <w:r w:rsidRPr="00D910C5">
              <w:rPr>
                <w:bCs/>
              </w:rPr>
              <w:t>364,2</w:t>
            </w:r>
          </w:p>
        </w:tc>
        <w:tc>
          <w:tcPr>
            <w:tcW w:w="1030" w:type="dxa"/>
            <w:vAlign w:val="center"/>
          </w:tcPr>
          <w:p w:rsidR="006C45E2" w:rsidRPr="00D910C5" w:rsidRDefault="006C45E2" w:rsidP="006C45E2">
            <w:pPr>
              <w:jc w:val="center"/>
            </w:pPr>
            <w:r w:rsidRPr="00D910C5">
              <w:t>3,1</w:t>
            </w:r>
          </w:p>
        </w:tc>
        <w:tc>
          <w:tcPr>
            <w:tcW w:w="884" w:type="dxa"/>
            <w:vAlign w:val="center"/>
          </w:tcPr>
          <w:p w:rsidR="006C45E2" w:rsidRPr="00D910C5" w:rsidRDefault="006C45E2" w:rsidP="006C45E2">
            <w:pPr>
              <w:jc w:val="center"/>
            </w:pPr>
            <w:r w:rsidRPr="00D910C5">
              <w:t>1,6</w:t>
            </w:r>
          </w:p>
        </w:tc>
        <w:tc>
          <w:tcPr>
            <w:tcW w:w="1024" w:type="dxa"/>
            <w:vAlign w:val="center"/>
          </w:tcPr>
          <w:p w:rsidR="006C45E2" w:rsidRPr="00D910C5" w:rsidRDefault="006C45E2" w:rsidP="006C45E2">
            <w:pPr>
              <w:jc w:val="center"/>
            </w:pPr>
            <w:r w:rsidRPr="00D910C5">
              <w:t>0,0</w:t>
            </w:r>
          </w:p>
        </w:tc>
        <w:tc>
          <w:tcPr>
            <w:tcW w:w="1772" w:type="dxa"/>
            <w:vAlign w:val="center"/>
          </w:tcPr>
          <w:p w:rsidR="006C45E2" w:rsidRPr="00D910C5" w:rsidRDefault="006C45E2" w:rsidP="006C45E2">
            <w:pPr>
              <w:jc w:val="center"/>
              <w:rPr>
                <w:bCs/>
              </w:rPr>
            </w:pPr>
            <w:r w:rsidRPr="00D910C5">
              <w:rPr>
                <w:bCs/>
              </w:rPr>
              <w:t>0,9</w:t>
            </w:r>
          </w:p>
        </w:tc>
      </w:tr>
      <w:tr w:rsidR="006C45E2" w:rsidRPr="00D910C5" w:rsidTr="006C45E2">
        <w:trPr>
          <w:trHeight w:val="144"/>
        </w:trPr>
        <w:tc>
          <w:tcPr>
            <w:tcW w:w="2000" w:type="dxa"/>
            <w:shd w:val="clear" w:color="auto" w:fill="auto"/>
            <w:noWrap/>
            <w:vAlign w:val="bottom"/>
          </w:tcPr>
          <w:p w:rsidR="006C45E2" w:rsidRPr="00D910C5" w:rsidRDefault="006C45E2" w:rsidP="006C45E2">
            <w:r w:rsidRPr="00D910C5">
              <w:t>Северо-Казахстанская</w:t>
            </w:r>
          </w:p>
        </w:tc>
        <w:tc>
          <w:tcPr>
            <w:tcW w:w="992" w:type="dxa"/>
            <w:shd w:val="clear" w:color="auto" w:fill="auto"/>
            <w:noWrap/>
            <w:vAlign w:val="center"/>
          </w:tcPr>
          <w:p w:rsidR="006C45E2" w:rsidRPr="00D910C5" w:rsidRDefault="006C45E2" w:rsidP="006C45E2">
            <w:pPr>
              <w:jc w:val="center"/>
            </w:pPr>
            <w:r w:rsidRPr="00D910C5">
              <w:t>4476,5</w:t>
            </w:r>
          </w:p>
        </w:tc>
        <w:tc>
          <w:tcPr>
            <w:tcW w:w="999" w:type="dxa"/>
            <w:vAlign w:val="center"/>
          </w:tcPr>
          <w:p w:rsidR="006C45E2" w:rsidRPr="00D910C5" w:rsidRDefault="006C45E2" w:rsidP="006C45E2">
            <w:pPr>
              <w:jc w:val="center"/>
            </w:pPr>
            <w:r w:rsidRPr="00D910C5">
              <w:t>24,1</w:t>
            </w:r>
          </w:p>
        </w:tc>
        <w:tc>
          <w:tcPr>
            <w:tcW w:w="883" w:type="dxa"/>
            <w:vAlign w:val="center"/>
          </w:tcPr>
          <w:p w:rsidR="006C45E2" w:rsidRPr="00D910C5" w:rsidRDefault="006C45E2" w:rsidP="006C45E2">
            <w:pPr>
              <w:jc w:val="center"/>
              <w:rPr>
                <w:bCs/>
              </w:rPr>
            </w:pPr>
            <w:r w:rsidRPr="00D910C5">
              <w:rPr>
                <w:bCs/>
              </w:rPr>
              <w:t>1455,8</w:t>
            </w:r>
          </w:p>
        </w:tc>
        <w:tc>
          <w:tcPr>
            <w:tcW w:w="1030" w:type="dxa"/>
            <w:vAlign w:val="center"/>
          </w:tcPr>
          <w:p w:rsidR="006C45E2" w:rsidRPr="00D910C5" w:rsidRDefault="006C45E2" w:rsidP="006C45E2">
            <w:pPr>
              <w:jc w:val="center"/>
            </w:pPr>
            <w:r w:rsidRPr="00D910C5">
              <w:t>12,3</w:t>
            </w:r>
          </w:p>
        </w:tc>
        <w:tc>
          <w:tcPr>
            <w:tcW w:w="884" w:type="dxa"/>
            <w:vAlign w:val="center"/>
          </w:tcPr>
          <w:p w:rsidR="006C45E2" w:rsidRPr="00D910C5" w:rsidRDefault="006C45E2" w:rsidP="006C45E2">
            <w:pPr>
              <w:jc w:val="center"/>
            </w:pPr>
            <w:r w:rsidRPr="00D910C5">
              <w:t>18,3</w:t>
            </w:r>
          </w:p>
        </w:tc>
        <w:tc>
          <w:tcPr>
            <w:tcW w:w="1024" w:type="dxa"/>
            <w:vAlign w:val="center"/>
          </w:tcPr>
          <w:p w:rsidR="006C45E2" w:rsidRPr="00D910C5" w:rsidRDefault="006C45E2" w:rsidP="006C45E2">
            <w:pPr>
              <w:jc w:val="center"/>
            </w:pPr>
            <w:r w:rsidRPr="00D910C5">
              <w:t>0,5</w:t>
            </w:r>
          </w:p>
        </w:tc>
        <w:tc>
          <w:tcPr>
            <w:tcW w:w="1772" w:type="dxa"/>
            <w:vAlign w:val="center"/>
          </w:tcPr>
          <w:p w:rsidR="006C45E2" w:rsidRPr="00D910C5" w:rsidRDefault="006C45E2" w:rsidP="006C45E2">
            <w:pPr>
              <w:jc w:val="center"/>
              <w:rPr>
                <w:bCs/>
              </w:rPr>
            </w:pPr>
            <w:r w:rsidRPr="00D910C5">
              <w:rPr>
                <w:bCs/>
              </w:rPr>
              <w:t>0,5</w:t>
            </w:r>
          </w:p>
        </w:tc>
      </w:tr>
      <w:tr w:rsidR="006C45E2" w:rsidRPr="00D910C5" w:rsidTr="006C45E2">
        <w:trPr>
          <w:trHeight w:val="144"/>
        </w:trPr>
        <w:tc>
          <w:tcPr>
            <w:tcW w:w="9584" w:type="dxa"/>
            <w:gridSpan w:val="8"/>
            <w:shd w:val="clear" w:color="auto" w:fill="auto"/>
            <w:noWrap/>
            <w:vAlign w:val="bottom"/>
          </w:tcPr>
          <w:p w:rsidR="006C45E2" w:rsidRPr="00D910C5" w:rsidRDefault="006C45E2" w:rsidP="006C45E2">
            <w:pPr>
              <w:jc w:val="center"/>
              <w:rPr>
                <w:bCs/>
              </w:rPr>
            </w:pPr>
            <w:r w:rsidRPr="00D910C5">
              <w:rPr>
                <w:sz w:val="20"/>
                <w:szCs w:val="20"/>
              </w:rPr>
              <w:t>от 1 до 2,0</w:t>
            </w:r>
          </w:p>
        </w:tc>
      </w:tr>
      <w:tr w:rsidR="006C45E2" w:rsidRPr="00D910C5" w:rsidTr="006C45E2">
        <w:trPr>
          <w:trHeight w:val="144"/>
        </w:trPr>
        <w:tc>
          <w:tcPr>
            <w:tcW w:w="2000" w:type="dxa"/>
            <w:shd w:val="clear" w:color="auto" w:fill="auto"/>
            <w:noWrap/>
            <w:vAlign w:val="bottom"/>
          </w:tcPr>
          <w:p w:rsidR="006C45E2" w:rsidRPr="00D910C5" w:rsidRDefault="006C45E2" w:rsidP="006C45E2">
            <w:r w:rsidRPr="00D910C5">
              <w:t>Западно-Казахстанская</w:t>
            </w:r>
          </w:p>
        </w:tc>
        <w:tc>
          <w:tcPr>
            <w:tcW w:w="992" w:type="dxa"/>
            <w:shd w:val="clear" w:color="auto" w:fill="auto"/>
            <w:noWrap/>
            <w:vAlign w:val="center"/>
          </w:tcPr>
          <w:p w:rsidR="006C45E2" w:rsidRPr="00D910C5" w:rsidRDefault="006C45E2" w:rsidP="006C45E2">
            <w:pPr>
              <w:jc w:val="center"/>
            </w:pPr>
            <w:r w:rsidRPr="00D910C5">
              <w:t>255</w:t>
            </w:r>
          </w:p>
        </w:tc>
        <w:tc>
          <w:tcPr>
            <w:tcW w:w="999" w:type="dxa"/>
            <w:vAlign w:val="center"/>
          </w:tcPr>
          <w:p w:rsidR="006C45E2" w:rsidRPr="00D910C5" w:rsidRDefault="006C45E2" w:rsidP="006C45E2">
            <w:pPr>
              <w:jc w:val="center"/>
            </w:pPr>
            <w:r w:rsidRPr="00D910C5">
              <w:t>1,4</w:t>
            </w:r>
          </w:p>
        </w:tc>
        <w:tc>
          <w:tcPr>
            <w:tcW w:w="883" w:type="dxa"/>
            <w:vAlign w:val="center"/>
          </w:tcPr>
          <w:p w:rsidR="006C45E2" w:rsidRPr="00D910C5" w:rsidRDefault="006C45E2" w:rsidP="006C45E2">
            <w:pPr>
              <w:jc w:val="center"/>
              <w:rPr>
                <w:bCs/>
              </w:rPr>
            </w:pPr>
            <w:r w:rsidRPr="00D910C5">
              <w:rPr>
                <w:bCs/>
              </w:rPr>
              <w:t>276,5</w:t>
            </w:r>
          </w:p>
        </w:tc>
        <w:tc>
          <w:tcPr>
            <w:tcW w:w="1030" w:type="dxa"/>
            <w:vAlign w:val="center"/>
          </w:tcPr>
          <w:p w:rsidR="006C45E2" w:rsidRPr="00D910C5" w:rsidRDefault="006C45E2" w:rsidP="006C45E2">
            <w:pPr>
              <w:jc w:val="center"/>
            </w:pPr>
            <w:r w:rsidRPr="00D910C5">
              <w:t>2,3</w:t>
            </w:r>
          </w:p>
        </w:tc>
        <w:tc>
          <w:tcPr>
            <w:tcW w:w="884" w:type="dxa"/>
            <w:vAlign w:val="center"/>
          </w:tcPr>
          <w:p w:rsidR="006C45E2" w:rsidRPr="00D910C5" w:rsidRDefault="006C45E2" w:rsidP="006C45E2">
            <w:pPr>
              <w:jc w:val="center"/>
            </w:pPr>
            <w:r w:rsidRPr="00D910C5">
              <w:t>7,9</w:t>
            </w:r>
          </w:p>
        </w:tc>
        <w:tc>
          <w:tcPr>
            <w:tcW w:w="1024" w:type="dxa"/>
            <w:vAlign w:val="center"/>
          </w:tcPr>
          <w:p w:rsidR="006C45E2" w:rsidRPr="00D910C5" w:rsidRDefault="006C45E2" w:rsidP="006C45E2">
            <w:pPr>
              <w:jc w:val="center"/>
            </w:pPr>
            <w:r w:rsidRPr="00D910C5">
              <w:t>0,2</w:t>
            </w:r>
          </w:p>
        </w:tc>
        <w:tc>
          <w:tcPr>
            <w:tcW w:w="1772" w:type="dxa"/>
            <w:vAlign w:val="center"/>
          </w:tcPr>
          <w:p w:rsidR="006C45E2" w:rsidRPr="00D910C5" w:rsidRDefault="006C45E2" w:rsidP="006C45E2">
            <w:pPr>
              <w:jc w:val="center"/>
              <w:rPr>
                <w:bCs/>
              </w:rPr>
            </w:pPr>
            <w:r w:rsidRPr="00D910C5">
              <w:rPr>
                <w:bCs/>
              </w:rPr>
              <w:t>1,7</w:t>
            </w:r>
          </w:p>
        </w:tc>
      </w:tr>
      <w:tr w:rsidR="006C45E2" w:rsidRPr="00D910C5" w:rsidTr="006C45E2">
        <w:trPr>
          <w:trHeight w:val="144"/>
        </w:trPr>
        <w:tc>
          <w:tcPr>
            <w:tcW w:w="2000" w:type="dxa"/>
            <w:shd w:val="clear" w:color="auto" w:fill="auto"/>
            <w:noWrap/>
            <w:vAlign w:val="bottom"/>
          </w:tcPr>
          <w:p w:rsidR="006C45E2" w:rsidRPr="00D910C5" w:rsidRDefault="006C45E2" w:rsidP="006C45E2">
            <w:r w:rsidRPr="00D910C5">
              <w:t>Костанайская</w:t>
            </w:r>
          </w:p>
        </w:tc>
        <w:tc>
          <w:tcPr>
            <w:tcW w:w="992" w:type="dxa"/>
            <w:shd w:val="clear" w:color="auto" w:fill="auto"/>
            <w:noWrap/>
            <w:vAlign w:val="center"/>
          </w:tcPr>
          <w:p w:rsidR="006C45E2" w:rsidRPr="00D910C5" w:rsidRDefault="006C45E2" w:rsidP="006C45E2">
            <w:pPr>
              <w:jc w:val="center"/>
            </w:pPr>
            <w:r w:rsidRPr="00D910C5">
              <w:t>3064,9</w:t>
            </w:r>
          </w:p>
        </w:tc>
        <w:tc>
          <w:tcPr>
            <w:tcW w:w="999" w:type="dxa"/>
            <w:vAlign w:val="center"/>
          </w:tcPr>
          <w:p w:rsidR="006C45E2" w:rsidRPr="00D910C5" w:rsidRDefault="006C45E2" w:rsidP="006C45E2">
            <w:pPr>
              <w:jc w:val="center"/>
            </w:pPr>
            <w:r w:rsidRPr="00D910C5">
              <w:t>16,5</w:t>
            </w:r>
          </w:p>
        </w:tc>
        <w:tc>
          <w:tcPr>
            <w:tcW w:w="883" w:type="dxa"/>
            <w:vAlign w:val="center"/>
          </w:tcPr>
          <w:p w:rsidR="006C45E2" w:rsidRPr="00D910C5" w:rsidRDefault="006C45E2" w:rsidP="006C45E2">
            <w:pPr>
              <w:jc w:val="center"/>
              <w:rPr>
                <w:bCs/>
              </w:rPr>
            </w:pPr>
            <w:r w:rsidRPr="00D910C5">
              <w:rPr>
                <w:bCs/>
              </w:rPr>
              <w:t>2838,3</w:t>
            </w:r>
          </w:p>
        </w:tc>
        <w:tc>
          <w:tcPr>
            <w:tcW w:w="1030" w:type="dxa"/>
            <w:vAlign w:val="center"/>
          </w:tcPr>
          <w:p w:rsidR="006C45E2" w:rsidRPr="00D910C5" w:rsidRDefault="006C45E2" w:rsidP="006C45E2">
            <w:pPr>
              <w:jc w:val="center"/>
            </w:pPr>
            <w:r w:rsidRPr="00D910C5">
              <w:t>24,0</w:t>
            </w:r>
          </w:p>
        </w:tc>
        <w:tc>
          <w:tcPr>
            <w:tcW w:w="884" w:type="dxa"/>
            <w:vAlign w:val="center"/>
          </w:tcPr>
          <w:p w:rsidR="006C45E2" w:rsidRPr="00D910C5" w:rsidRDefault="006C45E2" w:rsidP="006C45E2">
            <w:pPr>
              <w:jc w:val="center"/>
            </w:pPr>
            <w:r w:rsidRPr="00D910C5">
              <w:t>378,1</w:t>
            </w:r>
          </w:p>
        </w:tc>
        <w:tc>
          <w:tcPr>
            <w:tcW w:w="1024" w:type="dxa"/>
            <w:vAlign w:val="center"/>
          </w:tcPr>
          <w:p w:rsidR="006C45E2" w:rsidRPr="00D910C5" w:rsidRDefault="006C45E2" w:rsidP="006C45E2">
            <w:pPr>
              <w:jc w:val="center"/>
            </w:pPr>
            <w:r w:rsidRPr="00D910C5">
              <w:t>9,4</w:t>
            </w:r>
          </w:p>
        </w:tc>
        <w:tc>
          <w:tcPr>
            <w:tcW w:w="1772" w:type="dxa"/>
            <w:vAlign w:val="center"/>
          </w:tcPr>
          <w:p w:rsidR="006C45E2" w:rsidRPr="00D910C5" w:rsidRDefault="006C45E2" w:rsidP="006C45E2">
            <w:pPr>
              <w:jc w:val="center"/>
              <w:rPr>
                <w:bCs/>
              </w:rPr>
            </w:pPr>
            <w:r w:rsidRPr="00D910C5">
              <w:rPr>
                <w:bCs/>
              </w:rPr>
              <w:t>1,5</w:t>
            </w:r>
          </w:p>
        </w:tc>
      </w:tr>
      <w:tr w:rsidR="006C45E2" w:rsidRPr="00D910C5" w:rsidTr="006C45E2">
        <w:trPr>
          <w:trHeight w:val="144"/>
        </w:trPr>
        <w:tc>
          <w:tcPr>
            <w:tcW w:w="2000" w:type="dxa"/>
            <w:shd w:val="clear" w:color="auto" w:fill="auto"/>
            <w:noWrap/>
            <w:vAlign w:val="bottom"/>
          </w:tcPr>
          <w:p w:rsidR="006C45E2" w:rsidRPr="00D910C5" w:rsidRDefault="006C45E2" w:rsidP="006C45E2">
            <w:r w:rsidRPr="00D910C5">
              <w:t>Туркестанская</w:t>
            </w:r>
          </w:p>
        </w:tc>
        <w:tc>
          <w:tcPr>
            <w:tcW w:w="992" w:type="dxa"/>
            <w:shd w:val="clear" w:color="auto" w:fill="auto"/>
            <w:noWrap/>
            <w:vAlign w:val="center"/>
          </w:tcPr>
          <w:p w:rsidR="006C45E2" w:rsidRPr="00D910C5" w:rsidRDefault="006C45E2" w:rsidP="006C45E2">
            <w:pPr>
              <w:jc w:val="center"/>
            </w:pPr>
            <w:r w:rsidRPr="00D910C5">
              <w:t>715,8</w:t>
            </w:r>
          </w:p>
        </w:tc>
        <w:tc>
          <w:tcPr>
            <w:tcW w:w="999" w:type="dxa"/>
            <w:vAlign w:val="center"/>
          </w:tcPr>
          <w:p w:rsidR="006C45E2" w:rsidRPr="00D910C5" w:rsidRDefault="006C45E2" w:rsidP="006C45E2">
            <w:pPr>
              <w:jc w:val="center"/>
            </w:pPr>
            <w:r w:rsidRPr="00D910C5">
              <w:t>3,8</w:t>
            </w:r>
          </w:p>
        </w:tc>
        <w:tc>
          <w:tcPr>
            <w:tcW w:w="883" w:type="dxa"/>
            <w:vAlign w:val="center"/>
          </w:tcPr>
          <w:p w:rsidR="006C45E2" w:rsidRPr="00D910C5" w:rsidRDefault="006C45E2" w:rsidP="006C45E2">
            <w:pPr>
              <w:jc w:val="center"/>
              <w:rPr>
                <w:bCs/>
              </w:rPr>
            </w:pPr>
            <w:r w:rsidRPr="00D910C5">
              <w:rPr>
                <w:bCs/>
              </w:rPr>
              <w:t>556,4</w:t>
            </w:r>
          </w:p>
        </w:tc>
        <w:tc>
          <w:tcPr>
            <w:tcW w:w="1030" w:type="dxa"/>
            <w:vAlign w:val="center"/>
          </w:tcPr>
          <w:p w:rsidR="006C45E2" w:rsidRPr="00D910C5" w:rsidRDefault="006C45E2" w:rsidP="006C45E2">
            <w:pPr>
              <w:jc w:val="center"/>
            </w:pPr>
            <w:r w:rsidRPr="00D910C5">
              <w:t>4,7</w:t>
            </w:r>
          </w:p>
        </w:tc>
        <w:tc>
          <w:tcPr>
            <w:tcW w:w="884" w:type="dxa"/>
            <w:vAlign w:val="center"/>
          </w:tcPr>
          <w:p w:rsidR="006C45E2" w:rsidRPr="00D910C5" w:rsidRDefault="006C45E2" w:rsidP="006C45E2">
            <w:pPr>
              <w:jc w:val="center"/>
            </w:pPr>
            <w:r w:rsidRPr="00D910C5">
              <w:t>99,8</w:t>
            </w:r>
          </w:p>
        </w:tc>
        <w:tc>
          <w:tcPr>
            <w:tcW w:w="1024" w:type="dxa"/>
            <w:vAlign w:val="center"/>
          </w:tcPr>
          <w:p w:rsidR="006C45E2" w:rsidRPr="00D910C5" w:rsidRDefault="006C45E2" w:rsidP="006C45E2">
            <w:pPr>
              <w:jc w:val="center"/>
            </w:pPr>
            <w:r w:rsidRPr="00D910C5">
              <w:t>2,5</w:t>
            </w:r>
          </w:p>
        </w:tc>
        <w:tc>
          <w:tcPr>
            <w:tcW w:w="1772" w:type="dxa"/>
            <w:vAlign w:val="center"/>
          </w:tcPr>
          <w:p w:rsidR="006C45E2" w:rsidRPr="00D910C5" w:rsidRDefault="006C45E2" w:rsidP="006C45E2">
            <w:pPr>
              <w:jc w:val="center"/>
              <w:rPr>
                <w:bCs/>
              </w:rPr>
            </w:pPr>
            <w:r w:rsidRPr="00D910C5">
              <w:rPr>
                <w:bCs/>
              </w:rPr>
              <w:t>1,2</w:t>
            </w:r>
          </w:p>
        </w:tc>
      </w:tr>
      <w:tr w:rsidR="006C45E2" w:rsidRPr="00D910C5" w:rsidTr="006C45E2">
        <w:trPr>
          <w:trHeight w:val="144"/>
        </w:trPr>
        <w:tc>
          <w:tcPr>
            <w:tcW w:w="2000" w:type="dxa"/>
            <w:shd w:val="clear" w:color="auto" w:fill="auto"/>
            <w:noWrap/>
            <w:vAlign w:val="bottom"/>
          </w:tcPr>
          <w:p w:rsidR="006C45E2" w:rsidRPr="00D910C5" w:rsidRDefault="006C45E2" w:rsidP="006C45E2">
            <w:r w:rsidRPr="00D910C5">
              <w:t>Восточно-Казахстанская</w:t>
            </w:r>
          </w:p>
        </w:tc>
        <w:tc>
          <w:tcPr>
            <w:tcW w:w="992" w:type="dxa"/>
            <w:shd w:val="clear" w:color="auto" w:fill="auto"/>
            <w:noWrap/>
            <w:vAlign w:val="center"/>
          </w:tcPr>
          <w:p w:rsidR="006C45E2" w:rsidRPr="00D910C5" w:rsidRDefault="006C45E2" w:rsidP="006C45E2">
            <w:pPr>
              <w:jc w:val="center"/>
            </w:pPr>
            <w:r w:rsidRPr="00D910C5">
              <w:t>999,8</w:t>
            </w:r>
          </w:p>
        </w:tc>
        <w:tc>
          <w:tcPr>
            <w:tcW w:w="999" w:type="dxa"/>
            <w:vAlign w:val="center"/>
          </w:tcPr>
          <w:p w:rsidR="006C45E2" w:rsidRPr="00D910C5" w:rsidRDefault="006C45E2" w:rsidP="006C45E2">
            <w:pPr>
              <w:jc w:val="center"/>
            </w:pPr>
            <w:r w:rsidRPr="00D910C5">
              <w:t>5,4</w:t>
            </w:r>
          </w:p>
        </w:tc>
        <w:tc>
          <w:tcPr>
            <w:tcW w:w="883" w:type="dxa"/>
            <w:vAlign w:val="center"/>
          </w:tcPr>
          <w:p w:rsidR="006C45E2" w:rsidRPr="00D910C5" w:rsidRDefault="006C45E2" w:rsidP="006C45E2">
            <w:pPr>
              <w:jc w:val="center"/>
              <w:rPr>
                <w:bCs/>
              </w:rPr>
            </w:pPr>
            <w:r w:rsidRPr="00D910C5">
              <w:rPr>
                <w:bCs/>
              </w:rPr>
              <w:t>703,2</w:t>
            </w:r>
          </w:p>
        </w:tc>
        <w:tc>
          <w:tcPr>
            <w:tcW w:w="1030" w:type="dxa"/>
            <w:vAlign w:val="center"/>
          </w:tcPr>
          <w:p w:rsidR="006C45E2" w:rsidRPr="00D910C5" w:rsidRDefault="006C45E2" w:rsidP="006C45E2">
            <w:pPr>
              <w:jc w:val="center"/>
            </w:pPr>
            <w:r w:rsidRPr="00D910C5">
              <w:t>5,9</w:t>
            </w:r>
          </w:p>
        </w:tc>
        <w:tc>
          <w:tcPr>
            <w:tcW w:w="884" w:type="dxa"/>
            <w:vAlign w:val="center"/>
          </w:tcPr>
          <w:p w:rsidR="006C45E2" w:rsidRPr="00D910C5" w:rsidRDefault="006C45E2" w:rsidP="006C45E2">
            <w:pPr>
              <w:jc w:val="center"/>
            </w:pPr>
            <w:r w:rsidRPr="00D910C5">
              <w:t>462,8</w:t>
            </w:r>
          </w:p>
        </w:tc>
        <w:tc>
          <w:tcPr>
            <w:tcW w:w="1024" w:type="dxa"/>
            <w:vAlign w:val="center"/>
          </w:tcPr>
          <w:p w:rsidR="006C45E2" w:rsidRPr="00D910C5" w:rsidRDefault="006C45E2" w:rsidP="006C45E2">
            <w:pPr>
              <w:jc w:val="center"/>
            </w:pPr>
            <w:r w:rsidRPr="00D910C5">
              <w:t>11,6</w:t>
            </w:r>
          </w:p>
        </w:tc>
        <w:tc>
          <w:tcPr>
            <w:tcW w:w="1772" w:type="dxa"/>
            <w:vAlign w:val="center"/>
          </w:tcPr>
          <w:p w:rsidR="006C45E2" w:rsidRPr="00D910C5" w:rsidRDefault="006C45E2" w:rsidP="006C45E2">
            <w:pPr>
              <w:jc w:val="center"/>
              <w:rPr>
                <w:bCs/>
              </w:rPr>
            </w:pPr>
            <w:r w:rsidRPr="00D910C5">
              <w:rPr>
                <w:bCs/>
              </w:rPr>
              <w:t>1,1</w:t>
            </w:r>
          </w:p>
        </w:tc>
      </w:tr>
      <w:tr w:rsidR="006C45E2" w:rsidRPr="00D910C5" w:rsidTr="006C45E2">
        <w:trPr>
          <w:trHeight w:val="144"/>
        </w:trPr>
        <w:tc>
          <w:tcPr>
            <w:tcW w:w="9584" w:type="dxa"/>
            <w:gridSpan w:val="8"/>
            <w:shd w:val="clear" w:color="auto" w:fill="auto"/>
            <w:noWrap/>
            <w:vAlign w:val="bottom"/>
          </w:tcPr>
          <w:p w:rsidR="006C45E2" w:rsidRPr="00D910C5" w:rsidRDefault="006C45E2" w:rsidP="006C45E2">
            <w:pPr>
              <w:jc w:val="center"/>
              <w:rPr>
                <w:bCs/>
              </w:rPr>
            </w:pPr>
            <w:r w:rsidRPr="00D910C5">
              <w:rPr>
                <w:sz w:val="20"/>
                <w:szCs w:val="20"/>
              </w:rPr>
              <w:t>более 2,0</w:t>
            </w:r>
          </w:p>
        </w:tc>
      </w:tr>
      <w:tr w:rsidR="006C45E2" w:rsidRPr="00D910C5" w:rsidTr="006C45E2">
        <w:trPr>
          <w:trHeight w:val="144"/>
        </w:trPr>
        <w:tc>
          <w:tcPr>
            <w:tcW w:w="2000" w:type="dxa"/>
            <w:shd w:val="clear" w:color="auto" w:fill="auto"/>
            <w:noWrap/>
            <w:vAlign w:val="bottom"/>
          </w:tcPr>
          <w:p w:rsidR="006C45E2" w:rsidRPr="00D910C5" w:rsidRDefault="006C45E2" w:rsidP="006C45E2">
            <w:r w:rsidRPr="00D910C5">
              <w:t>Карагандинская</w:t>
            </w:r>
          </w:p>
        </w:tc>
        <w:tc>
          <w:tcPr>
            <w:tcW w:w="992" w:type="dxa"/>
            <w:shd w:val="clear" w:color="auto" w:fill="auto"/>
            <w:noWrap/>
            <w:vAlign w:val="center"/>
          </w:tcPr>
          <w:p w:rsidR="006C45E2" w:rsidRPr="00D910C5" w:rsidRDefault="006C45E2" w:rsidP="006C45E2">
            <w:pPr>
              <w:jc w:val="center"/>
            </w:pPr>
            <w:r w:rsidRPr="00D910C5">
              <w:t>826,2</w:t>
            </w:r>
          </w:p>
        </w:tc>
        <w:tc>
          <w:tcPr>
            <w:tcW w:w="999" w:type="dxa"/>
            <w:vAlign w:val="center"/>
          </w:tcPr>
          <w:p w:rsidR="006C45E2" w:rsidRPr="00D910C5" w:rsidRDefault="006C45E2" w:rsidP="006C45E2">
            <w:pPr>
              <w:jc w:val="center"/>
            </w:pPr>
            <w:r w:rsidRPr="00D910C5">
              <w:t>4,4</w:t>
            </w:r>
          </w:p>
        </w:tc>
        <w:tc>
          <w:tcPr>
            <w:tcW w:w="883" w:type="dxa"/>
            <w:vAlign w:val="center"/>
          </w:tcPr>
          <w:p w:rsidR="006C45E2" w:rsidRPr="00D910C5" w:rsidRDefault="006C45E2" w:rsidP="006C45E2">
            <w:pPr>
              <w:jc w:val="center"/>
              <w:rPr>
                <w:bCs/>
              </w:rPr>
            </w:pPr>
            <w:r w:rsidRPr="00D910C5">
              <w:rPr>
                <w:bCs/>
              </w:rPr>
              <w:t>1295</w:t>
            </w:r>
          </w:p>
        </w:tc>
        <w:tc>
          <w:tcPr>
            <w:tcW w:w="1030" w:type="dxa"/>
            <w:vAlign w:val="center"/>
          </w:tcPr>
          <w:p w:rsidR="006C45E2" w:rsidRPr="00D910C5" w:rsidRDefault="006C45E2" w:rsidP="006C45E2">
            <w:pPr>
              <w:jc w:val="center"/>
            </w:pPr>
            <w:r w:rsidRPr="00D910C5">
              <w:t>10,9</w:t>
            </w:r>
          </w:p>
        </w:tc>
        <w:tc>
          <w:tcPr>
            <w:tcW w:w="884" w:type="dxa"/>
            <w:vAlign w:val="center"/>
          </w:tcPr>
          <w:p w:rsidR="006C45E2" w:rsidRPr="00D910C5" w:rsidRDefault="006C45E2" w:rsidP="006C45E2">
            <w:pPr>
              <w:jc w:val="center"/>
            </w:pPr>
            <w:r w:rsidRPr="00D910C5">
              <w:t>11</w:t>
            </w:r>
          </w:p>
        </w:tc>
        <w:tc>
          <w:tcPr>
            <w:tcW w:w="1024" w:type="dxa"/>
            <w:vAlign w:val="center"/>
          </w:tcPr>
          <w:p w:rsidR="006C45E2" w:rsidRPr="00D910C5" w:rsidRDefault="006C45E2" w:rsidP="006C45E2">
            <w:pPr>
              <w:jc w:val="center"/>
            </w:pPr>
            <w:r w:rsidRPr="00D910C5">
              <w:t>0,3</w:t>
            </w:r>
          </w:p>
        </w:tc>
        <w:tc>
          <w:tcPr>
            <w:tcW w:w="1772" w:type="dxa"/>
            <w:vAlign w:val="center"/>
          </w:tcPr>
          <w:p w:rsidR="006C45E2" w:rsidRPr="00D910C5" w:rsidRDefault="006C45E2" w:rsidP="006C45E2">
            <w:pPr>
              <w:jc w:val="center"/>
              <w:rPr>
                <w:bCs/>
              </w:rPr>
            </w:pPr>
            <w:r w:rsidRPr="00D910C5">
              <w:rPr>
                <w:bCs/>
              </w:rPr>
              <w:t>2,5</w:t>
            </w:r>
          </w:p>
        </w:tc>
      </w:tr>
      <w:tr w:rsidR="006C45E2" w:rsidRPr="00D910C5" w:rsidTr="006C45E2">
        <w:trPr>
          <w:trHeight w:val="144"/>
        </w:trPr>
        <w:tc>
          <w:tcPr>
            <w:tcW w:w="2000" w:type="dxa"/>
            <w:shd w:val="clear" w:color="auto" w:fill="auto"/>
            <w:noWrap/>
            <w:vAlign w:val="bottom"/>
          </w:tcPr>
          <w:p w:rsidR="006C45E2" w:rsidRPr="00D910C5" w:rsidRDefault="006C45E2" w:rsidP="006C45E2">
            <w:r w:rsidRPr="00D910C5">
              <w:t>г.Шымкент</w:t>
            </w:r>
          </w:p>
        </w:tc>
        <w:tc>
          <w:tcPr>
            <w:tcW w:w="992" w:type="dxa"/>
            <w:shd w:val="clear" w:color="auto" w:fill="auto"/>
            <w:noWrap/>
            <w:vAlign w:val="center"/>
          </w:tcPr>
          <w:p w:rsidR="006C45E2" w:rsidRPr="00D910C5" w:rsidRDefault="006C45E2" w:rsidP="006C45E2">
            <w:pPr>
              <w:jc w:val="center"/>
            </w:pPr>
            <w:r w:rsidRPr="00D910C5">
              <w:t>15,1</w:t>
            </w:r>
          </w:p>
        </w:tc>
        <w:tc>
          <w:tcPr>
            <w:tcW w:w="999" w:type="dxa"/>
            <w:vAlign w:val="center"/>
          </w:tcPr>
          <w:p w:rsidR="006C45E2" w:rsidRPr="00D910C5" w:rsidRDefault="006C45E2" w:rsidP="006C45E2">
            <w:pPr>
              <w:jc w:val="center"/>
            </w:pPr>
            <w:r w:rsidRPr="00D910C5">
              <w:t>0,1</w:t>
            </w:r>
          </w:p>
        </w:tc>
        <w:tc>
          <w:tcPr>
            <w:tcW w:w="883" w:type="dxa"/>
            <w:vAlign w:val="center"/>
          </w:tcPr>
          <w:p w:rsidR="006C45E2" w:rsidRPr="00D910C5" w:rsidRDefault="006C45E2" w:rsidP="006C45E2">
            <w:pPr>
              <w:jc w:val="center"/>
              <w:rPr>
                <w:bCs/>
              </w:rPr>
            </w:pPr>
            <w:r w:rsidRPr="00D910C5">
              <w:rPr>
                <w:bCs/>
              </w:rPr>
              <w:t>1348,5</w:t>
            </w:r>
          </w:p>
        </w:tc>
        <w:tc>
          <w:tcPr>
            <w:tcW w:w="1030" w:type="dxa"/>
            <w:vAlign w:val="center"/>
          </w:tcPr>
          <w:p w:rsidR="006C45E2" w:rsidRPr="00D910C5" w:rsidRDefault="006C45E2" w:rsidP="006C45E2">
            <w:pPr>
              <w:jc w:val="center"/>
            </w:pPr>
            <w:r w:rsidRPr="00D910C5">
              <w:t>11,4</w:t>
            </w:r>
          </w:p>
        </w:tc>
        <w:tc>
          <w:tcPr>
            <w:tcW w:w="884" w:type="dxa"/>
            <w:vAlign w:val="center"/>
          </w:tcPr>
          <w:p w:rsidR="006C45E2" w:rsidRPr="00D910C5" w:rsidRDefault="006C45E2" w:rsidP="006C45E2">
            <w:pPr>
              <w:jc w:val="center"/>
            </w:pPr>
            <w:r w:rsidRPr="00D910C5">
              <w:t>199,3</w:t>
            </w:r>
          </w:p>
        </w:tc>
        <w:tc>
          <w:tcPr>
            <w:tcW w:w="1024" w:type="dxa"/>
            <w:vAlign w:val="center"/>
          </w:tcPr>
          <w:p w:rsidR="006C45E2" w:rsidRPr="00D910C5" w:rsidRDefault="006C45E2" w:rsidP="006C45E2">
            <w:pPr>
              <w:jc w:val="center"/>
            </w:pPr>
            <w:r w:rsidRPr="00D910C5">
              <w:t>5,0</w:t>
            </w:r>
          </w:p>
        </w:tc>
        <w:tc>
          <w:tcPr>
            <w:tcW w:w="1772" w:type="dxa"/>
            <w:vAlign w:val="center"/>
          </w:tcPr>
          <w:p w:rsidR="006C45E2" w:rsidRPr="00D910C5" w:rsidRDefault="006C45E2" w:rsidP="006C45E2">
            <w:pPr>
              <w:jc w:val="center"/>
              <w:rPr>
                <w:bCs/>
              </w:rPr>
            </w:pPr>
            <w:r w:rsidRPr="00D910C5">
              <w:rPr>
                <w:bCs/>
              </w:rPr>
              <w:t>140,4</w:t>
            </w:r>
          </w:p>
        </w:tc>
      </w:tr>
      <w:tr w:rsidR="000A521C" w:rsidRPr="00D910C5" w:rsidTr="00D66920">
        <w:trPr>
          <w:trHeight w:val="144"/>
        </w:trPr>
        <w:tc>
          <w:tcPr>
            <w:tcW w:w="9584" w:type="dxa"/>
            <w:gridSpan w:val="8"/>
            <w:shd w:val="clear" w:color="auto" w:fill="auto"/>
            <w:noWrap/>
            <w:vAlign w:val="bottom"/>
          </w:tcPr>
          <w:p w:rsidR="000A521C" w:rsidRPr="00D910C5" w:rsidRDefault="000A521C" w:rsidP="00D66920">
            <w:pPr>
              <w:tabs>
                <w:tab w:val="left" w:pos="9923"/>
              </w:tabs>
              <w:ind w:firstLine="596"/>
              <w:rPr>
                <w:bCs/>
              </w:rPr>
            </w:pPr>
            <w:r w:rsidRPr="00D910C5">
              <w:rPr>
                <w:sz w:val="20"/>
              </w:rPr>
              <w:t>Примечание - Данные Комитета по статистике МНЭ РК</w:t>
            </w:r>
          </w:p>
        </w:tc>
      </w:tr>
    </w:tbl>
    <w:p w:rsidR="006C45E2" w:rsidRPr="00D910C5" w:rsidRDefault="006C45E2" w:rsidP="006C45E2">
      <w:pPr>
        <w:jc w:val="both"/>
        <w:rPr>
          <w:b/>
          <w:sz w:val="10"/>
          <w:szCs w:val="10"/>
        </w:rPr>
      </w:pPr>
    </w:p>
    <w:p w:rsidR="006C45E2" w:rsidRPr="00D910C5" w:rsidRDefault="006C45E2" w:rsidP="006C45E2">
      <w:pPr>
        <w:pStyle w:val="af3"/>
        <w:shd w:val="clear" w:color="auto" w:fill="FFFFFF"/>
        <w:spacing w:before="0" w:beforeAutospacing="0" w:after="0" w:afterAutospacing="0"/>
        <w:ind w:firstLine="567"/>
        <w:jc w:val="both"/>
        <w:textAlignment w:val="baseline"/>
        <w:rPr>
          <w:sz w:val="28"/>
          <w:szCs w:val="28"/>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16600A" w:rsidRDefault="0016600A" w:rsidP="006C45E2">
      <w:pPr>
        <w:jc w:val="center"/>
        <w:rPr>
          <w:b/>
          <w:bCs/>
          <w:sz w:val="28"/>
          <w:szCs w:val="28"/>
        </w:rPr>
      </w:pPr>
    </w:p>
    <w:p w:rsidR="006C45E2" w:rsidRPr="002176D5" w:rsidRDefault="002E6E55" w:rsidP="006C45E2">
      <w:pPr>
        <w:jc w:val="center"/>
        <w:rPr>
          <w:b/>
          <w:bCs/>
          <w:sz w:val="28"/>
          <w:szCs w:val="28"/>
          <w:lang w:val="kk-KZ"/>
        </w:rPr>
      </w:pPr>
      <w:r w:rsidRPr="008A63B1">
        <w:rPr>
          <w:b/>
          <w:bCs/>
          <w:sz w:val="28"/>
          <w:szCs w:val="28"/>
        </w:rPr>
        <w:lastRenderedPageBreak/>
        <w:t xml:space="preserve">ПРИЛОЖЕНИЕ </w:t>
      </w:r>
      <w:r w:rsidR="00290709">
        <w:rPr>
          <w:b/>
          <w:bCs/>
          <w:sz w:val="28"/>
          <w:szCs w:val="28"/>
          <w:lang w:val="kk-KZ"/>
        </w:rPr>
        <w:t>53</w:t>
      </w:r>
    </w:p>
    <w:p w:rsidR="00BA12EC" w:rsidRPr="00BA12EC" w:rsidRDefault="00BA12EC" w:rsidP="006C45E2">
      <w:pPr>
        <w:jc w:val="center"/>
        <w:rPr>
          <w:bCs/>
          <w:sz w:val="28"/>
          <w:szCs w:val="28"/>
        </w:rPr>
      </w:pPr>
    </w:p>
    <w:p w:rsidR="006C45E2" w:rsidRPr="00BA12EC" w:rsidRDefault="006C45E2" w:rsidP="00BA12EC">
      <w:pPr>
        <w:jc w:val="center"/>
        <w:rPr>
          <w:b/>
        </w:rPr>
      </w:pPr>
      <w:r w:rsidRPr="00BA12EC">
        <w:rPr>
          <w:b/>
          <w:sz w:val="28"/>
          <w:szCs w:val="28"/>
        </w:rPr>
        <w:t>Коэффициент самообеспеченности хлебопродуктами и крупяными изд</w:t>
      </w:r>
      <w:r w:rsidRPr="00BA12EC">
        <w:rPr>
          <w:b/>
          <w:sz w:val="28"/>
          <w:szCs w:val="28"/>
        </w:rPr>
        <w:t>е</w:t>
      </w:r>
      <w:r w:rsidRPr="00BA12EC">
        <w:rPr>
          <w:b/>
          <w:sz w:val="28"/>
          <w:szCs w:val="28"/>
        </w:rPr>
        <w:t>лиями населения в разрезе регионов РК за 2019 г.</w:t>
      </w:r>
    </w:p>
    <w:p w:rsidR="006C45E2" w:rsidRPr="00D910C5" w:rsidRDefault="006C45E2" w:rsidP="006C45E2"/>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9"/>
        <w:gridCol w:w="1422"/>
        <w:gridCol w:w="1275"/>
        <w:gridCol w:w="1923"/>
        <w:gridCol w:w="1337"/>
        <w:gridCol w:w="1262"/>
      </w:tblGrid>
      <w:tr w:rsidR="006C45E2" w:rsidRPr="00D910C5" w:rsidTr="006C45E2">
        <w:trPr>
          <w:trHeight w:val="479"/>
        </w:trPr>
        <w:tc>
          <w:tcPr>
            <w:tcW w:w="0" w:type="auto"/>
            <w:vMerge w:val="restart"/>
            <w:shd w:val="clear" w:color="auto" w:fill="auto"/>
            <w:vAlign w:val="center"/>
            <w:hideMark/>
          </w:tcPr>
          <w:p w:rsidR="006C45E2" w:rsidRPr="00D910C5" w:rsidRDefault="006C45E2" w:rsidP="006C45E2">
            <w:pPr>
              <w:jc w:val="center"/>
            </w:pPr>
            <w:r w:rsidRPr="00D910C5">
              <w:t>Область</w:t>
            </w:r>
          </w:p>
        </w:tc>
        <w:tc>
          <w:tcPr>
            <w:tcW w:w="0" w:type="auto"/>
            <w:vMerge w:val="restart"/>
            <w:shd w:val="clear" w:color="auto" w:fill="auto"/>
            <w:vAlign w:val="center"/>
            <w:hideMark/>
          </w:tcPr>
          <w:p w:rsidR="006C45E2" w:rsidRPr="00D910C5" w:rsidRDefault="006C45E2" w:rsidP="006C45E2">
            <w:pPr>
              <w:jc w:val="center"/>
            </w:pPr>
            <w:r w:rsidRPr="00D910C5">
              <w:t>Произво</w:t>
            </w:r>
            <w:r w:rsidRPr="00D910C5">
              <w:t>д</w:t>
            </w:r>
            <w:r w:rsidRPr="00D910C5">
              <w:t>ство, тыс. тонн</w:t>
            </w:r>
          </w:p>
        </w:tc>
        <w:tc>
          <w:tcPr>
            <w:tcW w:w="0" w:type="auto"/>
            <w:vMerge w:val="restart"/>
            <w:shd w:val="clear" w:color="auto" w:fill="auto"/>
            <w:vAlign w:val="center"/>
            <w:hideMark/>
          </w:tcPr>
          <w:p w:rsidR="006C45E2" w:rsidRPr="00D910C5" w:rsidRDefault="006C45E2" w:rsidP="006C45E2">
            <w:pPr>
              <w:jc w:val="center"/>
            </w:pPr>
            <w:r w:rsidRPr="00D910C5">
              <w:t>Числе</w:t>
            </w:r>
            <w:r w:rsidRPr="00D910C5">
              <w:t>н</w:t>
            </w:r>
            <w:r w:rsidRPr="00D910C5">
              <w:t>ность насел</w:t>
            </w:r>
            <w:r w:rsidRPr="00D910C5">
              <w:t>е</w:t>
            </w:r>
            <w:r w:rsidRPr="00D910C5">
              <w:t>ния, тыс. человек</w:t>
            </w:r>
          </w:p>
        </w:tc>
        <w:tc>
          <w:tcPr>
            <w:tcW w:w="0" w:type="auto"/>
            <w:vMerge w:val="restart"/>
            <w:shd w:val="clear" w:color="auto" w:fill="auto"/>
            <w:vAlign w:val="center"/>
            <w:hideMark/>
          </w:tcPr>
          <w:p w:rsidR="006C45E2" w:rsidRPr="00D910C5" w:rsidRDefault="006C45E2" w:rsidP="006C45E2">
            <w:pPr>
              <w:jc w:val="center"/>
            </w:pPr>
            <w:r w:rsidRPr="00D910C5">
              <w:t>Коэффициент самообеспече</w:t>
            </w:r>
            <w:r w:rsidRPr="00D910C5">
              <w:t>н</w:t>
            </w:r>
            <w:r w:rsidRPr="00D910C5">
              <w:t>ности</w:t>
            </w:r>
          </w:p>
        </w:tc>
        <w:tc>
          <w:tcPr>
            <w:tcW w:w="0" w:type="auto"/>
            <w:gridSpan w:val="2"/>
            <w:shd w:val="clear" w:color="auto" w:fill="auto"/>
            <w:vAlign w:val="center"/>
            <w:hideMark/>
          </w:tcPr>
          <w:p w:rsidR="006C45E2" w:rsidRPr="00D910C5" w:rsidRDefault="006C45E2" w:rsidP="006C45E2">
            <w:pPr>
              <w:jc w:val="center"/>
            </w:pPr>
            <w:r w:rsidRPr="00D910C5">
              <w:t>Удельный вес группы, %</w:t>
            </w:r>
          </w:p>
        </w:tc>
      </w:tr>
      <w:tr w:rsidR="006C45E2" w:rsidRPr="00D910C5" w:rsidTr="006C45E2">
        <w:trPr>
          <w:trHeight w:val="972"/>
        </w:trPr>
        <w:tc>
          <w:tcPr>
            <w:tcW w:w="0" w:type="auto"/>
            <w:vMerge/>
            <w:vAlign w:val="center"/>
            <w:hideMark/>
          </w:tcPr>
          <w:p w:rsidR="006C45E2" w:rsidRPr="00D910C5" w:rsidRDefault="006C45E2" w:rsidP="006C45E2">
            <w:pPr>
              <w:jc w:val="center"/>
            </w:pPr>
          </w:p>
        </w:tc>
        <w:tc>
          <w:tcPr>
            <w:tcW w:w="0" w:type="auto"/>
            <w:vMerge/>
            <w:vAlign w:val="center"/>
            <w:hideMark/>
          </w:tcPr>
          <w:p w:rsidR="006C45E2" w:rsidRPr="00D910C5" w:rsidRDefault="006C45E2" w:rsidP="006C45E2">
            <w:pPr>
              <w:jc w:val="center"/>
            </w:pPr>
          </w:p>
        </w:tc>
        <w:tc>
          <w:tcPr>
            <w:tcW w:w="0" w:type="auto"/>
            <w:vMerge/>
            <w:vAlign w:val="center"/>
            <w:hideMark/>
          </w:tcPr>
          <w:p w:rsidR="006C45E2" w:rsidRPr="00D910C5" w:rsidRDefault="006C45E2" w:rsidP="006C45E2">
            <w:pPr>
              <w:jc w:val="center"/>
            </w:pPr>
          </w:p>
        </w:tc>
        <w:tc>
          <w:tcPr>
            <w:tcW w:w="0" w:type="auto"/>
            <w:vMerge/>
            <w:vAlign w:val="center"/>
            <w:hideMark/>
          </w:tcPr>
          <w:p w:rsidR="006C45E2" w:rsidRPr="00D910C5" w:rsidRDefault="006C45E2" w:rsidP="006C45E2">
            <w:pPr>
              <w:jc w:val="center"/>
            </w:pPr>
          </w:p>
        </w:tc>
        <w:tc>
          <w:tcPr>
            <w:tcW w:w="0" w:type="auto"/>
            <w:shd w:val="clear" w:color="auto" w:fill="auto"/>
            <w:vAlign w:val="center"/>
            <w:hideMark/>
          </w:tcPr>
          <w:p w:rsidR="006C45E2" w:rsidRPr="00D910C5" w:rsidRDefault="006C45E2" w:rsidP="006C45E2">
            <w:pPr>
              <w:jc w:val="center"/>
            </w:pPr>
            <w:r w:rsidRPr="00D910C5">
              <w:t>по прои</w:t>
            </w:r>
            <w:r w:rsidRPr="00D910C5">
              <w:t>з</w:t>
            </w:r>
            <w:r w:rsidRPr="00D910C5">
              <w:t>водству зерна</w:t>
            </w:r>
          </w:p>
        </w:tc>
        <w:tc>
          <w:tcPr>
            <w:tcW w:w="0" w:type="auto"/>
            <w:shd w:val="clear" w:color="auto" w:fill="auto"/>
            <w:vAlign w:val="center"/>
            <w:hideMark/>
          </w:tcPr>
          <w:p w:rsidR="006C45E2" w:rsidRPr="00D910C5" w:rsidRDefault="006C45E2" w:rsidP="006C45E2">
            <w:pPr>
              <w:jc w:val="center"/>
            </w:pPr>
            <w:r w:rsidRPr="00D910C5">
              <w:t>по чи</w:t>
            </w:r>
            <w:r w:rsidRPr="00D910C5">
              <w:t>с</w:t>
            </w:r>
            <w:r w:rsidRPr="00D910C5">
              <w:t>ленности населения</w:t>
            </w:r>
          </w:p>
        </w:tc>
      </w:tr>
      <w:tr w:rsidR="006C45E2" w:rsidRPr="00D910C5" w:rsidTr="006C45E2">
        <w:trPr>
          <w:trHeight w:val="690"/>
        </w:trPr>
        <w:tc>
          <w:tcPr>
            <w:tcW w:w="0" w:type="auto"/>
            <w:shd w:val="clear" w:color="auto" w:fill="auto"/>
            <w:noWrap/>
            <w:vAlign w:val="center"/>
            <w:hideMark/>
          </w:tcPr>
          <w:p w:rsidR="006C45E2" w:rsidRPr="00D910C5" w:rsidRDefault="006C45E2" w:rsidP="006C45E2">
            <w:r w:rsidRPr="00D910C5">
              <w:t>Республика Каза</w:t>
            </w:r>
            <w:r w:rsidRPr="00D910C5">
              <w:t>х</w:t>
            </w:r>
            <w:r w:rsidRPr="00D910C5">
              <w:t>стан</w:t>
            </w:r>
          </w:p>
        </w:tc>
        <w:tc>
          <w:tcPr>
            <w:tcW w:w="0" w:type="auto"/>
            <w:shd w:val="clear" w:color="auto" w:fill="auto"/>
            <w:noWrap/>
            <w:vAlign w:val="center"/>
            <w:hideMark/>
          </w:tcPr>
          <w:p w:rsidR="006C45E2" w:rsidRPr="00D910C5" w:rsidRDefault="006C45E2" w:rsidP="006C45E2">
            <w:pPr>
              <w:jc w:val="center"/>
            </w:pPr>
            <w:r w:rsidRPr="00D910C5">
              <w:t>18601,9</w:t>
            </w:r>
          </w:p>
        </w:tc>
        <w:tc>
          <w:tcPr>
            <w:tcW w:w="0" w:type="auto"/>
            <w:shd w:val="clear" w:color="auto" w:fill="auto"/>
            <w:noWrap/>
            <w:vAlign w:val="center"/>
            <w:hideMark/>
          </w:tcPr>
          <w:p w:rsidR="006C45E2" w:rsidRPr="00D910C5" w:rsidRDefault="006C45E2" w:rsidP="006C45E2">
            <w:pPr>
              <w:jc w:val="center"/>
            </w:pPr>
            <w:r w:rsidRPr="00D910C5">
              <w:t>18395,6</w:t>
            </w:r>
          </w:p>
        </w:tc>
        <w:tc>
          <w:tcPr>
            <w:tcW w:w="0" w:type="auto"/>
            <w:shd w:val="clear" w:color="auto" w:fill="auto"/>
            <w:noWrap/>
            <w:vAlign w:val="center"/>
            <w:hideMark/>
          </w:tcPr>
          <w:p w:rsidR="006C45E2" w:rsidRPr="00D910C5" w:rsidRDefault="006C45E2" w:rsidP="006C45E2">
            <w:pPr>
              <w:jc w:val="center"/>
            </w:pPr>
            <w:r w:rsidRPr="00D910C5">
              <w:t>0,9</w:t>
            </w:r>
          </w:p>
        </w:tc>
        <w:tc>
          <w:tcPr>
            <w:tcW w:w="0" w:type="auto"/>
            <w:shd w:val="clear" w:color="auto" w:fill="auto"/>
            <w:noWrap/>
            <w:vAlign w:val="center"/>
            <w:hideMark/>
          </w:tcPr>
          <w:p w:rsidR="006C45E2" w:rsidRPr="00D910C5" w:rsidRDefault="006C45E2" w:rsidP="006C45E2">
            <w:pPr>
              <w:jc w:val="center"/>
            </w:pPr>
            <w:r w:rsidRPr="00D910C5">
              <w:t>100</w:t>
            </w:r>
          </w:p>
        </w:tc>
        <w:tc>
          <w:tcPr>
            <w:tcW w:w="0" w:type="auto"/>
            <w:shd w:val="clear" w:color="auto" w:fill="auto"/>
            <w:noWrap/>
            <w:vAlign w:val="center"/>
            <w:hideMark/>
          </w:tcPr>
          <w:p w:rsidR="006C45E2" w:rsidRPr="00D910C5" w:rsidRDefault="006C45E2" w:rsidP="006C45E2">
            <w:pPr>
              <w:jc w:val="center"/>
            </w:pPr>
            <w:r w:rsidRPr="00D910C5">
              <w:t>100</w:t>
            </w:r>
          </w:p>
        </w:tc>
      </w:tr>
      <w:tr w:rsidR="006C45E2" w:rsidRPr="00D910C5" w:rsidTr="006C45E2">
        <w:trPr>
          <w:trHeight w:val="448"/>
        </w:trPr>
        <w:tc>
          <w:tcPr>
            <w:tcW w:w="0" w:type="auto"/>
            <w:gridSpan w:val="6"/>
            <w:shd w:val="clear" w:color="auto" w:fill="auto"/>
            <w:noWrap/>
            <w:vAlign w:val="center"/>
          </w:tcPr>
          <w:p w:rsidR="006C45E2" w:rsidRPr="00D910C5" w:rsidRDefault="006C45E2" w:rsidP="006C45E2">
            <w:pPr>
              <w:jc w:val="center"/>
            </w:pPr>
            <w:r w:rsidRPr="00D910C5">
              <w:t xml:space="preserve">I </w:t>
            </w:r>
            <w:r w:rsidRPr="00D910C5">
              <w:rPr>
                <w:lang w:val="en-US"/>
              </w:rPr>
              <w:t>-</w:t>
            </w:r>
            <w:r w:rsidRPr="00D910C5">
              <w:t xml:space="preserve"> менее 1,0</w:t>
            </w:r>
          </w:p>
        </w:tc>
      </w:tr>
      <w:tr w:rsidR="006C45E2" w:rsidRPr="00D910C5" w:rsidTr="006C45E2">
        <w:trPr>
          <w:trHeight w:val="310"/>
        </w:trPr>
        <w:tc>
          <w:tcPr>
            <w:tcW w:w="0" w:type="auto"/>
            <w:shd w:val="clear" w:color="auto" w:fill="auto"/>
            <w:noWrap/>
            <w:vAlign w:val="center"/>
            <w:hideMark/>
          </w:tcPr>
          <w:p w:rsidR="006C45E2" w:rsidRPr="00D910C5" w:rsidRDefault="006C45E2" w:rsidP="006C45E2">
            <w:r w:rsidRPr="00D910C5">
              <w:t>Актюбинская</w:t>
            </w:r>
          </w:p>
        </w:tc>
        <w:tc>
          <w:tcPr>
            <w:tcW w:w="0" w:type="auto"/>
            <w:shd w:val="clear" w:color="auto" w:fill="auto"/>
            <w:noWrap/>
            <w:vAlign w:val="center"/>
            <w:hideMark/>
          </w:tcPr>
          <w:p w:rsidR="006C45E2" w:rsidRPr="00D910C5" w:rsidRDefault="006C45E2" w:rsidP="006C45E2">
            <w:pPr>
              <w:jc w:val="center"/>
            </w:pPr>
            <w:r w:rsidRPr="00D910C5">
              <w:t>403,2</w:t>
            </w:r>
          </w:p>
        </w:tc>
        <w:tc>
          <w:tcPr>
            <w:tcW w:w="0" w:type="auto"/>
            <w:shd w:val="clear" w:color="auto" w:fill="auto"/>
            <w:noWrap/>
            <w:vAlign w:val="center"/>
            <w:hideMark/>
          </w:tcPr>
          <w:p w:rsidR="006C45E2" w:rsidRPr="00D910C5" w:rsidRDefault="006C45E2" w:rsidP="006C45E2">
            <w:pPr>
              <w:jc w:val="center"/>
            </w:pPr>
            <w:r w:rsidRPr="00D910C5">
              <w:t>869,6</w:t>
            </w:r>
          </w:p>
        </w:tc>
        <w:tc>
          <w:tcPr>
            <w:tcW w:w="0" w:type="auto"/>
            <w:shd w:val="clear" w:color="auto" w:fill="auto"/>
            <w:noWrap/>
            <w:vAlign w:val="center"/>
            <w:hideMark/>
          </w:tcPr>
          <w:p w:rsidR="006C45E2" w:rsidRPr="00D910C5" w:rsidRDefault="006C45E2" w:rsidP="006C45E2">
            <w:pPr>
              <w:jc w:val="center"/>
            </w:pPr>
            <w:r w:rsidRPr="00D910C5">
              <w:t>0,4</w:t>
            </w:r>
          </w:p>
        </w:tc>
        <w:tc>
          <w:tcPr>
            <w:tcW w:w="0" w:type="auto"/>
            <w:vMerge w:val="restart"/>
            <w:shd w:val="clear" w:color="auto" w:fill="auto"/>
            <w:noWrap/>
            <w:vAlign w:val="center"/>
            <w:hideMark/>
          </w:tcPr>
          <w:p w:rsidR="006C45E2" w:rsidRPr="00D910C5" w:rsidRDefault="006C45E2" w:rsidP="006C45E2">
            <w:pPr>
              <w:jc w:val="center"/>
            </w:pPr>
            <w:r w:rsidRPr="00D910C5">
              <w:t>35,4</w:t>
            </w:r>
          </w:p>
        </w:tc>
        <w:tc>
          <w:tcPr>
            <w:tcW w:w="0" w:type="auto"/>
            <w:vMerge w:val="restart"/>
            <w:shd w:val="clear" w:color="auto" w:fill="auto"/>
            <w:noWrap/>
            <w:vAlign w:val="center"/>
            <w:hideMark/>
          </w:tcPr>
          <w:p w:rsidR="006C45E2" w:rsidRPr="00D910C5" w:rsidRDefault="006C45E2" w:rsidP="006C45E2">
            <w:pPr>
              <w:jc w:val="center"/>
            </w:pPr>
            <w:r w:rsidRPr="00D910C5">
              <w:t>81,1</w:t>
            </w:r>
          </w:p>
        </w:tc>
      </w:tr>
      <w:tr w:rsidR="006C45E2" w:rsidRPr="00D910C5" w:rsidTr="006C45E2">
        <w:trPr>
          <w:trHeight w:val="310"/>
        </w:trPr>
        <w:tc>
          <w:tcPr>
            <w:tcW w:w="0" w:type="auto"/>
            <w:shd w:val="clear" w:color="auto" w:fill="auto"/>
            <w:noWrap/>
            <w:vAlign w:val="center"/>
            <w:hideMark/>
          </w:tcPr>
          <w:p w:rsidR="006C45E2" w:rsidRPr="00D910C5" w:rsidRDefault="006C45E2" w:rsidP="006C45E2">
            <w:r w:rsidRPr="00D910C5">
              <w:t>Алматинская</w:t>
            </w:r>
          </w:p>
        </w:tc>
        <w:tc>
          <w:tcPr>
            <w:tcW w:w="0" w:type="auto"/>
            <w:shd w:val="clear" w:color="auto" w:fill="auto"/>
            <w:noWrap/>
            <w:vAlign w:val="center"/>
            <w:hideMark/>
          </w:tcPr>
          <w:p w:rsidR="006C45E2" w:rsidRPr="00D910C5" w:rsidRDefault="006C45E2" w:rsidP="006C45E2">
            <w:pPr>
              <w:jc w:val="center"/>
            </w:pPr>
            <w:r w:rsidRPr="00D910C5">
              <w:t>1378,6</w:t>
            </w:r>
          </w:p>
        </w:tc>
        <w:tc>
          <w:tcPr>
            <w:tcW w:w="0" w:type="auto"/>
            <w:shd w:val="clear" w:color="auto" w:fill="auto"/>
            <w:noWrap/>
            <w:vAlign w:val="center"/>
            <w:hideMark/>
          </w:tcPr>
          <w:p w:rsidR="006C45E2" w:rsidRPr="00D910C5" w:rsidRDefault="006C45E2" w:rsidP="006C45E2">
            <w:pPr>
              <w:jc w:val="center"/>
            </w:pPr>
            <w:r w:rsidRPr="00D910C5">
              <w:t>2038,9</w:t>
            </w:r>
          </w:p>
        </w:tc>
        <w:tc>
          <w:tcPr>
            <w:tcW w:w="0" w:type="auto"/>
            <w:shd w:val="clear" w:color="auto" w:fill="auto"/>
            <w:noWrap/>
            <w:vAlign w:val="center"/>
            <w:hideMark/>
          </w:tcPr>
          <w:p w:rsidR="006C45E2" w:rsidRPr="00D910C5" w:rsidRDefault="006C45E2" w:rsidP="006C45E2">
            <w:pPr>
              <w:jc w:val="center"/>
            </w:pPr>
            <w:r w:rsidRPr="00D910C5">
              <w:t>0,6</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hideMark/>
          </w:tcPr>
          <w:p w:rsidR="006C45E2" w:rsidRPr="00D910C5" w:rsidRDefault="006C45E2" w:rsidP="006C45E2">
            <w:r w:rsidRPr="00D910C5">
              <w:t>Западно-Казахстанская</w:t>
            </w:r>
          </w:p>
        </w:tc>
        <w:tc>
          <w:tcPr>
            <w:tcW w:w="0" w:type="auto"/>
            <w:shd w:val="clear" w:color="auto" w:fill="auto"/>
            <w:noWrap/>
            <w:vAlign w:val="center"/>
            <w:hideMark/>
          </w:tcPr>
          <w:p w:rsidR="006C45E2" w:rsidRPr="00D910C5" w:rsidRDefault="006C45E2" w:rsidP="006C45E2">
            <w:pPr>
              <w:jc w:val="center"/>
            </w:pPr>
            <w:r w:rsidRPr="00D910C5">
              <w:t>255</w:t>
            </w:r>
          </w:p>
        </w:tc>
        <w:tc>
          <w:tcPr>
            <w:tcW w:w="0" w:type="auto"/>
            <w:shd w:val="clear" w:color="auto" w:fill="auto"/>
            <w:noWrap/>
            <w:vAlign w:val="center"/>
            <w:hideMark/>
          </w:tcPr>
          <w:p w:rsidR="006C45E2" w:rsidRPr="00D910C5" w:rsidRDefault="006C45E2" w:rsidP="006C45E2">
            <w:pPr>
              <w:jc w:val="center"/>
            </w:pPr>
            <w:r w:rsidRPr="00D910C5">
              <w:t>652,3</w:t>
            </w:r>
          </w:p>
        </w:tc>
        <w:tc>
          <w:tcPr>
            <w:tcW w:w="0" w:type="auto"/>
            <w:shd w:val="clear" w:color="auto" w:fill="auto"/>
            <w:noWrap/>
            <w:vAlign w:val="center"/>
            <w:hideMark/>
          </w:tcPr>
          <w:p w:rsidR="006C45E2" w:rsidRPr="00D910C5" w:rsidRDefault="006C45E2" w:rsidP="006C45E2">
            <w:pPr>
              <w:jc w:val="center"/>
            </w:pPr>
            <w:r w:rsidRPr="00D910C5">
              <w:t>0,4</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hideMark/>
          </w:tcPr>
          <w:p w:rsidR="006C45E2" w:rsidRPr="00D910C5" w:rsidRDefault="006C45E2" w:rsidP="006C45E2">
            <w:r w:rsidRPr="00D910C5">
              <w:t>Жамбылская</w:t>
            </w:r>
          </w:p>
        </w:tc>
        <w:tc>
          <w:tcPr>
            <w:tcW w:w="0" w:type="auto"/>
            <w:shd w:val="clear" w:color="auto" w:fill="auto"/>
            <w:noWrap/>
            <w:vAlign w:val="center"/>
            <w:hideMark/>
          </w:tcPr>
          <w:p w:rsidR="006C45E2" w:rsidRPr="00D910C5" w:rsidRDefault="006C45E2" w:rsidP="006C45E2">
            <w:pPr>
              <w:jc w:val="center"/>
            </w:pPr>
            <w:r w:rsidRPr="00D910C5">
              <w:t>780</w:t>
            </w:r>
          </w:p>
        </w:tc>
        <w:tc>
          <w:tcPr>
            <w:tcW w:w="0" w:type="auto"/>
            <w:shd w:val="clear" w:color="auto" w:fill="auto"/>
            <w:noWrap/>
            <w:vAlign w:val="center"/>
            <w:hideMark/>
          </w:tcPr>
          <w:p w:rsidR="006C45E2" w:rsidRPr="00D910C5" w:rsidRDefault="006C45E2" w:rsidP="006C45E2">
            <w:pPr>
              <w:jc w:val="center"/>
            </w:pPr>
            <w:r w:rsidRPr="00D910C5">
              <w:t>1125,5</w:t>
            </w:r>
          </w:p>
        </w:tc>
        <w:tc>
          <w:tcPr>
            <w:tcW w:w="0" w:type="auto"/>
            <w:shd w:val="clear" w:color="auto" w:fill="auto"/>
            <w:noWrap/>
            <w:vAlign w:val="center"/>
            <w:hideMark/>
          </w:tcPr>
          <w:p w:rsidR="006C45E2" w:rsidRPr="00D910C5" w:rsidRDefault="006C45E2" w:rsidP="006C45E2">
            <w:pPr>
              <w:jc w:val="center"/>
            </w:pPr>
            <w:r w:rsidRPr="00D910C5">
              <w:t>0,6</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hideMark/>
          </w:tcPr>
          <w:p w:rsidR="006C45E2" w:rsidRPr="00D910C5" w:rsidRDefault="006C45E2" w:rsidP="006C45E2">
            <w:r w:rsidRPr="00D910C5">
              <w:t>Карагандинская</w:t>
            </w:r>
          </w:p>
        </w:tc>
        <w:tc>
          <w:tcPr>
            <w:tcW w:w="0" w:type="auto"/>
            <w:shd w:val="clear" w:color="auto" w:fill="auto"/>
            <w:noWrap/>
            <w:vAlign w:val="center"/>
            <w:hideMark/>
          </w:tcPr>
          <w:p w:rsidR="006C45E2" w:rsidRPr="00D910C5" w:rsidRDefault="006C45E2" w:rsidP="006C45E2">
            <w:pPr>
              <w:jc w:val="center"/>
            </w:pPr>
            <w:r w:rsidRPr="00D910C5">
              <w:t>826,2</w:t>
            </w:r>
          </w:p>
        </w:tc>
        <w:tc>
          <w:tcPr>
            <w:tcW w:w="0" w:type="auto"/>
            <w:shd w:val="clear" w:color="auto" w:fill="auto"/>
            <w:noWrap/>
            <w:vAlign w:val="center"/>
            <w:hideMark/>
          </w:tcPr>
          <w:p w:rsidR="006C45E2" w:rsidRPr="00D910C5" w:rsidRDefault="006C45E2" w:rsidP="006C45E2">
            <w:pPr>
              <w:jc w:val="center"/>
            </w:pPr>
            <w:r w:rsidRPr="00D910C5">
              <w:t>1378,5</w:t>
            </w:r>
          </w:p>
        </w:tc>
        <w:tc>
          <w:tcPr>
            <w:tcW w:w="0" w:type="auto"/>
            <w:shd w:val="clear" w:color="auto" w:fill="auto"/>
            <w:noWrap/>
            <w:vAlign w:val="center"/>
            <w:hideMark/>
          </w:tcPr>
          <w:p w:rsidR="006C45E2" w:rsidRPr="00D910C5" w:rsidRDefault="006C45E2" w:rsidP="006C45E2">
            <w:pPr>
              <w:jc w:val="center"/>
            </w:pPr>
            <w:r w:rsidRPr="00D910C5">
              <w:t>0,5</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hideMark/>
          </w:tcPr>
          <w:p w:rsidR="006C45E2" w:rsidRPr="00D910C5" w:rsidRDefault="006C45E2" w:rsidP="006C45E2">
            <w:r w:rsidRPr="00D910C5">
              <w:t>Кызылординская</w:t>
            </w:r>
          </w:p>
        </w:tc>
        <w:tc>
          <w:tcPr>
            <w:tcW w:w="0" w:type="auto"/>
            <w:shd w:val="clear" w:color="auto" w:fill="auto"/>
            <w:noWrap/>
            <w:vAlign w:val="center"/>
            <w:hideMark/>
          </w:tcPr>
          <w:p w:rsidR="006C45E2" w:rsidRPr="00D910C5" w:rsidRDefault="006C45E2" w:rsidP="006C45E2">
            <w:pPr>
              <w:jc w:val="center"/>
            </w:pPr>
            <w:r w:rsidRPr="00D910C5">
              <w:t>565,2</w:t>
            </w:r>
          </w:p>
        </w:tc>
        <w:tc>
          <w:tcPr>
            <w:tcW w:w="0" w:type="auto"/>
            <w:shd w:val="clear" w:color="auto" w:fill="auto"/>
            <w:noWrap/>
            <w:vAlign w:val="center"/>
            <w:hideMark/>
          </w:tcPr>
          <w:p w:rsidR="006C45E2" w:rsidRPr="00D910C5" w:rsidRDefault="006C45E2" w:rsidP="006C45E2">
            <w:pPr>
              <w:jc w:val="center"/>
            </w:pPr>
            <w:r w:rsidRPr="00D910C5">
              <w:t>794,3</w:t>
            </w:r>
          </w:p>
        </w:tc>
        <w:tc>
          <w:tcPr>
            <w:tcW w:w="0" w:type="auto"/>
            <w:shd w:val="clear" w:color="auto" w:fill="auto"/>
            <w:noWrap/>
            <w:vAlign w:val="center"/>
            <w:hideMark/>
          </w:tcPr>
          <w:p w:rsidR="006C45E2" w:rsidRPr="00D910C5" w:rsidRDefault="006C45E2" w:rsidP="006C45E2">
            <w:pPr>
              <w:jc w:val="center"/>
            </w:pPr>
            <w:r w:rsidRPr="00D910C5">
              <w:t>0,7</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hideMark/>
          </w:tcPr>
          <w:p w:rsidR="006C45E2" w:rsidRPr="00D910C5" w:rsidRDefault="006C45E2" w:rsidP="006C45E2">
            <w:r w:rsidRPr="00D910C5">
              <w:t>Павлодарская</w:t>
            </w:r>
          </w:p>
        </w:tc>
        <w:tc>
          <w:tcPr>
            <w:tcW w:w="0" w:type="auto"/>
            <w:shd w:val="clear" w:color="auto" w:fill="auto"/>
            <w:noWrap/>
            <w:vAlign w:val="center"/>
            <w:hideMark/>
          </w:tcPr>
          <w:p w:rsidR="006C45E2" w:rsidRPr="00D910C5" w:rsidRDefault="006C45E2" w:rsidP="006C45E2">
            <w:pPr>
              <w:jc w:val="center"/>
            </w:pPr>
            <w:r w:rsidRPr="00D910C5">
              <w:t>648,9</w:t>
            </w:r>
          </w:p>
        </w:tc>
        <w:tc>
          <w:tcPr>
            <w:tcW w:w="0" w:type="auto"/>
            <w:shd w:val="clear" w:color="auto" w:fill="auto"/>
            <w:noWrap/>
            <w:vAlign w:val="center"/>
            <w:hideMark/>
          </w:tcPr>
          <w:p w:rsidR="006C45E2" w:rsidRPr="00D910C5" w:rsidRDefault="006C45E2" w:rsidP="006C45E2">
            <w:pPr>
              <w:jc w:val="center"/>
            </w:pPr>
            <w:r w:rsidRPr="00D910C5">
              <w:t>753,9</w:t>
            </w:r>
          </w:p>
        </w:tc>
        <w:tc>
          <w:tcPr>
            <w:tcW w:w="0" w:type="auto"/>
            <w:shd w:val="clear" w:color="auto" w:fill="auto"/>
            <w:noWrap/>
            <w:vAlign w:val="center"/>
            <w:hideMark/>
          </w:tcPr>
          <w:p w:rsidR="006C45E2" w:rsidRPr="00D910C5" w:rsidRDefault="006C45E2" w:rsidP="006C45E2">
            <w:pPr>
              <w:jc w:val="center"/>
            </w:pPr>
            <w:r w:rsidRPr="00D910C5">
              <w:t>0,8</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hideMark/>
          </w:tcPr>
          <w:p w:rsidR="006C45E2" w:rsidRPr="00D910C5" w:rsidRDefault="006C45E2" w:rsidP="006C45E2">
            <w:r w:rsidRPr="00D910C5">
              <w:t>Туркестанская</w:t>
            </w:r>
          </w:p>
        </w:tc>
        <w:tc>
          <w:tcPr>
            <w:tcW w:w="0" w:type="auto"/>
            <w:shd w:val="clear" w:color="auto" w:fill="auto"/>
            <w:noWrap/>
            <w:vAlign w:val="center"/>
            <w:hideMark/>
          </w:tcPr>
          <w:p w:rsidR="006C45E2" w:rsidRPr="00D910C5" w:rsidRDefault="006C45E2" w:rsidP="006C45E2">
            <w:pPr>
              <w:jc w:val="center"/>
            </w:pPr>
            <w:r w:rsidRPr="00D910C5">
              <w:t>715,8</w:t>
            </w:r>
          </w:p>
        </w:tc>
        <w:tc>
          <w:tcPr>
            <w:tcW w:w="0" w:type="auto"/>
            <w:shd w:val="clear" w:color="auto" w:fill="auto"/>
            <w:noWrap/>
            <w:vAlign w:val="center"/>
            <w:hideMark/>
          </w:tcPr>
          <w:p w:rsidR="006C45E2" w:rsidRPr="00D910C5" w:rsidRDefault="006C45E2" w:rsidP="006C45E2">
            <w:pPr>
              <w:jc w:val="center"/>
            </w:pPr>
            <w:r w:rsidRPr="00D910C5">
              <w:t>1983,9</w:t>
            </w:r>
          </w:p>
        </w:tc>
        <w:tc>
          <w:tcPr>
            <w:tcW w:w="0" w:type="auto"/>
            <w:shd w:val="clear" w:color="auto" w:fill="auto"/>
            <w:noWrap/>
            <w:vAlign w:val="center"/>
            <w:hideMark/>
          </w:tcPr>
          <w:p w:rsidR="006C45E2" w:rsidRPr="00D910C5" w:rsidRDefault="006C45E2" w:rsidP="006C45E2">
            <w:pPr>
              <w:jc w:val="center"/>
            </w:pPr>
            <w:r w:rsidRPr="00D910C5">
              <w:t>0,3</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hideMark/>
          </w:tcPr>
          <w:p w:rsidR="006C45E2" w:rsidRPr="00D910C5" w:rsidRDefault="006C45E2" w:rsidP="006C45E2">
            <w:r w:rsidRPr="00D910C5">
              <w:t>Восточно-Казахстанская</w:t>
            </w:r>
          </w:p>
        </w:tc>
        <w:tc>
          <w:tcPr>
            <w:tcW w:w="0" w:type="auto"/>
            <w:shd w:val="clear" w:color="auto" w:fill="auto"/>
            <w:noWrap/>
            <w:vAlign w:val="center"/>
            <w:hideMark/>
          </w:tcPr>
          <w:p w:rsidR="006C45E2" w:rsidRPr="00D910C5" w:rsidRDefault="006C45E2" w:rsidP="006C45E2">
            <w:pPr>
              <w:jc w:val="center"/>
            </w:pPr>
            <w:r w:rsidRPr="00D910C5">
              <w:t>999,8</w:t>
            </w:r>
          </w:p>
        </w:tc>
        <w:tc>
          <w:tcPr>
            <w:tcW w:w="0" w:type="auto"/>
            <w:shd w:val="clear" w:color="auto" w:fill="auto"/>
            <w:noWrap/>
            <w:vAlign w:val="center"/>
            <w:hideMark/>
          </w:tcPr>
          <w:p w:rsidR="006C45E2" w:rsidRPr="00D910C5" w:rsidRDefault="006C45E2" w:rsidP="006C45E2">
            <w:pPr>
              <w:jc w:val="center"/>
            </w:pPr>
            <w:r w:rsidRPr="00D910C5">
              <w:t>1378,5</w:t>
            </w:r>
          </w:p>
        </w:tc>
        <w:tc>
          <w:tcPr>
            <w:tcW w:w="0" w:type="auto"/>
            <w:shd w:val="clear" w:color="auto" w:fill="auto"/>
            <w:noWrap/>
            <w:vAlign w:val="center"/>
            <w:hideMark/>
          </w:tcPr>
          <w:p w:rsidR="006C45E2" w:rsidRPr="00D910C5" w:rsidRDefault="006C45E2" w:rsidP="006C45E2">
            <w:pPr>
              <w:jc w:val="center"/>
            </w:pPr>
            <w:r w:rsidRPr="00D910C5">
              <w:t>0,7</w:t>
            </w:r>
          </w:p>
        </w:tc>
        <w:tc>
          <w:tcPr>
            <w:tcW w:w="0" w:type="auto"/>
            <w:vMerge/>
            <w:shd w:val="clear" w:color="auto" w:fill="auto"/>
            <w:noWrap/>
            <w:vAlign w:val="center"/>
            <w:hideMark/>
          </w:tcPr>
          <w:p w:rsidR="006C45E2" w:rsidRPr="00D910C5" w:rsidRDefault="006C45E2" w:rsidP="006C45E2">
            <w:pPr>
              <w:jc w:val="center"/>
            </w:pPr>
          </w:p>
        </w:tc>
        <w:tc>
          <w:tcPr>
            <w:tcW w:w="0" w:type="auto"/>
            <w:vMerge/>
            <w:shd w:val="clear" w:color="auto" w:fill="auto"/>
            <w:noWrap/>
            <w:vAlign w:val="center"/>
            <w:hideMark/>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tcPr>
          <w:p w:rsidR="006C45E2" w:rsidRPr="00D910C5" w:rsidRDefault="006C45E2" w:rsidP="006C45E2">
            <w:r w:rsidRPr="00D910C5">
              <w:t>г.Нур-Султан</w:t>
            </w:r>
          </w:p>
        </w:tc>
        <w:tc>
          <w:tcPr>
            <w:tcW w:w="0" w:type="auto"/>
            <w:shd w:val="clear" w:color="auto" w:fill="auto"/>
            <w:noWrap/>
            <w:vAlign w:val="center"/>
          </w:tcPr>
          <w:p w:rsidR="006C45E2" w:rsidRPr="00D910C5" w:rsidRDefault="006C45E2" w:rsidP="006C45E2">
            <w:pPr>
              <w:jc w:val="center"/>
            </w:pPr>
            <w:r w:rsidRPr="00D910C5">
              <w:t>1,4</w:t>
            </w:r>
          </w:p>
        </w:tc>
        <w:tc>
          <w:tcPr>
            <w:tcW w:w="0" w:type="auto"/>
            <w:shd w:val="clear" w:color="auto" w:fill="auto"/>
            <w:noWrap/>
            <w:vAlign w:val="center"/>
          </w:tcPr>
          <w:p w:rsidR="006C45E2" w:rsidRPr="00D910C5" w:rsidRDefault="006C45E2" w:rsidP="006C45E2">
            <w:pPr>
              <w:jc w:val="center"/>
            </w:pPr>
            <w:r w:rsidRPr="00D910C5">
              <w:t>1078,4</w:t>
            </w:r>
          </w:p>
        </w:tc>
        <w:tc>
          <w:tcPr>
            <w:tcW w:w="0" w:type="auto"/>
            <w:shd w:val="clear" w:color="auto" w:fill="auto"/>
            <w:noWrap/>
            <w:vAlign w:val="center"/>
          </w:tcPr>
          <w:p w:rsidR="006C45E2" w:rsidRPr="00D910C5" w:rsidRDefault="006C45E2" w:rsidP="006C45E2">
            <w:pPr>
              <w:jc w:val="center"/>
            </w:pPr>
            <w:r w:rsidRPr="00D910C5">
              <w:t>0,01</w:t>
            </w:r>
          </w:p>
        </w:tc>
        <w:tc>
          <w:tcPr>
            <w:tcW w:w="0" w:type="auto"/>
            <w:vMerge/>
            <w:shd w:val="clear" w:color="auto" w:fill="auto"/>
            <w:noWrap/>
            <w:vAlign w:val="center"/>
          </w:tcPr>
          <w:p w:rsidR="006C45E2" w:rsidRPr="00D910C5" w:rsidRDefault="006C45E2" w:rsidP="006C45E2">
            <w:pPr>
              <w:jc w:val="center"/>
            </w:pPr>
          </w:p>
        </w:tc>
        <w:tc>
          <w:tcPr>
            <w:tcW w:w="0" w:type="auto"/>
            <w:vMerge/>
            <w:shd w:val="clear" w:color="auto" w:fill="auto"/>
            <w:noWrap/>
            <w:vAlign w:val="center"/>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tcPr>
          <w:p w:rsidR="006C45E2" w:rsidRPr="00D910C5" w:rsidRDefault="006C45E2" w:rsidP="006C45E2">
            <w:r w:rsidRPr="00D910C5">
              <w:t>г.Алматы</w:t>
            </w:r>
          </w:p>
        </w:tc>
        <w:tc>
          <w:tcPr>
            <w:tcW w:w="0" w:type="auto"/>
            <w:shd w:val="clear" w:color="auto" w:fill="auto"/>
            <w:noWrap/>
            <w:vAlign w:val="center"/>
          </w:tcPr>
          <w:p w:rsidR="006C45E2" w:rsidRPr="00D910C5" w:rsidRDefault="006C45E2" w:rsidP="006C45E2">
            <w:pPr>
              <w:jc w:val="center"/>
            </w:pPr>
            <w:r w:rsidRPr="00D910C5">
              <w:t>0,2</w:t>
            </w:r>
          </w:p>
        </w:tc>
        <w:tc>
          <w:tcPr>
            <w:tcW w:w="0" w:type="auto"/>
            <w:shd w:val="clear" w:color="auto" w:fill="auto"/>
            <w:noWrap/>
            <w:vAlign w:val="center"/>
          </w:tcPr>
          <w:p w:rsidR="006C45E2" w:rsidRPr="00D910C5" w:rsidRDefault="006C45E2" w:rsidP="006C45E2">
            <w:pPr>
              <w:jc w:val="center"/>
            </w:pPr>
            <w:r w:rsidRPr="00D910C5">
              <w:t>1854,7</w:t>
            </w:r>
          </w:p>
        </w:tc>
        <w:tc>
          <w:tcPr>
            <w:tcW w:w="0" w:type="auto"/>
            <w:shd w:val="clear" w:color="auto" w:fill="auto"/>
            <w:noWrap/>
            <w:vAlign w:val="center"/>
          </w:tcPr>
          <w:p w:rsidR="006C45E2" w:rsidRPr="00D910C5" w:rsidRDefault="006C45E2" w:rsidP="006C45E2">
            <w:pPr>
              <w:jc w:val="center"/>
            </w:pPr>
            <w:r w:rsidRPr="00D910C5">
              <w:t>0,01</w:t>
            </w:r>
          </w:p>
        </w:tc>
        <w:tc>
          <w:tcPr>
            <w:tcW w:w="0" w:type="auto"/>
            <w:vMerge/>
            <w:shd w:val="clear" w:color="auto" w:fill="auto"/>
            <w:noWrap/>
            <w:vAlign w:val="center"/>
          </w:tcPr>
          <w:p w:rsidR="006C45E2" w:rsidRPr="00D910C5" w:rsidRDefault="006C45E2" w:rsidP="006C45E2">
            <w:pPr>
              <w:jc w:val="center"/>
            </w:pPr>
          </w:p>
        </w:tc>
        <w:tc>
          <w:tcPr>
            <w:tcW w:w="0" w:type="auto"/>
            <w:vMerge/>
            <w:shd w:val="clear" w:color="auto" w:fill="auto"/>
            <w:noWrap/>
            <w:vAlign w:val="center"/>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tcPr>
          <w:p w:rsidR="006C45E2" w:rsidRPr="00D910C5" w:rsidRDefault="006C45E2" w:rsidP="006C45E2">
            <w:r w:rsidRPr="00D910C5">
              <w:t>г.Шымкент</w:t>
            </w:r>
          </w:p>
        </w:tc>
        <w:tc>
          <w:tcPr>
            <w:tcW w:w="0" w:type="auto"/>
            <w:shd w:val="clear" w:color="auto" w:fill="auto"/>
            <w:noWrap/>
            <w:vAlign w:val="center"/>
          </w:tcPr>
          <w:p w:rsidR="006C45E2" w:rsidRPr="00D910C5" w:rsidRDefault="006C45E2" w:rsidP="006C45E2">
            <w:pPr>
              <w:jc w:val="center"/>
            </w:pPr>
            <w:r w:rsidRPr="00D910C5">
              <w:t>15,1</w:t>
            </w:r>
          </w:p>
        </w:tc>
        <w:tc>
          <w:tcPr>
            <w:tcW w:w="0" w:type="auto"/>
            <w:shd w:val="clear" w:color="auto" w:fill="auto"/>
            <w:noWrap/>
            <w:vAlign w:val="center"/>
          </w:tcPr>
          <w:p w:rsidR="006C45E2" w:rsidRPr="00D910C5" w:rsidRDefault="006C45E2" w:rsidP="006C45E2">
            <w:pPr>
              <w:jc w:val="center"/>
            </w:pPr>
            <w:r w:rsidRPr="00D910C5">
              <w:t>1009,1</w:t>
            </w:r>
          </w:p>
        </w:tc>
        <w:tc>
          <w:tcPr>
            <w:tcW w:w="0" w:type="auto"/>
            <w:shd w:val="clear" w:color="auto" w:fill="auto"/>
            <w:noWrap/>
            <w:vAlign w:val="center"/>
          </w:tcPr>
          <w:p w:rsidR="006C45E2" w:rsidRPr="00D910C5" w:rsidRDefault="006C45E2" w:rsidP="006C45E2">
            <w:pPr>
              <w:jc w:val="center"/>
            </w:pPr>
            <w:r w:rsidRPr="00D910C5">
              <w:t>0,01</w:t>
            </w:r>
          </w:p>
        </w:tc>
        <w:tc>
          <w:tcPr>
            <w:tcW w:w="0" w:type="auto"/>
            <w:vMerge/>
            <w:shd w:val="clear" w:color="auto" w:fill="auto"/>
            <w:noWrap/>
            <w:vAlign w:val="center"/>
          </w:tcPr>
          <w:p w:rsidR="006C45E2" w:rsidRPr="00D910C5" w:rsidRDefault="006C45E2" w:rsidP="006C45E2">
            <w:pPr>
              <w:jc w:val="center"/>
            </w:pPr>
          </w:p>
        </w:tc>
        <w:tc>
          <w:tcPr>
            <w:tcW w:w="0" w:type="auto"/>
            <w:vMerge/>
            <w:shd w:val="clear" w:color="auto" w:fill="auto"/>
            <w:noWrap/>
            <w:vAlign w:val="center"/>
          </w:tcPr>
          <w:p w:rsidR="006C45E2" w:rsidRPr="00D910C5" w:rsidRDefault="006C45E2" w:rsidP="006C45E2">
            <w:pPr>
              <w:jc w:val="center"/>
            </w:pPr>
          </w:p>
        </w:tc>
      </w:tr>
      <w:tr w:rsidR="006C45E2" w:rsidRPr="00D910C5" w:rsidTr="006C45E2">
        <w:trPr>
          <w:trHeight w:val="310"/>
        </w:trPr>
        <w:tc>
          <w:tcPr>
            <w:tcW w:w="0" w:type="auto"/>
            <w:gridSpan w:val="6"/>
            <w:shd w:val="clear" w:color="auto" w:fill="auto"/>
            <w:noWrap/>
            <w:vAlign w:val="center"/>
          </w:tcPr>
          <w:p w:rsidR="006C45E2" w:rsidRPr="00D910C5" w:rsidRDefault="006C45E2" w:rsidP="006C45E2">
            <w:pPr>
              <w:jc w:val="center"/>
            </w:pPr>
            <w:r w:rsidRPr="00D910C5">
              <w:rPr>
                <w:lang w:val="en-US"/>
              </w:rPr>
              <w:t xml:space="preserve">II - </w:t>
            </w:r>
            <w:r w:rsidRPr="00D910C5">
              <w:t>более 1,0</w:t>
            </w:r>
          </w:p>
        </w:tc>
      </w:tr>
      <w:tr w:rsidR="006C45E2" w:rsidRPr="00D910C5" w:rsidTr="006C45E2">
        <w:trPr>
          <w:trHeight w:val="310"/>
        </w:trPr>
        <w:tc>
          <w:tcPr>
            <w:tcW w:w="0" w:type="auto"/>
            <w:shd w:val="clear" w:color="auto" w:fill="auto"/>
            <w:noWrap/>
            <w:vAlign w:val="center"/>
          </w:tcPr>
          <w:p w:rsidR="006C45E2" w:rsidRPr="00D910C5" w:rsidRDefault="006C45E2" w:rsidP="006C45E2">
            <w:r w:rsidRPr="00D910C5">
              <w:t>Акмолинская</w:t>
            </w:r>
          </w:p>
        </w:tc>
        <w:tc>
          <w:tcPr>
            <w:tcW w:w="0" w:type="auto"/>
            <w:shd w:val="clear" w:color="auto" w:fill="auto"/>
            <w:noWrap/>
            <w:vAlign w:val="center"/>
          </w:tcPr>
          <w:p w:rsidR="006C45E2" w:rsidRPr="00D910C5" w:rsidRDefault="006C45E2" w:rsidP="006C45E2">
            <w:pPr>
              <w:jc w:val="center"/>
            </w:pPr>
            <w:r w:rsidRPr="00D910C5">
              <w:t>4471,2</w:t>
            </w:r>
          </w:p>
        </w:tc>
        <w:tc>
          <w:tcPr>
            <w:tcW w:w="0" w:type="auto"/>
            <w:shd w:val="clear" w:color="auto" w:fill="auto"/>
            <w:noWrap/>
            <w:vAlign w:val="center"/>
          </w:tcPr>
          <w:p w:rsidR="006C45E2" w:rsidRPr="00D910C5" w:rsidRDefault="006C45E2" w:rsidP="006C45E2">
            <w:pPr>
              <w:jc w:val="center"/>
            </w:pPr>
            <w:r w:rsidRPr="00D910C5">
              <w:t>738,6</w:t>
            </w:r>
          </w:p>
        </w:tc>
        <w:tc>
          <w:tcPr>
            <w:tcW w:w="0" w:type="auto"/>
            <w:shd w:val="clear" w:color="auto" w:fill="auto"/>
            <w:noWrap/>
            <w:vAlign w:val="center"/>
          </w:tcPr>
          <w:p w:rsidR="006C45E2" w:rsidRPr="00D910C5" w:rsidRDefault="006C45E2" w:rsidP="006C45E2">
            <w:pPr>
              <w:jc w:val="center"/>
            </w:pPr>
            <w:r w:rsidRPr="00D910C5">
              <w:t>5,6</w:t>
            </w:r>
          </w:p>
        </w:tc>
        <w:tc>
          <w:tcPr>
            <w:tcW w:w="0" w:type="auto"/>
            <w:vMerge w:val="restart"/>
            <w:shd w:val="clear" w:color="auto" w:fill="auto"/>
            <w:noWrap/>
            <w:vAlign w:val="center"/>
          </w:tcPr>
          <w:p w:rsidR="006C45E2" w:rsidRPr="00D910C5" w:rsidRDefault="006C45E2" w:rsidP="006C45E2">
            <w:pPr>
              <w:jc w:val="center"/>
            </w:pPr>
            <w:r w:rsidRPr="00D910C5">
              <w:t>64,6</w:t>
            </w:r>
          </w:p>
        </w:tc>
        <w:tc>
          <w:tcPr>
            <w:tcW w:w="0" w:type="auto"/>
            <w:vMerge w:val="restart"/>
            <w:shd w:val="clear" w:color="auto" w:fill="auto"/>
            <w:noWrap/>
            <w:vAlign w:val="center"/>
          </w:tcPr>
          <w:p w:rsidR="006C45E2" w:rsidRPr="00D910C5" w:rsidRDefault="006C45E2" w:rsidP="006C45E2">
            <w:pPr>
              <w:jc w:val="center"/>
            </w:pPr>
            <w:r w:rsidRPr="00D910C5">
              <w:t>19,9</w:t>
            </w:r>
          </w:p>
        </w:tc>
      </w:tr>
      <w:tr w:rsidR="006C45E2" w:rsidRPr="00D910C5" w:rsidTr="006C45E2">
        <w:trPr>
          <w:trHeight w:val="310"/>
        </w:trPr>
        <w:tc>
          <w:tcPr>
            <w:tcW w:w="0" w:type="auto"/>
            <w:shd w:val="clear" w:color="auto" w:fill="auto"/>
            <w:noWrap/>
            <w:vAlign w:val="center"/>
          </w:tcPr>
          <w:p w:rsidR="006C45E2" w:rsidRPr="00D910C5" w:rsidRDefault="006C45E2" w:rsidP="006C45E2">
            <w:r w:rsidRPr="00D910C5">
              <w:t>Костанайская</w:t>
            </w:r>
          </w:p>
        </w:tc>
        <w:tc>
          <w:tcPr>
            <w:tcW w:w="0" w:type="auto"/>
            <w:shd w:val="clear" w:color="auto" w:fill="auto"/>
            <w:noWrap/>
            <w:vAlign w:val="center"/>
          </w:tcPr>
          <w:p w:rsidR="006C45E2" w:rsidRPr="00D910C5" w:rsidRDefault="006C45E2" w:rsidP="006C45E2">
            <w:pPr>
              <w:jc w:val="center"/>
            </w:pPr>
            <w:r w:rsidRPr="00D910C5">
              <w:t>3064,9</w:t>
            </w:r>
          </w:p>
        </w:tc>
        <w:tc>
          <w:tcPr>
            <w:tcW w:w="0" w:type="auto"/>
            <w:shd w:val="clear" w:color="auto" w:fill="auto"/>
            <w:noWrap/>
            <w:vAlign w:val="center"/>
          </w:tcPr>
          <w:p w:rsidR="006C45E2" w:rsidRPr="00D910C5" w:rsidRDefault="006C45E2" w:rsidP="006C45E2">
            <w:pPr>
              <w:jc w:val="center"/>
            </w:pPr>
            <w:r w:rsidRPr="00D910C5">
              <w:t>872,8</w:t>
            </w:r>
          </w:p>
        </w:tc>
        <w:tc>
          <w:tcPr>
            <w:tcW w:w="0" w:type="auto"/>
            <w:shd w:val="clear" w:color="auto" w:fill="auto"/>
            <w:noWrap/>
            <w:vAlign w:val="center"/>
          </w:tcPr>
          <w:p w:rsidR="006C45E2" w:rsidRPr="00D910C5" w:rsidRDefault="006C45E2" w:rsidP="006C45E2">
            <w:pPr>
              <w:jc w:val="center"/>
            </w:pPr>
            <w:r w:rsidRPr="00D910C5">
              <w:t>3,2</w:t>
            </w:r>
          </w:p>
        </w:tc>
        <w:tc>
          <w:tcPr>
            <w:tcW w:w="0" w:type="auto"/>
            <w:vMerge/>
            <w:shd w:val="clear" w:color="auto" w:fill="auto"/>
            <w:noWrap/>
            <w:vAlign w:val="center"/>
          </w:tcPr>
          <w:p w:rsidR="006C45E2" w:rsidRPr="00D910C5" w:rsidRDefault="006C45E2" w:rsidP="006C45E2">
            <w:pPr>
              <w:jc w:val="center"/>
            </w:pPr>
          </w:p>
        </w:tc>
        <w:tc>
          <w:tcPr>
            <w:tcW w:w="0" w:type="auto"/>
            <w:vMerge/>
            <w:shd w:val="clear" w:color="auto" w:fill="auto"/>
            <w:noWrap/>
            <w:vAlign w:val="center"/>
          </w:tcPr>
          <w:p w:rsidR="006C45E2" w:rsidRPr="00D910C5" w:rsidRDefault="006C45E2" w:rsidP="006C45E2">
            <w:pPr>
              <w:jc w:val="center"/>
            </w:pPr>
          </w:p>
        </w:tc>
      </w:tr>
      <w:tr w:rsidR="006C45E2" w:rsidRPr="00D910C5" w:rsidTr="006C45E2">
        <w:trPr>
          <w:trHeight w:val="310"/>
        </w:trPr>
        <w:tc>
          <w:tcPr>
            <w:tcW w:w="0" w:type="auto"/>
            <w:shd w:val="clear" w:color="auto" w:fill="auto"/>
            <w:noWrap/>
            <w:vAlign w:val="center"/>
          </w:tcPr>
          <w:p w:rsidR="006C45E2" w:rsidRPr="00D910C5" w:rsidRDefault="006C45E2" w:rsidP="006C45E2">
            <w:r w:rsidRPr="00D910C5">
              <w:t>Северо-Казахстанская</w:t>
            </w:r>
          </w:p>
        </w:tc>
        <w:tc>
          <w:tcPr>
            <w:tcW w:w="0" w:type="auto"/>
            <w:shd w:val="clear" w:color="auto" w:fill="auto"/>
            <w:noWrap/>
            <w:vAlign w:val="center"/>
          </w:tcPr>
          <w:p w:rsidR="006C45E2" w:rsidRPr="00D910C5" w:rsidRDefault="006C45E2" w:rsidP="006C45E2">
            <w:pPr>
              <w:jc w:val="center"/>
            </w:pPr>
            <w:r w:rsidRPr="00D910C5">
              <w:t>4476,5</w:t>
            </w:r>
          </w:p>
        </w:tc>
        <w:tc>
          <w:tcPr>
            <w:tcW w:w="0" w:type="auto"/>
            <w:shd w:val="clear" w:color="auto" w:fill="auto"/>
            <w:noWrap/>
            <w:vAlign w:val="center"/>
          </w:tcPr>
          <w:p w:rsidR="006C45E2" w:rsidRPr="00D910C5" w:rsidRDefault="006C45E2" w:rsidP="006C45E2">
            <w:pPr>
              <w:jc w:val="center"/>
            </w:pPr>
            <w:r w:rsidRPr="00D910C5">
              <w:t>554,5</w:t>
            </w:r>
          </w:p>
        </w:tc>
        <w:tc>
          <w:tcPr>
            <w:tcW w:w="0" w:type="auto"/>
            <w:shd w:val="clear" w:color="auto" w:fill="auto"/>
            <w:noWrap/>
            <w:vAlign w:val="center"/>
          </w:tcPr>
          <w:p w:rsidR="006C45E2" w:rsidRPr="00D910C5" w:rsidRDefault="006C45E2" w:rsidP="006C45E2">
            <w:pPr>
              <w:jc w:val="center"/>
            </w:pPr>
            <w:r w:rsidRPr="00D910C5">
              <w:t>7,4</w:t>
            </w:r>
          </w:p>
        </w:tc>
        <w:tc>
          <w:tcPr>
            <w:tcW w:w="0" w:type="auto"/>
            <w:vMerge/>
            <w:shd w:val="clear" w:color="auto" w:fill="auto"/>
            <w:noWrap/>
            <w:vAlign w:val="center"/>
          </w:tcPr>
          <w:p w:rsidR="006C45E2" w:rsidRPr="00D910C5" w:rsidRDefault="006C45E2" w:rsidP="006C45E2">
            <w:pPr>
              <w:jc w:val="center"/>
            </w:pPr>
          </w:p>
        </w:tc>
        <w:tc>
          <w:tcPr>
            <w:tcW w:w="0" w:type="auto"/>
            <w:vMerge/>
            <w:shd w:val="clear" w:color="auto" w:fill="auto"/>
            <w:noWrap/>
            <w:vAlign w:val="center"/>
          </w:tcPr>
          <w:p w:rsidR="006C45E2" w:rsidRPr="00D910C5" w:rsidRDefault="006C45E2" w:rsidP="006C45E2">
            <w:pPr>
              <w:jc w:val="center"/>
            </w:pPr>
          </w:p>
        </w:tc>
      </w:tr>
      <w:tr w:rsidR="000A521C" w:rsidRPr="00D910C5" w:rsidTr="00D66920">
        <w:trPr>
          <w:trHeight w:val="310"/>
        </w:trPr>
        <w:tc>
          <w:tcPr>
            <w:tcW w:w="0" w:type="auto"/>
            <w:gridSpan w:val="6"/>
            <w:shd w:val="clear" w:color="auto" w:fill="auto"/>
            <w:noWrap/>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Pr="00D910C5" w:rsidRDefault="00F26FB4" w:rsidP="000574F1">
      <w:pPr>
        <w:jc w:val="center"/>
        <w:rPr>
          <w:lang w:eastAsia="en-US"/>
        </w:rPr>
      </w:pPr>
    </w:p>
    <w:p w:rsidR="00F26FB4" w:rsidRDefault="00F26FB4" w:rsidP="000574F1">
      <w:pPr>
        <w:jc w:val="center"/>
        <w:rPr>
          <w:lang w:eastAsia="en-US"/>
        </w:rPr>
      </w:pPr>
    </w:p>
    <w:p w:rsidR="00BA12EC" w:rsidRPr="00D910C5" w:rsidRDefault="00BA12EC" w:rsidP="000574F1">
      <w:pPr>
        <w:jc w:val="center"/>
        <w:rPr>
          <w:lang w:eastAsia="en-US"/>
        </w:rPr>
      </w:pPr>
    </w:p>
    <w:p w:rsidR="00F26FB4" w:rsidRPr="00D910C5" w:rsidRDefault="00F26FB4" w:rsidP="000574F1">
      <w:pPr>
        <w:jc w:val="center"/>
        <w:rPr>
          <w:lang w:eastAsia="en-US"/>
        </w:rPr>
      </w:pPr>
    </w:p>
    <w:p w:rsidR="006C45E2" w:rsidRPr="002176D5" w:rsidRDefault="002E6E55" w:rsidP="006C45E2">
      <w:pPr>
        <w:jc w:val="center"/>
        <w:rPr>
          <w:b/>
          <w:bCs/>
          <w:sz w:val="28"/>
          <w:szCs w:val="28"/>
          <w:lang w:val="kk-KZ"/>
        </w:rPr>
      </w:pPr>
      <w:r w:rsidRPr="008A63B1">
        <w:rPr>
          <w:b/>
          <w:bCs/>
          <w:sz w:val="28"/>
          <w:szCs w:val="28"/>
        </w:rPr>
        <w:lastRenderedPageBreak/>
        <w:t xml:space="preserve">ПРИЛОЖЕНИЕ </w:t>
      </w:r>
      <w:r w:rsidR="00290709">
        <w:rPr>
          <w:b/>
          <w:bCs/>
          <w:sz w:val="28"/>
          <w:szCs w:val="28"/>
          <w:lang w:val="kk-KZ"/>
        </w:rPr>
        <w:t>54</w:t>
      </w:r>
    </w:p>
    <w:p w:rsidR="00BA12EC" w:rsidRDefault="00BA12EC" w:rsidP="006C45E2">
      <w:pPr>
        <w:contextualSpacing/>
        <w:jc w:val="center"/>
        <w:rPr>
          <w:sz w:val="28"/>
          <w:szCs w:val="28"/>
        </w:rPr>
      </w:pPr>
    </w:p>
    <w:p w:rsidR="006C45E2" w:rsidRPr="00BA12EC" w:rsidRDefault="006C45E2" w:rsidP="006C45E2">
      <w:pPr>
        <w:contextualSpacing/>
        <w:jc w:val="center"/>
        <w:rPr>
          <w:b/>
          <w:sz w:val="28"/>
          <w:szCs w:val="28"/>
        </w:rPr>
      </w:pPr>
      <w:r w:rsidRPr="00BA12EC">
        <w:rPr>
          <w:b/>
          <w:sz w:val="28"/>
          <w:szCs w:val="28"/>
        </w:rPr>
        <w:t>Потребление хлебопродуктов и крупяных изделий в расчете на душу</w:t>
      </w:r>
    </w:p>
    <w:p w:rsidR="006C45E2" w:rsidRPr="00BA12EC" w:rsidRDefault="006C45E2" w:rsidP="006C45E2">
      <w:pPr>
        <w:contextualSpacing/>
        <w:jc w:val="center"/>
        <w:rPr>
          <w:b/>
          <w:sz w:val="28"/>
          <w:szCs w:val="28"/>
        </w:rPr>
      </w:pPr>
      <w:r w:rsidRPr="00BA12EC">
        <w:rPr>
          <w:b/>
          <w:sz w:val="28"/>
          <w:szCs w:val="28"/>
        </w:rPr>
        <w:t>населения  в год в РК, кг</w:t>
      </w:r>
    </w:p>
    <w:p w:rsidR="006C45E2" w:rsidRPr="00D910C5" w:rsidRDefault="006C45E2" w:rsidP="006C45E2">
      <w:pPr>
        <w:contextualSpacing/>
        <w:jc w:val="both"/>
        <w:rPr>
          <w:sz w:val="28"/>
          <w:szCs w:val="28"/>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7"/>
        <w:gridCol w:w="2316"/>
        <w:gridCol w:w="1430"/>
        <w:gridCol w:w="1363"/>
        <w:gridCol w:w="1536"/>
      </w:tblGrid>
      <w:tr w:rsidR="006C45E2" w:rsidRPr="00D910C5" w:rsidTr="000A521C">
        <w:tc>
          <w:tcPr>
            <w:tcW w:w="2817" w:type="dxa"/>
            <w:shd w:val="clear" w:color="auto" w:fill="auto"/>
          </w:tcPr>
          <w:p w:rsidR="006C45E2" w:rsidRPr="00D910C5" w:rsidRDefault="006C45E2" w:rsidP="006C45E2">
            <w:pPr>
              <w:contextualSpacing/>
              <w:jc w:val="both"/>
              <w:outlineLvl w:val="0"/>
            </w:pPr>
            <w:r w:rsidRPr="00D910C5">
              <w:t>Наименование проду</w:t>
            </w:r>
            <w:r w:rsidRPr="00D910C5">
              <w:t>к</w:t>
            </w:r>
            <w:r w:rsidRPr="00D910C5">
              <w:t>тов питания</w:t>
            </w:r>
          </w:p>
        </w:tc>
        <w:tc>
          <w:tcPr>
            <w:tcW w:w="2316" w:type="dxa"/>
            <w:shd w:val="clear" w:color="auto" w:fill="auto"/>
          </w:tcPr>
          <w:p w:rsidR="006C45E2" w:rsidRPr="00D910C5" w:rsidRDefault="006C45E2" w:rsidP="006C45E2">
            <w:pPr>
              <w:contextualSpacing/>
              <w:jc w:val="center"/>
              <w:outlineLvl w:val="0"/>
            </w:pPr>
            <w:r w:rsidRPr="00D910C5">
              <w:t>Физиологические нормы потребления</w:t>
            </w:r>
            <w:r w:rsidRPr="00D910C5">
              <w:br/>
              <w:t>хлебопродуктов и крупяных изделий, кг [1]</w:t>
            </w:r>
          </w:p>
        </w:tc>
        <w:tc>
          <w:tcPr>
            <w:tcW w:w="1430" w:type="dxa"/>
            <w:shd w:val="clear" w:color="auto" w:fill="auto"/>
          </w:tcPr>
          <w:p w:rsidR="006C45E2" w:rsidRPr="00D910C5" w:rsidRDefault="006C45E2" w:rsidP="006C45E2">
            <w:pPr>
              <w:contextualSpacing/>
              <w:jc w:val="center"/>
              <w:outlineLvl w:val="0"/>
            </w:pPr>
            <w:r w:rsidRPr="00D910C5">
              <w:t>2017 г.</w:t>
            </w:r>
          </w:p>
        </w:tc>
        <w:tc>
          <w:tcPr>
            <w:tcW w:w="1363" w:type="dxa"/>
            <w:shd w:val="clear" w:color="auto" w:fill="auto"/>
          </w:tcPr>
          <w:p w:rsidR="006C45E2" w:rsidRPr="00D910C5" w:rsidRDefault="006C45E2" w:rsidP="006C45E2">
            <w:pPr>
              <w:contextualSpacing/>
              <w:jc w:val="center"/>
              <w:outlineLvl w:val="0"/>
            </w:pPr>
            <w:r w:rsidRPr="00D910C5">
              <w:t>2018 г.</w:t>
            </w:r>
          </w:p>
        </w:tc>
        <w:tc>
          <w:tcPr>
            <w:tcW w:w="1536" w:type="dxa"/>
            <w:shd w:val="clear" w:color="auto" w:fill="auto"/>
          </w:tcPr>
          <w:p w:rsidR="006C45E2" w:rsidRPr="00D910C5" w:rsidRDefault="006C45E2" w:rsidP="006C45E2">
            <w:pPr>
              <w:contextualSpacing/>
              <w:jc w:val="center"/>
              <w:outlineLvl w:val="0"/>
            </w:pPr>
            <w:r w:rsidRPr="00D910C5">
              <w:t>2019 г.</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Республика Казахстан</w:t>
            </w:r>
          </w:p>
        </w:tc>
        <w:tc>
          <w:tcPr>
            <w:tcW w:w="2316" w:type="dxa"/>
            <w:vMerge w:val="restart"/>
            <w:shd w:val="clear" w:color="auto" w:fill="auto"/>
          </w:tcPr>
          <w:p w:rsidR="006C45E2" w:rsidRPr="00D910C5" w:rsidRDefault="006C45E2" w:rsidP="006C45E2">
            <w:pPr>
              <w:contextualSpacing/>
              <w:jc w:val="center"/>
              <w:outlineLvl w:val="0"/>
            </w:pPr>
            <w:r w:rsidRPr="00D910C5">
              <w:t>109</w:t>
            </w:r>
          </w:p>
        </w:tc>
        <w:tc>
          <w:tcPr>
            <w:tcW w:w="1430" w:type="dxa"/>
            <w:shd w:val="clear" w:color="auto" w:fill="auto"/>
            <w:vAlign w:val="center"/>
          </w:tcPr>
          <w:p w:rsidR="006C45E2" w:rsidRPr="00D910C5" w:rsidRDefault="006C45E2" w:rsidP="006C45E2">
            <w:pPr>
              <w:jc w:val="center"/>
            </w:pPr>
            <w:r w:rsidRPr="00D910C5">
              <w:t>129,8</w:t>
            </w:r>
          </w:p>
        </w:tc>
        <w:tc>
          <w:tcPr>
            <w:tcW w:w="1363" w:type="dxa"/>
            <w:shd w:val="clear" w:color="auto" w:fill="auto"/>
            <w:vAlign w:val="center"/>
          </w:tcPr>
          <w:p w:rsidR="006C45E2" w:rsidRPr="00D910C5" w:rsidRDefault="006C45E2" w:rsidP="006C45E2">
            <w:pPr>
              <w:jc w:val="center"/>
            </w:pPr>
            <w:r w:rsidRPr="00D910C5">
              <w:t>130,7</w:t>
            </w:r>
          </w:p>
        </w:tc>
        <w:tc>
          <w:tcPr>
            <w:tcW w:w="1536" w:type="dxa"/>
            <w:shd w:val="clear" w:color="auto" w:fill="auto"/>
            <w:vAlign w:val="center"/>
          </w:tcPr>
          <w:p w:rsidR="006C45E2" w:rsidRPr="00D910C5" w:rsidRDefault="006C45E2" w:rsidP="006C45E2">
            <w:pPr>
              <w:jc w:val="center"/>
            </w:pPr>
            <w:r w:rsidRPr="00D910C5">
              <w:t>133,7</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 xml:space="preserve">Акмолинская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127,8</w:t>
            </w:r>
          </w:p>
        </w:tc>
        <w:tc>
          <w:tcPr>
            <w:tcW w:w="1363" w:type="dxa"/>
            <w:shd w:val="clear" w:color="auto" w:fill="auto"/>
            <w:vAlign w:val="center"/>
          </w:tcPr>
          <w:p w:rsidR="006C45E2" w:rsidRPr="00D910C5" w:rsidRDefault="006C45E2" w:rsidP="006C45E2">
            <w:pPr>
              <w:jc w:val="center"/>
            </w:pPr>
            <w:r w:rsidRPr="00D910C5">
              <w:t>126,8</w:t>
            </w:r>
          </w:p>
        </w:tc>
        <w:tc>
          <w:tcPr>
            <w:tcW w:w="1536" w:type="dxa"/>
            <w:shd w:val="clear" w:color="auto" w:fill="auto"/>
            <w:vAlign w:val="center"/>
          </w:tcPr>
          <w:p w:rsidR="006C45E2" w:rsidRPr="00D910C5" w:rsidRDefault="006C45E2" w:rsidP="006C45E2">
            <w:pPr>
              <w:jc w:val="center"/>
            </w:pPr>
            <w:r w:rsidRPr="00D910C5">
              <w:t>132,0</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rPr>
                <w:lang w:val="kk-KZ"/>
              </w:rPr>
            </w:pPr>
            <w:r w:rsidRPr="00D910C5">
              <w:rPr>
                <w:lang w:val="kk-KZ"/>
              </w:rPr>
              <w:t xml:space="preserve">Актюбинская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128,5</w:t>
            </w:r>
          </w:p>
        </w:tc>
        <w:tc>
          <w:tcPr>
            <w:tcW w:w="1363" w:type="dxa"/>
            <w:shd w:val="clear" w:color="auto" w:fill="auto"/>
            <w:vAlign w:val="center"/>
          </w:tcPr>
          <w:p w:rsidR="006C45E2" w:rsidRPr="00D910C5" w:rsidRDefault="006C45E2" w:rsidP="006C45E2">
            <w:pPr>
              <w:jc w:val="center"/>
            </w:pPr>
            <w:r w:rsidRPr="00D910C5">
              <w:t>123,3</w:t>
            </w:r>
          </w:p>
        </w:tc>
        <w:tc>
          <w:tcPr>
            <w:tcW w:w="1536" w:type="dxa"/>
            <w:shd w:val="clear" w:color="auto" w:fill="auto"/>
            <w:vAlign w:val="center"/>
          </w:tcPr>
          <w:p w:rsidR="006C45E2" w:rsidRPr="00D910C5" w:rsidRDefault="006C45E2" w:rsidP="006C45E2">
            <w:pPr>
              <w:jc w:val="center"/>
            </w:pPr>
            <w:r w:rsidRPr="00D910C5">
              <w:t>121,8</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Алматинская</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134,0</w:t>
            </w:r>
          </w:p>
        </w:tc>
        <w:tc>
          <w:tcPr>
            <w:tcW w:w="1363" w:type="dxa"/>
            <w:shd w:val="clear" w:color="auto" w:fill="auto"/>
            <w:vAlign w:val="center"/>
          </w:tcPr>
          <w:p w:rsidR="006C45E2" w:rsidRPr="00D910C5" w:rsidRDefault="006C45E2" w:rsidP="006C45E2">
            <w:pPr>
              <w:jc w:val="center"/>
            </w:pPr>
            <w:r w:rsidRPr="00D910C5">
              <w:t>132,7</w:t>
            </w:r>
          </w:p>
        </w:tc>
        <w:tc>
          <w:tcPr>
            <w:tcW w:w="1536" w:type="dxa"/>
            <w:shd w:val="clear" w:color="auto" w:fill="auto"/>
            <w:vAlign w:val="center"/>
          </w:tcPr>
          <w:p w:rsidR="006C45E2" w:rsidRPr="00D910C5" w:rsidRDefault="006C45E2" w:rsidP="006C45E2">
            <w:pPr>
              <w:jc w:val="center"/>
            </w:pPr>
            <w:r w:rsidRPr="00D910C5">
              <w:t>135,8</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 xml:space="preserve">Атырауская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133,7</w:t>
            </w:r>
          </w:p>
        </w:tc>
        <w:tc>
          <w:tcPr>
            <w:tcW w:w="1363" w:type="dxa"/>
            <w:shd w:val="clear" w:color="auto" w:fill="auto"/>
            <w:vAlign w:val="center"/>
          </w:tcPr>
          <w:p w:rsidR="006C45E2" w:rsidRPr="00D910C5" w:rsidRDefault="006C45E2" w:rsidP="006C45E2">
            <w:pPr>
              <w:jc w:val="center"/>
            </w:pPr>
            <w:r w:rsidRPr="00D910C5">
              <w:t>128,5</w:t>
            </w:r>
          </w:p>
        </w:tc>
        <w:tc>
          <w:tcPr>
            <w:tcW w:w="1536" w:type="dxa"/>
            <w:shd w:val="clear" w:color="auto" w:fill="auto"/>
            <w:vAlign w:val="center"/>
          </w:tcPr>
          <w:p w:rsidR="006C45E2" w:rsidRPr="00D910C5" w:rsidRDefault="006C45E2" w:rsidP="006C45E2">
            <w:pPr>
              <w:jc w:val="center"/>
            </w:pPr>
            <w:r w:rsidRPr="00D910C5">
              <w:t>130,5</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 xml:space="preserve">Западно-Казахстанская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125,4</w:t>
            </w:r>
          </w:p>
        </w:tc>
        <w:tc>
          <w:tcPr>
            <w:tcW w:w="1363" w:type="dxa"/>
            <w:shd w:val="clear" w:color="auto" w:fill="auto"/>
            <w:vAlign w:val="center"/>
          </w:tcPr>
          <w:p w:rsidR="006C45E2" w:rsidRPr="00D910C5" w:rsidRDefault="006C45E2" w:rsidP="006C45E2">
            <w:pPr>
              <w:jc w:val="center"/>
            </w:pPr>
            <w:r w:rsidRPr="00D910C5">
              <w:t>124,9</w:t>
            </w:r>
          </w:p>
        </w:tc>
        <w:tc>
          <w:tcPr>
            <w:tcW w:w="1536" w:type="dxa"/>
            <w:shd w:val="clear" w:color="auto" w:fill="auto"/>
            <w:vAlign w:val="center"/>
          </w:tcPr>
          <w:p w:rsidR="006C45E2" w:rsidRPr="00D910C5" w:rsidRDefault="006C45E2" w:rsidP="006C45E2">
            <w:pPr>
              <w:jc w:val="center"/>
            </w:pPr>
            <w:r w:rsidRPr="00D910C5">
              <w:t>125,0</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 xml:space="preserve">Жамбылская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112,2</w:t>
            </w:r>
          </w:p>
        </w:tc>
        <w:tc>
          <w:tcPr>
            <w:tcW w:w="1363" w:type="dxa"/>
            <w:shd w:val="clear" w:color="auto" w:fill="auto"/>
            <w:vAlign w:val="center"/>
          </w:tcPr>
          <w:p w:rsidR="006C45E2" w:rsidRPr="00D910C5" w:rsidRDefault="006C45E2" w:rsidP="006C45E2">
            <w:pPr>
              <w:jc w:val="center"/>
            </w:pPr>
            <w:r w:rsidRPr="00D910C5">
              <w:t>120,0</w:t>
            </w:r>
          </w:p>
        </w:tc>
        <w:tc>
          <w:tcPr>
            <w:tcW w:w="1536" w:type="dxa"/>
            <w:shd w:val="clear" w:color="auto" w:fill="auto"/>
            <w:vAlign w:val="center"/>
          </w:tcPr>
          <w:p w:rsidR="006C45E2" w:rsidRPr="00D910C5" w:rsidRDefault="006C45E2" w:rsidP="006C45E2">
            <w:pPr>
              <w:jc w:val="center"/>
            </w:pPr>
            <w:r w:rsidRPr="00D910C5">
              <w:t>126,6</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 xml:space="preserve">Карагандинская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121,6</w:t>
            </w:r>
          </w:p>
        </w:tc>
        <w:tc>
          <w:tcPr>
            <w:tcW w:w="1363" w:type="dxa"/>
            <w:shd w:val="clear" w:color="auto" w:fill="auto"/>
            <w:vAlign w:val="center"/>
          </w:tcPr>
          <w:p w:rsidR="006C45E2" w:rsidRPr="00D910C5" w:rsidRDefault="006C45E2" w:rsidP="006C45E2">
            <w:pPr>
              <w:jc w:val="center"/>
            </w:pPr>
            <w:r w:rsidRPr="00D910C5">
              <w:t>127,4</w:t>
            </w:r>
          </w:p>
        </w:tc>
        <w:tc>
          <w:tcPr>
            <w:tcW w:w="1536" w:type="dxa"/>
            <w:shd w:val="clear" w:color="auto" w:fill="auto"/>
            <w:vAlign w:val="center"/>
          </w:tcPr>
          <w:p w:rsidR="006C45E2" w:rsidRPr="00D910C5" w:rsidRDefault="006C45E2" w:rsidP="006C45E2">
            <w:pPr>
              <w:jc w:val="center"/>
            </w:pPr>
            <w:r w:rsidRPr="00D910C5">
              <w:t>127,1</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 xml:space="preserve">Костанайская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125,2</w:t>
            </w:r>
          </w:p>
        </w:tc>
        <w:tc>
          <w:tcPr>
            <w:tcW w:w="1363" w:type="dxa"/>
            <w:shd w:val="clear" w:color="auto" w:fill="auto"/>
            <w:vAlign w:val="center"/>
          </w:tcPr>
          <w:p w:rsidR="006C45E2" w:rsidRPr="00D910C5" w:rsidRDefault="006C45E2" w:rsidP="006C45E2">
            <w:pPr>
              <w:jc w:val="center"/>
            </w:pPr>
            <w:r w:rsidRPr="00D910C5">
              <w:t>122,3</w:t>
            </w:r>
          </w:p>
        </w:tc>
        <w:tc>
          <w:tcPr>
            <w:tcW w:w="1536" w:type="dxa"/>
            <w:shd w:val="clear" w:color="auto" w:fill="auto"/>
            <w:vAlign w:val="center"/>
          </w:tcPr>
          <w:p w:rsidR="006C45E2" w:rsidRPr="00D910C5" w:rsidRDefault="006C45E2" w:rsidP="006C45E2">
            <w:pPr>
              <w:jc w:val="center"/>
            </w:pPr>
            <w:r w:rsidRPr="00D910C5">
              <w:t>125,3</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 xml:space="preserve">Кызылординская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150,2</w:t>
            </w:r>
          </w:p>
        </w:tc>
        <w:tc>
          <w:tcPr>
            <w:tcW w:w="1363" w:type="dxa"/>
            <w:shd w:val="clear" w:color="auto" w:fill="auto"/>
            <w:vAlign w:val="center"/>
          </w:tcPr>
          <w:p w:rsidR="006C45E2" w:rsidRPr="00D910C5" w:rsidRDefault="006C45E2" w:rsidP="006C45E2">
            <w:pPr>
              <w:jc w:val="center"/>
            </w:pPr>
            <w:r w:rsidRPr="00D910C5">
              <w:t>155,7</w:t>
            </w:r>
          </w:p>
        </w:tc>
        <w:tc>
          <w:tcPr>
            <w:tcW w:w="1536" w:type="dxa"/>
            <w:shd w:val="clear" w:color="auto" w:fill="auto"/>
            <w:vAlign w:val="center"/>
          </w:tcPr>
          <w:p w:rsidR="006C45E2" w:rsidRPr="00D910C5" w:rsidRDefault="006C45E2" w:rsidP="006C45E2">
            <w:pPr>
              <w:jc w:val="center"/>
            </w:pPr>
            <w:r w:rsidRPr="00D910C5">
              <w:t>151,2</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 xml:space="preserve">Мангистауская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119,9</w:t>
            </w:r>
          </w:p>
        </w:tc>
        <w:tc>
          <w:tcPr>
            <w:tcW w:w="1363" w:type="dxa"/>
            <w:shd w:val="clear" w:color="auto" w:fill="auto"/>
            <w:vAlign w:val="center"/>
          </w:tcPr>
          <w:p w:rsidR="006C45E2" w:rsidRPr="00D910C5" w:rsidRDefault="006C45E2" w:rsidP="006C45E2">
            <w:pPr>
              <w:jc w:val="center"/>
            </w:pPr>
            <w:r w:rsidRPr="00D910C5">
              <w:t>119,4</w:t>
            </w:r>
          </w:p>
        </w:tc>
        <w:tc>
          <w:tcPr>
            <w:tcW w:w="1536" w:type="dxa"/>
            <w:shd w:val="clear" w:color="auto" w:fill="auto"/>
            <w:vAlign w:val="center"/>
          </w:tcPr>
          <w:p w:rsidR="006C45E2" w:rsidRPr="00D910C5" w:rsidRDefault="006C45E2" w:rsidP="006C45E2">
            <w:pPr>
              <w:jc w:val="center"/>
            </w:pPr>
            <w:r w:rsidRPr="00D910C5">
              <w:t>116,4</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Туркестанская</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156,7</w:t>
            </w:r>
          </w:p>
        </w:tc>
        <w:tc>
          <w:tcPr>
            <w:tcW w:w="1363" w:type="dxa"/>
            <w:shd w:val="clear" w:color="auto" w:fill="auto"/>
            <w:vAlign w:val="center"/>
          </w:tcPr>
          <w:p w:rsidR="006C45E2" w:rsidRPr="00D910C5" w:rsidRDefault="006C45E2" w:rsidP="006C45E2">
            <w:pPr>
              <w:jc w:val="center"/>
            </w:pPr>
            <w:r w:rsidRPr="00D910C5">
              <w:t>157,1</w:t>
            </w:r>
          </w:p>
        </w:tc>
        <w:tc>
          <w:tcPr>
            <w:tcW w:w="1536" w:type="dxa"/>
            <w:shd w:val="clear" w:color="auto" w:fill="auto"/>
            <w:vAlign w:val="center"/>
          </w:tcPr>
          <w:p w:rsidR="006C45E2" w:rsidRPr="00D910C5" w:rsidRDefault="006C45E2" w:rsidP="006C45E2">
            <w:pPr>
              <w:jc w:val="center"/>
            </w:pPr>
            <w:r w:rsidRPr="00D910C5">
              <w:t>164,9</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 xml:space="preserve">Павлодарская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134,9</w:t>
            </w:r>
          </w:p>
        </w:tc>
        <w:tc>
          <w:tcPr>
            <w:tcW w:w="1363" w:type="dxa"/>
            <w:shd w:val="clear" w:color="auto" w:fill="auto"/>
            <w:vAlign w:val="center"/>
          </w:tcPr>
          <w:p w:rsidR="006C45E2" w:rsidRPr="00D910C5" w:rsidRDefault="006C45E2" w:rsidP="006C45E2">
            <w:pPr>
              <w:jc w:val="center"/>
            </w:pPr>
            <w:r w:rsidRPr="00D910C5">
              <w:t>137,5</w:t>
            </w:r>
          </w:p>
        </w:tc>
        <w:tc>
          <w:tcPr>
            <w:tcW w:w="1536" w:type="dxa"/>
            <w:shd w:val="clear" w:color="auto" w:fill="auto"/>
            <w:vAlign w:val="center"/>
          </w:tcPr>
          <w:p w:rsidR="006C45E2" w:rsidRPr="00D910C5" w:rsidRDefault="006C45E2" w:rsidP="006C45E2">
            <w:pPr>
              <w:jc w:val="center"/>
            </w:pPr>
            <w:r w:rsidRPr="00D910C5">
              <w:t>140,8</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rPr>
                <w:lang w:val="kk-KZ"/>
              </w:rPr>
            </w:pPr>
            <w:r w:rsidRPr="00D910C5">
              <w:t>Северо-</w:t>
            </w:r>
            <w:r w:rsidRPr="00D910C5">
              <w:rPr>
                <w:lang w:val="kk-KZ"/>
              </w:rPr>
              <w:t>Казахстанская</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118,1</w:t>
            </w:r>
          </w:p>
        </w:tc>
        <w:tc>
          <w:tcPr>
            <w:tcW w:w="1363" w:type="dxa"/>
            <w:shd w:val="clear" w:color="auto" w:fill="auto"/>
            <w:vAlign w:val="center"/>
          </w:tcPr>
          <w:p w:rsidR="006C45E2" w:rsidRPr="00D910C5" w:rsidRDefault="006C45E2" w:rsidP="006C45E2">
            <w:pPr>
              <w:jc w:val="center"/>
            </w:pPr>
            <w:r w:rsidRPr="00D910C5">
              <w:t>121,6</w:t>
            </w:r>
          </w:p>
        </w:tc>
        <w:tc>
          <w:tcPr>
            <w:tcW w:w="1536" w:type="dxa"/>
            <w:shd w:val="clear" w:color="auto" w:fill="auto"/>
            <w:vAlign w:val="center"/>
          </w:tcPr>
          <w:p w:rsidR="006C45E2" w:rsidRPr="00D910C5" w:rsidRDefault="006C45E2" w:rsidP="006C45E2">
            <w:pPr>
              <w:jc w:val="center"/>
            </w:pPr>
            <w:r w:rsidRPr="00D910C5">
              <w:t>120,2</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Восточно-</w:t>
            </w:r>
            <w:r w:rsidRPr="00D910C5">
              <w:rPr>
                <w:lang w:val="kk-KZ"/>
              </w:rPr>
              <w:t xml:space="preserve">Казахстанская </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140,0</w:t>
            </w:r>
          </w:p>
        </w:tc>
        <w:tc>
          <w:tcPr>
            <w:tcW w:w="1363" w:type="dxa"/>
            <w:shd w:val="clear" w:color="auto" w:fill="auto"/>
            <w:vAlign w:val="center"/>
          </w:tcPr>
          <w:p w:rsidR="006C45E2" w:rsidRPr="00D910C5" w:rsidRDefault="006C45E2" w:rsidP="006C45E2">
            <w:pPr>
              <w:jc w:val="center"/>
            </w:pPr>
            <w:r w:rsidRPr="00D910C5">
              <w:t>144,0</w:t>
            </w:r>
          </w:p>
        </w:tc>
        <w:tc>
          <w:tcPr>
            <w:tcW w:w="1536" w:type="dxa"/>
            <w:shd w:val="clear" w:color="auto" w:fill="auto"/>
            <w:vAlign w:val="center"/>
          </w:tcPr>
          <w:p w:rsidR="006C45E2" w:rsidRPr="00D910C5" w:rsidRDefault="006C45E2" w:rsidP="006C45E2">
            <w:pPr>
              <w:jc w:val="center"/>
            </w:pPr>
            <w:r w:rsidRPr="00D910C5">
              <w:t>144,5</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г.Астана</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102,9</w:t>
            </w:r>
          </w:p>
        </w:tc>
        <w:tc>
          <w:tcPr>
            <w:tcW w:w="1363" w:type="dxa"/>
            <w:shd w:val="clear" w:color="auto" w:fill="auto"/>
            <w:vAlign w:val="center"/>
          </w:tcPr>
          <w:p w:rsidR="006C45E2" w:rsidRPr="00D910C5" w:rsidRDefault="006C45E2" w:rsidP="006C45E2">
            <w:pPr>
              <w:jc w:val="center"/>
            </w:pPr>
            <w:r w:rsidRPr="00D910C5">
              <w:t>105,1</w:t>
            </w:r>
          </w:p>
        </w:tc>
        <w:tc>
          <w:tcPr>
            <w:tcW w:w="1536" w:type="dxa"/>
            <w:shd w:val="clear" w:color="auto" w:fill="auto"/>
            <w:vAlign w:val="center"/>
          </w:tcPr>
          <w:p w:rsidR="006C45E2" w:rsidRPr="00D910C5" w:rsidRDefault="006C45E2" w:rsidP="006C45E2">
            <w:pPr>
              <w:jc w:val="center"/>
            </w:pPr>
            <w:r w:rsidRPr="00D910C5">
              <w:t>109,0</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г.Алматы</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103,7</w:t>
            </w:r>
          </w:p>
        </w:tc>
        <w:tc>
          <w:tcPr>
            <w:tcW w:w="1363" w:type="dxa"/>
            <w:shd w:val="clear" w:color="auto" w:fill="auto"/>
            <w:vAlign w:val="center"/>
          </w:tcPr>
          <w:p w:rsidR="006C45E2" w:rsidRPr="00D910C5" w:rsidRDefault="006C45E2" w:rsidP="006C45E2">
            <w:pPr>
              <w:jc w:val="center"/>
            </w:pPr>
            <w:r w:rsidRPr="00D910C5">
              <w:t>103,8</w:t>
            </w:r>
          </w:p>
        </w:tc>
        <w:tc>
          <w:tcPr>
            <w:tcW w:w="1536" w:type="dxa"/>
            <w:shd w:val="clear" w:color="auto" w:fill="auto"/>
            <w:vAlign w:val="center"/>
          </w:tcPr>
          <w:p w:rsidR="006C45E2" w:rsidRPr="00D910C5" w:rsidRDefault="006C45E2" w:rsidP="006C45E2">
            <w:pPr>
              <w:jc w:val="center"/>
            </w:pPr>
            <w:r w:rsidRPr="00D910C5">
              <w:t>109,8</w:t>
            </w:r>
          </w:p>
        </w:tc>
      </w:tr>
      <w:tr w:rsidR="006C45E2" w:rsidRPr="00D910C5" w:rsidTr="000A521C">
        <w:tc>
          <w:tcPr>
            <w:tcW w:w="2817" w:type="dxa"/>
            <w:tcBorders>
              <w:top w:val="single" w:sz="4" w:space="0" w:color="auto"/>
              <w:left w:val="single" w:sz="4" w:space="0" w:color="auto"/>
              <w:bottom w:val="single" w:sz="4" w:space="0" w:color="auto"/>
              <w:right w:val="nil"/>
            </w:tcBorders>
            <w:shd w:val="clear" w:color="auto" w:fill="auto"/>
            <w:vAlign w:val="bottom"/>
          </w:tcPr>
          <w:p w:rsidR="006C45E2" w:rsidRPr="00D910C5" w:rsidRDefault="006C45E2" w:rsidP="006C45E2">
            <w:pPr>
              <w:contextualSpacing/>
              <w:jc w:val="both"/>
            </w:pPr>
            <w:r w:rsidRPr="00D910C5">
              <w:t>г.Шымкент</w:t>
            </w:r>
          </w:p>
        </w:tc>
        <w:tc>
          <w:tcPr>
            <w:tcW w:w="2316" w:type="dxa"/>
            <w:vMerge/>
            <w:shd w:val="clear" w:color="auto" w:fill="auto"/>
            <w:vAlign w:val="center"/>
          </w:tcPr>
          <w:p w:rsidR="006C45E2" w:rsidRPr="00D910C5" w:rsidRDefault="006C45E2" w:rsidP="006C45E2">
            <w:pPr>
              <w:contextualSpacing/>
              <w:jc w:val="center"/>
              <w:outlineLvl w:val="0"/>
            </w:pPr>
          </w:p>
        </w:tc>
        <w:tc>
          <w:tcPr>
            <w:tcW w:w="1430" w:type="dxa"/>
            <w:shd w:val="clear" w:color="auto" w:fill="auto"/>
            <w:vAlign w:val="center"/>
          </w:tcPr>
          <w:p w:rsidR="006C45E2" w:rsidRPr="00D910C5" w:rsidRDefault="006C45E2" w:rsidP="006C45E2">
            <w:pPr>
              <w:jc w:val="center"/>
            </w:pPr>
            <w:r w:rsidRPr="00D910C5">
              <w:t>118,1</w:t>
            </w:r>
          </w:p>
        </w:tc>
        <w:tc>
          <w:tcPr>
            <w:tcW w:w="1363" w:type="dxa"/>
            <w:shd w:val="clear" w:color="auto" w:fill="auto"/>
            <w:vAlign w:val="center"/>
          </w:tcPr>
          <w:p w:rsidR="006C45E2" w:rsidRPr="00D910C5" w:rsidRDefault="006C45E2" w:rsidP="006C45E2">
            <w:pPr>
              <w:jc w:val="center"/>
            </w:pPr>
            <w:r w:rsidRPr="00D910C5">
              <w:t>121,6</w:t>
            </w:r>
          </w:p>
        </w:tc>
        <w:tc>
          <w:tcPr>
            <w:tcW w:w="1536" w:type="dxa"/>
            <w:shd w:val="clear" w:color="auto" w:fill="auto"/>
            <w:vAlign w:val="center"/>
          </w:tcPr>
          <w:p w:rsidR="006C45E2" w:rsidRPr="00D910C5" w:rsidRDefault="006C45E2" w:rsidP="006C45E2">
            <w:pPr>
              <w:jc w:val="center"/>
            </w:pPr>
            <w:r w:rsidRPr="00D910C5">
              <w:t>120,2</w:t>
            </w:r>
          </w:p>
        </w:tc>
      </w:tr>
      <w:tr w:rsidR="000A521C" w:rsidRPr="00D910C5" w:rsidTr="00D66920">
        <w:tc>
          <w:tcPr>
            <w:tcW w:w="9462" w:type="dxa"/>
            <w:gridSpan w:val="5"/>
            <w:tcBorders>
              <w:top w:val="single" w:sz="4" w:space="0" w:color="auto"/>
              <w:left w:val="single" w:sz="4" w:space="0" w:color="auto"/>
              <w:bottom w:val="single" w:sz="4" w:space="0" w:color="auto"/>
            </w:tcBorders>
            <w:shd w:val="clear" w:color="auto" w:fill="auto"/>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6C45E2" w:rsidRPr="00D910C5" w:rsidRDefault="006C45E2" w:rsidP="006C45E2">
      <w:pPr>
        <w:autoSpaceDE w:val="0"/>
        <w:autoSpaceDN w:val="0"/>
        <w:adjustRightInd w:val="0"/>
        <w:ind w:firstLine="567"/>
        <w:jc w:val="both"/>
        <w:rPr>
          <w:sz w:val="28"/>
          <w:szCs w:val="28"/>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2176D5" w:rsidRDefault="002E6E55" w:rsidP="006C45E2">
      <w:pPr>
        <w:jc w:val="center"/>
        <w:rPr>
          <w:b/>
          <w:bCs/>
          <w:sz w:val="28"/>
          <w:szCs w:val="28"/>
          <w:lang w:val="kk-KZ"/>
        </w:rPr>
      </w:pPr>
      <w:r w:rsidRPr="00733C34">
        <w:rPr>
          <w:b/>
          <w:bCs/>
          <w:sz w:val="28"/>
          <w:szCs w:val="28"/>
        </w:rPr>
        <w:lastRenderedPageBreak/>
        <w:t xml:space="preserve">ПРИЛОЖЕНИЕ </w:t>
      </w:r>
      <w:r w:rsidR="00290709">
        <w:rPr>
          <w:b/>
          <w:bCs/>
          <w:sz w:val="28"/>
          <w:szCs w:val="28"/>
          <w:lang w:val="kk-KZ"/>
        </w:rPr>
        <w:t>55</w:t>
      </w:r>
    </w:p>
    <w:p w:rsidR="008F1E46" w:rsidRPr="00FE1095" w:rsidRDefault="008F1E46" w:rsidP="006C45E2">
      <w:pPr>
        <w:jc w:val="center"/>
        <w:rPr>
          <w:bCs/>
          <w:sz w:val="28"/>
          <w:szCs w:val="28"/>
        </w:rPr>
      </w:pPr>
    </w:p>
    <w:p w:rsidR="00E8675E" w:rsidRPr="00BA12EC" w:rsidRDefault="006C45E2" w:rsidP="00E8675E">
      <w:pPr>
        <w:pStyle w:val="Default"/>
        <w:jc w:val="center"/>
        <w:rPr>
          <w:rFonts w:eastAsia="Times New Roman"/>
          <w:b/>
          <w:color w:val="auto"/>
          <w:sz w:val="28"/>
          <w:szCs w:val="28"/>
        </w:rPr>
      </w:pPr>
      <w:r w:rsidRPr="00BA12EC">
        <w:rPr>
          <w:b/>
          <w:color w:val="auto"/>
          <w:sz w:val="28"/>
          <w:szCs w:val="28"/>
        </w:rPr>
        <w:t xml:space="preserve">Основные показатели развития зерновой отрасли  в </w:t>
      </w:r>
      <w:r w:rsidRPr="00BA12EC">
        <w:rPr>
          <w:rFonts w:eastAsia="Times New Roman"/>
          <w:b/>
          <w:color w:val="auto"/>
          <w:sz w:val="28"/>
          <w:szCs w:val="28"/>
        </w:rPr>
        <w:t xml:space="preserve">Акмолинской, </w:t>
      </w:r>
    </w:p>
    <w:p w:rsidR="006C45E2" w:rsidRPr="00BA12EC" w:rsidRDefault="006C45E2" w:rsidP="00E8675E">
      <w:pPr>
        <w:pStyle w:val="Default"/>
        <w:jc w:val="center"/>
        <w:rPr>
          <w:b/>
          <w:color w:val="auto"/>
          <w:sz w:val="28"/>
          <w:szCs w:val="28"/>
        </w:rPr>
      </w:pPr>
      <w:r w:rsidRPr="00BA12EC">
        <w:rPr>
          <w:rFonts w:eastAsia="Times New Roman"/>
          <w:b/>
          <w:color w:val="auto"/>
          <w:sz w:val="28"/>
          <w:szCs w:val="28"/>
        </w:rPr>
        <w:t>Костанайской</w:t>
      </w:r>
      <w:r w:rsidRPr="00BA12EC">
        <w:rPr>
          <w:b/>
          <w:color w:val="auto"/>
          <w:sz w:val="28"/>
          <w:szCs w:val="28"/>
        </w:rPr>
        <w:t xml:space="preserve"> и Северо-Казахстанской областях за 2019 г., тыс.т.</w:t>
      </w:r>
    </w:p>
    <w:p w:rsidR="006C45E2" w:rsidRPr="00D910C5" w:rsidRDefault="006C45E2" w:rsidP="006C45E2">
      <w:pPr>
        <w:pStyle w:val="Default"/>
        <w:ind w:firstLine="708"/>
        <w:jc w:val="both"/>
        <w:rPr>
          <w:color w:val="auto"/>
          <w:sz w:val="28"/>
          <w:szCs w:val="28"/>
        </w:rPr>
      </w:pPr>
    </w:p>
    <w:tbl>
      <w:tblPr>
        <w:tblW w:w="95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722"/>
        <w:gridCol w:w="1181"/>
        <w:gridCol w:w="1653"/>
        <w:gridCol w:w="1653"/>
        <w:gridCol w:w="1653"/>
        <w:gridCol w:w="1653"/>
      </w:tblGrid>
      <w:tr w:rsidR="006C45E2" w:rsidRPr="00D910C5" w:rsidTr="000A521C">
        <w:trPr>
          <w:trHeight w:val="337"/>
        </w:trPr>
        <w:tc>
          <w:tcPr>
            <w:tcW w:w="1722" w:type="dxa"/>
            <w:vMerge w:val="restart"/>
            <w:shd w:val="clear" w:color="auto" w:fill="auto"/>
            <w:vAlign w:val="center"/>
          </w:tcPr>
          <w:p w:rsidR="006C45E2" w:rsidRPr="00D910C5" w:rsidRDefault="006C45E2" w:rsidP="006C45E2">
            <w:pPr>
              <w:jc w:val="center"/>
            </w:pPr>
            <w:r w:rsidRPr="00D910C5">
              <w:t>Область</w:t>
            </w:r>
          </w:p>
        </w:tc>
        <w:tc>
          <w:tcPr>
            <w:tcW w:w="0" w:type="auto"/>
            <w:vMerge w:val="restart"/>
            <w:shd w:val="clear" w:color="auto" w:fill="auto"/>
            <w:vAlign w:val="center"/>
          </w:tcPr>
          <w:p w:rsidR="006C45E2" w:rsidRPr="00D910C5" w:rsidRDefault="006C45E2" w:rsidP="006C45E2">
            <w:pPr>
              <w:jc w:val="center"/>
            </w:pPr>
            <w:r w:rsidRPr="00D910C5">
              <w:t>Валовой сбор зерновых</w:t>
            </w:r>
          </w:p>
        </w:tc>
        <w:tc>
          <w:tcPr>
            <w:tcW w:w="0" w:type="auto"/>
            <w:gridSpan w:val="4"/>
            <w:shd w:val="clear" w:color="auto" w:fill="auto"/>
            <w:vAlign w:val="center"/>
          </w:tcPr>
          <w:p w:rsidR="006C45E2" w:rsidRPr="00D910C5" w:rsidRDefault="006C45E2" w:rsidP="006C45E2">
            <w:pPr>
              <w:jc w:val="center"/>
            </w:pPr>
            <w:r w:rsidRPr="00D910C5">
              <w:t>Объем производства, тыс.т</w:t>
            </w:r>
          </w:p>
        </w:tc>
      </w:tr>
      <w:tr w:rsidR="006C45E2" w:rsidRPr="00D910C5" w:rsidTr="000A521C">
        <w:trPr>
          <w:trHeight w:val="94"/>
        </w:trPr>
        <w:tc>
          <w:tcPr>
            <w:tcW w:w="1722" w:type="dxa"/>
            <w:vMerge/>
            <w:shd w:val="clear" w:color="auto" w:fill="auto"/>
            <w:vAlign w:val="center"/>
          </w:tcPr>
          <w:p w:rsidR="006C45E2" w:rsidRPr="00D910C5" w:rsidRDefault="006C45E2" w:rsidP="006C45E2">
            <w:pPr>
              <w:jc w:val="center"/>
            </w:pPr>
          </w:p>
        </w:tc>
        <w:tc>
          <w:tcPr>
            <w:tcW w:w="0" w:type="auto"/>
            <w:vMerge/>
            <w:shd w:val="clear" w:color="auto" w:fill="auto"/>
            <w:vAlign w:val="center"/>
          </w:tcPr>
          <w:p w:rsidR="006C45E2" w:rsidRPr="00D910C5" w:rsidRDefault="006C45E2" w:rsidP="006C45E2">
            <w:pPr>
              <w:jc w:val="center"/>
            </w:pPr>
          </w:p>
        </w:tc>
        <w:tc>
          <w:tcPr>
            <w:tcW w:w="0" w:type="auto"/>
            <w:shd w:val="clear" w:color="auto" w:fill="auto"/>
            <w:vAlign w:val="center"/>
          </w:tcPr>
          <w:p w:rsidR="006C45E2" w:rsidRPr="00D910C5" w:rsidRDefault="006C45E2" w:rsidP="006C45E2">
            <w:pPr>
              <w:jc w:val="center"/>
            </w:pPr>
            <w:r w:rsidRPr="00D910C5">
              <w:t xml:space="preserve">Производство </w:t>
            </w:r>
            <w:r w:rsidRPr="00D910C5">
              <w:rPr>
                <w:bCs/>
              </w:rPr>
              <w:t xml:space="preserve"> муки</w:t>
            </w:r>
          </w:p>
        </w:tc>
        <w:tc>
          <w:tcPr>
            <w:tcW w:w="0" w:type="auto"/>
            <w:shd w:val="clear" w:color="auto" w:fill="auto"/>
            <w:vAlign w:val="center"/>
          </w:tcPr>
          <w:p w:rsidR="006C45E2" w:rsidRPr="00D910C5" w:rsidRDefault="006C45E2" w:rsidP="006C45E2">
            <w:pPr>
              <w:jc w:val="center"/>
            </w:pPr>
            <w:r w:rsidRPr="00D910C5">
              <w:t>Производство крупы, муки грубого п</w:t>
            </w:r>
            <w:r w:rsidRPr="00D910C5">
              <w:t>о</w:t>
            </w:r>
            <w:r w:rsidRPr="00D910C5">
              <w:t>мола</w:t>
            </w:r>
          </w:p>
        </w:tc>
        <w:tc>
          <w:tcPr>
            <w:tcW w:w="0" w:type="auto"/>
            <w:shd w:val="clear" w:color="auto" w:fill="auto"/>
            <w:vAlign w:val="center"/>
          </w:tcPr>
          <w:p w:rsidR="006C45E2" w:rsidRPr="00D910C5" w:rsidRDefault="006C45E2" w:rsidP="006C45E2">
            <w:pPr>
              <w:jc w:val="center"/>
            </w:pPr>
            <w:r w:rsidRPr="00D910C5">
              <w:t>Производство хлеба</w:t>
            </w:r>
          </w:p>
        </w:tc>
        <w:tc>
          <w:tcPr>
            <w:tcW w:w="0" w:type="auto"/>
            <w:shd w:val="clear" w:color="auto" w:fill="auto"/>
            <w:vAlign w:val="center"/>
          </w:tcPr>
          <w:p w:rsidR="006C45E2" w:rsidRPr="00D910C5" w:rsidRDefault="006C45E2" w:rsidP="006C45E2">
            <w:pPr>
              <w:jc w:val="center"/>
            </w:pPr>
            <w:r w:rsidRPr="00D910C5">
              <w:t>Производство макарон, лапшы, ку</w:t>
            </w:r>
            <w:r w:rsidRPr="00D910C5">
              <w:t>с</w:t>
            </w:r>
            <w:r w:rsidRPr="00D910C5">
              <w:t>куса и изд</w:t>
            </w:r>
            <w:r w:rsidRPr="00D910C5">
              <w:t>е</w:t>
            </w:r>
            <w:r w:rsidRPr="00D910C5">
              <w:t>лий мучных</w:t>
            </w:r>
          </w:p>
        </w:tc>
      </w:tr>
      <w:tr w:rsidR="006C45E2" w:rsidRPr="00D910C5" w:rsidTr="000A521C">
        <w:trPr>
          <w:trHeight w:val="550"/>
        </w:trPr>
        <w:tc>
          <w:tcPr>
            <w:tcW w:w="1722" w:type="dxa"/>
            <w:shd w:val="clear" w:color="auto" w:fill="auto"/>
          </w:tcPr>
          <w:p w:rsidR="006C45E2" w:rsidRPr="00D910C5" w:rsidRDefault="006C45E2" w:rsidP="006C45E2">
            <w:r w:rsidRPr="00D910C5">
              <w:t>Республика Казахстан</w:t>
            </w:r>
          </w:p>
        </w:tc>
        <w:tc>
          <w:tcPr>
            <w:tcW w:w="0" w:type="auto"/>
            <w:shd w:val="clear" w:color="auto" w:fill="auto"/>
            <w:vAlign w:val="center"/>
          </w:tcPr>
          <w:p w:rsidR="006C45E2" w:rsidRPr="00D910C5" w:rsidRDefault="006C45E2" w:rsidP="006C45E2">
            <w:pPr>
              <w:jc w:val="center"/>
            </w:pPr>
            <w:r w:rsidRPr="00D910C5">
              <w:t>18 601,9</w:t>
            </w:r>
          </w:p>
        </w:tc>
        <w:tc>
          <w:tcPr>
            <w:tcW w:w="0" w:type="auto"/>
            <w:shd w:val="clear" w:color="auto" w:fill="auto"/>
            <w:vAlign w:val="center"/>
          </w:tcPr>
          <w:p w:rsidR="006C45E2" w:rsidRPr="00D910C5" w:rsidRDefault="006C45E2" w:rsidP="006C45E2">
            <w:pPr>
              <w:jc w:val="center"/>
            </w:pPr>
            <w:r w:rsidRPr="00D910C5">
              <w:t>3544,1</w:t>
            </w:r>
          </w:p>
        </w:tc>
        <w:tc>
          <w:tcPr>
            <w:tcW w:w="0" w:type="auto"/>
            <w:shd w:val="clear" w:color="auto" w:fill="auto"/>
            <w:vAlign w:val="center"/>
          </w:tcPr>
          <w:p w:rsidR="006C45E2" w:rsidRPr="00D910C5" w:rsidRDefault="006C45E2" w:rsidP="006C45E2">
            <w:pPr>
              <w:jc w:val="center"/>
            </w:pPr>
            <w:r w:rsidRPr="00D910C5">
              <w:t>71,2</w:t>
            </w:r>
          </w:p>
        </w:tc>
        <w:tc>
          <w:tcPr>
            <w:tcW w:w="0" w:type="auto"/>
            <w:shd w:val="clear" w:color="auto" w:fill="auto"/>
            <w:vAlign w:val="center"/>
          </w:tcPr>
          <w:p w:rsidR="006C45E2" w:rsidRPr="00D910C5" w:rsidRDefault="006C45E2" w:rsidP="006C45E2">
            <w:pPr>
              <w:jc w:val="center"/>
            </w:pPr>
            <w:r w:rsidRPr="00D910C5">
              <w:t>672,5</w:t>
            </w:r>
          </w:p>
        </w:tc>
        <w:tc>
          <w:tcPr>
            <w:tcW w:w="0" w:type="auto"/>
            <w:shd w:val="clear" w:color="auto" w:fill="auto"/>
            <w:vAlign w:val="center"/>
          </w:tcPr>
          <w:p w:rsidR="006C45E2" w:rsidRPr="00D910C5" w:rsidRDefault="006C45E2" w:rsidP="006C45E2">
            <w:pPr>
              <w:jc w:val="center"/>
            </w:pPr>
            <w:r w:rsidRPr="00D910C5">
              <w:t>354,7</w:t>
            </w:r>
          </w:p>
        </w:tc>
      </w:tr>
      <w:tr w:rsidR="006C45E2" w:rsidRPr="00D910C5" w:rsidTr="000A521C">
        <w:trPr>
          <w:trHeight w:val="329"/>
        </w:trPr>
        <w:tc>
          <w:tcPr>
            <w:tcW w:w="1722" w:type="dxa"/>
            <w:shd w:val="clear" w:color="auto" w:fill="auto"/>
          </w:tcPr>
          <w:p w:rsidR="006C45E2" w:rsidRPr="00D910C5" w:rsidRDefault="006C45E2" w:rsidP="006C45E2">
            <w:r w:rsidRPr="00D910C5">
              <w:t>Акмолинская</w:t>
            </w:r>
          </w:p>
        </w:tc>
        <w:tc>
          <w:tcPr>
            <w:tcW w:w="0" w:type="auto"/>
            <w:shd w:val="clear" w:color="auto" w:fill="auto"/>
            <w:vAlign w:val="center"/>
          </w:tcPr>
          <w:p w:rsidR="006C45E2" w:rsidRPr="00D910C5" w:rsidRDefault="006C45E2" w:rsidP="006C45E2">
            <w:pPr>
              <w:jc w:val="center"/>
            </w:pPr>
            <w:r w:rsidRPr="00D910C5">
              <w:t>4 471,2</w:t>
            </w:r>
          </w:p>
        </w:tc>
        <w:tc>
          <w:tcPr>
            <w:tcW w:w="0" w:type="auto"/>
            <w:shd w:val="clear" w:color="auto" w:fill="auto"/>
            <w:vAlign w:val="center"/>
          </w:tcPr>
          <w:p w:rsidR="006C45E2" w:rsidRPr="00D910C5" w:rsidRDefault="006C45E2" w:rsidP="006C45E2">
            <w:pPr>
              <w:jc w:val="center"/>
            </w:pPr>
            <w:r w:rsidRPr="00D910C5">
              <w:t>315,4</w:t>
            </w:r>
          </w:p>
        </w:tc>
        <w:tc>
          <w:tcPr>
            <w:tcW w:w="0" w:type="auto"/>
            <w:shd w:val="clear" w:color="auto" w:fill="auto"/>
            <w:vAlign w:val="center"/>
          </w:tcPr>
          <w:p w:rsidR="006C45E2" w:rsidRPr="00D910C5" w:rsidRDefault="006C45E2" w:rsidP="006C45E2">
            <w:pPr>
              <w:jc w:val="center"/>
            </w:pPr>
          </w:p>
        </w:tc>
        <w:tc>
          <w:tcPr>
            <w:tcW w:w="0" w:type="auto"/>
            <w:shd w:val="clear" w:color="auto" w:fill="auto"/>
            <w:vAlign w:val="center"/>
          </w:tcPr>
          <w:p w:rsidR="006C45E2" w:rsidRPr="00D910C5" w:rsidRDefault="006C45E2" w:rsidP="006C45E2">
            <w:pPr>
              <w:jc w:val="center"/>
            </w:pPr>
            <w:r w:rsidRPr="00D910C5">
              <w:t>89,9</w:t>
            </w:r>
          </w:p>
        </w:tc>
        <w:tc>
          <w:tcPr>
            <w:tcW w:w="0" w:type="auto"/>
            <w:shd w:val="clear" w:color="auto" w:fill="auto"/>
            <w:vAlign w:val="center"/>
          </w:tcPr>
          <w:p w:rsidR="006C45E2" w:rsidRPr="00D910C5" w:rsidRDefault="006C45E2" w:rsidP="006C45E2">
            <w:pPr>
              <w:jc w:val="center"/>
            </w:pPr>
            <w:r w:rsidRPr="00D910C5">
              <w:t>4,1</w:t>
            </w:r>
          </w:p>
        </w:tc>
      </w:tr>
      <w:tr w:rsidR="006C45E2" w:rsidRPr="00D910C5" w:rsidTr="000A521C">
        <w:trPr>
          <w:trHeight w:val="337"/>
        </w:trPr>
        <w:tc>
          <w:tcPr>
            <w:tcW w:w="1722" w:type="dxa"/>
            <w:shd w:val="clear" w:color="auto" w:fill="auto"/>
          </w:tcPr>
          <w:p w:rsidR="006C45E2" w:rsidRPr="00D910C5" w:rsidRDefault="006C45E2" w:rsidP="006C45E2">
            <w:r w:rsidRPr="00D910C5">
              <w:t>Костанайская</w:t>
            </w:r>
          </w:p>
        </w:tc>
        <w:tc>
          <w:tcPr>
            <w:tcW w:w="0" w:type="auto"/>
            <w:shd w:val="clear" w:color="auto" w:fill="auto"/>
            <w:vAlign w:val="center"/>
          </w:tcPr>
          <w:p w:rsidR="006C45E2" w:rsidRPr="00D910C5" w:rsidRDefault="006C45E2" w:rsidP="006C45E2">
            <w:pPr>
              <w:jc w:val="center"/>
            </w:pPr>
            <w:r w:rsidRPr="00D910C5">
              <w:t>3 064,9</w:t>
            </w:r>
          </w:p>
        </w:tc>
        <w:tc>
          <w:tcPr>
            <w:tcW w:w="0" w:type="auto"/>
            <w:shd w:val="clear" w:color="auto" w:fill="auto"/>
            <w:vAlign w:val="center"/>
          </w:tcPr>
          <w:p w:rsidR="006C45E2" w:rsidRPr="00D910C5" w:rsidRDefault="006C45E2" w:rsidP="006C45E2">
            <w:pPr>
              <w:jc w:val="center"/>
            </w:pPr>
            <w:r w:rsidRPr="00D910C5">
              <w:t>1132,4</w:t>
            </w:r>
          </w:p>
        </w:tc>
        <w:tc>
          <w:tcPr>
            <w:tcW w:w="0" w:type="auto"/>
            <w:shd w:val="clear" w:color="auto" w:fill="auto"/>
            <w:vAlign w:val="center"/>
          </w:tcPr>
          <w:p w:rsidR="006C45E2" w:rsidRPr="00D910C5" w:rsidRDefault="006C45E2" w:rsidP="006C45E2">
            <w:pPr>
              <w:jc w:val="center"/>
            </w:pPr>
            <w:r w:rsidRPr="00D910C5">
              <w:t>7,7</w:t>
            </w:r>
          </w:p>
        </w:tc>
        <w:tc>
          <w:tcPr>
            <w:tcW w:w="0" w:type="auto"/>
            <w:shd w:val="clear" w:color="auto" w:fill="auto"/>
            <w:vAlign w:val="center"/>
          </w:tcPr>
          <w:p w:rsidR="006C45E2" w:rsidRPr="00D910C5" w:rsidRDefault="006C45E2" w:rsidP="006C45E2">
            <w:pPr>
              <w:jc w:val="center"/>
            </w:pPr>
            <w:r w:rsidRPr="00D910C5">
              <w:t>39,8</w:t>
            </w:r>
          </w:p>
        </w:tc>
        <w:tc>
          <w:tcPr>
            <w:tcW w:w="0" w:type="auto"/>
            <w:shd w:val="clear" w:color="auto" w:fill="auto"/>
            <w:vAlign w:val="center"/>
          </w:tcPr>
          <w:p w:rsidR="006C45E2" w:rsidRPr="00D910C5" w:rsidRDefault="006C45E2" w:rsidP="006C45E2">
            <w:pPr>
              <w:jc w:val="center"/>
            </w:pPr>
            <w:r w:rsidRPr="00D910C5">
              <w:t>34,5</w:t>
            </w:r>
          </w:p>
        </w:tc>
      </w:tr>
      <w:tr w:rsidR="006C45E2" w:rsidRPr="00D910C5" w:rsidTr="000A521C">
        <w:trPr>
          <w:trHeight w:val="364"/>
        </w:trPr>
        <w:tc>
          <w:tcPr>
            <w:tcW w:w="1722" w:type="dxa"/>
            <w:shd w:val="clear" w:color="auto" w:fill="auto"/>
          </w:tcPr>
          <w:p w:rsidR="006C45E2" w:rsidRPr="00D910C5" w:rsidRDefault="006C45E2" w:rsidP="006C45E2">
            <w:pPr>
              <w:contextualSpacing/>
              <w:jc w:val="both"/>
            </w:pPr>
            <w:r w:rsidRPr="00D910C5">
              <w:t xml:space="preserve">Северо-Казахстанская </w:t>
            </w:r>
          </w:p>
        </w:tc>
        <w:tc>
          <w:tcPr>
            <w:tcW w:w="0" w:type="auto"/>
            <w:shd w:val="clear" w:color="auto" w:fill="auto"/>
            <w:vAlign w:val="center"/>
          </w:tcPr>
          <w:p w:rsidR="006C45E2" w:rsidRPr="00D910C5" w:rsidRDefault="006C45E2" w:rsidP="006C45E2">
            <w:pPr>
              <w:jc w:val="center"/>
            </w:pPr>
            <w:r w:rsidRPr="00D910C5">
              <w:t>4 476,5</w:t>
            </w:r>
          </w:p>
        </w:tc>
        <w:tc>
          <w:tcPr>
            <w:tcW w:w="0" w:type="auto"/>
            <w:shd w:val="clear" w:color="auto" w:fill="auto"/>
            <w:vAlign w:val="center"/>
          </w:tcPr>
          <w:p w:rsidR="006C45E2" w:rsidRPr="00D910C5" w:rsidRDefault="006C45E2" w:rsidP="006C45E2">
            <w:pPr>
              <w:jc w:val="center"/>
            </w:pPr>
            <w:r w:rsidRPr="00D910C5">
              <w:t>293,9</w:t>
            </w:r>
          </w:p>
        </w:tc>
        <w:tc>
          <w:tcPr>
            <w:tcW w:w="0" w:type="auto"/>
            <w:shd w:val="clear" w:color="auto" w:fill="auto"/>
            <w:vAlign w:val="center"/>
          </w:tcPr>
          <w:p w:rsidR="006C45E2" w:rsidRPr="00D910C5" w:rsidRDefault="006C45E2" w:rsidP="006C45E2">
            <w:pPr>
              <w:jc w:val="center"/>
            </w:pPr>
            <w:r w:rsidRPr="00D910C5">
              <w:t>1,5</w:t>
            </w:r>
          </w:p>
        </w:tc>
        <w:tc>
          <w:tcPr>
            <w:tcW w:w="0" w:type="auto"/>
            <w:shd w:val="clear" w:color="auto" w:fill="auto"/>
            <w:vAlign w:val="center"/>
          </w:tcPr>
          <w:p w:rsidR="006C45E2" w:rsidRPr="00D910C5" w:rsidRDefault="006C45E2" w:rsidP="006C45E2">
            <w:pPr>
              <w:jc w:val="center"/>
            </w:pPr>
            <w:r w:rsidRPr="00D910C5">
              <w:t>32,6</w:t>
            </w:r>
          </w:p>
        </w:tc>
        <w:tc>
          <w:tcPr>
            <w:tcW w:w="0" w:type="auto"/>
            <w:shd w:val="clear" w:color="auto" w:fill="auto"/>
            <w:vAlign w:val="center"/>
          </w:tcPr>
          <w:p w:rsidR="006C45E2" w:rsidRPr="00D910C5" w:rsidRDefault="006C45E2" w:rsidP="006C45E2">
            <w:pPr>
              <w:jc w:val="center"/>
            </w:pPr>
            <w:r w:rsidRPr="00D910C5">
              <w:t>81,0</w:t>
            </w:r>
          </w:p>
        </w:tc>
      </w:tr>
      <w:tr w:rsidR="000A521C" w:rsidRPr="00D910C5" w:rsidTr="00D66920">
        <w:trPr>
          <w:trHeight w:val="364"/>
        </w:trPr>
        <w:tc>
          <w:tcPr>
            <w:tcW w:w="9515" w:type="dxa"/>
            <w:gridSpan w:val="6"/>
            <w:shd w:val="clear" w:color="auto" w:fill="auto"/>
            <w:vAlign w:val="bottom"/>
          </w:tcPr>
          <w:p w:rsidR="000A521C" w:rsidRPr="00D910C5" w:rsidRDefault="000A521C" w:rsidP="00D66920">
            <w:pPr>
              <w:tabs>
                <w:tab w:val="left" w:pos="9923"/>
              </w:tabs>
              <w:ind w:firstLine="596"/>
              <w:rPr>
                <w:bCs/>
              </w:rPr>
            </w:pPr>
            <w:r w:rsidRPr="00D910C5">
              <w:rPr>
                <w:sz w:val="20"/>
              </w:rPr>
              <w:t>Примечание - Данные Комитета по статистике МНЭ РК</w:t>
            </w:r>
          </w:p>
        </w:tc>
      </w:tr>
    </w:tbl>
    <w:p w:rsidR="006C45E2" w:rsidRPr="00D910C5" w:rsidRDefault="006C45E2"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2176D5" w:rsidRDefault="002E6E55" w:rsidP="00E8675E">
      <w:pPr>
        <w:jc w:val="center"/>
        <w:rPr>
          <w:b/>
          <w:bCs/>
          <w:sz w:val="28"/>
          <w:szCs w:val="28"/>
          <w:lang w:val="kk-KZ"/>
        </w:rPr>
      </w:pPr>
      <w:r w:rsidRPr="00733C34">
        <w:rPr>
          <w:b/>
          <w:bCs/>
          <w:sz w:val="28"/>
          <w:szCs w:val="28"/>
        </w:rPr>
        <w:lastRenderedPageBreak/>
        <w:t xml:space="preserve">ПРИЛОЖЕНИЕ </w:t>
      </w:r>
      <w:r w:rsidR="00290709">
        <w:rPr>
          <w:b/>
          <w:bCs/>
          <w:sz w:val="28"/>
          <w:szCs w:val="28"/>
          <w:lang w:val="kk-KZ"/>
        </w:rPr>
        <w:t>56</w:t>
      </w:r>
    </w:p>
    <w:p w:rsidR="00E8675E" w:rsidRPr="00D910C5" w:rsidRDefault="00E8675E" w:rsidP="00E8675E">
      <w:pPr>
        <w:jc w:val="center"/>
        <w:rPr>
          <w:bCs/>
          <w:sz w:val="28"/>
          <w:szCs w:val="28"/>
        </w:rPr>
      </w:pPr>
    </w:p>
    <w:p w:rsidR="006C45E2" w:rsidRPr="00BA12EC" w:rsidRDefault="006C45E2" w:rsidP="00E8675E">
      <w:pPr>
        <w:jc w:val="center"/>
        <w:rPr>
          <w:b/>
          <w:sz w:val="28"/>
          <w:szCs w:val="28"/>
        </w:rPr>
      </w:pPr>
      <w:r w:rsidRPr="00BA12EC">
        <w:rPr>
          <w:b/>
          <w:sz w:val="28"/>
          <w:szCs w:val="28"/>
        </w:rPr>
        <w:t>Концентрация производства зерна и коэффициент соответствия прои</w:t>
      </w:r>
      <w:r w:rsidRPr="00BA12EC">
        <w:rPr>
          <w:b/>
          <w:sz w:val="28"/>
          <w:szCs w:val="28"/>
        </w:rPr>
        <w:t>з</w:t>
      </w:r>
      <w:r w:rsidRPr="00BA12EC">
        <w:rPr>
          <w:b/>
          <w:sz w:val="28"/>
          <w:szCs w:val="28"/>
        </w:rPr>
        <w:t>водственных мощностей зерноперерабатывающих предприятий к их сырьевым ресурсам в Акмолинской области за 2019 г.</w:t>
      </w:r>
    </w:p>
    <w:p w:rsidR="006C45E2" w:rsidRPr="00D910C5" w:rsidRDefault="006C45E2" w:rsidP="006C45E2">
      <w:pPr>
        <w:jc w:val="both"/>
        <w:rPr>
          <w:b/>
          <w:sz w:val="28"/>
          <w:szCs w:val="28"/>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9"/>
        <w:gridCol w:w="876"/>
        <w:gridCol w:w="1429"/>
        <w:gridCol w:w="876"/>
        <w:gridCol w:w="939"/>
        <w:gridCol w:w="756"/>
        <w:gridCol w:w="959"/>
        <w:gridCol w:w="1694"/>
      </w:tblGrid>
      <w:tr w:rsidR="006C45E2" w:rsidRPr="00D910C5" w:rsidTr="006C45E2">
        <w:trPr>
          <w:trHeight w:val="685"/>
        </w:trPr>
        <w:tc>
          <w:tcPr>
            <w:tcW w:w="0" w:type="auto"/>
            <w:vMerge w:val="restart"/>
            <w:shd w:val="clear" w:color="auto" w:fill="auto"/>
            <w:noWrap/>
            <w:vAlign w:val="center"/>
          </w:tcPr>
          <w:p w:rsidR="006C45E2" w:rsidRPr="00D910C5" w:rsidRDefault="006C45E2" w:rsidP="006C45E2">
            <w:pPr>
              <w:jc w:val="center"/>
            </w:pPr>
            <w:r w:rsidRPr="00D910C5">
              <w:t xml:space="preserve">Область </w:t>
            </w:r>
          </w:p>
        </w:tc>
        <w:tc>
          <w:tcPr>
            <w:tcW w:w="0" w:type="auto"/>
            <w:gridSpan w:val="2"/>
            <w:shd w:val="clear" w:color="auto" w:fill="auto"/>
            <w:noWrap/>
            <w:vAlign w:val="center"/>
          </w:tcPr>
          <w:p w:rsidR="006C45E2" w:rsidRPr="00D910C5" w:rsidRDefault="006C45E2" w:rsidP="006C45E2">
            <w:pPr>
              <w:jc w:val="center"/>
            </w:pPr>
            <w:r w:rsidRPr="00D910C5">
              <w:t>Производство зерна</w:t>
            </w:r>
          </w:p>
        </w:tc>
        <w:tc>
          <w:tcPr>
            <w:tcW w:w="0" w:type="auto"/>
            <w:gridSpan w:val="2"/>
            <w:vAlign w:val="center"/>
          </w:tcPr>
          <w:p w:rsidR="006C45E2" w:rsidRPr="00D910C5" w:rsidRDefault="006C45E2" w:rsidP="006C45E2">
            <w:pPr>
              <w:jc w:val="center"/>
            </w:pPr>
            <w:r w:rsidRPr="00D910C5">
              <w:t>Мощность</w:t>
            </w:r>
          </w:p>
          <w:p w:rsidR="006C45E2" w:rsidRPr="00D910C5" w:rsidRDefault="006C45E2" w:rsidP="006C45E2">
            <w:pPr>
              <w:jc w:val="center"/>
            </w:pPr>
            <w:r w:rsidRPr="00D910C5">
              <w:t>переработки</w:t>
            </w:r>
          </w:p>
        </w:tc>
        <w:tc>
          <w:tcPr>
            <w:tcW w:w="0" w:type="auto"/>
            <w:gridSpan w:val="2"/>
            <w:vAlign w:val="center"/>
          </w:tcPr>
          <w:p w:rsidR="006C45E2" w:rsidRPr="00D910C5" w:rsidRDefault="006C45E2" w:rsidP="006C45E2">
            <w:pPr>
              <w:jc w:val="center"/>
            </w:pPr>
            <w:r w:rsidRPr="00D910C5">
              <w:t>Переработано зерна</w:t>
            </w:r>
          </w:p>
        </w:tc>
        <w:tc>
          <w:tcPr>
            <w:tcW w:w="0" w:type="auto"/>
            <w:vMerge w:val="restart"/>
          </w:tcPr>
          <w:p w:rsidR="006C45E2" w:rsidRPr="00D910C5" w:rsidRDefault="006C45E2" w:rsidP="006C45E2">
            <w:pPr>
              <w:jc w:val="center"/>
            </w:pPr>
            <w:r w:rsidRPr="00D910C5">
              <w:t>Коэффициент</w:t>
            </w:r>
          </w:p>
          <w:p w:rsidR="006C45E2" w:rsidRPr="00D910C5" w:rsidRDefault="006C45E2" w:rsidP="006C45E2">
            <w:pPr>
              <w:jc w:val="center"/>
            </w:pPr>
            <w:r w:rsidRPr="00D910C5">
              <w:t>соответствия</w:t>
            </w:r>
          </w:p>
          <w:p w:rsidR="006C45E2" w:rsidRPr="00D910C5" w:rsidRDefault="006C45E2" w:rsidP="006C45E2">
            <w:pPr>
              <w:jc w:val="center"/>
            </w:pPr>
            <w:r w:rsidRPr="00D910C5">
              <w:t>мощностей к сырьевым</w:t>
            </w:r>
          </w:p>
          <w:p w:rsidR="006C45E2" w:rsidRPr="00D910C5" w:rsidRDefault="006C45E2" w:rsidP="006C45E2">
            <w:pPr>
              <w:jc w:val="center"/>
            </w:pPr>
            <w:r w:rsidRPr="00D910C5">
              <w:t>ресурсам</w:t>
            </w:r>
          </w:p>
        </w:tc>
      </w:tr>
      <w:tr w:rsidR="006C45E2" w:rsidRPr="00D910C5" w:rsidTr="006C45E2">
        <w:trPr>
          <w:trHeight w:val="685"/>
        </w:trPr>
        <w:tc>
          <w:tcPr>
            <w:tcW w:w="0" w:type="auto"/>
            <w:vMerge/>
            <w:shd w:val="clear" w:color="auto" w:fill="auto"/>
            <w:noWrap/>
            <w:vAlign w:val="center"/>
            <w:hideMark/>
          </w:tcPr>
          <w:p w:rsidR="006C45E2" w:rsidRPr="00D910C5" w:rsidRDefault="006C45E2" w:rsidP="006C45E2">
            <w:pPr>
              <w:jc w:val="center"/>
            </w:pPr>
          </w:p>
        </w:tc>
        <w:tc>
          <w:tcPr>
            <w:tcW w:w="0" w:type="auto"/>
            <w:shd w:val="clear" w:color="auto" w:fill="auto"/>
            <w:noWrap/>
            <w:vAlign w:val="center"/>
            <w:hideMark/>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0" w:type="auto"/>
          </w:tcPr>
          <w:p w:rsidR="006C45E2" w:rsidRPr="00D910C5" w:rsidRDefault="006C45E2" w:rsidP="006C45E2">
            <w:pPr>
              <w:jc w:val="center"/>
            </w:pPr>
            <w:r w:rsidRPr="00D910C5">
              <w:t>удель-ный вес, %</w:t>
            </w:r>
          </w:p>
        </w:tc>
        <w:tc>
          <w:tcPr>
            <w:tcW w:w="0" w:type="auto"/>
            <w:vAlign w:val="center"/>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0" w:type="auto"/>
          </w:tcPr>
          <w:p w:rsidR="006C45E2" w:rsidRPr="00D910C5" w:rsidRDefault="006C45E2" w:rsidP="006C45E2">
            <w:pPr>
              <w:jc w:val="center"/>
            </w:pPr>
            <w:r w:rsidRPr="00D910C5">
              <w:t>удель-ный вес, %</w:t>
            </w:r>
          </w:p>
        </w:tc>
        <w:tc>
          <w:tcPr>
            <w:tcW w:w="0" w:type="auto"/>
            <w:vAlign w:val="center"/>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0" w:type="auto"/>
          </w:tcPr>
          <w:p w:rsidR="006C45E2" w:rsidRPr="00D910C5" w:rsidRDefault="006C45E2" w:rsidP="006C45E2">
            <w:pPr>
              <w:jc w:val="center"/>
            </w:pPr>
            <w:r w:rsidRPr="00D910C5">
              <w:t>удель-ный вес, %</w:t>
            </w:r>
          </w:p>
        </w:tc>
        <w:tc>
          <w:tcPr>
            <w:tcW w:w="0" w:type="auto"/>
            <w:vMerge/>
          </w:tcPr>
          <w:p w:rsidR="006C45E2" w:rsidRPr="00D910C5" w:rsidRDefault="006C45E2" w:rsidP="006C45E2">
            <w:pPr>
              <w:jc w:val="center"/>
            </w:pPr>
          </w:p>
        </w:tc>
      </w:tr>
      <w:tr w:rsidR="006C45E2" w:rsidRPr="00D910C5" w:rsidTr="006C45E2">
        <w:trPr>
          <w:trHeight w:val="144"/>
        </w:trPr>
        <w:tc>
          <w:tcPr>
            <w:tcW w:w="0" w:type="auto"/>
            <w:shd w:val="clear" w:color="auto" w:fill="auto"/>
            <w:noWrap/>
            <w:vAlign w:val="center"/>
            <w:hideMark/>
          </w:tcPr>
          <w:p w:rsidR="006C45E2" w:rsidRPr="00D910C5" w:rsidRDefault="006C45E2" w:rsidP="006C45E2">
            <w:pPr>
              <w:jc w:val="center"/>
            </w:pPr>
            <w:r w:rsidRPr="00D910C5">
              <w:t>По области</w:t>
            </w:r>
          </w:p>
        </w:tc>
        <w:tc>
          <w:tcPr>
            <w:tcW w:w="0" w:type="auto"/>
            <w:shd w:val="clear" w:color="auto" w:fill="auto"/>
            <w:noWrap/>
            <w:vAlign w:val="center"/>
            <w:hideMark/>
          </w:tcPr>
          <w:p w:rsidR="006C45E2" w:rsidRPr="00D910C5" w:rsidRDefault="006C45E2" w:rsidP="006C45E2">
            <w:pPr>
              <w:jc w:val="center"/>
            </w:pPr>
            <w:r w:rsidRPr="00D910C5">
              <w:t>4471,2</w:t>
            </w:r>
          </w:p>
        </w:tc>
        <w:tc>
          <w:tcPr>
            <w:tcW w:w="0" w:type="auto"/>
            <w:vAlign w:val="center"/>
          </w:tcPr>
          <w:p w:rsidR="006C45E2" w:rsidRPr="00D910C5" w:rsidRDefault="006C45E2" w:rsidP="006C45E2">
            <w:pPr>
              <w:jc w:val="center"/>
            </w:pPr>
            <w:r w:rsidRPr="00D910C5">
              <w:t>100</w:t>
            </w:r>
          </w:p>
        </w:tc>
        <w:tc>
          <w:tcPr>
            <w:tcW w:w="0" w:type="auto"/>
            <w:vAlign w:val="bottom"/>
          </w:tcPr>
          <w:p w:rsidR="006C45E2" w:rsidRPr="00D910C5" w:rsidRDefault="006C45E2" w:rsidP="006C45E2">
            <w:pPr>
              <w:jc w:val="right"/>
            </w:pPr>
            <w:r w:rsidRPr="00D910C5">
              <w:t>1553,2</w:t>
            </w:r>
          </w:p>
        </w:tc>
        <w:tc>
          <w:tcPr>
            <w:tcW w:w="0" w:type="auto"/>
            <w:vAlign w:val="bottom"/>
          </w:tcPr>
          <w:p w:rsidR="006C45E2" w:rsidRPr="00D910C5" w:rsidRDefault="006C45E2" w:rsidP="006C45E2">
            <w:pPr>
              <w:jc w:val="right"/>
            </w:pPr>
            <w:r w:rsidRPr="00D910C5">
              <w:t>100</w:t>
            </w:r>
          </w:p>
        </w:tc>
        <w:tc>
          <w:tcPr>
            <w:tcW w:w="0" w:type="auto"/>
            <w:vAlign w:val="bottom"/>
          </w:tcPr>
          <w:p w:rsidR="006C45E2" w:rsidRPr="00D910C5" w:rsidRDefault="006C45E2" w:rsidP="006C45E2">
            <w:pPr>
              <w:jc w:val="right"/>
            </w:pPr>
            <w:r w:rsidRPr="00D910C5">
              <w:t>529</w:t>
            </w:r>
          </w:p>
        </w:tc>
        <w:tc>
          <w:tcPr>
            <w:tcW w:w="0" w:type="auto"/>
            <w:vAlign w:val="center"/>
          </w:tcPr>
          <w:p w:rsidR="006C45E2" w:rsidRPr="00D910C5" w:rsidRDefault="006C45E2" w:rsidP="006C45E2">
            <w:pPr>
              <w:jc w:val="center"/>
            </w:pPr>
            <w:r w:rsidRPr="00D910C5">
              <w:t>100</w:t>
            </w:r>
          </w:p>
        </w:tc>
        <w:tc>
          <w:tcPr>
            <w:tcW w:w="0" w:type="auto"/>
            <w:vAlign w:val="center"/>
          </w:tcPr>
          <w:p w:rsidR="006C45E2" w:rsidRPr="00D910C5" w:rsidRDefault="006C45E2" w:rsidP="006C45E2">
            <w:pPr>
              <w:jc w:val="center"/>
              <w:rPr>
                <w:bCs/>
              </w:rPr>
            </w:pPr>
            <w:r w:rsidRPr="00D910C5">
              <w:rPr>
                <w:bCs/>
              </w:rPr>
              <w:t>1,0</w:t>
            </w:r>
          </w:p>
        </w:tc>
      </w:tr>
      <w:tr w:rsidR="006C45E2" w:rsidRPr="00D910C5" w:rsidTr="006C45E2">
        <w:trPr>
          <w:trHeight w:val="144"/>
        </w:trPr>
        <w:tc>
          <w:tcPr>
            <w:tcW w:w="0" w:type="auto"/>
            <w:gridSpan w:val="8"/>
            <w:shd w:val="clear" w:color="auto" w:fill="auto"/>
            <w:noWrap/>
            <w:vAlign w:val="bottom"/>
          </w:tcPr>
          <w:p w:rsidR="006C45E2" w:rsidRPr="00D910C5" w:rsidRDefault="006C45E2" w:rsidP="006C45E2">
            <w:pPr>
              <w:jc w:val="center"/>
              <w:rPr>
                <w:bCs/>
              </w:rPr>
            </w:pPr>
            <w:r w:rsidRPr="00D910C5">
              <w:rPr>
                <w:sz w:val="20"/>
                <w:szCs w:val="20"/>
              </w:rPr>
              <w:t>I – менее 1,0</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Ерейментауский</w:t>
            </w:r>
          </w:p>
        </w:tc>
        <w:tc>
          <w:tcPr>
            <w:tcW w:w="0" w:type="auto"/>
            <w:shd w:val="clear" w:color="auto" w:fill="auto"/>
            <w:noWrap/>
            <w:vAlign w:val="center"/>
            <w:hideMark/>
          </w:tcPr>
          <w:p w:rsidR="006C45E2" w:rsidRPr="00D910C5" w:rsidRDefault="006C45E2" w:rsidP="006C45E2">
            <w:pPr>
              <w:jc w:val="center"/>
            </w:pPr>
            <w:r w:rsidRPr="00D910C5">
              <w:t>11,3</w:t>
            </w:r>
          </w:p>
        </w:tc>
        <w:tc>
          <w:tcPr>
            <w:tcW w:w="0" w:type="auto"/>
            <w:vAlign w:val="center"/>
          </w:tcPr>
          <w:p w:rsidR="006C45E2" w:rsidRPr="00D910C5" w:rsidRDefault="006C45E2" w:rsidP="006C45E2">
            <w:pPr>
              <w:jc w:val="center"/>
            </w:pPr>
            <w:r w:rsidRPr="00D910C5">
              <w:t>0,3</w:t>
            </w:r>
          </w:p>
        </w:tc>
        <w:tc>
          <w:tcPr>
            <w:tcW w:w="0" w:type="auto"/>
            <w:vAlign w:val="center"/>
          </w:tcPr>
          <w:p w:rsidR="006C45E2" w:rsidRPr="00D910C5" w:rsidRDefault="006C45E2" w:rsidP="006C45E2">
            <w:pPr>
              <w:jc w:val="center"/>
            </w:pPr>
            <w:r w:rsidRPr="00D910C5">
              <w:t>1,2</w:t>
            </w:r>
          </w:p>
        </w:tc>
        <w:tc>
          <w:tcPr>
            <w:tcW w:w="0" w:type="auto"/>
            <w:vAlign w:val="center"/>
          </w:tcPr>
          <w:p w:rsidR="006C45E2" w:rsidRPr="00D910C5" w:rsidRDefault="006C45E2" w:rsidP="006C45E2">
            <w:pPr>
              <w:jc w:val="center"/>
            </w:pPr>
            <w:r w:rsidRPr="00D910C5">
              <w:t>0,1</w:t>
            </w:r>
          </w:p>
        </w:tc>
        <w:tc>
          <w:tcPr>
            <w:tcW w:w="0" w:type="auto"/>
            <w:vAlign w:val="center"/>
          </w:tcPr>
          <w:p w:rsidR="006C45E2" w:rsidRPr="00D910C5" w:rsidRDefault="006C45E2" w:rsidP="006C45E2">
            <w:pPr>
              <w:jc w:val="center"/>
            </w:pPr>
            <w:r w:rsidRPr="00D910C5">
              <w:t>0,4</w:t>
            </w:r>
          </w:p>
        </w:tc>
        <w:tc>
          <w:tcPr>
            <w:tcW w:w="0" w:type="auto"/>
            <w:vAlign w:val="center"/>
          </w:tcPr>
          <w:p w:rsidR="006C45E2" w:rsidRPr="00D910C5" w:rsidRDefault="006C45E2" w:rsidP="006C45E2">
            <w:pPr>
              <w:jc w:val="center"/>
            </w:pPr>
            <w:r w:rsidRPr="00D910C5">
              <w:t>0,1</w:t>
            </w:r>
          </w:p>
        </w:tc>
        <w:tc>
          <w:tcPr>
            <w:tcW w:w="0" w:type="auto"/>
            <w:vAlign w:val="center"/>
          </w:tcPr>
          <w:p w:rsidR="006C45E2" w:rsidRPr="00D910C5" w:rsidRDefault="006C45E2" w:rsidP="006C45E2">
            <w:pPr>
              <w:jc w:val="center"/>
            </w:pPr>
            <w:r w:rsidRPr="00D910C5">
              <w:t>0,1</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Целиноградский</w:t>
            </w:r>
          </w:p>
        </w:tc>
        <w:tc>
          <w:tcPr>
            <w:tcW w:w="0" w:type="auto"/>
            <w:shd w:val="clear" w:color="auto" w:fill="auto"/>
            <w:noWrap/>
            <w:vAlign w:val="center"/>
          </w:tcPr>
          <w:p w:rsidR="006C45E2" w:rsidRPr="00D910C5" w:rsidRDefault="006C45E2" w:rsidP="006C45E2">
            <w:pPr>
              <w:jc w:val="center"/>
            </w:pPr>
            <w:r w:rsidRPr="00D910C5">
              <w:t>100,3</w:t>
            </w:r>
          </w:p>
        </w:tc>
        <w:tc>
          <w:tcPr>
            <w:tcW w:w="0" w:type="auto"/>
            <w:vAlign w:val="center"/>
          </w:tcPr>
          <w:p w:rsidR="006C45E2" w:rsidRPr="00D910C5" w:rsidRDefault="006C45E2" w:rsidP="006C45E2">
            <w:pPr>
              <w:jc w:val="center"/>
            </w:pPr>
            <w:r w:rsidRPr="00D910C5">
              <w:t>2,2</w:t>
            </w:r>
          </w:p>
        </w:tc>
        <w:tc>
          <w:tcPr>
            <w:tcW w:w="0" w:type="auto"/>
            <w:vAlign w:val="center"/>
          </w:tcPr>
          <w:p w:rsidR="006C45E2" w:rsidRPr="00D910C5" w:rsidRDefault="006C45E2" w:rsidP="006C45E2">
            <w:pPr>
              <w:jc w:val="center"/>
            </w:pPr>
            <w:r w:rsidRPr="00D910C5">
              <w:t>0,8</w:t>
            </w:r>
          </w:p>
        </w:tc>
        <w:tc>
          <w:tcPr>
            <w:tcW w:w="0" w:type="auto"/>
            <w:vAlign w:val="center"/>
          </w:tcPr>
          <w:p w:rsidR="006C45E2" w:rsidRPr="00D910C5" w:rsidRDefault="006C45E2" w:rsidP="006C45E2">
            <w:pPr>
              <w:jc w:val="center"/>
            </w:pPr>
            <w:r w:rsidRPr="00D910C5">
              <w:t>0,1</w:t>
            </w:r>
          </w:p>
        </w:tc>
        <w:tc>
          <w:tcPr>
            <w:tcW w:w="0" w:type="auto"/>
            <w:vAlign w:val="center"/>
          </w:tcPr>
          <w:p w:rsidR="006C45E2" w:rsidRPr="00D910C5" w:rsidRDefault="006C45E2" w:rsidP="006C45E2">
            <w:pPr>
              <w:jc w:val="center"/>
            </w:pPr>
            <w:r w:rsidRPr="00D910C5">
              <w:t>1,1</w:t>
            </w:r>
          </w:p>
        </w:tc>
        <w:tc>
          <w:tcPr>
            <w:tcW w:w="0" w:type="auto"/>
            <w:vAlign w:val="center"/>
          </w:tcPr>
          <w:p w:rsidR="006C45E2" w:rsidRPr="00D910C5" w:rsidRDefault="006C45E2" w:rsidP="006C45E2">
            <w:pPr>
              <w:jc w:val="center"/>
            </w:pPr>
            <w:r w:rsidRPr="00D910C5">
              <w:t>0,2</w:t>
            </w:r>
          </w:p>
        </w:tc>
        <w:tc>
          <w:tcPr>
            <w:tcW w:w="0" w:type="auto"/>
            <w:vAlign w:val="center"/>
          </w:tcPr>
          <w:p w:rsidR="006C45E2" w:rsidRPr="00D910C5" w:rsidRDefault="006C45E2" w:rsidP="006C45E2">
            <w:pPr>
              <w:jc w:val="center"/>
            </w:pPr>
            <w:r w:rsidRPr="00D910C5">
              <w:t>0,0</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Степногорск</w:t>
            </w:r>
          </w:p>
        </w:tc>
        <w:tc>
          <w:tcPr>
            <w:tcW w:w="0" w:type="auto"/>
            <w:shd w:val="clear" w:color="auto" w:fill="auto"/>
            <w:noWrap/>
            <w:vAlign w:val="center"/>
            <w:hideMark/>
          </w:tcPr>
          <w:p w:rsidR="006C45E2" w:rsidRPr="00D910C5" w:rsidRDefault="006C45E2" w:rsidP="006C45E2">
            <w:pPr>
              <w:jc w:val="center"/>
            </w:pPr>
            <w:r w:rsidRPr="00D910C5">
              <w:t>450,1</w:t>
            </w:r>
          </w:p>
        </w:tc>
        <w:tc>
          <w:tcPr>
            <w:tcW w:w="0" w:type="auto"/>
            <w:vAlign w:val="center"/>
          </w:tcPr>
          <w:p w:rsidR="006C45E2" w:rsidRPr="00D910C5" w:rsidRDefault="006C45E2" w:rsidP="006C45E2">
            <w:pPr>
              <w:jc w:val="center"/>
            </w:pPr>
            <w:r w:rsidRPr="00D910C5">
              <w:t>10,1</w:t>
            </w:r>
          </w:p>
        </w:tc>
        <w:tc>
          <w:tcPr>
            <w:tcW w:w="0" w:type="auto"/>
            <w:vAlign w:val="center"/>
          </w:tcPr>
          <w:p w:rsidR="006C45E2" w:rsidRPr="00D910C5" w:rsidRDefault="006C45E2" w:rsidP="006C45E2">
            <w:pPr>
              <w:jc w:val="center"/>
            </w:pPr>
            <w:r w:rsidRPr="00D910C5">
              <w:t>118,9</w:t>
            </w:r>
          </w:p>
        </w:tc>
        <w:tc>
          <w:tcPr>
            <w:tcW w:w="0" w:type="auto"/>
            <w:vAlign w:val="center"/>
          </w:tcPr>
          <w:p w:rsidR="006C45E2" w:rsidRPr="00D910C5" w:rsidRDefault="006C45E2" w:rsidP="006C45E2">
            <w:pPr>
              <w:jc w:val="center"/>
            </w:pPr>
            <w:r w:rsidRPr="00D910C5">
              <w:t>7,7</w:t>
            </w:r>
          </w:p>
        </w:tc>
        <w:tc>
          <w:tcPr>
            <w:tcW w:w="0" w:type="auto"/>
            <w:vAlign w:val="center"/>
          </w:tcPr>
          <w:p w:rsidR="006C45E2" w:rsidRPr="00D910C5" w:rsidRDefault="006C45E2" w:rsidP="006C45E2">
            <w:pPr>
              <w:jc w:val="center"/>
            </w:pPr>
            <w:r w:rsidRPr="00D910C5">
              <w:t>30,2</w:t>
            </w:r>
          </w:p>
        </w:tc>
        <w:tc>
          <w:tcPr>
            <w:tcW w:w="0" w:type="auto"/>
            <w:vAlign w:val="center"/>
          </w:tcPr>
          <w:p w:rsidR="006C45E2" w:rsidRPr="00D910C5" w:rsidRDefault="006C45E2" w:rsidP="006C45E2">
            <w:pPr>
              <w:jc w:val="center"/>
            </w:pPr>
            <w:r w:rsidRPr="00D910C5">
              <w:t>5,7</w:t>
            </w:r>
          </w:p>
        </w:tc>
        <w:tc>
          <w:tcPr>
            <w:tcW w:w="0" w:type="auto"/>
            <w:vAlign w:val="center"/>
          </w:tcPr>
          <w:p w:rsidR="006C45E2" w:rsidRPr="00D910C5" w:rsidRDefault="006C45E2" w:rsidP="006C45E2">
            <w:pPr>
              <w:jc w:val="center"/>
            </w:pPr>
            <w:r w:rsidRPr="00D910C5">
              <w:t>0,8</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Аршалынский</w:t>
            </w:r>
          </w:p>
        </w:tc>
        <w:tc>
          <w:tcPr>
            <w:tcW w:w="0" w:type="auto"/>
            <w:shd w:val="clear" w:color="auto" w:fill="auto"/>
            <w:noWrap/>
            <w:vAlign w:val="center"/>
            <w:hideMark/>
          </w:tcPr>
          <w:p w:rsidR="006C45E2" w:rsidRPr="00D910C5" w:rsidRDefault="006C45E2" w:rsidP="006C45E2">
            <w:pPr>
              <w:jc w:val="center"/>
            </w:pPr>
            <w:r w:rsidRPr="00D910C5">
              <w:t>196,4</w:t>
            </w:r>
          </w:p>
        </w:tc>
        <w:tc>
          <w:tcPr>
            <w:tcW w:w="0" w:type="auto"/>
            <w:vAlign w:val="center"/>
          </w:tcPr>
          <w:p w:rsidR="006C45E2" w:rsidRPr="00D910C5" w:rsidRDefault="006C45E2" w:rsidP="006C45E2">
            <w:pPr>
              <w:jc w:val="center"/>
            </w:pPr>
            <w:r w:rsidRPr="00D910C5">
              <w:t>4,4</w:t>
            </w:r>
          </w:p>
        </w:tc>
        <w:tc>
          <w:tcPr>
            <w:tcW w:w="0" w:type="auto"/>
            <w:vAlign w:val="center"/>
          </w:tcPr>
          <w:p w:rsidR="006C45E2" w:rsidRPr="00D910C5" w:rsidRDefault="006C45E2" w:rsidP="006C45E2">
            <w:pPr>
              <w:jc w:val="center"/>
            </w:pPr>
            <w:r w:rsidRPr="00D910C5">
              <w:t>40,3</w:t>
            </w:r>
          </w:p>
        </w:tc>
        <w:tc>
          <w:tcPr>
            <w:tcW w:w="0" w:type="auto"/>
            <w:vAlign w:val="center"/>
          </w:tcPr>
          <w:p w:rsidR="006C45E2" w:rsidRPr="00D910C5" w:rsidRDefault="006C45E2" w:rsidP="006C45E2">
            <w:pPr>
              <w:jc w:val="center"/>
            </w:pPr>
            <w:r w:rsidRPr="00D910C5">
              <w:t>2,6</w:t>
            </w:r>
          </w:p>
        </w:tc>
        <w:tc>
          <w:tcPr>
            <w:tcW w:w="0" w:type="auto"/>
            <w:vAlign w:val="center"/>
          </w:tcPr>
          <w:p w:rsidR="006C45E2" w:rsidRPr="00D910C5" w:rsidRDefault="006C45E2" w:rsidP="006C45E2">
            <w:pPr>
              <w:jc w:val="center"/>
            </w:pPr>
            <w:r w:rsidRPr="00D910C5">
              <w:t>15,6</w:t>
            </w:r>
          </w:p>
        </w:tc>
        <w:tc>
          <w:tcPr>
            <w:tcW w:w="0" w:type="auto"/>
            <w:vAlign w:val="center"/>
          </w:tcPr>
          <w:p w:rsidR="006C45E2" w:rsidRPr="00D910C5" w:rsidRDefault="006C45E2" w:rsidP="006C45E2">
            <w:pPr>
              <w:jc w:val="center"/>
            </w:pPr>
            <w:r w:rsidRPr="00D910C5">
              <w:t>2,9</w:t>
            </w:r>
          </w:p>
        </w:tc>
        <w:tc>
          <w:tcPr>
            <w:tcW w:w="0" w:type="auto"/>
            <w:vAlign w:val="center"/>
          </w:tcPr>
          <w:p w:rsidR="006C45E2" w:rsidRPr="00D910C5" w:rsidRDefault="006C45E2" w:rsidP="006C45E2">
            <w:pPr>
              <w:jc w:val="center"/>
            </w:pPr>
            <w:r w:rsidRPr="00D910C5">
              <w:t>0,6</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Есильский</w:t>
            </w:r>
          </w:p>
        </w:tc>
        <w:tc>
          <w:tcPr>
            <w:tcW w:w="0" w:type="auto"/>
            <w:shd w:val="clear" w:color="auto" w:fill="auto"/>
            <w:noWrap/>
            <w:vAlign w:val="center"/>
          </w:tcPr>
          <w:p w:rsidR="006C45E2" w:rsidRPr="00D910C5" w:rsidRDefault="006C45E2" w:rsidP="006C45E2">
            <w:pPr>
              <w:jc w:val="center"/>
            </w:pPr>
            <w:r w:rsidRPr="00D910C5">
              <w:t>15,6</w:t>
            </w:r>
          </w:p>
        </w:tc>
        <w:tc>
          <w:tcPr>
            <w:tcW w:w="0" w:type="auto"/>
            <w:vAlign w:val="center"/>
          </w:tcPr>
          <w:p w:rsidR="006C45E2" w:rsidRPr="00D910C5" w:rsidRDefault="006C45E2" w:rsidP="006C45E2">
            <w:pPr>
              <w:jc w:val="center"/>
            </w:pPr>
            <w:r w:rsidRPr="00D910C5">
              <w:t>0,3</w:t>
            </w:r>
          </w:p>
        </w:tc>
        <w:tc>
          <w:tcPr>
            <w:tcW w:w="0" w:type="auto"/>
            <w:vAlign w:val="center"/>
          </w:tcPr>
          <w:p w:rsidR="006C45E2" w:rsidRPr="00D910C5" w:rsidRDefault="006C45E2" w:rsidP="006C45E2">
            <w:pPr>
              <w:jc w:val="center"/>
            </w:pPr>
            <w:r w:rsidRPr="00D910C5">
              <w:t>0,2</w:t>
            </w:r>
          </w:p>
        </w:tc>
        <w:tc>
          <w:tcPr>
            <w:tcW w:w="0" w:type="auto"/>
            <w:vAlign w:val="center"/>
          </w:tcPr>
          <w:p w:rsidR="006C45E2" w:rsidRPr="00D910C5" w:rsidRDefault="006C45E2" w:rsidP="006C45E2">
            <w:pPr>
              <w:jc w:val="center"/>
            </w:pPr>
            <w:r w:rsidRPr="00D910C5">
              <w:t>0,0</w:t>
            </w:r>
          </w:p>
        </w:tc>
        <w:tc>
          <w:tcPr>
            <w:tcW w:w="0" w:type="auto"/>
            <w:vAlign w:val="center"/>
          </w:tcPr>
          <w:p w:rsidR="006C45E2" w:rsidRPr="00D910C5" w:rsidRDefault="006C45E2" w:rsidP="006C45E2">
            <w:pPr>
              <w:jc w:val="center"/>
            </w:pPr>
            <w:r w:rsidRPr="00D910C5">
              <w:t>0,1</w:t>
            </w:r>
          </w:p>
        </w:tc>
        <w:tc>
          <w:tcPr>
            <w:tcW w:w="0" w:type="auto"/>
            <w:vAlign w:val="center"/>
          </w:tcPr>
          <w:p w:rsidR="006C45E2" w:rsidRPr="00D910C5" w:rsidRDefault="006C45E2" w:rsidP="006C45E2">
            <w:pPr>
              <w:jc w:val="center"/>
            </w:pPr>
            <w:r w:rsidRPr="00D910C5">
              <w:t>0,0</w:t>
            </w:r>
          </w:p>
        </w:tc>
        <w:tc>
          <w:tcPr>
            <w:tcW w:w="0" w:type="auto"/>
            <w:vAlign w:val="center"/>
          </w:tcPr>
          <w:p w:rsidR="006C45E2" w:rsidRPr="00D910C5" w:rsidRDefault="006C45E2" w:rsidP="006C45E2">
            <w:pPr>
              <w:jc w:val="center"/>
            </w:pPr>
            <w:r w:rsidRPr="00D910C5">
              <w:t>0,0</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Астраханский</w:t>
            </w:r>
          </w:p>
        </w:tc>
        <w:tc>
          <w:tcPr>
            <w:tcW w:w="0" w:type="auto"/>
            <w:shd w:val="clear" w:color="auto" w:fill="auto"/>
            <w:noWrap/>
            <w:vAlign w:val="center"/>
          </w:tcPr>
          <w:p w:rsidR="006C45E2" w:rsidRPr="00D910C5" w:rsidRDefault="006C45E2" w:rsidP="006C45E2">
            <w:pPr>
              <w:jc w:val="center"/>
            </w:pPr>
            <w:r w:rsidRPr="00D910C5">
              <w:t>146,8</w:t>
            </w:r>
          </w:p>
        </w:tc>
        <w:tc>
          <w:tcPr>
            <w:tcW w:w="0" w:type="auto"/>
            <w:vAlign w:val="center"/>
          </w:tcPr>
          <w:p w:rsidR="006C45E2" w:rsidRPr="00D910C5" w:rsidRDefault="006C45E2" w:rsidP="006C45E2">
            <w:pPr>
              <w:jc w:val="center"/>
            </w:pPr>
            <w:r w:rsidRPr="00D910C5">
              <w:t>3,3</w:t>
            </w:r>
          </w:p>
        </w:tc>
        <w:tc>
          <w:tcPr>
            <w:tcW w:w="0" w:type="auto"/>
            <w:vAlign w:val="center"/>
          </w:tcPr>
          <w:p w:rsidR="006C45E2" w:rsidRPr="00D910C5" w:rsidRDefault="006C45E2" w:rsidP="006C45E2">
            <w:pPr>
              <w:jc w:val="center"/>
            </w:pPr>
            <w:r w:rsidRPr="00D910C5">
              <w:t>10,2</w:t>
            </w:r>
          </w:p>
        </w:tc>
        <w:tc>
          <w:tcPr>
            <w:tcW w:w="0" w:type="auto"/>
            <w:vAlign w:val="center"/>
          </w:tcPr>
          <w:p w:rsidR="006C45E2" w:rsidRPr="00D910C5" w:rsidRDefault="006C45E2" w:rsidP="006C45E2">
            <w:pPr>
              <w:jc w:val="center"/>
            </w:pPr>
            <w:r w:rsidRPr="00D910C5">
              <w:t>0,7</w:t>
            </w:r>
          </w:p>
        </w:tc>
        <w:tc>
          <w:tcPr>
            <w:tcW w:w="0" w:type="auto"/>
            <w:vAlign w:val="center"/>
          </w:tcPr>
          <w:p w:rsidR="006C45E2" w:rsidRPr="00D910C5" w:rsidRDefault="006C45E2" w:rsidP="006C45E2">
            <w:pPr>
              <w:jc w:val="center"/>
            </w:pPr>
            <w:r w:rsidRPr="00D910C5">
              <w:t>3,5</w:t>
            </w:r>
          </w:p>
        </w:tc>
        <w:tc>
          <w:tcPr>
            <w:tcW w:w="0" w:type="auto"/>
            <w:vAlign w:val="center"/>
          </w:tcPr>
          <w:p w:rsidR="006C45E2" w:rsidRPr="00D910C5" w:rsidRDefault="006C45E2" w:rsidP="006C45E2">
            <w:pPr>
              <w:jc w:val="center"/>
            </w:pPr>
            <w:r w:rsidRPr="00D910C5">
              <w:t>0,7</w:t>
            </w:r>
          </w:p>
        </w:tc>
        <w:tc>
          <w:tcPr>
            <w:tcW w:w="0" w:type="auto"/>
            <w:vAlign w:val="center"/>
          </w:tcPr>
          <w:p w:rsidR="006C45E2" w:rsidRPr="00D910C5" w:rsidRDefault="006C45E2" w:rsidP="006C45E2">
            <w:pPr>
              <w:jc w:val="center"/>
            </w:pPr>
            <w:r w:rsidRPr="00D910C5">
              <w:t>0,2</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Атбасарский</w:t>
            </w:r>
          </w:p>
        </w:tc>
        <w:tc>
          <w:tcPr>
            <w:tcW w:w="0" w:type="auto"/>
            <w:shd w:val="clear" w:color="auto" w:fill="auto"/>
            <w:noWrap/>
            <w:vAlign w:val="center"/>
            <w:hideMark/>
          </w:tcPr>
          <w:p w:rsidR="006C45E2" w:rsidRPr="00D910C5" w:rsidRDefault="006C45E2" w:rsidP="006C45E2">
            <w:pPr>
              <w:jc w:val="center"/>
            </w:pPr>
            <w:r w:rsidRPr="00D910C5">
              <w:t>285,1</w:t>
            </w:r>
          </w:p>
        </w:tc>
        <w:tc>
          <w:tcPr>
            <w:tcW w:w="0" w:type="auto"/>
            <w:vAlign w:val="center"/>
          </w:tcPr>
          <w:p w:rsidR="006C45E2" w:rsidRPr="00D910C5" w:rsidRDefault="006C45E2" w:rsidP="006C45E2">
            <w:pPr>
              <w:jc w:val="center"/>
            </w:pPr>
            <w:r w:rsidRPr="00D910C5">
              <w:t>6,4</w:t>
            </w:r>
          </w:p>
        </w:tc>
        <w:tc>
          <w:tcPr>
            <w:tcW w:w="0" w:type="auto"/>
            <w:vAlign w:val="center"/>
          </w:tcPr>
          <w:p w:rsidR="006C45E2" w:rsidRPr="00D910C5" w:rsidRDefault="006C45E2" w:rsidP="006C45E2">
            <w:pPr>
              <w:jc w:val="center"/>
            </w:pPr>
            <w:r w:rsidRPr="00D910C5">
              <w:t>56,8</w:t>
            </w:r>
          </w:p>
        </w:tc>
        <w:tc>
          <w:tcPr>
            <w:tcW w:w="0" w:type="auto"/>
            <w:vAlign w:val="center"/>
          </w:tcPr>
          <w:p w:rsidR="006C45E2" w:rsidRPr="00D910C5" w:rsidRDefault="006C45E2" w:rsidP="006C45E2">
            <w:pPr>
              <w:jc w:val="center"/>
            </w:pPr>
            <w:r w:rsidRPr="00D910C5">
              <w:t>3,7</w:t>
            </w:r>
          </w:p>
        </w:tc>
        <w:tc>
          <w:tcPr>
            <w:tcW w:w="0" w:type="auto"/>
            <w:vAlign w:val="center"/>
          </w:tcPr>
          <w:p w:rsidR="006C45E2" w:rsidRPr="00D910C5" w:rsidRDefault="006C45E2" w:rsidP="006C45E2">
            <w:pPr>
              <w:jc w:val="center"/>
            </w:pPr>
            <w:r w:rsidRPr="00D910C5">
              <w:t>14,6</w:t>
            </w:r>
          </w:p>
        </w:tc>
        <w:tc>
          <w:tcPr>
            <w:tcW w:w="0" w:type="auto"/>
            <w:vAlign w:val="center"/>
          </w:tcPr>
          <w:p w:rsidR="006C45E2" w:rsidRPr="00D910C5" w:rsidRDefault="006C45E2" w:rsidP="006C45E2">
            <w:pPr>
              <w:jc w:val="center"/>
            </w:pPr>
            <w:r w:rsidRPr="00D910C5">
              <w:t>2,8</w:t>
            </w:r>
          </w:p>
        </w:tc>
        <w:tc>
          <w:tcPr>
            <w:tcW w:w="0" w:type="auto"/>
            <w:vAlign w:val="center"/>
          </w:tcPr>
          <w:p w:rsidR="006C45E2" w:rsidRPr="00D910C5" w:rsidRDefault="006C45E2" w:rsidP="006C45E2">
            <w:pPr>
              <w:jc w:val="center"/>
            </w:pPr>
            <w:r w:rsidRPr="00D910C5">
              <w:t>0,6</w:t>
            </w:r>
          </w:p>
        </w:tc>
      </w:tr>
      <w:tr w:rsidR="006C45E2" w:rsidRPr="00D910C5" w:rsidTr="006C45E2">
        <w:trPr>
          <w:trHeight w:val="135"/>
        </w:trPr>
        <w:tc>
          <w:tcPr>
            <w:tcW w:w="0" w:type="auto"/>
            <w:shd w:val="clear" w:color="auto" w:fill="auto"/>
            <w:noWrap/>
            <w:vAlign w:val="center"/>
            <w:hideMark/>
          </w:tcPr>
          <w:p w:rsidR="006C45E2" w:rsidRPr="00D910C5" w:rsidRDefault="006C45E2" w:rsidP="006C45E2">
            <w:r w:rsidRPr="00D910C5">
              <w:t>Егиндыкольский</w:t>
            </w:r>
          </w:p>
        </w:tc>
        <w:tc>
          <w:tcPr>
            <w:tcW w:w="0" w:type="auto"/>
            <w:shd w:val="clear" w:color="auto" w:fill="auto"/>
            <w:noWrap/>
            <w:vAlign w:val="center"/>
            <w:hideMark/>
          </w:tcPr>
          <w:p w:rsidR="006C45E2" w:rsidRPr="00D910C5" w:rsidRDefault="006C45E2" w:rsidP="006C45E2">
            <w:pPr>
              <w:jc w:val="center"/>
            </w:pPr>
            <w:r w:rsidRPr="00D910C5">
              <w:t>135,4</w:t>
            </w:r>
          </w:p>
        </w:tc>
        <w:tc>
          <w:tcPr>
            <w:tcW w:w="0" w:type="auto"/>
            <w:vAlign w:val="center"/>
          </w:tcPr>
          <w:p w:rsidR="006C45E2" w:rsidRPr="00D910C5" w:rsidRDefault="006C45E2" w:rsidP="006C45E2">
            <w:pPr>
              <w:jc w:val="center"/>
            </w:pPr>
            <w:r w:rsidRPr="00D910C5">
              <w:t>3,0</w:t>
            </w:r>
          </w:p>
        </w:tc>
        <w:tc>
          <w:tcPr>
            <w:tcW w:w="0" w:type="auto"/>
            <w:vAlign w:val="center"/>
          </w:tcPr>
          <w:p w:rsidR="006C45E2" w:rsidRPr="00D910C5" w:rsidRDefault="006C45E2" w:rsidP="006C45E2">
            <w:pPr>
              <w:jc w:val="center"/>
            </w:pPr>
            <w:r w:rsidRPr="00D910C5">
              <w:t>42,5</w:t>
            </w:r>
          </w:p>
        </w:tc>
        <w:tc>
          <w:tcPr>
            <w:tcW w:w="0" w:type="auto"/>
            <w:vAlign w:val="center"/>
          </w:tcPr>
          <w:p w:rsidR="006C45E2" w:rsidRPr="00D910C5" w:rsidRDefault="006C45E2" w:rsidP="006C45E2">
            <w:pPr>
              <w:jc w:val="center"/>
            </w:pPr>
            <w:r w:rsidRPr="00D910C5">
              <w:t>2,7</w:t>
            </w:r>
          </w:p>
        </w:tc>
        <w:tc>
          <w:tcPr>
            <w:tcW w:w="0" w:type="auto"/>
            <w:vAlign w:val="center"/>
          </w:tcPr>
          <w:p w:rsidR="006C45E2" w:rsidRPr="00D910C5" w:rsidRDefault="006C45E2" w:rsidP="006C45E2">
            <w:pPr>
              <w:jc w:val="center"/>
            </w:pPr>
            <w:r w:rsidRPr="00D910C5">
              <w:t>19,1</w:t>
            </w:r>
          </w:p>
        </w:tc>
        <w:tc>
          <w:tcPr>
            <w:tcW w:w="0" w:type="auto"/>
            <w:vAlign w:val="center"/>
          </w:tcPr>
          <w:p w:rsidR="006C45E2" w:rsidRPr="00D910C5" w:rsidRDefault="006C45E2" w:rsidP="006C45E2">
            <w:pPr>
              <w:jc w:val="center"/>
            </w:pPr>
            <w:r w:rsidRPr="00D910C5">
              <w:t>3,6</w:t>
            </w:r>
          </w:p>
        </w:tc>
        <w:tc>
          <w:tcPr>
            <w:tcW w:w="0" w:type="auto"/>
            <w:vAlign w:val="center"/>
          </w:tcPr>
          <w:p w:rsidR="006C45E2" w:rsidRPr="00D910C5" w:rsidRDefault="006C45E2" w:rsidP="006C45E2">
            <w:pPr>
              <w:jc w:val="center"/>
            </w:pPr>
            <w:r w:rsidRPr="00D910C5">
              <w:t>0,9</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Бурабайский</w:t>
            </w:r>
          </w:p>
        </w:tc>
        <w:tc>
          <w:tcPr>
            <w:tcW w:w="0" w:type="auto"/>
            <w:shd w:val="clear" w:color="auto" w:fill="auto"/>
            <w:noWrap/>
            <w:vAlign w:val="center"/>
          </w:tcPr>
          <w:p w:rsidR="006C45E2" w:rsidRPr="00D910C5" w:rsidRDefault="006C45E2" w:rsidP="006C45E2">
            <w:pPr>
              <w:jc w:val="center"/>
            </w:pPr>
            <w:r w:rsidRPr="00D910C5">
              <w:t>368,4</w:t>
            </w:r>
          </w:p>
        </w:tc>
        <w:tc>
          <w:tcPr>
            <w:tcW w:w="0" w:type="auto"/>
            <w:vAlign w:val="center"/>
          </w:tcPr>
          <w:p w:rsidR="006C45E2" w:rsidRPr="00D910C5" w:rsidRDefault="006C45E2" w:rsidP="006C45E2">
            <w:pPr>
              <w:jc w:val="center"/>
            </w:pPr>
            <w:r w:rsidRPr="00D910C5">
              <w:t>8,2</w:t>
            </w:r>
          </w:p>
        </w:tc>
        <w:tc>
          <w:tcPr>
            <w:tcW w:w="0" w:type="auto"/>
            <w:vAlign w:val="center"/>
          </w:tcPr>
          <w:p w:rsidR="006C45E2" w:rsidRPr="00D910C5" w:rsidRDefault="006C45E2" w:rsidP="006C45E2">
            <w:pPr>
              <w:jc w:val="center"/>
            </w:pPr>
            <w:r w:rsidRPr="00D910C5">
              <w:t>84,2</w:t>
            </w:r>
          </w:p>
        </w:tc>
        <w:tc>
          <w:tcPr>
            <w:tcW w:w="0" w:type="auto"/>
            <w:vAlign w:val="center"/>
          </w:tcPr>
          <w:p w:rsidR="006C45E2" w:rsidRPr="00D910C5" w:rsidRDefault="006C45E2" w:rsidP="006C45E2">
            <w:pPr>
              <w:jc w:val="center"/>
            </w:pPr>
            <w:r w:rsidRPr="00D910C5">
              <w:t>5,4</w:t>
            </w:r>
          </w:p>
        </w:tc>
        <w:tc>
          <w:tcPr>
            <w:tcW w:w="0" w:type="auto"/>
            <w:vAlign w:val="center"/>
          </w:tcPr>
          <w:p w:rsidR="006C45E2" w:rsidRPr="00D910C5" w:rsidRDefault="006C45E2" w:rsidP="006C45E2">
            <w:pPr>
              <w:jc w:val="center"/>
            </w:pPr>
            <w:r w:rsidRPr="00D910C5">
              <w:t>25,4</w:t>
            </w:r>
          </w:p>
        </w:tc>
        <w:tc>
          <w:tcPr>
            <w:tcW w:w="0" w:type="auto"/>
            <w:vAlign w:val="center"/>
          </w:tcPr>
          <w:p w:rsidR="006C45E2" w:rsidRPr="00D910C5" w:rsidRDefault="006C45E2" w:rsidP="006C45E2">
            <w:pPr>
              <w:jc w:val="center"/>
            </w:pPr>
            <w:r w:rsidRPr="00D910C5">
              <w:t>4,8</w:t>
            </w:r>
          </w:p>
        </w:tc>
        <w:tc>
          <w:tcPr>
            <w:tcW w:w="0" w:type="auto"/>
            <w:vAlign w:val="center"/>
          </w:tcPr>
          <w:p w:rsidR="006C45E2" w:rsidRPr="00D910C5" w:rsidRDefault="006C45E2" w:rsidP="006C45E2">
            <w:pPr>
              <w:jc w:val="center"/>
            </w:pPr>
            <w:r w:rsidRPr="00D910C5">
              <w:t>0,7</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Шортандинский</w:t>
            </w:r>
          </w:p>
        </w:tc>
        <w:tc>
          <w:tcPr>
            <w:tcW w:w="0" w:type="auto"/>
            <w:shd w:val="clear" w:color="auto" w:fill="auto"/>
            <w:noWrap/>
            <w:vAlign w:val="center"/>
          </w:tcPr>
          <w:p w:rsidR="006C45E2" w:rsidRPr="00D910C5" w:rsidRDefault="006C45E2" w:rsidP="006C45E2">
            <w:pPr>
              <w:jc w:val="center"/>
            </w:pPr>
            <w:r w:rsidRPr="00D910C5">
              <w:t>95,6</w:t>
            </w:r>
          </w:p>
        </w:tc>
        <w:tc>
          <w:tcPr>
            <w:tcW w:w="0" w:type="auto"/>
            <w:vAlign w:val="center"/>
          </w:tcPr>
          <w:p w:rsidR="006C45E2" w:rsidRPr="00D910C5" w:rsidRDefault="006C45E2" w:rsidP="006C45E2">
            <w:pPr>
              <w:jc w:val="center"/>
            </w:pPr>
            <w:r w:rsidRPr="00D910C5">
              <w:t>2,1</w:t>
            </w:r>
          </w:p>
        </w:tc>
        <w:tc>
          <w:tcPr>
            <w:tcW w:w="0" w:type="auto"/>
            <w:vAlign w:val="center"/>
          </w:tcPr>
          <w:p w:rsidR="006C45E2" w:rsidRPr="00D910C5" w:rsidRDefault="006C45E2" w:rsidP="006C45E2">
            <w:pPr>
              <w:jc w:val="center"/>
            </w:pPr>
            <w:r w:rsidRPr="00D910C5">
              <w:t>20,1</w:t>
            </w:r>
          </w:p>
        </w:tc>
        <w:tc>
          <w:tcPr>
            <w:tcW w:w="0" w:type="auto"/>
            <w:vAlign w:val="center"/>
          </w:tcPr>
          <w:p w:rsidR="006C45E2" w:rsidRPr="00D910C5" w:rsidRDefault="006C45E2" w:rsidP="006C45E2">
            <w:pPr>
              <w:jc w:val="center"/>
            </w:pPr>
            <w:r w:rsidRPr="00D910C5">
              <w:t>1,3</w:t>
            </w:r>
          </w:p>
        </w:tc>
        <w:tc>
          <w:tcPr>
            <w:tcW w:w="0" w:type="auto"/>
            <w:vAlign w:val="center"/>
          </w:tcPr>
          <w:p w:rsidR="006C45E2" w:rsidRPr="00D910C5" w:rsidRDefault="006C45E2" w:rsidP="006C45E2">
            <w:pPr>
              <w:jc w:val="center"/>
            </w:pPr>
            <w:r w:rsidRPr="00D910C5">
              <w:t>8,5</w:t>
            </w:r>
          </w:p>
        </w:tc>
        <w:tc>
          <w:tcPr>
            <w:tcW w:w="0" w:type="auto"/>
            <w:vAlign w:val="center"/>
          </w:tcPr>
          <w:p w:rsidR="006C45E2" w:rsidRPr="00D910C5" w:rsidRDefault="006C45E2" w:rsidP="006C45E2">
            <w:pPr>
              <w:jc w:val="center"/>
            </w:pPr>
            <w:r w:rsidRPr="00D910C5">
              <w:t>1,6</w:t>
            </w:r>
          </w:p>
        </w:tc>
        <w:tc>
          <w:tcPr>
            <w:tcW w:w="0" w:type="auto"/>
            <w:vAlign w:val="center"/>
          </w:tcPr>
          <w:p w:rsidR="006C45E2" w:rsidRPr="00D910C5" w:rsidRDefault="006C45E2" w:rsidP="006C45E2">
            <w:pPr>
              <w:jc w:val="center"/>
            </w:pPr>
            <w:r w:rsidRPr="00D910C5">
              <w:t>0,6</w:t>
            </w:r>
          </w:p>
        </w:tc>
      </w:tr>
      <w:tr w:rsidR="006C45E2" w:rsidRPr="00D910C5" w:rsidTr="006C45E2">
        <w:trPr>
          <w:trHeight w:val="144"/>
        </w:trPr>
        <w:tc>
          <w:tcPr>
            <w:tcW w:w="0" w:type="auto"/>
            <w:gridSpan w:val="8"/>
            <w:shd w:val="clear" w:color="auto" w:fill="auto"/>
            <w:noWrap/>
            <w:vAlign w:val="bottom"/>
          </w:tcPr>
          <w:p w:rsidR="006C45E2" w:rsidRPr="00D910C5" w:rsidRDefault="006C45E2" w:rsidP="006C45E2">
            <w:pPr>
              <w:jc w:val="center"/>
              <w:rPr>
                <w:bCs/>
              </w:rPr>
            </w:pPr>
            <w:r w:rsidRPr="00D910C5">
              <w:rPr>
                <w:sz w:val="20"/>
                <w:szCs w:val="20"/>
              </w:rPr>
              <w:t>от 1 до 2,0</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Кокшетау</w:t>
            </w:r>
          </w:p>
        </w:tc>
        <w:tc>
          <w:tcPr>
            <w:tcW w:w="0" w:type="auto"/>
            <w:shd w:val="clear" w:color="auto" w:fill="auto"/>
            <w:noWrap/>
            <w:vAlign w:val="center"/>
          </w:tcPr>
          <w:p w:rsidR="006C45E2" w:rsidRPr="00D910C5" w:rsidRDefault="006C45E2" w:rsidP="006C45E2">
            <w:pPr>
              <w:jc w:val="center"/>
            </w:pPr>
            <w:r w:rsidRPr="00D910C5">
              <w:t>1452,1</w:t>
            </w:r>
          </w:p>
        </w:tc>
        <w:tc>
          <w:tcPr>
            <w:tcW w:w="0" w:type="auto"/>
            <w:vAlign w:val="center"/>
          </w:tcPr>
          <w:p w:rsidR="006C45E2" w:rsidRPr="00D910C5" w:rsidRDefault="006C45E2" w:rsidP="006C45E2">
            <w:pPr>
              <w:jc w:val="center"/>
            </w:pPr>
            <w:r w:rsidRPr="00D910C5">
              <w:t>32,5</w:t>
            </w:r>
          </w:p>
        </w:tc>
        <w:tc>
          <w:tcPr>
            <w:tcW w:w="0" w:type="auto"/>
            <w:vAlign w:val="center"/>
          </w:tcPr>
          <w:p w:rsidR="006C45E2" w:rsidRPr="00D910C5" w:rsidRDefault="006C45E2" w:rsidP="006C45E2">
            <w:pPr>
              <w:jc w:val="center"/>
            </w:pPr>
            <w:r w:rsidRPr="00D910C5">
              <w:t>695,3</w:t>
            </w:r>
          </w:p>
        </w:tc>
        <w:tc>
          <w:tcPr>
            <w:tcW w:w="0" w:type="auto"/>
            <w:vAlign w:val="center"/>
          </w:tcPr>
          <w:p w:rsidR="006C45E2" w:rsidRPr="00D910C5" w:rsidRDefault="006C45E2" w:rsidP="006C45E2">
            <w:pPr>
              <w:jc w:val="center"/>
            </w:pPr>
            <w:r w:rsidRPr="00D910C5">
              <w:t>44,8</w:t>
            </w:r>
          </w:p>
        </w:tc>
        <w:tc>
          <w:tcPr>
            <w:tcW w:w="0" w:type="auto"/>
            <w:vAlign w:val="center"/>
          </w:tcPr>
          <w:p w:rsidR="006C45E2" w:rsidRPr="00D910C5" w:rsidRDefault="006C45E2" w:rsidP="006C45E2">
            <w:pPr>
              <w:jc w:val="center"/>
            </w:pPr>
            <w:r w:rsidRPr="00D910C5">
              <w:t>279,0</w:t>
            </w:r>
          </w:p>
        </w:tc>
        <w:tc>
          <w:tcPr>
            <w:tcW w:w="0" w:type="auto"/>
            <w:vAlign w:val="center"/>
          </w:tcPr>
          <w:p w:rsidR="006C45E2" w:rsidRPr="00D910C5" w:rsidRDefault="006C45E2" w:rsidP="006C45E2">
            <w:pPr>
              <w:jc w:val="center"/>
            </w:pPr>
            <w:r w:rsidRPr="00D910C5">
              <w:t>52,7</w:t>
            </w:r>
          </w:p>
        </w:tc>
        <w:tc>
          <w:tcPr>
            <w:tcW w:w="0" w:type="auto"/>
            <w:vAlign w:val="center"/>
          </w:tcPr>
          <w:p w:rsidR="006C45E2" w:rsidRPr="00D910C5" w:rsidRDefault="006C45E2" w:rsidP="006C45E2">
            <w:pPr>
              <w:jc w:val="center"/>
            </w:pPr>
            <w:r w:rsidRPr="00D910C5">
              <w:t>1,4</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Аккольский</w:t>
            </w:r>
          </w:p>
        </w:tc>
        <w:tc>
          <w:tcPr>
            <w:tcW w:w="0" w:type="auto"/>
            <w:shd w:val="clear" w:color="auto" w:fill="auto"/>
            <w:noWrap/>
            <w:vAlign w:val="center"/>
          </w:tcPr>
          <w:p w:rsidR="006C45E2" w:rsidRPr="00D910C5" w:rsidRDefault="006C45E2" w:rsidP="006C45E2">
            <w:pPr>
              <w:jc w:val="center"/>
            </w:pPr>
            <w:r w:rsidRPr="00D910C5">
              <w:t>252,3</w:t>
            </w:r>
          </w:p>
        </w:tc>
        <w:tc>
          <w:tcPr>
            <w:tcW w:w="0" w:type="auto"/>
            <w:vAlign w:val="center"/>
          </w:tcPr>
          <w:p w:rsidR="006C45E2" w:rsidRPr="00D910C5" w:rsidRDefault="006C45E2" w:rsidP="006C45E2">
            <w:pPr>
              <w:jc w:val="center"/>
            </w:pPr>
            <w:r w:rsidRPr="00D910C5">
              <w:t>5,6</w:t>
            </w:r>
          </w:p>
        </w:tc>
        <w:tc>
          <w:tcPr>
            <w:tcW w:w="0" w:type="auto"/>
            <w:vAlign w:val="center"/>
          </w:tcPr>
          <w:p w:rsidR="006C45E2" w:rsidRPr="00D910C5" w:rsidRDefault="006C45E2" w:rsidP="006C45E2">
            <w:pPr>
              <w:jc w:val="center"/>
            </w:pPr>
            <w:r w:rsidRPr="00D910C5">
              <w:t>90,1</w:t>
            </w:r>
          </w:p>
        </w:tc>
        <w:tc>
          <w:tcPr>
            <w:tcW w:w="0" w:type="auto"/>
            <w:vAlign w:val="center"/>
          </w:tcPr>
          <w:p w:rsidR="006C45E2" w:rsidRPr="00D910C5" w:rsidRDefault="006C45E2" w:rsidP="006C45E2">
            <w:pPr>
              <w:jc w:val="center"/>
            </w:pPr>
            <w:r w:rsidRPr="00D910C5">
              <w:t>5,8</w:t>
            </w:r>
          </w:p>
        </w:tc>
        <w:tc>
          <w:tcPr>
            <w:tcW w:w="0" w:type="auto"/>
            <w:vAlign w:val="center"/>
          </w:tcPr>
          <w:p w:rsidR="006C45E2" w:rsidRPr="00D910C5" w:rsidRDefault="006C45E2" w:rsidP="006C45E2">
            <w:pPr>
              <w:jc w:val="center"/>
            </w:pPr>
            <w:r w:rsidRPr="00D910C5">
              <w:t>27,5</w:t>
            </w:r>
          </w:p>
        </w:tc>
        <w:tc>
          <w:tcPr>
            <w:tcW w:w="0" w:type="auto"/>
            <w:vAlign w:val="center"/>
          </w:tcPr>
          <w:p w:rsidR="006C45E2" w:rsidRPr="00D910C5" w:rsidRDefault="006C45E2" w:rsidP="006C45E2">
            <w:pPr>
              <w:jc w:val="center"/>
            </w:pPr>
            <w:r w:rsidRPr="00D910C5">
              <w:t>5,2</w:t>
            </w:r>
          </w:p>
        </w:tc>
        <w:tc>
          <w:tcPr>
            <w:tcW w:w="0" w:type="auto"/>
            <w:vAlign w:val="center"/>
          </w:tcPr>
          <w:p w:rsidR="006C45E2" w:rsidRPr="00D910C5" w:rsidRDefault="006C45E2" w:rsidP="006C45E2">
            <w:pPr>
              <w:jc w:val="center"/>
            </w:pPr>
            <w:r w:rsidRPr="00D910C5">
              <w:t>1,0</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Буландынский</w:t>
            </w:r>
          </w:p>
        </w:tc>
        <w:tc>
          <w:tcPr>
            <w:tcW w:w="0" w:type="auto"/>
            <w:shd w:val="clear" w:color="auto" w:fill="auto"/>
            <w:noWrap/>
            <w:vAlign w:val="center"/>
          </w:tcPr>
          <w:p w:rsidR="006C45E2" w:rsidRPr="00D910C5" w:rsidRDefault="006C45E2" w:rsidP="006C45E2">
            <w:pPr>
              <w:jc w:val="center"/>
            </w:pPr>
            <w:r w:rsidRPr="00D910C5">
              <w:t>145,6</w:t>
            </w:r>
          </w:p>
        </w:tc>
        <w:tc>
          <w:tcPr>
            <w:tcW w:w="0" w:type="auto"/>
            <w:vAlign w:val="center"/>
          </w:tcPr>
          <w:p w:rsidR="006C45E2" w:rsidRPr="00D910C5" w:rsidRDefault="006C45E2" w:rsidP="006C45E2">
            <w:pPr>
              <w:jc w:val="center"/>
            </w:pPr>
            <w:r w:rsidRPr="00D910C5">
              <w:t>3,3</w:t>
            </w:r>
          </w:p>
        </w:tc>
        <w:tc>
          <w:tcPr>
            <w:tcW w:w="0" w:type="auto"/>
            <w:vAlign w:val="center"/>
          </w:tcPr>
          <w:p w:rsidR="006C45E2" w:rsidRPr="00D910C5" w:rsidRDefault="006C45E2" w:rsidP="006C45E2">
            <w:pPr>
              <w:jc w:val="center"/>
            </w:pPr>
            <w:r w:rsidRPr="00D910C5">
              <w:t>68,1</w:t>
            </w:r>
          </w:p>
        </w:tc>
        <w:tc>
          <w:tcPr>
            <w:tcW w:w="0" w:type="auto"/>
            <w:vAlign w:val="center"/>
          </w:tcPr>
          <w:p w:rsidR="006C45E2" w:rsidRPr="00D910C5" w:rsidRDefault="006C45E2" w:rsidP="006C45E2">
            <w:pPr>
              <w:jc w:val="center"/>
            </w:pPr>
            <w:r w:rsidRPr="00D910C5">
              <w:t>4,4</w:t>
            </w:r>
          </w:p>
        </w:tc>
        <w:tc>
          <w:tcPr>
            <w:tcW w:w="0" w:type="auto"/>
            <w:vAlign w:val="center"/>
          </w:tcPr>
          <w:p w:rsidR="006C45E2" w:rsidRPr="00D910C5" w:rsidRDefault="006C45E2" w:rsidP="006C45E2">
            <w:pPr>
              <w:jc w:val="center"/>
            </w:pPr>
            <w:r w:rsidRPr="00D910C5">
              <w:t>26,1</w:t>
            </w:r>
          </w:p>
        </w:tc>
        <w:tc>
          <w:tcPr>
            <w:tcW w:w="0" w:type="auto"/>
            <w:vAlign w:val="center"/>
          </w:tcPr>
          <w:p w:rsidR="006C45E2" w:rsidRPr="00D910C5" w:rsidRDefault="006C45E2" w:rsidP="006C45E2">
            <w:pPr>
              <w:jc w:val="center"/>
            </w:pPr>
            <w:r w:rsidRPr="00D910C5">
              <w:t>4,9</w:t>
            </w:r>
          </w:p>
        </w:tc>
        <w:tc>
          <w:tcPr>
            <w:tcW w:w="0" w:type="auto"/>
            <w:vAlign w:val="center"/>
          </w:tcPr>
          <w:p w:rsidR="006C45E2" w:rsidRPr="00D910C5" w:rsidRDefault="006C45E2" w:rsidP="006C45E2">
            <w:pPr>
              <w:jc w:val="center"/>
            </w:pPr>
            <w:r w:rsidRPr="00D910C5">
              <w:t>1,3</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Биржан сал</w:t>
            </w:r>
          </w:p>
        </w:tc>
        <w:tc>
          <w:tcPr>
            <w:tcW w:w="0" w:type="auto"/>
            <w:shd w:val="clear" w:color="auto" w:fill="auto"/>
            <w:noWrap/>
            <w:vAlign w:val="center"/>
          </w:tcPr>
          <w:p w:rsidR="006C45E2" w:rsidRPr="00D910C5" w:rsidRDefault="006C45E2" w:rsidP="006C45E2">
            <w:pPr>
              <w:jc w:val="center"/>
            </w:pPr>
            <w:r w:rsidRPr="00D910C5">
              <w:t>193,1</w:t>
            </w:r>
          </w:p>
        </w:tc>
        <w:tc>
          <w:tcPr>
            <w:tcW w:w="0" w:type="auto"/>
            <w:vAlign w:val="center"/>
          </w:tcPr>
          <w:p w:rsidR="006C45E2" w:rsidRPr="00D910C5" w:rsidRDefault="006C45E2" w:rsidP="006C45E2">
            <w:pPr>
              <w:jc w:val="center"/>
            </w:pPr>
            <w:r w:rsidRPr="00D910C5">
              <w:t>4,3</w:t>
            </w:r>
          </w:p>
        </w:tc>
        <w:tc>
          <w:tcPr>
            <w:tcW w:w="0" w:type="auto"/>
            <w:vAlign w:val="center"/>
          </w:tcPr>
          <w:p w:rsidR="006C45E2" w:rsidRPr="00D910C5" w:rsidRDefault="006C45E2" w:rsidP="006C45E2">
            <w:pPr>
              <w:jc w:val="center"/>
            </w:pPr>
            <w:r w:rsidRPr="00D910C5">
              <w:t>75,5</w:t>
            </w:r>
          </w:p>
        </w:tc>
        <w:tc>
          <w:tcPr>
            <w:tcW w:w="0" w:type="auto"/>
            <w:vAlign w:val="center"/>
          </w:tcPr>
          <w:p w:rsidR="006C45E2" w:rsidRPr="00D910C5" w:rsidRDefault="006C45E2" w:rsidP="006C45E2">
            <w:pPr>
              <w:jc w:val="center"/>
            </w:pPr>
            <w:r w:rsidRPr="00D910C5">
              <w:t>4,9</w:t>
            </w:r>
          </w:p>
        </w:tc>
        <w:tc>
          <w:tcPr>
            <w:tcW w:w="0" w:type="auto"/>
            <w:vAlign w:val="center"/>
          </w:tcPr>
          <w:p w:rsidR="006C45E2" w:rsidRPr="00D910C5" w:rsidRDefault="006C45E2" w:rsidP="006C45E2">
            <w:pPr>
              <w:jc w:val="center"/>
            </w:pPr>
            <w:r w:rsidRPr="00D910C5">
              <w:t>10,2</w:t>
            </w:r>
          </w:p>
        </w:tc>
        <w:tc>
          <w:tcPr>
            <w:tcW w:w="0" w:type="auto"/>
            <w:vAlign w:val="center"/>
          </w:tcPr>
          <w:p w:rsidR="006C45E2" w:rsidRPr="00D910C5" w:rsidRDefault="006C45E2" w:rsidP="006C45E2">
            <w:pPr>
              <w:jc w:val="center"/>
            </w:pPr>
            <w:r w:rsidRPr="00D910C5">
              <w:t>1,9</w:t>
            </w:r>
          </w:p>
        </w:tc>
        <w:tc>
          <w:tcPr>
            <w:tcW w:w="0" w:type="auto"/>
            <w:vAlign w:val="center"/>
          </w:tcPr>
          <w:p w:rsidR="006C45E2" w:rsidRPr="00D910C5" w:rsidRDefault="006C45E2" w:rsidP="006C45E2">
            <w:pPr>
              <w:jc w:val="center"/>
            </w:pPr>
            <w:r w:rsidRPr="00D910C5">
              <w:t>1,1</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Жаксынский</w:t>
            </w:r>
          </w:p>
        </w:tc>
        <w:tc>
          <w:tcPr>
            <w:tcW w:w="0" w:type="auto"/>
            <w:shd w:val="clear" w:color="auto" w:fill="auto"/>
            <w:noWrap/>
            <w:vAlign w:val="center"/>
          </w:tcPr>
          <w:p w:rsidR="006C45E2" w:rsidRPr="00D910C5" w:rsidRDefault="006C45E2" w:rsidP="006C45E2">
            <w:pPr>
              <w:jc w:val="center"/>
            </w:pPr>
            <w:r w:rsidRPr="00D910C5">
              <w:t>98,3</w:t>
            </w:r>
          </w:p>
        </w:tc>
        <w:tc>
          <w:tcPr>
            <w:tcW w:w="0" w:type="auto"/>
            <w:vAlign w:val="center"/>
          </w:tcPr>
          <w:p w:rsidR="006C45E2" w:rsidRPr="00D910C5" w:rsidRDefault="006C45E2" w:rsidP="006C45E2">
            <w:pPr>
              <w:jc w:val="center"/>
            </w:pPr>
            <w:r w:rsidRPr="00D910C5">
              <w:t>2,2</w:t>
            </w:r>
          </w:p>
        </w:tc>
        <w:tc>
          <w:tcPr>
            <w:tcW w:w="0" w:type="auto"/>
            <w:vAlign w:val="center"/>
          </w:tcPr>
          <w:p w:rsidR="006C45E2" w:rsidRPr="00D910C5" w:rsidRDefault="006C45E2" w:rsidP="006C45E2">
            <w:pPr>
              <w:jc w:val="center"/>
            </w:pPr>
            <w:r w:rsidRPr="00D910C5">
              <w:t>35,6</w:t>
            </w:r>
          </w:p>
        </w:tc>
        <w:tc>
          <w:tcPr>
            <w:tcW w:w="0" w:type="auto"/>
            <w:vAlign w:val="center"/>
          </w:tcPr>
          <w:p w:rsidR="006C45E2" w:rsidRPr="00D910C5" w:rsidRDefault="006C45E2" w:rsidP="006C45E2">
            <w:pPr>
              <w:jc w:val="center"/>
            </w:pPr>
            <w:r w:rsidRPr="00D910C5">
              <w:t>2,3</w:t>
            </w:r>
          </w:p>
        </w:tc>
        <w:tc>
          <w:tcPr>
            <w:tcW w:w="0" w:type="auto"/>
            <w:vAlign w:val="center"/>
          </w:tcPr>
          <w:p w:rsidR="006C45E2" w:rsidRPr="00D910C5" w:rsidRDefault="006C45E2" w:rsidP="006C45E2">
            <w:pPr>
              <w:jc w:val="center"/>
            </w:pPr>
            <w:r w:rsidRPr="00D910C5">
              <w:t>12,1</w:t>
            </w:r>
          </w:p>
        </w:tc>
        <w:tc>
          <w:tcPr>
            <w:tcW w:w="0" w:type="auto"/>
            <w:vAlign w:val="center"/>
          </w:tcPr>
          <w:p w:rsidR="006C45E2" w:rsidRPr="00D910C5" w:rsidRDefault="006C45E2" w:rsidP="006C45E2">
            <w:pPr>
              <w:jc w:val="center"/>
            </w:pPr>
            <w:r w:rsidRPr="00D910C5">
              <w:t>2,3</w:t>
            </w:r>
          </w:p>
        </w:tc>
        <w:tc>
          <w:tcPr>
            <w:tcW w:w="0" w:type="auto"/>
            <w:vAlign w:val="center"/>
          </w:tcPr>
          <w:p w:rsidR="006C45E2" w:rsidRPr="00D910C5" w:rsidRDefault="006C45E2" w:rsidP="006C45E2">
            <w:pPr>
              <w:jc w:val="center"/>
            </w:pPr>
            <w:r w:rsidRPr="00D910C5">
              <w:t>1,0</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Жаркаинский</w:t>
            </w:r>
          </w:p>
        </w:tc>
        <w:tc>
          <w:tcPr>
            <w:tcW w:w="0" w:type="auto"/>
            <w:shd w:val="clear" w:color="auto" w:fill="auto"/>
            <w:noWrap/>
            <w:vAlign w:val="center"/>
          </w:tcPr>
          <w:p w:rsidR="006C45E2" w:rsidRPr="00D910C5" w:rsidRDefault="006C45E2" w:rsidP="006C45E2">
            <w:pPr>
              <w:jc w:val="center"/>
            </w:pPr>
            <w:r w:rsidRPr="00D910C5">
              <w:t>52,4</w:t>
            </w:r>
          </w:p>
        </w:tc>
        <w:tc>
          <w:tcPr>
            <w:tcW w:w="0" w:type="auto"/>
            <w:vAlign w:val="center"/>
          </w:tcPr>
          <w:p w:rsidR="006C45E2" w:rsidRPr="00D910C5" w:rsidRDefault="006C45E2" w:rsidP="006C45E2">
            <w:pPr>
              <w:jc w:val="center"/>
            </w:pPr>
            <w:r w:rsidRPr="00D910C5">
              <w:t>1,2</w:t>
            </w:r>
          </w:p>
        </w:tc>
        <w:tc>
          <w:tcPr>
            <w:tcW w:w="0" w:type="auto"/>
            <w:vAlign w:val="center"/>
          </w:tcPr>
          <w:p w:rsidR="006C45E2" w:rsidRPr="00D910C5" w:rsidRDefault="006C45E2" w:rsidP="006C45E2">
            <w:pPr>
              <w:jc w:val="center"/>
            </w:pPr>
            <w:r w:rsidRPr="00D910C5">
              <w:t>25,5</w:t>
            </w:r>
          </w:p>
        </w:tc>
        <w:tc>
          <w:tcPr>
            <w:tcW w:w="0" w:type="auto"/>
            <w:vAlign w:val="center"/>
          </w:tcPr>
          <w:p w:rsidR="006C45E2" w:rsidRPr="00D910C5" w:rsidRDefault="006C45E2" w:rsidP="006C45E2">
            <w:pPr>
              <w:jc w:val="center"/>
            </w:pPr>
            <w:r w:rsidRPr="00D910C5">
              <w:t>1,6</w:t>
            </w:r>
          </w:p>
        </w:tc>
        <w:tc>
          <w:tcPr>
            <w:tcW w:w="0" w:type="auto"/>
            <w:vAlign w:val="center"/>
          </w:tcPr>
          <w:p w:rsidR="006C45E2" w:rsidRPr="00D910C5" w:rsidRDefault="006C45E2" w:rsidP="006C45E2">
            <w:pPr>
              <w:jc w:val="center"/>
            </w:pPr>
            <w:r w:rsidRPr="00D910C5">
              <w:t>8,5</w:t>
            </w:r>
          </w:p>
        </w:tc>
        <w:tc>
          <w:tcPr>
            <w:tcW w:w="0" w:type="auto"/>
            <w:vAlign w:val="center"/>
          </w:tcPr>
          <w:p w:rsidR="006C45E2" w:rsidRPr="00D910C5" w:rsidRDefault="006C45E2" w:rsidP="006C45E2">
            <w:pPr>
              <w:jc w:val="center"/>
            </w:pPr>
            <w:r w:rsidRPr="00D910C5">
              <w:t>1,6</w:t>
            </w:r>
          </w:p>
        </w:tc>
        <w:tc>
          <w:tcPr>
            <w:tcW w:w="0" w:type="auto"/>
            <w:vAlign w:val="center"/>
          </w:tcPr>
          <w:p w:rsidR="006C45E2" w:rsidRPr="00D910C5" w:rsidRDefault="006C45E2" w:rsidP="006C45E2">
            <w:pPr>
              <w:jc w:val="center"/>
            </w:pPr>
            <w:r w:rsidRPr="00D910C5">
              <w:t>1,4</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Зерендинский</w:t>
            </w:r>
          </w:p>
        </w:tc>
        <w:tc>
          <w:tcPr>
            <w:tcW w:w="0" w:type="auto"/>
            <w:shd w:val="clear" w:color="auto" w:fill="auto"/>
            <w:noWrap/>
            <w:vAlign w:val="center"/>
          </w:tcPr>
          <w:p w:rsidR="006C45E2" w:rsidRPr="00D910C5" w:rsidRDefault="006C45E2" w:rsidP="006C45E2">
            <w:pPr>
              <w:jc w:val="center"/>
            </w:pPr>
            <w:r w:rsidRPr="00D910C5">
              <w:t>146,9</w:t>
            </w:r>
          </w:p>
        </w:tc>
        <w:tc>
          <w:tcPr>
            <w:tcW w:w="0" w:type="auto"/>
            <w:vAlign w:val="center"/>
          </w:tcPr>
          <w:p w:rsidR="006C45E2" w:rsidRPr="00D910C5" w:rsidRDefault="006C45E2" w:rsidP="006C45E2">
            <w:pPr>
              <w:jc w:val="center"/>
            </w:pPr>
            <w:r w:rsidRPr="00D910C5">
              <w:t>3,3</w:t>
            </w:r>
          </w:p>
        </w:tc>
        <w:tc>
          <w:tcPr>
            <w:tcW w:w="0" w:type="auto"/>
            <w:vAlign w:val="center"/>
          </w:tcPr>
          <w:p w:rsidR="006C45E2" w:rsidRPr="00D910C5" w:rsidRDefault="006C45E2" w:rsidP="006C45E2">
            <w:pPr>
              <w:jc w:val="center"/>
            </w:pPr>
            <w:r w:rsidRPr="00D910C5">
              <w:t>58,7</w:t>
            </w:r>
          </w:p>
        </w:tc>
        <w:tc>
          <w:tcPr>
            <w:tcW w:w="0" w:type="auto"/>
            <w:vAlign w:val="center"/>
          </w:tcPr>
          <w:p w:rsidR="006C45E2" w:rsidRPr="00D910C5" w:rsidRDefault="006C45E2" w:rsidP="006C45E2">
            <w:pPr>
              <w:jc w:val="center"/>
            </w:pPr>
            <w:r w:rsidRPr="00D910C5">
              <w:t>3,8</w:t>
            </w:r>
          </w:p>
        </w:tc>
        <w:tc>
          <w:tcPr>
            <w:tcW w:w="0" w:type="auto"/>
            <w:vAlign w:val="center"/>
          </w:tcPr>
          <w:p w:rsidR="006C45E2" w:rsidRPr="00D910C5" w:rsidRDefault="006C45E2" w:rsidP="006C45E2">
            <w:pPr>
              <w:jc w:val="center"/>
            </w:pPr>
            <w:r w:rsidRPr="00D910C5">
              <w:t>12,3</w:t>
            </w:r>
          </w:p>
        </w:tc>
        <w:tc>
          <w:tcPr>
            <w:tcW w:w="0" w:type="auto"/>
            <w:vAlign w:val="center"/>
          </w:tcPr>
          <w:p w:rsidR="006C45E2" w:rsidRPr="00D910C5" w:rsidRDefault="006C45E2" w:rsidP="006C45E2">
            <w:pPr>
              <w:jc w:val="center"/>
            </w:pPr>
            <w:r w:rsidRPr="00D910C5">
              <w:t>2,3</w:t>
            </w:r>
          </w:p>
        </w:tc>
        <w:tc>
          <w:tcPr>
            <w:tcW w:w="0" w:type="auto"/>
            <w:vAlign w:val="center"/>
          </w:tcPr>
          <w:p w:rsidR="006C45E2" w:rsidRPr="00D910C5" w:rsidRDefault="006C45E2" w:rsidP="006C45E2">
            <w:pPr>
              <w:jc w:val="center"/>
            </w:pPr>
            <w:r w:rsidRPr="00D910C5">
              <w:t>1,2</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Коргалжынский</w:t>
            </w:r>
          </w:p>
        </w:tc>
        <w:tc>
          <w:tcPr>
            <w:tcW w:w="0" w:type="auto"/>
            <w:shd w:val="clear" w:color="auto" w:fill="auto"/>
            <w:noWrap/>
            <w:vAlign w:val="center"/>
          </w:tcPr>
          <w:p w:rsidR="006C45E2" w:rsidRPr="00D910C5" w:rsidRDefault="006C45E2" w:rsidP="006C45E2">
            <w:pPr>
              <w:jc w:val="center"/>
            </w:pPr>
            <w:r w:rsidRPr="00D910C5">
              <w:t>146,6</w:t>
            </w:r>
          </w:p>
        </w:tc>
        <w:tc>
          <w:tcPr>
            <w:tcW w:w="0" w:type="auto"/>
            <w:vAlign w:val="center"/>
          </w:tcPr>
          <w:p w:rsidR="006C45E2" w:rsidRPr="00D910C5" w:rsidRDefault="006C45E2" w:rsidP="006C45E2">
            <w:pPr>
              <w:jc w:val="center"/>
            </w:pPr>
            <w:r w:rsidRPr="00D910C5">
              <w:t>3,3</w:t>
            </w:r>
          </w:p>
        </w:tc>
        <w:tc>
          <w:tcPr>
            <w:tcW w:w="0" w:type="auto"/>
            <w:vAlign w:val="center"/>
          </w:tcPr>
          <w:p w:rsidR="006C45E2" w:rsidRPr="00D910C5" w:rsidRDefault="006C45E2" w:rsidP="006C45E2">
            <w:pPr>
              <w:jc w:val="center"/>
            </w:pPr>
            <w:r w:rsidRPr="00D910C5">
              <w:t>59,1</w:t>
            </w:r>
          </w:p>
        </w:tc>
        <w:tc>
          <w:tcPr>
            <w:tcW w:w="0" w:type="auto"/>
            <w:vAlign w:val="center"/>
          </w:tcPr>
          <w:p w:rsidR="006C45E2" w:rsidRPr="00D910C5" w:rsidRDefault="006C45E2" w:rsidP="006C45E2">
            <w:pPr>
              <w:jc w:val="center"/>
            </w:pPr>
            <w:r w:rsidRPr="00D910C5">
              <w:t>3,8</w:t>
            </w:r>
          </w:p>
        </w:tc>
        <w:tc>
          <w:tcPr>
            <w:tcW w:w="0" w:type="auto"/>
            <w:vAlign w:val="center"/>
          </w:tcPr>
          <w:p w:rsidR="006C45E2" w:rsidRPr="00D910C5" w:rsidRDefault="006C45E2" w:rsidP="006C45E2">
            <w:pPr>
              <w:jc w:val="center"/>
            </w:pPr>
            <w:r w:rsidRPr="00D910C5">
              <w:t>14,5</w:t>
            </w:r>
          </w:p>
        </w:tc>
        <w:tc>
          <w:tcPr>
            <w:tcW w:w="0" w:type="auto"/>
            <w:vAlign w:val="center"/>
          </w:tcPr>
          <w:p w:rsidR="006C45E2" w:rsidRPr="00D910C5" w:rsidRDefault="006C45E2" w:rsidP="006C45E2">
            <w:pPr>
              <w:jc w:val="center"/>
            </w:pPr>
            <w:r w:rsidRPr="00D910C5">
              <w:t>2,7</w:t>
            </w:r>
          </w:p>
        </w:tc>
        <w:tc>
          <w:tcPr>
            <w:tcW w:w="0" w:type="auto"/>
            <w:vAlign w:val="center"/>
          </w:tcPr>
          <w:p w:rsidR="006C45E2" w:rsidRPr="00D910C5" w:rsidRDefault="006C45E2" w:rsidP="006C45E2">
            <w:pPr>
              <w:jc w:val="center"/>
            </w:pPr>
            <w:r w:rsidRPr="00D910C5">
              <w:t>1,2</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Сандыктауский</w:t>
            </w:r>
          </w:p>
        </w:tc>
        <w:tc>
          <w:tcPr>
            <w:tcW w:w="0" w:type="auto"/>
            <w:shd w:val="clear" w:color="auto" w:fill="auto"/>
            <w:noWrap/>
            <w:vAlign w:val="center"/>
          </w:tcPr>
          <w:p w:rsidR="006C45E2" w:rsidRPr="00D910C5" w:rsidRDefault="006C45E2" w:rsidP="006C45E2">
            <w:pPr>
              <w:jc w:val="center"/>
            </w:pPr>
            <w:r w:rsidRPr="00D910C5">
              <w:t>178,9</w:t>
            </w:r>
          </w:p>
        </w:tc>
        <w:tc>
          <w:tcPr>
            <w:tcW w:w="0" w:type="auto"/>
            <w:vAlign w:val="center"/>
          </w:tcPr>
          <w:p w:rsidR="006C45E2" w:rsidRPr="00D910C5" w:rsidRDefault="006C45E2" w:rsidP="006C45E2">
            <w:pPr>
              <w:jc w:val="center"/>
            </w:pPr>
            <w:r w:rsidRPr="00D910C5">
              <w:t>4,0</w:t>
            </w:r>
          </w:p>
        </w:tc>
        <w:tc>
          <w:tcPr>
            <w:tcW w:w="0" w:type="auto"/>
            <w:vAlign w:val="center"/>
          </w:tcPr>
          <w:p w:rsidR="006C45E2" w:rsidRPr="00D910C5" w:rsidRDefault="006C45E2" w:rsidP="006C45E2">
            <w:pPr>
              <w:jc w:val="center"/>
            </w:pPr>
            <w:r w:rsidRPr="00D910C5">
              <w:t>70,1</w:t>
            </w:r>
          </w:p>
        </w:tc>
        <w:tc>
          <w:tcPr>
            <w:tcW w:w="0" w:type="auto"/>
            <w:vAlign w:val="center"/>
          </w:tcPr>
          <w:p w:rsidR="006C45E2" w:rsidRPr="00D910C5" w:rsidRDefault="006C45E2" w:rsidP="006C45E2">
            <w:pPr>
              <w:jc w:val="center"/>
            </w:pPr>
            <w:r w:rsidRPr="00D910C5">
              <w:t>4,5</w:t>
            </w:r>
          </w:p>
        </w:tc>
        <w:tc>
          <w:tcPr>
            <w:tcW w:w="0" w:type="auto"/>
            <w:vAlign w:val="center"/>
          </w:tcPr>
          <w:p w:rsidR="006C45E2" w:rsidRPr="00D910C5" w:rsidRDefault="006C45E2" w:rsidP="006C45E2">
            <w:pPr>
              <w:jc w:val="center"/>
            </w:pPr>
            <w:r w:rsidRPr="00D910C5">
              <w:t>20,3</w:t>
            </w:r>
          </w:p>
        </w:tc>
        <w:tc>
          <w:tcPr>
            <w:tcW w:w="0" w:type="auto"/>
            <w:vAlign w:val="center"/>
          </w:tcPr>
          <w:p w:rsidR="006C45E2" w:rsidRPr="00D910C5" w:rsidRDefault="006C45E2" w:rsidP="006C45E2">
            <w:pPr>
              <w:jc w:val="center"/>
            </w:pPr>
            <w:r w:rsidRPr="00D910C5">
              <w:t>3,8</w:t>
            </w:r>
          </w:p>
        </w:tc>
        <w:tc>
          <w:tcPr>
            <w:tcW w:w="0" w:type="auto"/>
            <w:vAlign w:val="center"/>
          </w:tcPr>
          <w:p w:rsidR="006C45E2" w:rsidRPr="00D910C5" w:rsidRDefault="006C45E2" w:rsidP="006C45E2">
            <w:pPr>
              <w:jc w:val="center"/>
            </w:pPr>
            <w:r w:rsidRPr="00D910C5">
              <w:t>1,1</w:t>
            </w:r>
          </w:p>
        </w:tc>
      </w:tr>
      <w:tr w:rsidR="000A521C" w:rsidRPr="00D910C5" w:rsidTr="00D66920">
        <w:trPr>
          <w:trHeight w:val="144"/>
        </w:trPr>
        <w:tc>
          <w:tcPr>
            <w:tcW w:w="0" w:type="auto"/>
            <w:gridSpan w:val="8"/>
            <w:shd w:val="clear" w:color="auto" w:fill="auto"/>
            <w:noWrap/>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6C45E2" w:rsidRPr="00D910C5" w:rsidRDefault="006C45E2" w:rsidP="006C45E2">
      <w:pPr>
        <w:pStyle w:val="Default"/>
        <w:jc w:val="both"/>
        <w:rPr>
          <w:b/>
          <w:color w:val="auto"/>
          <w:sz w:val="10"/>
          <w:szCs w:val="10"/>
        </w:rPr>
      </w:pPr>
    </w:p>
    <w:p w:rsidR="006C45E2" w:rsidRPr="00D910C5" w:rsidRDefault="006C45E2" w:rsidP="006C45E2">
      <w:pPr>
        <w:pStyle w:val="Default"/>
        <w:jc w:val="both"/>
        <w:rPr>
          <w:b/>
          <w:color w:val="auto"/>
          <w:sz w:val="10"/>
          <w:szCs w:val="10"/>
        </w:rPr>
      </w:pPr>
    </w:p>
    <w:p w:rsidR="00E8675E" w:rsidRPr="00D910C5" w:rsidRDefault="00E8675E" w:rsidP="00E8675E">
      <w:pPr>
        <w:jc w:val="center"/>
        <w:rPr>
          <w:bCs/>
          <w:sz w:val="28"/>
          <w:szCs w:val="28"/>
        </w:rPr>
      </w:pPr>
    </w:p>
    <w:p w:rsidR="00E8675E" w:rsidRPr="00D910C5" w:rsidRDefault="00E8675E" w:rsidP="00E8675E">
      <w:pPr>
        <w:jc w:val="center"/>
        <w:rPr>
          <w:bCs/>
          <w:sz w:val="28"/>
          <w:szCs w:val="28"/>
        </w:rPr>
      </w:pPr>
    </w:p>
    <w:p w:rsidR="00E8675E" w:rsidRPr="00D910C5" w:rsidRDefault="00E8675E" w:rsidP="00E8675E">
      <w:pPr>
        <w:jc w:val="center"/>
        <w:rPr>
          <w:bCs/>
          <w:sz w:val="28"/>
          <w:szCs w:val="28"/>
        </w:rPr>
      </w:pPr>
    </w:p>
    <w:p w:rsidR="00E8675E" w:rsidRPr="00D910C5" w:rsidRDefault="00E8675E" w:rsidP="00E8675E">
      <w:pPr>
        <w:jc w:val="center"/>
        <w:rPr>
          <w:bCs/>
          <w:sz w:val="28"/>
          <w:szCs w:val="28"/>
        </w:rPr>
      </w:pPr>
    </w:p>
    <w:p w:rsidR="00E8675E" w:rsidRPr="00D910C5" w:rsidRDefault="00E8675E" w:rsidP="00E8675E">
      <w:pPr>
        <w:jc w:val="center"/>
        <w:rPr>
          <w:bCs/>
          <w:sz w:val="28"/>
          <w:szCs w:val="28"/>
        </w:rPr>
      </w:pPr>
    </w:p>
    <w:p w:rsidR="00E8675E" w:rsidRPr="00D910C5" w:rsidRDefault="00E8675E" w:rsidP="00E8675E">
      <w:pPr>
        <w:jc w:val="center"/>
        <w:rPr>
          <w:bCs/>
          <w:sz w:val="28"/>
          <w:szCs w:val="28"/>
        </w:rPr>
      </w:pPr>
    </w:p>
    <w:p w:rsidR="00E8675E" w:rsidRPr="00D910C5" w:rsidRDefault="00E8675E" w:rsidP="00E8675E">
      <w:pPr>
        <w:jc w:val="center"/>
        <w:rPr>
          <w:bCs/>
          <w:sz w:val="28"/>
          <w:szCs w:val="28"/>
        </w:rPr>
      </w:pPr>
    </w:p>
    <w:p w:rsidR="00E8675E" w:rsidRPr="00D910C5" w:rsidRDefault="00E8675E" w:rsidP="00E8675E">
      <w:pPr>
        <w:jc w:val="center"/>
        <w:rPr>
          <w:bCs/>
          <w:sz w:val="28"/>
          <w:szCs w:val="28"/>
        </w:rPr>
      </w:pPr>
    </w:p>
    <w:p w:rsidR="00E8675E" w:rsidRPr="00D910C5" w:rsidRDefault="00E8675E" w:rsidP="00E8675E">
      <w:pPr>
        <w:jc w:val="center"/>
        <w:rPr>
          <w:bCs/>
          <w:sz w:val="28"/>
          <w:szCs w:val="28"/>
        </w:rPr>
      </w:pPr>
    </w:p>
    <w:p w:rsidR="00AE2A6A" w:rsidRDefault="00AE2A6A" w:rsidP="00E8675E">
      <w:pPr>
        <w:jc w:val="center"/>
        <w:rPr>
          <w:bCs/>
          <w:sz w:val="28"/>
          <w:szCs w:val="28"/>
        </w:rPr>
      </w:pPr>
    </w:p>
    <w:p w:rsidR="00BA12EC" w:rsidRDefault="00BA12EC" w:rsidP="00E8675E">
      <w:pPr>
        <w:jc w:val="center"/>
        <w:rPr>
          <w:bCs/>
          <w:sz w:val="28"/>
          <w:szCs w:val="28"/>
        </w:rPr>
      </w:pPr>
    </w:p>
    <w:p w:rsidR="00BA12EC" w:rsidRDefault="00BA12EC" w:rsidP="00E8675E">
      <w:pPr>
        <w:jc w:val="center"/>
        <w:rPr>
          <w:bCs/>
          <w:sz w:val="28"/>
          <w:szCs w:val="28"/>
        </w:rPr>
      </w:pPr>
    </w:p>
    <w:p w:rsidR="00BA12EC" w:rsidRPr="00D910C5" w:rsidRDefault="00BA12EC" w:rsidP="00E8675E">
      <w:pPr>
        <w:jc w:val="center"/>
        <w:rPr>
          <w:bCs/>
          <w:sz w:val="28"/>
          <w:szCs w:val="28"/>
        </w:rPr>
      </w:pPr>
    </w:p>
    <w:p w:rsidR="00E8675E" w:rsidRPr="002176D5" w:rsidRDefault="002E6E55" w:rsidP="00E8675E">
      <w:pPr>
        <w:jc w:val="center"/>
        <w:rPr>
          <w:b/>
          <w:bCs/>
          <w:sz w:val="28"/>
          <w:szCs w:val="28"/>
          <w:lang w:val="kk-KZ"/>
        </w:rPr>
      </w:pPr>
      <w:r w:rsidRPr="00733C34">
        <w:rPr>
          <w:b/>
          <w:bCs/>
          <w:sz w:val="28"/>
          <w:szCs w:val="28"/>
        </w:rPr>
        <w:lastRenderedPageBreak/>
        <w:t xml:space="preserve">ПРИЛОЖЕНИЕ </w:t>
      </w:r>
      <w:r w:rsidR="00290709">
        <w:rPr>
          <w:b/>
          <w:bCs/>
          <w:sz w:val="28"/>
          <w:szCs w:val="28"/>
          <w:lang w:val="kk-KZ"/>
        </w:rPr>
        <w:t>57</w:t>
      </w:r>
    </w:p>
    <w:p w:rsidR="00BA12EC" w:rsidRPr="00BA12EC" w:rsidRDefault="00BA12EC" w:rsidP="00E8675E">
      <w:pPr>
        <w:jc w:val="center"/>
        <w:rPr>
          <w:bCs/>
          <w:sz w:val="28"/>
          <w:szCs w:val="28"/>
        </w:rPr>
      </w:pPr>
    </w:p>
    <w:p w:rsidR="006C45E2" w:rsidRPr="00BA12EC" w:rsidRDefault="006C45E2" w:rsidP="00BA12EC">
      <w:pPr>
        <w:jc w:val="center"/>
        <w:rPr>
          <w:b/>
          <w:sz w:val="28"/>
          <w:szCs w:val="28"/>
        </w:rPr>
      </w:pPr>
      <w:r w:rsidRPr="00BA12EC">
        <w:rPr>
          <w:b/>
          <w:sz w:val="28"/>
          <w:szCs w:val="28"/>
        </w:rPr>
        <w:t>Концентрация производства зерна и коэффициент соответствия прои</w:t>
      </w:r>
      <w:r w:rsidRPr="00BA12EC">
        <w:rPr>
          <w:b/>
          <w:sz w:val="28"/>
          <w:szCs w:val="28"/>
        </w:rPr>
        <w:t>з</w:t>
      </w:r>
      <w:r w:rsidRPr="00BA12EC">
        <w:rPr>
          <w:b/>
          <w:sz w:val="28"/>
          <w:szCs w:val="28"/>
        </w:rPr>
        <w:t>водственных мощностей зерноперерабатывающих предприятий к их сырьевым ресурсам в Костанайской области за 2019 г.</w:t>
      </w:r>
    </w:p>
    <w:p w:rsidR="006C45E2" w:rsidRPr="00D910C5" w:rsidRDefault="006C45E2" w:rsidP="006C45E2">
      <w:pPr>
        <w:jc w:val="both"/>
        <w:rPr>
          <w:b/>
          <w:sz w:val="28"/>
          <w:szCs w:val="28"/>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70"/>
        <w:gridCol w:w="876"/>
        <w:gridCol w:w="1408"/>
        <w:gridCol w:w="876"/>
        <w:gridCol w:w="904"/>
        <w:gridCol w:w="756"/>
        <w:gridCol w:w="925"/>
        <w:gridCol w:w="1663"/>
      </w:tblGrid>
      <w:tr w:rsidR="006C45E2" w:rsidRPr="00D910C5" w:rsidTr="006C45E2">
        <w:trPr>
          <w:trHeight w:val="685"/>
        </w:trPr>
        <w:tc>
          <w:tcPr>
            <w:tcW w:w="0" w:type="auto"/>
            <w:vMerge w:val="restart"/>
            <w:shd w:val="clear" w:color="auto" w:fill="auto"/>
            <w:noWrap/>
            <w:vAlign w:val="center"/>
          </w:tcPr>
          <w:p w:rsidR="006C45E2" w:rsidRPr="00D910C5" w:rsidRDefault="006C45E2" w:rsidP="006C45E2">
            <w:pPr>
              <w:jc w:val="center"/>
            </w:pPr>
            <w:r w:rsidRPr="00D910C5">
              <w:t xml:space="preserve">Область </w:t>
            </w:r>
          </w:p>
        </w:tc>
        <w:tc>
          <w:tcPr>
            <w:tcW w:w="0" w:type="auto"/>
            <w:gridSpan w:val="2"/>
            <w:shd w:val="clear" w:color="auto" w:fill="auto"/>
            <w:noWrap/>
            <w:vAlign w:val="center"/>
          </w:tcPr>
          <w:p w:rsidR="006C45E2" w:rsidRPr="00D910C5" w:rsidRDefault="006C45E2" w:rsidP="006C45E2">
            <w:pPr>
              <w:jc w:val="center"/>
            </w:pPr>
            <w:r w:rsidRPr="00D910C5">
              <w:t>Производство зерна</w:t>
            </w:r>
          </w:p>
        </w:tc>
        <w:tc>
          <w:tcPr>
            <w:tcW w:w="0" w:type="auto"/>
            <w:gridSpan w:val="2"/>
            <w:vAlign w:val="center"/>
          </w:tcPr>
          <w:p w:rsidR="006C45E2" w:rsidRPr="00D910C5" w:rsidRDefault="006C45E2" w:rsidP="006C45E2">
            <w:pPr>
              <w:jc w:val="center"/>
            </w:pPr>
            <w:r w:rsidRPr="00D910C5">
              <w:t>Мощность</w:t>
            </w:r>
          </w:p>
          <w:p w:rsidR="006C45E2" w:rsidRPr="00D910C5" w:rsidRDefault="006C45E2" w:rsidP="006C45E2">
            <w:pPr>
              <w:jc w:val="center"/>
            </w:pPr>
            <w:r w:rsidRPr="00D910C5">
              <w:t>переработки</w:t>
            </w:r>
          </w:p>
        </w:tc>
        <w:tc>
          <w:tcPr>
            <w:tcW w:w="0" w:type="auto"/>
            <w:gridSpan w:val="2"/>
            <w:vAlign w:val="center"/>
          </w:tcPr>
          <w:p w:rsidR="006C45E2" w:rsidRPr="00D910C5" w:rsidRDefault="006C45E2" w:rsidP="006C45E2">
            <w:pPr>
              <w:jc w:val="center"/>
            </w:pPr>
            <w:r w:rsidRPr="00D910C5">
              <w:t>Переработано зерна</w:t>
            </w:r>
          </w:p>
        </w:tc>
        <w:tc>
          <w:tcPr>
            <w:tcW w:w="0" w:type="auto"/>
            <w:vMerge w:val="restart"/>
          </w:tcPr>
          <w:p w:rsidR="006C45E2" w:rsidRPr="00D910C5" w:rsidRDefault="006C45E2" w:rsidP="006C45E2">
            <w:pPr>
              <w:jc w:val="center"/>
            </w:pPr>
            <w:r w:rsidRPr="00D910C5">
              <w:t>Коэффициент</w:t>
            </w:r>
          </w:p>
          <w:p w:rsidR="006C45E2" w:rsidRPr="00D910C5" w:rsidRDefault="006C45E2" w:rsidP="006C45E2">
            <w:pPr>
              <w:jc w:val="center"/>
            </w:pPr>
            <w:r w:rsidRPr="00D910C5">
              <w:t>соответствия</w:t>
            </w:r>
          </w:p>
          <w:p w:rsidR="006C45E2" w:rsidRPr="00D910C5" w:rsidRDefault="006C45E2" w:rsidP="006C45E2">
            <w:pPr>
              <w:jc w:val="center"/>
            </w:pPr>
            <w:r w:rsidRPr="00D910C5">
              <w:t>мощностей к сырьевым</w:t>
            </w:r>
          </w:p>
          <w:p w:rsidR="006C45E2" w:rsidRPr="00D910C5" w:rsidRDefault="006C45E2" w:rsidP="006C45E2">
            <w:pPr>
              <w:jc w:val="center"/>
            </w:pPr>
            <w:r w:rsidRPr="00D910C5">
              <w:t>ресурсам</w:t>
            </w:r>
          </w:p>
        </w:tc>
      </w:tr>
      <w:tr w:rsidR="006C45E2" w:rsidRPr="00D910C5" w:rsidTr="006C45E2">
        <w:trPr>
          <w:trHeight w:val="685"/>
        </w:trPr>
        <w:tc>
          <w:tcPr>
            <w:tcW w:w="0" w:type="auto"/>
            <w:vMerge/>
            <w:shd w:val="clear" w:color="auto" w:fill="auto"/>
            <w:noWrap/>
            <w:vAlign w:val="center"/>
            <w:hideMark/>
          </w:tcPr>
          <w:p w:rsidR="006C45E2" w:rsidRPr="00D910C5" w:rsidRDefault="006C45E2" w:rsidP="006C45E2">
            <w:pPr>
              <w:jc w:val="center"/>
            </w:pPr>
          </w:p>
        </w:tc>
        <w:tc>
          <w:tcPr>
            <w:tcW w:w="0" w:type="auto"/>
            <w:shd w:val="clear" w:color="auto" w:fill="auto"/>
            <w:noWrap/>
            <w:vAlign w:val="center"/>
            <w:hideMark/>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0" w:type="auto"/>
          </w:tcPr>
          <w:p w:rsidR="006C45E2" w:rsidRPr="00D910C5" w:rsidRDefault="006C45E2" w:rsidP="00935E0C">
            <w:pPr>
              <w:jc w:val="center"/>
            </w:pPr>
            <w:r w:rsidRPr="00D910C5">
              <w:t>удельный вес, %</w:t>
            </w:r>
          </w:p>
        </w:tc>
        <w:tc>
          <w:tcPr>
            <w:tcW w:w="0" w:type="auto"/>
            <w:vAlign w:val="center"/>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0" w:type="auto"/>
          </w:tcPr>
          <w:p w:rsidR="006C45E2" w:rsidRPr="00D910C5" w:rsidRDefault="006C45E2" w:rsidP="006C45E2">
            <w:pPr>
              <w:jc w:val="center"/>
            </w:pPr>
            <w:r w:rsidRPr="00D910C5">
              <w:t>удель-ный вес, %</w:t>
            </w:r>
          </w:p>
        </w:tc>
        <w:tc>
          <w:tcPr>
            <w:tcW w:w="0" w:type="auto"/>
            <w:vAlign w:val="center"/>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0" w:type="auto"/>
          </w:tcPr>
          <w:p w:rsidR="006C45E2" w:rsidRPr="00D910C5" w:rsidRDefault="006C45E2" w:rsidP="006C45E2">
            <w:pPr>
              <w:jc w:val="center"/>
            </w:pPr>
            <w:r w:rsidRPr="00D910C5">
              <w:t>удель-ный вес, %</w:t>
            </w:r>
          </w:p>
        </w:tc>
        <w:tc>
          <w:tcPr>
            <w:tcW w:w="0" w:type="auto"/>
            <w:vMerge/>
          </w:tcPr>
          <w:p w:rsidR="006C45E2" w:rsidRPr="00D910C5" w:rsidRDefault="006C45E2" w:rsidP="006C45E2">
            <w:pPr>
              <w:jc w:val="center"/>
            </w:pPr>
          </w:p>
        </w:tc>
      </w:tr>
      <w:tr w:rsidR="006C45E2" w:rsidRPr="00D910C5" w:rsidTr="006C45E2">
        <w:trPr>
          <w:trHeight w:val="144"/>
        </w:trPr>
        <w:tc>
          <w:tcPr>
            <w:tcW w:w="0" w:type="auto"/>
            <w:shd w:val="clear" w:color="auto" w:fill="auto"/>
            <w:noWrap/>
            <w:vAlign w:val="center"/>
            <w:hideMark/>
          </w:tcPr>
          <w:p w:rsidR="006C45E2" w:rsidRPr="00D910C5" w:rsidRDefault="006C45E2" w:rsidP="006C45E2">
            <w:pPr>
              <w:jc w:val="center"/>
            </w:pPr>
            <w:r w:rsidRPr="00D910C5">
              <w:t>По области</w:t>
            </w:r>
          </w:p>
        </w:tc>
        <w:tc>
          <w:tcPr>
            <w:tcW w:w="0" w:type="auto"/>
            <w:shd w:val="clear" w:color="auto" w:fill="auto"/>
            <w:noWrap/>
            <w:vAlign w:val="center"/>
            <w:hideMark/>
          </w:tcPr>
          <w:p w:rsidR="006C45E2" w:rsidRPr="00D910C5" w:rsidRDefault="006C45E2" w:rsidP="006C45E2">
            <w:pPr>
              <w:jc w:val="center"/>
            </w:pPr>
            <w:r w:rsidRPr="00D910C5">
              <w:t>3064,9</w:t>
            </w:r>
          </w:p>
        </w:tc>
        <w:tc>
          <w:tcPr>
            <w:tcW w:w="0" w:type="auto"/>
            <w:vAlign w:val="center"/>
          </w:tcPr>
          <w:p w:rsidR="006C45E2" w:rsidRPr="00D910C5" w:rsidRDefault="006C45E2" w:rsidP="006C45E2">
            <w:pPr>
              <w:jc w:val="center"/>
            </w:pPr>
            <w:r w:rsidRPr="00D910C5">
              <w:t>100,0</w:t>
            </w:r>
          </w:p>
        </w:tc>
        <w:tc>
          <w:tcPr>
            <w:tcW w:w="0" w:type="auto"/>
            <w:vAlign w:val="center"/>
          </w:tcPr>
          <w:p w:rsidR="006C45E2" w:rsidRPr="00D910C5" w:rsidRDefault="006C45E2" w:rsidP="006C45E2">
            <w:pPr>
              <w:jc w:val="center"/>
            </w:pPr>
            <w:r w:rsidRPr="00D910C5">
              <w:rPr>
                <w:bCs/>
              </w:rPr>
              <w:t>2838,3</w:t>
            </w:r>
          </w:p>
        </w:tc>
        <w:tc>
          <w:tcPr>
            <w:tcW w:w="0" w:type="auto"/>
            <w:vAlign w:val="center"/>
          </w:tcPr>
          <w:p w:rsidR="006C45E2" w:rsidRPr="00D910C5" w:rsidRDefault="006C45E2" w:rsidP="006C45E2">
            <w:pPr>
              <w:jc w:val="center"/>
            </w:pPr>
            <w:r w:rsidRPr="00D910C5">
              <w:t>100,0</w:t>
            </w:r>
          </w:p>
        </w:tc>
        <w:tc>
          <w:tcPr>
            <w:tcW w:w="0" w:type="auto"/>
            <w:vAlign w:val="center"/>
          </w:tcPr>
          <w:p w:rsidR="006C45E2" w:rsidRPr="00D910C5" w:rsidRDefault="006C45E2" w:rsidP="006C45E2">
            <w:pPr>
              <w:jc w:val="center"/>
            </w:pPr>
            <w:r w:rsidRPr="00D910C5">
              <w:t>378,1</w:t>
            </w:r>
          </w:p>
        </w:tc>
        <w:tc>
          <w:tcPr>
            <w:tcW w:w="0" w:type="auto"/>
            <w:vAlign w:val="center"/>
          </w:tcPr>
          <w:p w:rsidR="006C45E2" w:rsidRPr="00D910C5" w:rsidRDefault="006C45E2" w:rsidP="006C45E2">
            <w:pPr>
              <w:jc w:val="center"/>
            </w:pPr>
            <w:r w:rsidRPr="00D910C5">
              <w:t>100,0</w:t>
            </w:r>
          </w:p>
        </w:tc>
        <w:tc>
          <w:tcPr>
            <w:tcW w:w="0" w:type="auto"/>
            <w:vAlign w:val="center"/>
          </w:tcPr>
          <w:p w:rsidR="006C45E2" w:rsidRPr="00D910C5" w:rsidRDefault="006C45E2" w:rsidP="006C45E2">
            <w:pPr>
              <w:jc w:val="center"/>
            </w:pPr>
            <w:r w:rsidRPr="00D910C5">
              <w:t>1,0</w:t>
            </w:r>
          </w:p>
        </w:tc>
      </w:tr>
      <w:tr w:rsidR="006C45E2" w:rsidRPr="00D910C5" w:rsidTr="006C45E2">
        <w:trPr>
          <w:trHeight w:val="144"/>
        </w:trPr>
        <w:tc>
          <w:tcPr>
            <w:tcW w:w="0" w:type="auto"/>
            <w:gridSpan w:val="8"/>
            <w:shd w:val="clear" w:color="auto" w:fill="auto"/>
            <w:noWrap/>
            <w:vAlign w:val="bottom"/>
          </w:tcPr>
          <w:p w:rsidR="006C45E2" w:rsidRPr="00D910C5" w:rsidRDefault="006C45E2" w:rsidP="006C45E2">
            <w:pPr>
              <w:jc w:val="center"/>
              <w:rPr>
                <w:bCs/>
              </w:rPr>
            </w:pPr>
            <w:r w:rsidRPr="00D910C5">
              <w:rPr>
                <w:sz w:val="20"/>
                <w:szCs w:val="20"/>
              </w:rPr>
              <w:t>I – менее 1,0</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Лисаковск</w:t>
            </w:r>
          </w:p>
        </w:tc>
        <w:tc>
          <w:tcPr>
            <w:tcW w:w="0" w:type="auto"/>
            <w:shd w:val="clear" w:color="auto" w:fill="auto"/>
            <w:noWrap/>
            <w:vAlign w:val="center"/>
            <w:hideMark/>
          </w:tcPr>
          <w:p w:rsidR="006C45E2" w:rsidRPr="00D910C5" w:rsidRDefault="006C45E2" w:rsidP="006C45E2">
            <w:pPr>
              <w:jc w:val="center"/>
            </w:pPr>
            <w:r w:rsidRPr="00D910C5">
              <w:t>125,6</w:t>
            </w:r>
          </w:p>
        </w:tc>
        <w:tc>
          <w:tcPr>
            <w:tcW w:w="0" w:type="auto"/>
            <w:vAlign w:val="center"/>
          </w:tcPr>
          <w:p w:rsidR="006C45E2" w:rsidRPr="00D910C5" w:rsidRDefault="006C45E2" w:rsidP="006C45E2">
            <w:pPr>
              <w:jc w:val="center"/>
            </w:pPr>
            <w:r w:rsidRPr="00D910C5">
              <w:t>4,1</w:t>
            </w:r>
          </w:p>
        </w:tc>
        <w:tc>
          <w:tcPr>
            <w:tcW w:w="0" w:type="auto"/>
            <w:vAlign w:val="center"/>
          </w:tcPr>
          <w:p w:rsidR="006C45E2" w:rsidRPr="00D910C5" w:rsidRDefault="006C45E2" w:rsidP="006C45E2">
            <w:pPr>
              <w:jc w:val="center"/>
            </w:pPr>
            <w:r w:rsidRPr="00D910C5">
              <w:t>104,5</w:t>
            </w:r>
          </w:p>
        </w:tc>
        <w:tc>
          <w:tcPr>
            <w:tcW w:w="0" w:type="auto"/>
            <w:vAlign w:val="center"/>
          </w:tcPr>
          <w:p w:rsidR="006C45E2" w:rsidRPr="00D910C5" w:rsidRDefault="006C45E2" w:rsidP="006C45E2">
            <w:pPr>
              <w:jc w:val="center"/>
            </w:pPr>
            <w:r w:rsidRPr="00D910C5">
              <w:t>3,7</w:t>
            </w:r>
          </w:p>
        </w:tc>
        <w:tc>
          <w:tcPr>
            <w:tcW w:w="0" w:type="auto"/>
            <w:vAlign w:val="center"/>
          </w:tcPr>
          <w:p w:rsidR="006C45E2" w:rsidRPr="00D910C5" w:rsidRDefault="006C45E2" w:rsidP="006C45E2">
            <w:pPr>
              <w:jc w:val="center"/>
            </w:pPr>
            <w:r w:rsidRPr="00D910C5">
              <w:t>15,7</w:t>
            </w:r>
          </w:p>
        </w:tc>
        <w:tc>
          <w:tcPr>
            <w:tcW w:w="0" w:type="auto"/>
            <w:vAlign w:val="center"/>
          </w:tcPr>
          <w:p w:rsidR="006C45E2" w:rsidRPr="00D910C5" w:rsidRDefault="006C45E2" w:rsidP="006C45E2">
            <w:pPr>
              <w:jc w:val="center"/>
            </w:pPr>
            <w:r w:rsidRPr="00D910C5">
              <w:t>4,1</w:t>
            </w:r>
          </w:p>
        </w:tc>
        <w:tc>
          <w:tcPr>
            <w:tcW w:w="0" w:type="auto"/>
            <w:vAlign w:val="bottom"/>
          </w:tcPr>
          <w:p w:rsidR="006C45E2" w:rsidRPr="00D910C5" w:rsidRDefault="006C45E2" w:rsidP="006C45E2">
            <w:pPr>
              <w:jc w:val="center"/>
              <w:rPr>
                <w:sz w:val="20"/>
                <w:szCs w:val="20"/>
              </w:rPr>
            </w:pPr>
            <w:r w:rsidRPr="00D910C5">
              <w:rPr>
                <w:sz w:val="20"/>
                <w:szCs w:val="20"/>
              </w:rPr>
              <w:t>0,9</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Денисовский</w:t>
            </w:r>
          </w:p>
        </w:tc>
        <w:tc>
          <w:tcPr>
            <w:tcW w:w="0" w:type="auto"/>
            <w:shd w:val="clear" w:color="auto" w:fill="auto"/>
            <w:noWrap/>
            <w:vAlign w:val="center"/>
          </w:tcPr>
          <w:p w:rsidR="006C45E2" w:rsidRPr="00D910C5" w:rsidRDefault="006C45E2" w:rsidP="006C45E2">
            <w:pPr>
              <w:jc w:val="center"/>
            </w:pPr>
            <w:r w:rsidRPr="00D910C5">
              <w:t>42,8</w:t>
            </w:r>
          </w:p>
        </w:tc>
        <w:tc>
          <w:tcPr>
            <w:tcW w:w="0" w:type="auto"/>
            <w:vAlign w:val="center"/>
          </w:tcPr>
          <w:p w:rsidR="006C45E2" w:rsidRPr="00D910C5" w:rsidRDefault="006C45E2" w:rsidP="006C45E2">
            <w:pPr>
              <w:jc w:val="center"/>
            </w:pPr>
            <w:r w:rsidRPr="00D910C5">
              <w:t>1,4</w:t>
            </w:r>
          </w:p>
        </w:tc>
        <w:tc>
          <w:tcPr>
            <w:tcW w:w="0" w:type="auto"/>
            <w:vAlign w:val="center"/>
          </w:tcPr>
          <w:p w:rsidR="006C45E2" w:rsidRPr="00D910C5" w:rsidRDefault="006C45E2" w:rsidP="006C45E2">
            <w:pPr>
              <w:jc w:val="center"/>
            </w:pPr>
            <w:r w:rsidRPr="00D910C5">
              <w:t>10,7</w:t>
            </w:r>
          </w:p>
        </w:tc>
        <w:tc>
          <w:tcPr>
            <w:tcW w:w="0" w:type="auto"/>
            <w:vAlign w:val="center"/>
          </w:tcPr>
          <w:p w:rsidR="006C45E2" w:rsidRPr="00D910C5" w:rsidRDefault="006C45E2" w:rsidP="006C45E2">
            <w:pPr>
              <w:jc w:val="center"/>
            </w:pPr>
            <w:r w:rsidRPr="00D910C5">
              <w:t>0,4</w:t>
            </w:r>
          </w:p>
        </w:tc>
        <w:tc>
          <w:tcPr>
            <w:tcW w:w="0" w:type="auto"/>
            <w:vAlign w:val="center"/>
          </w:tcPr>
          <w:p w:rsidR="006C45E2" w:rsidRPr="00D910C5" w:rsidRDefault="006C45E2" w:rsidP="006C45E2">
            <w:pPr>
              <w:jc w:val="center"/>
            </w:pPr>
            <w:r w:rsidRPr="00D910C5">
              <w:t>1,1</w:t>
            </w:r>
          </w:p>
        </w:tc>
        <w:tc>
          <w:tcPr>
            <w:tcW w:w="0" w:type="auto"/>
            <w:vAlign w:val="center"/>
          </w:tcPr>
          <w:p w:rsidR="006C45E2" w:rsidRPr="00D910C5" w:rsidRDefault="006C45E2" w:rsidP="006C45E2">
            <w:pPr>
              <w:jc w:val="center"/>
            </w:pPr>
            <w:r w:rsidRPr="00D910C5">
              <w:t>0,3</w:t>
            </w:r>
          </w:p>
        </w:tc>
        <w:tc>
          <w:tcPr>
            <w:tcW w:w="0" w:type="auto"/>
            <w:vAlign w:val="bottom"/>
          </w:tcPr>
          <w:p w:rsidR="006C45E2" w:rsidRPr="00D910C5" w:rsidRDefault="006C45E2" w:rsidP="006C45E2">
            <w:pPr>
              <w:jc w:val="center"/>
              <w:rPr>
                <w:sz w:val="20"/>
                <w:szCs w:val="20"/>
              </w:rPr>
            </w:pPr>
            <w:r w:rsidRPr="00D910C5">
              <w:rPr>
                <w:sz w:val="20"/>
                <w:szCs w:val="20"/>
              </w:rPr>
              <w:t>0,3</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Жангельдинский</w:t>
            </w:r>
          </w:p>
        </w:tc>
        <w:tc>
          <w:tcPr>
            <w:tcW w:w="0" w:type="auto"/>
            <w:shd w:val="clear" w:color="auto" w:fill="auto"/>
            <w:noWrap/>
            <w:vAlign w:val="center"/>
            <w:hideMark/>
          </w:tcPr>
          <w:p w:rsidR="006C45E2" w:rsidRPr="00D910C5" w:rsidRDefault="006C45E2" w:rsidP="006C45E2">
            <w:pPr>
              <w:jc w:val="center"/>
            </w:pPr>
            <w:r w:rsidRPr="00D910C5">
              <w:t>61,1</w:t>
            </w:r>
          </w:p>
        </w:tc>
        <w:tc>
          <w:tcPr>
            <w:tcW w:w="0" w:type="auto"/>
            <w:vAlign w:val="center"/>
          </w:tcPr>
          <w:p w:rsidR="006C45E2" w:rsidRPr="00D910C5" w:rsidRDefault="006C45E2" w:rsidP="006C45E2">
            <w:pPr>
              <w:jc w:val="center"/>
            </w:pPr>
            <w:r w:rsidRPr="00D910C5">
              <w:t>2,0</w:t>
            </w:r>
          </w:p>
        </w:tc>
        <w:tc>
          <w:tcPr>
            <w:tcW w:w="0" w:type="auto"/>
            <w:vAlign w:val="center"/>
          </w:tcPr>
          <w:p w:rsidR="006C45E2" w:rsidRPr="00D910C5" w:rsidRDefault="006C45E2" w:rsidP="006C45E2">
            <w:pPr>
              <w:jc w:val="center"/>
            </w:pPr>
            <w:r w:rsidRPr="00D910C5">
              <w:t>10,1</w:t>
            </w:r>
          </w:p>
        </w:tc>
        <w:tc>
          <w:tcPr>
            <w:tcW w:w="0" w:type="auto"/>
            <w:vAlign w:val="center"/>
          </w:tcPr>
          <w:p w:rsidR="006C45E2" w:rsidRPr="00D910C5" w:rsidRDefault="006C45E2" w:rsidP="006C45E2">
            <w:pPr>
              <w:jc w:val="center"/>
            </w:pPr>
            <w:r w:rsidRPr="00D910C5">
              <w:t>0,4</w:t>
            </w:r>
          </w:p>
        </w:tc>
        <w:tc>
          <w:tcPr>
            <w:tcW w:w="0" w:type="auto"/>
            <w:vAlign w:val="center"/>
          </w:tcPr>
          <w:p w:rsidR="006C45E2" w:rsidRPr="00D910C5" w:rsidRDefault="006C45E2" w:rsidP="006C45E2">
            <w:pPr>
              <w:jc w:val="center"/>
            </w:pPr>
            <w:r w:rsidRPr="00D910C5">
              <w:t>1,0</w:t>
            </w:r>
          </w:p>
        </w:tc>
        <w:tc>
          <w:tcPr>
            <w:tcW w:w="0" w:type="auto"/>
            <w:vAlign w:val="center"/>
          </w:tcPr>
          <w:p w:rsidR="006C45E2" w:rsidRPr="00D910C5" w:rsidRDefault="006C45E2" w:rsidP="006C45E2">
            <w:pPr>
              <w:jc w:val="center"/>
            </w:pPr>
            <w:r w:rsidRPr="00D910C5">
              <w:t>0,3</w:t>
            </w:r>
          </w:p>
        </w:tc>
        <w:tc>
          <w:tcPr>
            <w:tcW w:w="0" w:type="auto"/>
            <w:vAlign w:val="bottom"/>
          </w:tcPr>
          <w:p w:rsidR="006C45E2" w:rsidRPr="00D910C5" w:rsidRDefault="006C45E2" w:rsidP="006C45E2">
            <w:pPr>
              <w:jc w:val="center"/>
              <w:rPr>
                <w:sz w:val="20"/>
                <w:szCs w:val="20"/>
              </w:rPr>
            </w:pPr>
            <w:r w:rsidRPr="00D910C5">
              <w:rPr>
                <w:sz w:val="20"/>
                <w:szCs w:val="20"/>
              </w:rPr>
              <w:t>0,2</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Камыстинский</w:t>
            </w:r>
          </w:p>
        </w:tc>
        <w:tc>
          <w:tcPr>
            <w:tcW w:w="0" w:type="auto"/>
            <w:shd w:val="clear" w:color="auto" w:fill="auto"/>
            <w:noWrap/>
            <w:vAlign w:val="center"/>
            <w:hideMark/>
          </w:tcPr>
          <w:p w:rsidR="006C45E2" w:rsidRPr="00D910C5" w:rsidRDefault="006C45E2" w:rsidP="006C45E2">
            <w:pPr>
              <w:jc w:val="center"/>
            </w:pPr>
            <w:r w:rsidRPr="00D910C5">
              <w:t>45,5</w:t>
            </w:r>
          </w:p>
        </w:tc>
        <w:tc>
          <w:tcPr>
            <w:tcW w:w="0" w:type="auto"/>
            <w:vAlign w:val="center"/>
          </w:tcPr>
          <w:p w:rsidR="006C45E2" w:rsidRPr="00D910C5" w:rsidRDefault="006C45E2" w:rsidP="006C45E2">
            <w:pPr>
              <w:jc w:val="center"/>
            </w:pPr>
            <w:r w:rsidRPr="00D910C5">
              <w:t>1,5</w:t>
            </w:r>
          </w:p>
        </w:tc>
        <w:tc>
          <w:tcPr>
            <w:tcW w:w="0" w:type="auto"/>
            <w:vAlign w:val="center"/>
          </w:tcPr>
          <w:p w:rsidR="006C45E2" w:rsidRPr="00D910C5" w:rsidRDefault="006C45E2" w:rsidP="006C45E2">
            <w:pPr>
              <w:jc w:val="center"/>
            </w:pPr>
            <w:r w:rsidRPr="00D910C5">
              <w:t>5,1</w:t>
            </w:r>
          </w:p>
        </w:tc>
        <w:tc>
          <w:tcPr>
            <w:tcW w:w="0" w:type="auto"/>
            <w:vAlign w:val="center"/>
          </w:tcPr>
          <w:p w:rsidR="006C45E2" w:rsidRPr="00D910C5" w:rsidRDefault="006C45E2" w:rsidP="006C45E2">
            <w:pPr>
              <w:jc w:val="center"/>
            </w:pPr>
            <w:r w:rsidRPr="00D910C5">
              <w:t>0,2</w:t>
            </w:r>
          </w:p>
        </w:tc>
        <w:tc>
          <w:tcPr>
            <w:tcW w:w="0" w:type="auto"/>
            <w:vAlign w:val="center"/>
          </w:tcPr>
          <w:p w:rsidR="006C45E2" w:rsidRPr="00D910C5" w:rsidRDefault="006C45E2" w:rsidP="006C45E2">
            <w:pPr>
              <w:jc w:val="center"/>
            </w:pPr>
            <w:r w:rsidRPr="00D910C5">
              <w:t>0,5</w:t>
            </w:r>
          </w:p>
        </w:tc>
        <w:tc>
          <w:tcPr>
            <w:tcW w:w="0" w:type="auto"/>
            <w:vAlign w:val="center"/>
          </w:tcPr>
          <w:p w:rsidR="006C45E2" w:rsidRPr="00D910C5" w:rsidRDefault="006C45E2" w:rsidP="006C45E2">
            <w:pPr>
              <w:jc w:val="center"/>
            </w:pPr>
            <w:r w:rsidRPr="00D910C5">
              <w:t>0,1</w:t>
            </w:r>
          </w:p>
        </w:tc>
        <w:tc>
          <w:tcPr>
            <w:tcW w:w="0" w:type="auto"/>
            <w:vAlign w:val="bottom"/>
          </w:tcPr>
          <w:p w:rsidR="006C45E2" w:rsidRPr="00D910C5" w:rsidRDefault="006C45E2" w:rsidP="006C45E2">
            <w:pPr>
              <w:jc w:val="center"/>
              <w:rPr>
                <w:sz w:val="20"/>
                <w:szCs w:val="20"/>
              </w:rPr>
            </w:pPr>
            <w:r w:rsidRPr="00D910C5">
              <w:rPr>
                <w:sz w:val="20"/>
                <w:szCs w:val="20"/>
              </w:rPr>
              <w:t>0,1</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Карабалыкский</w:t>
            </w:r>
          </w:p>
        </w:tc>
        <w:tc>
          <w:tcPr>
            <w:tcW w:w="0" w:type="auto"/>
            <w:shd w:val="clear" w:color="auto" w:fill="auto"/>
            <w:noWrap/>
            <w:vAlign w:val="center"/>
          </w:tcPr>
          <w:p w:rsidR="006C45E2" w:rsidRPr="00D910C5" w:rsidRDefault="006C45E2" w:rsidP="006C45E2">
            <w:pPr>
              <w:jc w:val="center"/>
            </w:pPr>
            <w:r w:rsidRPr="00D910C5">
              <w:t>80,6</w:t>
            </w:r>
          </w:p>
        </w:tc>
        <w:tc>
          <w:tcPr>
            <w:tcW w:w="0" w:type="auto"/>
            <w:vAlign w:val="center"/>
          </w:tcPr>
          <w:p w:rsidR="006C45E2" w:rsidRPr="00D910C5" w:rsidRDefault="006C45E2" w:rsidP="006C45E2">
            <w:pPr>
              <w:jc w:val="center"/>
            </w:pPr>
            <w:r w:rsidRPr="00D910C5">
              <w:t>2,6</w:t>
            </w:r>
          </w:p>
        </w:tc>
        <w:tc>
          <w:tcPr>
            <w:tcW w:w="0" w:type="auto"/>
            <w:vAlign w:val="center"/>
          </w:tcPr>
          <w:p w:rsidR="006C45E2" w:rsidRPr="00D910C5" w:rsidRDefault="006C45E2" w:rsidP="006C45E2">
            <w:pPr>
              <w:jc w:val="center"/>
            </w:pPr>
            <w:r w:rsidRPr="00D910C5">
              <w:t>30,5</w:t>
            </w:r>
          </w:p>
        </w:tc>
        <w:tc>
          <w:tcPr>
            <w:tcW w:w="0" w:type="auto"/>
            <w:vAlign w:val="center"/>
          </w:tcPr>
          <w:p w:rsidR="006C45E2" w:rsidRPr="00D910C5" w:rsidRDefault="006C45E2" w:rsidP="006C45E2">
            <w:pPr>
              <w:jc w:val="center"/>
            </w:pPr>
            <w:r w:rsidRPr="00D910C5">
              <w:t>1,1</w:t>
            </w:r>
          </w:p>
        </w:tc>
        <w:tc>
          <w:tcPr>
            <w:tcW w:w="0" w:type="auto"/>
            <w:vAlign w:val="center"/>
          </w:tcPr>
          <w:p w:rsidR="006C45E2" w:rsidRPr="00D910C5" w:rsidRDefault="006C45E2" w:rsidP="006C45E2">
            <w:pPr>
              <w:jc w:val="center"/>
            </w:pPr>
            <w:r w:rsidRPr="00D910C5">
              <w:t>3,1</w:t>
            </w:r>
          </w:p>
        </w:tc>
        <w:tc>
          <w:tcPr>
            <w:tcW w:w="0" w:type="auto"/>
            <w:vAlign w:val="center"/>
          </w:tcPr>
          <w:p w:rsidR="006C45E2" w:rsidRPr="00D910C5" w:rsidRDefault="006C45E2" w:rsidP="006C45E2">
            <w:pPr>
              <w:jc w:val="center"/>
            </w:pPr>
            <w:r w:rsidRPr="00D910C5">
              <w:t>0,8</w:t>
            </w:r>
          </w:p>
        </w:tc>
        <w:tc>
          <w:tcPr>
            <w:tcW w:w="0" w:type="auto"/>
            <w:vAlign w:val="bottom"/>
          </w:tcPr>
          <w:p w:rsidR="006C45E2" w:rsidRPr="00D910C5" w:rsidRDefault="006C45E2" w:rsidP="006C45E2">
            <w:pPr>
              <w:jc w:val="center"/>
              <w:rPr>
                <w:sz w:val="20"/>
                <w:szCs w:val="20"/>
              </w:rPr>
            </w:pPr>
            <w:r w:rsidRPr="00D910C5">
              <w:rPr>
                <w:sz w:val="20"/>
                <w:szCs w:val="20"/>
              </w:rPr>
              <w:t>0,4</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Карасуский</w:t>
            </w:r>
          </w:p>
        </w:tc>
        <w:tc>
          <w:tcPr>
            <w:tcW w:w="0" w:type="auto"/>
            <w:shd w:val="clear" w:color="auto" w:fill="auto"/>
            <w:noWrap/>
            <w:vAlign w:val="center"/>
          </w:tcPr>
          <w:p w:rsidR="006C45E2" w:rsidRPr="00D910C5" w:rsidRDefault="006C45E2" w:rsidP="006C45E2">
            <w:pPr>
              <w:jc w:val="center"/>
            </w:pPr>
            <w:r w:rsidRPr="00D910C5">
              <w:t>95,6</w:t>
            </w:r>
          </w:p>
        </w:tc>
        <w:tc>
          <w:tcPr>
            <w:tcW w:w="0" w:type="auto"/>
            <w:vAlign w:val="center"/>
          </w:tcPr>
          <w:p w:rsidR="006C45E2" w:rsidRPr="00D910C5" w:rsidRDefault="006C45E2" w:rsidP="006C45E2">
            <w:pPr>
              <w:jc w:val="center"/>
            </w:pPr>
            <w:r w:rsidRPr="00D910C5">
              <w:t>3,1</w:t>
            </w:r>
          </w:p>
        </w:tc>
        <w:tc>
          <w:tcPr>
            <w:tcW w:w="0" w:type="auto"/>
            <w:vAlign w:val="center"/>
          </w:tcPr>
          <w:p w:rsidR="006C45E2" w:rsidRPr="00D910C5" w:rsidRDefault="006C45E2" w:rsidP="006C45E2">
            <w:pPr>
              <w:jc w:val="center"/>
            </w:pPr>
            <w:r w:rsidRPr="00D910C5">
              <w:t>40,0</w:t>
            </w:r>
          </w:p>
        </w:tc>
        <w:tc>
          <w:tcPr>
            <w:tcW w:w="0" w:type="auto"/>
            <w:vAlign w:val="center"/>
          </w:tcPr>
          <w:p w:rsidR="006C45E2" w:rsidRPr="00D910C5" w:rsidRDefault="006C45E2" w:rsidP="006C45E2">
            <w:pPr>
              <w:jc w:val="center"/>
            </w:pPr>
            <w:r w:rsidRPr="00D910C5">
              <w:t>1,4</w:t>
            </w:r>
          </w:p>
        </w:tc>
        <w:tc>
          <w:tcPr>
            <w:tcW w:w="0" w:type="auto"/>
            <w:vAlign w:val="center"/>
          </w:tcPr>
          <w:p w:rsidR="006C45E2" w:rsidRPr="00D910C5" w:rsidRDefault="006C45E2" w:rsidP="006C45E2">
            <w:pPr>
              <w:jc w:val="center"/>
            </w:pPr>
            <w:r w:rsidRPr="00D910C5">
              <w:t>4,0</w:t>
            </w:r>
          </w:p>
        </w:tc>
        <w:tc>
          <w:tcPr>
            <w:tcW w:w="0" w:type="auto"/>
            <w:vAlign w:val="center"/>
          </w:tcPr>
          <w:p w:rsidR="006C45E2" w:rsidRPr="00D910C5" w:rsidRDefault="006C45E2" w:rsidP="006C45E2">
            <w:pPr>
              <w:jc w:val="center"/>
            </w:pPr>
            <w:r w:rsidRPr="00D910C5">
              <w:t>1,1</w:t>
            </w:r>
          </w:p>
        </w:tc>
        <w:tc>
          <w:tcPr>
            <w:tcW w:w="0" w:type="auto"/>
            <w:vAlign w:val="bottom"/>
          </w:tcPr>
          <w:p w:rsidR="006C45E2" w:rsidRPr="00D910C5" w:rsidRDefault="006C45E2" w:rsidP="006C45E2">
            <w:pPr>
              <w:jc w:val="center"/>
              <w:rPr>
                <w:sz w:val="20"/>
                <w:szCs w:val="20"/>
              </w:rPr>
            </w:pPr>
            <w:r w:rsidRPr="00D910C5">
              <w:rPr>
                <w:sz w:val="20"/>
                <w:szCs w:val="20"/>
              </w:rPr>
              <w:t>0,5</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Мендыкаринский</w:t>
            </w:r>
          </w:p>
        </w:tc>
        <w:tc>
          <w:tcPr>
            <w:tcW w:w="0" w:type="auto"/>
            <w:shd w:val="clear" w:color="auto" w:fill="auto"/>
            <w:noWrap/>
            <w:vAlign w:val="center"/>
            <w:hideMark/>
          </w:tcPr>
          <w:p w:rsidR="006C45E2" w:rsidRPr="00D910C5" w:rsidRDefault="006C45E2" w:rsidP="006C45E2">
            <w:pPr>
              <w:jc w:val="center"/>
            </w:pPr>
            <w:r w:rsidRPr="00D910C5">
              <w:t>61,2</w:t>
            </w:r>
          </w:p>
        </w:tc>
        <w:tc>
          <w:tcPr>
            <w:tcW w:w="0" w:type="auto"/>
            <w:vAlign w:val="center"/>
          </w:tcPr>
          <w:p w:rsidR="006C45E2" w:rsidRPr="00D910C5" w:rsidRDefault="006C45E2" w:rsidP="006C45E2">
            <w:pPr>
              <w:jc w:val="center"/>
            </w:pPr>
            <w:r w:rsidRPr="00D910C5">
              <w:t>2,0</w:t>
            </w:r>
          </w:p>
        </w:tc>
        <w:tc>
          <w:tcPr>
            <w:tcW w:w="0" w:type="auto"/>
            <w:vAlign w:val="center"/>
          </w:tcPr>
          <w:p w:rsidR="006C45E2" w:rsidRPr="00D910C5" w:rsidRDefault="006C45E2" w:rsidP="006C45E2">
            <w:pPr>
              <w:jc w:val="center"/>
            </w:pPr>
            <w:r w:rsidRPr="00D910C5">
              <w:t>30,3</w:t>
            </w:r>
          </w:p>
        </w:tc>
        <w:tc>
          <w:tcPr>
            <w:tcW w:w="0" w:type="auto"/>
            <w:vAlign w:val="center"/>
          </w:tcPr>
          <w:p w:rsidR="006C45E2" w:rsidRPr="00D910C5" w:rsidRDefault="006C45E2" w:rsidP="006C45E2">
            <w:pPr>
              <w:jc w:val="center"/>
            </w:pPr>
            <w:r w:rsidRPr="00D910C5">
              <w:t>1,1</w:t>
            </w:r>
          </w:p>
        </w:tc>
        <w:tc>
          <w:tcPr>
            <w:tcW w:w="0" w:type="auto"/>
            <w:vAlign w:val="center"/>
          </w:tcPr>
          <w:p w:rsidR="006C45E2" w:rsidRPr="00D910C5" w:rsidRDefault="006C45E2" w:rsidP="006C45E2">
            <w:pPr>
              <w:jc w:val="center"/>
            </w:pPr>
            <w:r w:rsidRPr="00D910C5">
              <w:t>3,0</w:t>
            </w:r>
          </w:p>
        </w:tc>
        <w:tc>
          <w:tcPr>
            <w:tcW w:w="0" w:type="auto"/>
            <w:vAlign w:val="center"/>
          </w:tcPr>
          <w:p w:rsidR="006C45E2" w:rsidRPr="00D910C5" w:rsidRDefault="006C45E2" w:rsidP="006C45E2">
            <w:pPr>
              <w:jc w:val="center"/>
            </w:pPr>
            <w:r w:rsidRPr="00D910C5">
              <w:t>0,8</w:t>
            </w:r>
          </w:p>
        </w:tc>
        <w:tc>
          <w:tcPr>
            <w:tcW w:w="0" w:type="auto"/>
            <w:vAlign w:val="bottom"/>
          </w:tcPr>
          <w:p w:rsidR="006C45E2" w:rsidRPr="00D910C5" w:rsidRDefault="006C45E2" w:rsidP="006C45E2">
            <w:pPr>
              <w:jc w:val="center"/>
              <w:rPr>
                <w:sz w:val="20"/>
                <w:szCs w:val="20"/>
              </w:rPr>
            </w:pPr>
            <w:r w:rsidRPr="00D910C5">
              <w:rPr>
                <w:sz w:val="20"/>
                <w:szCs w:val="20"/>
              </w:rPr>
              <w:t>0,5</w:t>
            </w:r>
          </w:p>
        </w:tc>
      </w:tr>
      <w:tr w:rsidR="006C45E2" w:rsidRPr="00D910C5" w:rsidTr="006C45E2">
        <w:trPr>
          <w:trHeight w:val="135"/>
        </w:trPr>
        <w:tc>
          <w:tcPr>
            <w:tcW w:w="0" w:type="auto"/>
            <w:shd w:val="clear" w:color="auto" w:fill="auto"/>
            <w:noWrap/>
            <w:vAlign w:val="center"/>
            <w:hideMark/>
          </w:tcPr>
          <w:p w:rsidR="006C45E2" w:rsidRPr="00D910C5" w:rsidRDefault="006C45E2" w:rsidP="006C45E2">
            <w:r w:rsidRPr="00D910C5">
              <w:t>Наурзумский</w:t>
            </w:r>
          </w:p>
        </w:tc>
        <w:tc>
          <w:tcPr>
            <w:tcW w:w="0" w:type="auto"/>
            <w:shd w:val="clear" w:color="auto" w:fill="auto"/>
            <w:noWrap/>
            <w:vAlign w:val="center"/>
            <w:hideMark/>
          </w:tcPr>
          <w:p w:rsidR="006C45E2" w:rsidRPr="00D910C5" w:rsidRDefault="006C45E2" w:rsidP="006C45E2">
            <w:pPr>
              <w:jc w:val="center"/>
            </w:pPr>
            <w:r w:rsidRPr="00D910C5">
              <w:t>48,8</w:t>
            </w:r>
          </w:p>
        </w:tc>
        <w:tc>
          <w:tcPr>
            <w:tcW w:w="0" w:type="auto"/>
            <w:vAlign w:val="center"/>
          </w:tcPr>
          <w:p w:rsidR="006C45E2" w:rsidRPr="00D910C5" w:rsidRDefault="006C45E2" w:rsidP="006C45E2">
            <w:pPr>
              <w:jc w:val="center"/>
            </w:pPr>
            <w:r w:rsidRPr="00D910C5">
              <w:t>1,6</w:t>
            </w:r>
          </w:p>
        </w:tc>
        <w:tc>
          <w:tcPr>
            <w:tcW w:w="0" w:type="auto"/>
            <w:vAlign w:val="center"/>
          </w:tcPr>
          <w:p w:rsidR="006C45E2" w:rsidRPr="00D910C5" w:rsidRDefault="006C45E2" w:rsidP="006C45E2">
            <w:pPr>
              <w:jc w:val="center"/>
            </w:pPr>
            <w:r w:rsidRPr="00D910C5">
              <w:t>23,3</w:t>
            </w:r>
          </w:p>
        </w:tc>
        <w:tc>
          <w:tcPr>
            <w:tcW w:w="0" w:type="auto"/>
            <w:vAlign w:val="center"/>
          </w:tcPr>
          <w:p w:rsidR="006C45E2" w:rsidRPr="00D910C5" w:rsidRDefault="006C45E2" w:rsidP="006C45E2">
            <w:pPr>
              <w:jc w:val="center"/>
            </w:pPr>
            <w:r w:rsidRPr="00D910C5">
              <w:t>0,8</w:t>
            </w:r>
          </w:p>
        </w:tc>
        <w:tc>
          <w:tcPr>
            <w:tcW w:w="0" w:type="auto"/>
            <w:vAlign w:val="center"/>
          </w:tcPr>
          <w:p w:rsidR="006C45E2" w:rsidRPr="00D910C5" w:rsidRDefault="006C45E2" w:rsidP="006C45E2">
            <w:pPr>
              <w:jc w:val="center"/>
            </w:pPr>
            <w:r w:rsidRPr="00D910C5">
              <w:t>2,3</w:t>
            </w:r>
          </w:p>
        </w:tc>
        <w:tc>
          <w:tcPr>
            <w:tcW w:w="0" w:type="auto"/>
            <w:vAlign w:val="center"/>
          </w:tcPr>
          <w:p w:rsidR="006C45E2" w:rsidRPr="00D910C5" w:rsidRDefault="006C45E2" w:rsidP="006C45E2">
            <w:pPr>
              <w:jc w:val="center"/>
            </w:pPr>
            <w:r w:rsidRPr="00D910C5">
              <w:t>0,6</w:t>
            </w:r>
          </w:p>
        </w:tc>
        <w:tc>
          <w:tcPr>
            <w:tcW w:w="0" w:type="auto"/>
            <w:vAlign w:val="bottom"/>
          </w:tcPr>
          <w:p w:rsidR="006C45E2" w:rsidRPr="00D910C5" w:rsidRDefault="006C45E2" w:rsidP="006C45E2">
            <w:pPr>
              <w:jc w:val="center"/>
              <w:rPr>
                <w:sz w:val="20"/>
                <w:szCs w:val="20"/>
              </w:rPr>
            </w:pPr>
            <w:r w:rsidRPr="00D910C5">
              <w:rPr>
                <w:sz w:val="20"/>
                <w:szCs w:val="20"/>
              </w:rPr>
              <w:t>0,5</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Сарыкольский</w:t>
            </w:r>
          </w:p>
        </w:tc>
        <w:tc>
          <w:tcPr>
            <w:tcW w:w="0" w:type="auto"/>
            <w:shd w:val="clear" w:color="auto" w:fill="auto"/>
            <w:noWrap/>
            <w:vAlign w:val="center"/>
          </w:tcPr>
          <w:p w:rsidR="006C45E2" w:rsidRPr="00D910C5" w:rsidRDefault="006C45E2" w:rsidP="006C45E2">
            <w:pPr>
              <w:jc w:val="center"/>
            </w:pPr>
            <w:r w:rsidRPr="00D910C5">
              <w:t>69,8</w:t>
            </w:r>
          </w:p>
        </w:tc>
        <w:tc>
          <w:tcPr>
            <w:tcW w:w="0" w:type="auto"/>
            <w:vAlign w:val="center"/>
          </w:tcPr>
          <w:p w:rsidR="006C45E2" w:rsidRPr="00D910C5" w:rsidRDefault="006C45E2" w:rsidP="006C45E2">
            <w:pPr>
              <w:jc w:val="center"/>
            </w:pPr>
            <w:r w:rsidRPr="00D910C5">
              <w:t>2,3</w:t>
            </w:r>
          </w:p>
        </w:tc>
        <w:tc>
          <w:tcPr>
            <w:tcW w:w="0" w:type="auto"/>
            <w:vAlign w:val="center"/>
          </w:tcPr>
          <w:p w:rsidR="006C45E2" w:rsidRPr="00D910C5" w:rsidRDefault="006C45E2" w:rsidP="006C45E2">
            <w:pPr>
              <w:jc w:val="center"/>
            </w:pPr>
            <w:r w:rsidRPr="00D910C5">
              <w:t>20,1</w:t>
            </w:r>
          </w:p>
        </w:tc>
        <w:tc>
          <w:tcPr>
            <w:tcW w:w="0" w:type="auto"/>
            <w:vAlign w:val="center"/>
          </w:tcPr>
          <w:p w:rsidR="006C45E2" w:rsidRPr="00D910C5" w:rsidRDefault="006C45E2" w:rsidP="006C45E2">
            <w:pPr>
              <w:jc w:val="center"/>
            </w:pPr>
            <w:r w:rsidRPr="00D910C5">
              <w:t>0,7</w:t>
            </w:r>
          </w:p>
        </w:tc>
        <w:tc>
          <w:tcPr>
            <w:tcW w:w="0" w:type="auto"/>
            <w:vAlign w:val="center"/>
          </w:tcPr>
          <w:p w:rsidR="006C45E2" w:rsidRPr="00D910C5" w:rsidRDefault="006C45E2" w:rsidP="006C45E2">
            <w:pPr>
              <w:jc w:val="center"/>
            </w:pPr>
            <w:r w:rsidRPr="00D910C5">
              <w:t>2,0</w:t>
            </w:r>
          </w:p>
        </w:tc>
        <w:tc>
          <w:tcPr>
            <w:tcW w:w="0" w:type="auto"/>
            <w:vAlign w:val="center"/>
          </w:tcPr>
          <w:p w:rsidR="006C45E2" w:rsidRPr="00D910C5" w:rsidRDefault="006C45E2" w:rsidP="006C45E2">
            <w:pPr>
              <w:jc w:val="center"/>
            </w:pPr>
            <w:r w:rsidRPr="00D910C5">
              <w:t>0,5</w:t>
            </w:r>
          </w:p>
        </w:tc>
        <w:tc>
          <w:tcPr>
            <w:tcW w:w="0" w:type="auto"/>
            <w:vAlign w:val="bottom"/>
          </w:tcPr>
          <w:p w:rsidR="006C45E2" w:rsidRPr="00D910C5" w:rsidRDefault="006C45E2" w:rsidP="006C45E2">
            <w:pPr>
              <w:jc w:val="center"/>
              <w:rPr>
                <w:sz w:val="20"/>
                <w:szCs w:val="20"/>
              </w:rPr>
            </w:pPr>
            <w:r w:rsidRPr="00D910C5">
              <w:rPr>
                <w:sz w:val="20"/>
                <w:szCs w:val="20"/>
              </w:rPr>
              <w:t>0,3</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Тарановский</w:t>
            </w:r>
          </w:p>
        </w:tc>
        <w:tc>
          <w:tcPr>
            <w:tcW w:w="0" w:type="auto"/>
            <w:shd w:val="clear" w:color="auto" w:fill="auto"/>
            <w:noWrap/>
            <w:vAlign w:val="center"/>
          </w:tcPr>
          <w:p w:rsidR="006C45E2" w:rsidRPr="00D910C5" w:rsidRDefault="006C45E2" w:rsidP="006C45E2">
            <w:pPr>
              <w:jc w:val="center"/>
            </w:pPr>
            <w:r w:rsidRPr="00D910C5">
              <w:t>70,4</w:t>
            </w:r>
          </w:p>
        </w:tc>
        <w:tc>
          <w:tcPr>
            <w:tcW w:w="0" w:type="auto"/>
            <w:vAlign w:val="center"/>
          </w:tcPr>
          <w:p w:rsidR="006C45E2" w:rsidRPr="00D910C5" w:rsidRDefault="006C45E2" w:rsidP="006C45E2">
            <w:pPr>
              <w:jc w:val="center"/>
            </w:pPr>
            <w:r w:rsidRPr="00D910C5">
              <w:t>2,3</w:t>
            </w:r>
          </w:p>
        </w:tc>
        <w:tc>
          <w:tcPr>
            <w:tcW w:w="0" w:type="auto"/>
            <w:vAlign w:val="center"/>
          </w:tcPr>
          <w:p w:rsidR="006C45E2" w:rsidRPr="00D910C5" w:rsidRDefault="006C45E2" w:rsidP="006C45E2">
            <w:pPr>
              <w:jc w:val="center"/>
            </w:pPr>
            <w:r w:rsidRPr="00D910C5">
              <w:t>15,3</w:t>
            </w:r>
          </w:p>
        </w:tc>
        <w:tc>
          <w:tcPr>
            <w:tcW w:w="0" w:type="auto"/>
            <w:vAlign w:val="center"/>
          </w:tcPr>
          <w:p w:rsidR="006C45E2" w:rsidRPr="00D910C5" w:rsidRDefault="006C45E2" w:rsidP="006C45E2">
            <w:pPr>
              <w:jc w:val="center"/>
            </w:pPr>
            <w:r w:rsidRPr="00D910C5">
              <w:t>0,5</w:t>
            </w:r>
          </w:p>
        </w:tc>
        <w:tc>
          <w:tcPr>
            <w:tcW w:w="0" w:type="auto"/>
            <w:vAlign w:val="center"/>
          </w:tcPr>
          <w:p w:rsidR="006C45E2" w:rsidRPr="00D910C5" w:rsidRDefault="006C45E2" w:rsidP="006C45E2">
            <w:pPr>
              <w:jc w:val="center"/>
            </w:pPr>
            <w:r w:rsidRPr="00D910C5">
              <w:t>1,5</w:t>
            </w:r>
          </w:p>
        </w:tc>
        <w:tc>
          <w:tcPr>
            <w:tcW w:w="0" w:type="auto"/>
            <w:vAlign w:val="center"/>
          </w:tcPr>
          <w:p w:rsidR="006C45E2" w:rsidRPr="00D910C5" w:rsidRDefault="006C45E2" w:rsidP="006C45E2">
            <w:pPr>
              <w:jc w:val="center"/>
            </w:pPr>
            <w:r w:rsidRPr="00D910C5">
              <w:t>0,4</w:t>
            </w:r>
          </w:p>
        </w:tc>
        <w:tc>
          <w:tcPr>
            <w:tcW w:w="0" w:type="auto"/>
            <w:vAlign w:val="bottom"/>
          </w:tcPr>
          <w:p w:rsidR="006C45E2" w:rsidRPr="00D910C5" w:rsidRDefault="006C45E2" w:rsidP="006C45E2">
            <w:pPr>
              <w:jc w:val="center"/>
              <w:rPr>
                <w:sz w:val="20"/>
                <w:szCs w:val="20"/>
              </w:rPr>
            </w:pPr>
            <w:r w:rsidRPr="00D910C5">
              <w:rPr>
                <w:sz w:val="20"/>
                <w:szCs w:val="20"/>
              </w:rPr>
              <w:t>0,2</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Узункольский</w:t>
            </w:r>
          </w:p>
        </w:tc>
        <w:tc>
          <w:tcPr>
            <w:tcW w:w="0" w:type="auto"/>
            <w:shd w:val="clear" w:color="auto" w:fill="auto"/>
            <w:noWrap/>
            <w:vAlign w:val="center"/>
          </w:tcPr>
          <w:p w:rsidR="006C45E2" w:rsidRPr="00D910C5" w:rsidRDefault="006C45E2" w:rsidP="006C45E2">
            <w:pPr>
              <w:jc w:val="center"/>
            </w:pPr>
            <w:r w:rsidRPr="00D910C5">
              <w:t>68,9</w:t>
            </w:r>
          </w:p>
        </w:tc>
        <w:tc>
          <w:tcPr>
            <w:tcW w:w="0" w:type="auto"/>
            <w:vAlign w:val="center"/>
          </w:tcPr>
          <w:p w:rsidR="006C45E2" w:rsidRPr="00D910C5" w:rsidRDefault="006C45E2" w:rsidP="006C45E2">
            <w:pPr>
              <w:jc w:val="center"/>
            </w:pPr>
            <w:r w:rsidRPr="00D910C5">
              <w:t>2,2</w:t>
            </w:r>
          </w:p>
        </w:tc>
        <w:tc>
          <w:tcPr>
            <w:tcW w:w="0" w:type="auto"/>
            <w:vAlign w:val="center"/>
          </w:tcPr>
          <w:p w:rsidR="006C45E2" w:rsidRPr="00D910C5" w:rsidRDefault="006C45E2" w:rsidP="006C45E2">
            <w:pPr>
              <w:jc w:val="center"/>
            </w:pPr>
            <w:r w:rsidRPr="00D910C5">
              <w:t>12,5</w:t>
            </w:r>
          </w:p>
        </w:tc>
        <w:tc>
          <w:tcPr>
            <w:tcW w:w="0" w:type="auto"/>
            <w:vAlign w:val="center"/>
          </w:tcPr>
          <w:p w:rsidR="006C45E2" w:rsidRPr="00D910C5" w:rsidRDefault="006C45E2" w:rsidP="006C45E2">
            <w:pPr>
              <w:jc w:val="center"/>
            </w:pPr>
            <w:r w:rsidRPr="00D910C5">
              <w:t>0,4</w:t>
            </w:r>
          </w:p>
        </w:tc>
        <w:tc>
          <w:tcPr>
            <w:tcW w:w="0" w:type="auto"/>
            <w:vAlign w:val="center"/>
          </w:tcPr>
          <w:p w:rsidR="006C45E2" w:rsidRPr="00D910C5" w:rsidRDefault="006C45E2" w:rsidP="006C45E2">
            <w:pPr>
              <w:jc w:val="center"/>
            </w:pPr>
            <w:r w:rsidRPr="00D910C5">
              <w:t>1,3</w:t>
            </w:r>
          </w:p>
        </w:tc>
        <w:tc>
          <w:tcPr>
            <w:tcW w:w="0" w:type="auto"/>
            <w:vAlign w:val="center"/>
          </w:tcPr>
          <w:p w:rsidR="006C45E2" w:rsidRPr="00D910C5" w:rsidRDefault="006C45E2" w:rsidP="006C45E2">
            <w:pPr>
              <w:jc w:val="center"/>
            </w:pPr>
            <w:r w:rsidRPr="00D910C5">
              <w:t>0,3</w:t>
            </w:r>
          </w:p>
        </w:tc>
        <w:tc>
          <w:tcPr>
            <w:tcW w:w="0" w:type="auto"/>
            <w:vAlign w:val="bottom"/>
          </w:tcPr>
          <w:p w:rsidR="006C45E2" w:rsidRPr="00D910C5" w:rsidRDefault="006C45E2" w:rsidP="006C45E2">
            <w:pPr>
              <w:jc w:val="center"/>
              <w:rPr>
                <w:sz w:val="20"/>
                <w:szCs w:val="20"/>
              </w:rPr>
            </w:pPr>
            <w:r w:rsidRPr="00D910C5">
              <w:rPr>
                <w:sz w:val="20"/>
                <w:szCs w:val="20"/>
              </w:rPr>
              <w:t>0,2</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 xml:space="preserve">Федоровский </w:t>
            </w:r>
          </w:p>
        </w:tc>
        <w:tc>
          <w:tcPr>
            <w:tcW w:w="0" w:type="auto"/>
            <w:shd w:val="clear" w:color="auto" w:fill="auto"/>
            <w:noWrap/>
            <w:vAlign w:val="center"/>
          </w:tcPr>
          <w:p w:rsidR="006C45E2" w:rsidRPr="00D910C5" w:rsidRDefault="006C45E2" w:rsidP="006C45E2">
            <w:pPr>
              <w:jc w:val="center"/>
            </w:pPr>
            <w:r w:rsidRPr="00D910C5">
              <w:t>56,5</w:t>
            </w:r>
          </w:p>
        </w:tc>
        <w:tc>
          <w:tcPr>
            <w:tcW w:w="0" w:type="auto"/>
            <w:vAlign w:val="center"/>
          </w:tcPr>
          <w:p w:rsidR="006C45E2" w:rsidRPr="00D910C5" w:rsidRDefault="006C45E2" w:rsidP="006C45E2">
            <w:pPr>
              <w:jc w:val="center"/>
            </w:pPr>
            <w:r w:rsidRPr="00D910C5">
              <w:t>1,8</w:t>
            </w:r>
          </w:p>
        </w:tc>
        <w:tc>
          <w:tcPr>
            <w:tcW w:w="0" w:type="auto"/>
            <w:vAlign w:val="center"/>
          </w:tcPr>
          <w:p w:rsidR="006C45E2" w:rsidRPr="00D910C5" w:rsidRDefault="006C45E2" w:rsidP="006C45E2">
            <w:pPr>
              <w:jc w:val="center"/>
            </w:pPr>
            <w:r w:rsidRPr="00D910C5">
              <w:t>10,2</w:t>
            </w:r>
          </w:p>
        </w:tc>
        <w:tc>
          <w:tcPr>
            <w:tcW w:w="0" w:type="auto"/>
            <w:vAlign w:val="center"/>
          </w:tcPr>
          <w:p w:rsidR="006C45E2" w:rsidRPr="00D910C5" w:rsidRDefault="006C45E2" w:rsidP="006C45E2">
            <w:pPr>
              <w:jc w:val="center"/>
            </w:pPr>
            <w:r w:rsidRPr="00D910C5">
              <w:t>0,4</w:t>
            </w:r>
          </w:p>
        </w:tc>
        <w:tc>
          <w:tcPr>
            <w:tcW w:w="0" w:type="auto"/>
            <w:vAlign w:val="center"/>
          </w:tcPr>
          <w:p w:rsidR="006C45E2" w:rsidRPr="00D910C5" w:rsidRDefault="006C45E2" w:rsidP="006C45E2">
            <w:pPr>
              <w:jc w:val="center"/>
            </w:pPr>
            <w:r w:rsidRPr="00D910C5">
              <w:t>1,0</w:t>
            </w:r>
          </w:p>
        </w:tc>
        <w:tc>
          <w:tcPr>
            <w:tcW w:w="0" w:type="auto"/>
            <w:vAlign w:val="center"/>
          </w:tcPr>
          <w:p w:rsidR="006C45E2" w:rsidRPr="00D910C5" w:rsidRDefault="006C45E2" w:rsidP="006C45E2">
            <w:pPr>
              <w:jc w:val="center"/>
            </w:pPr>
            <w:r w:rsidRPr="00D910C5">
              <w:t>0,3</w:t>
            </w:r>
          </w:p>
        </w:tc>
        <w:tc>
          <w:tcPr>
            <w:tcW w:w="0" w:type="auto"/>
            <w:vAlign w:val="bottom"/>
          </w:tcPr>
          <w:p w:rsidR="006C45E2" w:rsidRPr="00D910C5" w:rsidRDefault="006C45E2" w:rsidP="006C45E2">
            <w:pPr>
              <w:jc w:val="center"/>
              <w:rPr>
                <w:sz w:val="20"/>
                <w:szCs w:val="20"/>
              </w:rPr>
            </w:pPr>
            <w:r w:rsidRPr="00D910C5">
              <w:rPr>
                <w:sz w:val="20"/>
                <w:szCs w:val="20"/>
              </w:rPr>
              <w:t>0,2</w:t>
            </w:r>
          </w:p>
        </w:tc>
      </w:tr>
      <w:tr w:rsidR="006C45E2" w:rsidRPr="00D910C5" w:rsidTr="006C45E2">
        <w:trPr>
          <w:trHeight w:val="144"/>
        </w:trPr>
        <w:tc>
          <w:tcPr>
            <w:tcW w:w="0" w:type="auto"/>
            <w:gridSpan w:val="8"/>
            <w:shd w:val="clear" w:color="auto" w:fill="auto"/>
            <w:noWrap/>
            <w:vAlign w:val="bottom"/>
          </w:tcPr>
          <w:p w:rsidR="006C45E2" w:rsidRPr="00D910C5" w:rsidRDefault="006C45E2" w:rsidP="006C45E2">
            <w:pPr>
              <w:jc w:val="center"/>
              <w:rPr>
                <w:bCs/>
              </w:rPr>
            </w:pPr>
            <w:r w:rsidRPr="00D910C5">
              <w:rPr>
                <w:sz w:val="20"/>
                <w:szCs w:val="20"/>
              </w:rPr>
              <w:t>от 1 до 2,0</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г.Костанай</w:t>
            </w:r>
          </w:p>
        </w:tc>
        <w:tc>
          <w:tcPr>
            <w:tcW w:w="0" w:type="auto"/>
            <w:shd w:val="clear" w:color="auto" w:fill="auto"/>
            <w:noWrap/>
            <w:vAlign w:val="center"/>
          </w:tcPr>
          <w:p w:rsidR="006C45E2" w:rsidRPr="00D910C5" w:rsidRDefault="006C45E2" w:rsidP="006C45E2">
            <w:pPr>
              <w:jc w:val="center"/>
            </w:pPr>
            <w:r w:rsidRPr="00D910C5">
              <w:t>850,2</w:t>
            </w:r>
          </w:p>
        </w:tc>
        <w:tc>
          <w:tcPr>
            <w:tcW w:w="0" w:type="auto"/>
            <w:vAlign w:val="center"/>
          </w:tcPr>
          <w:p w:rsidR="006C45E2" w:rsidRPr="00D910C5" w:rsidRDefault="006C45E2" w:rsidP="006C45E2">
            <w:pPr>
              <w:jc w:val="center"/>
            </w:pPr>
            <w:r w:rsidRPr="00D910C5">
              <w:t>27,7</w:t>
            </w:r>
          </w:p>
        </w:tc>
        <w:tc>
          <w:tcPr>
            <w:tcW w:w="0" w:type="auto"/>
            <w:vAlign w:val="center"/>
          </w:tcPr>
          <w:p w:rsidR="006C45E2" w:rsidRPr="00D910C5" w:rsidRDefault="006C45E2" w:rsidP="006C45E2">
            <w:pPr>
              <w:jc w:val="center"/>
            </w:pPr>
            <w:r w:rsidRPr="00D910C5">
              <w:t>965,0</w:t>
            </w:r>
          </w:p>
        </w:tc>
        <w:tc>
          <w:tcPr>
            <w:tcW w:w="0" w:type="auto"/>
            <w:vAlign w:val="center"/>
          </w:tcPr>
          <w:p w:rsidR="006C45E2" w:rsidRPr="00D910C5" w:rsidRDefault="006C45E2" w:rsidP="006C45E2">
            <w:pPr>
              <w:jc w:val="center"/>
            </w:pPr>
            <w:r w:rsidRPr="00D910C5">
              <w:t>34,0</w:t>
            </w:r>
          </w:p>
        </w:tc>
        <w:tc>
          <w:tcPr>
            <w:tcW w:w="0" w:type="auto"/>
            <w:vAlign w:val="center"/>
          </w:tcPr>
          <w:p w:rsidR="006C45E2" w:rsidRPr="00D910C5" w:rsidRDefault="006C45E2" w:rsidP="006C45E2">
            <w:pPr>
              <w:jc w:val="center"/>
            </w:pPr>
            <w:r w:rsidRPr="00D910C5">
              <w:t>144,8</w:t>
            </w:r>
          </w:p>
        </w:tc>
        <w:tc>
          <w:tcPr>
            <w:tcW w:w="0" w:type="auto"/>
            <w:vAlign w:val="center"/>
          </w:tcPr>
          <w:p w:rsidR="006C45E2" w:rsidRPr="00D910C5" w:rsidRDefault="006C45E2" w:rsidP="006C45E2">
            <w:pPr>
              <w:jc w:val="center"/>
            </w:pPr>
            <w:r w:rsidRPr="00D910C5">
              <w:t>38,3</w:t>
            </w:r>
          </w:p>
        </w:tc>
        <w:tc>
          <w:tcPr>
            <w:tcW w:w="0" w:type="auto"/>
            <w:vAlign w:val="bottom"/>
          </w:tcPr>
          <w:p w:rsidR="006C45E2" w:rsidRPr="00D910C5" w:rsidRDefault="006C45E2" w:rsidP="006C45E2">
            <w:pPr>
              <w:jc w:val="center"/>
              <w:rPr>
                <w:sz w:val="20"/>
                <w:szCs w:val="20"/>
              </w:rPr>
            </w:pPr>
            <w:r w:rsidRPr="00D910C5">
              <w:rPr>
                <w:sz w:val="20"/>
                <w:szCs w:val="20"/>
              </w:rPr>
              <w:t>1,2</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Аркалык</w:t>
            </w:r>
          </w:p>
        </w:tc>
        <w:tc>
          <w:tcPr>
            <w:tcW w:w="0" w:type="auto"/>
            <w:shd w:val="clear" w:color="auto" w:fill="auto"/>
            <w:noWrap/>
            <w:vAlign w:val="center"/>
          </w:tcPr>
          <w:p w:rsidR="006C45E2" w:rsidRPr="00D910C5" w:rsidRDefault="006C45E2" w:rsidP="006C45E2">
            <w:pPr>
              <w:jc w:val="center"/>
            </w:pPr>
            <w:r w:rsidRPr="00D910C5">
              <w:t>242,3</w:t>
            </w:r>
          </w:p>
        </w:tc>
        <w:tc>
          <w:tcPr>
            <w:tcW w:w="0" w:type="auto"/>
            <w:vAlign w:val="center"/>
          </w:tcPr>
          <w:p w:rsidR="006C45E2" w:rsidRPr="00D910C5" w:rsidRDefault="006C45E2" w:rsidP="006C45E2">
            <w:pPr>
              <w:jc w:val="center"/>
            </w:pPr>
            <w:r w:rsidRPr="00D910C5">
              <w:t>7,9</w:t>
            </w:r>
          </w:p>
        </w:tc>
        <w:tc>
          <w:tcPr>
            <w:tcW w:w="0" w:type="auto"/>
            <w:vAlign w:val="center"/>
          </w:tcPr>
          <w:p w:rsidR="006C45E2" w:rsidRPr="00D910C5" w:rsidRDefault="006C45E2" w:rsidP="006C45E2">
            <w:pPr>
              <w:jc w:val="center"/>
            </w:pPr>
            <w:r w:rsidRPr="00D910C5">
              <w:t>350,0</w:t>
            </w:r>
          </w:p>
        </w:tc>
        <w:tc>
          <w:tcPr>
            <w:tcW w:w="0" w:type="auto"/>
            <w:vAlign w:val="center"/>
          </w:tcPr>
          <w:p w:rsidR="006C45E2" w:rsidRPr="00D910C5" w:rsidRDefault="006C45E2" w:rsidP="006C45E2">
            <w:pPr>
              <w:jc w:val="center"/>
            </w:pPr>
            <w:r w:rsidRPr="00D910C5">
              <w:t>12,3</w:t>
            </w:r>
          </w:p>
        </w:tc>
        <w:tc>
          <w:tcPr>
            <w:tcW w:w="0" w:type="auto"/>
            <w:vAlign w:val="center"/>
          </w:tcPr>
          <w:p w:rsidR="006C45E2" w:rsidRPr="00D910C5" w:rsidRDefault="006C45E2" w:rsidP="006C45E2">
            <w:pPr>
              <w:jc w:val="center"/>
            </w:pPr>
            <w:r w:rsidRPr="00D910C5">
              <w:t>52,5</w:t>
            </w:r>
          </w:p>
        </w:tc>
        <w:tc>
          <w:tcPr>
            <w:tcW w:w="0" w:type="auto"/>
            <w:vAlign w:val="center"/>
          </w:tcPr>
          <w:p w:rsidR="006C45E2" w:rsidRPr="00D910C5" w:rsidRDefault="006C45E2" w:rsidP="006C45E2">
            <w:pPr>
              <w:jc w:val="center"/>
            </w:pPr>
            <w:r w:rsidRPr="00D910C5">
              <w:t>13,9</w:t>
            </w:r>
          </w:p>
        </w:tc>
        <w:tc>
          <w:tcPr>
            <w:tcW w:w="0" w:type="auto"/>
            <w:vAlign w:val="bottom"/>
          </w:tcPr>
          <w:p w:rsidR="006C45E2" w:rsidRPr="00D910C5" w:rsidRDefault="006C45E2" w:rsidP="006C45E2">
            <w:pPr>
              <w:jc w:val="center"/>
              <w:rPr>
                <w:sz w:val="20"/>
                <w:szCs w:val="20"/>
              </w:rPr>
            </w:pPr>
            <w:r w:rsidRPr="00D910C5">
              <w:rPr>
                <w:sz w:val="20"/>
                <w:szCs w:val="20"/>
              </w:rPr>
              <w:t>1,6</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Рудный</w:t>
            </w:r>
          </w:p>
        </w:tc>
        <w:tc>
          <w:tcPr>
            <w:tcW w:w="0" w:type="auto"/>
            <w:shd w:val="clear" w:color="auto" w:fill="auto"/>
            <w:noWrap/>
            <w:vAlign w:val="center"/>
          </w:tcPr>
          <w:p w:rsidR="006C45E2" w:rsidRPr="00D910C5" w:rsidRDefault="006C45E2" w:rsidP="006C45E2">
            <w:pPr>
              <w:jc w:val="center"/>
            </w:pPr>
            <w:r w:rsidRPr="00D910C5">
              <w:t>489,4</w:t>
            </w:r>
          </w:p>
        </w:tc>
        <w:tc>
          <w:tcPr>
            <w:tcW w:w="0" w:type="auto"/>
            <w:vAlign w:val="center"/>
          </w:tcPr>
          <w:p w:rsidR="006C45E2" w:rsidRPr="00D910C5" w:rsidRDefault="006C45E2" w:rsidP="006C45E2">
            <w:pPr>
              <w:jc w:val="center"/>
            </w:pPr>
            <w:r w:rsidRPr="00D910C5">
              <w:t>16,0</w:t>
            </w:r>
          </w:p>
        </w:tc>
        <w:tc>
          <w:tcPr>
            <w:tcW w:w="0" w:type="auto"/>
            <w:vAlign w:val="center"/>
          </w:tcPr>
          <w:p w:rsidR="006C45E2" w:rsidRPr="00D910C5" w:rsidRDefault="006C45E2" w:rsidP="006C45E2">
            <w:pPr>
              <w:jc w:val="center"/>
            </w:pPr>
            <w:r w:rsidRPr="00D910C5">
              <w:t>587,3</w:t>
            </w:r>
          </w:p>
        </w:tc>
        <w:tc>
          <w:tcPr>
            <w:tcW w:w="0" w:type="auto"/>
            <w:vAlign w:val="center"/>
          </w:tcPr>
          <w:p w:rsidR="006C45E2" w:rsidRPr="00D910C5" w:rsidRDefault="006C45E2" w:rsidP="006C45E2">
            <w:pPr>
              <w:jc w:val="center"/>
            </w:pPr>
            <w:r w:rsidRPr="00D910C5">
              <w:t>20,7</w:t>
            </w:r>
          </w:p>
        </w:tc>
        <w:tc>
          <w:tcPr>
            <w:tcW w:w="0" w:type="auto"/>
            <w:vAlign w:val="center"/>
          </w:tcPr>
          <w:p w:rsidR="006C45E2" w:rsidRPr="00D910C5" w:rsidRDefault="006C45E2" w:rsidP="006C45E2">
            <w:pPr>
              <w:jc w:val="center"/>
            </w:pPr>
            <w:r w:rsidRPr="00D910C5">
              <w:t>74,0</w:t>
            </w:r>
          </w:p>
        </w:tc>
        <w:tc>
          <w:tcPr>
            <w:tcW w:w="0" w:type="auto"/>
            <w:vAlign w:val="center"/>
          </w:tcPr>
          <w:p w:rsidR="006C45E2" w:rsidRPr="00D910C5" w:rsidRDefault="006C45E2" w:rsidP="006C45E2">
            <w:pPr>
              <w:jc w:val="center"/>
            </w:pPr>
            <w:r w:rsidRPr="00D910C5">
              <w:t>19,6</w:t>
            </w:r>
          </w:p>
        </w:tc>
        <w:tc>
          <w:tcPr>
            <w:tcW w:w="0" w:type="auto"/>
            <w:vAlign w:val="bottom"/>
          </w:tcPr>
          <w:p w:rsidR="006C45E2" w:rsidRPr="00D910C5" w:rsidRDefault="006C45E2" w:rsidP="006C45E2">
            <w:pPr>
              <w:jc w:val="center"/>
              <w:rPr>
                <w:sz w:val="20"/>
                <w:szCs w:val="20"/>
              </w:rPr>
            </w:pPr>
            <w:r w:rsidRPr="00D910C5">
              <w:rPr>
                <w:sz w:val="20"/>
                <w:szCs w:val="20"/>
              </w:rPr>
              <w:t>1,3</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Алтынсаринский</w:t>
            </w:r>
          </w:p>
        </w:tc>
        <w:tc>
          <w:tcPr>
            <w:tcW w:w="0" w:type="auto"/>
            <w:shd w:val="clear" w:color="auto" w:fill="auto"/>
            <w:noWrap/>
            <w:vAlign w:val="center"/>
          </w:tcPr>
          <w:p w:rsidR="006C45E2" w:rsidRPr="00D910C5" w:rsidRDefault="006C45E2" w:rsidP="006C45E2">
            <w:pPr>
              <w:jc w:val="center"/>
            </w:pPr>
            <w:r w:rsidRPr="00D910C5">
              <w:t>98,4</w:t>
            </w:r>
          </w:p>
        </w:tc>
        <w:tc>
          <w:tcPr>
            <w:tcW w:w="0" w:type="auto"/>
            <w:vAlign w:val="center"/>
          </w:tcPr>
          <w:p w:rsidR="006C45E2" w:rsidRPr="00D910C5" w:rsidRDefault="006C45E2" w:rsidP="006C45E2">
            <w:pPr>
              <w:jc w:val="center"/>
            </w:pPr>
            <w:r w:rsidRPr="00D910C5">
              <w:t>3,2</w:t>
            </w:r>
          </w:p>
        </w:tc>
        <w:tc>
          <w:tcPr>
            <w:tcW w:w="0" w:type="auto"/>
            <w:vAlign w:val="center"/>
          </w:tcPr>
          <w:p w:rsidR="006C45E2" w:rsidRPr="00D910C5" w:rsidRDefault="006C45E2" w:rsidP="006C45E2">
            <w:pPr>
              <w:jc w:val="center"/>
            </w:pPr>
            <w:r w:rsidRPr="00D910C5">
              <w:t>93,5</w:t>
            </w:r>
          </w:p>
        </w:tc>
        <w:tc>
          <w:tcPr>
            <w:tcW w:w="0" w:type="auto"/>
            <w:vAlign w:val="center"/>
          </w:tcPr>
          <w:p w:rsidR="006C45E2" w:rsidRPr="00D910C5" w:rsidRDefault="006C45E2" w:rsidP="006C45E2">
            <w:pPr>
              <w:jc w:val="center"/>
            </w:pPr>
            <w:r w:rsidRPr="00D910C5">
              <w:t>3,3</w:t>
            </w:r>
          </w:p>
        </w:tc>
        <w:tc>
          <w:tcPr>
            <w:tcW w:w="0" w:type="auto"/>
            <w:vAlign w:val="center"/>
          </w:tcPr>
          <w:p w:rsidR="006C45E2" w:rsidRPr="00D910C5" w:rsidRDefault="006C45E2" w:rsidP="006C45E2">
            <w:pPr>
              <w:jc w:val="center"/>
            </w:pPr>
            <w:r w:rsidRPr="00D910C5">
              <w:t>14,0</w:t>
            </w:r>
          </w:p>
        </w:tc>
        <w:tc>
          <w:tcPr>
            <w:tcW w:w="0" w:type="auto"/>
            <w:vAlign w:val="center"/>
          </w:tcPr>
          <w:p w:rsidR="006C45E2" w:rsidRPr="00D910C5" w:rsidRDefault="006C45E2" w:rsidP="006C45E2">
            <w:pPr>
              <w:jc w:val="center"/>
            </w:pPr>
            <w:r w:rsidRPr="00D910C5">
              <w:t>3,7</w:t>
            </w:r>
          </w:p>
        </w:tc>
        <w:tc>
          <w:tcPr>
            <w:tcW w:w="0" w:type="auto"/>
            <w:vAlign w:val="bottom"/>
          </w:tcPr>
          <w:p w:rsidR="006C45E2" w:rsidRPr="00D910C5" w:rsidRDefault="006C45E2" w:rsidP="006C45E2">
            <w:pPr>
              <w:jc w:val="center"/>
              <w:rPr>
                <w:sz w:val="20"/>
                <w:szCs w:val="20"/>
              </w:rPr>
            </w:pPr>
            <w:r w:rsidRPr="00D910C5">
              <w:rPr>
                <w:sz w:val="20"/>
                <w:szCs w:val="20"/>
              </w:rPr>
              <w:t>1,0</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Амангельдинский</w:t>
            </w:r>
          </w:p>
        </w:tc>
        <w:tc>
          <w:tcPr>
            <w:tcW w:w="0" w:type="auto"/>
            <w:shd w:val="clear" w:color="auto" w:fill="auto"/>
            <w:noWrap/>
            <w:vAlign w:val="center"/>
          </w:tcPr>
          <w:p w:rsidR="006C45E2" w:rsidRPr="00D910C5" w:rsidRDefault="006C45E2" w:rsidP="006C45E2">
            <w:pPr>
              <w:jc w:val="center"/>
            </w:pPr>
            <w:r w:rsidRPr="00D910C5">
              <w:t>54,2</w:t>
            </w:r>
          </w:p>
        </w:tc>
        <w:tc>
          <w:tcPr>
            <w:tcW w:w="0" w:type="auto"/>
            <w:vAlign w:val="center"/>
          </w:tcPr>
          <w:p w:rsidR="006C45E2" w:rsidRPr="00D910C5" w:rsidRDefault="006C45E2" w:rsidP="006C45E2">
            <w:pPr>
              <w:jc w:val="center"/>
            </w:pPr>
            <w:r w:rsidRPr="00D910C5">
              <w:t>1,8</w:t>
            </w:r>
          </w:p>
        </w:tc>
        <w:tc>
          <w:tcPr>
            <w:tcW w:w="0" w:type="auto"/>
            <w:vAlign w:val="center"/>
          </w:tcPr>
          <w:p w:rsidR="006C45E2" w:rsidRPr="00D910C5" w:rsidRDefault="006C45E2" w:rsidP="006C45E2">
            <w:pPr>
              <w:jc w:val="center"/>
            </w:pPr>
            <w:r w:rsidRPr="00D910C5">
              <w:t>51,5</w:t>
            </w:r>
          </w:p>
        </w:tc>
        <w:tc>
          <w:tcPr>
            <w:tcW w:w="0" w:type="auto"/>
            <w:vAlign w:val="center"/>
          </w:tcPr>
          <w:p w:rsidR="006C45E2" w:rsidRPr="00D910C5" w:rsidRDefault="006C45E2" w:rsidP="006C45E2">
            <w:pPr>
              <w:jc w:val="center"/>
            </w:pPr>
            <w:r w:rsidRPr="00D910C5">
              <w:t>1,8</w:t>
            </w:r>
          </w:p>
        </w:tc>
        <w:tc>
          <w:tcPr>
            <w:tcW w:w="0" w:type="auto"/>
            <w:vAlign w:val="center"/>
          </w:tcPr>
          <w:p w:rsidR="006C45E2" w:rsidRPr="00D910C5" w:rsidRDefault="006C45E2" w:rsidP="006C45E2">
            <w:pPr>
              <w:jc w:val="center"/>
            </w:pPr>
            <w:r w:rsidRPr="00D910C5">
              <w:t>7,7</w:t>
            </w:r>
          </w:p>
        </w:tc>
        <w:tc>
          <w:tcPr>
            <w:tcW w:w="0" w:type="auto"/>
            <w:vAlign w:val="center"/>
          </w:tcPr>
          <w:p w:rsidR="006C45E2" w:rsidRPr="00D910C5" w:rsidRDefault="006C45E2" w:rsidP="006C45E2">
            <w:pPr>
              <w:jc w:val="center"/>
            </w:pPr>
            <w:r w:rsidRPr="00D910C5">
              <w:t>2,0</w:t>
            </w:r>
          </w:p>
        </w:tc>
        <w:tc>
          <w:tcPr>
            <w:tcW w:w="0" w:type="auto"/>
            <w:vAlign w:val="bottom"/>
          </w:tcPr>
          <w:p w:rsidR="006C45E2" w:rsidRPr="00D910C5" w:rsidRDefault="006C45E2" w:rsidP="006C45E2">
            <w:pPr>
              <w:jc w:val="center"/>
              <w:rPr>
                <w:sz w:val="20"/>
                <w:szCs w:val="20"/>
              </w:rPr>
            </w:pPr>
            <w:r w:rsidRPr="00D910C5">
              <w:rPr>
                <w:sz w:val="20"/>
                <w:szCs w:val="20"/>
              </w:rPr>
              <w:t>1,0</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Аулиекольский</w:t>
            </w:r>
          </w:p>
        </w:tc>
        <w:tc>
          <w:tcPr>
            <w:tcW w:w="0" w:type="auto"/>
            <w:shd w:val="clear" w:color="auto" w:fill="auto"/>
            <w:noWrap/>
            <w:vAlign w:val="center"/>
          </w:tcPr>
          <w:p w:rsidR="006C45E2" w:rsidRPr="00D910C5" w:rsidRDefault="006C45E2" w:rsidP="006C45E2">
            <w:pPr>
              <w:jc w:val="center"/>
            </w:pPr>
            <w:r w:rsidRPr="00D910C5">
              <w:t>102,5</w:t>
            </w:r>
          </w:p>
        </w:tc>
        <w:tc>
          <w:tcPr>
            <w:tcW w:w="0" w:type="auto"/>
            <w:vAlign w:val="center"/>
          </w:tcPr>
          <w:p w:rsidR="006C45E2" w:rsidRPr="00D910C5" w:rsidRDefault="006C45E2" w:rsidP="006C45E2">
            <w:pPr>
              <w:jc w:val="center"/>
            </w:pPr>
            <w:r w:rsidRPr="00D910C5">
              <w:t>3,3</w:t>
            </w:r>
          </w:p>
        </w:tc>
        <w:tc>
          <w:tcPr>
            <w:tcW w:w="0" w:type="auto"/>
            <w:vAlign w:val="center"/>
          </w:tcPr>
          <w:p w:rsidR="006C45E2" w:rsidRPr="00D910C5" w:rsidRDefault="006C45E2" w:rsidP="006C45E2">
            <w:pPr>
              <w:jc w:val="center"/>
            </w:pPr>
            <w:r w:rsidRPr="00D910C5">
              <w:t>97,4</w:t>
            </w:r>
          </w:p>
        </w:tc>
        <w:tc>
          <w:tcPr>
            <w:tcW w:w="0" w:type="auto"/>
            <w:vAlign w:val="center"/>
          </w:tcPr>
          <w:p w:rsidR="006C45E2" w:rsidRPr="00D910C5" w:rsidRDefault="006C45E2" w:rsidP="006C45E2">
            <w:pPr>
              <w:jc w:val="center"/>
            </w:pPr>
            <w:r w:rsidRPr="00D910C5">
              <w:t>3,4</w:t>
            </w:r>
          </w:p>
        </w:tc>
        <w:tc>
          <w:tcPr>
            <w:tcW w:w="0" w:type="auto"/>
            <w:vAlign w:val="center"/>
          </w:tcPr>
          <w:p w:rsidR="006C45E2" w:rsidRPr="00D910C5" w:rsidRDefault="006C45E2" w:rsidP="006C45E2">
            <w:pPr>
              <w:jc w:val="center"/>
            </w:pPr>
            <w:r w:rsidRPr="00D910C5">
              <w:t>14,6</w:t>
            </w:r>
          </w:p>
        </w:tc>
        <w:tc>
          <w:tcPr>
            <w:tcW w:w="0" w:type="auto"/>
            <w:vAlign w:val="center"/>
          </w:tcPr>
          <w:p w:rsidR="006C45E2" w:rsidRPr="00D910C5" w:rsidRDefault="006C45E2" w:rsidP="006C45E2">
            <w:pPr>
              <w:jc w:val="center"/>
            </w:pPr>
            <w:r w:rsidRPr="00D910C5">
              <w:t>3,9</w:t>
            </w:r>
          </w:p>
        </w:tc>
        <w:tc>
          <w:tcPr>
            <w:tcW w:w="0" w:type="auto"/>
            <w:vAlign w:val="bottom"/>
          </w:tcPr>
          <w:p w:rsidR="006C45E2" w:rsidRPr="00D910C5" w:rsidRDefault="006C45E2" w:rsidP="006C45E2">
            <w:pPr>
              <w:jc w:val="center"/>
              <w:rPr>
                <w:sz w:val="20"/>
                <w:szCs w:val="20"/>
              </w:rPr>
            </w:pPr>
            <w:r w:rsidRPr="00D910C5">
              <w:rPr>
                <w:sz w:val="20"/>
                <w:szCs w:val="20"/>
              </w:rPr>
              <w:t>1,0</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Житикаринский</w:t>
            </w:r>
          </w:p>
        </w:tc>
        <w:tc>
          <w:tcPr>
            <w:tcW w:w="0" w:type="auto"/>
            <w:shd w:val="clear" w:color="auto" w:fill="auto"/>
            <w:noWrap/>
            <w:vAlign w:val="center"/>
          </w:tcPr>
          <w:p w:rsidR="006C45E2" w:rsidRPr="00D910C5" w:rsidRDefault="006C45E2" w:rsidP="006C45E2">
            <w:pPr>
              <w:jc w:val="center"/>
            </w:pPr>
            <w:r w:rsidRPr="00D910C5">
              <w:t>164,8</w:t>
            </w:r>
          </w:p>
        </w:tc>
        <w:tc>
          <w:tcPr>
            <w:tcW w:w="0" w:type="auto"/>
            <w:vAlign w:val="center"/>
          </w:tcPr>
          <w:p w:rsidR="006C45E2" w:rsidRPr="00D910C5" w:rsidRDefault="006C45E2" w:rsidP="006C45E2">
            <w:pPr>
              <w:jc w:val="center"/>
            </w:pPr>
            <w:r w:rsidRPr="00D910C5">
              <w:t>5,4</w:t>
            </w:r>
          </w:p>
        </w:tc>
        <w:tc>
          <w:tcPr>
            <w:tcW w:w="0" w:type="auto"/>
            <w:vAlign w:val="center"/>
          </w:tcPr>
          <w:p w:rsidR="006C45E2" w:rsidRPr="00D910C5" w:rsidRDefault="006C45E2" w:rsidP="006C45E2">
            <w:pPr>
              <w:jc w:val="center"/>
            </w:pPr>
            <w:r w:rsidRPr="00D910C5">
              <w:t>156,6</w:t>
            </w:r>
          </w:p>
        </w:tc>
        <w:tc>
          <w:tcPr>
            <w:tcW w:w="0" w:type="auto"/>
            <w:vAlign w:val="center"/>
          </w:tcPr>
          <w:p w:rsidR="006C45E2" w:rsidRPr="00D910C5" w:rsidRDefault="006C45E2" w:rsidP="006C45E2">
            <w:pPr>
              <w:jc w:val="center"/>
            </w:pPr>
            <w:r w:rsidRPr="00D910C5">
              <w:t>5,5</w:t>
            </w:r>
          </w:p>
        </w:tc>
        <w:tc>
          <w:tcPr>
            <w:tcW w:w="0" w:type="auto"/>
            <w:vAlign w:val="center"/>
          </w:tcPr>
          <w:p w:rsidR="006C45E2" w:rsidRPr="00D910C5" w:rsidRDefault="006C45E2" w:rsidP="006C45E2">
            <w:pPr>
              <w:jc w:val="center"/>
            </w:pPr>
            <w:r w:rsidRPr="00D910C5">
              <w:t>15,7</w:t>
            </w:r>
          </w:p>
        </w:tc>
        <w:tc>
          <w:tcPr>
            <w:tcW w:w="0" w:type="auto"/>
            <w:vAlign w:val="center"/>
          </w:tcPr>
          <w:p w:rsidR="006C45E2" w:rsidRPr="00D910C5" w:rsidRDefault="006C45E2" w:rsidP="006C45E2">
            <w:pPr>
              <w:jc w:val="center"/>
            </w:pPr>
            <w:r w:rsidRPr="00D910C5">
              <w:t>4,1</w:t>
            </w:r>
          </w:p>
        </w:tc>
        <w:tc>
          <w:tcPr>
            <w:tcW w:w="0" w:type="auto"/>
            <w:vAlign w:val="bottom"/>
          </w:tcPr>
          <w:p w:rsidR="006C45E2" w:rsidRPr="00D910C5" w:rsidRDefault="006C45E2" w:rsidP="006C45E2">
            <w:pPr>
              <w:jc w:val="center"/>
              <w:rPr>
                <w:sz w:val="20"/>
                <w:szCs w:val="20"/>
              </w:rPr>
            </w:pPr>
            <w:r w:rsidRPr="00D910C5">
              <w:rPr>
                <w:sz w:val="20"/>
                <w:szCs w:val="20"/>
              </w:rPr>
              <w:t>1,0</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Костанайский</w:t>
            </w:r>
          </w:p>
        </w:tc>
        <w:tc>
          <w:tcPr>
            <w:tcW w:w="0" w:type="auto"/>
            <w:shd w:val="clear" w:color="auto" w:fill="auto"/>
            <w:noWrap/>
            <w:vAlign w:val="center"/>
          </w:tcPr>
          <w:p w:rsidR="006C45E2" w:rsidRPr="00D910C5" w:rsidRDefault="006C45E2" w:rsidP="006C45E2">
            <w:pPr>
              <w:jc w:val="center"/>
            </w:pPr>
            <w:r w:rsidRPr="00D910C5">
              <w:t>236,3</w:t>
            </w:r>
          </w:p>
        </w:tc>
        <w:tc>
          <w:tcPr>
            <w:tcW w:w="0" w:type="auto"/>
            <w:vAlign w:val="center"/>
          </w:tcPr>
          <w:p w:rsidR="006C45E2" w:rsidRPr="00D910C5" w:rsidRDefault="006C45E2" w:rsidP="006C45E2">
            <w:pPr>
              <w:jc w:val="center"/>
            </w:pPr>
            <w:r w:rsidRPr="00D910C5">
              <w:t>7,7</w:t>
            </w:r>
          </w:p>
        </w:tc>
        <w:tc>
          <w:tcPr>
            <w:tcW w:w="0" w:type="auto"/>
            <w:vAlign w:val="center"/>
          </w:tcPr>
          <w:p w:rsidR="006C45E2" w:rsidRPr="00D910C5" w:rsidRDefault="006C45E2" w:rsidP="006C45E2">
            <w:pPr>
              <w:jc w:val="center"/>
            </w:pPr>
            <w:r w:rsidRPr="00D910C5">
              <w:t>224,5</w:t>
            </w:r>
          </w:p>
        </w:tc>
        <w:tc>
          <w:tcPr>
            <w:tcW w:w="0" w:type="auto"/>
            <w:vAlign w:val="center"/>
          </w:tcPr>
          <w:p w:rsidR="006C45E2" w:rsidRPr="00D910C5" w:rsidRDefault="006C45E2" w:rsidP="006C45E2">
            <w:pPr>
              <w:jc w:val="center"/>
            </w:pPr>
            <w:r w:rsidRPr="00D910C5">
              <w:t>7,9</w:t>
            </w:r>
          </w:p>
        </w:tc>
        <w:tc>
          <w:tcPr>
            <w:tcW w:w="0" w:type="auto"/>
            <w:vAlign w:val="center"/>
          </w:tcPr>
          <w:p w:rsidR="006C45E2" w:rsidRPr="00D910C5" w:rsidRDefault="006C45E2" w:rsidP="006C45E2">
            <w:pPr>
              <w:jc w:val="center"/>
            </w:pPr>
            <w:r w:rsidRPr="00D910C5">
              <w:t>18,4</w:t>
            </w:r>
          </w:p>
        </w:tc>
        <w:tc>
          <w:tcPr>
            <w:tcW w:w="0" w:type="auto"/>
            <w:vAlign w:val="center"/>
          </w:tcPr>
          <w:p w:rsidR="006C45E2" w:rsidRPr="00D910C5" w:rsidRDefault="006C45E2" w:rsidP="006C45E2">
            <w:pPr>
              <w:jc w:val="center"/>
            </w:pPr>
            <w:r w:rsidRPr="00D910C5">
              <w:t>4,9</w:t>
            </w:r>
          </w:p>
        </w:tc>
        <w:tc>
          <w:tcPr>
            <w:tcW w:w="0" w:type="auto"/>
            <w:vAlign w:val="bottom"/>
          </w:tcPr>
          <w:p w:rsidR="006C45E2" w:rsidRPr="00D910C5" w:rsidRDefault="006C45E2" w:rsidP="006C45E2">
            <w:pPr>
              <w:jc w:val="center"/>
              <w:rPr>
                <w:sz w:val="20"/>
                <w:szCs w:val="20"/>
              </w:rPr>
            </w:pPr>
            <w:r w:rsidRPr="00D910C5">
              <w:rPr>
                <w:sz w:val="20"/>
                <w:szCs w:val="20"/>
              </w:rPr>
              <w:t>1,0</w:t>
            </w:r>
          </w:p>
        </w:tc>
      </w:tr>
      <w:tr w:rsidR="000A521C" w:rsidRPr="00D910C5" w:rsidTr="00D66920">
        <w:trPr>
          <w:trHeight w:val="144"/>
        </w:trPr>
        <w:tc>
          <w:tcPr>
            <w:tcW w:w="0" w:type="auto"/>
            <w:gridSpan w:val="8"/>
            <w:shd w:val="clear" w:color="auto" w:fill="auto"/>
            <w:noWrap/>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6C45E2" w:rsidRPr="00D910C5" w:rsidRDefault="006C45E2" w:rsidP="006C45E2">
      <w:pPr>
        <w:jc w:val="both"/>
        <w:rPr>
          <w:b/>
          <w:sz w:val="10"/>
          <w:szCs w:val="10"/>
        </w:rPr>
      </w:pPr>
    </w:p>
    <w:p w:rsidR="006C45E2" w:rsidRPr="00D910C5" w:rsidRDefault="006C45E2"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E8675E" w:rsidRPr="00D910C5" w:rsidRDefault="00E8675E" w:rsidP="006C45E2">
      <w:pPr>
        <w:pStyle w:val="Default"/>
        <w:ind w:firstLine="708"/>
        <w:jc w:val="both"/>
        <w:rPr>
          <w:color w:val="auto"/>
          <w:sz w:val="28"/>
          <w:szCs w:val="28"/>
        </w:rPr>
      </w:pPr>
    </w:p>
    <w:p w:rsidR="006421AF" w:rsidRPr="00D910C5" w:rsidRDefault="006421AF" w:rsidP="006C45E2">
      <w:pPr>
        <w:pStyle w:val="Default"/>
        <w:ind w:firstLine="708"/>
        <w:jc w:val="both"/>
        <w:rPr>
          <w:color w:val="auto"/>
          <w:sz w:val="28"/>
          <w:szCs w:val="28"/>
        </w:rPr>
      </w:pPr>
    </w:p>
    <w:p w:rsidR="006421AF" w:rsidRPr="00D910C5" w:rsidRDefault="006421AF" w:rsidP="006C45E2">
      <w:pPr>
        <w:pStyle w:val="Default"/>
        <w:ind w:firstLine="708"/>
        <w:jc w:val="both"/>
        <w:rPr>
          <w:color w:val="auto"/>
          <w:sz w:val="28"/>
          <w:szCs w:val="28"/>
        </w:rPr>
      </w:pPr>
    </w:p>
    <w:p w:rsidR="006421AF" w:rsidRPr="00D910C5" w:rsidRDefault="006421AF" w:rsidP="006C45E2">
      <w:pPr>
        <w:pStyle w:val="Default"/>
        <w:ind w:firstLine="708"/>
        <w:jc w:val="both"/>
        <w:rPr>
          <w:color w:val="auto"/>
          <w:sz w:val="28"/>
          <w:szCs w:val="28"/>
        </w:rPr>
      </w:pPr>
    </w:p>
    <w:p w:rsidR="006421AF" w:rsidRPr="00D910C5" w:rsidRDefault="006421AF" w:rsidP="006C45E2">
      <w:pPr>
        <w:pStyle w:val="Default"/>
        <w:ind w:firstLine="708"/>
        <w:jc w:val="both"/>
        <w:rPr>
          <w:color w:val="auto"/>
          <w:sz w:val="28"/>
          <w:szCs w:val="28"/>
        </w:rPr>
      </w:pPr>
    </w:p>
    <w:p w:rsidR="006421AF" w:rsidRPr="00D910C5" w:rsidRDefault="006421AF" w:rsidP="006C45E2">
      <w:pPr>
        <w:pStyle w:val="Default"/>
        <w:ind w:firstLine="708"/>
        <w:jc w:val="both"/>
        <w:rPr>
          <w:color w:val="auto"/>
          <w:sz w:val="28"/>
          <w:szCs w:val="28"/>
        </w:rPr>
      </w:pPr>
    </w:p>
    <w:p w:rsidR="00E8675E" w:rsidRPr="0055286D" w:rsidRDefault="002E6E55" w:rsidP="00E8675E">
      <w:pPr>
        <w:jc w:val="center"/>
        <w:rPr>
          <w:b/>
          <w:bCs/>
          <w:sz w:val="28"/>
          <w:szCs w:val="28"/>
          <w:lang w:val="kk-KZ"/>
        </w:rPr>
      </w:pPr>
      <w:r w:rsidRPr="00733C34">
        <w:rPr>
          <w:b/>
          <w:bCs/>
          <w:sz w:val="28"/>
          <w:szCs w:val="28"/>
        </w:rPr>
        <w:lastRenderedPageBreak/>
        <w:t xml:space="preserve">ПРИЛОЖЕНИЕ </w:t>
      </w:r>
      <w:r w:rsidR="00290709">
        <w:rPr>
          <w:b/>
          <w:bCs/>
          <w:sz w:val="28"/>
          <w:szCs w:val="28"/>
          <w:lang w:val="kk-KZ"/>
        </w:rPr>
        <w:t>58</w:t>
      </w:r>
    </w:p>
    <w:p w:rsidR="00BA12EC" w:rsidRPr="00BA12EC" w:rsidRDefault="00BA12EC" w:rsidP="00E8675E">
      <w:pPr>
        <w:jc w:val="center"/>
        <w:rPr>
          <w:bCs/>
          <w:sz w:val="28"/>
          <w:szCs w:val="28"/>
        </w:rPr>
      </w:pPr>
    </w:p>
    <w:p w:rsidR="006C45E2" w:rsidRPr="00BA12EC" w:rsidRDefault="006C45E2" w:rsidP="00BA12EC">
      <w:pPr>
        <w:tabs>
          <w:tab w:val="left" w:pos="1170"/>
        </w:tabs>
        <w:jc w:val="center"/>
        <w:rPr>
          <w:b/>
          <w:sz w:val="28"/>
          <w:szCs w:val="28"/>
        </w:rPr>
      </w:pPr>
      <w:r w:rsidRPr="00BA12EC">
        <w:rPr>
          <w:b/>
          <w:sz w:val="28"/>
          <w:szCs w:val="28"/>
        </w:rPr>
        <w:t>Концентрация производства зерна и коэффициент соответствия прои</w:t>
      </w:r>
      <w:r w:rsidRPr="00BA12EC">
        <w:rPr>
          <w:b/>
          <w:sz w:val="28"/>
          <w:szCs w:val="28"/>
        </w:rPr>
        <w:t>з</w:t>
      </w:r>
      <w:r w:rsidRPr="00BA12EC">
        <w:rPr>
          <w:b/>
          <w:sz w:val="28"/>
          <w:szCs w:val="28"/>
        </w:rPr>
        <w:t>водственных мощностей зерноперерабатывающих предприятий к их сырьевым ресурсам в Северо-Казахстанской области за 2019 г.</w:t>
      </w:r>
    </w:p>
    <w:p w:rsidR="006C45E2" w:rsidRPr="00D910C5" w:rsidRDefault="006C45E2" w:rsidP="006C45E2">
      <w:pPr>
        <w:tabs>
          <w:tab w:val="left" w:pos="1170"/>
        </w:tabs>
        <w:jc w:val="both"/>
        <w:rPr>
          <w:sz w:val="28"/>
          <w:szCs w:val="28"/>
        </w:rPr>
      </w:pPr>
    </w:p>
    <w:tbl>
      <w:tblPr>
        <w:tblW w:w="0" w:type="auto"/>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7"/>
        <w:gridCol w:w="850"/>
        <w:gridCol w:w="1346"/>
        <w:gridCol w:w="849"/>
        <w:gridCol w:w="847"/>
        <w:gridCol w:w="678"/>
        <w:gridCol w:w="923"/>
        <w:gridCol w:w="1578"/>
      </w:tblGrid>
      <w:tr w:rsidR="006C45E2" w:rsidRPr="00D910C5" w:rsidTr="006C45E2">
        <w:trPr>
          <w:trHeight w:val="685"/>
        </w:trPr>
        <w:tc>
          <w:tcPr>
            <w:tcW w:w="0" w:type="auto"/>
            <w:vMerge w:val="restart"/>
            <w:shd w:val="clear" w:color="auto" w:fill="auto"/>
            <w:noWrap/>
            <w:vAlign w:val="center"/>
          </w:tcPr>
          <w:p w:rsidR="006C45E2" w:rsidRPr="00D910C5" w:rsidRDefault="006C45E2" w:rsidP="006C45E2">
            <w:pPr>
              <w:jc w:val="center"/>
            </w:pPr>
            <w:r w:rsidRPr="00D910C5">
              <w:t xml:space="preserve">Область </w:t>
            </w:r>
          </w:p>
        </w:tc>
        <w:tc>
          <w:tcPr>
            <w:tcW w:w="0" w:type="auto"/>
            <w:gridSpan w:val="2"/>
            <w:shd w:val="clear" w:color="auto" w:fill="auto"/>
            <w:noWrap/>
            <w:vAlign w:val="center"/>
          </w:tcPr>
          <w:p w:rsidR="006C45E2" w:rsidRPr="00D910C5" w:rsidRDefault="006C45E2" w:rsidP="006C45E2">
            <w:pPr>
              <w:jc w:val="center"/>
            </w:pPr>
            <w:r w:rsidRPr="00D910C5">
              <w:t>Производство зе</w:t>
            </w:r>
            <w:r w:rsidRPr="00D910C5">
              <w:t>р</w:t>
            </w:r>
            <w:r w:rsidRPr="00D910C5">
              <w:t>на</w:t>
            </w:r>
          </w:p>
        </w:tc>
        <w:tc>
          <w:tcPr>
            <w:tcW w:w="0" w:type="auto"/>
            <w:gridSpan w:val="2"/>
            <w:vAlign w:val="center"/>
          </w:tcPr>
          <w:p w:rsidR="006C45E2" w:rsidRPr="00D910C5" w:rsidRDefault="006C45E2" w:rsidP="006C45E2">
            <w:pPr>
              <w:jc w:val="center"/>
            </w:pPr>
            <w:r w:rsidRPr="00D910C5">
              <w:t>Мощность</w:t>
            </w:r>
          </w:p>
          <w:p w:rsidR="006C45E2" w:rsidRPr="00D910C5" w:rsidRDefault="006C45E2" w:rsidP="006C45E2">
            <w:pPr>
              <w:jc w:val="center"/>
            </w:pPr>
            <w:r w:rsidRPr="00D910C5">
              <w:t>переработки</w:t>
            </w:r>
          </w:p>
        </w:tc>
        <w:tc>
          <w:tcPr>
            <w:tcW w:w="0" w:type="auto"/>
            <w:gridSpan w:val="2"/>
            <w:vAlign w:val="center"/>
          </w:tcPr>
          <w:p w:rsidR="006C45E2" w:rsidRPr="00D910C5" w:rsidRDefault="006C45E2" w:rsidP="006C45E2">
            <w:pPr>
              <w:jc w:val="center"/>
            </w:pPr>
            <w:r w:rsidRPr="00D910C5">
              <w:t>Переработ</w:t>
            </w:r>
            <w:r w:rsidRPr="00D910C5">
              <w:t>а</w:t>
            </w:r>
            <w:r w:rsidRPr="00D910C5">
              <w:t>но зерна</w:t>
            </w:r>
          </w:p>
        </w:tc>
        <w:tc>
          <w:tcPr>
            <w:tcW w:w="0" w:type="auto"/>
            <w:vMerge w:val="restart"/>
          </w:tcPr>
          <w:p w:rsidR="006C45E2" w:rsidRPr="00D910C5" w:rsidRDefault="006C45E2" w:rsidP="006C45E2">
            <w:pPr>
              <w:jc w:val="center"/>
            </w:pPr>
            <w:r w:rsidRPr="00D910C5">
              <w:t>Коэффиц</w:t>
            </w:r>
            <w:r w:rsidRPr="00D910C5">
              <w:t>и</w:t>
            </w:r>
            <w:r w:rsidRPr="00D910C5">
              <w:t>ент</w:t>
            </w:r>
          </w:p>
          <w:p w:rsidR="006C45E2" w:rsidRPr="00D910C5" w:rsidRDefault="006C45E2" w:rsidP="006C45E2">
            <w:pPr>
              <w:jc w:val="center"/>
            </w:pPr>
            <w:r w:rsidRPr="00D910C5">
              <w:t>соответствия</w:t>
            </w:r>
          </w:p>
          <w:p w:rsidR="006C45E2" w:rsidRPr="00D910C5" w:rsidRDefault="006C45E2" w:rsidP="006C45E2">
            <w:pPr>
              <w:jc w:val="center"/>
            </w:pPr>
            <w:r w:rsidRPr="00D910C5">
              <w:t>мощностей к сырьевым</w:t>
            </w:r>
          </w:p>
          <w:p w:rsidR="006C45E2" w:rsidRPr="00D910C5" w:rsidRDefault="006C45E2" w:rsidP="006C45E2">
            <w:pPr>
              <w:jc w:val="center"/>
            </w:pPr>
            <w:r w:rsidRPr="00D910C5">
              <w:t>ресурсам</w:t>
            </w:r>
          </w:p>
        </w:tc>
      </w:tr>
      <w:tr w:rsidR="006C45E2" w:rsidRPr="00D910C5" w:rsidTr="006C45E2">
        <w:trPr>
          <w:trHeight w:val="685"/>
        </w:trPr>
        <w:tc>
          <w:tcPr>
            <w:tcW w:w="0" w:type="auto"/>
            <w:vMerge/>
            <w:shd w:val="clear" w:color="auto" w:fill="auto"/>
            <w:noWrap/>
            <w:vAlign w:val="center"/>
            <w:hideMark/>
          </w:tcPr>
          <w:p w:rsidR="006C45E2" w:rsidRPr="00D910C5" w:rsidRDefault="006C45E2" w:rsidP="006C45E2">
            <w:pPr>
              <w:jc w:val="center"/>
            </w:pPr>
          </w:p>
        </w:tc>
        <w:tc>
          <w:tcPr>
            <w:tcW w:w="0" w:type="auto"/>
            <w:shd w:val="clear" w:color="auto" w:fill="auto"/>
            <w:noWrap/>
            <w:vAlign w:val="center"/>
            <w:hideMark/>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0" w:type="auto"/>
          </w:tcPr>
          <w:p w:rsidR="006C45E2" w:rsidRPr="00D910C5" w:rsidRDefault="006C45E2" w:rsidP="00935E0C">
            <w:pPr>
              <w:jc w:val="center"/>
            </w:pPr>
            <w:r w:rsidRPr="00D910C5">
              <w:t>удельный вес, %</w:t>
            </w:r>
          </w:p>
        </w:tc>
        <w:tc>
          <w:tcPr>
            <w:tcW w:w="0" w:type="auto"/>
            <w:vAlign w:val="center"/>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0" w:type="auto"/>
          </w:tcPr>
          <w:p w:rsidR="006C45E2" w:rsidRPr="00D910C5" w:rsidRDefault="006C45E2" w:rsidP="006C45E2">
            <w:pPr>
              <w:jc w:val="center"/>
            </w:pPr>
            <w:r w:rsidRPr="00D910C5">
              <w:t>удель-ный вес, %</w:t>
            </w:r>
          </w:p>
        </w:tc>
        <w:tc>
          <w:tcPr>
            <w:tcW w:w="0" w:type="auto"/>
            <w:vAlign w:val="center"/>
          </w:tcPr>
          <w:p w:rsidR="006C45E2" w:rsidRPr="00D910C5" w:rsidRDefault="006C45E2" w:rsidP="006C45E2">
            <w:pPr>
              <w:jc w:val="center"/>
            </w:pPr>
            <w:r w:rsidRPr="00D910C5">
              <w:t>тыс.</w:t>
            </w:r>
          </w:p>
          <w:p w:rsidR="006C45E2" w:rsidRPr="00D910C5" w:rsidRDefault="006C45E2" w:rsidP="006C45E2">
            <w:pPr>
              <w:jc w:val="center"/>
            </w:pPr>
            <w:r w:rsidRPr="00D910C5">
              <w:t>тонн</w:t>
            </w:r>
          </w:p>
        </w:tc>
        <w:tc>
          <w:tcPr>
            <w:tcW w:w="0" w:type="auto"/>
          </w:tcPr>
          <w:p w:rsidR="006C45E2" w:rsidRPr="00D910C5" w:rsidRDefault="006C45E2" w:rsidP="006C45E2">
            <w:pPr>
              <w:jc w:val="center"/>
            </w:pPr>
            <w:r w:rsidRPr="00D910C5">
              <w:t>удель-ный вес, %</w:t>
            </w:r>
          </w:p>
        </w:tc>
        <w:tc>
          <w:tcPr>
            <w:tcW w:w="0" w:type="auto"/>
            <w:vMerge/>
          </w:tcPr>
          <w:p w:rsidR="006C45E2" w:rsidRPr="00D910C5" w:rsidRDefault="006C45E2" w:rsidP="006C45E2">
            <w:pPr>
              <w:jc w:val="center"/>
            </w:pPr>
          </w:p>
        </w:tc>
      </w:tr>
      <w:tr w:rsidR="006C45E2" w:rsidRPr="00D910C5" w:rsidTr="006C45E2">
        <w:trPr>
          <w:trHeight w:val="144"/>
        </w:trPr>
        <w:tc>
          <w:tcPr>
            <w:tcW w:w="0" w:type="auto"/>
            <w:shd w:val="clear" w:color="auto" w:fill="auto"/>
            <w:noWrap/>
            <w:vAlign w:val="bottom"/>
            <w:hideMark/>
          </w:tcPr>
          <w:p w:rsidR="006C45E2" w:rsidRPr="00D910C5" w:rsidRDefault="006C45E2" w:rsidP="006C45E2">
            <w:pPr>
              <w:rPr>
                <w:bCs/>
              </w:rPr>
            </w:pPr>
            <w:r w:rsidRPr="00D910C5">
              <w:rPr>
                <w:bCs/>
              </w:rPr>
              <w:t>Республика Каза</w:t>
            </w:r>
            <w:r w:rsidRPr="00D910C5">
              <w:rPr>
                <w:bCs/>
              </w:rPr>
              <w:t>х</w:t>
            </w:r>
            <w:r w:rsidRPr="00D910C5">
              <w:rPr>
                <w:bCs/>
              </w:rPr>
              <w:t>стан</w:t>
            </w:r>
          </w:p>
        </w:tc>
        <w:tc>
          <w:tcPr>
            <w:tcW w:w="0" w:type="auto"/>
            <w:shd w:val="clear" w:color="auto" w:fill="auto"/>
            <w:noWrap/>
            <w:vAlign w:val="center"/>
            <w:hideMark/>
          </w:tcPr>
          <w:p w:rsidR="006C45E2" w:rsidRPr="00D910C5" w:rsidRDefault="006C45E2" w:rsidP="006C45E2">
            <w:pPr>
              <w:jc w:val="center"/>
            </w:pPr>
            <w:r w:rsidRPr="00D910C5">
              <w:t>4476,5</w:t>
            </w:r>
          </w:p>
        </w:tc>
        <w:tc>
          <w:tcPr>
            <w:tcW w:w="0" w:type="auto"/>
            <w:vAlign w:val="center"/>
          </w:tcPr>
          <w:p w:rsidR="006C45E2" w:rsidRPr="00D910C5" w:rsidRDefault="006C45E2" w:rsidP="006C45E2">
            <w:pPr>
              <w:jc w:val="center"/>
            </w:pPr>
            <w:r w:rsidRPr="00D910C5">
              <w:t>100,0</w:t>
            </w:r>
          </w:p>
        </w:tc>
        <w:tc>
          <w:tcPr>
            <w:tcW w:w="0" w:type="auto"/>
            <w:vAlign w:val="center"/>
          </w:tcPr>
          <w:p w:rsidR="006C45E2" w:rsidRPr="00D910C5" w:rsidRDefault="006C45E2" w:rsidP="006C45E2">
            <w:pPr>
              <w:jc w:val="center"/>
            </w:pPr>
            <w:r w:rsidRPr="00D910C5">
              <w:rPr>
                <w:bCs/>
              </w:rPr>
              <w:t>1455,8</w:t>
            </w:r>
          </w:p>
        </w:tc>
        <w:tc>
          <w:tcPr>
            <w:tcW w:w="0" w:type="auto"/>
            <w:vAlign w:val="center"/>
          </w:tcPr>
          <w:p w:rsidR="006C45E2" w:rsidRPr="00D910C5" w:rsidRDefault="006C45E2" w:rsidP="006C45E2">
            <w:pPr>
              <w:jc w:val="center"/>
            </w:pPr>
            <w:r w:rsidRPr="00D910C5">
              <w:t>100,0</w:t>
            </w:r>
          </w:p>
        </w:tc>
        <w:tc>
          <w:tcPr>
            <w:tcW w:w="0" w:type="auto"/>
            <w:vAlign w:val="center"/>
          </w:tcPr>
          <w:p w:rsidR="006C45E2" w:rsidRPr="00D910C5" w:rsidRDefault="006C45E2" w:rsidP="006C45E2">
            <w:pPr>
              <w:jc w:val="center"/>
            </w:pPr>
            <w:r w:rsidRPr="00D910C5">
              <w:t>18,3</w:t>
            </w:r>
          </w:p>
        </w:tc>
        <w:tc>
          <w:tcPr>
            <w:tcW w:w="0" w:type="auto"/>
            <w:vAlign w:val="center"/>
          </w:tcPr>
          <w:p w:rsidR="006C45E2" w:rsidRPr="00D910C5" w:rsidRDefault="006C45E2" w:rsidP="006C45E2">
            <w:pPr>
              <w:jc w:val="center"/>
            </w:pPr>
            <w:r w:rsidRPr="00D910C5">
              <w:t>100,0</w:t>
            </w:r>
          </w:p>
        </w:tc>
        <w:tc>
          <w:tcPr>
            <w:tcW w:w="0" w:type="auto"/>
            <w:vAlign w:val="center"/>
          </w:tcPr>
          <w:p w:rsidR="006C45E2" w:rsidRPr="00D910C5" w:rsidRDefault="006C45E2" w:rsidP="006C45E2">
            <w:pPr>
              <w:jc w:val="center"/>
            </w:pPr>
            <w:r w:rsidRPr="00D910C5">
              <w:t>1,0</w:t>
            </w:r>
          </w:p>
        </w:tc>
      </w:tr>
      <w:tr w:rsidR="006C45E2" w:rsidRPr="00D910C5" w:rsidTr="006C45E2">
        <w:trPr>
          <w:trHeight w:val="144"/>
        </w:trPr>
        <w:tc>
          <w:tcPr>
            <w:tcW w:w="0" w:type="auto"/>
            <w:gridSpan w:val="8"/>
            <w:shd w:val="clear" w:color="auto" w:fill="auto"/>
            <w:noWrap/>
            <w:vAlign w:val="bottom"/>
          </w:tcPr>
          <w:p w:rsidR="006C45E2" w:rsidRPr="00D910C5" w:rsidRDefault="006C45E2" w:rsidP="006C45E2">
            <w:pPr>
              <w:jc w:val="center"/>
              <w:rPr>
                <w:bCs/>
              </w:rPr>
            </w:pPr>
            <w:r w:rsidRPr="00D910C5">
              <w:rPr>
                <w:sz w:val="20"/>
                <w:szCs w:val="20"/>
              </w:rPr>
              <w:t>I – менее 1,0</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им.Габита Мусреп</w:t>
            </w:r>
            <w:r w:rsidRPr="00D910C5">
              <w:t>о</w:t>
            </w:r>
            <w:r w:rsidRPr="00D910C5">
              <w:t>ва</w:t>
            </w:r>
          </w:p>
        </w:tc>
        <w:tc>
          <w:tcPr>
            <w:tcW w:w="0" w:type="auto"/>
            <w:shd w:val="clear" w:color="auto" w:fill="auto"/>
            <w:noWrap/>
            <w:vAlign w:val="center"/>
            <w:hideMark/>
          </w:tcPr>
          <w:p w:rsidR="006C45E2" w:rsidRPr="00D910C5" w:rsidRDefault="006C45E2" w:rsidP="006C45E2">
            <w:pPr>
              <w:jc w:val="center"/>
            </w:pPr>
            <w:r w:rsidRPr="00D910C5">
              <w:t>412,0</w:t>
            </w:r>
          </w:p>
        </w:tc>
        <w:tc>
          <w:tcPr>
            <w:tcW w:w="0" w:type="auto"/>
            <w:vAlign w:val="center"/>
          </w:tcPr>
          <w:p w:rsidR="006C45E2" w:rsidRPr="00D910C5" w:rsidRDefault="006C45E2" w:rsidP="006C45E2">
            <w:pPr>
              <w:jc w:val="center"/>
            </w:pPr>
            <w:r w:rsidRPr="00D910C5">
              <w:t>9,2</w:t>
            </w:r>
          </w:p>
        </w:tc>
        <w:tc>
          <w:tcPr>
            <w:tcW w:w="0" w:type="auto"/>
            <w:vAlign w:val="center"/>
          </w:tcPr>
          <w:p w:rsidR="006C45E2" w:rsidRPr="00D910C5" w:rsidRDefault="006C45E2" w:rsidP="006C45E2">
            <w:pPr>
              <w:jc w:val="center"/>
            </w:pPr>
            <w:r w:rsidRPr="00D910C5">
              <w:t>123,6</w:t>
            </w:r>
          </w:p>
        </w:tc>
        <w:tc>
          <w:tcPr>
            <w:tcW w:w="0" w:type="auto"/>
            <w:vAlign w:val="center"/>
          </w:tcPr>
          <w:p w:rsidR="006C45E2" w:rsidRPr="00D910C5" w:rsidRDefault="006C45E2" w:rsidP="006C45E2">
            <w:pPr>
              <w:jc w:val="center"/>
            </w:pPr>
            <w:r w:rsidRPr="00D910C5">
              <w:t>8,5</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0,9</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Есильский</w:t>
            </w:r>
          </w:p>
        </w:tc>
        <w:tc>
          <w:tcPr>
            <w:tcW w:w="0" w:type="auto"/>
            <w:shd w:val="clear" w:color="auto" w:fill="auto"/>
            <w:noWrap/>
            <w:vAlign w:val="center"/>
          </w:tcPr>
          <w:p w:rsidR="006C45E2" w:rsidRPr="00D910C5" w:rsidRDefault="006C45E2" w:rsidP="006C45E2">
            <w:pPr>
              <w:jc w:val="center"/>
            </w:pPr>
            <w:r w:rsidRPr="00D910C5">
              <w:t>257,2</w:t>
            </w:r>
          </w:p>
        </w:tc>
        <w:tc>
          <w:tcPr>
            <w:tcW w:w="0" w:type="auto"/>
            <w:vAlign w:val="center"/>
          </w:tcPr>
          <w:p w:rsidR="006C45E2" w:rsidRPr="00D910C5" w:rsidRDefault="006C45E2" w:rsidP="006C45E2">
            <w:pPr>
              <w:jc w:val="center"/>
            </w:pPr>
            <w:r w:rsidRPr="00D910C5">
              <w:t>5,7</w:t>
            </w:r>
          </w:p>
        </w:tc>
        <w:tc>
          <w:tcPr>
            <w:tcW w:w="0" w:type="auto"/>
            <w:vAlign w:val="center"/>
          </w:tcPr>
          <w:p w:rsidR="006C45E2" w:rsidRPr="00D910C5" w:rsidRDefault="006C45E2" w:rsidP="006C45E2">
            <w:pPr>
              <w:jc w:val="center"/>
            </w:pPr>
            <w:r w:rsidRPr="00D910C5">
              <w:t>77,2</w:t>
            </w:r>
          </w:p>
        </w:tc>
        <w:tc>
          <w:tcPr>
            <w:tcW w:w="0" w:type="auto"/>
            <w:vAlign w:val="center"/>
          </w:tcPr>
          <w:p w:rsidR="006C45E2" w:rsidRPr="00D910C5" w:rsidRDefault="006C45E2" w:rsidP="006C45E2">
            <w:pPr>
              <w:jc w:val="center"/>
            </w:pPr>
            <w:r w:rsidRPr="00D910C5">
              <w:t>5,3</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0,9</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Жамбылский</w:t>
            </w:r>
          </w:p>
        </w:tc>
        <w:tc>
          <w:tcPr>
            <w:tcW w:w="0" w:type="auto"/>
            <w:shd w:val="clear" w:color="auto" w:fill="auto"/>
            <w:noWrap/>
            <w:vAlign w:val="center"/>
            <w:hideMark/>
          </w:tcPr>
          <w:p w:rsidR="006C45E2" w:rsidRPr="00D910C5" w:rsidRDefault="006C45E2" w:rsidP="006C45E2">
            <w:pPr>
              <w:jc w:val="center"/>
            </w:pPr>
            <w:r w:rsidRPr="00D910C5">
              <w:t>271,3</w:t>
            </w:r>
          </w:p>
        </w:tc>
        <w:tc>
          <w:tcPr>
            <w:tcW w:w="0" w:type="auto"/>
            <w:vAlign w:val="center"/>
          </w:tcPr>
          <w:p w:rsidR="006C45E2" w:rsidRPr="00D910C5" w:rsidRDefault="006C45E2" w:rsidP="006C45E2">
            <w:pPr>
              <w:jc w:val="center"/>
            </w:pPr>
            <w:r w:rsidRPr="00D910C5">
              <w:t>6,1</w:t>
            </w:r>
          </w:p>
        </w:tc>
        <w:tc>
          <w:tcPr>
            <w:tcW w:w="0" w:type="auto"/>
            <w:vAlign w:val="center"/>
          </w:tcPr>
          <w:p w:rsidR="006C45E2" w:rsidRPr="00D910C5" w:rsidRDefault="006C45E2" w:rsidP="006C45E2">
            <w:pPr>
              <w:jc w:val="center"/>
            </w:pPr>
            <w:r w:rsidRPr="00D910C5">
              <w:t>81,4</w:t>
            </w:r>
          </w:p>
        </w:tc>
        <w:tc>
          <w:tcPr>
            <w:tcW w:w="0" w:type="auto"/>
            <w:vAlign w:val="center"/>
          </w:tcPr>
          <w:p w:rsidR="006C45E2" w:rsidRPr="00D910C5" w:rsidRDefault="006C45E2" w:rsidP="006C45E2">
            <w:pPr>
              <w:jc w:val="center"/>
            </w:pPr>
            <w:r w:rsidRPr="00D910C5">
              <w:t>5,6</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0,9</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Кызылжарский</w:t>
            </w:r>
          </w:p>
        </w:tc>
        <w:tc>
          <w:tcPr>
            <w:tcW w:w="0" w:type="auto"/>
            <w:shd w:val="clear" w:color="auto" w:fill="auto"/>
            <w:noWrap/>
            <w:vAlign w:val="center"/>
            <w:hideMark/>
          </w:tcPr>
          <w:p w:rsidR="006C45E2" w:rsidRPr="00D910C5" w:rsidRDefault="006C45E2" w:rsidP="006C45E2">
            <w:pPr>
              <w:jc w:val="center"/>
            </w:pPr>
            <w:r w:rsidRPr="00D910C5">
              <w:t>360,0</w:t>
            </w:r>
          </w:p>
        </w:tc>
        <w:tc>
          <w:tcPr>
            <w:tcW w:w="0" w:type="auto"/>
            <w:vAlign w:val="center"/>
          </w:tcPr>
          <w:p w:rsidR="006C45E2" w:rsidRPr="00D910C5" w:rsidRDefault="006C45E2" w:rsidP="006C45E2">
            <w:pPr>
              <w:jc w:val="center"/>
            </w:pPr>
            <w:r w:rsidRPr="00D910C5">
              <w:t>8,0</w:t>
            </w:r>
          </w:p>
        </w:tc>
        <w:tc>
          <w:tcPr>
            <w:tcW w:w="0" w:type="auto"/>
            <w:vAlign w:val="center"/>
          </w:tcPr>
          <w:p w:rsidR="006C45E2" w:rsidRPr="00D910C5" w:rsidRDefault="006C45E2" w:rsidP="006C45E2">
            <w:pPr>
              <w:jc w:val="center"/>
            </w:pPr>
            <w:r w:rsidRPr="00D910C5">
              <w:t>10,2</w:t>
            </w:r>
          </w:p>
        </w:tc>
        <w:tc>
          <w:tcPr>
            <w:tcW w:w="0" w:type="auto"/>
            <w:vAlign w:val="center"/>
          </w:tcPr>
          <w:p w:rsidR="006C45E2" w:rsidRPr="00D910C5" w:rsidRDefault="006C45E2" w:rsidP="006C45E2">
            <w:pPr>
              <w:jc w:val="center"/>
            </w:pPr>
            <w:r w:rsidRPr="00D910C5">
              <w:t>0,7</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0,1</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Магжана Жумабаева</w:t>
            </w:r>
          </w:p>
        </w:tc>
        <w:tc>
          <w:tcPr>
            <w:tcW w:w="0" w:type="auto"/>
            <w:shd w:val="clear" w:color="auto" w:fill="auto"/>
            <w:noWrap/>
            <w:vAlign w:val="center"/>
          </w:tcPr>
          <w:p w:rsidR="006C45E2" w:rsidRPr="00D910C5" w:rsidRDefault="006C45E2" w:rsidP="006C45E2">
            <w:pPr>
              <w:jc w:val="center"/>
            </w:pPr>
            <w:r w:rsidRPr="00D910C5">
              <w:t>150,1</w:t>
            </w:r>
          </w:p>
        </w:tc>
        <w:tc>
          <w:tcPr>
            <w:tcW w:w="0" w:type="auto"/>
            <w:vAlign w:val="center"/>
          </w:tcPr>
          <w:p w:rsidR="006C45E2" w:rsidRPr="00D910C5" w:rsidRDefault="006C45E2" w:rsidP="006C45E2">
            <w:pPr>
              <w:jc w:val="center"/>
            </w:pPr>
            <w:r w:rsidRPr="00D910C5">
              <w:t>3,4</w:t>
            </w:r>
          </w:p>
        </w:tc>
        <w:tc>
          <w:tcPr>
            <w:tcW w:w="0" w:type="auto"/>
            <w:vAlign w:val="center"/>
          </w:tcPr>
          <w:p w:rsidR="006C45E2" w:rsidRPr="00D910C5" w:rsidRDefault="006C45E2" w:rsidP="006C45E2">
            <w:pPr>
              <w:jc w:val="center"/>
            </w:pPr>
            <w:r w:rsidRPr="00D910C5">
              <w:t>12,3</w:t>
            </w:r>
          </w:p>
        </w:tc>
        <w:tc>
          <w:tcPr>
            <w:tcW w:w="0" w:type="auto"/>
            <w:vAlign w:val="center"/>
          </w:tcPr>
          <w:p w:rsidR="006C45E2" w:rsidRPr="00D910C5" w:rsidRDefault="006C45E2" w:rsidP="006C45E2">
            <w:pPr>
              <w:jc w:val="center"/>
            </w:pPr>
            <w:r w:rsidRPr="00D910C5">
              <w:t>0,8</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0,3</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Мамлютский</w:t>
            </w:r>
          </w:p>
        </w:tc>
        <w:tc>
          <w:tcPr>
            <w:tcW w:w="0" w:type="auto"/>
            <w:shd w:val="clear" w:color="auto" w:fill="auto"/>
            <w:noWrap/>
            <w:vAlign w:val="center"/>
          </w:tcPr>
          <w:p w:rsidR="006C45E2" w:rsidRPr="00D910C5" w:rsidRDefault="006C45E2" w:rsidP="006C45E2">
            <w:pPr>
              <w:jc w:val="center"/>
            </w:pPr>
            <w:r w:rsidRPr="00D910C5">
              <w:t>211,2</w:t>
            </w:r>
          </w:p>
        </w:tc>
        <w:tc>
          <w:tcPr>
            <w:tcW w:w="0" w:type="auto"/>
            <w:vAlign w:val="center"/>
          </w:tcPr>
          <w:p w:rsidR="006C45E2" w:rsidRPr="00D910C5" w:rsidRDefault="006C45E2" w:rsidP="006C45E2">
            <w:pPr>
              <w:jc w:val="center"/>
            </w:pPr>
            <w:r w:rsidRPr="00D910C5">
              <w:t>4,7</w:t>
            </w:r>
          </w:p>
        </w:tc>
        <w:tc>
          <w:tcPr>
            <w:tcW w:w="0" w:type="auto"/>
            <w:vAlign w:val="center"/>
          </w:tcPr>
          <w:p w:rsidR="006C45E2" w:rsidRPr="00D910C5" w:rsidRDefault="006C45E2" w:rsidP="006C45E2">
            <w:pPr>
              <w:jc w:val="center"/>
            </w:pPr>
            <w:r w:rsidRPr="00D910C5">
              <w:t>42,3</w:t>
            </w:r>
          </w:p>
        </w:tc>
        <w:tc>
          <w:tcPr>
            <w:tcW w:w="0" w:type="auto"/>
            <w:vAlign w:val="center"/>
          </w:tcPr>
          <w:p w:rsidR="006C45E2" w:rsidRPr="00D910C5" w:rsidRDefault="006C45E2" w:rsidP="006C45E2">
            <w:pPr>
              <w:jc w:val="center"/>
            </w:pPr>
            <w:r w:rsidRPr="00D910C5">
              <w:t>2,9</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0,6</w:t>
            </w:r>
          </w:p>
        </w:tc>
      </w:tr>
      <w:tr w:rsidR="006C45E2" w:rsidRPr="00D910C5" w:rsidTr="006C45E2">
        <w:trPr>
          <w:trHeight w:val="144"/>
        </w:trPr>
        <w:tc>
          <w:tcPr>
            <w:tcW w:w="0" w:type="auto"/>
            <w:shd w:val="clear" w:color="auto" w:fill="auto"/>
            <w:noWrap/>
            <w:vAlign w:val="center"/>
            <w:hideMark/>
          </w:tcPr>
          <w:p w:rsidR="006C45E2" w:rsidRPr="00D910C5" w:rsidRDefault="006C45E2" w:rsidP="006C45E2">
            <w:r w:rsidRPr="00D910C5">
              <w:t>Тайыншинский</w:t>
            </w:r>
          </w:p>
        </w:tc>
        <w:tc>
          <w:tcPr>
            <w:tcW w:w="0" w:type="auto"/>
            <w:shd w:val="clear" w:color="auto" w:fill="auto"/>
            <w:noWrap/>
            <w:vAlign w:val="center"/>
            <w:hideMark/>
          </w:tcPr>
          <w:p w:rsidR="006C45E2" w:rsidRPr="00D910C5" w:rsidRDefault="006C45E2" w:rsidP="006C45E2">
            <w:pPr>
              <w:jc w:val="center"/>
            </w:pPr>
            <w:r w:rsidRPr="00D910C5">
              <w:t>159,6</w:t>
            </w:r>
          </w:p>
        </w:tc>
        <w:tc>
          <w:tcPr>
            <w:tcW w:w="0" w:type="auto"/>
            <w:vAlign w:val="center"/>
          </w:tcPr>
          <w:p w:rsidR="006C45E2" w:rsidRPr="00D910C5" w:rsidRDefault="006C45E2" w:rsidP="006C45E2">
            <w:pPr>
              <w:jc w:val="center"/>
            </w:pPr>
            <w:r w:rsidRPr="00D910C5">
              <w:t>3,6</w:t>
            </w:r>
          </w:p>
        </w:tc>
        <w:tc>
          <w:tcPr>
            <w:tcW w:w="0" w:type="auto"/>
            <w:vAlign w:val="center"/>
          </w:tcPr>
          <w:p w:rsidR="006C45E2" w:rsidRPr="00D910C5" w:rsidRDefault="006C45E2" w:rsidP="006C45E2">
            <w:pPr>
              <w:jc w:val="center"/>
            </w:pPr>
            <w:r w:rsidRPr="00D910C5">
              <w:t>20,3</w:t>
            </w:r>
          </w:p>
        </w:tc>
        <w:tc>
          <w:tcPr>
            <w:tcW w:w="0" w:type="auto"/>
            <w:vAlign w:val="center"/>
          </w:tcPr>
          <w:p w:rsidR="006C45E2" w:rsidRPr="00D910C5" w:rsidRDefault="006C45E2" w:rsidP="006C45E2">
            <w:pPr>
              <w:jc w:val="center"/>
            </w:pPr>
            <w:r w:rsidRPr="00D910C5">
              <w:t>1,4</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0,4</w:t>
            </w:r>
          </w:p>
        </w:tc>
      </w:tr>
      <w:tr w:rsidR="006C45E2" w:rsidRPr="00D910C5" w:rsidTr="006C45E2">
        <w:trPr>
          <w:trHeight w:val="135"/>
        </w:trPr>
        <w:tc>
          <w:tcPr>
            <w:tcW w:w="0" w:type="auto"/>
            <w:shd w:val="clear" w:color="auto" w:fill="auto"/>
            <w:noWrap/>
            <w:vAlign w:val="center"/>
            <w:hideMark/>
          </w:tcPr>
          <w:p w:rsidR="006C45E2" w:rsidRPr="00D910C5" w:rsidRDefault="006C45E2" w:rsidP="006C45E2">
            <w:r w:rsidRPr="00D910C5">
              <w:t xml:space="preserve">Тимирязевский </w:t>
            </w:r>
          </w:p>
        </w:tc>
        <w:tc>
          <w:tcPr>
            <w:tcW w:w="0" w:type="auto"/>
            <w:shd w:val="clear" w:color="auto" w:fill="auto"/>
            <w:noWrap/>
            <w:vAlign w:val="center"/>
            <w:hideMark/>
          </w:tcPr>
          <w:p w:rsidR="006C45E2" w:rsidRPr="00D910C5" w:rsidRDefault="006C45E2" w:rsidP="006C45E2">
            <w:pPr>
              <w:jc w:val="center"/>
            </w:pPr>
            <w:r w:rsidRPr="00D910C5">
              <w:t>120,4</w:t>
            </w:r>
          </w:p>
        </w:tc>
        <w:tc>
          <w:tcPr>
            <w:tcW w:w="0" w:type="auto"/>
            <w:vAlign w:val="center"/>
          </w:tcPr>
          <w:p w:rsidR="006C45E2" w:rsidRPr="00D910C5" w:rsidRDefault="006C45E2" w:rsidP="006C45E2">
            <w:pPr>
              <w:jc w:val="center"/>
            </w:pPr>
            <w:r w:rsidRPr="00D910C5">
              <w:t>2,7</w:t>
            </w:r>
          </w:p>
        </w:tc>
        <w:tc>
          <w:tcPr>
            <w:tcW w:w="0" w:type="auto"/>
            <w:vAlign w:val="center"/>
          </w:tcPr>
          <w:p w:rsidR="006C45E2" w:rsidRPr="00D910C5" w:rsidRDefault="006C45E2" w:rsidP="006C45E2">
            <w:pPr>
              <w:jc w:val="center"/>
            </w:pPr>
            <w:r w:rsidRPr="00D910C5">
              <w:t>15,6</w:t>
            </w:r>
          </w:p>
        </w:tc>
        <w:tc>
          <w:tcPr>
            <w:tcW w:w="0" w:type="auto"/>
            <w:vAlign w:val="center"/>
          </w:tcPr>
          <w:p w:rsidR="006C45E2" w:rsidRPr="00D910C5" w:rsidRDefault="006C45E2" w:rsidP="006C45E2">
            <w:pPr>
              <w:jc w:val="center"/>
            </w:pPr>
            <w:r w:rsidRPr="00D910C5">
              <w:t>1,1</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0,4</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Уалихановский</w:t>
            </w:r>
          </w:p>
        </w:tc>
        <w:tc>
          <w:tcPr>
            <w:tcW w:w="0" w:type="auto"/>
            <w:shd w:val="clear" w:color="auto" w:fill="auto"/>
            <w:noWrap/>
            <w:vAlign w:val="center"/>
          </w:tcPr>
          <w:p w:rsidR="006C45E2" w:rsidRPr="00D910C5" w:rsidRDefault="006C45E2" w:rsidP="006C45E2">
            <w:pPr>
              <w:jc w:val="center"/>
            </w:pPr>
            <w:r w:rsidRPr="00D910C5">
              <w:t>256,6</w:t>
            </w:r>
          </w:p>
        </w:tc>
        <w:tc>
          <w:tcPr>
            <w:tcW w:w="0" w:type="auto"/>
            <w:vAlign w:val="center"/>
          </w:tcPr>
          <w:p w:rsidR="006C45E2" w:rsidRPr="00D910C5" w:rsidRDefault="006C45E2" w:rsidP="006C45E2">
            <w:pPr>
              <w:jc w:val="center"/>
            </w:pPr>
            <w:r w:rsidRPr="00D910C5">
              <w:t>5,7</w:t>
            </w:r>
          </w:p>
        </w:tc>
        <w:tc>
          <w:tcPr>
            <w:tcW w:w="0" w:type="auto"/>
            <w:vAlign w:val="center"/>
          </w:tcPr>
          <w:p w:rsidR="006C45E2" w:rsidRPr="00D910C5" w:rsidRDefault="006C45E2" w:rsidP="006C45E2">
            <w:pPr>
              <w:jc w:val="center"/>
            </w:pPr>
            <w:r w:rsidRPr="00D910C5">
              <w:t>22,6</w:t>
            </w:r>
          </w:p>
        </w:tc>
        <w:tc>
          <w:tcPr>
            <w:tcW w:w="0" w:type="auto"/>
            <w:vAlign w:val="center"/>
          </w:tcPr>
          <w:p w:rsidR="006C45E2" w:rsidRPr="00D910C5" w:rsidRDefault="006C45E2" w:rsidP="006C45E2">
            <w:pPr>
              <w:jc w:val="center"/>
            </w:pPr>
            <w:r w:rsidRPr="00D910C5">
              <w:t>1,6</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0,3</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Шал акына</w:t>
            </w:r>
          </w:p>
        </w:tc>
        <w:tc>
          <w:tcPr>
            <w:tcW w:w="0" w:type="auto"/>
            <w:shd w:val="clear" w:color="auto" w:fill="auto"/>
            <w:noWrap/>
            <w:vAlign w:val="center"/>
          </w:tcPr>
          <w:p w:rsidR="006C45E2" w:rsidRPr="00D910C5" w:rsidRDefault="006C45E2" w:rsidP="006C45E2">
            <w:pPr>
              <w:jc w:val="center"/>
            </w:pPr>
            <w:r w:rsidRPr="00D910C5">
              <w:t>275,9</w:t>
            </w:r>
          </w:p>
        </w:tc>
        <w:tc>
          <w:tcPr>
            <w:tcW w:w="0" w:type="auto"/>
            <w:vAlign w:val="center"/>
          </w:tcPr>
          <w:p w:rsidR="006C45E2" w:rsidRPr="00D910C5" w:rsidRDefault="006C45E2" w:rsidP="006C45E2">
            <w:pPr>
              <w:jc w:val="center"/>
            </w:pPr>
            <w:r w:rsidRPr="00D910C5">
              <w:t>6,2</w:t>
            </w:r>
          </w:p>
        </w:tc>
        <w:tc>
          <w:tcPr>
            <w:tcW w:w="0" w:type="auto"/>
            <w:vAlign w:val="center"/>
          </w:tcPr>
          <w:p w:rsidR="006C45E2" w:rsidRPr="00D910C5" w:rsidRDefault="006C45E2" w:rsidP="006C45E2">
            <w:pPr>
              <w:jc w:val="center"/>
            </w:pPr>
            <w:r w:rsidRPr="00D910C5">
              <w:t>35,8</w:t>
            </w:r>
          </w:p>
        </w:tc>
        <w:tc>
          <w:tcPr>
            <w:tcW w:w="0" w:type="auto"/>
            <w:vAlign w:val="center"/>
          </w:tcPr>
          <w:p w:rsidR="006C45E2" w:rsidRPr="00D910C5" w:rsidRDefault="006C45E2" w:rsidP="006C45E2">
            <w:pPr>
              <w:jc w:val="center"/>
            </w:pPr>
            <w:r w:rsidRPr="00D910C5">
              <w:t>2,5</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0,4</w:t>
            </w:r>
          </w:p>
        </w:tc>
      </w:tr>
      <w:tr w:rsidR="006C45E2" w:rsidRPr="00D910C5" w:rsidTr="006C45E2">
        <w:trPr>
          <w:trHeight w:val="144"/>
        </w:trPr>
        <w:tc>
          <w:tcPr>
            <w:tcW w:w="0" w:type="auto"/>
            <w:gridSpan w:val="8"/>
            <w:shd w:val="clear" w:color="auto" w:fill="auto"/>
            <w:noWrap/>
            <w:vAlign w:val="bottom"/>
          </w:tcPr>
          <w:p w:rsidR="006C45E2" w:rsidRPr="00D910C5" w:rsidRDefault="006C45E2" w:rsidP="006C45E2">
            <w:pPr>
              <w:jc w:val="center"/>
              <w:rPr>
                <w:bCs/>
              </w:rPr>
            </w:pPr>
            <w:r w:rsidRPr="00D910C5">
              <w:rPr>
                <w:sz w:val="20"/>
                <w:szCs w:val="20"/>
              </w:rPr>
              <w:t>от 1 до 2,0</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 xml:space="preserve">Петропавловск </w:t>
            </w:r>
          </w:p>
        </w:tc>
        <w:tc>
          <w:tcPr>
            <w:tcW w:w="0" w:type="auto"/>
            <w:shd w:val="clear" w:color="auto" w:fill="auto"/>
            <w:noWrap/>
            <w:vAlign w:val="center"/>
          </w:tcPr>
          <w:p w:rsidR="006C45E2" w:rsidRPr="00D910C5" w:rsidRDefault="006C45E2" w:rsidP="006C45E2">
            <w:pPr>
              <w:jc w:val="center"/>
            </w:pPr>
            <w:r w:rsidRPr="00D910C5">
              <w:t>876,9</w:t>
            </w:r>
          </w:p>
        </w:tc>
        <w:tc>
          <w:tcPr>
            <w:tcW w:w="0" w:type="auto"/>
            <w:vAlign w:val="center"/>
          </w:tcPr>
          <w:p w:rsidR="006C45E2" w:rsidRPr="00D910C5" w:rsidRDefault="006C45E2" w:rsidP="006C45E2">
            <w:pPr>
              <w:jc w:val="center"/>
            </w:pPr>
            <w:r w:rsidRPr="00D910C5">
              <w:t>19,6</w:t>
            </w:r>
          </w:p>
        </w:tc>
        <w:tc>
          <w:tcPr>
            <w:tcW w:w="0" w:type="auto"/>
            <w:vAlign w:val="center"/>
          </w:tcPr>
          <w:p w:rsidR="006C45E2" w:rsidRPr="00D910C5" w:rsidRDefault="006C45E2" w:rsidP="006C45E2">
            <w:pPr>
              <w:jc w:val="center"/>
            </w:pPr>
            <w:r w:rsidRPr="00D910C5">
              <w:t>463,1</w:t>
            </w:r>
          </w:p>
        </w:tc>
        <w:tc>
          <w:tcPr>
            <w:tcW w:w="0" w:type="auto"/>
            <w:vAlign w:val="center"/>
          </w:tcPr>
          <w:p w:rsidR="006C45E2" w:rsidRPr="00D910C5" w:rsidRDefault="006C45E2" w:rsidP="006C45E2">
            <w:pPr>
              <w:jc w:val="center"/>
            </w:pPr>
            <w:r w:rsidRPr="00D910C5">
              <w:t>31,8</w:t>
            </w:r>
          </w:p>
        </w:tc>
        <w:tc>
          <w:tcPr>
            <w:tcW w:w="0" w:type="auto"/>
            <w:vAlign w:val="center"/>
          </w:tcPr>
          <w:p w:rsidR="006C45E2" w:rsidRPr="00D910C5" w:rsidRDefault="006C45E2" w:rsidP="006C45E2">
            <w:pPr>
              <w:jc w:val="center"/>
            </w:pPr>
            <w:r w:rsidRPr="00D910C5">
              <w:t>15,3</w:t>
            </w:r>
          </w:p>
        </w:tc>
        <w:tc>
          <w:tcPr>
            <w:tcW w:w="0" w:type="auto"/>
            <w:vAlign w:val="center"/>
          </w:tcPr>
          <w:p w:rsidR="006C45E2" w:rsidRPr="00D910C5" w:rsidRDefault="006C45E2" w:rsidP="006C45E2">
            <w:pPr>
              <w:jc w:val="center"/>
            </w:pPr>
            <w:r w:rsidRPr="00D910C5">
              <w:t>83,6</w:t>
            </w:r>
          </w:p>
        </w:tc>
        <w:tc>
          <w:tcPr>
            <w:tcW w:w="0" w:type="auto"/>
            <w:vAlign w:val="center"/>
          </w:tcPr>
          <w:p w:rsidR="006C45E2" w:rsidRPr="00D910C5" w:rsidRDefault="006C45E2" w:rsidP="006C45E2">
            <w:pPr>
              <w:jc w:val="center"/>
            </w:pPr>
            <w:r w:rsidRPr="00D910C5">
              <w:t>1,6</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Айыртауский</w:t>
            </w:r>
          </w:p>
        </w:tc>
        <w:tc>
          <w:tcPr>
            <w:tcW w:w="0" w:type="auto"/>
            <w:shd w:val="clear" w:color="auto" w:fill="auto"/>
            <w:noWrap/>
            <w:vAlign w:val="center"/>
          </w:tcPr>
          <w:p w:rsidR="006C45E2" w:rsidRPr="00D910C5" w:rsidRDefault="006C45E2" w:rsidP="006C45E2">
            <w:pPr>
              <w:jc w:val="center"/>
            </w:pPr>
            <w:r w:rsidRPr="00D910C5">
              <w:t>465,3</w:t>
            </w:r>
          </w:p>
        </w:tc>
        <w:tc>
          <w:tcPr>
            <w:tcW w:w="0" w:type="auto"/>
            <w:vAlign w:val="center"/>
          </w:tcPr>
          <w:p w:rsidR="006C45E2" w:rsidRPr="00D910C5" w:rsidRDefault="006C45E2" w:rsidP="006C45E2">
            <w:pPr>
              <w:jc w:val="center"/>
            </w:pPr>
            <w:r w:rsidRPr="00D910C5">
              <w:t>10,4</w:t>
            </w:r>
          </w:p>
        </w:tc>
        <w:tc>
          <w:tcPr>
            <w:tcW w:w="0" w:type="auto"/>
            <w:vAlign w:val="center"/>
          </w:tcPr>
          <w:p w:rsidR="006C45E2" w:rsidRPr="00D910C5" w:rsidRDefault="006C45E2" w:rsidP="006C45E2">
            <w:pPr>
              <w:jc w:val="center"/>
            </w:pPr>
            <w:r w:rsidRPr="00D910C5">
              <w:t>252,5</w:t>
            </w:r>
          </w:p>
        </w:tc>
        <w:tc>
          <w:tcPr>
            <w:tcW w:w="0" w:type="auto"/>
            <w:vAlign w:val="center"/>
          </w:tcPr>
          <w:p w:rsidR="006C45E2" w:rsidRPr="00D910C5" w:rsidRDefault="006C45E2" w:rsidP="006C45E2">
            <w:pPr>
              <w:jc w:val="center"/>
            </w:pPr>
            <w:r w:rsidRPr="00D910C5">
              <w:t>17,3</w:t>
            </w:r>
          </w:p>
        </w:tc>
        <w:tc>
          <w:tcPr>
            <w:tcW w:w="0" w:type="auto"/>
            <w:vAlign w:val="center"/>
          </w:tcPr>
          <w:p w:rsidR="006C45E2" w:rsidRPr="00D910C5" w:rsidRDefault="006C45E2" w:rsidP="006C45E2">
            <w:pPr>
              <w:jc w:val="center"/>
            </w:pPr>
            <w:r w:rsidRPr="00D910C5">
              <w:t>3,0</w:t>
            </w:r>
          </w:p>
        </w:tc>
        <w:tc>
          <w:tcPr>
            <w:tcW w:w="0" w:type="auto"/>
            <w:vAlign w:val="center"/>
          </w:tcPr>
          <w:p w:rsidR="006C45E2" w:rsidRPr="00D910C5" w:rsidRDefault="006C45E2" w:rsidP="006C45E2">
            <w:pPr>
              <w:jc w:val="center"/>
            </w:pPr>
            <w:r w:rsidRPr="00D910C5">
              <w:t>16,4</w:t>
            </w:r>
          </w:p>
        </w:tc>
        <w:tc>
          <w:tcPr>
            <w:tcW w:w="0" w:type="auto"/>
            <w:vAlign w:val="center"/>
          </w:tcPr>
          <w:p w:rsidR="006C45E2" w:rsidRPr="00D910C5" w:rsidRDefault="006C45E2" w:rsidP="006C45E2">
            <w:pPr>
              <w:jc w:val="center"/>
            </w:pPr>
            <w:r w:rsidRPr="00D910C5">
              <w:t>1,7</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Акжарский</w:t>
            </w:r>
          </w:p>
        </w:tc>
        <w:tc>
          <w:tcPr>
            <w:tcW w:w="0" w:type="auto"/>
            <w:shd w:val="clear" w:color="auto" w:fill="auto"/>
            <w:noWrap/>
            <w:vAlign w:val="center"/>
          </w:tcPr>
          <w:p w:rsidR="006C45E2" w:rsidRPr="00D910C5" w:rsidRDefault="006C45E2" w:rsidP="006C45E2">
            <w:pPr>
              <w:jc w:val="center"/>
            </w:pPr>
            <w:r w:rsidRPr="00D910C5">
              <w:t>250,0</w:t>
            </w:r>
          </w:p>
        </w:tc>
        <w:tc>
          <w:tcPr>
            <w:tcW w:w="0" w:type="auto"/>
            <w:vAlign w:val="center"/>
          </w:tcPr>
          <w:p w:rsidR="006C45E2" w:rsidRPr="00D910C5" w:rsidRDefault="006C45E2" w:rsidP="006C45E2">
            <w:pPr>
              <w:jc w:val="center"/>
            </w:pPr>
            <w:r w:rsidRPr="00D910C5">
              <w:t>5,6</w:t>
            </w:r>
          </w:p>
        </w:tc>
        <w:tc>
          <w:tcPr>
            <w:tcW w:w="0" w:type="auto"/>
            <w:vAlign w:val="center"/>
          </w:tcPr>
          <w:p w:rsidR="006C45E2" w:rsidRPr="00D910C5" w:rsidRDefault="006C45E2" w:rsidP="006C45E2">
            <w:pPr>
              <w:jc w:val="center"/>
            </w:pPr>
            <w:r w:rsidRPr="00D910C5">
              <w:t>125,0</w:t>
            </w:r>
          </w:p>
        </w:tc>
        <w:tc>
          <w:tcPr>
            <w:tcW w:w="0" w:type="auto"/>
            <w:vAlign w:val="center"/>
          </w:tcPr>
          <w:p w:rsidR="006C45E2" w:rsidRPr="00D910C5" w:rsidRDefault="006C45E2" w:rsidP="006C45E2">
            <w:pPr>
              <w:jc w:val="center"/>
            </w:pPr>
            <w:r w:rsidRPr="00D910C5">
              <w:t>8,6</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1,5</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Аккайынский</w:t>
            </w:r>
          </w:p>
        </w:tc>
        <w:tc>
          <w:tcPr>
            <w:tcW w:w="0" w:type="auto"/>
            <w:shd w:val="clear" w:color="auto" w:fill="auto"/>
            <w:noWrap/>
            <w:vAlign w:val="center"/>
          </w:tcPr>
          <w:p w:rsidR="006C45E2" w:rsidRPr="00D910C5" w:rsidRDefault="006C45E2" w:rsidP="006C45E2">
            <w:pPr>
              <w:jc w:val="center"/>
            </w:pPr>
            <w:r w:rsidRPr="00D910C5">
              <w:t>410,0</w:t>
            </w:r>
          </w:p>
        </w:tc>
        <w:tc>
          <w:tcPr>
            <w:tcW w:w="0" w:type="auto"/>
            <w:vAlign w:val="center"/>
          </w:tcPr>
          <w:p w:rsidR="006C45E2" w:rsidRPr="00D910C5" w:rsidRDefault="006C45E2" w:rsidP="006C45E2">
            <w:pPr>
              <w:jc w:val="center"/>
            </w:pPr>
            <w:r w:rsidRPr="00D910C5">
              <w:t>9,2</w:t>
            </w:r>
          </w:p>
        </w:tc>
        <w:tc>
          <w:tcPr>
            <w:tcW w:w="0" w:type="auto"/>
            <w:vAlign w:val="center"/>
          </w:tcPr>
          <w:p w:rsidR="006C45E2" w:rsidRPr="00D910C5" w:rsidRDefault="006C45E2" w:rsidP="006C45E2">
            <w:pPr>
              <w:jc w:val="center"/>
            </w:pPr>
            <w:r w:rsidRPr="00D910C5">
              <w:t>174,0</w:t>
            </w:r>
          </w:p>
        </w:tc>
        <w:tc>
          <w:tcPr>
            <w:tcW w:w="0" w:type="auto"/>
            <w:vAlign w:val="center"/>
          </w:tcPr>
          <w:p w:rsidR="006C45E2" w:rsidRPr="00D910C5" w:rsidRDefault="006C45E2" w:rsidP="006C45E2">
            <w:pPr>
              <w:jc w:val="center"/>
            </w:pPr>
            <w:r w:rsidRPr="00D910C5">
              <w:t>12,0</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1,3</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им.Габита Мусреп</w:t>
            </w:r>
            <w:r w:rsidRPr="00D910C5">
              <w:t>о</w:t>
            </w:r>
            <w:r w:rsidRPr="00D910C5">
              <w:t>ва</w:t>
            </w:r>
          </w:p>
        </w:tc>
        <w:tc>
          <w:tcPr>
            <w:tcW w:w="0" w:type="auto"/>
            <w:shd w:val="clear" w:color="auto" w:fill="auto"/>
            <w:noWrap/>
            <w:vAlign w:val="center"/>
          </w:tcPr>
          <w:p w:rsidR="006C45E2" w:rsidRPr="00D910C5" w:rsidRDefault="006C45E2" w:rsidP="006C45E2">
            <w:pPr>
              <w:jc w:val="center"/>
            </w:pPr>
            <w:r w:rsidRPr="00D910C5">
              <w:t>412,0</w:t>
            </w:r>
          </w:p>
        </w:tc>
        <w:tc>
          <w:tcPr>
            <w:tcW w:w="0" w:type="auto"/>
            <w:vAlign w:val="center"/>
          </w:tcPr>
          <w:p w:rsidR="006C45E2" w:rsidRPr="00D910C5" w:rsidRDefault="006C45E2" w:rsidP="006C45E2">
            <w:pPr>
              <w:jc w:val="center"/>
            </w:pPr>
            <w:r w:rsidRPr="00D910C5">
              <w:t>9,2</w:t>
            </w:r>
          </w:p>
        </w:tc>
        <w:tc>
          <w:tcPr>
            <w:tcW w:w="0" w:type="auto"/>
            <w:vAlign w:val="center"/>
          </w:tcPr>
          <w:p w:rsidR="006C45E2" w:rsidRPr="00D910C5" w:rsidRDefault="006C45E2" w:rsidP="006C45E2">
            <w:pPr>
              <w:jc w:val="center"/>
            </w:pPr>
            <w:r w:rsidRPr="00D910C5">
              <w:t>123,6</w:t>
            </w:r>
          </w:p>
        </w:tc>
        <w:tc>
          <w:tcPr>
            <w:tcW w:w="0" w:type="auto"/>
            <w:vAlign w:val="center"/>
          </w:tcPr>
          <w:p w:rsidR="006C45E2" w:rsidRPr="00D910C5" w:rsidRDefault="006C45E2" w:rsidP="006C45E2">
            <w:pPr>
              <w:jc w:val="center"/>
            </w:pPr>
            <w:r w:rsidRPr="00D910C5">
              <w:t>8,5</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0,9</w:t>
            </w:r>
          </w:p>
        </w:tc>
      </w:tr>
      <w:tr w:rsidR="006C45E2" w:rsidRPr="00D910C5" w:rsidTr="006C45E2">
        <w:trPr>
          <w:trHeight w:val="144"/>
        </w:trPr>
        <w:tc>
          <w:tcPr>
            <w:tcW w:w="0" w:type="auto"/>
            <w:shd w:val="clear" w:color="auto" w:fill="auto"/>
            <w:noWrap/>
            <w:vAlign w:val="center"/>
          </w:tcPr>
          <w:p w:rsidR="006C45E2" w:rsidRPr="00D910C5" w:rsidRDefault="006C45E2" w:rsidP="006C45E2">
            <w:r w:rsidRPr="00D910C5">
              <w:t>Есильский</w:t>
            </w:r>
          </w:p>
        </w:tc>
        <w:tc>
          <w:tcPr>
            <w:tcW w:w="0" w:type="auto"/>
            <w:shd w:val="clear" w:color="auto" w:fill="auto"/>
            <w:noWrap/>
            <w:vAlign w:val="center"/>
          </w:tcPr>
          <w:p w:rsidR="006C45E2" w:rsidRPr="00D910C5" w:rsidRDefault="006C45E2" w:rsidP="006C45E2">
            <w:pPr>
              <w:jc w:val="center"/>
            </w:pPr>
            <w:r w:rsidRPr="00D910C5">
              <w:t>257,2</w:t>
            </w:r>
          </w:p>
        </w:tc>
        <w:tc>
          <w:tcPr>
            <w:tcW w:w="0" w:type="auto"/>
            <w:vAlign w:val="center"/>
          </w:tcPr>
          <w:p w:rsidR="006C45E2" w:rsidRPr="00D910C5" w:rsidRDefault="006C45E2" w:rsidP="006C45E2">
            <w:pPr>
              <w:jc w:val="center"/>
            </w:pPr>
            <w:r w:rsidRPr="00D910C5">
              <w:t>5,7</w:t>
            </w:r>
          </w:p>
        </w:tc>
        <w:tc>
          <w:tcPr>
            <w:tcW w:w="0" w:type="auto"/>
            <w:vAlign w:val="center"/>
          </w:tcPr>
          <w:p w:rsidR="006C45E2" w:rsidRPr="00D910C5" w:rsidRDefault="006C45E2" w:rsidP="006C45E2">
            <w:pPr>
              <w:jc w:val="center"/>
            </w:pPr>
            <w:r w:rsidRPr="00D910C5">
              <w:t>77,2</w:t>
            </w:r>
          </w:p>
        </w:tc>
        <w:tc>
          <w:tcPr>
            <w:tcW w:w="0" w:type="auto"/>
            <w:vAlign w:val="center"/>
          </w:tcPr>
          <w:p w:rsidR="006C45E2" w:rsidRPr="00D910C5" w:rsidRDefault="006C45E2" w:rsidP="006C45E2">
            <w:pPr>
              <w:jc w:val="center"/>
            </w:pPr>
            <w:r w:rsidRPr="00D910C5">
              <w:t>5,3</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w:t>
            </w:r>
          </w:p>
        </w:tc>
        <w:tc>
          <w:tcPr>
            <w:tcW w:w="0" w:type="auto"/>
            <w:vAlign w:val="center"/>
          </w:tcPr>
          <w:p w:rsidR="006C45E2" w:rsidRPr="00D910C5" w:rsidRDefault="006C45E2" w:rsidP="006C45E2">
            <w:pPr>
              <w:jc w:val="center"/>
            </w:pPr>
            <w:r w:rsidRPr="00D910C5">
              <w:t>0,9</w:t>
            </w:r>
          </w:p>
        </w:tc>
      </w:tr>
      <w:tr w:rsidR="000A521C" w:rsidRPr="00D910C5" w:rsidTr="00D66920">
        <w:trPr>
          <w:trHeight w:val="144"/>
        </w:trPr>
        <w:tc>
          <w:tcPr>
            <w:tcW w:w="0" w:type="auto"/>
            <w:gridSpan w:val="8"/>
            <w:shd w:val="clear" w:color="auto" w:fill="auto"/>
            <w:noWrap/>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6C45E2" w:rsidRPr="00D910C5" w:rsidRDefault="006C45E2" w:rsidP="006C45E2">
      <w:pPr>
        <w:pStyle w:val="Default"/>
        <w:ind w:firstLine="708"/>
        <w:jc w:val="both"/>
        <w:rPr>
          <w:color w:val="auto"/>
          <w:sz w:val="28"/>
          <w:szCs w:val="28"/>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6C45E2" w:rsidRPr="00D910C5" w:rsidRDefault="006C45E2" w:rsidP="000574F1">
      <w:pPr>
        <w:jc w:val="center"/>
        <w:rPr>
          <w:lang w:eastAsia="en-US"/>
        </w:rPr>
      </w:pPr>
    </w:p>
    <w:p w:rsidR="00230728" w:rsidRPr="00D910C5" w:rsidRDefault="00230728" w:rsidP="0074717E">
      <w:pPr>
        <w:rPr>
          <w:lang w:eastAsia="en-US"/>
        </w:rPr>
        <w:sectPr w:rsidR="00230728" w:rsidRPr="00D910C5" w:rsidSect="006679EB">
          <w:footerReference w:type="default" r:id="rId242"/>
          <w:pgSz w:w="11906" w:h="16838"/>
          <w:pgMar w:top="1134" w:right="850" w:bottom="1134" w:left="1701" w:header="709" w:footer="709" w:gutter="0"/>
          <w:pgNumType w:start="131" w:chapStyle="1"/>
          <w:cols w:space="708"/>
          <w:docGrid w:linePitch="360"/>
        </w:sectPr>
      </w:pPr>
    </w:p>
    <w:p w:rsidR="00230728" w:rsidRPr="0055286D" w:rsidRDefault="002E6E55" w:rsidP="00230728">
      <w:pPr>
        <w:jc w:val="center"/>
        <w:rPr>
          <w:b/>
          <w:sz w:val="28"/>
          <w:szCs w:val="28"/>
          <w:lang w:val="kk-KZ"/>
        </w:rPr>
      </w:pPr>
      <w:r w:rsidRPr="00733C34">
        <w:rPr>
          <w:b/>
          <w:sz w:val="28"/>
          <w:szCs w:val="28"/>
        </w:rPr>
        <w:lastRenderedPageBreak/>
        <w:t xml:space="preserve">ПРИЛОЖЕНИЕ </w:t>
      </w:r>
      <w:r w:rsidR="00290709">
        <w:rPr>
          <w:b/>
          <w:sz w:val="28"/>
          <w:szCs w:val="28"/>
          <w:lang w:val="kk-KZ"/>
        </w:rPr>
        <w:t>59</w:t>
      </w:r>
    </w:p>
    <w:p w:rsidR="00BA12EC" w:rsidRPr="00BA12EC" w:rsidRDefault="00BA12EC" w:rsidP="00230728">
      <w:pPr>
        <w:jc w:val="center"/>
        <w:rPr>
          <w:sz w:val="28"/>
          <w:szCs w:val="28"/>
        </w:rPr>
      </w:pPr>
    </w:p>
    <w:p w:rsidR="00230728" w:rsidRPr="00BA12EC" w:rsidRDefault="00230728" w:rsidP="00230728">
      <w:pPr>
        <w:ind w:firstLine="709"/>
        <w:jc w:val="center"/>
        <w:rPr>
          <w:b/>
          <w:sz w:val="28"/>
          <w:szCs w:val="28"/>
        </w:rPr>
      </w:pPr>
      <w:r w:rsidRPr="00BA12EC">
        <w:rPr>
          <w:b/>
          <w:sz w:val="28"/>
          <w:szCs w:val="28"/>
        </w:rPr>
        <w:t>Размещение производства зерновых и производственных мощностей по хранению и переработке в разрезе районов Акмолинской области за 2019 г.</w:t>
      </w:r>
    </w:p>
    <w:p w:rsidR="00230728" w:rsidRPr="00D910C5" w:rsidRDefault="00230728" w:rsidP="00230728">
      <w:pPr>
        <w:ind w:firstLine="709"/>
        <w:jc w:val="both"/>
        <w:rPr>
          <w:sz w:val="28"/>
          <w:szCs w:val="28"/>
        </w:rPr>
      </w:pPr>
      <w:r w:rsidRPr="00D910C5">
        <w:rPr>
          <w:noProof/>
          <w:sz w:val="28"/>
          <w:szCs w:val="28"/>
        </w:rPr>
        <w:drawing>
          <wp:inline distT="0" distB="0" distL="0" distR="0" wp14:anchorId="51265449" wp14:editId="467C5939">
            <wp:extent cx="8324603" cy="4837826"/>
            <wp:effectExtent l="0" t="0" r="635" b="1270"/>
            <wp:docPr id="17" name="Рисунок 17" descr="Рисунок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унок2"/>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8321040" cy="4835755"/>
                    </a:xfrm>
                    <a:prstGeom prst="rect">
                      <a:avLst/>
                    </a:prstGeom>
                    <a:noFill/>
                    <a:ln>
                      <a:noFill/>
                    </a:ln>
                  </pic:spPr>
                </pic:pic>
              </a:graphicData>
            </a:graphic>
          </wp:inline>
        </w:drawing>
      </w:r>
    </w:p>
    <w:p w:rsidR="0016600A" w:rsidRDefault="0016600A" w:rsidP="00230728">
      <w:pPr>
        <w:jc w:val="center"/>
        <w:rPr>
          <w:b/>
          <w:sz w:val="28"/>
          <w:szCs w:val="28"/>
        </w:rPr>
      </w:pPr>
    </w:p>
    <w:p w:rsidR="0016600A" w:rsidRDefault="0016600A" w:rsidP="00230728">
      <w:pPr>
        <w:jc w:val="center"/>
        <w:rPr>
          <w:b/>
          <w:sz w:val="28"/>
          <w:szCs w:val="28"/>
        </w:rPr>
      </w:pPr>
    </w:p>
    <w:p w:rsidR="00230728" w:rsidRPr="0055286D" w:rsidRDefault="002E6E55" w:rsidP="00230728">
      <w:pPr>
        <w:jc w:val="center"/>
        <w:rPr>
          <w:b/>
          <w:sz w:val="28"/>
          <w:szCs w:val="28"/>
          <w:lang w:val="kk-KZ"/>
        </w:rPr>
      </w:pPr>
      <w:r w:rsidRPr="00733C34">
        <w:rPr>
          <w:b/>
          <w:sz w:val="28"/>
          <w:szCs w:val="28"/>
        </w:rPr>
        <w:lastRenderedPageBreak/>
        <w:t xml:space="preserve">ПРИЛОЖЕНИЕ </w:t>
      </w:r>
      <w:r w:rsidR="00290709">
        <w:rPr>
          <w:b/>
          <w:sz w:val="28"/>
          <w:szCs w:val="28"/>
          <w:lang w:val="kk-KZ"/>
        </w:rPr>
        <w:t>60</w:t>
      </w:r>
    </w:p>
    <w:p w:rsidR="00BA12EC" w:rsidRPr="00BA12EC" w:rsidRDefault="00BA12EC" w:rsidP="00230728">
      <w:pPr>
        <w:jc w:val="center"/>
        <w:rPr>
          <w:sz w:val="28"/>
          <w:szCs w:val="28"/>
        </w:rPr>
      </w:pPr>
    </w:p>
    <w:p w:rsidR="00230728" w:rsidRPr="00BA12EC" w:rsidRDefault="00230728" w:rsidP="00230728">
      <w:pPr>
        <w:ind w:firstLine="709"/>
        <w:jc w:val="center"/>
        <w:rPr>
          <w:b/>
          <w:sz w:val="28"/>
          <w:szCs w:val="28"/>
        </w:rPr>
      </w:pPr>
      <w:r w:rsidRPr="00BA12EC">
        <w:rPr>
          <w:b/>
          <w:sz w:val="28"/>
          <w:szCs w:val="28"/>
        </w:rPr>
        <w:t>Размещение производства зерновых и производственных мощностей по хранению и переработке в разрезе районов Костанайской области за 2019 г.</w:t>
      </w:r>
    </w:p>
    <w:p w:rsidR="00230728" w:rsidRPr="00D910C5" w:rsidRDefault="00230728" w:rsidP="00230728">
      <w:pPr>
        <w:ind w:firstLine="709"/>
        <w:jc w:val="center"/>
        <w:rPr>
          <w:sz w:val="28"/>
          <w:szCs w:val="28"/>
        </w:rPr>
      </w:pPr>
      <w:r w:rsidRPr="00D910C5">
        <w:rPr>
          <w:noProof/>
          <w:sz w:val="28"/>
          <w:szCs w:val="28"/>
        </w:rPr>
        <w:drawing>
          <wp:inline distT="0" distB="0" distL="0" distR="0" wp14:anchorId="2B77BE58" wp14:editId="2BCDF942">
            <wp:extent cx="8597735" cy="4701618"/>
            <wp:effectExtent l="0" t="0" r="0" b="3810"/>
            <wp:docPr id="9" name="Рисунок 9" descr="Рисунок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Рисунок3"/>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8595360" cy="4700319"/>
                    </a:xfrm>
                    <a:prstGeom prst="rect">
                      <a:avLst/>
                    </a:prstGeom>
                    <a:noFill/>
                    <a:ln>
                      <a:noFill/>
                    </a:ln>
                  </pic:spPr>
                </pic:pic>
              </a:graphicData>
            </a:graphic>
          </wp:inline>
        </w:drawing>
      </w:r>
    </w:p>
    <w:p w:rsidR="00BA12EC" w:rsidRDefault="00BA12EC" w:rsidP="00230728">
      <w:pPr>
        <w:jc w:val="center"/>
        <w:rPr>
          <w:sz w:val="28"/>
          <w:szCs w:val="28"/>
        </w:rPr>
      </w:pPr>
    </w:p>
    <w:p w:rsidR="0016600A" w:rsidRDefault="0016600A" w:rsidP="00230728">
      <w:pPr>
        <w:jc w:val="center"/>
        <w:rPr>
          <w:b/>
          <w:sz w:val="28"/>
          <w:szCs w:val="28"/>
        </w:rPr>
      </w:pPr>
    </w:p>
    <w:p w:rsidR="00230728" w:rsidRPr="0055286D" w:rsidRDefault="002E6E55" w:rsidP="00230728">
      <w:pPr>
        <w:jc w:val="center"/>
        <w:rPr>
          <w:b/>
          <w:sz w:val="28"/>
          <w:szCs w:val="28"/>
          <w:lang w:val="kk-KZ"/>
        </w:rPr>
      </w:pPr>
      <w:r w:rsidRPr="00733C34">
        <w:rPr>
          <w:b/>
          <w:sz w:val="28"/>
          <w:szCs w:val="28"/>
        </w:rPr>
        <w:lastRenderedPageBreak/>
        <w:t xml:space="preserve">ПРИЛОЖЕНИЕ </w:t>
      </w:r>
      <w:r w:rsidR="00290709">
        <w:rPr>
          <w:b/>
          <w:sz w:val="28"/>
          <w:szCs w:val="28"/>
          <w:lang w:val="kk-KZ"/>
        </w:rPr>
        <w:t>61</w:t>
      </w:r>
    </w:p>
    <w:p w:rsidR="00BA12EC" w:rsidRPr="00BA12EC" w:rsidRDefault="00BA12EC" w:rsidP="00230728">
      <w:pPr>
        <w:jc w:val="center"/>
        <w:rPr>
          <w:sz w:val="28"/>
          <w:szCs w:val="28"/>
        </w:rPr>
      </w:pPr>
    </w:p>
    <w:p w:rsidR="00230728" w:rsidRPr="00BA12EC" w:rsidRDefault="00230728" w:rsidP="00230728">
      <w:pPr>
        <w:ind w:firstLine="709"/>
        <w:jc w:val="center"/>
        <w:rPr>
          <w:b/>
          <w:sz w:val="28"/>
          <w:szCs w:val="28"/>
        </w:rPr>
      </w:pPr>
      <w:r w:rsidRPr="00BA12EC">
        <w:rPr>
          <w:b/>
          <w:sz w:val="28"/>
          <w:szCs w:val="28"/>
        </w:rPr>
        <w:t>Размещение производства зерновых и производственных мощностей по хранению и переработке в разрезе районов Северо-Казахстанской области за 2019 г.</w:t>
      </w:r>
    </w:p>
    <w:p w:rsidR="00230728" w:rsidRPr="00D910C5" w:rsidRDefault="00230728" w:rsidP="00230728">
      <w:pPr>
        <w:ind w:firstLine="709"/>
        <w:jc w:val="center"/>
        <w:rPr>
          <w:sz w:val="28"/>
          <w:szCs w:val="28"/>
        </w:rPr>
      </w:pPr>
      <w:r w:rsidRPr="00D910C5">
        <w:rPr>
          <w:noProof/>
          <w:sz w:val="28"/>
          <w:szCs w:val="28"/>
        </w:rPr>
        <w:drawing>
          <wp:inline distT="0" distB="0" distL="0" distR="0" wp14:anchorId="17E010CD" wp14:editId="09F14851">
            <wp:extent cx="8597735" cy="4840585"/>
            <wp:effectExtent l="0" t="0" r="0" b="0"/>
            <wp:docPr id="6" name="Рисунок 6" descr="Рисунок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Рисунок4"/>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8595360" cy="4839248"/>
                    </a:xfrm>
                    <a:prstGeom prst="rect">
                      <a:avLst/>
                    </a:prstGeom>
                    <a:noFill/>
                    <a:ln>
                      <a:noFill/>
                    </a:ln>
                  </pic:spPr>
                </pic:pic>
              </a:graphicData>
            </a:graphic>
          </wp:inline>
        </w:drawing>
      </w:r>
    </w:p>
    <w:p w:rsidR="00230728" w:rsidRPr="00D910C5" w:rsidRDefault="00230728" w:rsidP="00230728">
      <w:pPr>
        <w:ind w:firstLine="709"/>
        <w:jc w:val="both"/>
        <w:rPr>
          <w:sz w:val="28"/>
          <w:szCs w:val="28"/>
        </w:rPr>
        <w:sectPr w:rsidR="00230728" w:rsidRPr="00D910C5" w:rsidSect="006679EB">
          <w:pgSz w:w="16838" w:h="11906" w:orient="landscape"/>
          <w:pgMar w:top="1134" w:right="850" w:bottom="1134" w:left="1701" w:header="709" w:footer="709" w:gutter="0"/>
          <w:pgNumType w:start="141" w:chapStyle="1"/>
          <w:cols w:space="708"/>
          <w:docGrid w:linePitch="360"/>
        </w:sectPr>
      </w:pPr>
    </w:p>
    <w:p w:rsidR="006421AF" w:rsidRPr="0055286D" w:rsidRDefault="002E6E55" w:rsidP="006421AF">
      <w:pPr>
        <w:jc w:val="center"/>
        <w:rPr>
          <w:b/>
          <w:bCs/>
          <w:sz w:val="28"/>
          <w:szCs w:val="28"/>
          <w:lang w:val="kk-KZ"/>
        </w:rPr>
      </w:pPr>
      <w:r w:rsidRPr="00733C34">
        <w:rPr>
          <w:b/>
          <w:bCs/>
          <w:sz w:val="28"/>
          <w:szCs w:val="28"/>
        </w:rPr>
        <w:lastRenderedPageBreak/>
        <w:t xml:space="preserve">ПРИЛОЖЕНИЕ </w:t>
      </w:r>
      <w:r w:rsidR="00290709">
        <w:rPr>
          <w:b/>
          <w:bCs/>
          <w:sz w:val="28"/>
          <w:szCs w:val="28"/>
          <w:lang w:val="kk-KZ"/>
        </w:rPr>
        <w:t>62</w:t>
      </w:r>
    </w:p>
    <w:p w:rsidR="00BA12EC" w:rsidRPr="00BA12EC" w:rsidRDefault="00BA12EC" w:rsidP="006421AF">
      <w:pPr>
        <w:jc w:val="center"/>
        <w:rPr>
          <w:bCs/>
          <w:sz w:val="28"/>
          <w:szCs w:val="28"/>
        </w:rPr>
      </w:pPr>
    </w:p>
    <w:p w:rsidR="006421AF" w:rsidRPr="00BA12EC" w:rsidRDefault="006421AF" w:rsidP="006421AF">
      <w:pPr>
        <w:jc w:val="center"/>
        <w:rPr>
          <w:b/>
          <w:sz w:val="28"/>
          <w:szCs w:val="28"/>
        </w:rPr>
      </w:pPr>
      <w:r w:rsidRPr="00BA12EC">
        <w:rPr>
          <w:b/>
          <w:sz w:val="28"/>
          <w:szCs w:val="28"/>
        </w:rPr>
        <w:t>Группировка районов Акмолинской области по индексу совокупной э</w:t>
      </w:r>
      <w:r w:rsidRPr="00BA12EC">
        <w:rPr>
          <w:b/>
          <w:sz w:val="28"/>
          <w:szCs w:val="28"/>
        </w:rPr>
        <w:t>ф</w:t>
      </w:r>
      <w:r w:rsidRPr="00BA12EC">
        <w:rPr>
          <w:b/>
          <w:sz w:val="28"/>
          <w:szCs w:val="28"/>
        </w:rPr>
        <w:t>фективности выращивания пшеницы за 2019 г.</w:t>
      </w:r>
    </w:p>
    <w:p w:rsidR="006421AF" w:rsidRPr="00D910C5" w:rsidRDefault="006421AF" w:rsidP="006421AF">
      <w:pPr>
        <w:ind w:firstLine="567"/>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54"/>
        <w:gridCol w:w="1900"/>
        <w:gridCol w:w="1893"/>
        <w:gridCol w:w="1875"/>
        <w:gridCol w:w="1848"/>
      </w:tblGrid>
      <w:tr w:rsidR="006421AF" w:rsidRPr="00D910C5" w:rsidTr="000A521C">
        <w:tc>
          <w:tcPr>
            <w:tcW w:w="2054" w:type="dxa"/>
            <w:shd w:val="clear" w:color="auto" w:fill="auto"/>
          </w:tcPr>
          <w:p w:rsidR="006421AF" w:rsidRPr="00D910C5" w:rsidRDefault="006421AF" w:rsidP="00B01543">
            <w:pPr>
              <w:jc w:val="center"/>
            </w:pPr>
            <w:r w:rsidRPr="00D910C5">
              <w:t>Район</w:t>
            </w:r>
          </w:p>
        </w:tc>
        <w:tc>
          <w:tcPr>
            <w:tcW w:w="1900" w:type="dxa"/>
            <w:shd w:val="clear" w:color="auto" w:fill="auto"/>
          </w:tcPr>
          <w:p w:rsidR="006421AF" w:rsidRPr="00D910C5" w:rsidRDefault="006421AF" w:rsidP="00B01543">
            <w:pPr>
              <w:jc w:val="center"/>
            </w:pPr>
            <w:r w:rsidRPr="00D910C5">
              <w:t>Индекс сов</w:t>
            </w:r>
            <w:r w:rsidRPr="00D910C5">
              <w:t>о</w:t>
            </w:r>
            <w:r w:rsidRPr="00D910C5">
              <w:t>купной эффе</w:t>
            </w:r>
            <w:r w:rsidRPr="00D910C5">
              <w:t>к</w:t>
            </w:r>
            <w:r w:rsidRPr="00D910C5">
              <w:t>тивности, Iэф</w:t>
            </w:r>
          </w:p>
        </w:tc>
        <w:tc>
          <w:tcPr>
            <w:tcW w:w="1893" w:type="dxa"/>
            <w:shd w:val="clear" w:color="auto" w:fill="auto"/>
          </w:tcPr>
          <w:p w:rsidR="006421AF" w:rsidRPr="00D910C5" w:rsidRDefault="006421AF" w:rsidP="00B01543">
            <w:pPr>
              <w:jc w:val="center"/>
            </w:pPr>
            <w:r w:rsidRPr="00D910C5">
              <w:t>Индекс себ</w:t>
            </w:r>
            <w:r w:rsidRPr="00D910C5">
              <w:t>е</w:t>
            </w:r>
            <w:r w:rsidRPr="00D910C5">
              <w:t>стоимости, Iс</w:t>
            </w:r>
          </w:p>
        </w:tc>
        <w:tc>
          <w:tcPr>
            <w:tcW w:w="1875" w:type="dxa"/>
            <w:shd w:val="clear" w:color="auto" w:fill="auto"/>
          </w:tcPr>
          <w:p w:rsidR="006421AF" w:rsidRPr="00D910C5" w:rsidRDefault="006421AF" w:rsidP="00B01543">
            <w:pPr>
              <w:jc w:val="center"/>
            </w:pPr>
            <w:r w:rsidRPr="00D910C5">
              <w:t>Индекс ур</w:t>
            </w:r>
            <w:r w:rsidRPr="00D910C5">
              <w:t>о</w:t>
            </w:r>
            <w:r w:rsidRPr="00D910C5">
              <w:t>жайности, Iy</w:t>
            </w:r>
          </w:p>
        </w:tc>
        <w:tc>
          <w:tcPr>
            <w:tcW w:w="1848" w:type="dxa"/>
            <w:shd w:val="clear" w:color="auto" w:fill="auto"/>
          </w:tcPr>
          <w:p w:rsidR="006421AF" w:rsidRPr="00D910C5" w:rsidRDefault="006421AF" w:rsidP="00B01543">
            <w:pPr>
              <w:jc w:val="center"/>
            </w:pPr>
            <w:r w:rsidRPr="00D910C5">
              <w:t>Валовой сбор после дорабо</w:t>
            </w:r>
            <w:r w:rsidRPr="00D910C5">
              <w:t>т</w:t>
            </w:r>
            <w:r w:rsidRPr="00D910C5">
              <w:t>ки, т</w:t>
            </w:r>
          </w:p>
        </w:tc>
      </w:tr>
      <w:tr w:rsidR="006421AF" w:rsidRPr="00D910C5" w:rsidTr="000A521C">
        <w:tc>
          <w:tcPr>
            <w:tcW w:w="2054" w:type="dxa"/>
            <w:shd w:val="clear" w:color="auto" w:fill="auto"/>
            <w:vAlign w:val="bottom"/>
          </w:tcPr>
          <w:p w:rsidR="006421AF" w:rsidRPr="00D910C5" w:rsidRDefault="006421AF" w:rsidP="00B01543">
            <w:r w:rsidRPr="00D910C5">
              <w:t>Биржан сал</w:t>
            </w:r>
          </w:p>
        </w:tc>
        <w:tc>
          <w:tcPr>
            <w:tcW w:w="1900" w:type="dxa"/>
            <w:shd w:val="clear" w:color="auto" w:fill="auto"/>
            <w:vAlign w:val="bottom"/>
          </w:tcPr>
          <w:p w:rsidR="006421AF" w:rsidRPr="00D910C5" w:rsidRDefault="006421AF" w:rsidP="00B01543">
            <w:pPr>
              <w:jc w:val="center"/>
            </w:pPr>
            <w:r w:rsidRPr="00D910C5">
              <w:t>0,500</w:t>
            </w:r>
          </w:p>
        </w:tc>
        <w:tc>
          <w:tcPr>
            <w:tcW w:w="1893" w:type="dxa"/>
            <w:shd w:val="clear" w:color="auto" w:fill="auto"/>
            <w:vAlign w:val="bottom"/>
          </w:tcPr>
          <w:p w:rsidR="006421AF" w:rsidRPr="00D910C5" w:rsidRDefault="006421AF" w:rsidP="00B01543">
            <w:pPr>
              <w:jc w:val="center"/>
            </w:pPr>
            <w:r w:rsidRPr="00D910C5">
              <w:t>2,446</w:t>
            </w:r>
          </w:p>
        </w:tc>
        <w:tc>
          <w:tcPr>
            <w:tcW w:w="1875" w:type="dxa"/>
            <w:shd w:val="clear" w:color="auto" w:fill="auto"/>
            <w:vAlign w:val="bottom"/>
          </w:tcPr>
          <w:p w:rsidR="006421AF" w:rsidRPr="00D910C5" w:rsidRDefault="006421AF" w:rsidP="00B01543">
            <w:pPr>
              <w:jc w:val="center"/>
            </w:pPr>
            <w:r w:rsidRPr="00D910C5">
              <w:t>1,222</w:t>
            </w:r>
          </w:p>
        </w:tc>
        <w:tc>
          <w:tcPr>
            <w:tcW w:w="1848" w:type="dxa"/>
            <w:shd w:val="clear" w:color="auto" w:fill="auto"/>
          </w:tcPr>
          <w:p w:rsidR="006421AF" w:rsidRPr="00D910C5" w:rsidRDefault="006421AF" w:rsidP="00B01543">
            <w:pPr>
              <w:jc w:val="center"/>
            </w:pPr>
            <w:r w:rsidRPr="00D910C5">
              <w:t>79116</w:t>
            </w:r>
          </w:p>
        </w:tc>
      </w:tr>
      <w:tr w:rsidR="006421AF" w:rsidRPr="00D910C5" w:rsidTr="000A521C">
        <w:tc>
          <w:tcPr>
            <w:tcW w:w="2054" w:type="dxa"/>
            <w:shd w:val="clear" w:color="auto" w:fill="auto"/>
            <w:vAlign w:val="bottom"/>
          </w:tcPr>
          <w:p w:rsidR="006421AF" w:rsidRPr="00D910C5" w:rsidRDefault="006421AF" w:rsidP="00B01543">
            <w:r w:rsidRPr="00D910C5">
              <w:t>Целиноградский</w:t>
            </w:r>
          </w:p>
        </w:tc>
        <w:tc>
          <w:tcPr>
            <w:tcW w:w="1900" w:type="dxa"/>
            <w:shd w:val="clear" w:color="auto" w:fill="auto"/>
            <w:vAlign w:val="bottom"/>
          </w:tcPr>
          <w:p w:rsidR="006421AF" w:rsidRPr="00D910C5" w:rsidRDefault="006421AF" w:rsidP="00B01543">
            <w:pPr>
              <w:jc w:val="center"/>
            </w:pPr>
            <w:r w:rsidRPr="00D910C5">
              <w:t>0,568</w:t>
            </w:r>
          </w:p>
        </w:tc>
        <w:tc>
          <w:tcPr>
            <w:tcW w:w="1893" w:type="dxa"/>
            <w:shd w:val="clear" w:color="auto" w:fill="auto"/>
            <w:vAlign w:val="bottom"/>
          </w:tcPr>
          <w:p w:rsidR="006421AF" w:rsidRPr="00D910C5" w:rsidRDefault="006421AF" w:rsidP="00B01543">
            <w:pPr>
              <w:jc w:val="center"/>
            </w:pPr>
            <w:r w:rsidRPr="00D910C5">
              <w:t>1,566</w:t>
            </w:r>
          </w:p>
        </w:tc>
        <w:tc>
          <w:tcPr>
            <w:tcW w:w="1875" w:type="dxa"/>
            <w:shd w:val="clear" w:color="auto" w:fill="auto"/>
            <w:vAlign w:val="bottom"/>
          </w:tcPr>
          <w:p w:rsidR="006421AF" w:rsidRPr="00D910C5" w:rsidRDefault="006421AF" w:rsidP="00B01543">
            <w:pPr>
              <w:jc w:val="center"/>
            </w:pPr>
            <w:r w:rsidRPr="00D910C5">
              <w:t>0,889</w:t>
            </w:r>
          </w:p>
        </w:tc>
        <w:tc>
          <w:tcPr>
            <w:tcW w:w="1848" w:type="dxa"/>
            <w:shd w:val="clear" w:color="auto" w:fill="auto"/>
          </w:tcPr>
          <w:p w:rsidR="006421AF" w:rsidRPr="00D910C5" w:rsidRDefault="006421AF" w:rsidP="00B01543">
            <w:pPr>
              <w:jc w:val="center"/>
            </w:pPr>
            <w:r w:rsidRPr="00D910C5">
              <w:t>142159,4</w:t>
            </w:r>
          </w:p>
        </w:tc>
      </w:tr>
      <w:tr w:rsidR="006421AF" w:rsidRPr="00D910C5" w:rsidTr="000A521C">
        <w:tc>
          <w:tcPr>
            <w:tcW w:w="2054" w:type="dxa"/>
            <w:shd w:val="clear" w:color="auto" w:fill="auto"/>
            <w:vAlign w:val="bottom"/>
          </w:tcPr>
          <w:p w:rsidR="006421AF" w:rsidRPr="00D910C5" w:rsidRDefault="006421AF" w:rsidP="00B01543">
            <w:r w:rsidRPr="00D910C5">
              <w:t>Коргалжинский</w:t>
            </w:r>
          </w:p>
        </w:tc>
        <w:tc>
          <w:tcPr>
            <w:tcW w:w="1900" w:type="dxa"/>
            <w:shd w:val="clear" w:color="auto" w:fill="auto"/>
            <w:vAlign w:val="bottom"/>
          </w:tcPr>
          <w:p w:rsidR="006421AF" w:rsidRPr="00D910C5" w:rsidRDefault="006421AF" w:rsidP="00B01543">
            <w:pPr>
              <w:jc w:val="center"/>
            </w:pPr>
            <w:r w:rsidRPr="00D910C5">
              <w:t>0,592</w:t>
            </w:r>
          </w:p>
        </w:tc>
        <w:tc>
          <w:tcPr>
            <w:tcW w:w="1893" w:type="dxa"/>
            <w:shd w:val="clear" w:color="auto" w:fill="auto"/>
            <w:vAlign w:val="bottom"/>
          </w:tcPr>
          <w:p w:rsidR="006421AF" w:rsidRPr="00D910C5" w:rsidRDefault="006421AF" w:rsidP="00B01543">
            <w:pPr>
              <w:jc w:val="center"/>
            </w:pPr>
            <w:r w:rsidRPr="00D910C5">
              <w:t>1,313</w:t>
            </w:r>
          </w:p>
        </w:tc>
        <w:tc>
          <w:tcPr>
            <w:tcW w:w="1875" w:type="dxa"/>
            <w:shd w:val="clear" w:color="auto" w:fill="auto"/>
            <w:vAlign w:val="bottom"/>
          </w:tcPr>
          <w:p w:rsidR="006421AF" w:rsidRPr="00D910C5" w:rsidRDefault="006421AF" w:rsidP="00B01543">
            <w:pPr>
              <w:jc w:val="center"/>
            </w:pPr>
            <w:r w:rsidRPr="00D910C5">
              <w:t>0,778</w:t>
            </w:r>
          </w:p>
        </w:tc>
        <w:tc>
          <w:tcPr>
            <w:tcW w:w="1848" w:type="dxa"/>
            <w:shd w:val="clear" w:color="auto" w:fill="auto"/>
          </w:tcPr>
          <w:p w:rsidR="006421AF" w:rsidRPr="00D910C5" w:rsidRDefault="006421AF" w:rsidP="00B01543">
            <w:pPr>
              <w:jc w:val="center"/>
            </w:pPr>
            <w:r w:rsidRPr="00D910C5">
              <w:t>65848,5</w:t>
            </w:r>
          </w:p>
        </w:tc>
      </w:tr>
      <w:tr w:rsidR="006421AF" w:rsidRPr="00D910C5" w:rsidTr="000A521C">
        <w:tc>
          <w:tcPr>
            <w:tcW w:w="2054" w:type="dxa"/>
            <w:shd w:val="clear" w:color="auto" w:fill="auto"/>
            <w:vAlign w:val="bottom"/>
          </w:tcPr>
          <w:p w:rsidR="006421AF" w:rsidRPr="00D910C5" w:rsidRDefault="006421AF" w:rsidP="00B01543">
            <w:r w:rsidRPr="00D910C5">
              <w:t>Ерейментауский</w:t>
            </w:r>
          </w:p>
        </w:tc>
        <w:tc>
          <w:tcPr>
            <w:tcW w:w="1900" w:type="dxa"/>
            <w:shd w:val="clear" w:color="auto" w:fill="auto"/>
            <w:vAlign w:val="bottom"/>
          </w:tcPr>
          <w:p w:rsidR="006421AF" w:rsidRPr="00D910C5" w:rsidRDefault="006421AF" w:rsidP="00B01543">
            <w:pPr>
              <w:jc w:val="center"/>
            </w:pPr>
            <w:r w:rsidRPr="00D910C5">
              <w:t>0,775</w:t>
            </w:r>
          </w:p>
        </w:tc>
        <w:tc>
          <w:tcPr>
            <w:tcW w:w="1893" w:type="dxa"/>
            <w:shd w:val="clear" w:color="auto" w:fill="auto"/>
            <w:vAlign w:val="bottom"/>
          </w:tcPr>
          <w:p w:rsidR="006421AF" w:rsidRPr="00D910C5" w:rsidRDefault="006421AF" w:rsidP="00B01543">
            <w:pPr>
              <w:jc w:val="center"/>
            </w:pPr>
            <w:r w:rsidRPr="00D910C5">
              <w:t>0,861</w:t>
            </w:r>
          </w:p>
        </w:tc>
        <w:tc>
          <w:tcPr>
            <w:tcW w:w="1875" w:type="dxa"/>
            <w:shd w:val="clear" w:color="auto" w:fill="auto"/>
            <w:vAlign w:val="bottom"/>
          </w:tcPr>
          <w:p w:rsidR="006421AF" w:rsidRPr="00D910C5" w:rsidRDefault="006421AF" w:rsidP="00B01543">
            <w:pPr>
              <w:jc w:val="center"/>
            </w:pPr>
            <w:r w:rsidRPr="00D910C5">
              <w:t>0,667</w:t>
            </w:r>
          </w:p>
        </w:tc>
        <w:tc>
          <w:tcPr>
            <w:tcW w:w="1848" w:type="dxa"/>
            <w:shd w:val="clear" w:color="auto" w:fill="auto"/>
          </w:tcPr>
          <w:p w:rsidR="006421AF" w:rsidRPr="00D910C5" w:rsidRDefault="006421AF" w:rsidP="00B01543">
            <w:pPr>
              <w:jc w:val="center"/>
            </w:pPr>
            <w:r w:rsidRPr="00D910C5">
              <w:t>29022,6</w:t>
            </w:r>
          </w:p>
        </w:tc>
      </w:tr>
      <w:tr w:rsidR="006421AF" w:rsidRPr="00D910C5" w:rsidTr="000A521C">
        <w:tc>
          <w:tcPr>
            <w:tcW w:w="2054" w:type="dxa"/>
            <w:shd w:val="clear" w:color="auto" w:fill="auto"/>
            <w:vAlign w:val="bottom"/>
          </w:tcPr>
          <w:p w:rsidR="006421AF" w:rsidRPr="00D910C5" w:rsidRDefault="006421AF" w:rsidP="00B01543">
            <w:r w:rsidRPr="00D910C5">
              <w:t>Егиндыкольсский</w:t>
            </w:r>
          </w:p>
        </w:tc>
        <w:tc>
          <w:tcPr>
            <w:tcW w:w="1900" w:type="dxa"/>
            <w:shd w:val="clear" w:color="auto" w:fill="auto"/>
            <w:vAlign w:val="bottom"/>
          </w:tcPr>
          <w:p w:rsidR="006421AF" w:rsidRPr="00D910C5" w:rsidRDefault="006421AF" w:rsidP="00B01543">
            <w:pPr>
              <w:jc w:val="center"/>
            </w:pPr>
            <w:r w:rsidRPr="00D910C5">
              <w:t>0,793</w:t>
            </w:r>
          </w:p>
        </w:tc>
        <w:tc>
          <w:tcPr>
            <w:tcW w:w="1893" w:type="dxa"/>
            <w:shd w:val="clear" w:color="auto" w:fill="auto"/>
            <w:vAlign w:val="bottom"/>
          </w:tcPr>
          <w:p w:rsidR="006421AF" w:rsidRPr="00D910C5" w:rsidRDefault="006421AF" w:rsidP="00B01543">
            <w:pPr>
              <w:jc w:val="center"/>
            </w:pPr>
            <w:r w:rsidRPr="00D910C5">
              <w:t>1,120</w:t>
            </w:r>
          </w:p>
        </w:tc>
        <w:tc>
          <w:tcPr>
            <w:tcW w:w="1875" w:type="dxa"/>
            <w:shd w:val="clear" w:color="auto" w:fill="auto"/>
            <w:vAlign w:val="bottom"/>
          </w:tcPr>
          <w:p w:rsidR="006421AF" w:rsidRPr="00D910C5" w:rsidRDefault="006421AF" w:rsidP="00B01543">
            <w:pPr>
              <w:jc w:val="center"/>
            </w:pPr>
            <w:r w:rsidRPr="00D910C5">
              <w:t>0,889</w:t>
            </w:r>
          </w:p>
        </w:tc>
        <w:tc>
          <w:tcPr>
            <w:tcW w:w="1848" w:type="dxa"/>
            <w:shd w:val="clear" w:color="auto" w:fill="auto"/>
          </w:tcPr>
          <w:p w:rsidR="006421AF" w:rsidRPr="00D910C5" w:rsidRDefault="006421AF" w:rsidP="00B01543">
            <w:pPr>
              <w:jc w:val="center"/>
            </w:pPr>
            <w:r w:rsidRPr="00D910C5">
              <w:t>219271</w:t>
            </w:r>
          </w:p>
        </w:tc>
      </w:tr>
      <w:tr w:rsidR="006421AF" w:rsidRPr="00D910C5" w:rsidTr="000A521C">
        <w:tc>
          <w:tcPr>
            <w:tcW w:w="9570" w:type="dxa"/>
            <w:gridSpan w:val="5"/>
            <w:shd w:val="clear" w:color="auto" w:fill="auto"/>
          </w:tcPr>
          <w:p w:rsidR="006421AF" w:rsidRPr="00D910C5" w:rsidRDefault="006421AF" w:rsidP="00B01543">
            <w:pPr>
              <w:jc w:val="center"/>
            </w:pPr>
            <w:r w:rsidRPr="00D910C5">
              <w:t>Итого по 1 группе 5 районов</w:t>
            </w:r>
          </w:p>
        </w:tc>
      </w:tr>
      <w:tr w:rsidR="006421AF" w:rsidRPr="00D910C5" w:rsidTr="000A521C">
        <w:tc>
          <w:tcPr>
            <w:tcW w:w="2054" w:type="dxa"/>
            <w:shd w:val="clear" w:color="auto" w:fill="auto"/>
            <w:vAlign w:val="bottom"/>
          </w:tcPr>
          <w:p w:rsidR="006421AF" w:rsidRPr="00D910C5" w:rsidRDefault="006421AF" w:rsidP="00B01543">
            <w:r w:rsidRPr="00D910C5">
              <w:t>Аршалынский</w:t>
            </w:r>
          </w:p>
        </w:tc>
        <w:tc>
          <w:tcPr>
            <w:tcW w:w="1900" w:type="dxa"/>
            <w:shd w:val="clear" w:color="auto" w:fill="auto"/>
            <w:vAlign w:val="bottom"/>
          </w:tcPr>
          <w:p w:rsidR="006421AF" w:rsidRPr="00D910C5" w:rsidRDefault="006421AF" w:rsidP="00B01543">
            <w:pPr>
              <w:jc w:val="center"/>
            </w:pPr>
            <w:r w:rsidRPr="00D910C5">
              <w:t>0,831</w:t>
            </w:r>
          </w:p>
        </w:tc>
        <w:tc>
          <w:tcPr>
            <w:tcW w:w="1893" w:type="dxa"/>
            <w:shd w:val="clear" w:color="auto" w:fill="auto"/>
            <w:vAlign w:val="bottom"/>
          </w:tcPr>
          <w:p w:rsidR="006421AF" w:rsidRPr="00D910C5" w:rsidRDefault="006421AF" w:rsidP="00B01543">
            <w:pPr>
              <w:jc w:val="center"/>
            </w:pPr>
            <w:r w:rsidRPr="00D910C5">
              <w:t>1,070</w:t>
            </w:r>
          </w:p>
        </w:tc>
        <w:tc>
          <w:tcPr>
            <w:tcW w:w="1875" w:type="dxa"/>
            <w:shd w:val="clear" w:color="auto" w:fill="auto"/>
            <w:vAlign w:val="bottom"/>
          </w:tcPr>
          <w:p w:rsidR="006421AF" w:rsidRPr="00D910C5" w:rsidRDefault="006421AF" w:rsidP="00B01543">
            <w:pPr>
              <w:jc w:val="center"/>
            </w:pPr>
            <w:r w:rsidRPr="00D910C5">
              <w:t>0,889</w:t>
            </w:r>
          </w:p>
        </w:tc>
        <w:tc>
          <w:tcPr>
            <w:tcW w:w="1848" w:type="dxa"/>
            <w:shd w:val="clear" w:color="auto" w:fill="auto"/>
          </w:tcPr>
          <w:p w:rsidR="006421AF" w:rsidRPr="00D910C5" w:rsidRDefault="006421AF" w:rsidP="00B01543">
            <w:pPr>
              <w:jc w:val="center"/>
            </w:pPr>
            <w:r w:rsidRPr="00D910C5">
              <w:t>95463,9</w:t>
            </w:r>
          </w:p>
        </w:tc>
      </w:tr>
      <w:tr w:rsidR="006421AF" w:rsidRPr="00D910C5" w:rsidTr="000A521C">
        <w:tc>
          <w:tcPr>
            <w:tcW w:w="2054" w:type="dxa"/>
            <w:shd w:val="clear" w:color="auto" w:fill="auto"/>
            <w:vAlign w:val="bottom"/>
          </w:tcPr>
          <w:p w:rsidR="006421AF" w:rsidRPr="00D910C5" w:rsidRDefault="006421AF" w:rsidP="00B01543">
            <w:r w:rsidRPr="00D910C5">
              <w:t>Астраханский</w:t>
            </w:r>
          </w:p>
        </w:tc>
        <w:tc>
          <w:tcPr>
            <w:tcW w:w="1900" w:type="dxa"/>
            <w:shd w:val="clear" w:color="auto" w:fill="auto"/>
            <w:vAlign w:val="bottom"/>
          </w:tcPr>
          <w:p w:rsidR="006421AF" w:rsidRPr="00D910C5" w:rsidRDefault="006421AF" w:rsidP="00B01543">
            <w:pPr>
              <w:jc w:val="center"/>
            </w:pPr>
            <w:r w:rsidRPr="00D910C5">
              <w:t>0,933</w:t>
            </w:r>
          </w:p>
        </w:tc>
        <w:tc>
          <w:tcPr>
            <w:tcW w:w="1893" w:type="dxa"/>
            <w:shd w:val="clear" w:color="auto" w:fill="auto"/>
            <w:vAlign w:val="bottom"/>
          </w:tcPr>
          <w:p w:rsidR="006421AF" w:rsidRPr="00D910C5" w:rsidRDefault="006421AF" w:rsidP="00B01543">
            <w:pPr>
              <w:jc w:val="center"/>
            </w:pPr>
            <w:r w:rsidRPr="00D910C5">
              <w:t>1,191</w:t>
            </w:r>
          </w:p>
        </w:tc>
        <w:tc>
          <w:tcPr>
            <w:tcW w:w="1875" w:type="dxa"/>
            <w:shd w:val="clear" w:color="auto" w:fill="auto"/>
            <w:vAlign w:val="bottom"/>
          </w:tcPr>
          <w:p w:rsidR="006421AF" w:rsidRPr="00D910C5" w:rsidRDefault="006421AF" w:rsidP="00B01543">
            <w:pPr>
              <w:jc w:val="center"/>
            </w:pPr>
            <w:r w:rsidRPr="00D910C5">
              <w:t>1,111</w:t>
            </w:r>
          </w:p>
        </w:tc>
        <w:tc>
          <w:tcPr>
            <w:tcW w:w="1848" w:type="dxa"/>
            <w:shd w:val="clear" w:color="auto" w:fill="auto"/>
          </w:tcPr>
          <w:p w:rsidR="006421AF" w:rsidRPr="00D910C5" w:rsidRDefault="006421AF" w:rsidP="00B01543">
            <w:pPr>
              <w:jc w:val="center"/>
            </w:pPr>
            <w:r w:rsidRPr="00D910C5">
              <w:t>278753,1</w:t>
            </w:r>
          </w:p>
        </w:tc>
      </w:tr>
      <w:tr w:rsidR="006421AF" w:rsidRPr="00D910C5" w:rsidTr="000A521C">
        <w:tc>
          <w:tcPr>
            <w:tcW w:w="2054" w:type="dxa"/>
            <w:shd w:val="clear" w:color="auto" w:fill="auto"/>
            <w:vAlign w:val="bottom"/>
          </w:tcPr>
          <w:p w:rsidR="006421AF" w:rsidRPr="00D910C5" w:rsidRDefault="006421AF" w:rsidP="00B01543">
            <w:r w:rsidRPr="00D910C5">
              <w:t>Есильский</w:t>
            </w:r>
          </w:p>
        </w:tc>
        <w:tc>
          <w:tcPr>
            <w:tcW w:w="1900" w:type="dxa"/>
            <w:shd w:val="clear" w:color="auto" w:fill="auto"/>
            <w:vAlign w:val="bottom"/>
          </w:tcPr>
          <w:p w:rsidR="006421AF" w:rsidRPr="00D910C5" w:rsidRDefault="006421AF" w:rsidP="00B01543">
            <w:pPr>
              <w:jc w:val="center"/>
            </w:pPr>
            <w:r w:rsidRPr="00D910C5">
              <w:t>1,050</w:t>
            </w:r>
          </w:p>
        </w:tc>
        <w:tc>
          <w:tcPr>
            <w:tcW w:w="1893" w:type="dxa"/>
            <w:shd w:val="clear" w:color="auto" w:fill="auto"/>
            <w:vAlign w:val="bottom"/>
          </w:tcPr>
          <w:p w:rsidR="006421AF" w:rsidRPr="00D910C5" w:rsidRDefault="006421AF" w:rsidP="00B01543">
            <w:pPr>
              <w:jc w:val="center"/>
            </w:pPr>
            <w:r w:rsidRPr="00D910C5">
              <w:t>0,952</w:t>
            </w:r>
          </w:p>
        </w:tc>
        <w:tc>
          <w:tcPr>
            <w:tcW w:w="1875" w:type="dxa"/>
            <w:shd w:val="clear" w:color="auto" w:fill="auto"/>
            <w:vAlign w:val="bottom"/>
          </w:tcPr>
          <w:p w:rsidR="006421AF" w:rsidRPr="00D910C5" w:rsidRDefault="006421AF" w:rsidP="00B01543">
            <w:pPr>
              <w:jc w:val="center"/>
            </w:pPr>
            <w:r w:rsidRPr="00D910C5">
              <w:t>1,000</w:t>
            </w:r>
          </w:p>
        </w:tc>
        <w:tc>
          <w:tcPr>
            <w:tcW w:w="1848" w:type="dxa"/>
            <w:shd w:val="clear" w:color="auto" w:fill="auto"/>
          </w:tcPr>
          <w:p w:rsidR="006421AF" w:rsidRPr="00D910C5" w:rsidRDefault="006421AF" w:rsidP="00B01543">
            <w:pPr>
              <w:jc w:val="center"/>
            </w:pPr>
            <w:r w:rsidRPr="00D910C5">
              <w:t>307167,3</w:t>
            </w:r>
          </w:p>
        </w:tc>
      </w:tr>
      <w:tr w:rsidR="006421AF" w:rsidRPr="00D910C5" w:rsidTr="000A521C">
        <w:tc>
          <w:tcPr>
            <w:tcW w:w="2054" w:type="dxa"/>
            <w:shd w:val="clear" w:color="auto" w:fill="auto"/>
            <w:vAlign w:val="bottom"/>
          </w:tcPr>
          <w:p w:rsidR="006421AF" w:rsidRPr="00D910C5" w:rsidRDefault="006421AF" w:rsidP="00B01543">
            <w:r w:rsidRPr="00D910C5">
              <w:t>Жаркаинский</w:t>
            </w:r>
          </w:p>
        </w:tc>
        <w:tc>
          <w:tcPr>
            <w:tcW w:w="1900" w:type="dxa"/>
            <w:shd w:val="clear" w:color="auto" w:fill="auto"/>
            <w:vAlign w:val="bottom"/>
          </w:tcPr>
          <w:p w:rsidR="006421AF" w:rsidRPr="00D910C5" w:rsidRDefault="006421AF" w:rsidP="00B01543">
            <w:pPr>
              <w:jc w:val="center"/>
            </w:pPr>
            <w:r w:rsidRPr="00D910C5">
              <w:t>1,103</w:t>
            </w:r>
          </w:p>
        </w:tc>
        <w:tc>
          <w:tcPr>
            <w:tcW w:w="1893" w:type="dxa"/>
            <w:shd w:val="clear" w:color="auto" w:fill="auto"/>
            <w:vAlign w:val="bottom"/>
          </w:tcPr>
          <w:p w:rsidR="006421AF" w:rsidRPr="00D910C5" w:rsidRDefault="006421AF" w:rsidP="00B01543">
            <w:pPr>
              <w:jc w:val="center"/>
            </w:pPr>
            <w:r w:rsidRPr="00D910C5">
              <w:t>0,806</w:t>
            </w:r>
          </w:p>
        </w:tc>
        <w:tc>
          <w:tcPr>
            <w:tcW w:w="1875" w:type="dxa"/>
            <w:shd w:val="clear" w:color="auto" w:fill="auto"/>
            <w:vAlign w:val="bottom"/>
          </w:tcPr>
          <w:p w:rsidR="006421AF" w:rsidRPr="00D910C5" w:rsidRDefault="006421AF" w:rsidP="00B01543">
            <w:pPr>
              <w:jc w:val="center"/>
            </w:pPr>
            <w:r w:rsidRPr="00D910C5">
              <w:t>0,889</w:t>
            </w:r>
          </w:p>
        </w:tc>
        <w:tc>
          <w:tcPr>
            <w:tcW w:w="1848" w:type="dxa"/>
            <w:shd w:val="clear" w:color="auto" w:fill="auto"/>
          </w:tcPr>
          <w:p w:rsidR="006421AF" w:rsidRPr="00D910C5" w:rsidRDefault="006421AF" w:rsidP="00B01543">
            <w:pPr>
              <w:jc w:val="center"/>
            </w:pPr>
            <w:r w:rsidRPr="00D910C5">
              <w:t>423813,5</w:t>
            </w:r>
          </w:p>
        </w:tc>
      </w:tr>
      <w:tr w:rsidR="006421AF" w:rsidRPr="00D910C5" w:rsidTr="000A521C">
        <w:tc>
          <w:tcPr>
            <w:tcW w:w="2054" w:type="dxa"/>
            <w:shd w:val="clear" w:color="auto" w:fill="auto"/>
            <w:vAlign w:val="bottom"/>
          </w:tcPr>
          <w:p w:rsidR="006421AF" w:rsidRPr="00D910C5" w:rsidRDefault="006421AF" w:rsidP="00B01543">
            <w:r w:rsidRPr="00D910C5">
              <w:t>Шортандинский</w:t>
            </w:r>
          </w:p>
        </w:tc>
        <w:tc>
          <w:tcPr>
            <w:tcW w:w="1900" w:type="dxa"/>
            <w:shd w:val="clear" w:color="auto" w:fill="auto"/>
            <w:vAlign w:val="bottom"/>
          </w:tcPr>
          <w:p w:rsidR="006421AF" w:rsidRPr="00D910C5" w:rsidRDefault="006421AF" w:rsidP="00B01543">
            <w:pPr>
              <w:jc w:val="center"/>
            </w:pPr>
            <w:r w:rsidRPr="00D910C5">
              <w:t>1,142</w:t>
            </w:r>
          </w:p>
        </w:tc>
        <w:tc>
          <w:tcPr>
            <w:tcW w:w="1893" w:type="dxa"/>
            <w:shd w:val="clear" w:color="auto" w:fill="auto"/>
            <w:vAlign w:val="bottom"/>
          </w:tcPr>
          <w:p w:rsidR="006421AF" w:rsidRPr="00D910C5" w:rsidRDefault="006421AF" w:rsidP="00B01543">
            <w:pPr>
              <w:jc w:val="center"/>
            </w:pPr>
            <w:r w:rsidRPr="00D910C5">
              <w:t>0,973</w:t>
            </w:r>
          </w:p>
        </w:tc>
        <w:tc>
          <w:tcPr>
            <w:tcW w:w="1875" w:type="dxa"/>
            <w:shd w:val="clear" w:color="auto" w:fill="auto"/>
            <w:vAlign w:val="bottom"/>
          </w:tcPr>
          <w:p w:rsidR="006421AF" w:rsidRPr="00D910C5" w:rsidRDefault="006421AF" w:rsidP="00B01543">
            <w:pPr>
              <w:jc w:val="center"/>
            </w:pPr>
            <w:r w:rsidRPr="00D910C5">
              <w:t>1,111</w:t>
            </w:r>
          </w:p>
        </w:tc>
        <w:tc>
          <w:tcPr>
            <w:tcW w:w="1848" w:type="dxa"/>
            <w:shd w:val="clear" w:color="auto" w:fill="auto"/>
          </w:tcPr>
          <w:p w:rsidR="006421AF" w:rsidRPr="00D910C5" w:rsidRDefault="006421AF" w:rsidP="00B01543">
            <w:pPr>
              <w:jc w:val="center"/>
            </w:pPr>
            <w:r w:rsidRPr="00D910C5">
              <w:t>160160,9</w:t>
            </w:r>
          </w:p>
        </w:tc>
      </w:tr>
      <w:tr w:rsidR="006421AF" w:rsidRPr="00D910C5" w:rsidTr="000A521C">
        <w:tc>
          <w:tcPr>
            <w:tcW w:w="9570" w:type="dxa"/>
            <w:gridSpan w:val="5"/>
            <w:shd w:val="clear" w:color="auto" w:fill="auto"/>
          </w:tcPr>
          <w:p w:rsidR="006421AF" w:rsidRPr="00D910C5" w:rsidRDefault="006421AF" w:rsidP="00B01543">
            <w:pPr>
              <w:jc w:val="center"/>
            </w:pPr>
            <w:r w:rsidRPr="00D910C5">
              <w:t>Итого по 2 группе 5 районов</w:t>
            </w:r>
          </w:p>
        </w:tc>
      </w:tr>
      <w:tr w:rsidR="006421AF" w:rsidRPr="00D910C5" w:rsidTr="000A521C">
        <w:tc>
          <w:tcPr>
            <w:tcW w:w="2054" w:type="dxa"/>
            <w:shd w:val="clear" w:color="auto" w:fill="auto"/>
            <w:vAlign w:val="bottom"/>
          </w:tcPr>
          <w:p w:rsidR="006421AF" w:rsidRPr="00D910C5" w:rsidRDefault="006421AF" w:rsidP="00B01543">
            <w:r w:rsidRPr="00D910C5">
              <w:t>Аккольский</w:t>
            </w:r>
          </w:p>
        </w:tc>
        <w:tc>
          <w:tcPr>
            <w:tcW w:w="1900" w:type="dxa"/>
            <w:shd w:val="clear" w:color="auto" w:fill="auto"/>
            <w:vAlign w:val="bottom"/>
          </w:tcPr>
          <w:p w:rsidR="006421AF" w:rsidRPr="00D910C5" w:rsidRDefault="006421AF" w:rsidP="00B01543">
            <w:pPr>
              <w:jc w:val="center"/>
            </w:pPr>
            <w:r w:rsidRPr="00D910C5">
              <w:t>1,176</w:t>
            </w:r>
          </w:p>
        </w:tc>
        <w:tc>
          <w:tcPr>
            <w:tcW w:w="1893" w:type="dxa"/>
            <w:shd w:val="clear" w:color="auto" w:fill="auto"/>
            <w:vAlign w:val="bottom"/>
          </w:tcPr>
          <w:p w:rsidR="006421AF" w:rsidRPr="00D910C5" w:rsidRDefault="006421AF" w:rsidP="00B01543">
            <w:pPr>
              <w:jc w:val="center"/>
            </w:pPr>
            <w:r w:rsidRPr="00D910C5">
              <w:t>0,945</w:t>
            </w:r>
          </w:p>
        </w:tc>
        <w:tc>
          <w:tcPr>
            <w:tcW w:w="1875" w:type="dxa"/>
            <w:shd w:val="clear" w:color="auto" w:fill="auto"/>
            <w:vAlign w:val="bottom"/>
          </w:tcPr>
          <w:p w:rsidR="006421AF" w:rsidRPr="00D910C5" w:rsidRDefault="006421AF" w:rsidP="00B01543">
            <w:pPr>
              <w:jc w:val="center"/>
            </w:pPr>
            <w:r w:rsidRPr="00D910C5">
              <w:t>1,111</w:t>
            </w:r>
          </w:p>
        </w:tc>
        <w:tc>
          <w:tcPr>
            <w:tcW w:w="1848" w:type="dxa"/>
            <w:shd w:val="clear" w:color="auto" w:fill="auto"/>
          </w:tcPr>
          <w:p w:rsidR="006421AF" w:rsidRPr="00D910C5" w:rsidRDefault="006421AF" w:rsidP="00B01543">
            <w:pPr>
              <w:jc w:val="center"/>
            </w:pPr>
            <w:r w:rsidRPr="00D910C5">
              <w:t>106327,6</w:t>
            </w:r>
          </w:p>
        </w:tc>
      </w:tr>
      <w:tr w:rsidR="006421AF" w:rsidRPr="00D910C5" w:rsidTr="000A521C">
        <w:tc>
          <w:tcPr>
            <w:tcW w:w="2054" w:type="dxa"/>
            <w:shd w:val="clear" w:color="auto" w:fill="auto"/>
            <w:vAlign w:val="bottom"/>
          </w:tcPr>
          <w:p w:rsidR="006421AF" w:rsidRPr="00D910C5" w:rsidRDefault="006421AF" w:rsidP="00B01543">
            <w:r w:rsidRPr="00D910C5">
              <w:t>Атбасарский</w:t>
            </w:r>
          </w:p>
        </w:tc>
        <w:tc>
          <w:tcPr>
            <w:tcW w:w="1900" w:type="dxa"/>
            <w:shd w:val="clear" w:color="auto" w:fill="auto"/>
            <w:vAlign w:val="bottom"/>
          </w:tcPr>
          <w:p w:rsidR="006421AF" w:rsidRPr="00D910C5" w:rsidRDefault="006421AF" w:rsidP="00B01543">
            <w:pPr>
              <w:jc w:val="center"/>
            </w:pPr>
            <w:r w:rsidRPr="00D910C5">
              <w:t>1,284</w:t>
            </w:r>
          </w:p>
        </w:tc>
        <w:tc>
          <w:tcPr>
            <w:tcW w:w="1893" w:type="dxa"/>
            <w:shd w:val="clear" w:color="auto" w:fill="auto"/>
            <w:vAlign w:val="bottom"/>
          </w:tcPr>
          <w:p w:rsidR="006421AF" w:rsidRPr="00D910C5" w:rsidRDefault="006421AF" w:rsidP="00B01543">
            <w:pPr>
              <w:jc w:val="center"/>
            </w:pPr>
            <w:r w:rsidRPr="00D910C5">
              <w:t>0,883</w:t>
            </w:r>
          </w:p>
        </w:tc>
        <w:tc>
          <w:tcPr>
            <w:tcW w:w="1875" w:type="dxa"/>
            <w:shd w:val="clear" w:color="auto" w:fill="auto"/>
            <w:vAlign w:val="bottom"/>
          </w:tcPr>
          <w:p w:rsidR="006421AF" w:rsidRPr="00D910C5" w:rsidRDefault="006421AF" w:rsidP="00B01543">
            <w:pPr>
              <w:jc w:val="center"/>
            </w:pPr>
            <w:r w:rsidRPr="00D910C5">
              <w:t>1,133</w:t>
            </w:r>
          </w:p>
        </w:tc>
        <w:tc>
          <w:tcPr>
            <w:tcW w:w="1848" w:type="dxa"/>
            <w:shd w:val="clear" w:color="auto" w:fill="auto"/>
          </w:tcPr>
          <w:p w:rsidR="006421AF" w:rsidRPr="00D910C5" w:rsidRDefault="006421AF" w:rsidP="00B01543">
            <w:pPr>
              <w:jc w:val="center"/>
            </w:pPr>
            <w:r w:rsidRPr="00D910C5">
              <w:t>313624,1</w:t>
            </w:r>
          </w:p>
        </w:tc>
      </w:tr>
      <w:tr w:rsidR="006421AF" w:rsidRPr="00D910C5" w:rsidTr="000A521C">
        <w:tc>
          <w:tcPr>
            <w:tcW w:w="2054" w:type="dxa"/>
            <w:shd w:val="clear" w:color="auto" w:fill="auto"/>
            <w:vAlign w:val="bottom"/>
          </w:tcPr>
          <w:p w:rsidR="006421AF" w:rsidRPr="00D910C5" w:rsidRDefault="006421AF" w:rsidP="00B01543">
            <w:r w:rsidRPr="00D910C5">
              <w:t>Буландынский</w:t>
            </w:r>
          </w:p>
        </w:tc>
        <w:tc>
          <w:tcPr>
            <w:tcW w:w="1900" w:type="dxa"/>
            <w:shd w:val="clear" w:color="auto" w:fill="auto"/>
            <w:vAlign w:val="bottom"/>
          </w:tcPr>
          <w:p w:rsidR="006421AF" w:rsidRPr="00D910C5" w:rsidRDefault="006421AF" w:rsidP="00B01543">
            <w:pPr>
              <w:jc w:val="center"/>
            </w:pPr>
            <w:r w:rsidRPr="00D910C5">
              <w:t>1,528</w:t>
            </w:r>
          </w:p>
        </w:tc>
        <w:tc>
          <w:tcPr>
            <w:tcW w:w="1893" w:type="dxa"/>
            <w:shd w:val="clear" w:color="auto" w:fill="auto"/>
            <w:vAlign w:val="bottom"/>
          </w:tcPr>
          <w:p w:rsidR="006421AF" w:rsidRPr="00D910C5" w:rsidRDefault="006421AF" w:rsidP="00B01543">
            <w:pPr>
              <w:jc w:val="center"/>
            </w:pPr>
            <w:r w:rsidRPr="00D910C5">
              <w:t>0,872</w:t>
            </w:r>
          </w:p>
        </w:tc>
        <w:tc>
          <w:tcPr>
            <w:tcW w:w="1875" w:type="dxa"/>
            <w:shd w:val="clear" w:color="auto" w:fill="auto"/>
            <w:vAlign w:val="bottom"/>
          </w:tcPr>
          <w:p w:rsidR="006421AF" w:rsidRPr="00D910C5" w:rsidRDefault="006421AF" w:rsidP="00B01543">
            <w:pPr>
              <w:jc w:val="center"/>
            </w:pPr>
            <w:r w:rsidRPr="00D910C5">
              <w:t>1,333</w:t>
            </w:r>
          </w:p>
        </w:tc>
        <w:tc>
          <w:tcPr>
            <w:tcW w:w="1848" w:type="dxa"/>
            <w:shd w:val="clear" w:color="auto" w:fill="auto"/>
          </w:tcPr>
          <w:p w:rsidR="006421AF" w:rsidRPr="00D910C5" w:rsidRDefault="006421AF" w:rsidP="00B01543">
            <w:pPr>
              <w:jc w:val="center"/>
            </w:pPr>
            <w:r w:rsidRPr="00D910C5">
              <w:t>178713,7</w:t>
            </w:r>
          </w:p>
        </w:tc>
      </w:tr>
      <w:tr w:rsidR="006421AF" w:rsidRPr="00D910C5" w:rsidTr="000A521C">
        <w:tc>
          <w:tcPr>
            <w:tcW w:w="2054" w:type="dxa"/>
            <w:shd w:val="clear" w:color="auto" w:fill="auto"/>
            <w:vAlign w:val="bottom"/>
          </w:tcPr>
          <w:p w:rsidR="006421AF" w:rsidRPr="00D910C5" w:rsidRDefault="006421AF" w:rsidP="00B01543">
            <w:r w:rsidRPr="00D910C5">
              <w:t>Жаксынский</w:t>
            </w:r>
          </w:p>
        </w:tc>
        <w:tc>
          <w:tcPr>
            <w:tcW w:w="1900" w:type="dxa"/>
            <w:shd w:val="clear" w:color="auto" w:fill="auto"/>
            <w:vAlign w:val="bottom"/>
          </w:tcPr>
          <w:p w:rsidR="006421AF" w:rsidRPr="00D910C5" w:rsidRDefault="006421AF" w:rsidP="00B01543">
            <w:pPr>
              <w:jc w:val="center"/>
            </w:pPr>
            <w:r w:rsidRPr="00D910C5">
              <w:t>1,552</w:t>
            </w:r>
          </w:p>
        </w:tc>
        <w:tc>
          <w:tcPr>
            <w:tcW w:w="1893" w:type="dxa"/>
            <w:shd w:val="clear" w:color="auto" w:fill="auto"/>
            <w:vAlign w:val="bottom"/>
          </w:tcPr>
          <w:p w:rsidR="006421AF" w:rsidRPr="00D910C5" w:rsidRDefault="006421AF" w:rsidP="00B01543">
            <w:pPr>
              <w:jc w:val="center"/>
            </w:pPr>
            <w:r w:rsidRPr="00D910C5">
              <w:t>0,859</w:t>
            </w:r>
          </w:p>
        </w:tc>
        <w:tc>
          <w:tcPr>
            <w:tcW w:w="1875" w:type="dxa"/>
            <w:shd w:val="clear" w:color="auto" w:fill="auto"/>
            <w:vAlign w:val="bottom"/>
          </w:tcPr>
          <w:p w:rsidR="006421AF" w:rsidRPr="00D910C5" w:rsidRDefault="006421AF" w:rsidP="00B01543">
            <w:pPr>
              <w:jc w:val="center"/>
            </w:pPr>
            <w:r w:rsidRPr="00D910C5">
              <w:t>1,333</w:t>
            </w:r>
          </w:p>
        </w:tc>
        <w:tc>
          <w:tcPr>
            <w:tcW w:w="1848" w:type="dxa"/>
            <w:shd w:val="clear" w:color="auto" w:fill="auto"/>
          </w:tcPr>
          <w:p w:rsidR="006421AF" w:rsidRPr="00D910C5" w:rsidRDefault="006421AF" w:rsidP="00B01543">
            <w:pPr>
              <w:jc w:val="center"/>
            </w:pPr>
            <w:r w:rsidRPr="00D910C5">
              <w:t>403494,6</w:t>
            </w:r>
          </w:p>
        </w:tc>
      </w:tr>
      <w:tr w:rsidR="006421AF" w:rsidRPr="00D910C5" w:rsidTr="000A521C">
        <w:tc>
          <w:tcPr>
            <w:tcW w:w="2054" w:type="dxa"/>
            <w:shd w:val="clear" w:color="auto" w:fill="auto"/>
            <w:vAlign w:val="bottom"/>
          </w:tcPr>
          <w:p w:rsidR="006421AF" w:rsidRPr="00D910C5" w:rsidRDefault="006421AF" w:rsidP="00B01543">
            <w:r w:rsidRPr="00D910C5">
              <w:t>Бурабайский</w:t>
            </w:r>
          </w:p>
        </w:tc>
        <w:tc>
          <w:tcPr>
            <w:tcW w:w="1900" w:type="dxa"/>
            <w:shd w:val="clear" w:color="auto" w:fill="auto"/>
            <w:vAlign w:val="bottom"/>
          </w:tcPr>
          <w:p w:rsidR="006421AF" w:rsidRPr="00D910C5" w:rsidRDefault="006421AF" w:rsidP="00B01543">
            <w:pPr>
              <w:jc w:val="center"/>
            </w:pPr>
            <w:r w:rsidRPr="00D910C5">
              <w:t>1,891</w:t>
            </w:r>
          </w:p>
        </w:tc>
        <w:tc>
          <w:tcPr>
            <w:tcW w:w="1893" w:type="dxa"/>
            <w:shd w:val="clear" w:color="auto" w:fill="auto"/>
            <w:vAlign w:val="bottom"/>
          </w:tcPr>
          <w:p w:rsidR="006421AF" w:rsidRPr="00D910C5" w:rsidRDefault="006421AF" w:rsidP="00B01543">
            <w:pPr>
              <w:jc w:val="center"/>
            </w:pPr>
            <w:r w:rsidRPr="00D910C5">
              <w:t>0,881</w:t>
            </w:r>
          </w:p>
        </w:tc>
        <w:tc>
          <w:tcPr>
            <w:tcW w:w="1875" w:type="dxa"/>
            <w:shd w:val="clear" w:color="auto" w:fill="auto"/>
            <w:vAlign w:val="bottom"/>
          </w:tcPr>
          <w:p w:rsidR="006421AF" w:rsidRPr="00D910C5" w:rsidRDefault="006421AF" w:rsidP="00B01543">
            <w:pPr>
              <w:jc w:val="center"/>
            </w:pPr>
            <w:r w:rsidRPr="00D910C5">
              <w:t>1,667</w:t>
            </w:r>
          </w:p>
        </w:tc>
        <w:tc>
          <w:tcPr>
            <w:tcW w:w="1848" w:type="dxa"/>
            <w:shd w:val="clear" w:color="auto" w:fill="auto"/>
          </w:tcPr>
          <w:p w:rsidR="006421AF" w:rsidRPr="00D910C5" w:rsidRDefault="006421AF" w:rsidP="00B01543">
            <w:pPr>
              <w:jc w:val="center"/>
            </w:pPr>
            <w:r w:rsidRPr="00D910C5">
              <w:t>67534,45</w:t>
            </w:r>
          </w:p>
        </w:tc>
      </w:tr>
      <w:tr w:rsidR="006421AF" w:rsidRPr="00D910C5" w:rsidTr="000A521C">
        <w:tc>
          <w:tcPr>
            <w:tcW w:w="2054" w:type="dxa"/>
            <w:shd w:val="clear" w:color="auto" w:fill="auto"/>
            <w:vAlign w:val="bottom"/>
          </w:tcPr>
          <w:p w:rsidR="006421AF" w:rsidRPr="00D910C5" w:rsidRDefault="006421AF" w:rsidP="00B01543">
            <w:r w:rsidRPr="00D910C5">
              <w:t>Сандыктауский</w:t>
            </w:r>
          </w:p>
        </w:tc>
        <w:tc>
          <w:tcPr>
            <w:tcW w:w="1900" w:type="dxa"/>
            <w:shd w:val="clear" w:color="auto" w:fill="auto"/>
            <w:vAlign w:val="bottom"/>
          </w:tcPr>
          <w:p w:rsidR="006421AF" w:rsidRPr="00D910C5" w:rsidRDefault="006421AF" w:rsidP="00B01543">
            <w:pPr>
              <w:jc w:val="center"/>
            </w:pPr>
            <w:r w:rsidRPr="00D910C5">
              <w:t>1,907</w:t>
            </w:r>
          </w:p>
        </w:tc>
        <w:tc>
          <w:tcPr>
            <w:tcW w:w="1893" w:type="dxa"/>
            <w:shd w:val="clear" w:color="auto" w:fill="auto"/>
            <w:vAlign w:val="bottom"/>
          </w:tcPr>
          <w:p w:rsidR="006421AF" w:rsidRPr="00D910C5" w:rsidRDefault="006421AF" w:rsidP="00B01543">
            <w:pPr>
              <w:jc w:val="center"/>
            </w:pPr>
            <w:r w:rsidRPr="00D910C5">
              <w:t>0,874</w:t>
            </w:r>
          </w:p>
        </w:tc>
        <w:tc>
          <w:tcPr>
            <w:tcW w:w="1875" w:type="dxa"/>
            <w:shd w:val="clear" w:color="auto" w:fill="auto"/>
            <w:vAlign w:val="bottom"/>
          </w:tcPr>
          <w:p w:rsidR="006421AF" w:rsidRPr="00D910C5" w:rsidRDefault="006421AF" w:rsidP="00B01543">
            <w:pPr>
              <w:jc w:val="center"/>
            </w:pPr>
            <w:r w:rsidRPr="00D910C5">
              <w:t>1,667</w:t>
            </w:r>
          </w:p>
        </w:tc>
        <w:tc>
          <w:tcPr>
            <w:tcW w:w="1848" w:type="dxa"/>
            <w:shd w:val="clear" w:color="auto" w:fill="auto"/>
          </w:tcPr>
          <w:p w:rsidR="006421AF" w:rsidRPr="00D910C5" w:rsidRDefault="006421AF" w:rsidP="00B01543">
            <w:pPr>
              <w:jc w:val="center"/>
            </w:pPr>
            <w:r w:rsidRPr="00D910C5">
              <w:t>275933,1</w:t>
            </w:r>
          </w:p>
        </w:tc>
      </w:tr>
      <w:tr w:rsidR="006421AF" w:rsidRPr="00D910C5" w:rsidTr="000A521C">
        <w:tc>
          <w:tcPr>
            <w:tcW w:w="2054" w:type="dxa"/>
            <w:shd w:val="clear" w:color="auto" w:fill="auto"/>
            <w:vAlign w:val="bottom"/>
          </w:tcPr>
          <w:p w:rsidR="006421AF" w:rsidRPr="00D910C5" w:rsidRDefault="006421AF" w:rsidP="00B01543">
            <w:r w:rsidRPr="00D910C5">
              <w:t>Зерендинский</w:t>
            </w:r>
          </w:p>
        </w:tc>
        <w:tc>
          <w:tcPr>
            <w:tcW w:w="1900" w:type="dxa"/>
            <w:shd w:val="clear" w:color="auto" w:fill="auto"/>
            <w:vAlign w:val="bottom"/>
          </w:tcPr>
          <w:p w:rsidR="006421AF" w:rsidRPr="00D910C5" w:rsidRDefault="006421AF" w:rsidP="00B01543">
            <w:pPr>
              <w:jc w:val="center"/>
            </w:pPr>
            <w:r w:rsidRPr="00D910C5">
              <w:t>1,948</w:t>
            </w:r>
          </w:p>
        </w:tc>
        <w:tc>
          <w:tcPr>
            <w:tcW w:w="1893" w:type="dxa"/>
            <w:shd w:val="clear" w:color="auto" w:fill="auto"/>
            <w:vAlign w:val="bottom"/>
          </w:tcPr>
          <w:p w:rsidR="006421AF" w:rsidRPr="00D910C5" w:rsidRDefault="006421AF" w:rsidP="00B01543">
            <w:pPr>
              <w:jc w:val="center"/>
            </w:pPr>
            <w:r w:rsidRPr="00D910C5">
              <w:t>0,742</w:t>
            </w:r>
          </w:p>
        </w:tc>
        <w:tc>
          <w:tcPr>
            <w:tcW w:w="1875" w:type="dxa"/>
            <w:shd w:val="clear" w:color="auto" w:fill="auto"/>
            <w:vAlign w:val="bottom"/>
          </w:tcPr>
          <w:p w:rsidR="006421AF" w:rsidRPr="00D910C5" w:rsidRDefault="006421AF" w:rsidP="00B01543">
            <w:pPr>
              <w:jc w:val="center"/>
            </w:pPr>
            <w:r w:rsidRPr="00D910C5">
              <w:t>1,444</w:t>
            </w:r>
          </w:p>
        </w:tc>
        <w:tc>
          <w:tcPr>
            <w:tcW w:w="1848" w:type="dxa"/>
            <w:shd w:val="clear" w:color="auto" w:fill="auto"/>
          </w:tcPr>
          <w:p w:rsidR="006421AF" w:rsidRPr="00D910C5" w:rsidRDefault="006421AF" w:rsidP="00B01543">
            <w:pPr>
              <w:jc w:val="center"/>
            </w:pPr>
            <w:r w:rsidRPr="00D910C5">
              <w:t>144375,5</w:t>
            </w:r>
          </w:p>
        </w:tc>
      </w:tr>
      <w:tr w:rsidR="006421AF" w:rsidRPr="00D910C5" w:rsidTr="000A521C">
        <w:tc>
          <w:tcPr>
            <w:tcW w:w="9570" w:type="dxa"/>
            <w:gridSpan w:val="5"/>
            <w:shd w:val="clear" w:color="auto" w:fill="auto"/>
            <w:vAlign w:val="bottom"/>
          </w:tcPr>
          <w:p w:rsidR="006421AF" w:rsidRPr="00D910C5" w:rsidRDefault="006421AF" w:rsidP="00B01543">
            <w:pPr>
              <w:jc w:val="center"/>
            </w:pPr>
            <w:r w:rsidRPr="00D910C5">
              <w:t>Итого по 3 группе 7 районов</w:t>
            </w:r>
          </w:p>
        </w:tc>
      </w:tr>
      <w:tr w:rsidR="000A521C" w:rsidRPr="00D910C5" w:rsidTr="000A521C">
        <w:tc>
          <w:tcPr>
            <w:tcW w:w="9570" w:type="dxa"/>
            <w:gridSpan w:val="5"/>
            <w:shd w:val="clear" w:color="auto" w:fill="auto"/>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55286D" w:rsidRDefault="002E6E55" w:rsidP="006421AF">
      <w:pPr>
        <w:jc w:val="center"/>
        <w:rPr>
          <w:b/>
          <w:bCs/>
          <w:sz w:val="28"/>
          <w:szCs w:val="28"/>
          <w:lang w:val="kk-KZ"/>
        </w:rPr>
      </w:pPr>
      <w:r w:rsidRPr="00733C34">
        <w:rPr>
          <w:b/>
          <w:bCs/>
          <w:sz w:val="28"/>
          <w:szCs w:val="28"/>
        </w:rPr>
        <w:lastRenderedPageBreak/>
        <w:t xml:space="preserve">ПРИЛОЖЕНИЕ </w:t>
      </w:r>
      <w:r w:rsidR="00290709">
        <w:rPr>
          <w:b/>
          <w:bCs/>
          <w:sz w:val="28"/>
          <w:szCs w:val="28"/>
          <w:lang w:val="kk-KZ"/>
        </w:rPr>
        <w:t>63</w:t>
      </w:r>
    </w:p>
    <w:p w:rsidR="00BA12EC" w:rsidRPr="00BA12EC" w:rsidRDefault="00BA12EC" w:rsidP="006421AF">
      <w:pPr>
        <w:jc w:val="center"/>
        <w:rPr>
          <w:bCs/>
          <w:sz w:val="28"/>
          <w:szCs w:val="28"/>
        </w:rPr>
      </w:pPr>
    </w:p>
    <w:p w:rsidR="006421AF" w:rsidRPr="00BA12EC" w:rsidRDefault="006421AF" w:rsidP="006421AF">
      <w:pPr>
        <w:jc w:val="center"/>
        <w:rPr>
          <w:b/>
          <w:sz w:val="28"/>
          <w:szCs w:val="28"/>
        </w:rPr>
      </w:pPr>
      <w:r w:rsidRPr="00BA12EC">
        <w:rPr>
          <w:b/>
          <w:sz w:val="28"/>
          <w:szCs w:val="28"/>
        </w:rPr>
        <w:t>Группировка районов Костанайской области по индексу совокупной э</w:t>
      </w:r>
      <w:r w:rsidRPr="00BA12EC">
        <w:rPr>
          <w:b/>
          <w:sz w:val="28"/>
          <w:szCs w:val="28"/>
        </w:rPr>
        <w:t>ф</w:t>
      </w:r>
      <w:r w:rsidRPr="00BA12EC">
        <w:rPr>
          <w:b/>
          <w:sz w:val="28"/>
          <w:szCs w:val="28"/>
        </w:rPr>
        <w:t>фективности выращивания пшеницы за 2019 г.</w:t>
      </w:r>
    </w:p>
    <w:p w:rsidR="006421AF" w:rsidRPr="00D910C5" w:rsidRDefault="006421AF" w:rsidP="006421AF">
      <w:pPr>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74"/>
        <w:gridCol w:w="1897"/>
        <w:gridCol w:w="1890"/>
        <w:gridCol w:w="1869"/>
        <w:gridCol w:w="1840"/>
      </w:tblGrid>
      <w:tr w:rsidR="006421AF" w:rsidRPr="00D910C5" w:rsidTr="000A521C">
        <w:tc>
          <w:tcPr>
            <w:tcW w:w="2074" w:type="dxa"/>
            <w:shd w:val="clear" w:color="auto" w:fill="auto"/>
          </w:tcPr>
          <w:p w:rsidR="006421AF" w:rsidRPr="00D910C5" w:rsidRDefault="006421AF" w:rsidP="00B01543">
            <w:pPr>
              <w:jc w:val="center"/>
            </w:pPr>
            <w:r w:rsidRPr="00D910C5">
              <w:t>Район</w:t>
            </w:r>
          </w:p>
        </w:tc>
        <w:tc>
          <w:tcPr>
            <w:tcW w:w="1897" w:type="dxa"/>
            <w:shd w:val="clear" w:color="auto" w:fill="auto"/>
          </w:tcPr>
          <w:p w:rsidR="006421AF" w:rsidRPr="00D910C5" w:rsidRDefault="006421AF" w:rsidP="00B01543">
            <w:pPr>
              <w:jc w:val="center"/>
            </w:pPr>
            <w:r w:rsidRPr="00D910C5">
              <w:t>Индекс сов</w:t>
            </w:r>
            <w:r w:rsidRPr="00D910C5">
              <w:t>о</w:t>
            </w:r>
            <w:r w:rsidRPr="00D910C5">
              <w:t>купной эффе</w:t>
            </w:r>
            <w:r w:rsidRPr="00D910C5">
              <w:t>к</w:t>
            </w:r>
            <w:r w:rsidRPr="00D910C5">
              <w:t>тивности</w:t>
            </w:r>
          </w:p>
        </w:tc>
        <w:tc>
          <w:tcPr>
            <w:tcW w:w="1890" w:type="dxa"/>
            <w:shd w:val="clear" w:color="auto" w:fill="auto"/>
          </w:tcPr>
          <w:p w:rsidR="006421AF" w:rsidRPr="00D910C5" w:rsidRDefault="006421AF" w:rsidP="00B01543">
            <w:pPr>
              <w:jc w:val="center"/>
            </w:pPr>
            <w:r w:rsidRPr="00D910C5">
              <w:t>Индекс себ</w:t>
            </w:r>
            <w:r w:rsidRPr="00D910C5">
              <w:t>е</w:t>
            </w:r>
            <w:r w:rsidRPr="00D910C5">
              <w:t>стоимости</w:t>
            </w:r>
          </w:p>
        </w:tc>
        <w:tc>
          <w:tcPr>
            <w:tcW w:w="1869" w:type="dxa"/>
            <w:shd w:val="clear" w:color="auto" w:fill="auto"/>
          </w:tcPr>
          <w:p w:rsidR="006421AF" w:rsidRPr="00D910C5" w:rsidRDefault="006421AF" w:rsidP="00B01543">
            <w:pPr>
              <w:jc w:val="center"/>
            </w:pPr>
            <w:r w:rsidRPr="00D910C5">
              <w:t>Индекс ур</w:t>
            </w:r>
            <w:r w:rsidRPr="00D910C5">
              <w:t>о</w:t>
            </w:r>
            <w:r w:rsidRPr="00D910C5">
              <w:t>жайности</w:t>
            </w:r>
          </w:p>
        </w:tc>
        <w:tc>
          <w:tcPr>
            <w:tcW w:w="1840" w:type="dxa"/>
            <w:shd w:val="clear" w:color="auto" w:fill="auto"/>
          </w:tcPr>
          <w:p w:rsidR="006421AF" w:rsidRPr="00D910C5" w:rsidRDefault="006421AF" w:rsidP="00B01543">
            <w:pPr>
              <w:jc w:val="center"/>
            </w:pPr>
            <w:r w:rsidRPr="00D910C5">
              <w:t>Валовой сбор после дорабо</w:t>
            </w:r>
            <w:r w:rsidRPr="00D910C5">
              <w:t>т</w:t>
            </w:r>
            <w:r w:rsidRPr="00D910C5">
              <w:t>ки, т</w:t>
            </w:r>
          </w:p>
        </w:tc>
      </w:tr>
      <w:tr w:rsidR="006421AF" w:rsidRPr="00D910C5" w:rsidTr="000A521C">
        <w:tc>
          <w:tcPr>
            <w:tcW w:w="2074" w:type="dxa"/>
            <w:shd w:val="clear" w:color="auto" w:fill="auto"/>
            <w:vAlign w:val="bottom"/>
          </w:tcPr>
          <w:p w:rsidR="006421AF" w:rsidRPr="00D910C5" w:rsidRDefault="006421AF" w:rsidP="00B01543">
            <w:r w:rsidRPr="00D910C5">
              <w:t>Житикаринский</w:t>
            </w:r>
          </w:p>
        </w:tc>
        <w:tc>
          <w:tcPr>
            <w:tcW w:w="1897" w:type="dxa"/>
            <w:shd w:val="clear" w:color="auto" w:fill="auto"/>
            <w:vAlign w:val="bottom"/>
          </w:tcPr>
          <w:p w:rsidR="006421AF" w:rsidRPr="00D910C5" w:rsidRDefault="006421AF" w:rsidP="00B01543">
            <w:pPr>
              <w:jc w:val="center"/>
            </w:pPr>
            <w:r w:rsidRPr="00D910C5">
              <w:t>0,148</w:t>
            </w:r>
          </w:p>
        </w:tc>
        <w:tc>
          <w:tcPr>
            <w:tcW w:w="1890" w:type="dxa"/>
            <w:shd w:val="clear" w:color="auto" w:fill="auto"/>
            <w:vAlign w:val="bottom"/>
          </w:tcPr>
          <w:p w:rsidR="006421AF" w:rsidRPr="00D910C5" w:rsidRDefault="006421AF" w:rsidP="00B01543">
            <w:pPr>
              <w:jc w:val="center"/>
            </w:pPr>
            <w:r w:rsidRPr="00D910C5">
              <w:t>2,458</w:t>
            </w:r>
          </w:p>
        </w:tc>
        <w:tc>
          <w:tcPr>
            <w:tcW w:w="1869" w:type="dxa"/>
            <w:shd w:val="clear" w:color="auto" w:fill="auto"/>
            <w:vAlign w:val="bottom"/>
          </w:tcPr>
          <w:p w:rsidR="006421AF" w:rsidRPr="00D910C5" w:rsidRDefault="006421AF" w:rsidP="00B01543">
            <w:pPr>
              <w:jc w:val="center"/>
            </w:pPr>
            <w:r w:rsidRPr="00D910C5">
              <w:t>0,363</w:t>
            </w:r>
          </w:p>
        </w:tc>
        <w:tc>
          <w:tcPr>
            <w:tcW w:w="1840" w:type="dxa"/>
            <w:shd w:val="clear" w:color="auto" w:fill="auto"/>
            <w:vAlign w:val="center"/>
          </w:tcPr>
          <w:p w:rsidR="006421AF" w:rsidRPr="00D910C5" w:rsidRDefault="006421AF" w:rsidP="00B01543">
            <w:pPr>
              <w:jc w:val="center"/>
            </w:pPr>
            <w:r w:rsidRPr="00D910C5">
              <w:t>41834,5</w:t>
            </w:r>
          </w:p>
        </w:tc>
      </w:tr>
      <w:tr w:rsidR="006421AF" w:rsidRPr="00D910C5" w:rsidTr="000A521C">
        <w:tc>
          <w:tcPr>
            <w:tcW w:w="2074" w:type="dxa"/>
            <w:shd w:val="clear" w:color="auto" w:fill="auto"/>
            <w:vAlign w:val="bottom"/>
          </w:tcPr>
          <w:p w:rsidR="006421AF" w:rsidRPr="00D910C5" w:rsidRDefault="006421AF" w:rsidP="00B01543">
            <w:r w:rsidRPr="00D910C5">
              <w:t>Камыстинский</w:t>
            </w:r>
          </w:p>
        </w:tc>
        <w:tc>
          <w:tcPr>
            <w:tcW w:w="1897" w:type="dxa"/>
            <w:shd w:val="clear" w:color="auto" w:fill="auto"/>
            <w:vAlign w:val="bottom"/>
          </w:tcPr>
          <w:p w:rsidR="006421AF" w:rsidRPr="00D910C5" w:rsidRDefault="006421AF" w:rsidP="00B01543">
            <w:pPr>
              <w:jc w:val="center"/>
            </w:pPr>
            <w:r w:rsidRPr="00D910C5">
              <w:t>0,161</w:t>
            </w:r>
          </w:p>
        </w:tc>
        <w:tc>
          <w:tcPr>
            <w:tcW w:w="1890" w:type="dxa"/>
            <w:shd w:val="clear" w:color="auto" w:fill="auto"/>
            <w:vAlign w:val="bottom"/>
          </w:tcPr>
          <w:p w:rsidR="006421AF" w:rsidRPr="00D910C5" w:rsidRDefault="006421AF" w:rsidP="00B01543">
            <w:pPr>
              <w:jc w:val="center"/>
            </w:pPr>
            <w:r w:rsidRPr="00D910C5">
              <w:t>2,170</w:t>
            </w:r>
          </w:p>
        </w:tc>
        <w:tc>
          <w:tcPr>
            <w:tcW w:w="1869" w:type="dxa"/>
            <w:shd w:val="clear" w:color="auto" w:fill="auto"/>
            <w:vAlign w:val="bottom"/>
          </w:tcPr>
          <w:p w:rsidR="006421AF" w:rsidRPr="00D910C5" w:rsidRDefault="006421AF" w:rsidP="00B01543">
            <w:pPr>
              <w:jc w:val="center"/>
            </w:pPr>
            <w:r w:rsidRPr="00D910C5">
              <w:t>0,350</w:t>
            </w:r>
          </w:p>
        </w:tc>
        <w:tc>
          <w:tcPr>
            <w:tcW w:w="1840" w:type="dxa"/>
            <w:shd w:val="clear" w:color="auto" w:fill="auto"/>
            <w:vAlign w:val="center"/>
          </w:tcPr>
          <w:p w:rsidR="006421AF" w:rsidRPr="00D910C5" w:rsidRDefault="006421AF" w:rsidP="00B01543">
            <w:pPr>
              <w:jc w:val="center"/>
            </w:pPr>
            <w:r w:rsidRPr="00D910C5">
              <w:t>66849,4</w:t>
            </w:r>
          </w:p>
        </w:tc>
      </w:tr>
      <w:tr w:rsidR="006421AF" w:rsidRPr="00D910C5" w:rsidTr="000A521C">
        <w:tc>
          <w:tcPr>
            <w:tcW w:w="2074" w:type="dxa"/>
            <w:shd w:val="clear" w:color="auto" w:fill="auto"/>
            <w:vAlign w:val="bottom"/>
          </w:tcPr>
          <w:p w:rsidR="006421AF" w:rsidRPr="00D910C5" w:rsidRDefault="006421AF" w:rsidP="00B01543">
            <w:r w:rsidRPr="00D910C5">
              <w:t>Наурзумский</w:t>
            </w:r>
          </w:p>
        </w:tc>
        <w:tc>
          <w:tcPr>
            <w:tcW w:w="1897" w:type="dxa"/>
            <w:shd w:val="clear" w:color="auto" w:fill="auto"/>
            <w:vAlign w:val="bottom"/>
          </w:tcPr>
          <w:p w:rsidR="006421AF" w:rsidRPr="00D910C5" w:rsidRDefault="006421AF" w:rsidP="00B01543">
            <w:pPr>
              <w:jc w:val="center"/>
            </w:pPr>
            <w:r w:rsidRPr="00D910C5">
              <w:t>0,205</w:t>
            </w:r>
          </w:p>
        </w:tc>
        <w:tc>
          <w:tcPr>
            <w:tcW w:w="1890" w:type="dxa"/>
            <w:shd w:val="clear" w:color="auto" w:fill="auto"/>
            <w:vAlign w:val="bottom"/>
          </w:tcPr>
          <w:p w:rsidR="006421AF" w:rsidRPr="00D910C5" w:rsidRDefault="006421AF" w:rsidP="00B01543">
            <w:pPr>
              <w:jc w:val="center"/>
            </w:pPr>
            <w:r w:rsidRPr="00D910C5">
              <w:t>1,946</w:t>
            </w:r>
          </w:p>
        </w:tc>
        <w:tc>
          <w:tcPr>
            <w:tcW w:w="1869" w:type="dxa"/>
            <w:shd w:val="clear" w:color="auto" w:fill="auto"/>
            <w:vAlign w:val="bottom"/>
          </w:tcPr>
          <w:p w:rsidR="006421AF" w:rsidRPr="00D910C5" w:rsidRDefault="006421AF" w:rsidP="00B01543">
            <w:pPr>
              <w:jc w:val="center"/>
            </w:pPr>
            <w:r w:rsidRPr="00D910C5">
              <w:t>0,398</w:t>
            </w:r>
          </w:p>
        </w:tc>
        <w:tc>
          <w:tcPr>
            <w:tcW w:w="1840" w:type="dxa"/>
            <w:shd w:val="clear" w:color="auto" w:fill="auto"/>
            <w:vAlign w:val="center"/>
          </w:tcPr>
          <w:p w:rsidR="006421AF" w:rsidRPr="00D910C5" w:rsidRDefault="006421AF" w:rsidP="00B01543">
            <w:pPr>
              <w:jc w:val="center"/>
            </w:pPr>
            <w:r w:rsidRPr="00D910C5">
              <w:t>63021,5</w:t>
            </w:r>
          </w:p>
        </w:tc>
      </w:tr>
      <w:tr w:rsidR="006421AF" w:rsidRPr="00D910C5" w:rsidTr="000A521C">
        <w:tc>
          <w:tcPr>
            <w:tcW w:w="2074" w:type="dxa"/>
            <w:shd w:val="clear" w:color="auto" w:fill="auto"/>
            <w:vAlign w:val="bottom"/>
          </w:tcPr>
          <w:p w:rsidR="006421AF" w:rsidRPr="00D910C5" w:rsidRDefault="006421AF" w:rsidP="00B01543">
            <w:r w:rsidRPr="00D910C5">
              <w:t>Аулиекольский</w:t>
            </w:r>
          </w:p>
        </w:tc>
        <w:tc>
          <w:tcPr>
            <w:tcW w:w="1897" w:type="dxa"/>
            <w:shd w:val="clear" w:color="auto" w:fill="auto"/>
            <w:vAlign w:val="bottom"/>
          </w:tcPr>
          <w:p w:rsidR="006421AF" w:rsidRPr="00D910C5" w:rsidRDefault="006421AF" w:rsidP="00B01543">
            <w:pPr>
              <w:jc w:val="center"/>
            </w:pPr>
            <w:r w:rsidRPr="00D910C5">
              <w:t>0,334</w:t>
            </w:r>
          </w:p>
        </w:tc>
        <w:tc>
          <w:tcPr>
            <w:tcW w:w="1890" w:type="dxa"/>
            <w:shd w:val="clear" w:color="auto" w:fill="auto"/>
            <w:vAlign w:val="bottom"/>
          </w:tcPr>
          <w:p w:rsidR="006421AF" w:rsidRPr="00D910C5" w:rsidRDefault="006421AF" w:rsidP="00B01543">
            <w:pPr>
              <w:jc w:val="center"/>
            </w:pPr>
            <w:r w:rsidRPr="00D910C5">
              <w:t>1,250</w:t>
            </w:r>
          </w:p>
        </w:tc>
        <w:tc>
          <w:tcPr>
            <w:tcW w:w="1869" w:type="dxa"/>
            <w:shd w:val="clear" w:color="auto" w:fill="auto"/>
            <w:vAlign w:val="bottom"/>
          </w:tcPr>
          <w:p w:rsidR="006421AF" w:rsidRPr="00D910C5" w:rsidRDefault="006421AF" w:rsidP="00B01543">
            <w:pPr>
              <w:jc w:val="center"/>
            </w:pPr>
            <w:r w:rsidRPr="00D910C5">
              <w:t>0,417</w:t>
            </w:r>
          </w:p>
        </w:tc>
        <w:tc>
          <w:tcPr>
            <w:tcW w:w="1840" w:type="dxa"/>
            <w:shd w:val="clear" w:color="auto" w:fill="auto"/>
            <w:vAlign w:val="center"/>
          </w:tcPr>
          <w:p w:rsidR="006421AF" w:rsidRPr="00D910C5" w:rsidRDefault="006421AF" w:rsidP="00B01543">
            <w:pPr>
              <w:jc w:val="center"/>
            </w:pPr>
            <w:r w:rsidRPr="00D910C5">
              <w:t>53948,5</w:t>
            </w:r>
          </w:p>
        </w:tc>
      </w:tr>
      <w:tr w:rsidR="006421AF" w:rsidRPr="00D910C5" w:rsidTr="000A521C">
        <w:tc>
          <w:tcPr>
            <w:tcW w:w="2074" w:type="dxa"/>
            <w:shd w:val="clear" w:color="auto" w:fill="auto"/>
            <w:vAlign w:val="bottom"/>
          </w:tcPr>
          <w:p w:rsidR="006421AF" w:rsidRPr="00D910C5" w:rsidRDefault="006421AF" w:rsidP="00B01543">
            <w:r w:rsidRPr="00D910C5">
              <w:t>Денисовский</w:t>
            </w:r>
          </w:p>
        </w:tc>
        <w:tc>
          <w:tcPr>
            <w:tcW w:w="1897" w:type="dxa"/>
            <w:shd w:val="clear" w:color="auto" w:fill="auto"/>
            <w:vAlign w:val="bottom"/>
          </w:tcPr>
          <w:p w:rsidR="006421AF" w:rsidRPr="00D910C5" w:rsidRDefault="006421AF" w:rsidP="00B01543">
            <w:pPr>
              <w:jc w:val="center"/>
            </w:pPr>
            <w:r w:rsidRPr="00D910C5">
              <w:t>0,354</w:t>
            </w:r>
          </w:p>
        </w:tc>
        <w:tc>
          <w:tcPr>
            <w:tcW w:w="1890" w:type="dxa"/>
            <w:shd w:val="clear" w:color="auto" w:fill="auto"/>
            <w:vAlign w:val="bottom"/>
          </w:tcPr>
          <w:p w:rsidR="006421AF" w:rsidRPr="00D910C5" w:rsidRDefault="006421AF" w:rsidP="00B01543">
            <w:pPr>
              <w:jc w:val="center"/>
            </w:pPr>
            <w:r w:rsidRPr="00D910C5">
              <w:t>1,627</w:t>
            </w:r>
          </w:p>
        </w:tc>
        <w:tc>
          <w:tcPr>
            <w:tcW w:w="1869" w:type="dxa"/>
            <w:shd w:val="clear" w:color="auto" w:fill="auto"/>
            <w:vAlign w:val="bottom"/>
          </w:tcPr>
          <w:p w:rsidR="006421AF" w:rsidRPr="00D910C5" w:rsidRDefault="006421AF" w:rsidP="00B01543">
            <w:pPr>
              <w:jc w:val="center"/>
            </w:pPr>
            <w:r w:rsidRPr="00D910C5">
              <w:t>0,576</w:t>
            </w:r>
          </w:p>
        </w:tc>
        <w:tc>
          <w:tcPr>
            <w:tcW w:w="1840" w:type="dxa"/>
            <w:shd w:val="clear" w:color="auto" w:fill="auto"/>
            <w:vAlign w:val="center"/>
          </w:tcPr>
          <w:p w:rsidR="006421AF" w:rsidRPr="00D910C5" w:rsidRDefault="006421AF" w:rsidP="00B01543">
            <w:pPr>
              <w:jc w:val="center"/>
            </w:pPr>
            <w:r w:rsidRPr="00D910C5">
              <w:t>91857,2</w:t>
            </w:r>
          </w:p>
        </w:tc>
      </w:tr>
      <w:tr w:rsidR="006421AF" w:rsidRPr="00D910C5" w:rsidTr="000A521C">
        <w:tc>
          <w:tcPr>
            <w:tcW w:w="2074" w:type="dxa"/>
            <w:shd w:val="clear" w:color="auto" w:fill="auto"/>
            <w:vAlign w:val="bottom"/>
          </w:tcPr>
          <w:p w:rsidR="006421AF" w:rsidRPr="00D910C5" w:rsidRDefault="006421AF" w:rsidP="00B01543">
            <w:r w:rsidRPr="00D910C5">
              <w:t>Джангельдинский</w:t>
            </w:r>
          </w:p>
        </w:tc>
        <w:tc>
          <w:tcPr>
            <w:tcW w:w="1897" w:type="dxa"/>
            <w:shd w:val="clear" w:color="auto" w:fill="auto"/>
            <w:vAlign w:val="bottom"/>
          </w:tcPr>
          <w:p w:rsidR="006421AF" w:rsidRPr="00D910C5" w:rsidRDefault="006421AF" w:rsidP="00B01543">
            <w:pPr>
              <w:jc w:val="center"/>
            </w:pPr>
            <w:r w:rsidRPr="00D910C5">
              <w:t>0,472</w:t>
            </w:r>
          </w:p>
        </w:tc>
        <w:tc>
          <w:tcPr>
            <w:tcW w:w="1890" w:type="dxa"/>
            <w:shd w:val="clear" w:color="auto" w:fill="auto"/>
            <w:vAlign w:val="bottom"/>
          </w:tcPr>
          <w:p w:rsidR="006421AF" w:rsidRPr="00D910C5" w:rsidRDefault="006421AF" w:rsidP="00B01543">
            <w:pPr>
              <w:jc w:val="center"/>
            </w:pPr>
            <w:r w:rsidRPr="00D910C5">
              <w:t>0,747</w:t>
            </w:r>
          </w:p>
        </w:tc>
        <w:tc>
          <w:tcPr>
            <w:tcW w:w="1869" w:type="dxa"/>
            <w:shd w:val="clear" w:color="auto" w:fill="auto"/>
            <w:vAlign w:val="bottom"/>
          </w:tcPr>
          <w:p w:rsidR="006421AF" w:rsidRPr="00D910C5" w:rsidRDefault="006421AF" w:rsidP="00B01543">
            <w:pPr>
              <w:jc w:val="center"/>
            </w:pPr>
            <w:r w:rsidRPr="00D910C5">
              <w:t>0,353</w:t>
            </w:r>
          </w:p>
        </w:tc>
        <w:tc>
          <w:tcPr>
            <w:tcW w:w="1840" w:type="dxa"/>
            <w:shd w:val="clear" w:color="auto" w:fill="auto"/>
            <w:vAlign w:val="center"/>
          </w:tcPr>
          <w:p w:rsidR="006421AF" w:rsidRPr="00D910C5" w:rsidRDefault="006421AF" w:rsidP="00B01543">
            <w:pPr>
              <w:jc w:val="center"/>
            </w:pPr>
            <w:r w:rsidRPr="00D910C5">
              <w:t>5091,6</w:t>
            </w:r>
          </w:p>
        </w:tc>
      </w:tr>
      <w:tr w:rsidR="006421AF" w:rsidRPr="00D910C5" w:rsidTr="000A521C">
        <w:tc>
          <w:tcPr>
            <w:tcW w:w="2074" w:type="dxa"/>
            <w:shd w:val="clear" w:color="auto" w:fill="auto"/>
            <w:vAlign w:val="bottom"/>
          </w:tcPr>
          <w:p w:rsidR="006421AF" w:rsidRPr="00D910C5" w:rsidRDefault="006421AF" w:rsidP="00B01543">
            <w:r w:rsidRPr="00D910C5">
              <w:t>Б. Майлина</w:t>
            </w:r>
          </w:p>
        </w:tc>
        <w:tc>
          <w:tcPr>
            <w:tcW w:w="1897" w:type="dxa"/>
            <w:shd w:val="clear" w:color="auto" w:fill="auto"/>
            <w:vAlign w:val="bottom"/>
          </w:tcPr>
          <w:p w:rsidR="006421AF" w:rsidRPr="00D910C5" w:rsidRDefault="006421AF" w:rsidP="00B01543">
            <w:pPr>
              <w:jc w:val="center"/>
            </w:pPr>
            <w:r w:rsidRPr="00D910C5">
              <w:t>0,490</w:t>
            </w:r>
          </w:p>
        </w:tc>
        <w:tc>
          <w:tcPr>
            <w:tcW w:w="1890" w:type="dxa"/>
            <w:shd w:val="clear" w:color="auto" w:fill="auto"/>
            <w:vAlign w:val="bottom"/>
          </w:tcPr>
          <w:p w:rsidR="006421AF" w:rsidRPr="00D910C5" w:rsidRDefault="006421AF" w:rsidP="00B01543">
            <w:pPr>
              <w:jc w:val="center"/>
            </w:pPr>
            <w:r w:rsidRPr="00D910C5">
              <w:t>1,600</w:t>
            </w:r>
          </w:p>
        </w:tc>
        <w:tc>
          <w:tcPr>
            <w:tcW w:w="1869" w:type="dxa"/>
            <w:shd w:val="clear" w:color="auto" w:fill="auto"/>
            <w:vAlign w:val="bottom"/>
          </w:tcPr>
          <w:p w:rsidR="006421AF" w:rsidRPr="00D910C5" w:rsidRDefault="006421AF" w:rsidP="00B01543">
            <w:pPr>
              <w:jc w:val="center"/>
            </w:pPr>
            <w:r w:rsidRPr="00D910C5">
              <w:t>0,784</w:t>
            </w:r>
          </w:p>
        </w:tc>
        <w:tc>
          <w:tcPr>
            <w:tcW w:w="1840" w:type="dxa"/>
            <w:shd w:val="clear" w:color="auto" w:fill="auto"/>
            <w:vAlign w:val="center"/>
          </w:tcPr>
          <w:p w:rsidR="006421AF" w:rsidRPr="00D910C5" w:rsidRDefault="006421AF" w:rsidP="00B01543">
            <w:pPr>
              <w:jc w:val="center"/>
            </w:pPr>
            <w:r w:rsidRPr="00D910C5">
              <w:t>49796,5</w:t>
            </w:r>
          </w:p>
        </w:tc>
      </w:tr>
      <w:tr w:rsidR="006421AF" w:rsidRPr="00D910C5" w:rsidTr="000A521C">
        <w:tc>
          <w:tcPr>
            <w:tcW w:w="9570" w:type="dxa"/>
            <w:gridSpan w:val="5"/>
            <w:shd w:val="clear" w:color="auto" w:fill="auto"/>
          </w:tcPr>
          <w:p w:rsidR="006421AF" w:rsidRPr="00D910C5" w:rsidRDefault="006421AF" w:rsidP="00B01543">
            <w:pPr>
              <w:jc w:val="center"/>
            </w:pPr>
            <w:r w:rsidRPr="00D910C5">
              <w:t>Итого по 1 группе 7 районов</w:t>
            </w:r>
          </w:p>
        </w:tc>
      </w:tr>
      <w:tr w:rsidR="006421AF" w:rsidRPr="00D910C5" w:rsidTr="000A521C">
        <w:tc>
          <w:tcPr>
            <w:tcW w:w="2074" w:type="dxa"/>
            <w:shd w:val="clear" w:color="auto" w:fill="auto"/>
            <w:vAlign w:val="bottom"/>
          </w:tcPr>
          <w:p w:rsidR="006421AF" w:rsidRPr="00D910C5" w:rsidRDefault="006421AF" w:rsidP="00B01543">
            <w:pPr>
              <w:shd w:val="clear" w:color="auto" w:fill="FFFFFF"/>
            </w:pPr>
            <w:r w:rsidRPr="00D910C5">
              <w:t>г.</w:t>
            </w:r>
            <w:hyperlink r:id="rId246" w:tooltip="Костанай" w:history="1">
              <w:r w:rsidRPr="00D910C5">
                <w:t>Костанай</w:t>
              </w:r>
            </w:hyperlink>
          </w:p>
        </w:tc>
        <w:tc>
          <w:tcPr>
            <w:tcW w:w="1897" w:type="dxa"/>
            <w:shd w:val="clear" w:color="auto" w:fill="auto"/>
            <w:vAlign w:val="bottom"/>
          </w:tcPr>
          <w:p w:rsidR="006421AF" w:rsidRPr="00D910C5" w:rsidRDefault="006421AF" w:rsidP="00B01543">
            <w:pPr>
              <w:jc w:val="center"/>
            </w:pPr>
            <w:r w:rsidRPr="00D910C5">
              <w:t>0,851</w:t>
            </w:r>
          </w:p>
        </w:tc>
        <w:tc>
          <w:tcPr>
            <w:tcW w:w="1890" w:type="dxa"/>
            <w:shd w:val="clear" w:color="auto" w:fill="auto"/>
            <w:vAlign w:val="bottom"/>
          </w:tcPr>
          <w:p w:rsidR="006421AF" w:rsidRPr="00D910C5" w:rsidRDefault="006421AF" w:rsidP="00B01543">
            <w:pPr>
              <w:jc w:val="center"/>
            </w:pPr>
            <w:r w:rsidRPr="00D910C5">
              <w:t>1,166</w:t>
            </w:r>
          </w:p>
        </w:tc>
        <w:tc>
          <w:tcPr>
            <w:tcW w:w="1869" w:type="dxa"/>
            <w:shd w:val="clear" w:color="auto" w:fill="auto"/>
            <w:vAlign w:val="bottom"/>
          </w:tcPr>
          <w:p w:rsidR="006421AF" w:rsidRPr="00D910C5" w:rsidRDefault="006421AF" w:rsidP="00B01543">
            <w:pPr>
              <w:jc w:val="center"/>
            </w:pPr>
            <w:r w:rsidRPr="00D910C5">
              <w:t>0,992</w:t>
            </w:r>
          </w:p>
        </w:tc>
        <w:tc>
          <w:tcPr>
            <w:tcW w:w="1840" w:type="dxa"/>
            <w:shd w:val="clear" w:color="auto" w:fill="auto"/>
            <w:vAlign w:val="center"/>
          </w:tcPr>
          <w:p w:rsidR="006421AF" w:rsidRPr="00D910C5" w:rsidRDefault="006421AF" w:rsidP="00B01543">
            <w:pPr>
              <w:jc w:val="center"/>
            </w:pPr>
            <w:r w:rsidRPr="00D910C5">
              <w:t>1471,9</w:t>
            </w:r>
          </w:p>
        </w:tc>
      </w:tr>
      <w:tr w:rsidR="006421AF" w:rsidRPr="00D910C5" w:rsidTr="000A521C">
        <w:tc>
          <w:tcPr>
            <w:tcW w:w="2074" w:type="dxa"/>
            <w:shd w:val="clear" w:color="auto" w:fill="auto"/>
            <w:vAlign w:val="bottom"/>
          </w:tcPr>
          <w:p w:rsidR="006421AF" w:rsidRPr="00D910C5" w:rsidRDefault="006421AF" w:rsidP="00B01543">
            <w:r w:rsidRPr="00D910C5">
              <w:t>Алтынсаринский</w:t>
            </w:r>
          </w:p>
        </w:tc>
        <w:tc>
          <w:tcPr>
            <w:tcW w:w="1897" w:type="dxa"/>
            <w:shd w:val="clear" w:color="auto" w:fill="auto"/>
            <w:vAlign w:val="bottom"/>
          </w:tcPr>
          <w:p w:rsidR="006421AF" w:rsidRPr="00D910C5" w:rsidRDefault="006421AF" w:rsidP="00B01543">
            <w:pPr>
              <w:jc w:val="center"/>
            </w:pPr>
            <w:r w:rsidRPr="00D910C5">
              <w:t>0,891</w:t>
            </w:r>
          </w:p>
        </w:tc>
        <w:tc>
          <w:tcPr>
            <w:tcW w:w="1890" w:type="dxa"/>
            <w:shd w:val="clear" w:color="auto" w:fill="auto"/>
            <w:vAlign w:val="bottom"/>
          </w:tcPr>
          <w:p w:rsidR="006421AF" w:rsidRPr="00D910C5" w:rsidRDefault="006421AF" w:rsidP="00B01543">
            <w:pPr>
              <w:jc w:val="center"/>
            </w:pPr>
            <w:r w:rsidRPr="00D910C5">
              <w:t>1,148</w:t>
            </w:r>
          </w:p>
        </w:tc>
        <w:tc>
          <w:tcPr>
            <w:tcW w:w="1869" w:type="dxa"/>
            <w:shd w:val="clear" w:color="auto" w:fill="auto"/>
            <w:vAlign w:val="bottom"/>
          </w:tcPr>
          <w:p w:rsidR="006421AF" w:rsidRPr="00D910C5" w:rsidRDefault="006421AF" w:rsidP="00B01543">
            <w:pPr>
              <w:jc w:val="center"/>
            </w:pPr>
            <w:r w:rsidRPr="00D910C5">
              <w:t>1,023</w:t>
            </w:r>
          </w:p>
        </w:tc>
        <w:tc>
          <w:tcPr>
            <w:tcW w:w="1840" w:type="dxa"/>
            <w:shd w:val="clear" w:color="auto" w:fill="auto"/>
            <w:vAlign w:val="center"/>
          </w:tcPr>
          <w:p w:rsidR="006421AF" w:rsidRPr="00D910C5" w:rsidRDefault="006421AF" w:rsidP="00B01543">
            <w:pPr>
              <w:jc w:val="center"/>
            </w:pPr>
            <w:r w:rsidRPr="00D910C5">
              <w:t>93381,5</w:t>
            </w:r>
          </w:p>
        </w:tc>
      </w:tr>
      <w:tr w:rsidR="006421AF" w:rsidRPr="00D910C5" w:rsidTr="000A521C">
        <w:tc>
          <w:tcPr>
            <w:tcW w:w="2074" w:type="dxa"/>
            <w:shd w:val="clear" w:color="auto" w:fill="auto"/>
            <w:vAlign w:val="bottom"/>
          </w:tcPr>
          <w:p w:rsidR="006421AF" w:rsidRPr="00D910C5" w:rsidRDefault="006421AF" w:rsidP="00B01543">
            <w:r w:rsidRPr="00D910C5">
              <w:t>Карасуский</w:t>
            </w:r>
          </w:p>
        </w:tc>
        <w:tc>
          <w:tcPr>
            <w:tcW w:w="1897" w:type="dxa"/>
            <w:shd w:val="clear" w:color="auto" w:fill="auto"/>
            <w:vAlign w:val="bottom"/>
          </w:tcPr>
          <w:p w:rsidR="006421AF" w:rsidRPr="00D910C5" w:rsidRDefault="006421AF" w:rsidP="00B01543">
            <w:pPr>
              <w:jc w:val="center"/>
            </w:pPr>
            <w:r w:rsidRPr="00D910C5">
              <w:t>1,134</w:t>
            </w:r>
          </w:p>
        </w:tc>
        <w:tc>
          <w:tcPr>
            <w:tcW w:w="1890" w:type="dxa"/>
            <w:shd w:val="clear" w:color="auto" w:fill="auto"/>
            <w:vAlign w:val="bottom"/>
          </w:tcPr>
          <w:p w:rsidR="006421AF" w:rsidRPr="00D910C5" w:rsidRDefault="006421AF" w:rsidP="00B01543">
            <w:pPr>
              <w:jc w:val="center"/>
            </w:pPr>
            <w:r w:rsidRPr="00D910C5">
              <w:t>0,842</w:t>
            </w:r>
          </w:p>
        </w:tc>
        <w:tc>
          <w:tcPr>
            <w:tcW w:w="1869" w:type="dxa"/>
            <w:shd w:val="clear" w:color="auto" w:fill="auto"/>
            <w:vAlign w:val="bottom"/>
          </w:tcPr>
          <w:p w:rsidR="006421AF" w:rsidRPr="00D910C5" w:rsidRDefault="006421AF" w:rsidP="00B01543">
            <w:pPr>
              <w:jc w:val="center"/>
            </w:pPr>
            <w:r w:rsidRPr="00D910C5">
              <w:t>0,955</w:t>
            </w:r>
          </w:p>
        </w:tc>
        <w:tc>
          <w:tcPr>
            <w:tcW w:w="1840" w:type="dxa"/>
            <w:shd w:val="clear" w:color="auto" w:fill="auto"/>
            <w:vAlign w:val="center"/>
          </w:tcPr>
          <w:p w:rsidR="006421AF" w:rsidRPr="00D910C5" w:rsidRDefault="006421AF" w:rsidP="00B01543">
            <w:pPr>
              <w:jc w:val="center"/>
            </w:pPr>
            <w:r w:rsidRPr="00D910C5">
              <w:t>353079,8</w:t>
            </w:r>
          </w:p>
        </w:tc>
      </w:tr>
      <w:tr w:rsidR="006421AF" w:rsidRPr="00D910C5" w:rsidTr="000A521C">
        <w:tc>
          <w:tcPr>
            <w:tcW w:w="9570" w:type="dxa"/>
            <w:gridSpan w:val="5"/>
            <w:shd w:val="clear" w:color="auto" w:fill="auto"/>
          </w:tcPr>
          <w:p w:rsidR="006421AF" w:rsidRPr="00D910C5" w:rsidRDefault="006421AF" w:rsidP="00B01543">
            <w:pPr>
              <w:jc w:val="center"/>
            </w:pPr>
            <w:r w:rsidRPr="00D910C5">
              <w:t>Итого по 2 группе 3 района</w:t>
            </w:r>
          </w:p>
        </w:tc>
      </w:tr>
      <w:tr w:rsidR="006421AF" w:rsidRPr="00D910C5" w:rsidTr="000A521C">
        <w:tc>
          <w:tcPr>
            <w:tcW w:w="2074" w:type="dxa"/>
            <w:shd w:val="clear" w:color="auto" w:fill="auto"/>
            <w:vAlign w:val="bottom"/>
          </w:tcPr>
          <w:p w:rsidR="006421AF" w:rsidRPr="00D910C5" w:rsidRDefault="006421AF" w:rsidP="00B01543">
            <w:r w:rsidRPr="00D910C5">
              <w:t>Амангельдинский</w:t>
            </w:r>
          </w:p>
        </w:tc>
        <w:tc>
          <w:tcPr>
            <w:tcW w:w="1897" w:type="dxa"/>
            <w:shd w:val="clear" w:color="auto" w:fill="auto"/>
            <w:vAlign w:val="bottom"/>
          </w:tcPr>
          <w:p w:rsidR="006421AF" w:rsidRPr="00D910C5" w:rsidRDefault="006421AF" w:rsidP="00B01543">
            <w:pPr>
              <w:jc w:val="center"/>
            </w:pPr>
            <w:r w:rsidRPr="00D910C5">
              <w:t>1,197</w:t>
            </w:r>
          </w:p>
        </w:tc>
        <w:tc>
          <w:tcPr>
            <w:tcW w:w="1890" w:type="dxa"/>
            <w:shd w:val="clear" w:color="auto" w:fill="auto"/>
            <w:vAlign w:val="bottom"/>
          </w:tcPr>
          <w:p w:rsidR="006421AF" w:rsidRPr="00D910C5" w:rsidRDefault="006421AF" w:rsidP="00B01543">
            <w:pPr>
              <w:jc w:val="center"/>
            </w:pPr>
            <w:r w:rsidRPr="00D910C5">
              <w:t>0,788</w:t>
            </w:r>
          </w:p>
        </w:tc>
        <w:tc>
          <w:tcPr>
            <w:tcW w:w="1869" w:type="dxa"/>
            <w:shd w:val="clear" w:color="auto" w:fill="auto"/>
            <w:vAlign w:val="bottom"/>
          </w:tcPr>
          <w:p w:rsidR="006421AF" w:rsidRPr="00D910C5" w:rsidRDefault="006421AF" w:rsidP="00B01543">
            <w:pPr>
              <w:jc w:val="center"/>
            </w:pPr>
            <w:r w:rsidRPr="00D910C5">
              <w:t>0,943</w:t>
            </w:r>
          </w:p>
        </w:tc>
        <w:tc>
          <w:tcPr>
            <w:tcW w:w="1840" w:type="dxa"/>
            <w:shd w:val="clear" w:color="auto" w:fill="auto"/>
            <w:vAlign w:val="center"/>
          </w:tcPr>
          <w:p w:rsidR="006421AF" w:rsidRPr="00D910C5" w:rsidRDefault="006421AF" w:rsidP="00B01543">
            <w:pPr>
              <w:jc w:val="center"/>
            </w:pPr>
            <w:r w:rsidRPr="00D910C5">
              <w:t>88056,5</w:t>
            </w:r>
          </w:p>
        </w:tc>
      </w:tr>
      <w:tr w:rsidR="006421AF" w:rsidRPr="00D910C5" w:rsidTr="000A521C">
        <w:tc>
          <w:tcPr>
            <w:tcW w:w="2074" w:type="dxa"/>
            <w:shd w:val="clear" w:color="auto" w:fill="auto"/>
            <w:vAlign w:val="bottom"/>
          </w:tcPr>
          <w:p w:rsidR="006421AF" w:rsidRPr="00D910C5" w:rsidRDefault="006421AF" w:rsidP="00B01543">
            <w:r w:rsidRPr="00D910C5">
              <w:t>Костанайский</w:t>
            </w:r>
          </w:p>
        </w:tc>
        <w:tc>
          <w:tcPr>
            <w:tcW w:w="1897" w:type="dxa"/>
            <w:shd w:val="clear" w:color="auto" w:fill="auto"/>
            <w:vAlign w:val="bottom"/>
          </w:tcPr>
          <w:p w:rsidR="006421AF" w:rsidRPr="00D910C5" w:rsidRDefault="006421AF" w:rsidP="00B01543">
            <w:pPr>
              <w:jc w:val="center"/>
            </w:pPr>
            <w:r w:rsidRPr="00D910C5">
              <w:t>1,277</w:t>
            </w:r>
          </w:p>
        </w:tc>
        <w:tc>
          <w:tcPr>
            <w:tcW w:w="1890" w:type="dxa"/>
            <w:shd w:val="clear" w:color="auto" w:fill="auto"/>
            <w:vAlign w:val="bottom"/>
          </w:tcPr>
          <w:p w:rsidR="006421AF" w:rsidRPr="00D910C5" w:rsidRDefault="006421AF" w:rsidP="00B01543">
            <w:pPr>
              <w:jc w:val="center"/>
            </w:pPr>
            <w:r w:rsidRPr="00D910C5">
              <w:t>1,013</w:t>
            </w:r>
          </w:p>
        </w:tc>
        <w:tc>
          <w:tcPr>
            <w:tcW w:w="1869" w:type="dxa"/>
            <w:shd w:val="clear" w:color="auto" w:fill="auto"/>
            <w:vAlign w:val="bottom"/>
          </w:tcPr>
          <w:p w:rsidR="006421AF" w:rsidRPr="00D910C5" w:rsidRDefault="006421AF" w:rsidP="00B01543">
            <w:pPr>
              <w:jc w:val="center"/>
            </w:pPr>
            <w:r w:rsidRPr="00D910C5">
              <w:t>1,294</w:t>
            </w:r>
          </w:p>
        </w:tc>
        <w:tc>
          <w:tcPr>
            <w:tcW w:w="1840" w:type="dxa"/>
            <w:shd w:val="clear" w:color="auto" w:fill="auto"/>
            <w:vAlign w:val="center"/>
          </w:tcPr>
          <w:p w:rsidR="006421AF" w:rsidRPr="00D910C5" w:rsidRDefault="006421AF" w:rsidP="00B01543">
            <w:pPr>
              <w:jc w:val="center"/>
            </w:pPr>
            <w:r w:rsidRPr="00D910C5">
              <w:t>171641,1</w:t>
            </w:r>
          </w:p>
        </w:tc>
      </w:tr>
      <w:tr w:rsidR="006421AF" w:rsidRPr="00D910C5" w:rsidTr="000A521C">
        <w:tc>
          <w:tcPr>
            <w:tcW w:w="2074" w:type="dxa"/>
            <w:shd w:val="clear" w:color="auto" w:fill="auto"/>
            <w:vAlign w:val="bottom"/>
          </w:tcPr>
          <w:p w:rsidR="006421AF" w:rsidRPr="00D910C5" w:rsidRDefault="006421AF" w:rsidP="00B01543">
            <w:pPr>
              <w:shd w:val="clear" w:color="auto" w:fill="FFFFFF"/>
            </w:pPr>
            <w:r w:rsidRPr="00D910C5">
              <w:t>г.</w:t>
            </w:r>
            <w:hyperlink r:id="rId247" w:tooltip="Аркалык" w:history="1">
              <w:r w:rsidRPr="00D910C5">
                <w:t>Аркалык</w:t>
              </w:r>
            </w:hyperlink>
          </w:p>
        </w:tc>
        <w:tc>
          <w:tcPr>
            <w:tcW w:w="1897" w:type="dxa"/>
            <w:shd w:val="clear" w:color="auto" w:fill="auto"/>
            <w:vAlign w:val="bottom"/>
          </w:tcPr>
          <w:p w:rsidR="006421AF" w:rsidRPr="00D910C5" w:rsidRDefault="006421AF" w:rsidP="00B01543">
            <w:pPr>
              <w:jc w:val="center"/>
            </w:pPr>
            <w:r w:rsidRPr="00D910C5">
              <w:t>1,419</w:t>
            </w:r>
          </w:p>
        </w:tc>
        <w:tc>
          <w:tcPr>
            <w:tcW w:w="1890" w:type="dxa"/>
            <w:shd w:val="clear" w:color="auto" w:fill="auto"/>
            <w:vAlign w:val="bottom"/>
          </w:tcPr>
          <w:p w:rsidR="006421AF" w:rsidRPr="00D910C5" w:rsidRDefault="006421AF" w:rsidP="00B01543">
            <w:pPr>
              <w:jc w:val="center"/>
            </w:pPr>
            <w:r w:rsidRPr="00D910C5">
              <w:t>0,688</w:t>
            </w:r>
          </w:p>
        </w:tc>
        <w:tc>
          <w:tcPr>
            <w:tcW w:w="1869" w:type="dxa"/>
            <w:shd w:val="clear" w:color="auto" w:fill="auto"/>
            <w:vAlign w:val="bottom"/>
          </w:tcPr>
          <w:p w:rsidR="006421AF" w:rsidRPr="00D910C5" w:rsidRDefault="006421AF" w:rsidP="00B01543">
            <w:pPr>
              <w:jc w:val="center"/>
            </w:pPr>
            <w:r w:rsidRPr="00D910C5">
              <w:t>0,977</w:t>
            </w:r>
          </w:p>
        </w:tc>
        <w:tc>
          <w:tcPr>
            <w:tcW w:w="1840" w:type="dxa"/>
            <w:shd w:val="clear" w:color="auto" w:fill="auto"/>
            <w:vAlign w:val="center"/>
          </w:tcPr>
          <w:p w:rsidR="006421AF" w:rsidRPr="00D910C5" w:rsidRDefault="006421AF" w:rsidP="00B01543">
            <w:pPr>
              <w:jc w:val="center"/>
            </w:pPr>
            <w:r w:rsidRPr="00D910C5">
              <w:t>157746,5</w:t>
            </w:r>
          </w:p>
        </w:tc>
      </w:tr>
      <w:tr w:rsidR="006421AF" w:rsidRPr="00D910C5" w:rsidTr="000A521C">
        <w:tc>
          <w:tcPr>
            <w:tcW w:w="2074" w:type="dxa"/>
            <w:shd w:val="clear" w:color="auto" w:fill="auto"/>
            <w:vAlign w:val="bottom"/>
          </w:tcPr>
          <w:p w:rsidR="006421AF" w:rsidRPr="00D910C5" w:rsidRDefault="006421AF" w:rsidP="00B01543">
            <w:r w:rsidRPr="00D910C5">
              <w:t>Узункольский</w:t>
            </w:r>
          </w:p>
        </w:tc>
        <w:tc>
          <w:tcPr>
            <w:tcW w:w="1897" w:type="dxa"/>
            <w:shd w:val="clear" w:color="auto" w:fill="auto"/>
            <w:vAlign w:val="bottom"/>
          </w:tcPr>
          <w:p w:rsidR="006421AF" w:rsidRPr="00D910C5" w:rsidRDefault="006421AF" w:rsidP="00B01543">
            <w:pPr>
              <w:jc w:val="center"/>
            </w:pPr>
            <w:r w:rsidRPr="00D910C5">
              <w:t>1,721</w:t>
            </w:r>
          </w:p>
        </w:tc>
        <w:tc>
          <w:tcPr>
            <w:tcW w:w="1890" w:type="dxa"/>
            <w:shd w:val="clear" w:color="auto" w:fill="auto"/>
            <w:vAlign w:val="bottom"/>
          </w:tcPr>
          <w:p w:rsidR="006421AF" w:rsidRPr="00D910C5" w:rsidRDefault="006421AF" w:rsidP="00B01543">
            <w:pPr>
              <w:jc w:val="center"/>
            </w:pPr>
            <w:r w:rsidRPr="00D910C5">
              <w:t>0,975</w:t>
            </w:r>
          </w:p>
        </w:tc>
        <w:tc>
          <w:tcPr>
            <w:tcW w:w="1869" w:type="dxa"/>
            <w:shd w:val="clear" w:color="auto" w:fill="auto"/>
            <w:vAlign w:val="bottom"/>
          </w:tcPr>
          <w:p w:rsidR="006421AF" w:rsidRPr="00D910C5" w:rsidRDefault="006421AF" w:rsidP="00B01543">
            <w:pPr>
              <w:jc w:val="center"/>
            </w:pPr>
            <w:r w:rsidRPr="00D910C5">
              <w:t>1,679</w:t>
            </w:r>
          </w:p>
        </w:tc>
        <w:tc>
          <w:tcPr>
            <w:tcW w:w="1840" w:type="dxa"/>
            <w:shd w:val="clear" w:color="auto" w:fill="auto"/>
            <w:vAlign w:val="center"/>
          </w:tcPr>
          <w:p w:rsidR="006421AF" w:rsidRPr="00D910C5" w:rsidRDefault="006421AF" w:rsidP="00B01543">
            <w:pPr>
              <w:jc w:val="center"/>
            </w:pPr>
            <w:r w:rsidRPr="00D910C5">
              <w:t>210658,3</w:t>
            </w:r>
          </w:p>
        </w:tc>
      </w:tr>
      <w:tr w:rsidR="006421AF" w:rsidRPr="00D910C5" w:rsidTr="000A521C">
        <w:tc>
          <w:tcPr>
            <w:tcW w:w="2074" w:type="dxa"/>
            <w:shd w:val="clear" w:color="auto" w:fill="auto"/>
            <w:vAlign w:val="bottom"/>
          </w:tcPr>
          <w:p w:rsidR="006421AF" w:rsidRPr="00D910C5" w:rsidRDefault="006421AF" w:rsidP="00B01543">
            <w:r w:rsidRPr="00D910C5">
              <w:t>Карабалыкский</w:t>
            </w:r>
          </w:p>
        </w:tc>
        <w:tc>
          <w:tcPr>
            <w:tcW w:w="1897" w:type="dxa"/>
            <w:shd w:val="clear" w:color="auto" w:fill="auto"/>
            <w:vAlign w:val="bottom"/>
          </w:tcPr>
          <w:p w:rsidR="006421AF" w:rsidRPr="00D910C5" w:rsidRDefault="006421AF" w:rsidP="00B01543">
            <w:pPr>
              <w:jc w:val="center"/>
            </w:pPr>
            <w:r w:rsidRPr="00D910C5">
              <w:t>2,036</w:t>
            </w:r>
          </w:p>
        </w:tc>
        <w:tc>
          <w:tcPr>
            <w:tcW w:w="1890" w:type="dxa"/>
            <w:shd w:val="clear" w:color="auto" w:fill="auto"/>
            <w:vAlign w:val="bottom"/>
          </w:tcPr>
          <w:p w:rsidR="006421AF" w:rsidRPr="00D910C5" w:rsidRDefault="006421AF" w:rsidP="00B01543">
            <w:pPr>
              <w:jc w:val="center"/>
            </w:pPr>
            <w:r w:rsidRPr="00D910C5">
              <w:t>0,765</w:t>
            </w:r>
          </w:p>
        </w:tc>
        <w:tc>
          <w:tcPr>
            <w:tcW w:w="1869" w:type="dxa"/>
            <w:shd w:val="clear" w:color="auto" w:fill="auto"/>
            <w:vAlign w:val="bottom"/>
          </w:tcPr>
          <w:p w:rsidR="006421AF" w:rsidRPr="00D910C5" w:rsidRDefault="006421AF" w:rsidP="00B01543">
            <w:pPr>
              <w:jc w:val="center"/>
            </w:pPr>
            <w:r w:rsidRPr="00D910C5">
              <w:t>1,557</w:t>
            </w:r>
          </w:p>
        </w:tc>
        <w:tc>
          <w:tcPr>
            <w:tcW w:w="1840" w:type="dxa"/>
            <w:shd w:val="clear" w:color="auto" w:fill="auto"/>
            <w:vAlign w:val="center"/>
          </w:tcPr>
          <w:p w:rsidR="006421AF" w:rsidRPr="00D910C5" w:rsidRDefault="006421AF" w:rsidP="00B01543">
            <w:pPr>
              <w:jc w:val="center"/>
            </w:pPr>
            <w:r w:rsidRPr="00D910C5">
              <w:t>154257,7</w:t>
            </w:r>
          </w:p>
        </w:tc>
      </w:tr>
      <w:tr w:rsidR="006421AF" w:rsidRPr="00D910C5" w:rsidTr="000A521C">
        <w:tc>
          <w:tcPr>
            <w:tcW w:w="2074" w:type="dxa"/>
            <w:shd w:val="clear" w:color="auto" w:fill="auto"/>
            <w:vAlign w:val="bottom"/>
          </w:tcPr>
          <w:p w:rsidR="006421AF" w:rsidRPr="00D910C5" w:rsidRDefault="006421AF" w:rsidP="00B01543">
            <w:r w:rsidRPr="00D910C5">
              <w:t>Мендыкаринский</w:t>
            </w:r>
          </w:p>
        </w:tc>
        <w:tc>
          <w:tcPr>
            <w:tcW w:w="1897" w:type="dxa"/>
            <w:shd w:val="clear" w:color="auto" w:fill="auto"/>
            <w:vAlign w:val="bottom"/>
          </w:tcPr>
          <w:p w:rsidR="006421AF" w:rsidRPr="00D910C5" w:rsidRDefault="006421AF" w:rsidP="00B01543">
            <w:pPr>
              <w:jc w:val="center"/>
            </w:pPr>
            <w:r w:rsidRPr="00D910C5">
              <w:t>2,101</w:t>
            </w:r>
          </w:p>
        </w:tc>
        <w:tc>
          <w:tcPr>
            <w:tcW w:w="1890" w:type="dxa"/>
            <w:shd w:val="clear" w:color="auto" w:fill="auto"/>
            <w:vAlign w:val="bottom"/>
          </w:tcPr>
          <w:p w:rsidR="006421AF" w:rsidRPr="00D910C5" w:rsidRDefault="006421AF" w:rsidP="00B01543">
            <w:pPr>
              <w:jc w:val="center"/>
            </w:pPr>
            <w:r w:rsidRPr="00D910C5">
              <w:t>0,777</w:t>
            </w:r>
          </w:p>
        </w:tc>
        <w:tc>
          <w:tcPr>
            <w:tcW w:w="1869" w:type="dxa"/>
            <w:shd w:val="clear" w:color="auto" w:fill="auto"/>
            <w:vAlign w:val="bottom"/>
          </w:tcPr>
          <w:p w:rsidR="006421AF" w:rsidRPr="00D910C5" w:rsidRDefault="006421AF" w:rsidP="00B01543">
            <w:pPr>
              <w:jc w:val="center"/>
            </w:pPr>
            <w:r w:rsidRPr="00D910C5">
              <w:t>1,632</w:t>
            </w:r>
          </w:p>
        </w:tc>
        <w:tc>
          <w:tcPr>
            <w:tcW w:w="1840" w:type="dxa"/>
            <w:shd w:val="clear" w:color="auto" w:fill="auto"/>
            <w:vAlign w:val="center"/>
          </w:tcPr>
          <w:p w:rsidR="006421AF" w:rsidRPr="00D910C5" w:rsidRDefault="006421AF" w:rsidP="00B01543">
            <w:pPr>
              <w:jc w:val="center"/>
            </w:pPr>
            <w:r w:rsidRPr="00D910C5">
              <w:t>192040,5</w:t>
            </w:r>
          </w:p>
        </w:tc>
      </w:tr>
      <w:tr w:rsidR="006421AF" w:rsidRPr="00D910C5" w:rsidTr="000A521C">
        <w:tc>
          <w:tcPr>
            <w:tcW w:w="2074" w:type="dxa"/>
            <w:shd w:val="clear" w:color="auto" w:fill="auto"/>
            <w:vAlign w:val="bottom"/>
          </w:tcPr>
          <w:p w:rsidR="006421AF" w:rsidRPr="00D910C5" w:rsidRDefault="006421AF" w:rsidP="00B01543">
            <w:r w:rsidRPr="00D910C5">
              <w:t>Сарыкольский</w:t>
            </w:r>
          </w:p>
        </w:tc>
        <w:tc>
          <w:tcPr>
            <w:tcW w:w="1897" w:type="dxa"/>
            <w:shd w:val="clear" w:color="auto" w:fill="auto"/>
            <w:vAlign w:val="bottom"/>
          </w:tcPr>
          <w:p w:rsidR="006421AF" w:rsidRPr="00D910C5" w:rsidRDefault="006421AF" w:rsidP="00B01543">
            <w:pPr>
              <w:jc w:val="center"/>
            </w:pPr>
            <w:r w:rsidRPr="00D910C5">
              <w:t>2,512</w:t>
            </w:r>
          </w:p>
        </w:tc>
        <w:tc>
          <w:tcPr>
            <w:tcW w:w="1890" w:type="dxa"/>
            <w:shd w:val="clear" w:color="auto" w:fill="auto"/>
            <w:vAlign w:val="bottom"/>
          </w:tcPr>
          <w:p w:rsidR="006421AF" w:rsidRPr="00D910C5" w:rsidRDefault="006421AF" w:rsidP="00B01543">
            <w:pPr>
              <w:jc w:val="center"/>
            </w:pPr>
            <w:r w:rsidRPr="00D910C5">
              <w:t>0,664</w:t>
            </w:r>
          </w:p>
        </w:tc>
        <w:tc>
          <w:tcPr>
            <w:tcW w:w="1869" w:type="dxa"/>
            <w:shd w:val="clear" w:color="auto" w:fill="auto"/>
            <w:vAlign w:val="bottom"/>
          </w:tcPr>
          <w:p w:rsidR="006421AF" w:rsidRPr="00D910C5" w:rsidRDefault="006421AF" w:rsidP="00B01543">
            <w:pPr>
              <w:jc w:val="center"/>
            </w:pPr>
            <w:r w:rsidRPr="00D910C5">
              <w:t>1,667</w:t>
            </w:r>
          </w:p>
        </w:tc>
        <w:tc>
          <w:tcPr>
            <w:tcW w:w="1840" w:type="dxa"/>
            <w:shd w:val="clear" w:color="auto" w:fill="auto"/>
            <w:vAlign w:val="center"/>
          </w:tcPr>
          <w:p w:rsidR="006421AF" w:rsidRPr="00D910C5" w:rsidRDefault="006421AF" w:rsidP="00B01543">
            <w:pPr>
              <w:jc w:val="center"/>
            </w:pPr>
            <w:r w:rsidRPr="00D910C5">
              <w:t>263381,2</w:t>
            </w:r>
          </w:p>
        </w:tc>
      </w:tr>
      <w:tr w:rsidR="006421AF" w:rsidRPr="00D910C5" w:rsidTr="000A521C">
        <w:tc>
          <w:tcPr>
            <w:tcW w:w="2074" w:type="dxa"/>
            <w:shd w:val="clear" w:color="auto" w:fill="auto"/>
            <w:vAlign w:val="bottom"/>
          </w:tcPr>
          <w:p w:rsidR="006421AF" w:rsidRPr="00D910C5" w:rsidRDefault="006421AF" w:rsidP="00B01543">
            <w:r w:rsidRPr="00D910C5">
              <w:t>Фёдоровский</w:t>
            </w:r>
          </w:p>
        </w:tc>
        <w:tc>
          <w:tcPr>
            <w:tcW w:w="1897" w:type="dxa"/>
            <w:shd w:val="clear" w:color="auto" w:fill="auto"/>
            <w:vAlign w:val="bottom"/>
          </w:tcPr>
          <w:p w:rsidR="006421AF" w:rsidRPr="00D910C5" w:rsidRDefault="006421AF" w:rsidP="00B01543">
            <w:pPr>
              <w:jc w:val="center"/>
            </w:pPr>
            <w:r w:rsidRPr="00D910C5">
              <w:t>3,017</w:t>
            </w:r>
          </w:p>
        </w:tc>
        <w:tc>
          <w:tcPr>
            <w:tcW w:w="1890" w:type="dxa"/>
            <w:shd w:val="clear" w:color="auto" w:fill="auto"/>
            <w:vAlign w:val="bottom"/>
          </w:tcPr>
          <w:p w:rsidR="006421AF" w:rsidRPr="00D910C5" w:rsidRDefault="006421AF" w:rsidP="00B01543">
            <w:pPr>
              <w:jc w:val="center"/>
            </w:pPr>
            <w:r w:rsidRPr="00D910C5">
              <w:t>0,602</w:t>
            </w:r>
          </w:p>
        </w:tc>
        <w:tc>
          <w:tcPr>
            <w:tcW w:w="1869" w:type="dxa"/>
            <w:shd w:val="clear" w:color="auto" w:fill="auto"/>
            <w:vAlign w:val="bottom"/>
          </w:tcPr>
          <w:p w:rsidR="006421AF" w:rsidRPr="00D910C5" w:rsidRDefault="006421AF" w:rsidP="00B01543">
            <w:pPr>
              <w:jc w:val="center"/>
            </w:pPr>
            <w:r w:rsidRPr="00D910C5">
              <w:t>1,815</w:t>
            </w:r>
          </w:p>
        </w:tc>
        <w:tc>
          <w:tcPr>
            <w:tcW w:w="1840" w:type="dxa"/>
            <w:shd w:val="clear" w:color="auto" w:fill="auto"/>
            <w:vAlign w:val="center"/>
          </w:tcPr>
          <w:p w:rsidR="006421AF" w:rsidRPr="00D910C5" w:rsidRDefault="006421AF" w:rsidP="00B01543">
            <w:pPr>
              <w:jc w:val="center"/>
            </w:pPr>
            <w:r w:rsidRPr="00D910C5">
              <w:t>272518,8</w:t>
            </w:r>
          </w:p>
        </w:tc>
      </w:tr>
      <w:tr w:rsidR="006421AF" w:rsidRPr="00D910C5" w:rsidTr="000A521C">
        <w:tc>
          <w:tcPr>
            <w:tcW w:w="9570" w:type="dxa"/>
            <w:gridSpan w:val="5"/>
            <w:shd w:val="clear" w:color="auto" w:fill="auto"/>
            <w:vAlign w:val="bottom"/>
          </w:tcPr>
          <w:p w:rsidR="006421AF" w:rsidRPr="00D910C5" w:rsidRDefault="006421AF" w:rsidP="00B01543">
            <w:pPr>
              <w:jc w:val="center"/>
            </w:pPr>
            <w:r w:rsidRPr="00D910C5">
              <w:t>Итого по 3 группе 8 районов</w:t>
            </w:r>
          </w:p>
        </w:tc>
      </w:tr>
      <w:tr w:rsidR="000A521C" w:rsidRPr="00D910C5" w:rsidTr="000A521C">
        <w:tc>
          <w:tcPr>
            <w:tcW w:w="9570" w:type="dxa"/>
            <w:gridSpan w:val="5"/>
            <w:shd w:val="clear" w:color="auto" w:fill="auto"/>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6421AF" w:rsidRPr="00D910C5" w:rsidRDefault="006421AF" w:rsidP="006421AF"/>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D910C5" w:rsidRDefault="006421AF" w:rsidP="006421AF">
      <w:pPr>
        <w:jc w:val="center"/>
        <w:rPr>
          <w:sz w:val="28"/>
          <w:szCs w:val="28"/>
        </w:rPr>
      </w:pPr>
    </w:p>
    <w:p w:rsidR="006421AF" w:rsidRPr="0055286D" w:rsidRDefault="002E6E55" w:rsidP="006421AF">
      <w:pPr>
        <w:jc w:val="center"/>
        <w:rPr>
          <w:b/>
          <w:bCs/>
          <w:sz w:val="28"/>
          <w:szCs w:val="28"/>
          <w:lang w:val="kk-KZ"/>
        </w:rPr>
      </w:pPr>
      <w:r w:rsidRPr="00733C34">
        <w:rPr>
          <w:b/>
          <w:bCs/>
          <w:sz w:val="28"/>
          <w:szCs w:val="28"/>
        </w:rPr>
        <w:lastRenderedPageBreak/>
        <w:t xml:space="preserve">ПРИЛОЖЕНИЕ </w:t>
      </w:r>
      <w:r w:rsidR="00290709">
        <w:rPr>
          <w:b/>
          <w:bCs/>
          <w:sz w:val="28"/>
          <w:szCs w:val="28"/>
          <w:lang w:val="kk-KZ"/>
        </w:rPr>
        <w:t>64</w:t>
      </w:r>
    </w:p>
    <w:p w:rsidR="00050F16" w:rsidRDefault="00050F16" w:rsidP="006421AF">
      <w:pPr>
        <w:jc w:val="both"/>
        <w:rPr>
          <w:sz w:val="28"/>
          <w:szCs w:val="28"/>
        </w:rPr>
      </w:pPr>
    </w:p>
    <w:p w:rsidR="006421AF" w:rsidRPr="00050F16" w:rsidRDefault="006421AF" w:rsidP="00050F16">
      <w:pPr>
        <w:jc w:val="center"/>
        <w:rPr>
          <w:b/>
          <w:sz w:val="28"/>
          <w:szCs w:val="28"/>
        </w:rPr>
      </w:pPr>
      <w:r w:rsidRPr="00050F16">
        <w:rPr>
          <w:b/>
          <w:sz w:val="28"/>
          <w:szCs w:val="28"/>
        </w:rPr>
        <w:t>Группировка районов Северо-Казахстанской области по индексу сов</w:t>
      </w:r>
      <w:r w:rsidRPr="00050F16">
        <w:rPr>
          <w:b/>
          <w:sz w:val="28"/>
          <w:szCs w:val="28"/>
        </w:rPr>
        <w:t>о</w:t>
      </w:r>
      <w:r w:rsidRPr="00050F16">
        <w:rPr>
          <w:b/>
          <w:sz w:val="28"/>
          <w:szCs w:val="28"/>
        </w:rPr>
        <w:t>купной эффективности выращивания пшеницы за 2019 г.</w:t>
      </w:r>
    </w:p>
    <w:p w:rsidR="006421AF" w:rsidRPr="00D910C5" w:rsidRDefault="006421AF" w:rsidP="006421AF">
      <w:pPr>
        <w:jc w:val="both"/>
        <w:rPr>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069"/>
        <w:gridCol w:w="1898"/>
        <w:gridCol w:w="1891"/>
        <w:gridCol w:w="1870"/>
        <w:gridCol w:w="1842"/>
      </w:tblGrid>
      <w:tr w:rsidR="006421AF" w:rsidRPr="00D910C5" w:rsidTr="000A521C">
        <w:tc>
          <w:tcPr>
            <w:tcW w:w="2069" w:type="dxa"/>
            <w:shd w:val="clear" w:color="auto" w:fill="auto"/>
          </w:tcPr>
          <w:p w:rsidR="006421AF" w:rsidRPr="00D910C5" w:rsidRDefault="006421AF" w:rsidP="00B01543">
            <w:pPr>
              <w:jc w:val="center"/>
            </w:pPr>
            <w:r w:rsidRPr="00D910C5">
              <w:t>Район</w:t>
            </w:r>
          </w:p>
        </w:tc>
        <w:tc>
          <w:tcPr>
            <w:tcW w:w="1898" w:type="dxa"/>
            <w:shd w:val="clear" w:color="auto" w:fill="auto"/>
          </w:tcPr>
          <w:p w:rsidR="006421AF" w:rsidRPr="00D910C5" w:rsidRDefault="006421AF" w:rsidP="00B01543">
            <w:pPr>
              <w:jc w:val="center"/>
            </w:pPr>
            <w:r w:rsidRPr="00D910C5">
              <w:t>Индекс сов</w:t>
            </w:r>
            <w:r w:rsidRPr="00D910C5">
              <w:t>о</w:t>
            </w:r>
            <w:r w:rsidRPr="00D910C5">
              <w:t>купной эффе</w:t>
            </w:r>
            <w:r w:rsidRPr="00D910C5">
              <w:t>к</w:t>
            </w:r>
            <w:r w:rsidRPr="00D910C5">
              <w:t>тивности</w:t>
            </w:r>
          </w:p>
        </w:tc>
        <w:tc>
          <w:tcPr>
            <w:tcW w:w="1891" w:type="dxa"/>
            <w:shd w:val="clear" w:color="auto" w:fill="auto"/>
          </w:tcPr>
          <w:p w:rsidR="006421AF" w:rsidRPr="00D910C5" w:rsidRDefault="006421AF" w:rsidP="00B01543">
            <w:pPr>
              <w:jc w:val="center"/>
            </w:pPr>
            <w:r w:rsidRPr="00D910C5">
              <w:t>Индекс себ</w:t>
            </w:r>
            <w:r w:rsidRPr="00D910C5">
              <w:t>е</w:t>
            </w:r>
            <w:r w:rsidRPr="00D910C5">
              <w:t>стоимости</w:t>
            </w:r>
          </w:p>
        </w:tc>
        <w:tc>
          <w:tcPr>
            <w:tcW w:w="1870" w:type="dxa"/>
            <w:shd w:val="clear" w:color="auto" w:fill="auto"/>
          </w:tcPr>
          <w:p w:rsidR="006421AF" w:rsidRPr="00D910C5" w:rsidRDefault="006421AF" w:rsidP="00B01543">
            <w:pPr>
              <w:jc w:val="center"/>
            </w:pPr>
            <w:r w:rsidRPr="00D910C5">
              <w:t>Индекс ур</w:t>
            </w:r>
            <w:r w:rsidRPr="00D910C5">
              <w:t>о</w:t>
            </w:r>
            <w:r w:rsidRPr="00D910C5">
              <w:t>жайности</w:t>
            </w:r>
          </w:p>
        </w:tc>
        <w:tc>
          <w:tcPr>
            <w:tcW w:w="1842" w:type="dxa"/>
            <w:shd w:val="clear" w:color="auto" w:fill="auto"/>
          </w:tcPr>
          <w:p w:rsidR="006421AF" w:rsidRPr="00D910C5" w:rsidRDefault="006421AF" w:rsidP="00B01543">
            <w:pPr>
              <w:jc w:val="center"/>
            </w:pPr>
            <w:r w:rsidRPr="00D910C5">
              <w:t>Валовой сбор после дорабо</w:t>
            </w:r>
            <w:r w:rsidRPr="00D910C5">
              <w:t>т</w:t>
            </w:r>
            <w:r w:rsidRPr="00D910C5">
              <w:t>ки, т</w:t>
            </w:r>
          </w:p>
        </w:tc>
      </w:tr>
      <w:tr w:rsidR="006421AF" w:rsidRPr="00D910C5" w:rsidTr="000A521C">
        <w:tc>
          <w:tcPr>
            <w:tcW w:w="2069" w:type="dxa"/>
            <w:shd w:val="clear" w:color="auto" w:fill="auto"/>
            <w:vAlign w:val="bottom"/>
          </w:tcPr>
          <w:p w:rsidR="006421AF" w:rsidRPr="00D910C5" w:rsidRDefault="006421AF" w:rsidP="00B01543">
            <w:r w:rsidRPr="00D910C5">
              <w:t>Тимирязевский</w:t>
            </w:r>
          </w:p>
        </w:tc>
        <w:tc>
          <w:tcPr>
            <w:tcW w:w="1898" w:type="dxa"/>
            <w:shd w:val="clear" w:color="auto" w:fill="auto"/>
            <w:vAlign w:val="bottom"/>
          </w:tcPr>
          <w:p w:rsidR="006421AF" w:rsidRPr="00D910C5" w:rsidRDefault="006421AF" w:rsidP="00B01543">
            <w:pPr>
              <w:jc w:val="center"/>
            </w:pPr>
            <w:r w:rsidRPr="00D910C5">
              <w:t>0,722</w:t>
            </w:r>
          </w:p>
        </w:tc>
        <w:tc>
          <w:tcPr>
            <w:tcW w:w="1891" w:type="dxa"/>
            <w:shd w:val="clear" w:color="auto" w:fill="auto"/>
            <w:vAlign w:val="bottom"/>
          </w:tcPr>
          <w:p w:rsidR="006421AF" w:rsidRPr="00D910C5" w:rsidRDefault="006421AF" w:rsidP="00B01543">
            <w:pPr>
              <w:jc w:val="center"/>
            </w:pPr>
            <w:r w:rsidRPr="00D910C5">
              <w:t>1,148</w:t>
            </w:r>
          </w:p>
        </w:tc>
        <w:tc>
          <w:tcPr>
            <w:tcW w:w="1870" w:type="dxa"/>
            <w:shd w:val="clear" w:color="auto" w:fill="auto"/>
            <w:vAlign w:val="bottom"/>
          </w:tcPr>
          <w:p w:rsidR="006421AF" w:rsidRPr="00D910C5" w:rsidRDefault="006421AF" w:rsidP="00B01543">
            <w:pPr>
              <w:jc w:val="center"/>
            </w:pPr>
            <w:r w:rsidRPr="00D910C5">
              <w:t>0,828</w:t>
            </w:r>
          </w:p>
        </w:tc>
        <w:tc>
          <w:tcPr>
            <w:tcW w:w="1842" w:type="dxa"/>
            <w:shd w:val="clear" w:color="auto" w:fill="auto"/>
            <w:vAlign w:val="bottom"/>
          </w:tcPr>
          <w:p w:rsidR="006421AF" w:rsidRPr="00D910C5" w:rsidRDefault="006421AF" w:rsidP="00B01543">
            <w:pPr>
              <w:jc w:val="center"/>
            </w:pPr>
            <w:r w:rsidRPr="00D910C5">
              <w:t>179 037,7</w:t>
            </w:r>
          </w:p>
        </w:tc>
      </w:tr>
      <w:tr w:rsidR="006421AF" w:rsidRPr="00D910C5" w:rsidTr="000A521C">
        <w:tc>
          <w:tcPr>
            <w:tcW w:w="2069" w:type="dxa"/>
            <w:shd w:val="clear" w:color="auto" w:fill="auto"/>
            <w:vAlign w:val="bottom"/>
          </w:tcPr>
          <w:p w:rsidR="006421AF" w:rsidRPr="00D910C5" w:rsidRDefault="006421AF" w:rsidP="00B01543">
            <w:r w:rsidRPr="00D910C5">
              <w:t>Уалихановский</w:t>
            </w:r>
          </w:p>
        </w:tc>
        <w:tc>
          <w:tcPr>
            <w:tcW w:w="1898" w:type="dxa"/>
            <w:shd w:val="clear" w:color="auto" w:fill="auto"/>
            <w:vAlign w:val="bottom"/>
          </w:tcPr>
          <w:p w:rsidR="006421AF" w:rsidRPr="00D910C5" w:rsidRDefault="006421AF" w:rsidP="00B01543">
            <w:pPr>
              <w:jc w:val="center"/>
            </w:pPr>
            <w:r w:rsidRPr="00D910C5">
              <w:t>0,764</w:t>
            </w:r>
          </w:p>
        </w:tc>
        <w:tc>
          <w:tcPr>
            <w:tcW w:w="1891" w:type="dxa"/>
            <w:shd w:val="clear" w:color="auto" w:fill="auto"/>
            <w:vAlign w:val="bottom"/>
          </w:tcPr>
          <w:p w:rsidR="006421AF" w:rsidRPr="00D910C5" w:rsidRDefault="006421AF" w:rsidP="00B01543">
            <w:pPr>
              <w:jc w:val="center"/>
            </w:pPr>
            <w:r w:rsidRPr="00D910C5">
              <w:t>1,329</w:t>
            </w:r>
          </w:p>
        </w:tc>
        <w:tc>
          <w:tcPr>
            <w:tcW w:w="1870" w:type="dxa"/>
            <w:shd w:val="clear" w:color="auto" w:fill="auto"/>
            <w:vAlign w:val="bottom"/>
          </w:tcPr>
          <w:p w:rsidR="006421AF" w:rsidRPr="00D910C5" w:rsidRDefault="006421AF" w:rsidP="00B01543">
            <w:pPr>
              <w:jc w:val="center"/>
            </w:pPr>
            <w:r w:rsidRPr="00D910C5">
              <w:t>1,015</w:t>
            </w:r>
          </w:p>
        </w:tc>
        <w:tc>
          <w:tcPr>
            <w:tcW w:w="1842" w:type="dxa"/>
            <w:shd w:val="clear" w:color="auto" w:fill="auto"/>
            <w:vAlign w:val="bottom"/>
          </w:tcPr>
          <w:p w:rsidR="006421AF" w:rsidRPr="00D910C5" w:rsidRDefault="006421AF" w:rsidP="00B01543">
            <w:pPr>
              <w:jc w:val="center"/>
            </w:pPr>
            <w:r w:rsidRPr="00D910C5">
              <w:t>117 818,6</w:t>
            </w:r>
          </w:p>
        </w:tc>
      </w:tr>
      <w:tr w:rsidR="006421AF" w:rsidRPr="00D910C5" w:rsidTr="000A521C">
        <w:tc>
          <w:tcPr>
            <w:tcW w:w="2069" w:type="dxa"/>
            <w:shd w:val="clear" w:color="auto" w:fill="auto"/>
            <w:vAlign w:val="bottom"/>
          </w:tcPr>
          <w:p w:rsidR="006421AF" w:rsidRPr="00D910C5" w:rsidRDefault="006421AF" w:rsidP="00B01543">
            <w:r w:rsidRPr="00D910C5">
              <w:t>Айыртауский</w:t>
            </w:r>
          </w:p>
        </w:tc>
        <w:tc>
          <w:tcPr>
            <w:tcW w:w="1898" w:type="dxa"/>
            <w:shd w:val="clear" w:color="auto" w:fill="auto"/>
            <w:vAlign w:val="bottom"/>
          </w:tcPr>
          <w:p w:rsidR="006421AF" w:rsidRPr="00D910C5" w:rsidRDefault="006421AF" w:rsidP="00B01543">
            <w:pPr>
              <w:jc w:val="center"/>
            </w:pPr>
            <w:r w:rsidRPr="00D910C5">
              <w:t>0,773</w:t>
            </w:r>
          </w:p>
        </w:tc>
        <w:tc>
          <w:tcPr>
            <w:tcW w:w="1891" w:type="dxa"/>
            <w:shd w:val="clear" w:color="auto" w:fill="auto"/>
            <w:vAlign w:val="bottom"/>
          </w:tcPr>
          <w:p w:rsidR="006421AF" w:rsidRPr="00D910C5" w:rsidRDefault="006421AF" w:rsidP="00B01543">
            <w:pPr>
              <w:jc w:val="center"/>
            </w:pPr>
            <w:r w:rsidRPr="00D910C5">
              <w:t>1,156</w:t>
            </w:r>
          </w:p>
        </w:tc>
        <w:tc>
          <w:tcPr>
            <w:tcW w:w="1870" w:type="dxa"/>
            <w:shd w:val="clear" w:color="auto" w:fill="auto"/>
            <w:vAlign w:val="bottom"/>
          </w:tcPr>
          <w:p w:rsidR="006421AF" w:rsidRPr="00D910C5" w:rsidRDefault="006421AF" w:rsidP="00B01543">
            <w:pPr>
              <w:jc w:val="center"/>
            </w:pPr>
            <w:r w:rsidRPr="00D910C5">
              <w:t>0,894</w:t>
            </w:r>
          </w:p>
        </w:tc>
        <w:tc>
          <w:tcPr>
            <w:tcW w:w="1842" w:type="dxa"/>
            <w:shd w:val="clear" w:color="auto" w:fill="auto"/>
            <w:vAlign w:val="bottom"/>
          </w:tcPr>
          <w:p w:rsidR="006421AF" w:rsidRPr="00D910C5" w:rsidRDefault="006421AF" w:rsidP="00B01543">
            <w:pPr>
              <w:jc w:val="center"/>
            </w:pPr>
            <w:r w:rsidRPr="00D910C5">
              <w:t>202 258,3</w:t>
            </w:r>
          </w:p>
        </w:tc>
      </w:tr>
      <w:tr w:rsidR="006421AF" w:rsidRPr="00D910C5" w:rsidTr="000A521C">
        <w:tc>
          <w:tcPr>
            <w:tcW w:w="9570" w:type="dxa"/>
            <w:gridSpan w:val="5"/>
            <w:shd w:val="clear" w:color="auto" w:fill="auto"/>
          </w:tcPr>
          <w:p w:rsidR="006421AF" w:rsidRPr="00D910C5" w:rsidRDefault="006421AF" w:rsidP="00B01543">
            <w:pPr>
              <w:jc w:val="center"/>
            </w:pPr>
            <w:r w:rsidRPr="00D910C5">
              <w:t>Итого по 1 группе 3 района</w:t>
            </w:r>
          </w:p>
        </w:tc>
      </w:tr>
      <w:tr w:rsidR="006421AF" w:rsidRPr="00D910C5" w:rsidTr="000A521C">
        <w:tc>
          <w:tcPr>
            <w:tcW w:w="2069" w:type="dxa"/>
            <w:shd w:val="clear" w:color="auto" w:fill="auto"/>
          </w:tcPr>
          <w:p w:rsidR="006421AF" w:rsidRPr="00D910C5" w:rsidRDefault="006421AF" w:rsidP="00B01543">
            <w:r w:rsidRPr="00D910C5">
              <w:t>Г. Мусрепова</w:t>
            </w:r>
          </w:p>
        </w:tc>
        <w:tc>
          <w:tcPr>
            <w:tcW w:w="1898" w:type="dxa"/>
            <w:shd w:val="clear" w:color="auto" w:fill="auto"/>
          </w:tcPr>
          <w:p w:rsidR="006421AF" w:rsidRPr="00D910C5" w:rsidRDefault="006421AF" w:rsidP="00B01543">
            <w:pPr>
              <w:jc w:val="center"/>
            </w:pPr>
            <w:r w:rsidRPr="00D910C5">
              <w:t>0,914</w:t>
            </w:r>
          </w:p>
        </w:tc>
        <w:tc>
          <w:tcPr>
            <w:tcW w:w="1891" w:type="dxa"/>
            <w:shd w:val="clear" w:color="auto" w:fill="auto"/>
          </w:tcPr>
          <w:p w:rsidR="006421AF" w:rsidRPr="00D910C5" w:rsidRDefault="006421AF" w:rsidP="00B01543">
            <w:pPr>
              <w:jc w:val="center"/>
            </w:pPr>
            <w:r w:rsidRPr="00D910C5">
              <w:t>1,016</w:t>
            </w:r>
          </w:p>
        </w:tc>
        <w:tc>
          <w:tcPr>
            <w:tcW w:w="1870" w:type="dxa"/>
            <w:shd w:val="clear" w:color="auto" w:fill="auto"/>
          </w:tcPr>
          <w:p w:rsidR="006421AF" w:rsidRPr="00D910C5" w:rsidRDefault="006421AF" w:rsidP="00B01543">
            <w:pPr>
              <w:jc w:val="center"/>
            </w:pPr>
            <w:r w:rsidRPr="00D910C5">
              <w:t>0,929</w:t>
            </w:r>
          </w:p>
        </w:tc>
        <w:tc>
          <w:tcPr>
            <w:tcW w:w="1842" w:type="dxa"/>
            <w:shd w:val="clear" w:color="auto" w:fill="auto"/>
          </w:tcPr>
          <w:p w:rsidR="006421AF" w:rsidRPr="00D910C5" w:rsidRDefault="006421AF" w:rsidP="00B01543">
            <w:pPr>
              <w:jc w:val="center"/>
            </w:pPr>
            <w:r w:rsidRPr="00D910C5">
              <w:t>477 862,1</w:t>
            </w:r>
          </w:p>
        </w:tc>
      </w:tr>
      <w:tr w:rsidR="006421AF" w:rsidRPr="00D910C5" w:rsidTr="000A521C">
        <w:tc>
          <w:tcPr>
            <w:tcW w:w="2069" w:type="dxa"/>
            <w:shd w:val="clear" w:color="auto" w:fill="auto"/>
            <w:vAlign w:val="bottom"/>
          </w:tcPr>
          <w:p w:rsidR="006421AF" w:rsidRPr="00D910C5" w:rsidRDefault="006421AF" w:rsidP="00B01543">
            <w:r w:rsidRPr="00D910C5">
              <w:t>Акжарский</w:t>
            </w:r>
          </w:p>
        </w:tc>
        <w:tc>
          <w:tcPr>
            <w:tcW w:w="1898" w:type="dxa"/>
            <w:shd w:val="clear" w:color="auto" w:fill="auto"/>
            <w:vAlign w:val="bottom"/>
          </w:tcPr>
          <w:p w:rsidR="006421AF" w:rsidRPr="00D910C5" w:rsidRDefault="006421AF" w:rsidP="00B01543">
            <w:pPr>
              <w:jc w:val="center"/>
            </w:pPr>
            <w:r w:rsidRPr="00D910C5">
              <w:t>0,926</w:t>
            </w:r>
          </w:p>
        </w:tc>
        <w:tc>
          <w:tcPr>
            <w:tcW w:w="1891" w:type="dxa"/>
            <w:shd w:val="clear" w:color="auto" w:fill="auto"/>
            <w:vAlign w:val="bottom"/>
          </w:tcPr>
          <w:p w:rsidR="006421AF" w:rsidRPr="00D910C5" w:rsidRDefault="006421AF" w:rsidP="00B01543">
            <w:pPr>
              <w:jc w:val="center"/>
            </w:pPr>
            <w:r w:rsidRPr="00D910C5">
              <w:t>0,942</w:t>
            </w:r>
          </w:p>
        </w:tc>
        <w:tc>
          <w:tcPr>
            <w:tcW w:w="1870" w:type="dxa"/>
            <w:shd w:val="clear" w:color="auto" w:fill="auto"/>
            <w:vAlign w:val="bottom"/>
          </w:tcPr>
          <w:p w:rsidR="006421AF" w:rsidRPr="00D910C5" w:rsidRDefault="006421AF" w:rsidP="00B01543">
            <w:pPr>
              <w:jc w:val="center"/>
            </w:pPr>
            <w:r w:rsidRPr="00D910C5">
              <w:t>0,873</w:t>
            </w:r>
          </w:p>
        </w:tc>
        <w:tc>
          <w:tcPr>
            <w:tcW w:w="1842" w:type="dxa"/>
            <w:shd w:val="clear" w:color="auto" w:fill="auto"/>
            <w:vAlign w:val="bottom"/>
          </w:tcPr>
          <w:p w:rsidR="006421AF" w:rsidRPr="00D910C5" w:rsidRDefault="006421AF" w:rsidP="00B01543">
            <w:pPr>
              <w:jc w:val="center"/>
            </w:pPr>
            <w:r w:rsidRPr="00D910C5">
              <w:t>178 463,9</w:t>
            </w:r>
          </w:p>
        </w:tc>
      </w:tr>
      <w:tr w:rsidR="006421AF" w:rsidRPr="00D910C5" w:rsidTr="000A521C">
        <w:tc>
          <w:tcPr>
            <w:tcW w:w="2069" w:type="dxa"/>
            <w:shd w:val="clear" w:color="auto" w:fill="auto"/>
            <w:vAlign w:val="bottom"/>
          </w:tcPr>
          <w:p w:rsidR="006421AF" w:rsidRPr="00D910C5" w:rsidRDefault="006421AF" w:rsidP="00B01543">
            <w:r w:rsidRPr="00D910C5">
              <w:t>М.Жұмабаев</w:t>
            </w:r>
          </w:p>
        </w:tc>
        <w:tc>
          <w:tcPr>
            <w:tcW w:w="1898" w:type="dxa"/>
            <w:shd w:val="clear" w:color="auto" w:fill="auto"/>
            <w:vAlign w:val="bottom"/>
          </w:tcPr>
          <w:p w:rsidR="006421AF" w:rsidRPr="00D910C5" w:rsidRDefault="006421AF" w:rsidP="00B01543">
            <w:pPr>
              <w:jc w:val="center"/>
            </w:pPr>
            <w:r w:rsidRPr="00D910C5">
              <w:t>0,937</w:t>
            </w:r>
          </w:p>
        </w:tc>
        <w:tc>
          <w:tcPr>
            <w:tcW w:w="1891" w:type="dxa"/>
            <w:shd w:val="clear" w:color="auto" w:fill="auto"/>
            <w:vAlign w:val="bottom"/>
          </w:tcPr>
          <w:p w:rsidR="006421AF" w:rsidRPr="00D910C5" w:rsidRDefault="006421AF" w:rsidP="00B01543">
            <w:pPr>
              <w:jc w:val="center"/>
            </w:pPr>
            <w:r w:rsidRPr="00D910C5">
              <w:t>1,015</w:t>
            </w:r>
          </w:p>
        </w:tc>
        <w:tc>
          <w:tcPr>
            <w:tcW w:w="1870" w:type="dxa"/>
            <w:shd w:val="clear" w:color="auto" w:fill="auto"/>
            <w:vAlign w:val="bottom"/>
          </w:tcPr>
          <w:p w:rsidR="006421AF" w:rsidRPr="00D910C5" w:rsidRDefault="006421AF" w:rsidP="00B01543">
            <w:pPr>
              <w:jc w:val="center"/>
            </w:pPr>
            <w:r w:rsidRPr="00D910C5">
              <w:t>0,951</w:t>
            </w:r>
          </w:p>
        </w:tc>
        <w:tc>
          <w:tcPr>
            <w:tcW w:w="1842" w:type="dxa"/>
            <w:shd w:val="clear" w:color="auto" w:fill="auto"/>
            <w:vAlign w:val="bottom"/>
          </w:tcPr>
          <w:p w:rsidR="006421AF" w:rsidRPr="00D910C5" w:rsidRDefault="006421AF" w:rsidP="00B01543">
            <w:pPr>
              <w:jc w:val="center"/>
            </w:pPr>
            <w:r w:rsidRPr="00D910C5">
              <w:t>292 751,5</w:t>
            </w:r>
          </w:p>
        </w:tc>
      </w:tr>
      <w:tr w:rsidR="006421AF" w:rsidRPr="00D910C5" w:rsidTr="000A521C">
        <w:tc>
          <w:tcPr>
            <w:tcW w:w="2069" w:type="dxa"/>
            <w:shd w:val="clear" w:color="auto" w:fill="auto"/>
            <w:vAlign w:val="bottom"/>
          </w:tcPr>
          <w:p w:rsidR="006421AF" w:rsidRPr="00D910C5" w:rsidRDefault="006421AF" w:rsidP="00B01543">
            <w:r w:rsidRPr="00D910C5">
              <w:t>Аккайынский</w:t>
            </w:r>
          </w:p>
        </w:tc>
        <w:tc>
          <w:tcPr>
            <w:tcW w:w="1898" w:type="dxa"/>
            <w:shd w:val="clear" w:color="auto" w:fill="auto"/>
            <w:vAlign w:val="bottom"/>
          </w:tcPr>
          <w:p w:rsidR="006421AF" w:rsidRPr="00D910C5" w:rsidRDefault="006421AF" w:rsidP="00B01543">
            <w:pPr>
              <w:jc w:val="center"/>
            </w:pPr>
            <w:r w:rsidRPr="00D910C5">
              <w:t>1,098</w:t>
            </w:r>
          </w:p>
        </w:tc>
        <w:tc>
          <w:tcPr>
            <w:tcW w:w="1891" w:type="dxa"/>
            <w:shd w:val="clear" w:color="auto" w:fill="auto"/>
            <w:vAlign w:val="bottom"/>
          </w:tcPr>
          <w:p w:rsidR="006421AF" w:rsidRPr="00D910C5" w:rsidRDefault="006421AF" w:rsidP="00B01543">
            <w:pPr>
              <w:jc w:val="center"/>
            </w:pPr>
            <w:r w:rsidRPr="00D910C5">
              <w:t>1,046</w:t>
            </w:r>
          </w:p>
        </w:tc>
        <w:tc>
          <w:tcPr>
            <w:tcW w:w="1870" w:type="dxa"/>
            <w:shd w:val="clear" w:color="auto" w:fill="auto"/>
            <w:vAlign w:val="bottom"/>
          </w:tcPr>
          <w:p w:rsidR="006421AF" w:rsidRPr="00D910C5" w:rsidRDefault="006421AF" w:rsidP="00B01543">
            <w:pPr>
              <w:jc w:val="center"/>
            </w:pPr>
            <w:r w:rsidRPr="00D910C5">
              <w:t>1,148</w:t>
            </w:r>
          </w:p>
        </w:tc>
        <w:tc>
          <w:tcPr>
            <w:tcW w:w="1842" w:type="dxa"/>
            <w:shd w:val="clear" w:color="auto" w:fill="auto"/>
            <w:vAlign w:val="bottom"/>
          </w:tcPr>
          <w:p w:rsidR="006421AF" w:rsidRPr="00D910C5" w:rsidRDefault="006421AF" w:rsidP="00B01543">
            <w:pPr>
              <w:jc w:val="center"/>
            </w:pPr>
            <w:r w:rsidRPr="00D910C5">
              <w:t>172 278,6</w:t>
            </w:r>
          </w:p>
        </w:tc>
      </w:tr>
      <w:tr w:rsidR="006421AF" w:rsidRPr="00D910C5" w:rsidTr="000A521C">
        <w:tc>
          <w:tcPr>
            <w:tcW w:w="9570" w:type="dxa"/>
            <w:gridSpan w:val="5"/>
            <w:shd w:val="clear" w:color="auto" w:fill="auto"/>
          </w:tcPr>
          <w:p w:rsidR="006421AF" w:rsidRPr="00D910C5" w:rsidRDefault="006421AF" w:rsidP="00B01543">
            <w:pPr>
              <w:jc w:val="center"/>
            </w:pPr>
            <w:r w:rsidRPr="00D910C5">
              <w:t>Итого по 2 группе 4 района</w:t>
            </w:r>
          </w:p>
        </w:tc>
      </w:tr>
      <w:tr w:rsidR="006421AF" w:rsidRPr="00D910C5" w:rsidTr="000A521C">
        <w:tc>
          <w:tcPr>
            <w:tcW w:w="2069" w:type="dxa"/>
            <w:shd w:val="clear" w:color="auto" w:fill="auto"/>
            <w:vAlign w:val="bottom"/>
          </w:tcPr>
          <w:p w:rsidR="006421AF" w:rsidRPr="00D910C5" w:rsidRDefault="006421AF" w:rsidP="00B01543">
            <w:r w:rsidRPr="00D910C5">
              <w:t>Шал Акына</w:t>
            </w:r>
          </w:p>
        </w:tc>
        <w:tc>
          <w:tcPr>
            <w:tcW w:w="1898" w:type="dxa"/>
            <w:shd w:val="clear" w:color="auto" w:fill="auto"/>
            <w:vAlign w:val="bottom"/>
          </w:tcPr>
          <w:p w:rsidR="006421AF" w:rsidRPr="00D910C5" w:rsidRDefault="006421AF" w:rsidP="00B01543">
            <w:pPr>
              <w:jc w:val="center"/>
            </w:pPr>
            <w:r w:rsidRPr="00D910C5">
              <w:t>1,134</w:t>
            </w:r>
          </w:p>
        </w:tc>
        <w:tc>
          <w:tcPr>
            <w:tcW w:w="1891" w:type="dxa"/>
            <w:shd w:val="clear" w:color="auto" w:fill="auto"/>
            <w:vAlign w:val="bottom"/>
          </w:tcPr>
          <w:p w:rsidR="006421AF" w:rsidRPr="00D910C5" w:rsidRDefault="006421AF" w:rsidP="00B01543">
            <w:pPr>
              <w:jc w:val="center"/>
            </w:pPr>
            <w:r w:rsidRPr="00D910C5">
              <w:t>0,874</w:t>
            </w:r>
          </w:p>
        </w:tc>
        <w:tc>
          <w:tcPr>
            <w:tcW w:w="1870" w:type="dxa"/>
            <w:shd w:val="clear" w:color="auto" w:fill="auto"/>
            <w:vAlign w:val="bottom"/>
          </w:tcPr>
          <w:p w:rsidR="006421AF" w:rsidRPr="00D910C5" w:rsidRDefault="006421AF" w:rsidP="00B01543">
            <w:pPr>
              <w:jc w:val="center"/>
            </w:pPr>
            <w:r w:rsidRPr="00D910C5">
              <w:t>0,991</w:t>
            </w:r>
          </w:p>
        </w:tc>
        <w:tc>
          <w:tcPr>
            <w:tcW w:w="1842" w:type="dxa"/>
            <w:shd w:val="clear" w:color="auto" w:fill="auto"/>
            <w:vAlign w:val="bottom"/>
          </w:tcPr>
          <w:p w:rsidR="006421AF" w:rsidRPr="00D910C5" w:rsidRDefault="006421AF" w:rsidP="00B01543">
            <w:pPr>
              <w:jc w:val="center"/>
            </w:pPr>
            <w:r w:rsidRPr="00D910C5">
              <w:t>178 186,8</w:t>
            </w:r>
          </w:p>
        </w:tc>
      </w:tr>
      <w:tr w:rsidR="006421AF" w:rsidRPr="00D910C5" w:rsidTr="000A521C">
        <w:tc>
          <w:tcPr>
            <w:tcW w:w="2069" w:type="dxa"/>
            <w:shd w:val="clear" w:color="auto" w:fill="auto"/>
            <w:vAlign w:val="bottom"/>
          </w:tcPr>
          <w:p w:rsidR="006421AF" w:rsidRPr="00D910C5" w:rsidRDefault="006421AF" w:rsidP="00B01543">
            <w:r w:rsidRPr="00D910C5">
              <w:t>Тайыншинский</w:t>
            </w:r>
          </w:p>
        </w:tc>
        <w:tc>
          <w:tcPr>
            <w:tcW w:w="1898" w:type="dxa"/>
            <w:shd w:val="clear" w:color="auto" w:fill="auto"/>
            <w:vAlign w:val="bottom"/>
          </w:tcPr>
          <w:p w:rsidR="006421AF" w:rsidRPr="00D910C5" w:rsidRDefault="006421AF" w:rsidP="00B01543">
            <w:pPr>
              <w:jc w:val="center"/>
            </w:pPr>
            <w:r w:rsidRPr="00D910C5">
              <w:t>1,175</w:t>
            </w:r>
          </w:p>
        </w:tc>
        <w:tc>
          <w:tcPr>
            <w:tcW w:w="1891" w:type="dxa"/>
            <w:shd w:val="clear" w:color="auto" w:fill="auto"/>
            <w:vAlign w:val="bottom"/>
          </w:tcPr>
          <w:p w:rsidR="006421AF" w:rsidRPr="00D910C5" w:rsidRDefault="006421AF" w:rsidP="00B01543">
            <w:pPr>
              <w:jc w:val="center"/>
            </w:pPr>
            <w:r w:rsidRPr="00D910C5">
              <w:t>0,846</w:t>
            </w:r>
          </w:p>
        </w:tc>
        <w:tc>
          <w:tcPr>
            <w:tcW w:w="1870" w:type="dxa"/>
            <w:shd w:val="clear" w:color="auto" w:fill="auto"/>
            <w:vAlign w:val="bottom"/>
          </w:tcPr>
          <w:p w:rsidR="006421AF" w:rsidRPr="00D910C5" w:rsidRDefault="006421AF" w:rsidP="00B01543">
            <w:pPr>
              <w:jc w:val="center"/>
            </w:pPr>
            <w:r w:rsidRPr="00D910C5">
              <w:t>0,994</w:t>
            </w:r>
          </w:p>
        </w:tc>
        <w:tc>
          <w:tcPr>
            <w:tcW w:w="1842" w:type="dxa"/>
            <w:shd w:val="clear" w:color="auto" w:fill="auto"/>
            <w:vAlign w:val="bottom"/>
          </w:tcPr>
          <w:p w:rsidR="006421AF" w:rsidRPr="00D910C5" w:rsidRDefault="006421AF" w:rsidP="00B01543">
            <w:pPr>
              <w:jc w:val="center"/>
            </w:pPr>
            <w:r w:rsidRPr="00D910C5">
              <w:t>361 922,7</w:t>
            </w:r>
          </w:p>
        </w:tc>
      </w:tr>
      <w:tr w:rsidR="006421AF" w:rsidRPr="00D910C5" w:rsidTr="000A521C">
        <w:tc>
          <w:tcPr>
            <w:tcW w:w="2069" w:type="dxa"/>
            <w:shd w:val="clear" w:color="auto" w:fill="auto"/>
            <w:vAlign w:val="bottom"/>
          </w:tcPr>
          <w:p w:rsidR="006421AF" w:rsidRPr="00D910C5" w:rsidRDefault="006421AF" w:rsidP="00B01543">
            <w:r w:rsidRPr="00D910C5">
              <w:t>Мамлютский</w:t>
            </w:r>
          </w:p>
        </w:tc>
        <w:tc>
          <w:tcPr>
            <w:tcW w:w="1898" w:type="dxa"/>
            <w:shd w:val="clear" w:color="auto" w:fill="auto"/>
            <w:vAlign w:val="bottom"/>
          </w:tcPr>
          <w:p w:rsidR="006421AF" w:rsidRPr="00D910C5" w:rsidRDefault="006421AF" w:rsidP="00B01543">
            <w:pPr>
              <w:jc w:val="center"/>
            </w:pPr>
            <w:r w:rsidRPr="00D910C5">
              <w:t>1,315</w:t>
            </w:r>
          </w:p>
        </w:tc>
        <w:tc>
          <w:tcPr>
            <w:tcW w:w="1891" w:type="dxa"/>
            <w:shd w:val="clear" w:color="auto" w:fill="auto"/>
            <w:vAlign w:val="bottom"/>
          </w:tcPr>
          <w:p w:rsidR="006421AF" w:rsidRPr="00D910C5" w:rsidRDefault="006421AF" w:rsidP="00B01543">
            <w:pPr>
              <w:jc w:val="center"/>
            </w:pPr>
            <w:r w:rsidRPr="00D910C5">
              <w:t>0,945</w:t>
            </w:r>
          </w:p>
        </w:tc>
        <w:tc>
          <w:tcPr>
            <w:tcW w:w="1870" w:type="dxa"/>
            <w:shd w:val="clear" w:color="auto" w:fill="auto"/>
            <w:vAlign w:val="bottom"/>
          </w:tcPr>
          <w:p w:rsidR="006421AF" w:rsidRPr="00D910C5" w:rsidRDefault="006421AF" w:rsidP="00B01543">
            <w:pPr>
              <w:jc w:val="center"/>
            </w:pPr>
            <w:r w:rsidRPr="00D910C5">
              <w:t>1,243</w:t>
            </w:r>
          </w:p>
        </w:tc>
        <w:tc>
          <w:tcPr>
            <w:tcW w:w="1842" w:type="dxa"/>
            <w:shd w:val="clear" w:color="auto" w:fill="auto"/>
            <w:vAlign w:val="bottom"/>
          </w:tcPr>
          <w:p w:rsidR="006421AF" w:rsidRPr="00D910C5" w:rsidRDefault="006421AF" w:rsidP="00B01543">
            <w:pPr>
              <w:jc w:val="center"/>
            </w:pPr>
            <w:r w:rsidRPr="00D910C5">
              <w:t>129 680,3</w:t>
            </w:r>
          </w:p>
        </w:tc>
      </w:tr>
      <w:tr w:rsidR="006421AF" w:rsidRPr="00D910C5" w:rsidTr="000A521C">
        <w:tc>
          <w:tcPr>
            <w:tcW w:w="2069" w:type="dxa"/>
            <w:shd w:val="clear" w:color="auto" w:fill="auto"/>
            <w:vAlign w:val="bottom"/>
          </w:tcPr>
          <w:p w:rsidR="006421AF" w:rsidRPr="00D910C5" w:rsidRDefault="006421AF" w:rsidP="00B01543">
            <w:r w:rsidRPr="00D910C5">
              <w:t>Есильский</w:t>
            </w:r>
          </w:p>
        </w:tc>
        <w:tc>
          <w:tcPr>
            <w:tcW w:w="1898" w:type="dxa"/>
            <w:shd w:val="clear" w:color="auto" w:fill="auto"/>
            <w:vAlign w:val="bottom"/>
          </w:tcPr>
          <w:p w:rsidR="006421AF" w:rsidRPr="00D910C5" w:rsidRDefault="006421AF" w:rsidP="00B01543">
            <w:pPr>
              <w:jc w:val="center"/>
            </w:pPr>
            <w:r w:rsidRPr="00D910C5">
              <w:t>1,336</w:t>
            </w:r>
          </w:p>
        </w:tc>
        <w:tc>
          <w:tcPr>
            <w:tcW w:w="1891" w:type="dxa"/>
            <w:shd w:val="clear" w:color="auto" w:fill="auto"/>
            <w:vAlign w:val="bottom"/>
          </w:tcPr>
          <w:p w:rsidR="006421AF" w:rsidRPr="00D910C5" w:rsidRDefault="006421AF" w:rsidP="00B01543">
            <w:pPr>
              <w:jc w:val="center"/>
            </w:pPr>
            <w:r w:rsidRPr="00D910C5">
              <w:t>0,909</w:t>
            </w:r>
          </w:p>
        </w:tc>
        <w:tc>
          <w:tcPr>
            <w:tcW w:w="1870" w:type="dxa"/>
            <w:shd w:val="clear" w:color="auto" w:fill="auto"/>
            <w:vAlign w:val="bottom"/>
          </w:tcPr>
          <w:p w:rsidR="006421AF" w:rsidRPr="00D910C5" w:rsidRDefault="006421AF" w:rsidP="00B01543">
            <w:pPr>
              <w:jc w:val="center"/>
            </w:pPr>
            <w:r w:rsidRPr="00D910C5">
              <w:t>1,214</w:t>
            </w:r>
          </w:p>
        </w:tc>
        <w:tc>
          <w:tcPr>
            <w:tcW w:w="1842" w:type="dxa"/>
            <w:shd w:val="clear" w:color="auto" w:fill="auto"/>
            <w:vAlign w:val="bottom"/>
          </w:tcPr>
          <w:p w:rsidR="006421AF" w:rsidRPr="00D910C5" w:rsidRDefault="006421AF" w:rsidP="00B01543">
            <w:pPr>
              <w:jc w:val="center"/>
            </w:pPr>
            <w:r w:rsidRPr="00D910C5">
              <w:t>240 556,9</w:t>
            </w:r>
          </w:p>
        </w:tc>
      </w:tr>
      <w:tr w:rsidR="006421AF" w:rsidRPr="00D910C5" w:rsidTr="000A521C">
        <w:tc>
          <w:tcPr>
            <w:tcW w:w="2069" w:type="dxa"/>
            <w:shd w:val="clear" w:color="auto" w:fill="auto"/>
            <w:vAlign w:val="bottom"/>
          </w:tcPr>
          <w:p w:rsidR="006421AF" w:rsidRPr="00D910C5" w:rsidRDefault="006421AF" w:rsidP="00B01543">
            <w:r w:rsidRPr="00D910C5">
              <w:t>Жамбылский</w:t>
            </w:r>
          </w:p>
        </w:tc>
        <w:tc>
          <w:tcPr>
            <w:tcW w:w="1898" w:type="dxa"/>
            <w:shd w:val="clear" w:color="auto" w:fill="auto"/>
            <w:vAlign w:val="bottom"/>
          </w:tcPr>
          <w:p w:rsidR="006421AF" w:rsidRPr="00D910C5" w:rsidRDefault="006421AF" w:rsidP="00B01543">
            <w:pPr>
              <w:jc w:val="center"/>
            </w:pPr>
            <w:r w:rsidRPr="00D910C5">
              <w:t>1,138</w:t>
            </w:r>
          </w:p>
        </w:tc>
        <w:tc>
          <w:tcPr>
            <w:tcW w:w="1891" w:type="dxa"/>
            <w:shd w:val="clear" w:color="auto" w:fill="auto"/>
            <w:vAlign w:val="bottom"/>
          </w:tcPr>
          <w:p w:rsidR="006421AF" w:rsidRPr="00D910C5" w:rsidRDefault="006421AF" w:rsidP="00B01543">
            <w:pPr>
              <w:jc w:val="center"/>
            </w:pPr>
            <w:r w:rsidRPr="00D910C5">
              <w:t>0,953</w:t>
            </w:r>
          </w:p>
        </w:tc>
        <w:tc>
          <w:tcPr>
            <w:tcW w:w="1870" w:type="dxa"/>
            <w:shd w:val="clear" w:color="auto" w:fill="auto"/>
            <w:vAlign w:val="bottom"/>
          </w:tcPr>
          <w:p w:rsidR="006421AF" w:rsidRPr="00D910C5" w:rsidRDefault="006421AF" w:rsidP="00B01543">
            <w:pPr>
              <w:jc w:val="center"/>
            </w:pPr>
            <w:r w:rsidRPr="00D910C5">
              <w:t>1,084</w:t>
            </w:r>
          </w:p>
        </w:tc>
        <w:tc>
          <w:tcPr>
            <w:tcW w:w="1842" w:type="dxa"/>
            <w:shd w:val="clear" w:color="auto" w:fill="auto"/>
            <w:vAlign w:val="bottom"/>
          </w:tcPr>
          <w:p w:rsidR="006421AF" w:rsidRPr="00D910C5" w:rsidRDefault="006421AF" w:rsidP="00B01543">
            <w:pPr>
              <w:jc w:val="center"/>
            </w:pPr>
            <w:r w:rsidRPr="00D910C5">
              <w:t>171 657,2</w:t>
            </w:r>
          </w:p>
        </w:tc>
      </w:tr>
      <w:tr w:rsidR="006421AF" w:rsidRPr="00D910C5" w:rsidTr="000A521C">
        <w:tc>
          <w:tcPr>
            <w:tcW w:w="2069" w:type="dxa"/>
            <w:shd w:val="clear" w:color="auto" w:fill="auto"/>
            <w:vAlign w:val="bottom"/>
          </w:tcPr>
          <w:p w:rsidR="006421AF" w:rsidRPr="00D910C5" w:rsidRDefault="006421AF" w:rsidP="00B01543">
            <w:r w:rsidRPr="00D910C5">
              <w:t>Кызылжарский</w:t>
            </w:r>
          </w:p>
        </w:tc>
        <w:tc>
          <w:tcPr>
            <w:tcW w:w="1898" w:type="dxa"/>
            <w:shd w:val="clear" w:color="auto" w:fill="auto"/>
            <w:vAlign w:val="bottom"/>
          </w:tcPr>
          <w:p w:rsidR="006421AF" w:rsidRPr="00D910C5" w:rsidRDefault="006421AF" w:rsidP="00B01543">
            <w:pPr>
              <w:jc w:val="center"/>
            </w:pPr>
            <w:r w:rsidRPr="00D910C5">
              <w:t>1,146</w:t>
            </w:r>
          </w:p>
        </w:tc>
        <w:tc>
          <w:tcPr>
            <w:tcW w:w="1891" w:type="dxa"/>
            <w:shd w:val="clear" w:color="auto" w:fill="auto"/>
            <w:vAlign w:val="bottom"/>
          </w:tcPr>
          <w:p w:rsidR="006421AF" w:rsidRPr="00D910C5" w:rsidRDefault="006421AF" w:rsidP="00B01543">
            <w:pPr>
              <w:jc w:val="center"/>
            </w:pPr>
            <w:r w:rsidRPr="00D910C5">
              <w:t>1,117</w:t>
            </w:r>
          </w:p>
        </w:tc>
        <w:tc>
          <w:tcPr>
            <w:tcW w:w="1870" w:type="dxa"/>
            <w:shd w:val="clear" w:color="auto" w:fill="auto"/>
            <w:vAlign w:val="bottom"/>
          </w:tcPr>
          <w:p w:rsidR="006421AF" w:rsidRPr="00D910C5" w:rsidRDefault="006421AF" w:rsidP="00B01543">
            <w:pPr>
              <w:jc w:val="center"/>
            </w:pPr>
            <w:r w:rsidRPr="00D910C5">
              <w:t>1,280</w:t>
            </w:r>
          </w:p>
        </w:tc>
        <w:tc>
          <w:tcPr>
            <w:tcW w:w="1842" w:type="dxa"/>
            <w:shd w:val="clear" w:color="auto" w:fill="auto"/>
            <w:vAlign w:val="bottom"/>
          </w:tcPr>
          <w:p w:rsidR="006421AF" w:rsidRPr="00D910C5" w:rsidRDefault="006421AF" w:rsidP="00B01543">
            <w:pPr>
              <w:jc w:val="center"/>
            </w:pPr>
            <w:r w:rsidRPr="00D910C5">
              <w:t>171 814,8</w:t>
            </w:r>
          </w:p>
        </w:tc>
      </w:tr>
      <w:tr w:rsidR="006421AF" w:rsidRPr="00D910C5" w:rsidTr="000A521C">
        <w:tc>
          <w:tcPr>
            <w:tcW w:w="9570" w:type="dxa"/>
            <w:gridSpan w:val="5"/>
            <w:shd w:val="clear" w:color="auto" w:fill="auto"/>
            <w:vAlign w:val="bottom"/>
          </w:tcPr>
          <w:p w:rsidR="006421AF" w:rsidRPr="00D910C5" w:rsidRDefault="006421AF" w:rsidP="00B01543">
            <w:pPr>
              <w:jc w:val="center"/>
            </w:pPr>
            <w:r w:rsidRPr="00D910C5">
              <w:t>Итого по 3 группе 6 районов</w:t>
            </w:r>
          </w:p>
        </w:tc>
      </w:tr>
      <w:tr w:rsidR="000A521C" w:rsidRPr="00D910C5" w:rsidTr="000A521C">
        <w:tc>
          <w:tcPr>
            <w:tcW w:w="9570" w:type="dxa"/>
            <w:gridSpan w:val="5"/>
            <w:shd w:val="clear" w:color="auto" w:fill="auto"/>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6421AF">
      <w:pPr>
        <w:jc w:val="center"/>
        <w:rPr>
          <w:lang w:eastAsia="en-US"/>
        </w:rPr>
      </w:pPr>
    </w:p>
    <w:p w:rsidR="006421AF" w:rsidRPr="00D910C5" w:rsidRDefault="006421AF" w:rsidP="00230728">
      <w:pPr>
        <w:jc w:val="center"/>
        <w:rPr>
          <w:sz w:val="28"/>
          <w:szCs w:val="28"/>
        </w:rPr>
      </w:pPr>
    </w:p>
    <w:p w:rsidR="006421AF" w:rsidRPr="00D910C5" w:rsidRDefault="006421AF" w:rsidP="00230728">
      <w:pPr>
        <w:jc w:val="center"/>
        <w:rPr>
          <w:sz w:val="28"/>
          <w:szCs w:val="28"/>
        </w:rPr>
      </w:pPr>
    </w:p>
    <w:p w:rsidR="00230728" w:rsidRPr="0055286D" w:rsidRDefault="002E6E55" w:rsidP="00230728">
      <w:pPr>
        <w:jc w:val="center"/>
        <w:rPr>
          <w:b/>
          <w:sz w:val="28"/>
          <w:szCs w:val="28"/>
          <w:lang w:val="kk-KZ"/>
        </w:rPr>
      </w:pPr>
      <w:r w:rsidRPr="00733C34">
        <w:rPr>
          <w:b/>
          <w:sz w:val="28"/>
          <w:szCs w:val="28"/>
        </w:rPr>
        <w:lastRenderedPageBreak/>
        <w:t xml:space="preserve">ПРИЛОЖЕНИЕ </w:t>
      </w:r>
      <w:r w:rsidR="00290709">
        <w:rPr>
          <w:b/>
          <w:sz w:val="28"/>
          <w:szCs w:val="28"/>
          <w:lang w:val="kk-KZ"/>
        </w:rPr>
        <w:t>65</w:t>
      </w:r>
    </w:p>
    <w:p w:rsidR="00050F16" w:rsidRPr="00050F16" w:rsidRDefault="00050F16" w:rsidP="00230728">
      <w:pPr>
        <w:jc w:val="center"/>
        <w:rPr>
          <w:sz w:val="28"/>
          <w:szCs w:val="28"/>
        </w:rPr>
      </w:pPr>
    </w:p>
    <w:p w:rsidR="00230728" w:rsidRPr="00050F16" w:rsidRDefault="00230728" w:rsidP="00230728">
      <w:pPr>
        <w:jc w:val="center"/>
        <w:rPr>
          <w:b/>
          <w:sz w:val="28"/>
          <w:szCs w:val="28"/>
        </w:rPr>
      </w:pPr>
      <w:r w:rsidRPr="00050F16">
        <w:rPr>
          <w:b/>
          <w:sz w:val="28"/>
          <w:szCs w:val="28"/>
        </w:rPr>
        <w:t xml:space="preserve">Прогноз производства зерновых и бобовых культур в разрезе районов </w:t>
      </w:r>
    </w:p>
    <w:p w:rsidR="00230728" w:rsidRPr="00050F16" w:rsidRDefault="00230728" w:rsidP="00230728">
      <w:pPr>
        <w:jc w:val="center"/>
        <w:rPr>
          <w:b/>
          <w:sz w:val="28"/>
          <w:szCs w:val="28"/>
        </w:rPr>
      </w:pPr>
      <w:r w:rsidRPr="00050F16">
        <w:rPr>
          <w:b/>
          <w:sz w:val="28"/>
          <w:szCs w:val="28"/>
        </w:rPr>
        <w:t>Акмолинской области</w:t>
      </w:r>
    </w:p>
    <w:p w:rsidR="00230728" w:rsidRPr="00D910C5" w:rsidRDefault="00230728" w:rsidP="00230728">
      <w:pP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1240"/>
        <w:gridCol w:w="1028"/>
        <w:gridCol w:w="1134"/>
        <w:gridCol w:w="1559"/>
        <w:gridCol w:w="1417"/>
        <w:gridCol w:w="1136"/>
      </w:tblGrid>
      <w:tr w:rsidR="00230728" w:rsidRPr="00D910C5" w:rsidTr="00E0574F">
        <w:trPr>
          <w:trHeight w:val="300"/>
        </w:trPr>
        <w:tc>
          <w:tcPr>
            <w:tcW w:w="1951" w:type="dxa"/>
            <w:vMerge w:val="restart"/>
            <w:shd w:val="clear" w:color="auto" w:fill="auto"/>
            <w:vAlign w:val="bottom"/>
          </w:tcPr>
          <w:p w:rsidR="00230728" w:rsidRPr="00D910C5" w:rsidRDefault="00230728" w:rsidP="00E0574F"/>
        </w:tc>
        <w:tc>
          <w:tcPr>
            <w:tcW w:w="1240" w:type="dxa"/>
            <w:vMerge w:val="restart"/>
            <w:shd w:val="clear" w:color="auto" w:fill="auto"/>
            <w:noWrap/>
            <w:vAlign w:val="bottom"/>
          </w:tcPr>
          <w:p w:rsidR="00230728" w:rsidRPr="00D910C5" w:rsidRDefault="00230728" w:rsidP="00E0574F">
            <w:pPr>
              <w:ind w:hanging="175"/>
              <w:jc w:val="center"/>
            </w:pPr>
            <w:r w:rsidRPr="00D910C5">
              <w:t>Посевная площадь, га</w:t>
            </w:r>
          </w:p>
        </w:tc>
        <w:tc>
          <w:tcPr>
            <w:tcW w:w="1028" w:type="dxa"/>
            <w:vMerge w:val="restart"/>
          </w:tcPr>
          <w:p w:rsidR="00230728" w:rsidRPr="00D910C5" w:rsidRDefault="00230728" w:rsidP="00E0574F">
            <w:pPr>
              <w:ind w:right="-48"/>
              <w:jc w:val="center"/>
            </w:pPr>
            <w:r w:rsidRPr="00D910C5">
              <w:t>Ур</w:t>
            </w:r>
            <w:r w:rsidRPr="00D910C5">
              <w:t>о</w:t>
            </w:r>
            <w:r w:rsidRPr="00D910C5">
              <w:t>жа</w:t>
            </w:r>
            <w:r w:rsidRPr="00D910C5">
              <w:t>й</w:t>
            </w:r>
            <w:r w:rsidRPr="00D910C5">
              <w:t>ность, ц/га</w:t>
            </w:r>
          </w:p>
        </w:tc>
        <w:tc>
          <w:tcPr>
            <w:tcW w:w="1134" w:type="dxa"/>
            <w:vMerge w:val="restart"/>
          </w:tcPr>
          <w:p w:rsidR="00230728" w:rsidRPr="00D910C5" w:rsidRDefault="00230728" w:rsidP="00E0574F">
            <w:pPr>
              <w:jc w:val="center"/>
            </w:pPr>
            <w:r w:rsidRPr="00D910C5">
              <w:t>Валовой сбор, тыс.т.</w:t>
            </w:r>
          </w:p>
        </w:tc>
        <w:tc>
          <w:tcPr>
            <w:tcW w:w="4112" w:type="dxa"/>
            <w:gridSpan w:val="3"/>
            <w:shd w:val="clear" w:color="auto" w:fill="auto"/>
            <w:noWrap/>
            <w:vAlign w:val="bottom"/>
          </w:tcPr>
          <w:p w:rsidR="00230728" w:rsidRPr="00D910C5" w:rsidRDefault="00230728" w:rsidP="00E0574F">
            <w:pPr>
              <w:jc w:val="center"/>
            </w:pPr>
            <w:r w:rsidRPr="00D910C5">
              <w:t>Прогноз на 2024г.</w:t>
            </w:r>
          </w:p>
        </w:tc>
      </w:tr>
      <w:tr w:rsidR="00230728" w:rsidRPr="00D910C5" w:rsidTr="00E0574F">
        <w:trPr>
          <w:trHeight w:val="300"/>
        </w:trPr>
        <w:tc>
          <w:tcPr>
            <w:tcW w:w="1951" w:type="dxa"/>
            <w:vMerge/>
            <w:shd w:val="clear" w:color="auto" w:fill="auto"/>
            <w:vAlign w:val="bottom"/>
          </w:tcPr>
          <w:p w:rsidR="00230728" w:rsidRPr="00D910C5" w:rsidRDefault="00230728" w:rsidP="00E0574F"/>
        </w:tc>
        <w:tc>
          <w:tcPr>
            <w:tcW w:w="1240" w:type="dxa"/>
            <w:vMerge/>
            <w:shd w:val="clear" w:color="auto" w:fill="auto"/>
            <w:noWrap/>
            <w:vAlign w:val="bottom"/>
          </w:tcPr>
          <w:p w:rsidR="00230728" w:rsidRPr="00D910C5" w:rsidRDefault="00230728" w:rsidP="00E0574F">
            <w:pPr>
              <w:ind w:hanging="175"/>
              <w:jc w:val="center"/>
            </w:pPr>
          </w:p>
        </w:tc>
        <w:tc>
          <w:tcPr>
            <w:tcW w:w="1028" w:type="dxa"/>
            <w:vMerge/>
          </w:tcPr>
          <w:p w:rsidR="00230728" w:rsidRPr="00D910C5" w:rsidRDefault="00230728" w:rsidP="00E0574F">
            <w:pPr>
              <w:jc w:val="center"/>
            </w:pPr>
          </w:p>
        </w:tc>
        <w:tc>
          <w:tcPr>
            <w:tcW w:w="1134" w:type="dxa"/>
            <w:vMerge/>
          </w:tcPr>
          <w:p w:rsidR="00230728" w:rsidRPr="00D910C5" w:rsidRDefault="00230728" w:rsidP="00E0574F">
            <w:pPr>
              <w:jc w:val="center"/>
            </w:pPr>
          </w:p>
        </w:tc>
        <w:tc>
          <w:tcPr>
            <w:tcW w:w="1559" w:type="dxa"/>
            <w:shd w:val="clear" w:color="auto" w:fill="auto"/>
            <w:noWrap/>
          </w:tcPr>
          <w:p w:rsidR="00230728" w:rsidRPr="00D910C5" w:rsidRDefault="00230728" w:rsidP="00E0574F">
            <w:pPr>
              <w:ind w:right="-48"/>
              <w:jc w:val="center"/>
            </w:pPr>
            <w:r w:rsidRPr="00D910C5">
              <w:t>Урожа</w:t>
            </w:r>
            <w:r w:rsidRPr="00D910C5">
              <w:t>й</w:t>
            </w:r>
            <w:r w:rsidRPr="00D910C5">
              <w:t>ность, ц/га</w:t>
            </w:r>
          </w:p>
        </w:tc>
        <w:tc>
          <w:tcPr>
            <w:tcW w:w="1417" w:type="dxa"/>
            <w:shd w:val="clear" w:color="auto" w:fill="auto"/>
            <w:noWrap/>
          </w:tcPr>
          <w:p w:rsidR="00230728" w:rsidRPr="00D910C5" w:rsidRDefault="00230728" w:rsidP="00E0574F">
            <w:pPr>
              <w:jc w:val="center"/>
            </w:pPr>
            <w:r w:rsidRPr="00D910C5">
              <w:t>Валовой сбор, тыс.т.</w:t>
            </w:r>
          </w:p>
        </w:tc>
        <w:tc>
          <w:tcPr>
            <w:tcW w:w="1136" w:type="dxa"/>
          </w:tcPr>
          <w:p w:rsidR="00230728" w:rsidRPr="00D910C5" w:rsidRDefault="00230728" w:rsidP="00E0574F">
            <w:pPr>
              <w:jc w:val="center"/>
            </w:pPr>
            <w:r w:rsidRPr="00D910C5">
              <w:t>Прирост тыс.т</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Всего по обл</w:t>
            </w:r>
            <w:r w:rsidRPr="00D910C5">
              <w:t>а</w:t>
            </w:r>
            <w:r w:rsidRPr="00D910C5">
              <w:t>сти</w:t>
            </w:r>
          </w:p>
        </w:tc>
        <w:tc>
          <w:tcPr>
            <w:tcW w:w="1240" w:type="dxa"/>
            <w:shd w:val="clear" w:color="auto" w:fill="auto"/>
            <w:noWrap/>
            <w:vAlign w:val="bottom"/>
            <w:hideMark/>
          </w:tcPr>
          <w:p w:rsidR="00230728" w:rsidRPr="00D910C5" w:rsidRDefault="00230728" w:rsidP="00E0574F">
            <w:pPr>
              <w:jc w:val="center"/>
            </w:pPr>
            <w:r w:rsidRPr="00D910C5">
              <w:t>4 447 890</w:t>
            </w:r>
          </w:p>
        </w:tc>
        <w:tc>
          <w:tcPr>
            <w:tcW w:w="1028" w:type="dxa"/>
            <w:vAlign w:val="bottom"/>
          </w:tcPr>
          <w:p w:rsidR="00230728" w:rsidRPr="00D910C5" w:rsidRDefault="00230728" w:rsidP="00E0574F">
            <w:pPr>
              <w:jc w:val="center"/>
            </w:pPr>
            <w:r w:rsidRPr="00D910C5">
              <w:t>9,5</w:t>
            </w:r>
          </w:p>
        </w:tc>
        <w:tc>
          <w:tcPr>
            <w:tcW w:w="1134" w:type="dxa"/>
          </w:tcPr>
          <w:p w:rsidR="00230728" w:rsidRPr="00D910C5" w:rsidRDefault="00230728" w:rsidP="00E0574F">
            <w:pPr>
              <w:jc w:val="center"/>
            </w:pPr>
            <w:r w:rsidRPr="00D910C5">
              <w:t>4471,2</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5470,9</w:t>
            </w:r>
          </w:p>
        </w:tc>
        <w:tc>
          <w:tcPr>
            <w:tcW w:w="1136" w:type="dxa"/>
          </w:tcPr>
          <w:p w:rsidR="00230728" w:rsidRPr="00D910C5" w:rsidRDefault="00230728" w:rsidP="00E0574F">
            <w:pPr>
              <w:jc w:val="center"/>
            </w:pPr>
            <w:r w:rsidRPr="00D910C5">
              <w:t>1279,2</w:t>
            </w:r>
          </w:p>
          <w:p w:rsidR="00230728" w:rsidRPr="00D910C5" w:rsidRDefault="00230728" w:rsidP="00E0574F">
            <w:pPr>
              <w:jc w:val="center"/>
            </w:pPr>
          </w:p>
        </w:tc>
      </w:tr>
      <w:tr w:rsidR="00230728" w:rsidRPr="00D910C5" w:rsidTr="00E0574F">
        <w:trPr>
          <w:trHeight w:val="465"/>
        </w:trPr>
        <w:tc>
          <w:tcPr>
            <w:tcW w:w="1951" w:type="dxa"/>
            <w:shd w:val="clear" w:color="auto" w:fill="auto"/>
            <w:vAlign w:val="bottom"/>
            <w:hideMark/>
          </w:tcPr>
          <w:p w:rsidR="00230728" w:rsidRPr="00D910C5" w:rsidRDefault="00230728" w:rsidP="00E0574F">
            <w:r w:rsidRPr="00D910C5">
              <w:t xml:space="preserve">г. Кокшетау </w:t>
            </w:r>
          </w:p>
        </w:tc>
        <w:tc>
          <w:tcPr>
            <w:tcW w:w="1240" w:type="dxa"/>
            <w:shd w:val="clear" w:color="auto" w:fill="auto"/>
            <w:noWrap/>
            <w:vAlign w:val="bottom"/>
            <w:hideMark/>
          </w:tcPr>
          <w:p w:rsidR="00230728" w:rsidRPr="00D910C5" w:rsidRDefault="00230728" w:rsidP="00E0574F">
            <w:pPr>
              <w:jc w:val="center"/>
            </w:pPr>
            <w:r w:rsidRPr="00D910C5">
              <w:t>3 616</w:t>
            </w:r>
          </w:p>
        </w:tc>
        <w:tc>
          <w:tcPr>
            <w:tcW w:w="1028" w:type="dxa"/>
            <w:vAlign w:val="bottom"/>
          </w:tcPr>
          <w:p w:rsidR="00230728" w:rsidRPr="00D910C5" w:rsidRDefault="00230728" w:rsidP="00E0574F">
            <w:pPr>
              <w:jc w:val="center"/>
            </w:pPr>
            <w:r w:rsidRPr="00D910C5">
              <w:t>11,7</w:t>
            </w:r>
          </w:p>
        </w:tc>
        <w:tc>
          <w:tcPr>
            <w:tcW w:w="1134" w:type="dxa"/>
          </w:tcPr>
          <w:p w:rsidR="00230728" w:rsidRPr="00D910C5" w:rsidRDefault="00230728" w:rsidP="00E0574F">
            <w:pPr>
              <w:jc w:val="center"/>
            </w:pPr>
            <w:r w:rsidRPr="00D910C5">
              <w:t>4,4</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4,4</w:t>
            </w:r>
          </w:p>
        </w:tc>
        <w:tc>
          <w:tcPr>
            <w:tcW w:w="1136" w:type="dxa"/>
            <w:vAlign w:val="bottom"/>
          </w:tcPr>
          <w:p w:rsidR="00230728" w:rsidRPr="00D910C5" w:rsidRDefault="00230728" w:rsidP="00E0574F">
            <w:pPr>
              <w:jc w:val="center"/>
            </w:pPr>
            <w:r w:rsidRPr="00D910C5">
              <w:t>0,0</w:t>
            </w:r>
          </w:p>
        </w:tc>
      </w:tr>
      <w:tr w:rsidR="00230728" w:rsidRPr="00D910C5" w:rsidTr="00E0574F">
        <w:trPr>
          <w:trHeight w:val="465"/>
        </w:trPr>
        <w:tc>
          <w:tcPr>
            <w:tcW w:w="1951" w:type="dxa"/>
            <w:shd w:val="clear" w:color="auto" w:fill="auto"/>
            <w:vAlign w:val="bottom"/>
            <w:hideMark/>
          </w:tcPr>
          <w:p w:rsidR="00230728" w:rsidRPr="00D910C5" w:rsidRDefault="00230728" w:rsidP="00E0574F">
            <w:r w:rsidRPr="00D910C5">
              <w:t xml:space="preserve">г. Степногор </w:t>
            </w:r>
          </w:p>
        </w:tc>
        <w:tc>
          <w:tcPr>
            <w:tcW w:w="1240" w:type="dxa"/>
            <w:shd w:val="clear" w:color="auto" w:fill="auto"/>
            <w:noWrap/>
            <w:vAlign w:val="bottom"/>
            <w:hideMark/>
          </w:tcPr>
          <w:p w:rsidR="00230728" w:rsidRPr="00D910C5" w:rsidRDefault="00230728" w:rsidP="00E0574F">
            <w:pPr>
              <w:jc w:val="center"/>
            </w:pPr>
            <w:r w:rsidRPr="00D910C5">
              <w:t>2 850</w:t>
            </w:r>
          </w:p>
        </w:tc>
        <w:tc>
          <w:tcPr>
            <w:tcW w:w="1028" w:type="dxa"/>
            <w:vAlign w:val="bottom"/>
          </w:tcPr>
          <w:p w:rsidR="00230728" w:rsidRPr="00D910C5" w:rsidRDefault="00230728" w:rsidP="00E0574F">
            <w:pPr>
              <w:jc w:val="center"/>
            </w:pPr>
            <w:r w:rsidRPr="00D910C5">
              <w:t>8,0</w:t>
            </w:r>
          </w:p>
        </w:tc>
        <w:tc>
          <w:tcPr>
            <w:tcW w:w="1134" w:type="dxa"/>
          </w:tcPr>
          <w:p w:rsidR="00230728" w:rsidRPr="00D910C5" w:rsidRDefault="00230728" w:rsidP="00E0574F">
            <w:pPr>
              <w:jc w:val="center"/>
            </w:pPr>
            <w:r w:rsidRPr="00D910C5">
              <w:t>2,4</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3,5</w:t>
            </w:r>
          </w:p>
        </w:tc>
        <w:tc>
          <w:tcPr>
            <w:tcW w:w="1136" w:type="dxa"/>
            <w:vAlign w:val="bottom"/>
          </w:tcPr>
          <w:p w:rsidR="00230728" w:rsidRPr="00D910C5" w:rsidRDefault="00230728" w:rsidP="00E0574F">
            <w:pPr>
              <w:jc w:val="center"/>
            </w:pPr>
            <w:r w:rsidRPr="00D910C5">
              <w:t>1,1</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 xml:space="preserve">Аккольский </w:t>
            </w:r>
          </w:p>
        </w:tc>
        <w:tc>
          <w:tcPr>
            <w:tcW w:w="1240" w:type="dxa"/>
            <w:shd w:val="clear" w:color="auto" w:fill="auto"/>
            <w:noWrap/>
            <w:vAlign w:val="bottom"/>
            <w:hideMark/>
          </w:tcPr>
          <w:p w:rsidR="00230728" w:rsidRPr="00D910C5" w:rsidRDefault="00230728" w:rsidP="00E0574F">
            <w:pPr>
              <w:jc w:val="center"/>
            </w:pPr>
            <w:r w:rsidRPr="00D910C5">
              <w:t>137 888</w:t>
            </w:r>
          </w:p>
        </w:tc>
        <w:tc>
          <w:tcPr>
            <w:tcW w:w="1028" w:type="dxa"/>
            <w:vAlign w:val="bottom"/>
          </w:tcPr>
          <w:p w:rsidR="00230728" w:rsidRPr="00D910C5" w:rsidRDefault="00230728" w:rsidP="00E0574F">
            <w:pPr>
              <w:jc w:val="center"/>
            </w:pPr>
            <w:r w:rsidRPr="00D910C5">
              <w:t>9,6</w:t>
            </w:r>
          </w:p>
        </w:tc>
        <w:tc>
          <w:tcPr>
            <w:tcW w:w="1134" w:type="dxa"/>
          </w:tcPr>
          <w:p w:rsidR="00230728" w:rsidRPr="00D910C5" w:rsidRDefault="00230728" w:rsidP="00E0574F">
            <w:pPr>
              <w:jc w:val="center"/>
            </w:pPr>
            <w:r w:rsidRPr="00D910C5">
              <w:t>144,7</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169,6</w:t>
            </w:r>
          </w:p>
        </w:tc>
        <w:tc>
          <w:tcPr>
            <w:tcW w:w="1136" w:type="dxa"/>
            <w:vAlign w:val="bottom"/>
          </w:tcPr>
          <w:p w:rsidR="00230728" w:rsidRPr="00D910C5" w:rsidRDefault="00230728" w:rsidP="00E0574F">
            <w:pPr>
              <w:jc w:val="center"/>
            </w:pPr>
            <w:r w:rsidRPr="00D910C5">
              <w:t>24,9</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Аршалынский</w:t>
            </w:r>
          </w:p>
        </w:tc>
        <w:tc>
          <w:tcPr>
            <w:tcW w:w="1240" w:type="dxa"/>
            <w:shd w:val="clear" w:color="auto" w:fill="auto"/>
            <w:noWrap/>
            <w:vAlign w:val="bottom"/>
            <w:hideMark/>
          </w:tcPr>
          <w:p w:rsidR="00230728" w:rsidRPr="00D910C5" w:rsidRDefault="00230728" w:rsidP="00E0574F">
            <w:pPr>
              <w:jc w:val="center"/>
            </w:pPr>
            <w:r w:rsidRPr="00D910C5">
              <w:t>175 421</w:t>
            </w:r>
          </w:p>
        </w:tc>
        <w:tc>
          <w:tcPr>
            <w:tcW w:w="1028" w:type="dxa"/>
            <w:vAlign w:val="bottom"/>
          </w:tcPr>
          <w:p w:rsidR="00230728" w:rsidRPr="00D910C5" w:rsidRDefault="00230728" w:rsidP="00E0574F">
            <w:pPr>
              <w:jc w:val="center"/>
            </w:pPr>
            <w:r w:rsidRPr="00D910C5">
              <w:t>7,3</w:t>
            </w:r>
          </w:p>
        </w:tc>
        <w:tc>
          <w:tcPr>
            <w:tcW w:w="1134" w:type="dxa"/>
          </w:tcPr>
          <w:p w:rsidR="00230728" w:rsidRPr="00D910C5" w:rsidRDefault="00230728" w:rsidP="00E0574F">
            <w:pPr>
              <w:jc w:val="center"/>
            </w:pPr>
            <w:r w:rsidRPr="00D910C5">
              <w:t>138,1</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215,8</w:t>
            </w:r>
          </w:p>
        </w:tc>
        <w:tc>
          <w:tcPr>
            <w:tcW w:w="1136" w:type="dxa"/>
            <w:vAlign w:val="bottom"/>
          </w:tcPr>
          <w:p w:rsidR="00230728" w:rsidRPr="00D910C5" w:rsidRDefault="00230728" w:rsidP="00E0574F">
            <w:pPr>
              <w:jc w:val="center"/>
            </w:pPr>
            <w:r w:rsidRPr="00D910C5">
              <w:t>77,7</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 xml:space="preserve">Астраханский </w:t>
            </w:r>
          </w:p>
        </w:tc>
        <w:tc>
          <w:tcPr>
            <w:tcW w:w="1240" w:type="dxa"/>
            <w:shd w:val="clear" w:color="auto" w:fill="auto"/>
            <w:noWrap/>
            <w:vAlign w:val="bottom"/>
            <w:hideMark/>
          </w:tcPr>
          <w:p w:rsidR="00230728" w:rsidRPr="00D910C5" w:rsidRDefault="00230728" w:rsidP="00E0574F">
            <w:pPr>
              <w:jc w:val="center"/>
            </w:pPr>
            <w:r w:rsidRPr="00D910C5">
              <w:t>357 584</w:t>
            </w:r>
          </w:p>
        </w:tc>
        <w:tc>
          <w:tcPr>
            <w:tcW w:w="1028" w:type="dxa"/>
            <w:vAlign w:val="bottom"/>
          </w:tcPr>
          <w:p w:rsidR="00230728" w:rsidRPr="00D910C5" w:rsidRDefault="00230728" w:rsidP="00E0574F">
            <w:pPr>
              <w:jc w:val="center"/>
            </w:pPr>
            <w:r w:rsidRPr="00D910C5">
              <w:t>9,0</w:t>
            </w:r>
          </w:p>
        </w:tc>
        <w:tc>
          <w:tcPr>
            <w:tcW w:w="1134" w:type="dxa"/>
          </w:tcPr>
          <w:p w:rsidR="00230728" w:rsidRPr="00D910C5" w:rsidRDefault="00230728" w:rsidP="00E0574F">
            <w:pPr>
              <w:jc w:val="center"/>
            </w:pPr>
            <w:r w:rsidRPr="00D910C5">
              <w:t>336,3</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439,8</w:t>
            </w:r>
          </w:p>
        </w:tc>
        <w:tc>
          <w:tcPr>
            <w:tcW w:w="1136" w:type="dxa"/>
            <w:vAlign w:val="bottom"/>
          </w:tcPr>
          <w:p w:rsidR="00230728" w:rsidRPr="00D910C5" w:rsidRDefault="00230728" w:rsidP="00E0574F">
            <w:pPr>
              <w:jc w:val="center"/>
            </w:pPr>
            <w:r w:rsidRPr="00D910C5">
              <w:t>103,5</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Атбасарский</w:t>
            </w:r>
          </w:p>
        </w:tc>
        <w:tc>
          <w:tcPr>
            <w:tcW w:w="1240" w:type="dxa"/>
            <w:shd w:val="clear" w:color="auto" w:fill="auto"/>
            <w:noWrap/>
            <w:vAlign w:val="bottom"/>
            <w:hideMark/>
          </w:tcPr>
          <w:p w:rsidR="00230728" w:rsidRPr="00D910C5" w:rsidRDefault="00230728" w:rsidP="00E0574F">
            <w:pPr>
              <w:jc w:val="center"/>
            </w:pPr>
            <w:r w:rsidRPr="00D910C5">
              <w:t>395 124</w:t>
            </w:r>
          </w:p>
        </w:tc>
        <w:tc>
          <w:tcPr>
            <w:tcW w:w="1028" w:type="dxa"/>
            <w:vAlign w:val="bottom"/>
          </w:tcPr>
          <w:p w:rsidR="00230728" w:rsidRPr="00D910C5" w:rsidRDefault="00230728" w:rsidP="00E0574F">
            <w:pPr>
              <w:jc w:val="center"/>
            </w:pPr>
            <w:r w:rsidRPr="00D910C5">
              <w:t>9,7</w:t>
            </w:r>
          </w:p>
        </w:tc>
        <w:tc>
          <w:tcPr>
            <w:tcW w:w="1134" w:type="dxa"/>
          </w:tcPr>
          <w:p w:rsidR="00230728" w:rsidRPr="00D910C5" w:rsidRDefault="00230728" w:rsidP="00E0574F">
            <w:pPr>
              <w:jc w:val="center"/>
            </w:pPr>
            <w:r w:rsidRPr="00D910C5">
              <w:t>403,7</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486,0</w:t>
            </w:r>
          </w:p>
        </w:tc>
        <w:tc>
          <w:tcPr>
            <w:tcW w:w="1136" w:type="dxa"/>
            <w:vAlign w:val="bottom"/>
          </w:tcPr>
          <w:p w:rsidR="00230728" w:rsidRPr="00D910C5" w:rsidRDefault="00230728" w:rsidP="00E0574F">
            <w:pPr>
              <w:jc w:val="center"/>
            </w:pPr>
            <w:r w:rsidRPr="00D910C5">
              <w:t>82,3</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Бурабайский</w:t>
            </w:r>
          </w:p>
        </w:tc>
        <w:tc>
          <w:tcPr>
            <w:tcW w:w="1240" w:type="dxa"/>
            <w:shd w:val="clear" w:color="auto" w:fill="auto"/>
            <w:noWrap/>
            <w:vAlign w:val="bottom"/>
            <w:hideMark/>
          </w:tcPr>
          <w:p w:rsidR="00230728" w:rsidRPr="00D910C5" w:rsidRDefault="00230728" w:rsidP="00E0574F">
            <w:pPr>
              <w:jc w:val="center"/>
            </w:pPr>
            <w:r w:rsidRPr="00D910C5">
              <w:t>107 144</w:t>
            </w:r>
          </w:p>
        </w:tc>
        <w:tc>
          <w:tcPr>
            <w:tcW w:w="1028" w:type="dxa"/>
            <w:vAlign w:val="bottom"/>
          </w:tcPr>
          <w:p w:rsidR="00230728" w:rsidRPr="00D910C5" w:rsidRDefault="00230728" w:rsidP="00E0574F">
            <w:pPr>
              <w:jc w:val="center"/>
            </w:pPr>
            <w:r w:rsidRPr="00D910C5">
              <w:t>13,8</w:t>
            </w:r>
          </w:p>
        </w:tc>
        <w:tc>
          <w:tcPr>
            <w:tcW w:w="1134" w:type="dxa"/>
          </w:tcPr>
          <w:p w:rsidR="00230728" w:rsidRPr="00D910C5" w:rsidRDefault="00230728" w:rsidP="00E0574F">
            <w:pPr>
              <w:jc w:val="center"/>
            </w:pPr>
            <w:r w:rsidRPr="00D910C5">
              <w:t>161,4</w:t>
            </w:r>
          </w:p>
        </w:tc>
        <w:tc>
          <w:tcPr>
            <w:tcW w:w="1559" w:type="dxa"/>
            <w:shd w:val="clear" w:color="auto" w:fill="auto"/>
            <w:noWrap/>
            <w:vAlign w:val="bottom"/>
            <w:hideMark/>
          </w:tcPr>
          <w:p w:rsidR="00230728" w:rsidRPr="00D910C5" w:rsidRDefault="00230728" w:rsidP="00E0574F">
            <w:pPr>
              <w:jc w:val="center"/>
            </w:pPr>
            <w:r w:rsidRPr="00D910C5">
              <w:t>17</w:t>
            </w:r>
          </w:p>
        </w:tc>
        <w:tc>
          <w:tcPr>
            <w:tcW w:w="1417" w:type="dxa"/>
            <w:shd w:val="clear" w:color="auto" w:fill="auto"/>
            <w:noWrap/>
            <w:vAlign w:val="bottom"/>
            <w:hideMark/>
          </w:tcPr>
          <w:p w:rsidR="00230728" w:rsidRPr="00D910C5" w:rsidRDefault="00230728" w:rsidP="00E0574F">
            <w:pPr>
              <w:jc w:val="center"/>
            </w:pPr>
            <w:r w:rsidRPr="00D910C5">
              <w:t>131,8</w:t>
            </w:r>
          </w:p>
        </w:tc>
        <w:tc>
          <w:tcPr>
            <w:tcW w:w="1136" w:type="dxa"/>
            <w:vAlign w:val="bottom"/>
          </w:tcPr>
          <w:p w:rsidR="00230728" w:rsidRPr="00D910C5" w:rsidRDefault="00230728" w:rsidP="00E0574F">
            <w:pPr>
              <w:jc w:val="center"/>
            </w:pPr>
            <w:r w:rsidRPr="00D910C5">
              <w:t>20,7</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Буландынский</w:t>
            </w:r>
          </w:p>
        </w:tc>
        <w:tc>
          <w:tcPr>
            <w:tcW w:w="1240" w:type="dxa"/>
            <w:shd w:val="clear" w:color="auto" w:fill="auto"/>
            <w:noWrap/>
            <w:vAlign w:val="bottom"/>
            <w:hideMark/>
          </w:tcPr>
          <w:p w:rsidR="00230728" w:rsidRPr="00D910C5" w:rsidRDefault="00230728" w:rsidP="00E0574F">
            <w:pPr>
              <w:jc w:val="center"/>
            </w:pPr>
            <w:r w:rsidRPr="00D910C5">
              <w:t>201 159</w:t>
            </w:r>
          </w:p>
        </w:tc>
        <w:tc>
          <w:tcPr>
            <w:tcW w:w="1028" w:type="dxa"/>
            <w:vAlign w:val="bottom"/>
          </w:tcPr>
          <w:p w:rsidR="00230728" w:rsidRPr="00D910C5" w:rsidRDefault="00230728" w:rsidP="00E0574F">
            <w:pPr>
              <w:jc w:val="center"/>
            </w:pPr>
            <w:r w:rsidRPr="00D910C5">
              <w:t>11,7</w:t>
            </w:r>
          </w:p>
        </w:tc>
        <w:tc>
          <w:tcPr>
            <w:tcW w:w="1134" w:type="dxa"/>
          </w:tcPr>
          <w:p w:rsidR="00230728" w:rsidRPr="00D910C5" w:rsidRDefault="00230728" w:rsidP="00E0574F">
            <w:pPr>
              <w:jc w:val="center"/>
            </w:pPr>
            <w:r w:rsidRPr="00D910C5">
              <w:t>244,1</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247,4</w:t>
            </w:r>
          </w:p>
        </w:tc>
        <w:tc>
          <w:tcPr>
            <w:tcW w:w="1136" w:type="dxa"/>
            <w:vAlign w:val="bottom"/>
          </w:tcPr>
          <w:p w:rsidR="00230728" w:rsidRPr="00D910C5" w:rsidRDefault="00230728" w:rsidP="00E0574F">
            <w:pPr>
              <w:jc w:val="center"/>
            </w:pPr>
            <w:r w:rsidRPr="00D910C5">
              <w:t>3,4</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Биржан сал</w:t>
            </w:r>
          </w:p>
        </w:tc>
        <w:tc>
          <w:tcPr>
            <w:tcW w:w="1240" w:type="dxa"/>
            <w:shd w:val="clear" w:color="auto" w:fill="auto"/>
            <w:noWrap/>
            <w:vAlign w:val="bottom"/>
            <w:hideMark/>
          </w:tcPr>
          <w:p w:rsidR="00230728" w:rsidRPr="00D910C5" w:rsidRDefault="00230728" w:rsidP="00E0574F">
            <w:pPr>
              <w:jc w:val="center"/>
            </w:pPr>
            <w:r w:rsidRPr="00D910C5">
              <w:t>122 085</w:t>
            </w:r>
          </w:p>
        </w:tc>
        <w:tc>
          <w:tcPr>
            <w:tcW w:w="1028" w:type="dxa"/>
            <w:vAlign w:val="bottom"/>
          </w:tcPr>
          <w:p w:rsidR="00230728" w:rsidRPr="00D910C5" w:rsidRDefault="00230728" w:rsidP="00E0574F">
            <w:pPr>
              <w:jc w:val="center"/>
            </w:pPr>
            <w:r w:rsidRPr="00D910C5">
              <w:t>10,0</w:t>
            </w:r>
          </w:p>
        </w:tc>
        <w:tc>
          <w:tcPr>
            <w:tcW w:w="1134" w:type="dxa"/>
          </w:tcPr>
          <w:p w:rsidR="00230728" w:rsidRPr="00D910C5" w:rsidRDefault="00230728" w:rsidP="00E0574F">
            <w:pPr>
              <w:jc w:val="center"/>
            </w:pPr>
            <w:r w:rsidRPr="00D910C5">
              <w:t>137,0</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150,2</w:t>
            </w:r>
          </w:p>
        </w:tc>
        <w:tc>
          <w:tcPr>
            <w:tcW w:w="1136" w:type="dxa"/>
            <w:vAlign w:val="bottom"/>
          </w:tcPr>
          <w:p w:rsidR="00230728" w:rsidRPr="00D910C5" w:rsidRDefault="00230728" w:rsidP="00E0574F">
            <w:pPr>
              <w:jc w:val="center"/>
            </w:pPr>
            <w:r w:rsidRPr="00D910C5">
              <w:t>13,2</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Егиндыкольский</w:t>
            </w:r>
          </w:p>
        </w:tc>
        <w:tc>
          <w:tcPr>
            <w:tcW w:w="1240" w:type="dxa"/>
            <w:shd w:val="clear" w:color="auto" w:fill="auto"/>
            <w:noWrap/>
            <w:vAlign w:val="bottom"/>
            <w:hideMark/>
          </w:tcPr>
          <w:p w:rsidR="00230728" w:rsidRPr="00D910C5" w:rsidRDefault="00230728" w:rsidP="00E0574F">
            <w:pPr>
              <w:jc w:val="center"/>
            </w:pPr>
            <w:r w:rsidRPr="00D910C5">
              <w:t>313 814</w:t>
            </w:r>
          </w:p>
        </w:tc>
        <w:tc>
          <w:tcPr>
            <w:tcW w:w="1028" w:type="dxa"/>
            <w:vAlign w:val="bottom"/>
          </w:tcPr>
          <w:p w:rsidR="00230728" w:rsidRPr="00D910C5" w:rsidRDefault="00230728" w:rsidP="00E0574F">
            <w:pPr>
              <w:jc w:val="center"/>
            </w:pPr>
            <w:r w:rsidRPr="00D910C5">
              <w:t>7,2</w:t>
            </w:r>
          </w:p>
        </w:tc>
        <w:tc>
          <w:tcPr>
            <w:tcW w:w="1134" w:type="dxa"/>
          </w:tcPr>
          <w:p w:rsidR="00230728" w:rsidRPr="00D910C5" w:rsidRDefault="00230728" w:rsidP="00E0574F">
            <w:pPr>
              <w:jc w:val="center"/>
            </w:pPr>
            <w:r w:rsidRPr="00D910C5">
              <w:t>247,1</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386,0</w:t>
            </w:r>
          </w:p>
        </w:tc>
        <w:tc>
          <w:tcPr>
            <w:tcW w:w="1136" w:type="dxa"/>
            <w:vAlign w:val="bottom"/>
          </w:tcPr>
          <w:p w:rsidR="00230728" w:rsidRPr="00D910C5" w:rsidRDefault="00230728" w:rsidP="00E0574F">
            <w:pPr>
              <w:jc w:val="center"/>
            </w:pPr>
            <w:r w:rsidRPr="00D910C5">
              <w:t>138,9</w:t>
            </w:r>
          </w:p>
        </w:tc>
      </w:tr>
      <w:tr w:rsidR="00230728" w:rsidRPr="00D910C5" w:rsidTr="00E0574F">
        <w:trPr>
          <w:trHeight w:val="226"/>
        </w:trPr>
        <w:tc>
          <w:tcPr>
            <w:tcW w:w="1951" w:type="dxa"/>
            <w:shd w:val="clear" w:color="auto" w:fill="auto"/>
            <w:vAlign w:val="bottom"/>
            <w:hideMark/>
          </w:tcPr>
          <w:p w:rsidR="00230728" w:rsidRPr="00D910C5" w:rsidRDefault="00230728" w:rsidP="00E0574F">
            <w:r w:rsidRPr="00D910C5">
              <w:t>Ерейментау</w:t>
            </w:r>
          </w:p>
        </w:tc>
        <w:tc>
          <w:tcPr>
            <w:tcW w:w="1240" w:type="dxa"/>
            <w:shd w:val="clear" w:color="auto" w:fill="auto"/>
            <w:noWrap/>
            <w:vAlign w:val="bottom"/>
            <w:hideMark/>
          </w:tcPr>
          <w:p w:rsidR="00230728" w:rsidRPr="00D910C5" w:rsidRDefault="00230728" w:rsidP="00E0574F">
            <w:pPr>
              <w:jc w:val="center"/>
            </w:pPr>
            <w:r w:rsidRPr="00D910C5">
              <w:t>63 996</w:t>
            </w:r>
          </w:p>
        </w:tc>
        <w:tc>
          <w:tcPr>
            <w:tcW w:w="1028" w:type="dxa"/>
            <w:vAlign w:val="bottom"/>
          </w:tcPr>
          <w:p w:rsidR="00230728" w:rsidRPr="00D910C5" w:rsidRDefault="00230728" w:rsidP="00E0574F">
            <w:pPr>
              <w:jc w:val="center"/>
            </w:pPr>
            <w:r w:rsidRPr="00D910C5">
              <w:t>6,3</w:t>
            </w:r>
          </w:p>
        </w:tc>
        <w:tc>
          <w:tcPr>
            <w:tcW w:w="1134" w:type="dxa"/>
          </w:tcPr>
          <w:p w:rsidR="00230728" w:rsidRPr="00D910C5" w:rsidRDefault="00230728" w:rsidP="00E0574F">
            <w:pPr>
              <w:jc w:val="center"/>
            </w:pPr>
            <w:r w:rsidRPr="00D910C5">
              <w:t>44,1</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78,7</w:t>
            </w:r>
          </w:p>
        </w:tc>
        <w:tc>
          <w:tcPr>
            <w:tcW w:w="1136" w:type="dxa"/>
            <w:vAlign w:val="bottom"/>
          </w:tcPr>
          <w:p w:rsidR="00230728" w:rsidRPr="00D910C5" w:rsidRDefault="00230728" w:rsidP="00E0574F">
            <w:pPr>
              <w:jc w:val="center"/>
            </w:pPr>
            <w:r w:rsidRPr="00D910C5">
              <w:t>34,6</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Есильский</w:t>
            </w:r>
          </w:p>
        </w:tc>
        <w:tc>
          <w:tcPr>
            <w:tcW w:w="1240" w:type="dxa"/>
            <w:shd w:val="clear" w:color="auto" w:fill="auto"/>
            <w:noWrap/>
            <w:vAlign w:val="bottom"/>
            <w:hideMark/>
          </w:tcPr>
          <w:p w:rsidR="00230728" w:rsidRPr="00D910C5" w:rsidRDefault="00230728" w:rsidP="00E0574F">
            <w:pPr>
              <w:jc w:val="center"/>
            </w:pPr>
            <w:r w:rsidRPr="00D910C5">
              <w:t>446 787</w:t>
            </w:r>
          </w:p>
        </w:tc>
        <w:tc>
          <w:tcPr>
            <w:tcW w:w="1028" w:type="dxa"/>
            <w:vAlign w:val="bottom"/>
          </w:tcPr>
          <w:p w:rsidR="00230728" w:rsidRPr="00D910C5" w:rsidRDefault="00230728" w:rsidP="00E0574F">
            <w:pPr>
              <w:jc w:val="center"/>
            </w:pPr>
            <w:r w:rsidRPr="00D910C5">
              <w:t>8,3</w:t>
            </w:r>
          </w:p>
        </w:tc>
        <w:tc>
          <w:tcPr>
            <w:tcW w:w="1134" w:type="dxa"/>
          </w:tcPr>
          <w:p w:rsidR="00230728" w:rsidRPr="00D910C5" w:rsidRDefault="00230728" w:rsidP="00E0574F">
            <w:pPr>
              <w:jc w:val="center"/>
            </w:pPr>
            <w:r w:rsidRPr="00D910C5">
              <w:t>395,9</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549,5</w:t>
            </w:r>
          </w:p>
        </w:tc>
        <w:tc>
          <w:tcPr>
            <w:tcW w:w="1136" w:type="dxa"/>
            <w:vAlign w:val="bottom"/>
          </w:tcPr>
          <w:p w:rsidR="00230728" w:rsidRPr="00D910C5" w:rsidRDefault="00230728" w:rsidP="00E0574F">
            <w:pPr>
              <w:jc w:val="center"/>
            </w:pPr>
            <w:r w:rsidRPr="00D910C5">
              <w:t>153,7</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Жаксынский</w:t>
            </w:r>
          </w:p>
        </w:tc>
        <w:tc>
          <w:tcPr>
            <w:tcW w:w="1240" w:type="dxa"/>
            <w:shd w:val="clear" w:color="auto" w:fill="auto"/>
            <w:noWrap/>
            <w:vAlign w:val="bottom"/>
            <w:hideMark/>
          </w:tcPr>
          <w:p w:rsidR="00230728" w:rsidRPr="00D910C5" w:rsidRDefault="00230728" w:rsidP="00E0574F">
            <w:pPr>
              <w:jc w:val="center"/>
            </w:pPr>
            <w:r w:rsidRPr="00D910C5">
              <w:t>447 785</w:t>
            </w:r>
          </w:p>
        </w:tc>
        <w:tc>
          <w:tcPr>
            <w:tcW w:w="1028" w:type="dxa"/>
            <w:vAlign w:val="bottom"/>
          </w:tcPr>
          <w:p w:rsidR="00230728" w:rsidRPr="00D910C5" w:rsidRDefault="00230728" w:rsidP="00E0574F">
            <w:pPr>
              <w:jc w:val="center"/>
            </w:pPr>
            <w:r w:rsidRPr="00D910C5">
              <w:t>11,5</w:t>
            </w:r>
          </w:p>
        </w:tc>
        <w:tc>
          <w:tcPr>
            <w:tcW w:w="1134" w:type="dxa"/>
          </w:tcPr>
          <w:p w:rsidR="00230728" w:rsidRPr="00D910C5" w:rsidRDefault="00230728" w:rsidP="00E0574F">
            <w:pPr>
              <w:jc w:val="center"/>
            </w:pPr>
            <w:r w:rsidRPr="00D910C5">
              <w:t>523,4</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550,8</w:t>
            </w:r>
          </w:p>
        </w:tc>
        <w:tc>
          <w:tcPr>
            <w:tcW w:w="1136" w:type="dxa"/>
            <w:vAlign w:val="bottom"/>
          </w:tcPr>
          <w:p w:rsidR="00230728" w:rsidRPr="00D910C5" w:rsidRDefault="00230728" w:rsidP="00E0574F">
            <w:pPr>
              <w:jc w:val="center"/>
            </w:pPr>
            <w:r w:rsidRPr="00D910C5">
              <w:t>27,4</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 xml:space="preserve">Жаркаинский </w:t>
            </w:r>
          </w:p>
        </w:tc>
        <w:tc>
          <w:tcPr>
            <w:tcW w:w="1240" w:type="dxa"/>
            <w:shd w:val="clear" w:color="auto" w:fill="auto"/>
            <w:noWrap/>
            <w:vAlign w:val="bottom"/>
            <w:hideMark/>
          </w:tcPr>
          <w:p w:rsidR="00230728" w:rsidRPr="00D910C5" w:rsidRDefault="00230728" w:rsidP="00E0574F">
            <w:pPr>
              <w:jc w:val="center"/>
            </w:pPr>
            <w:r w:rsidRPr="00D910C5">
              <w:t>635 378</w:t>
            </w:r>
          </w:p>
        </w:tc>
        <w:tc>
          <w:tcPr>
            <w:tcW w:w="1028" w:type="dxa"/>
            <w:vAlign w:val="bottom"/>
          </w:tcPr>
          <w:p w:rsidR="00230728" w:rsidRPr="00D910C5" w:rsidRDefault="00230728" w:rsidP="00E0574F">
            <w:pPr>
              <w:jc w:val="center"/>
            </w:pPr>
            <w:r w:rsidRPr="00D910C5">
              <w:t>7,2</w:t>
            </w:r>
          </w:p>
        </w:tc>
        <w:tc>
          <w:tcPr>
            <w:tcW w:w="1134" w:type="dxa"/>
          </w:tcPr>
          <w:p w:rsidR="00230728" w:rsidRPr="00D910C5" w:rsidRDefault="00230728" w:rsidP="00E0574F">
            <w:pPr>
              <w:jc w:val="center"/>
            </w:pPr>
            <w:r w:rsidRPr="00D910C5">
              <w:t>487,5</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781,5</w:t>
            </w:r>
          </w:p>
        </w:tc>
        <w:tc>
          <w:tcPr>
            <w:tcW w:w="1136" w:type="dxa"/>
            <w:vAlign w:val="bottom"/>
          </w:tcPr>
          <w:p w:rsidR="00230728" w:rsidRPr="00D910C5" w:rsidRDefault="00230728" w:rsidP="00E0574F">
            <w:pPr>
              <w:jc w:val="center"/>
            </w:pPr>
            <w:r w:rsidRPr="00D910C5">
              <w:t>294,0</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 xml:space="preserve">Зерендинский </w:t>
            </w:r>
          </w:p>
        </w:tc>
        <w:tc>
          <w:tcPr>
            <w:tcW w:w="1240" w:type="dxa"/>
            <w:shd w:val="clear" w:color="auto" w:fill="auto"/>
            <w:noWrap/>
            <w:vAlign w:val="bottom"/>
            <w:hideMark/>
          </w:tcPr>
          <w:p w:rsidR="00230728" w:rsidRPr="00D910C5" w:rsidRDefault="00230728" w:rsidP="00E0574F">
            <w:pPr>
              <w:jc w:val="center"/>
            </w:pPr>
            <w:r w:rsidRPr="00D910C5">
              <w:t>193 252</w:t>
            </w:r>
          </w:p>
        </w:tc>
        <w:tc>
          <w:tcPr>
            <w:tcW w:w="1028" w:type="dxa"/>
            <w:vAlign w:val="bottom"/>
          </w:tcPr>
          <w:p w:rsidR="00230728" w:rsidRPr="00D910C5" w:rsidRDefault="00230728" w:rsidP="00E0574F">
            <w:pPr>
              <w:jc w:val="center"/>
            </w:pPr>
            <w:r w:rsidRPr="00D910C5">
              <w:t>13,1</w:t>
            </w:r>
          </w:p>
        </w:tc>
        <w:tc>
          <w:tcPr>
            <w:tcW w:w="1134" w:type="dxa"/>
          </w:tcPr>
          <w:p w:rsidR="00230728" w:rsidRPr="00D910C5" w:rsidRDefault="00230728" w:rsidP="00E0574F">
            <w:pPr>
              <w:jc w:val="center"/>
            </w:pPr>
            <w:r w:rsidRPr="00D910C5">
              <w:t>271,9</w:t>
            </w:r>
          </w:p>
        </w:tc>
        <w:tc>
          <w:tcPr>
            <w:tcW w:w="1559" w:type="dxa"/>
            <w:shd w:val="clear" w:color="auto" w:fill="auto"/>
            <w:noWrap/>
            <w:vAlign w:val="bottom"/>
            <w:hideMark/>
          </w:tcPr>
          <w:p w:rsidR="00230728" w:rsidRPr="00D910C5" w:rsidRDefault="00230728" w:rsidP="00E0574F">
            <w:pPr>
              <w:jc w:val="center"/>
            </w:pPr>
            <w:r w:rsidRPr="00D910C5">
              <w:t>17</w:t>
            </w:r>
          </w:p>
        </w:tc>
        <w:tc>
          <w:tcPr>
            <w:tcW w:w="1417" w:type="dxa"/>
            <w:shd w:val="clear" w:color="auto" w:fill="auto"/>
            <w:noWrap/>
            <w:vAlign w:val="bottom"/>
            <w:hideMark/>
          </w:tcPr>
          <w:p w:rsidR="00230728" w:rsidRPr="00D910C5" w:rsidRDefault="00230728" w:rsidP="00E0574F">
            <w:pPr>
              <w:jc w:val="center"/>
            </w:pPr>
            <w:r w:rsidRPr="00D910C5">
              <w:t>237,7</w:t>
            </w:r>
          </w:p>
        </w:tc>
        <w:tc>
          <w:tcPr>
            <w:tcW w:w="1136" w:type="dxa"/>
            <w:vAlign w:val="bottom"/>
          </w:tcPr>
          <w:p w:rsidR="00230728" w:rsidRPr="00D910C5" w:rsidRDefault="00230728" w:rsidP="00E0574F">
            <w:pPr>
              <w:jc w:val="center"/>
            </w:pPr>
            <w:r w:rsidRPr="00D910C5">
              <w:t>56,6</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 xml:space="preserve">Коргалжинский </w:t>
            </w:r>
          </w:p>
        </w:tc>
        <w:tc>
          <w:tcPr>
            <w:tcW w:w="1240" w:type="dxa"/>
            <w:shd w:val="clear" w:color="auto" w:fill="auto"/>
            <w:noWrap/>
            <w:vAlign w:val="bottom"/>
            <w:hideMark/>
          </w:tcPr>
          <w:p w:rsidR="00230728" w:rsidRPr="00D910C5" w:rsidRDefault="00230728" w:rsidP="00E0574F">
            <w:pPr>
              <w:jc w:val="center"/>
            </w:pPr>
            <w:r w:rsidRPr="00D910C5">
              <w:t>123 463</w:t>
            </w:r>
          </w:p>
        </w:tc>
        <w:tc>
          <w:tcPr>
            <w:tcW w:w="1028" w:type="dxa"/>
            <w:vAlign w:val="bottom"/>
          </w:tcPr>
          <w:p w:rsidR="00230728" w:rsidRPr="00D910C5" w:rsidRDefault="00230728" w:rsidP="00E0574F">
            <w:pPr>
              <w:jc w:val="center"/>
            </w:pPr>
            <w:r w:rsidRPr="00D910C5">
              <w:t>6,5</w:t>
            </w:r>
          </w:p>
        </w:tc>
        <w:tc>
          <w:tcPr>
            <w:tcW w:w="1134" w:type="dxa"/>
          </w:tcPr>
          <w:p w:rsidR="00230728" w:rsidRPr="00D910C5" w:rsidRDefault="00230728" w:rsidP="00E0574F">
            <w:pPr>
              <w:jc w:val="center"/>
            </w:pPr>
            <w:r w:rsidRPr="00D910C5">
              <w:t>77,4</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151,9</w:t>
            </w:r>
          </w:p>
        </w:tc>
        <w:tc>
          <w:tcPr>
            <w:tcW w:w="1136" w:type="dxa"/>
            <w:vAlign w:val="bottom"/>
          </w:tcPr>
          <w:p w:rsidR="00230728" w:rsidRPr="00D910C5" w:rsidRDefault="00230728" w:rsidP="00E0574F">
            <w:pPr>
              <w:jc w:val="center"/>
            </w:pPr>
            <w:r w:rsidRPr="00D910C5">
              <w:t>74,4</w:t>
            </w:r>
          </w:p>
        </w:tc>
      </w:tr>
      <w:tr w:rsidR="00230728" w:rsidRPr="00D910C5" w:rsidTr="00E0574F">
        <w:trPr>
          <w:trHeight w:val="300"/>
        </w:trPr>
        <w:tc>
          <w:tcPr>
            <w:tcW w:w="1951" w:type="dxa"/>
            <w:shd w:val="clear" w:color="auto" w:fill="auto"/>
            <w:vAlign w:val="bottom"/>
            <w:hideMark/>
          </w:tcPr>
          <w:p w:rsidR="00230728" w:rsidRPr="00D910C5" w:rsidRDefault="00230728" w:rsidP="00E0574F">
            <w:r w:rsidRPr="00D910C5">
              <w:t>Сандыктауский</w:t>
            </w:r>
          </w:p>
        </w:tc>
        <w:tc>
          <w:tcPr>
            <w:tcW w:w="1240" w:type="dxa"/>
            <w:shd w:val="clear" w:color="auto" w:fill="auto"/>
            <w:noWrap/>
            <w:vAlign w:val="bottom"/>
            <w:hideMark/>
          </w:tcPr>
          <w:p w:rsidR="00230728" w:rsidRPr="00D910C5" w:rsidRDefault="00230728" w:rsidP="00E0574F">
            <w:pPr>
              <w:jc w:val="center"/>
            </w:pPr>
            <w:r w:rsidRPr="00D910C5">
              <w:t>294 090</w:t>
            </w:r>
          </w:p>
        </w:tc>
        <w:tc>
          <w:tcPr>
            <w:tcW w:w="1028" w:type="dxa"/>
            <w:vAlign w:val="bottom"/>
          </w:tcPr>
          <w:p w:rsidR="00230728" w:rsidRPr="00D910C5" w:rsidRDefault="00230728" w:rsidP="00E0574F">
            <w:pPr>
              <w:jc w:val="center"/>
            </w:pPr>
            <w:r w:rsidRPr="00D910C5">
              <w:t>13,8</w:t>
            </w:r>
          </w:p>
        </w:tc>
        <w:tc>
          <w:tcPr>
            <w:tcW w:w="1134" w:type="dxa"/>
          </w:tcPr>
          <w:p w:rsidR="00230728" w:rsidRPr="00D910C5" w:rsidRDefault="00230728" w:rsidP="00E0574F">
            <w:pPr>
              <w:jc w:val="center"/>
            </w:pPr>
            <w:r w:rsidRPr="00D910C5">
              <w:t>426,3</w:t>
            </w:r>
          </w:p>
        </w:tc>
        <w:tc>
          <w:tcPr>
            <w:tcW w:w="1559" w:type="dxa"/>
            <w:shd w:val="clear" w:color="auto" w:fill="auto"/>
            <w:noWrap/>
            <w:vAlign w:val="bottom"/>
            <w:hideMark/>
          </w:tcPr>
          <w:p w:rsidR="00230728" w:rsidRPr="00D910C5" w:rsidRDefault="00230728" w:rsidP="00E0574F">
            <w:pPr>
              <w:jc w:val="center"/>
            </w:pPr>
            <w:r w:rsidRPr="00D910C5">
              <w:t>17</w:t>
            </w:r>
          </w:p>
        </w:tc>
        <w:tc>
          <w:tcPr>
            <w:tcW w:w="1417" w:type="dxa"/>
            <w:shd w:val="clear" w:color="auto" w:fill="auto"/>
            <w:noWrap/>
            <w:vAlign w:val="bottom"/>
            <w:hideMark/>
          </w:tcPr>
          <w:p w:rsidR="00230728" w:rsidRPr="00D910C5" w:rsidRDefault="00230728" w:rsidP="00E0574F">
            <w:pPr>
              <w:jc w:val="center"/>
            </w:pPr>
            <w:r w:rsidRPr="00D910C5">
              <w:t>361,7</w:t>
            </w:r>
          </w:p>
        </w:tc>
        <w:tc>
          <w:tcPr>
            <w:tcW w:w="1136" w:type="dxa"/>
            <w:vAlign w:val="bottom"/>
          </w:tcPr>
          <w:p w:rsidR="00230728" w:rsidRPr="00D910C5" w:rsidRDefault="00230728" w:rsidP="00E0574F">
            <w:pPr>
              <w:jc w:val="center"/>
            </w:pPr>
            <w:r w:rsidRPr="00D910C5">
              <w:t>73,7</w:t>
            </w:r>
          </w:p>
        </w:tc>
      </w:tr>
      <w:tr w:rsidR="00230728" w:rsidRPr="00D910C5" w:rsidTr="00E0574F">
        <w:trPr>
          <w:trHeight w:val="300"/>
        </w:trPr>
        <w:tc>
          <w:tcPr>
            <w:tcW w:w="1951" w:type="dxa"/>
            <w:shd w:val="clear" w:color="auto" w:fill="auto"/>
            <w:noWrap/>
            <w:vAlign w:val="bottom"/>
            <w:hideMark/>
          </w:tcPr>
          <w:p w:rsidR="00230728" w:rsidRPr="00D910C5" w:rsidRDefault="00230728" w:rsidP="00E0574F">
            <w:r w:rsidRPr="00D910C5">
              <w:t>Целиноградский</w:t>
            </w:r>
          </w:p>
        </w:tc>
        <w:tc>
          <w:tcPr>
            <w:tcW w:w="1240" w:type="dxa"/>
            <w:shd w:val="clear" w:color="auto" w:fill="auto"/>
            <w:noWrap/>
            <w:vAlign w:val="bottom"/>
            <w:hideMark/>
          </w:tcPr>
          <w:p w:rsidR="00230728" w:rsidRPr="00D910C5" w:rsidRDefault="00230728" w:rsidP="00E0574F">
            <w:pPr>
              <w:jc w:val="center"/>
            </w:pPr>
            <w:r w:rsidRPr="00D910C5">
              <w:t>220 220</w:t>
            </w:r>
          </w:p>
        </w:tc>
        <w:tc>
          <w:tcPr>
            <w:tcW w:w="1028" w:type="dxa"/>
            <w:vAlign w:val="bottom"/>
          </w:tcPr>
          <w:p w:rsidR="00230728" w:rsidRPr="00D910C5" w:rsidRDefault="00230728" w:rsidP="00E0574F">
            <w:pPr>
              <w:jc w:val="center"/>
            </w:pPr>
            <w:r w:rsidRPr="00D910C5">
              <w:t>8,1</w:t>
            </w:r>
          </w:p>
        </w:tc>
        <w:tc>
          <w:tcPr>
            <w:tcW w:w="1134" w:type="dxa"/>
          </w:tcPr>
          <w:p w:rsidR="00230728" w:rsidRPr="00D910C5" w:rsidRDefault="00230728" w:rsidP="00E0574F">
            <w:pPr>
              <w:jc w:val="center"/>
            </w:pPr>
            <w:r w:rsidRPr="00D910C5">
              <w:t>195,4</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270,9</w:t>
            </w:r>
          </w:p>
        </w:tc>
        <w:tc>
          <w:tcPr>
            <w:tcW w:w="1136" w:type="dxa"/>
            <w:vAlign w:val="bottom"/>
          </w:tcPr>
          <w:p w:rsidR="00230728" w:rsidRPr="00D910C5" w:rsidRDefault="00230728" w:rsidP="00E0574F">
            <w:pPr>
              <w:jc w:val="center"/>
            </w:pPr>
            <w:r w:rsidRPr="00D910C5">
              <w:t>75,5</w:t>
            </w:r>
          </w:p>
        </w:tc>
      </w:tr>
      <w:tr w:rsidR="00230728" w:rsidRPr="00D910C5" w:rsidTr="00E0574F">
        <w:trPr>
          <w:trHeight w:val="300"/>
        </w:trPr>
        <w:tc>
          <w:tcPr>
            <w:tcW w:w="1951" w:type="dxa"/>
            <w:shd w:val="clear" w:color="auto" w:fill="auto"/>
            <w:noWrap/>
            <w:vAlign w:val="bottom"/>
            <w:hideMark/>
          </w:tcPr>
          <w:p w:rsidR="00230728" w:rsidRPr="00D910C5" w:rsidRDefault="00230728" w:rsidP="00E0574F">
            <w:r w:rsidRPr="00D910C5">
              <w:t xml:space="preserve">Шортандинский </w:t>
            </w:r>
          </w:p>
        </w:tc>
        <w:tc>
          <w:tcPr>
            <w:tcW w:w="1240" w:type="dxa"/>
            <w:shd w:val="clear" w:color="auto" w:fill="auto"/>
            <w:noWrap/>
            <w:vAlign w:val="bottom"/>
            <w:hideMark/>
          </w:tcPr>
          <w:p w:rsidR="00230728" w:rsidRPr="00D910C5" w:rsidRDefault="00230728" w:rsidP="00E0574F">
            <w:pPr>
              <w:jc w:val="center"/>
            </w:pPr>
            <w:r w:rsidRPr="00D910C5">
              <w:t>206 237</w:t>
            </w:r>
          </w:p>
        </w:tc>
        <w:tc>
          <w:tcPr>
            <w:tcW w:w="1028" w:type="dxa"/>
            <w:vAlign w:val="bottom"/>
          </w:tcPr>
          <w:p w:rsidR="00230728" w:rsidRPr="00D910C5" w:rsidRDefault="00230728" w:rsidP="00E0574F">
            <w:pPr>
              <w:jc w:val="center"/>
            </w:pPr>
            <w:r w:rsidRPr="00D910C5">
              <w:t>10,7</w:t>
            </w:r>
          </w:p>
        </w:tc>
        <w:tc>
          <w:tcPr>
            <w:tcW w:w="1134" w:type="dxa"/>
          </w:tcPr>
          <w:p w:rsidR="00230728" w:rsidRPr="00D910C5" w:rsidRDefault="00230728" w:rsidP="00E0574F">
            <w:pPr>
              <w:jc w:val="center"/>
            </w:pPr>
            <w:r w:rsidRPr="00D910C5">
              <w:t>230,0</w:t>
            </w:r>
          </w:p>
        </w:tc>
        <w:tc>
          <w:tcPr>
            <w:tcW w:w="1559" w:type="dxa"/>
            <w:shd w:val="clear" w:color="auto" w:fill="auto"/>
            <w:noWrap/>
            <w:vAlign w:val="bottom"/>
            <w:hideMark/>
          </w:tcPr>
          <w:p w:rsidR="00230728" w:rsidRPr="00D910C5" w:rsidRDefault="00230728" w:rsidP="00E0574F">
            <w:pPr>
              <w:jc w:val="center"/>
            </w:pPr>
            <w:r w:rsidRPr="00D910C5">
              <w:t>12,3</w:t>
            </w:r>
          </w:p>
        </w:tc>
        <w:tc>
          <w:tcPr>
            <w:tcW w:w="1417" w:type="dxa"/>
            <w:shd w:val="clear" w:color="auto" w:fill="auto"/>
            <w:noWrap/>
            <w:vAlign w:val="bottom"/>
            <w:hideMark/>
          </w:tcPr>
          <w:p w:rsidR="00230728" w:rsidRPr="00D910C5" w:rsidRDefault="00230728" w:rsidP="00E0574F">
            <w:pPr>
              <w:jc w:val="center"/>
            </w:pPr>
            <w:r w:rsidRPr="00D910C5">
              <w:t>253,7</w:t>
            </w:r>
          </w:p>
        </w:tc>
        <w:tc>
          <w:tcPr>
            <w:tcW w:w="1136" w:type="dxa"/>
            <w:vAlign w:val="bottom"/>
          </w:tcPr>
          <w:p w:rsidR="00230728" w:rsidRPr="00D910C5" w:rsidRDefault="00230728" w:rsidP="00E0574F">
            <w:pPr>
              <w:jc w:val="center"/>
            </w:pPr>
            <w:r w:rsidRPr="00D910C5">
              <w:t>23,7</w:t>
            </w:r>
          </w:p>
        </w:tc>
      </w:tr>
      <w:tr w:rsidR="000A521C" w:rsidRPr="00D910C5" w:rsidTr="00D66920">
        <w:trPr>
          <w:trHeight w:val="300"/>
        </w:trPr>
        <w:tc>
          <w:tcPr>
            <w:tcW w:w="9465" w:type="dxa"/>
            <w:gridSpan w:val="7"/>
            <w:shd w:val="clear" w:color="auto" w:fill="auto"/>
            <w:noWrap/>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230728" w:rsidRPr="00D910C5" w:rsidRDefault="00230728" w:rsidP="00230728">
      <w:pPr>
        <w:ind w:firstLine="709"/>
        <w:jc w:val="both"/>
        <w:rPr>
          <w:sz w:val="28"/>
          <w:szCs w:val="28"/>
        </w:rPr>
      </w:pPr>
    </w:p>
    <w:p w:rsidR="00E8675E" w:rsidRPr="00D910C5" w:rsidRDefault="00E8675E" w:rsidP="000574F1">
      <w:pPr>
        <w:jc w:val="center"/>
        <w:rPr>
          <w:lang w:eastAsia="en-US"/>
        </w:rPr>
      </w:pPr>
    </w:p>
    <w:p w:rsidR="00E8675E" w:rsidRPr="00D910C5" w:rsidRDefault="00E8675E" w:rsidP="000574F1">
      <w:pPr>
        <w:jc w:val="center"/>
        <w:rPr>
          <w:lang w:eastAsia="en-US"/>
        </w:rPr>
      </w:pPr>
    </w:p>
    <w:p w:rsidR="00E8675E" w:rsidRPr="00D910C5" w:rsidRDefault="00E8675E" w:rsidP="000574F1">
      <w:pPr>
        <w:jc w:val="center"/>
        <w:rPr>
          <w:lang w:eastAsia="en-US"/>
        </w:rPr>
      </w:pPr>
    </w:p>
    <w:p w:rsidR="00E8675E" w:rsidRPr="00D910C5" w:rsidRDefault="00E8675E" w:rsidP="000574F1">
      <w:pPr>
        <w:jc w:val="center"/>
        <w:rPr>
          <w:lang w:eastAsia="en-US"/>
        </w:rPr>
      </w:pPr>
    </w:p>
    <w:p w:rsidR="00E8675E" w:rsidRPr="00D910C5" w:rsidRDefault="00E8675E"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55286D" w:rsidRDefault="002E6E55" w:rsidP="00230728">
      <w:pPr>
        <w:jc w:val="center"/>
        <w:rPr>
          <w:b/>
          <w:sz w:val="28"/>
          <w:szCs w:val="28"/>
          <w:lang w:val="kk-KZ"/>
        </w:rPr>
      </w:pPr>
      <w:r w:rsidRPr="00733C34">
        <w:rPr>
          <w:b/>
          <w:sz w:val="28"/>
          <w:szCs w:val="28"/>
        </w:rPr>
        <w:lastRenderedPageBreak/>
        <w:t xml:space="preserve">ПРИЛОЖЕНИЕ </w:t>
      </w:r>
      <w:r w:rsidR="00290709">
        <w:rPr>
          <w:b/>
          <w:sz w:val="28"/>
          <w:szCs w:val="28"/>
          <w:lang w:val="kk-KZ"/>
        </w:rPr>
        <w:t>66</w:t>
      </w:r>
    </w:p>
    <w:p w:rsidR="00050F16" w:rsidRPr="00050F16" w:rsidRDefault="00050F16" w:rsidP="00230728">
      <w:pPr>
        <w:jc w:val="center"/>
        <w:rPr>
          <w:sz w:val="28"/>
          <w:szCs w:val="28"/>
        </w:rPr>
      </w:pPr>
    </w:p>
    <w:p w:rsidR="00230728" w:rsidRPr="00050F16" w:rsidRDefault="00230728" w:rsidP="00230728">
      <w:pPr>
        <w:jc w:val="center"/>
        <w:rPr>
          <w:b/>
          <w:sz w:val="28"/>
          <w:szCs w:val="28"/>
        </w:rPr>
      </w:pPr>
      <w:r w:rsidRPr="00050F16">
        <w:rPr>
          <w:b/>
          <w:sz w:val="28"/>
          <w:szCs w:val="28"/>
        </w:rPr>
        <w:t>Прогноз производства зерновых и бобовых культур в разрезе районов Костанайской области</w:t>
      </w:r>
    </w:p>
    <w:p w:rsidR="00230728" w:rsidRPr="00D910C5" w:rsidRDefault="00230728" w:rsidP="00230728">
      <w:pPr>
        <w:jc w:val="both"/>
        <w:rPr>
          <w:sz w:val="28"/>
          <w:szCs w:val="28"/>
        </w:rPr>
      </w:pP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997"/>
        <w:gridCol w:w="1797"/>
        <w:gridCol w:w="896"/>
        <w:gridCol w:w="1089"/>
        <w:gridCol w:w="1610"/>
        <w:gridCol w:w="1089"/>
        <w:gridCol w:w="1093"/>
      </w:tblGrid>
      <w:tr w:rsidR="00230728" w:rsidRPr="00D910C5" w:rsidTr="00E0574F">
        <w:tc>
          <w:tcPr>
            <w:tcW w:w="1043" w:type="pct"/>
            <w:vMerge w:val="restart"/>
            <w:shd w:val="clear" w:color="auto" w:fill="auto"/>
          </w:tcPr>
          <w:p w:rsidR="00230728" w:rsidRPr="00D910C5" w:rsidRDefault="00230728" w:rsidP="00E0574F"/>
        </w:tc>
        <w:tc>
          <w:tcPr>
            <w:tcW w:w="939" w:type="pct"/>
            <w:vMerge w:val="restart"/>
            <w:shd w:val="clear" w:color="auto" w:fill="auto"/>
            <w:vAlign w:val="bottom"/>
          </w:tcPr>
          <w:p w:rsidR="00230728" w:rsidRPr="00D910C5" w:rsidRDefault="00230728" w:rsidP="00E0574F">
            <w:pPr>
              <w:ind w:hanging="175"/>
              <w:jc w:val="center"/>
            </w:pPr>
            <w:r w:rsidRPr="00D910C5">
              <w:t>Посевная пл</w:t>
            </w:r>
            <w:r w:rsidRPr="00D910C5">
              <w:t>о</w:t>
            </w:r>
            <w:r w:rsidRPr="00D910C5">
              <w:t>щадь, га</w:t>
            </w:r>
          </w:p>
        </w:tc>
        <w:tc>
          <w:tcPr>
            <w:tcW w:w="468" w:type="pct"/>
            <w:vMerge w:val="restart"/>
            <w:shd w:val="clear" w:color="auto" w:fill="auto"/>
          </w:tcPr>
          <w:p w:rsidR="00230728" w:rsidRPr="00D910C5" w:rsidRDefault="00230728" w:rsidP="00E0574F">
            <w:pPr>
              <w:ind w:right="-48"/>
              <w:jc w:val="center"/>
            </w:pPr>
            <w:r w:rsidRPr="00D910C5">
              <w:t>Ур</w:t>
            </w:r>
            <w:r w:rsidRPr="00D910C5">
              <w:t>о</w:t>
            </w:r>
            <w:r w:rsidRPr="00D910C5">
              <w:t>жа</w:t>
            </w:r>
            <w:r w:rsidRPr="00D910C5">
              <w:t>й</w:t>
            </w:r>
            <w:r w:rsidRPr="00D910C5">
              <w:t>ность, ц/га</w:t>
            </w:r>
          </w:p>
        </w:tc>
        <w:tc>
          <w:tcPr>
            <w:tcW w:w="569" w:type="pct"/>
            <w:vMerge w:val="restart"/>
            <w:shd w:val="clear" w:color="auto" w:fill="auto"/>
          </w:tcPr>
          <w:p w:rsidR="00230728" w:rsidRPr="00D910C5" w:rsidRDefault="00230728" w:rsidP="00E0574F">
            <w:pPr>
              <w:jc w:val="center"/>
            </w:pPr>
            <w:r w:rsidRPr="00D910C5">
              <w:t>Валовой сбор, тыс.т.</w:t>
            </w:r>
          </w:p>
        </w:tc>
        <w:tc>
          <w:tcPr>
            <w:tcW w:w="1981" w:type="pct"/>
            <w:gridSpan w:val="3"/>
            <w:shd w:val="clear" w:color="auto" w:fill="auto"/>
          </w:tcPr>
          <w:p w:rsidR="00230728" w:rsidRPr="00D910C5" w:rsidRDefault="00230728" w:rsidP="00E0574F">
            <w:pPr>
              <w:jc w:val="center"/>
            </w:pPr>
            <w:r w:rsidRPr="00D910C5">
              <w:t>Прогноз на 2024г.</w:t>
            </w:r>
          </w:p>
        </w:tc>
      </w:tr>
      <w:tr w:rsidR="00230728" w:rsidRPr="00D910C5" w:rsidTr="00E0574F">
        <w:tc>
          <w:tcPr>
            <w:tcW w:w="1043" w:type="pct"/>
            <w:vMerge/>
            <w:shd w:val="clear" w:color="auto" w:fill="auto"/>
          </w:tcPr>
          <w:p w:rsidR="00230728" w:rsidRPr="00D910C5" w:rsidRDefault="00230728" w:rsidP="00E0574F"/>
        </w:tc>
        <w:tc>
          <w:tcPr>
            <w:tcW w:w="939" w:type="pct"/>
            <w:vMerge/>
            <w:shd w:val="clear" w:color="auto" w:fill="auto"/>
          </w:tcPr>
          <w:p w:rsidR="00230728" w:rsidRPr="00D910C5" w:rsidRDefault="00230728" w:rsidP="00E0574F"/>
        </w:tc>
        <w:tc>
          <w:tcPr>
            <w:tcW w:w="468" w:type="pct"/>
            <w:vMerge/>
            <w:shd w:val="clear" w:color="auto" w:fill="auto"/>
          </w:tcPr>
          <w:p w:rsidR="00230728" w:rsidRPr="00D910C5" w:rsidRDefault="00230728" w:rsidP="00E0574F"/>
        </w:tc>
        <w:tc>
          <w:tcPr>
            <w:tcW w:w="569" w:type="pct"/>
            <w:vMerge/>
            <w:shd w:val="clear" w:color="auto" w:fill="auto"/>
          </w:tcPr>
          <w:p w:rsidR="00230728" w:rsidRPr="00D910C5" w:rsidRDefault="00230728" w:rsidP="00E0574F"/>
        </w:tc>
        <w:tc>
          <w:tcPr>
            <w:tcW w:w="841" w:type="pct"/>
            <w:shd w:val="clear" w:color="auto" w:fill="auto"/>
          </w:tcPr>
          <w:p w:rsidR="00230728" w:rsidRPr="00D910C5" w:rsidRDefault="00230728" w:rsidP="00E0574F">
            <w:pPr>
              <w:ind w:right="-48"/>
              <w:jc w:val="center"/>
            </w:pPr>
            <w:r w:rsidRPr="00D910C5">
              <w:t>Урожайность, ц/га</w:t>
            </w:r>
          </w:p>
        </w:tc>
        <w:tc>
          <w:tcPr>
            <w:tcW w:w="569" w:type="pct"/>
            <w:shd w:val="clear" w:color="auto" w:fill="auto"/>
          </w:tcPr>
          <w:p w:rsidR="00230728" w:rsidRPr="00D910C5" w:rsidRDefault="00230728" w:rsidP="00E0574F">
            <w:pPr>
              <w:jc w:val="center"/>
            </w:pPr>
            <w:r w:rsidRPr="00D910C5">
              <w:t>Валовой сбор, тыс.т.</w:t>
            </w:r>
          </w:p>
        </w:tc>
        <w:tc>
          <w:tcPr>
            <w:tcW w:w="571" w:type="pct"/>
            <w:shd w:val="clear" w:color="auto" w:fill="auto"/>
          </w:tcPr>
          <w:p w:rsidR="00230728" w:rsidRPr="00D910C5" w:rsidRDefault="00230728" w:rsidP="00E0574F">
            <w:pPr>
              <w:jc w:val="center"/>
            </w:pPr>
            <w:r w:rsidRPr="00D910C5">
              <w:t>Прирост тыс.т</w:t>
            </w:r>
          </w:p>
        </w:tc>
      </w:tr>
      <w:tr w:rsidR="00230728" w:rsidRPr="00D910C5" w:rsidTr="00E0574F">
        <w:tc>
          <w:tcPr>
            <w:tcW w:w="1043" w:type="pct"/>
            <w:shd w:val="clear" w:color="auto" w:fill="auto"/>
            <w:vAlign w:val="bottom"/>
          </w:tcPr>
          <w:p w:rsidR="00230728" w:rsidRPr="00D910C5" w:rsidRDefault="00230728" w:rsidP="00E0574F">
            <w:r w:rsidRPr="00D910C5">
              <w:t>Костанайская область</w:t>
            </w:r>
          </w:p>
        </w:tc>
        <w:tc>
          <w:tcPr>
            <w:tcW w:w="939" w:type="pct"/>
            <w:shd w:val="clear" w:color="auto" w:fill="auto"/>
            <w:vAlign w:val="bottom"/>
          </w:tcPr>
          <w:p w:rsidR="00230728" w:rsidRPr="00D910C5" w:rsidRDefault="00230728" w:rsidP="00E0574F">
            <w:pPr>
              <w:ind w:right="-83" w:hanging="76"/>
              <w:jc w:val="center"/>
            </w:pPr>
            <w:r w:rsidRPr="00D910C5">
              <w:t>3965119,1</w:t>
            </w:r>
          </w:p>
        </w:tc>
        <w:tc>
          <w:tcPr>
            <w:tcW w:w="468" w:type="pct"/>
            <w:shd w:val="clear" w:color="auto" w:fill="auto"/>
            <w:vAlign w:val="bottom"/>
          </w:tcPr>
          <w:p w:rsidR="00230728" w:rsidRPr="00D910C5" w:rsidRDefault="00230728" w:rsidP="00E0574F">
            <w:pPr>
              <w:jc w:val="center"/>
            </w:pPr>
            <w:r w:rsidRPr="00D910C5">
              <w:t>7,9</w:t>
            </w:r>
          </w:p>
        </w:tc>
        <w:tc>
          <w:tcPr>
            <w:tcW w:w="569" w:type="pct"/>
            <w:shd w:val="clear" w:color="auto" w:fill="auto"/>
            <w:vAlign w:val="bottom"/>
          </w:tcPr>
          <w:p w:rsidR="00230728" w:rsidRPr="00D910C5" w:rsidRDefault="00230728" w:rsidP="00E0574F">
            <w:pPr>
              <w:jc w:val="center"/>
            </w:pPr>
            <w:r w:rsidRPr="00D910C5">
              <w:t>3064,9</w:t>
            </w:r>
          </w:p>
        </w:tc>
        <w:tc>
          <w:tcPr>
            <w:tcW w:w="841" w:type="pct"/>
            <w:shd w:val="clear" w:color="auto" w:fill="auto"/>
            <w:vAlign w:val="bottom"/>
          </w:tcPr>
          <w:p w:rsidR="00230728" w:rsidRPr="00D910C5" w:rsidRDefault="00230728" w:rsidP="00E0574F">
            <w:pPr>
              <w:jc w:val="center"/>
            </w:pPr>
            <w:r w:rsidRPr="00D910C5">
              <w:t>12,6</w:t>
            </w:r>
          </w:p>
        </w:tc>
        <w:tc>
          <w:tcPr>
            <w:tcW w:w="569" w:type="pct"/>
            <w:shd w:val="clear" w:color="auto" w:fill="auto"/>
            <w:vAlign w:val="bottom"/>
          </w:tcPr>
          <w:p w:rsidR="00230728" w:rsidRPr="00D910C5" w:rsidRDefault="00230728" w:rsidP="00E0574F">
            <w:pPr>
              <w:jc w:val="center"/>
            </w:pPr>
            <w:r w:rsidRPr="00D910C5">
              <w:t>5014,3</w:t>
            </w:r>
          </w:p>
        </w:tc>
        <w:tc>
          <w:tcPr>
            <w:tcW w:w="571" w:type="pct"/>
            <w:shd w:val="clear" w:color="auto" w:fill="auto"/>
            <w:vAlign w:val="bottom"/>
          </w:tcPr>
          <w:p w:rsidR="00230728" w:rsidRPr="00D910C5" w:rsidRDefault="00230728" w:rsidP="00E0574F">
            <w:pPr>
              <w:jc w:val="center"/>
            </w:pPr>
            <w:r w:rsidRPr="00D910C5">
              <w:t>1949,4</w:t>
            </w:r>
          </w:p>
        </w:tc>
      </w:tr>
      <w:tr w:rsidR="00230728" w:rsidRPr="00D910C5" w:rsidTr="00E0574F">
        <w:tc>
          <w:tcPr>
            <w:tcW w:w="1043" w:type="pct"/>
            <w:shd w:val="clear" w:color="auto" w:fill="auto"/>
            <w:vAlign w:val="bottom"/>
          </w:tcPr>
          <w:p w:rsidR="00230728" w:rsidRPr="00D910C5" w:rsidRDefault="00230728" w:rsidP="00E0574F">
            <w:r w:rsidRPr="00D910C5">
              <w:t xml:space="preserve">г. Костанай </w:t>
            </w:r>
          </w:p>
        </w:tc>
        <w:tc>
          <w:tcPr>
            <w:tcW w:w="939" w:type="pct"/>
            <w:shd w:val="clear" w:color="auto" w:fill="auto"/>
            <w:vAlign w:val="bottom"/>
          </w:tcPr>
          <w:p w:rsidR="00230728" w:rsidRPr="00D910C5" w:rsidRDefault="00230728" w:rsidP="00E0574F">
            <w:pPr>
              <w:jc w:val="center"/>
            </w:pPr>
            <w:r w:rsidRPr="00D910C5">
              <w:t>2 042,0</w:t>
            </w:r>
          </w:p>
        </w:tc>
        <w:tc>
          <w:tcPr>
            <w:tcW w:w="468" w:type="pct"/>
            <w:shd w:val="clear" w:color="auto" w:fill="auto"/>
            <w:vAlign w:val="bottom"/>
          </w:tcPr>
          <w:p w:rsidR="00230728" w:rsidRPr="00D910C5" w:rsidRDefault="00230728" w:rsidP="00E0574F">
            <w:pPr>
              <w:jc w:val="center"/>
            </w:pPr>
            <w:r w:rsidRPr="00D910C5">
              <w:t>7,6</w:t>
            </w:r>
          </w:p>
        </w:tc>
        <w:tc>
          <w:tcPr>
            <w:tcW w:w="569" w:type="pct"/>
            <w:shd w:val="clear" w:color="auto" w:fill="auto"/>
            <w:vAlign w:val="bottom"/>
          </w:tcPr>
          <w:p w:rsidR="00230728" w:rsidRPr="00D910C5" w:rsidRDefault="00230728" w:rsidP="00E0574F">
            <w:pPr>
              <w:jc w:val="center"/>
            </w:pPr>
            <w:r w:rsidRPr="00D910C5">
              <w:t>1,6</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2,5</w:t>
            </w:r>
          </w:p>
        </w:tc>
        <w:tc>
          <w:tcPr>
            <w:tcW w:w="571" w:type="pct"/>
            <w:shd w:val="clear" w:color="auto" w:fill="auto"/>
            <w:vAlign w:val="bottom"/>
          </w:tcPr>
          <w:p w:rsidR="00230728" w:rsidRPr="00D910C5" w:rsidRDefault="00230728" w:rsidP="00E0574F">
            <w:pPr>
              <w:jc w:val="center"/>
            </w:pPr>
            <w:r w:rsidRPr="00D910C5">
              <w:t>1,0</w:t>
            </w:r>
          </w:p>
        </w:tc>
      </w:tr>
      <w:tr w:rsidR="00230728" w:rsidRPr="00D910C5" w:rsidTr="00E0574F">
        <w:tc>
          <w:tcPr>
            <w:tcW w:w="1043" w:type="pct"/>
            <w:shd w:val="clear" w:color="auto" w:fill="auto"/>
            <w:vAlign w:val="bottom"/>
          </w:tcPr>
          <w:p w:rsidR="00230728" w:rsidRPr="00D910C5" w:rsidRDefault="00230728" w:rsidP="00E0574F">
            <w:r w:rsidRPr="00D910C5">
              <w:t xml:space="preserve">г.Арқалык </w:t>
            </w:r>
          </w:p>
        </w:tc>
        <w:tc>
          <w:tcPr>
            <w:tcW w:w="939" w:type="pct"/>
            <w:shd w:val="clear" w:color="auto" w:fill="auto"/>
            <w:vAlign w:val="bottom"/>
          </w:tcPr>
          <w:p w:rsidR="00230728" w:rsidRPr="00D910C5" w:rsidRDefault="00230728" w:rsidP="00E0574F">
            <w:pPr>
              <w:jc w:val="center"/>
            </w:pPr>
            <w:r w:rsidRPr="00D910C5">
              <w:t>266 359,4</w:t>
            </w:r>
          </w:p>
        </w:tc>
        <w:tc>
          <w:tcPr>
            <w:tcW w:w="468" w:type="pct"/>
            <w:shd w:val="clear" w:color="auto" w:fill="auto"/>
            <w:vAlign w:val="bottom"/>
          </w:tcPr>
          <w:p w:rsidR="00230728" w:rsidRPr="00D910C5" w:rsidRDefault="00230728" w:rsidP="00E0574F">
            <w:pPr>
              <w:jc w:val="center"/>
            </w:pPr>
            <w:r w:rsidRPr="00D910C5">
              <w:t>7,4</w:t>
            </w:r>
          </w:p>
        </w:tc>
        <w:tc>
          <w:tcPr>
            <w:tcW w:w="569" w:type="pct"/>
            <w:shd w:val="clear" w:color="auto" w:fill="auto"/>
            <w:vAlign w:val="bottom"/>
          </w:tcPr>
          <w:p w:rsidR="00230728" w:rsidRPr="00D910C5" w:rsidRDefault="00230728" w:rsidP="00E0574F">
            <w:pPr>
              <w:jc w:val="center"/>
            </w:pPr>
            <w:r w:rsidRPr="00D910C5">
              <w:t>194,6</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330,3</w:t>
            </w:r>
          </w:p>
        </w:tc>
        <w:tc>
          <w:tcPr>
            <w:tcW w:w="571" w:type="pct"/>
            <w:shd w:val="clear" w:color="auto" w:fill="auto"/>
            <w:vAlign w:val="bottom"/>
          </w:tcPr>
          <w:p w:rsidR="00230728" w:rsidRPr="00D910C5" w:rsidRDefault="00230728" w:rsidP="00E0574F">
            <w:pPr>
              <w:jc w:val="center"/>
            </w:pPr>
            <w:r w:rsidRPr="00D910C5">
              <w:t>135,7</w:t>
            </w:r>
          </w:p>
        </w:tc>
      </w:tr>
      <w:tr w:rsidR="00230728" w:rsidRPr="00D910C5" w:rsidTr="00E0574F">
        <w:tc>
          <w:tcPr>
            <w:tcW w:w="1043" w:type="pct"/>
            <w:shd w:val="clear" w:color="auto" w:fill="auto"/>
            <w:vAlign w:val="bottom"/>
          </w:tcPr>
          <w:p w:rsidR="00230728" w:rsidRPr="00D910C5" w:rsidRDefault="00230728" w:rsidP="00E0574F">
            <w:r w:rsidRPr="00D910C5">
              <w:t xml:space="preserve">г. Лисаков </w:t>
            </w:r>
          </w:p>
        </w:tc>
        <w:tc>
          <w:tcPr>
            <w:tcW w:w="939" w:type="pct"/>
            <w:shd w:val="clear" w:color="auto" w:fill="auto"/>
            <w:vAlign w:val="bottom"/>
          </w:tcPr>
          <w:p w:rsidR="00230728" w:rsidRPr="00D910C5" w:rsidRDefault="00230728" w:rsidP="00E0574F">
            <w:pPr>
              <w:jc w:val="center"/>
            </w:pPr>
            <w:r w:rsidRPr="00D910C5">
              <w:t>0,1</w:t>
            </w:r>
          </w:p>
        </w:tc>
        <w:tc>
          <w:tcPr>
            <w:tcW w:w="468" w:type="pct"/>
            <w:shd w:val="clear" w:color="auto" w:fill="auto"/>
            <w:vAlign w:val="bottom"/>
          </w:tcPr>
          <w:p w:rsidR="00230728" w:rsidRPr="00D910C5" w:rsidRDefault="00230728" w:rsidP="00E0574F">
            <w:pPr>
              <w:jc w:val="center"/>
            </w:pPr>
            <w:r w:rsidRPr="00D910C5">
              <w:t>4,0</w:t>
            </w:r>
          </w:p>
        </w:tc>
        <w:tc>
          <w:tcPr>
            <w:tcW w:w="569" w:type="pct"/>
            <w:shd w:val="clear" w:color="auto" w:fill="auto"/>
            <w:vAlign w:val="bottom"/>
          </w:tcPr>
          <w:p w:rsidR="00230728" w:rsidRPr="00D910C5" w:rsidRDefault="00230728" w:rsidP="00E0574F">
            <w:pPr>
              <w:jc w:val="center"/>
            </w:pPr>
            <w:r w:rsidRPr="00D910C5">
              <w:t>0,0</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0,0</w:t>
            </w:r>
          </w:p>
        </w:tc>
        <w:tc>
          <w:tcPr>
            <w:tcW w:w="571" w:type="pct"/>
            <w:shd w:val="clear" w:color="auto" w:fill="auto"/>
            <w:vAlign w:val="bottom"/>
          </w:tcPr>
          <w:p w:rsidR="00230728" w:rsidRPr="00D910C5" w:rsidRDefault="00230728" w:rsidP="00E0574F">
            <w:pPr>
              <w:jc w:val="center"/>
            </w:pPr>
            <w:r w:rsidRPr="00D910C5">
              <w:t>0,0</w:t>
            </w:r>
          </w:p>
        </w:tc>
      </w:tr>
      <w:tr w:rsidR="00230728" w:rsidRPr="00D910C5" w:rsidTr="00E0574F">
        <w:tc>
          <w:tcPr>
            <w:tcW w:w="1043" w:type="pct"/>
            <w:shd w:val="clear" w:color="auto" w:fill="auto"/>
            <w:vAlign w:val="bottom"/>
          </w:tcPr>
          <w:p w:rsidR="00230728" w:rsidRPr="00D910C5" w:rsidRDefault="00230728" w:rsidP="00E0574F">
            <w:r w:rsidRPr="00D910C5">
              <w:t>г. Рудный</w:t>
            </w:r>
          </w:p>
        </w:tc>
        <w:tc>
          <w:tcPr>
            <w:tcW w:w="939" w:type="pct"/>
            <w:shd w:val="clear" w:color="auto" w:fill="auto"/>
            <w:vAlign w:val="bottom"/>
          </w:tcPr>
          <w:p w:rsidR="00230728" w:rsidRPr="00D910C5" w:rsidRDefault="00230728" w:rsidP="00E0574F">
            <w:pPr>
              <w:jc w:val="center"/>
            </w:pPr>
            <w:r w:rsidRPr="00D910C5">
              <w:t>131,6</w:t>
            </w:r>
          </w:p>
        </w:tc>
        <w:tc>
          <w:tcPr>
            <w:tcW w:w="468" w:type="pct"/>
            <w:shd w:val="clear" w:color="auto" w:fill="auto"/>
            <w:vAlign w:val="bottom"/>
          </w:tcPr>
          <w:p w:rsidR="00230728" w:rsidRPr="00D910C5" w:rsidRDefault="00230728" w:rsidP="00E0574F">
            <w:pPr>
              <w:jc w:val="center"/>
            </w:pPr>
            <w:r w:rsidRPr="00D910C5">
              <w:t>5,0</w:t>
            </w:r>
          </w:p>
        </w:tc>
        <w:tc>
          <w:tcPr>
            <w:tcW w:w="569" w:type="pct"/>
            <w:shd w:val="clear" w:color="auto" w:fill="auto"/>
            <w:vAlign w:val="bottom"/>
          </w:tcPr>
          <w:p w:rsidR="00230728" w:rsidRPr="00D910C5" w:rsidRDefault="00230728" w:rsidP="00E0574F">
            <w:pPr>
              <w:jc w:val="center"/>
            </w:pPr>
            <w:r w:rsidRPr="00D910C5">
              <w:t>0,1</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0,2</w:t>
            </w:r>
          </w:p>
        </w:tc>
        <w:tc>
          <w:tcPr>
            <w:tcW w:w="571" w:type="pct"/>
            <w:shd w:val="clear" w:color="auto" w:fill="auto"/>
            <w:vAlign w:val="bottom"/>
          </w:tcPr>
          <w:p w:rsidR="00230728" w:rsidRPr="00D910C5" w:rsidRDefault="00230728" w:rsidP="00E0574F">
            <w:pPr>
              <w:jc w:val="center"/>
            </w:pPr>
            <w:r w:rsidRPr="00D910C5">
              <w:t>0,1</w:t>
            </w:r>
          </w:p>
        </w:tc>
      </w:tr>
      <w:tr w:rsidR="00230728" w:rsidRPr="00D910C5" w:rsidTr="00E0574F">
        <w:tc>
          <w:tcPr>
            <w:tcW w:w="1043" w:type="pct"/>
            <w:shd w:val="clear" w:color="auto" w:fill="auto"/>
            <w:vAlign w:val="bottom"/>
          </w:tcPr>
          <w:p w:rsidR="00230728" w:rsidRPr="00D910C5" w:rsidRDefault="00230728" w:rsidP="00E0574F">
            <w:r w:rsidRPr="00D910C5">
              <w:t xml:space="preserve">Алтынсаринский </w:t>
            </w:r>
          </w:p>
        </w:tc>
        <w:tc>
          <w:tcPr>
            <w:tcW w:w="939" w:type="pct"/>
            <w:shd w:val="clear" w:color="auto" w:fill="auto"/>
            <w:vAlign w:val="bottom"/>
          </w:tcPr>
          <w:p w:rsidR="00230728" w:rsidRPr="00D910C5" w:rsidRDefault="00230728" w:rsidP="00E0574F">
            <w:pPr>
              <w:jc w:val="center"/>
            </w:pPr>
            <w:r w:rsidRPr="00D910C5">
              <w:t>161 023,3</w:t>
            </w:r>
          </w:p>
        </w:tc>
        <w:tc>
          <w:tcPr>
            <w:tcW w:w="468" w:type="pct"/>
            <w:shd w:val="clear" w:color="auto" w:fill="auto"/>
            <w:vAlign w:val="bottom"/>
          </w:tcPr>
          <w:p w:rsidR="00230728" w:rsidRPr="00D910C5" w:rsidRDefault="00230728" w:rsidP="00E0574F">
            <w:pPr>
              <w:jc w:val="center"/>
            </w:pPr>
            <w:r w:rsidRPr="00D910C5">
              <w:t>7,3</w:t>
            </w:r>
          </w:p>
        </w:tc>
        <w:tc>
          <w:tcPr>
            <w:tcW w:w="569" w:type="pct"/>
            <w:shd w:val="clear" w:color="auto" w:fill="auto"/>
            <w:vAlign w:val="bottom"/>
          </w:tcPr>
          <w:p w:rsidR="00230728" w:rsidRPr="00D910C5" w:rsidRDefault="00230728" w:rsidP="00E0574F">
            <w:pPr>
              <w:jc w:val="center"/>
            </w:pPr>
            <w:r w:rsidRPr="00D910C5">
              <w:t>118,0</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199,7</w:t>
            </w:r>
          </w:p>
        </w:tc>
        <w:tc>
          <w:tcPr>
            <w:tcW w:w="571" w:type="pct"/>
            <w:shd w:val="clear" w:color="auto" w:fill="auto"/>
            <w:vAlign w:val="bottom"/>
          </w:tcPr>
          <w:p w:rsidR="00230728" w:rsidRPr="00D910C5" w:rsidRDefault="00230728" w:rsidP="00E0574F">
            <w:pPr>
              <w:jc w:val="center"/>
            </w:pPr>
            <w:r w:rsidRPr="00D910C5">
              <w:t>81,7</w:t>
            </w:r>
          </w:p>
        </w:tc>
      </w:tr>
      <w:tr w:rsidR="00230728" w:rsidRPr="00D910C5" w:rsidTr="00E0574F">
        <w:tc>
          <w:tcPr>
            <w:tcW w:w="1043" w:type="pct"/>
            <w:shd w:val="clear" w:color="auto" w:fill="auto"/>
            <w:vAlign w:val="bottom"/>
          </w:tcPr>
          <w:p w:rsidR="00230728" w:rsidRPr="00D910C5" w:rsidRDefault="00230728" w:rsidP="00E0574F">
            <w:r w:rsidRPr="00D910C5">
              <w:t>Амангелдинский</w:t>
            </w:r>
          </w:p>
        </w:tc>
        <w:tc>
          <w:tcPr>
            <w:tcW w:w="939" w:type="pct"/>
            <w:shd w:val="clear" w:color="auto" w:fill="auto"/>
            <w:vAlign w:val="bottom"/>
          </w:tcPr>
          <w:p w:rsidR="00230728" w:rsidRPr="00D910C5" w:rsidRDefault="00230728" w:rsidP="00E0574F">
            <w:pPr>
              <w:jc w:val="center"/>
            </w:pPr>
            <w:r w:rsidRPr="00D910C5">
              <w:t>130 856,5</w:t>
            </w:r>
          </w:p>
        </w:tc>
        <w:tc>
          <w:tcPr>
            <w:tcW w:w="468" w:type="pct"/>
            <w:shd w:val="clear" w:color="auto" w:fill="auto"/>
            <w:vAlign w:val="bottom"/>
          </w:tcPr>
          <w:p w:rsidR="00230728" w:rsidRPr="00D910C5" w:rsidRDefault="00230728" w:rsidP="00E0574F">
            <w:pPr>
              <w:jc w:val="center"/>
            </w:pPr>
            <w:r w:rsidRPr="00D910C5">
              <w:t>7,3</w:t>
            </w:r>
          </w:p>
        </w:tc>
        <w:tc>
          <w:tcPr>
            <w:tcW w:w="569" w:type="pct"/>
            <w:shd w:val="clear" w:color="auto" w:fill="auto"/>
            <w:vAlign w:val="bottom"/>
          </w:tcPr>
          <w:p w:rsidR="00230728" w:rsidRPr="00D910C5" w:rsidRDefault="00230728" w:rsidP="00E0574F">
            <w:pPr>
              <w:jc w:val="center"/>
            </w:pPr>
            <w:r w:rsidRPr="00D910C5">
              <w:t>94,9</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162,3</w:t>
            </w:r>
          </w:p>
        </w:tc>
        <w:tc>
          <w:tcPr>
            <w:tcW w:w="571" w:type="pct"/>
            <w:shd w:val="clear" w:color="auto" w:fill="auto"/>
            <w:vAlign w:val="bottom"/>
          </w:tcPr>
          <w:p w:rsidR="00230728" w:rsidRPr="00D910C5" w:rsidRDefault="00230728" w:rsidP="00E0574F">
            <w:pPr>
              <w:jc w:val="center"/>
            </w:pPr>
            <w:r w:rsidRPr="00D910C5">
              <w:t>67,4</w:t>
            </w:r>
          </w:p>
        </w:tc>
      </w:tr>
      <w:tr w:rsidR="00230728" w:rsidRPr="00D910C5" w:rsidTr="00E0574F">
        <w:tc>
          <w:tcPr>
            <w:tcW w:w="1043" w:type="pct"/>
            <w:shd w:val="clear" w:color="auto" w:fill="auto"/>
            <w:vAlign w:val="bottom"/>
          </w:tcPr>
          <w:p w:rsidR="00230728" w:rsidRPr="00D910C5" w:rsidRDefault="00230728" w:rsidP="00E0574F">
            <w:r w:rsidRPr="00D910C5">
              <w:t xml:space="preserve">Аулиекольский </w:t>
            </w:r>
          </w:p>
        </w:tc>
        <w:tc>
          <w:tcPr>
            <w:tcW w:w="939" w:type="pct"/>
            <w:shd w:val="clear" w:color="auto" w:fill="auto"/>
            <w:vAlign w:val="bottom"/>
          </w:tcPr>
          <w:p w:rsidR="00230728" w:rsidRPr="00D910C5" w:rsidRDefault="00230728" w:rsidP="00E0574F">
            <w:pPr>
              <w:jc w:val="center"/>
            </w:pPr>
            <w:r w:rsidRPr="00D910C5">
              <w:t>225 983,4</w:t>
            </w:r>
          </w:p>
        </w:tc>
        <w:tc>
          <w:tcPr>
            <w:tcW w:w="468" w:type="pct"/>
            <w:shd w:val="clear" w:color="auto" w:fill="auto"/>
            <w:vAlign w:val="bottom"/>
          </w:tcPr>
          <w:p w:rsidR="00230728" w:rsidRPr="00D910C5" w:rsidRDefault="00230728" w:rsidP="00E0574F">
            <w:pPr>
              <w:jc w:val="center"/>
            </w:pPr>
            <w:r w:rsidRPr="00D910C5">
              <w:t>3,4</w:t>
            </w:r>
          </w:p>
        </w:tc>
        <w:tc>
          <w:tcPr>
            <w:tcW w:w="569" w:type="pct"/>
            <w:shd w:val="clear" w:color="auto" w:fill="auto"/>
            <w:vAlign w:val="bottom"/>
          </w:tcPr>
          <w:p w:rsidR="00230728" w:rsidRPr="00D910C5" w:rsidRDefault="00230728" w:rsidP="00E0574F">
            <w:pPr>
              <w:jc w:val="center"/>
            </w:pPr>
            <w:r w:rsidRPr="00D910C5">
              <w:t>71,7</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280,2</w:t>
            </w:r>
          </w:p>
        </w:tc>
        <w:tc>
          <w:tcPr>
            <w:tcW w:w="571" w:type="pct"/>
            <w:shd w:val="clear" w:color="auto" w:fill="auto"/>
            <w:vAlign w:val="bottom"/>
          </w:tcPr>
          <w:p w:rsidR="00230728" w:rsidRPr="00D910C5" w:rsidRDefault="00230728" w:rsidP="00E0574F">
            <w:pPr>
              <w:jc w:val="center"/>
            </w:pPr>
            <w:r w:rsidRPr="00D910C5">
              <w:t>208,5</w:t>
            </w:r>
          </w:p>
        </w:tc>
      </w:tr>
      <w:tr w:rsidR="00230728" w:rsidRPr="00D910C5" w:rsidTr="00E0574F">
        <w:tc>
          <w:tcPr>
            <w:tcW w:w="1043" w:type="pct"/>
            <w:shd w:val="clear" w:color="auto" w:fill="auto"/>
            <w:vAlign w:val="bottom"/>
          </w:tcPr>
          <w:p w:rsidR="00230728" w:rsidRPr="00D910C5" w:rsidRDefault="00230728" w:rsidP="00E0574F">
            <w:r w:rsidRPr="00D910C5">
              <w:t>Денисовский</w:t>
            </w:r>
          </w:p>
        </w:tc>
        <w:tc>
          <w:tcPr>
            <w:tcW w:w="939" w:type="pct"/>
            <w:shd w:val="clear" w:color="auto" w:fill="auto"/>
            <w:vAlign w:val="bottom"/>
          </w:tcPr>
          <w:p w:rsidR="00230728" w:rsidRPr="00D910C5" w:rsidRDefault="00230728" w:rsidP="00E0574F">
            <w:pPr>
              <w:jc w:val="center"/>
            </w:pPr>
            <w:r w:rsidRPr="00D910C5">
              <w:t>256 870,3</w:t>
            </w:r>
          </w:p>
        </w:tc>
        <w:tc>
          <w:tcPr>
            <w:tcW w:w="468" w:type="pct"/>
            <w:shd w:val="clear" w:color="auto" w:fill="auto"/>
            <w:vAlign w:val="bottom"/>
          </w:tcPr>
          <w:p w:rsidR="00230728" w:rsidRPr="00D910C5" w:rsidRDefault="00230728" w:rsidP="00E0574F">
            <w:pPr>
              <w:jc w:val="center"/>
            </w:pPr>
            <w:r w:rsidRPr="00D910C5">
              <w:t>4,2</w:t>
            </w:r>
          </w:p>
        </w:tc>
        <w:tc>
          <w:tcPr>
            <w:tcW w:w="569" w:type="pct"/>
            <w:shd w:val="clear" w:color="auto" w:fill="auto"/>
            <w:vAlign w:val="bottom"/>
          </w:tcPr>
          <w:p w:rsidR="00230728" w:rsidRPr="00D910C5" w:rsidRDefault="00230728" w:rsidP="00E0574F">
            <w:pPr>
              <w:jc w:val="center"/>
            </w:pPr>
            <w:r w:rsidRPr="00D910C5">
              <w:t>108,9</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318,5</w:t>
            </w:r>
          </w:p>
        </w:tc>
        <w:tc>
          <w:tcPr>
            <w:tcW w:w="571" w:type="pct"/>
            <w:shd w:val="clear" w:color="auto" w:fill="auto"/>
            <w:vAlign w:val="bottom"/>
          </w:tcPr>
          <w:p w:rsidR="00230728" w:rsidRPr="00D910C5" w:rsidRDefault="00230728" w:rsidP="00E0574F">
            <w:pPr>
              <w:jc w:val="center"/>
            </w:pPr>
            <w:r w:rsidRPr="00D910C5">
              <w:t>209,6</w:t>
            </w:r>
          </w:p>
        </w:tc>
      </w:tr>
      <w:tr w:rsidR="00230728" w:rsidRPr="00D910C5" w:rsidTr="00E0574F">
        <w:tc>
          <w:tcPr>
            <w:tcW w:w="1043" w:type="pct"/>
            <w:shd w:val="clear" w:color="auto" w:fill="auto"/>
            <w:vAlign w:val="bottom"/>
          </w:tcPr>
          <w:p w:rsidR="00230728" w:rsidRPr="00D910C5" w:rsidRDefault="00230728" w:rsidP="00E0574F">
            <w:r w:rsidRPr="00D910C5">
              <w:t>Жангелдинский</w:t>
            </w:r>
          </w:p>
        </w:tc>
        <w:tc>
          <w:tcPr>
            <w:tcW w:w="939" w:type="pct"/>
            <w:shd w:val="clear" w:color="auto" w:fill="auto"/>
            <w:vAlign w:val="bottom"/>
          </w:tcPr>
          <w:p w:rsidR="00230728" w:rsidRPr="00D910C5" w:rsidRDefault="00230728" w:rsidP="00E0574F">
            <w:pPr>
              <w:jc w:val="center"/>
            </w:pPr>
            <w:r w:rsidRPr="00D910C5">
              <w:t>20 662,0</w:t>
            </w:r>
          </w:p>
        </w:tc>
        <w:tc>
          <w:tcPr>
            <w:tcW w:w="468" w:type="pct"/>
            <w:shd w:val="clear" w:color="auto" w:fill="auto"/>
            <w:vAlign w:val="bottom"/>
          </w:tcPr>
          <w:p w:rsidR="00230728" w:rsidRPr="00D910C5" w:rsidRDefault="00230728" w:rsidP="00E0574F">
            <w:pPr>
              <w:jc w:val="center"/>
            </w:pPr>
            <w:r w:rsidRPr="00D910C5">
              <w:t>2,7</w:t>
            </w:r>
          </w:p>
        </w:tc>
        <w:tc>
          <w:tcPr>
            <w:tcW w:w="569" w:type="pct"/>
            <w:shd w:val="clear" w:color="auto" w:fill="auto"/>
            <w:vAlign w:val="bottom"/>
          </w:tcPr>
          <w:p w:rsidR="00230728" w:rsidRPr="00D910C5" w:rsidRDefault="00230728" w:rsidP="00E0574F">
            <w:pPr>
              <w:jc w:val="center"/>
            </w:pPr>
            <w:r w:rsidRPr="00D910C5">
              <w:t>5,6</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25,6</w:t>
            </w:r>
          </w:p>
        </w:tc>
        <w:tc>
          <w:tcPr>
            <w:tcW w:w="571" w:type="pct"/>
            <w:shd w:val="clear" w:color="auto" w:fill="auto"/>
            <w:vAlign w:val="bottom"/>
          </w:tcPr>
          <w:p w:rsidR="00230728" w:rsidRPr="00D910C5" w:rsidRDefault="00230728" w:rsidP="00E0574F">
            <w:pPr>
              <w:jc w:val="center"/>
            </w:pPr>
            <w:r w:rsidRPr="00D910C5">
              <w:t>20,0</w:t>
            </w:r>
          </w:p>
        </w:tc>
      </w:tr>
      <w:tr w:rsidR="00230728" w:rsidRPr="00D910C5" w:rsidTr="00E0574F">
        <w:tc>
          <w:tcPr>
            <w:tcW w:w="1043" w:type="pct"/>
            <w:shd w:val="clear" w:color="auto" w:fill="auto"/>
            <w:vAlign w:val="bottom"/>
          </w:tcPr>
          <w:p w:rsidR="00230728" w:rsidRPr="00D910C5" w:rsidRDefault="00230728" w:rsidP="00E0574F">
            <w:r w:rsidRPr="00D910C5">
              <w:t>Житикаринский</w:t>
            </w:r>
          </w:p>
        </w:tc>
        <w:tc>
          <w:tcPr>
            <w:tcW w:w="939" w:type="pct"/>
            <w:shd w:val="clear" w:color="auto" w:fill="auto"/>
            <w:vAlign w:val="bottom"/>
          </w:tcPr>
          <w:p w:rsidR="00230728" w:rsidRPr="00D910C5" w:rsidRDefault="00230728" w:rsidP="00E0574F">
            <w:pPr>
              <w:jc w:val="center"/>
            </w:pPr>
            <w:r w:rsidRPr="00D910C5">
              <w:t>201 261,7</w:t>
            </w:r>
          </w:p>
        </w:tc>
        <w:tc>
          <w:tcPr>
            <w:tcW w:w="468" w:type="pct"/>
            <w:shd w:val="clear" w:color="auto" w:fill="auto"/>
            <w:vAlign w:val="bottom"/>
          </w:tcPr>
          <w:p w:rsidR="00230728" w:rsidRPr="00D910C5" w:rsidRDefault="00230728" w:rsidP="00E0574F">
            <w:pPr>
              <w:jc w:val="center"/>
            </w:pPr>
            <w:r w:rsidRPr="00D910C5">
              <w:t>2,8</w:t>
            </w:r>
          </w:p>
        </w:tc>
        <w:tc>
          <w:tcPr>
            <w:tcW w:w="569" w:type="pct"/>
            <w:shd w:val="clear" w:color="auto" w:fill="auto"/>
            <w:vAlign w:val="bottom"/>
          </w:tcPr>
          <w:p w:rsidR="00230728" w:rsidRPr="00D910C5" w:rsidRDefault="00230728" w:rsidP="00E0574F">
            <w:pPr>
              <w:jc w:val="center"/>
            </w:pPr>
            <w:r w:rsidRPr="00D910C5">
              <w:t>49,5</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249,6</w:t>
            </w:r>
          </w:p>
        </w:tc>
        <w:tc>
          <w:tcPr>
            <w:tcW w:w="571" w:type="pct"/>
            <w:shd w:val="clear" w:color="auto" w:fill="auto"/>
            <w:vAlign w:val="bottom"/>
          </w:tcPr>
          <w:p w:rsidR="00230728" w:rsidRPr="00D910C5" w:rsidRDefault="00230728" w:rsidP="00E0574F">
            <w:pPr>
              <w:jc w:val="center"/>
            </w:pPr>
            <w:r w:rsidRPr="00D910C5">
              <w:t>200,1</w:t>
            </w:r>
          </w:p>
        </w:tc>
      </w:tr>
      <w:tr w:rsidR="00230728" w:rsidRPr="00D910C5" w:rsidTr="00E0574F">
        <w:tc>
          <w:tcPr>
            <w:tcW w:w="1043" w:type="pct"/>
            <w:shd w:val="clear" w:color="auto" w:fill="auto"/>
            <w:vAlign w:val="bottom"/>
          </w:tcPr>
          <w:p w:rsidR="00230728" w:rsidRPr="00D910C5" w:rsidRDefault="00230728" w:rsidP="00E0574F">
            <w:r w:rsidRPr="00D910C5">
              <w:t xml:space="preserve">Камыстинский </w:t>
            </w:r>
          </w:p>
        </w:tc>
        <w:tc>
          <w:tcPr>
            <w:tcW w:w="939" w:type="pct"/>
            <w:shd w:val="clear" w:color="auto" w:fill="auto"/>
            <w:vAlign w:val="bottom"/>
          </w:tcPr>
          <w:p w:rsidR="00230728" w:rsidRPr="00D910C5" w:rsidRDefault="00230728" w:rsidP="00E0574F">
            <w:pPr>
              <w:jc w:val="center"/>
            </w:pPr>
            <w:r w:rsidRPr="00D910C5">
              <w:t>301 398,3</w:t>
            </w:r>
          </w:p>
        </w:tc>
        <w:tc>
          <w:tcPr>
            <w:tcW w:w="468" w:type="pct"/>
            <w:shd w:val="clear" w:color="auto" w:fill="auto"/>
            <w:vAlign w:val="bottom"/>
          </w:tcPr>
          <w:p w:rsidR="00230728" w:rsidRPr="00D910C5" w:rsidRDefault="00230728" w:rsidP="00E0574F">
            <w:pPr>
              <w:jc w:val="center"/>
            </w:pPr>
            <w:r w:rsidRPr="00D910C5">
              <w:t>2,7</w:t>
            </w:r>
          </w:p>
        </w:tc>
        <w:tc>
          <w:tcPr>
            <w:tcW w:w="569" w:type="pct"/>
            <w:shd w:val="clear" w:color="auto" w:fill="auto"/>
            <w:vAlign w:val="bottom"/>
          </w:tcPr>
          <w:p w:rsidR="00230728" w:rsidRPr="00D910C5" w:rsidRDefault="00230728" w:rsidP="00E0574F">
            <w:pPr>
              <w:jc w:val="center"/>
            </w:pPr>
            <w:r w:rsidRPr="00D910C5">
              <w:t>75,4</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373,7</w:t>
            </w:r>
          </w:p>
        </w:tc>
        <w:tc>
          <w:tcPr>
            <w:tcW w:w="571" w:type="pct"/>
            <w:shd w:val="clear" w:color="auto" w:fill="auto"/>
            <w:vAlign w:val="bottom"/>
          </w:tcPr>
          <w:p w:rsidR="00230728" w:rsidRPr="00D910C5" w:rsidRDefault="00230728" w:rsidP="00E0574F">
            <w:pPr>
              <w:jc w:val="center"/>
            </w:pPr>
            <w:r w:rsidRPr="00D910C5">
              <w:t>298,4</w:t>
            </w:r>
          </w:p>
        </w:tc>
      </w:tr>
      <w:tr w:rsidR="00230728" w:rsidRPr="00D910C5" w:rsidTr="00E0574F">
        <w:tc>
          <w:tcPr>
            <w:tcW w:w="1043" w:type="pct"/>
            <w:shd w:val="clear" w:color="auto" w:fill="auto"/>
            <w:vAlign w:val="bottom"/>
          </w:tcPr>
          <w:p w:rsidR="00230728" w:rsidRPr="00D910C5" w:rsidRDefault="00230728" w:rsidP="00E0574F">
            <w:r w:rsidRPr="00D910C5">
              <w:t xml:space="preserve">Карабалыкский </w:t>
            </w:r>
          </w:p>
        </w:tc>
        <w:tc>
          <w:tcPr>
            <w:tcW w:w="939" w:type="pct"/>
            <w:shd w:val="clear" w:color="auto" w:fill="auto"/>
            <w:vAlign w:val="bottom"/>
          </w:tcPr>
          <w:p w:rsidR="00230728" w:rsidRPr="00D910C5" w:rsidRDefault="00230728" w:rsidP="00E0574F">
            <w:pPr>
              <w:jc w:val="center"/>
            </w:pPr>
            <w:r w:rsidRPr="00D910C5">
              <w:t>180 179,5</w:t>
            </w:r>
          </w:p>
        </w:tc>
        <w:tc>
          <w:tcPr>
            <w:tcW w:w="468" w:type="pct"/>
            <w:shd w:val="clear" w:color="auto" w:fill="auto"/>
            <w:vAlign w:val="bottom"/>
          </w:tcPr>
          <w:p w:rsidR="00230728" w:rsidRPr="00D910C5" w:rsidRDefault="00230728" w:rsidP="00E0574F">
            <w:pPr>
              <w:jc w:val="center"/>
            </w:pPr>
            <w:r w:rsidRPr="00D910C5">
              <w:t>12,3</w:t>
            </w:r>
          </w:p>
        </w:tc>
        <w:tc>
          <w:tcPr>
            <w:tcW w:w="569" w:type="pct"/>
            <w:shd w:val="clear" w:color="auto" w:fill="auto"/>
            <w:vAlign w:val="bottom"/>
          </w:tcPr>
          <w:p w:rsidR="00230728" w:rsidRPr="00D910C5" w:rsidRDefault="00230728" w:rsidP="00E0574F">
            <w:pPr>
              <w:jc w:val="center"/>
            </w:pPr>
            <w:r w:rsidRPr="00D910C5">
              <w:t>222,4</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223,4</w:t>
            </w:r>
          </w:p>
        </w:tc>
        <w:tc>
          <w:tcPr>
            <w:tcW w:w="571" w:type="pct"/>
            <w:shd w:val="clear" w:color="auto" w:fill="auto"/>
            <w:vAlign w:val="bottom"/>
          </w:tcPr>
          <w:p w:rsidR="00230728" w:rsidRPr="00D910C5" w:rsidRDefault="00230728" w:rsidP="00E0574F">
            <w:pPr>
              <w:jc w:val="center"/>
            </w:pPr>
            <w:r w:rsidRPr="00D910C5">
              <w:t>1,0</w:t>
            </w:r>
          </w:p>
        </w:tc>
      </w:tr>
      <w:tr w:rsidR="00230728" w:rsidRPr="00D910C5" w:rsidTr="00E0574F">
        <w:tc>
          <w:tcPr>
            <w:tcW w:w="1043" w:type="pct"/>
            <w:shd w:val="clear" w:color="auto" w:fill="auto"/>
            <w:vAlign w:val="bottom"/>
          </w:tcPr>
          <w:p w:rsidR="00230728" w:rsidRPr="00D910C5" w:rsidRDefault="00230728" w:rsidP="00E0574F">
            <w:r w:rsidRPr="00D910C5">
              <w:t xml:space="preserve">Карасуский </w:t>
            </w:r>
          </w:p>
        </w:tc>
        <w:tc>
          <w:tcPr>
            <w:tcW w:w="939" w:type="pct"/>
            <w:shd w:val="clear" w:color="auto" w:fill="auto"/>
            <w:vAlign w:val="bottom"/>
          </w:tcPr>
          <w:p w:rsidR="00230728" w:rsidRPr="00D910C5" w:rsidRDefault="00230728" w:rsidP="00E0574F">
            <w:pPr>
              <w:jc w:val="center"/>
            </w:pPr>
            <w:r w:rsidRPr="00D910C5">
              <w:t>617 976,4</w:t>
            </w:r>
          </w:p>
        </w:tc>
        <w:tc>
          <w:tcPr>
            <w:tcW w:w="468" w:type="pct"/>
            <w:shd w:val="clear" w:color="auto" w:fill="auto"/>
            <w:vAlign w:val="bottom"/>
          </w:tcPr>
          <w:p w:rsidR="00230728" w:rsidRPr="00D910C5" w:rsidRDefault="00230728" w:rsidP="00E0574F">
            <w:pPr>
              <w:jc w:val="center"/>
            </w:pPr>
            <w:r w:rsidRPr="00D910C5">
              <w:t>7,5</w:t>
            </w:r>
          </w:p>
        </w:tc>
        <w:tc>
          <w:tcPr>
            <w:tcW w:w="569" w:type="pct"/>
            <w:shd w:val="clear" w:color="auto" w:fill="auto"/>
            <w:vAlign w:val="bottom"/>
          </w:tcPr>
          <w:p w:rsidR="00230728" w:rsidRPr="00D910C5" w:rsidRDefault="00230728" w:rsidP="00E0574F">
            <w:pPr>
              <w:jc w:val="center"/>
            </w:pPr>
            <w:r w:rsidRPr="00D910C5">
              <w:t>464,7</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766,3</w:t>
            </w:r>
          </w:p>
        </w:tc>
        <w:tc>
          <w:tcPr>
            <w:tcW w:w="571" w:type="pct"/>
            <w:shd w:val="clear" w:color="auto" w:fill="auto"/>
            <w:vAlign w:val="bottom"/>
          </w:tcPr>
          <w:p w:rsidR="00230728" w:rsidRPr="00D910C5" w:rsidRDefault="00230728" w:rsidP="00E0574F">
            <w:pPr>
              <w:jc w:val="center"/>
            </w:pPr>
            <w:r w:rsidRPr="00D910C5">
              <w:t>301,6</w:t>
            </w:r>
          </w:p>
        </w:tc>
      </w:tr>
      <w:tr w:rsidR="00230728" w:rsidRPr="00D910C5" w:rsidTr="00E0574F">
        <w:tc>
          <w:tcPr>
            <w:tcW w:w="1043" w:type="pct"/>
            <w:shd w:val="clear" w:color="auto" w:fill="auto"/>
            <w:vAlign w:val="bottom"/>
          </w:tcPr>
          <w:p w:rsidR="00230728" w:rsidRPr="00D910C5" w:rsidRDefault="00230728" w:rsidP="00E0574F">
            <w:r w:rsidRPr="00D910C5">
              <w:t>Костанайский</w:t>
            </w:r>
          </w:p>
        </w:tc>
        <w:tc>
          <w:tcPr>
            <w:tcW w:w="939" w:type="pct"/>
            <w:shd w:val="clear" w:color="auto" w:fill="auto"/>
            <w:vAlign w:val="bottom"/>
          </w:tcPr>
          <w:p w:rsidR="00230728" w:rsidRPr="00D910C5" w:rsidRDefault="00230728" w:rsidP="00E0574F">
            <w:pPr>
              <w:jc w:val="center"/>
            </w:pPr>
            <w:r w:rsidRPr="00D910C5">
              <w:t>251 620,4</w:t>
            </w:r>
          </w:p>
        </w:tc>
        <w:tc>
          <w:tcPr>
            <w:tcW w:w="468" w:type="pct"/>
            <w:shd w:val="clear" w:color="auto" w:fill="auto"/>
            <w:vAlign w:val="bottom"/>
          </w:tcPr>
          <w:p w:rsidR="00230728" w:rsidRPr="00D910C5" w:rsidRDefault="00230728" w:rsidP="00E0574F">
            <w:pPr>
              <w:jc w:val="center"/>
            </w:pPr>
            <w:r w:rsidRPr="00D910C5">
              <w:t>9,7</w:t>
            </w:r>
          </w:p>
        </w:tc>
        <w:tc>
          <w:tcPr>
            <w:tcW w:w="569" w:type="pct"/>
            <w:shd w:val="clear" w:color="auto" w:fill="auto"/>
            <w:vAlign w:val="bottom"/>
          </w:tcPr>
          <w:p w:rsidR="00230728" w:rsidRPr="00D910C5" w:rsidRDefault="00230728" w:rsidP="00E0574F">
            <w:pPr>
              <w:jc w:val="center"/>
            </w:pPr>
            <w:r w:rsidRPr="00D910C5">
              <w:t>243,5</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312,0</w:t>
            </w:r>
          </w:p>
        </w:tc>
        <w:tc>
          <w:tcPr>
            <w:tcW w:w="571" w:type="pct"/>
            <w:shd w:val="clear" w:color="auto" w:fill="auto"/>
            <w:vAlign w:val="bottom"/>
          </w:tcPr>
          <w:p w:rsidR="00230728" w:rsidRPr="00D910C5" w:rsidRDefault="00230728" w:rsidP="00E0574F">
            <w:pPr>
              <w:jc w:val="center"/>
            </w:pPr>
            <w:r w:rsidRPr="00D910C5">
              <w:t>68,5</w:t>
            </w:r>
          </w:p>
        </w:tc>
      </w:tr>
      <w:tr w:rsidR="00230728" w:rsidRPr="00D910C5" w:rsidTr="00E0574F">
        <w:tc>
          <w:tcPr>
            <w:tcW w:w="1043" w:type="pct"/>
            <w:shd w:val="clear" w:color="auto" w:fill="auto"/>
            <w:vAlign w:val="bottom"/>
          </w:tcPr>
          <w:p w:rsidR="00230728" w:rsidRPr="00D910C5" w:rsidRDefault="00230728" w:rsidP="00E0574F">
            <w:r w:rsidRPr="00D910C5">
              <w:t>Мендикаринский</w:t>
            </w:r>
          </w:p>
        </w:tc>
        <w:tc>
          <w:tcPr>
            <w:tcW w:w="939" w:type="pct"/>
            <w:shd w:val="clear" w:color="auto" w:fill="auto"/>
            <w:vAlign w:val="bottom"/>
          </w:tcPr>
          <w:p w:rsidR="00230728" w:rsidRPr="00D910C5" w:rsidRDefault="00230728" w:rsidP="00E0574F">
            <w:pPr>
              <w:jc w:val="center"/>
            </w:pPr>
            <w:r w:rsidRPr="00D910C5">
              <w:t>219 865,3</w:t>
            </w:r>
          </w:p>
        </w:tc>
        <w:tc>
          <w:tcPr>
            <w:tcW w:w="468" w:type="pct"/>
            <w:shd w:val="clear" w:color="auto" w:fill="auto"/>
            <w:vAlign w:val="bottom"/>
          </w:tcPr>
          <w:p w:rsidR="00230728" w:rsidRPr="00D910C5" w:rsidRDefault="00230728" w:rsidP="00E0574F">
            <w:pPr>
              <w:jc w:val="center"/>
            </w:pPr>
            <w:r w:rsidRPr="00D910C5">
              <w:t>12,0</w:t>
            </w:r>
          </w:p>
        </w:tc>
        <w:tc>
          <w:tcPr>
            <w:tcW w:w="569" w:type="pct"/>
            <w:shd w:val="clear" w:color="auto" w:fill="auto"/>
            <w:vAlign w:val="bottom"/>
          </w:tcPr>
          <w:p w:rsidR="00230728" w:rsidRPr="00D910C5" w:rsidRDefault="00230728" w:rsidP="00E0574F">
            <w:pPr>
              <w:jc w:val="center"/>
            </w:pPr>
            <w:r w:rsidRPr="00D910C5">
              <w:t>261,4</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272,6</w:t>
            </w:r>
          </w:p>
        </w:tc>
        <w:tc>
          <w:tcPr>
            <w:tcW w:w="571" w:type="pct"/>
            <w:shd w:val="clear" w:color="auto" w:fill="auto"/>
            <w:vAlign w:val="bottom"/>
          </w:tcPr>
          <w:p w:rsidR="00230728" w:rsidRPr="00D910C5" w:rsidRDefault="00230728" w:rsidP="00E0574F">
            <w:pPr>
              <w:jc w:val="center"/>
            </w:pPr>
            <w:r w:rsidRPr="00D910C5">
              <w:t>11,3</w:t>
            </w:r>
          </w:p>
        </w:tc>
      </w:tr>
      <w:tr w:rsidR="00230728" w:rsidRPr="00D910C5" w:rsidTr="00E0574F">
        <w:tc>
          <w:tcPr>
            <w:tcW w:w="1043" w:type="pct"/>
            <w:shd w:val="clear" w:color="auto" w:fill="auto"/>
            <w:vAlign w:val="bottom"/>
          </w:tcPr>
          <w:p w:rsidR="00230728" w:rsidRPr="00D910C5" w:rsidRDefault="00230728" w:rsidP="00E0574F">
            <w:r w:rsidRPr="00D910C5">
              <w:t>Науырзымский</w:t>
            </w:r>
          </w:p>
        </w:tc>
        <w:tc>
          <w:tcPr>
            <w:tcW w:w="939" w:type="pct"/>
            <w:shd w:val="clear" w:color="auto" w:fill="auto"/>
            <w:vAlign w:val="bottom"/>
          </w:tcPr>
          <w:p w:rsidR="00230728" w:rsidRPr="00D910C5" w:rsidRDefault="00230728" w:rsidP="00E0574F">
            <w:pPr>
              <w:jc w:val="center"/>
            </w:pPr>
            <w:r w:rsidRPr="00D910C5">
              <w:t>237 318,0</w:t>
            </w:r>
          </w:p>
        </w:tc>
        <w:tc>
          <w:tcPr>
            <w:tcW w:w="468" w:type="pct"/>
            <w:shd w:val="clear" w:color="auto" w:fill="auto"/>
            <w:vAlign w:val="bottom"/>
          </w:tcPr>
          <w:p w:rsidR="00230728" w:rsidRPr="00D910C5" w:rsidRDefault="00230728" w:rsidP="00E0574F">
            <w:pPr>
              <w:jc w:val="center"/>
            </w:pPr>
            <w:r w:rsidRPr="00D910C5">
              <w:t>3,2</w:t>
            </w:r>
          </w:p>
        </w:tc>
        <w:tc>
          <w:tcPr>
            <w:tcW w:w="569" w:type="pct"/>
            <w:shd w:val="clear" w:color="auto" w:fill="auto"/>
            <w:vAlign w:val="bottom"/>
          </w:tcPr>
          <w:p w:rsidR="00230728" w:rsidRPr="00D910C5" w:rsidRDefault="00230728" w:rsidP="00E0574F">
            <w:pPr>
              <w:jc w:val="center"/>
            </w:pPr>
            <w:r w:rsidRPr="00D910C5">
              <w:t>75,2</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294,3</w:t>
            </w:r>
          </w:p>
        </w:tc>
        <w:tc>
          <w:tcPr>
            <w:tcW w:w="571" w:type="pct"/>
            <w:shd w:val="clear" w:color="auto" w:fill="auto"/>
            <w:vAlign w:val="bottom"/>
          </w:tcPr>
          <w:p w:rsidR="00230728" w:rsidRPr="00D910C5" w:rsidRDefault="00230728" w:rsidP="00E0574F">
            <w:pPr>
              <w:jc w:val="center"/>
            </w:pPr>
            <w:r w:rsidRPr="00D910C5">
              <w:t>219,0</w:t>
            </w:r>
          </w:p>
        </w:tc>
      </w:tr>
      <w:tr w:rsidR="00230728" w:rsidRPr="00D910C5" w:rsidTr="00E0574F">
        <w:tc>
          <w:tcPr>
            <w:tcW w:w="1043" w:type="pct"/>
            <w:shd w:val="clear" w:color="auto" w:fill="auto"/>
            <w:vAlign w:val="bottom"/>
          </w:tcPr>
          <w:p w:rsidR="00230728" w:rsidRPr="00D910C5" w:rsidRDefault="00230728" w:rsidP="00E0574F">
            <w:r w:rsidRPr="00D910C5">
              <w:t xml:space="preserve">Сарыколский </w:t>
            </w:r>
          </w:p>
        </w:tc>
        <w:tc>
          <w:tcPr>
            <w:tcW w:w="939" w:type="pct"/>
            <w:shd w:val="clear" w:color="auto" w:fill="auto"/>
            <w:vAlign w:val="bottom"/>
          </w:tcPr>
          <w:p w:rsidR="00230728" w:rsidRPr="00D910C5" w:rsidRDefault="00230728" w:rsidP="00E0574F">
            <w:pPr>
              <w:jc w:val="center"/>
            </w:pPr>
            <w:r w:rsidRPr="00D910C5">
              <w:t>272 871,9</w:t>
            </w:r>
          </w:p>
        </w:tc>
        <w:tc>
          <w:tcPr>
            <w:tcW w:w="468" w:type="pct"/>
            <w:shd w:val="clear" w:color="auto" w:fill="auto"/>
            <w:vAlign w:val="bottom"/>
          </w:tcPr>
          <w:p w:rsidR="00230728" w:rsidRPr="00D910C5" w:rsidRDefault="00230728" w:rsidP="00E0574F">
            <w:pPr>
              <w:jc w:val="center"/>
            </w:pPr>
            <w:r w:rsidRPr="00D910C5">
              <w:t>13,0</w:t>
            </w:r>
          </w:p>
        </w:tc>
        <w:tc>
          <w:tcPr>
            <w:tcW w:w="569" w:type="pct"/>
            <w:shd w:val="clear" w:color="auto" w:fill="auto"/>
            <w:vAlign w:val="bottom"/>
          </w:tcPr>
          <w:p w:rsidR="00230728" w:rsidRPr="00D910C5" w:rsidRDefault="00230728" w:rsidP="00E0574F">
            <w:pPr>
              <w:jc w:val="center"/>
            </w:pPr>
            <w:r w:rsidRPr="00D910C5">
              <w:t>356,0</w:t>
            </w:r>
          </w:p>
        </w:tc>
        <w:tc>
          <w:tcPr>
            <w:tcW w:w="841" w:type="pct"/>
            <w:shd w:val="clear" w:color="auto" w:fill="auto"/>
            <w:vAlign w:val="bottom"/>
          </w:tcPr>
          <w:p w:rsidR="00230728" w:rsidRPr="00D910C5" w:rsidRDefault="00230728" w:rsidP="00E0574F">
            <w:pPr>
              <w:jc w:val="center"/>
            </w:pPr>
            <w:r w:rsidRPr="00D910C5">
              <w:t>13,5</w:t>
            </w:r>
          </w:p>
        </w:tc>
        <w:tc>
          <w:tcPr>
            <w:tcW w:w="569" w:type="pct"/>
            <w:shd w:val="clear" w:color="auto" w:fill="auto"/>
            <w:vAlign w:val="bottom"/>
          </w:tcPr>
          <w:p w:rsidR="00230728" w:rsidRPr="00D910C5" w:rsidRDefault="00230728" w:rsidP="00E0574F">
            <w:pPr>
              <w:jc w:val="center"/>
            </w:pPr>
            <w:r w:rsidRPr="00D910C5">
              <w:t>368,4</w:t>
            </w:r>
          </w:p>
        </w:tc>
        <w:tc>
          <w:tcPr>
            <w:tcW w:w="571" w:type="pct"/>
            <w:shd w:val="clear" w:color="auto" w:fill="auto"/>
            <w:vAlign w:val="bottom"/>
          </w:tcPr>
          <w:p w:rsidR="00230728" w:rsidRPr="00D910C5" w:rsidRDefault="00230728" w:rsidP="00E0574F">
            <w:pPr>
              <w:jc w:val="center"/>
            </w:pPr>
            <w:r w:rsidRPr="00D910C5">
              <w:t>12,3</w:t>
            </w:r>
          </w:p>
        </w:tc>
      </w:tr>
      <w:tr w:rsidR="00230728" w:rsidRPr="00D910C5" w:rsidTr="00E0574F">
        <w:tc>
          <w:tcPr>
            <w:tcW w:w="1043" w:type="pct"/>
            <w:shd w:val="clear" w:color="auto" w:fill="auto"/>
            <w:vAlign w:val="bottom"/>
          </w:tcPr>
          <w:p w:rsidR="00230728" w:rsidRPr="00D910C5" w:rsidRDefault="00230728" w:rsidP="00E0574F">
            <w:r w:rsidRPr="00D910C5">
              <w:t>Б. Майлина</w:t>
            </w:r>
          </w:p>
        </w:tc>
        <w:tc>
          <w:tcPr>
            <w:tcW w:w="939" w:type="pct"/>
            <w:shd w:val="clear" w:color="auto" w:fill="auto"/>
            <w:vAlign w:val="bottom"/>
          </w:tcPr>
          <w:p w:rsidR="00230728" w:rsidRPr="00D910C5" w:rsidRDefault="00230728" w:rsidP="00E0574F">
            <w:pPr>
              <w:jc w:val="center"/>
            </w:pPr>
            <w:r w:rsidRPr="00D910C5">
              <w:t>127 696,2</w:t>
            </w:r>
          </w:p>
        </w:tc>
        <w:tc>
          <w:tcPr>
            <w:tcW w:w="468" w:type="pct"/>
            <w:shd w:val="clear" w:color="auto" w:fill="auto"/>
            <w:vAlign w:val="bottom"/>
          </w:tcPr>
          <w:p w:rsidR="00230728" w:rsidRPr="00D910C5" w:rsidRDefault="00230728" w:rsidP="00E0574F">
            <w:pPr>
              <w:jc w:val="center"/>
            </w:pPr>
            <w:r w:rsidRPr="00D910C5">
              <w:t>5,5</w:t>
            </w:r>
          </w:p>
        </w:tc>
        <w:tc>
          <w:tcPr>
            <w:tcW w:w="569" w:type="pct"/>
            <w:shd w:val="clear" w:color="auto" w:fill="auto"/>
            <w:vAlign w:val="bottom"/>
          </w:tcPr>
          <w:p w:rsidR="00230728" w:rsidRPr="00D910C5" w:rsidRDefault="00230728" w:rsidP="00E0574F">
            <w:pPr>
              <w:jc w:val="center"/>
            </w:pPr>
            <w:r w:rsidRPr="00D910C5">
              <w:t>65,6</w:t>
            </w:r>
          </w:p>
        </w:tc>
        <w:tc>
          <w:tcPr>
            <w:tcW w:w="841" w:type="pct"/>
            <w:shd w:val="clear" w:color="auto" w:fill="auto"/>
            <w:vAlign w:val="bottom"/>
          </w:tcPr>
          <w:p w:rsidR="00230728" w:rsidRPr="00D910C5" w:rsidRDefault="00230728" w:rsidP="00E0574F">
            <w:pPr>
              <w:jc w:val="center"/>
            </w:pPr>
            <w:r w:rsidRPr="00D910C5">
              <w:t>12,4</w:t>
            </w:r>
          </w:p>
        </w:tc>
        <w:tc>
          <w:tcPr>
            <w:tcW w:w="569" w:type="pct"/>
            <w:shd w:val="clear" w:color="auto" w:fill="auto"/>
            <w:vAlign w:val="bottom"/>
          </w:tcPr>
          <w:p w:rsidR="00230728" w:rsidRPr="00D910C5" w:rsidRDefault="00230728" w:rsidP="00E0574F">
            <w:pPr>
              <w:jc w:val="center"/>
            </w:pPr>
            <w:r w:rsidRPr="00D910C5">
              <w:t>158,3</w:t>
            </w:r>
          </w:p>
        </w:tc>
        <w:tc>
          <w:tcPr>
            <w:tcW w:w="571" w:type="pct"/>
            <w:shd w:val="clear" w:color="auto" w:fill="auto"/>
            <w:vAlign w:val="bottom"/>
          </w:tcPr>
          <w:p w:rsidR="00230728" w:rsidRPr="00D910C5" w:rsidRDefault="00230728" w:rsidP="00E0574F">
            <w:pPr>
              <w:jc w:val="center"/>
            </w:pPr>
            <w:r w:rsidRPr="00D910C5">
              <w:t>92,7</w:t>
            </w:r>
          </w:p>
        </w:tc>
      </w:tr>
      <w:tr w:rsidR="00230728" w:rsidRPr="00D910C5" w:rsidTr="00E0574F">
        <w:tc>
          <w:tcPr>
            <w:tcW w:w="1043" w:type="pct"/>
            <w:shd w:val="clear" w:color="auto" w:fill="auto"/>
            <w:vAlign w:val="bottom"/>
          </w:tcPr>
          <w:p w:rsidR="00230728" w:rsidRPr="00D910C5" w:rsidRDefault="00230728" w:rsidP="00E0574F">
            <w:r w:rsidRPr="00D910C5">
              <w:t>Узункольский</w:t>
            </w:r>
          </w:p>
        </w:tc>
        <w:tc>
          <w:tcPr>
            <w:tcW w:w="939" w:type="pct"/>
            <w:shd w:val="clear" w:color="auto" w:fill="auto"/>
            <w:vAlign w:val="bottom"/>
          </w:tcPr>
          <w:p w:rsidR="00230728" w:rsidRPr="00D910C5" w:rsidRDefault="00230728" w:rsidP="00E0574F">
            <w:pPr>
              <w:jc w:val="center"/>
            </w:pPr>
            <w:r w:rsidRPr="00D910C5">
              <w:t>221 478,6</w:t>
            </w:r>
          </w:p>
        </w:tc>
        <w:tc>
          <w:tcPr>
            <w:tcW w:w="468" w:type="pct"/>
            <w:shd w:val="clear" w:color="auto" w:fill="auto"/>
            <w:vAlign w:val="bottom"/>
          </w:tcPr>
          <w:p w:rsidR="00230728" w:rsidRPr="00D910C5" w:rsidRDefault="00230728" w:rsidP="00E0574F">
            <w:pPr>
              <w:jc w:val="center"/>
            </w:pPr>
            <w:r w:rsidRPr="00D910C5">
              <w:t>12,8</w:t>
            </w:r>
          </w:p>
        </w:tc>
        <w:tc>
          <w:tcPr>
            <w:tcW w:w="569" w:type="pct"/>
            <w:shd w:val="clear" w:color="auto" w:fill="auto"/>
            <w:vAlign w:val="bottom"/>
          </w:tcPr>
          <w:p w:rsidR="00230728" w:rsidRPr="00D910C5" w:rsidRDefault="00230728" w:rsidP="00E0574F">
            <w:pPr>
              <w:jc w:val="center"/>
            </w:pPr>
            <w:r w:rsidRPr="00D910C5">
              <w:t>282,2</w:t>
            </w:r>
          </w:p>
        </w:tc>
        <w:tc>
          <w:tcPr>
            <w:tcW w:w="841" w:type="pct"/>
            <w:shd w:val="clear" w:color="auto" w:fill="auto"/>
            <w:vAlign w:val="bottom"/>
          </w:tcPr>
          <w:p w:rsidR="00230728" w:rsidRPr="00D910C5" w:rsidRDefault="00230728" w:rsidP="00E0574F">
            <w:pPr>
              <w:jc w:val="center"/>
            </w:pPr>
            <w:r w:rsidRPr="00D910C5">
              <w:t>13,5</w:t>
            </w:r>
          </w:p>
        </w:tc>
        <w:tc>
          <w:tcPr>
            <w:tcW w:w="569" w:type="pct"/>
            <w:shd w:val="clear" w:color="auto" w:fill="auto"/>
            <w:vAlign w:val="bottom"/>
          </w:tcPr>
          <w:p w:rsidR="00230728" w:rsidRPr="00D910C5" w:rsidRDefault="00230728" w:rsidP="00E0574F">
            <w:pPr>
              <w:jc w:val="center"/>
            </w:pPr>
            <w:r w:rsidRPr="00D910C5">
              <w:t>299,0</w:t>
            </w:r>
          </w:p>
        </w:tc>
        <w:tc>
          <w:tcPr>
            <w:tcW w:w="571" w:type="pct"/>
            <w:shd w:val="clear" w:color="auto" w:fill="auto"/>
            <w:vAlign w:val="bottom"/>
          </w:tcPr>
          <w:p w:rsidR="00230728" w:rsidRPr="00D910C5" w:rsidRDefault="00230728" w:rsidP="00E0574F">
            <w:pPr>
              <w:jc w:val="center"/>
            </w:pPr>
            <w:r w:rsidRPr="00D910C5">
              <w:t>16,8</w:t>
            </w:r>
          </w:p>
        </w:tc>
      </w:tr>
      <w:tr w:rsidR="00230728" w:rsidRPr="00D910C5" w:rsidTr="00E0574F">
        <w:tc>
          <w:tcPr>
            <w:tcW w:w="1043" w:type="pct"/>
            <w:shd w:val="clear" w:color="auto" w:fill="auto"/>
            <w:vAlign w:val="bottom"/>
          </w:tcPr>
          <w:p w:rsidR="00230728" w:rsidRPr="00D910C5" w:rsidRDefault="00230728" w:rsidP="00E0574F">
            <w:r w:rsidRPr="00D910C5">
              <w:t xml:space="preserve">Федоровский </w:t>
            </w:r>
          </w:p>
        </w:tc>
        <w:tc>
          <w:tcPr>
            <w:tcW w:w="939" w:type="pct"/>
            <w:shd w:val="clear" w:color="auto" w:fill="auto"/>
            <w:vAlign w:val="bottom"/>
          </w:tcPr>
          <w:p w:rsidR="00230728" w:rsidRPr="00D910C5" w:rsidRDefault="00230728" w:rsidP="00E0574F">
            <w:pPr>
              <w:jc w:val="center"/>
            </w:pPr>
            <w:r w:rsidRPr="00D910C5">
              <w:t>269 524,2</w:t>
            </w:r>
          </w:p>
        </w:tc>
        <w:tc>
          <w:tcPr>
            <w:tcW w:w="468" w:type="pct"/>
            <w:shd w:val="clear" w:color="auto" w:fill="auto"/>
            <w:vAlign w:val="bottom"/>
          </w:tcPr>
          <w:p w:rsidR="00230728" w:rsidRPr="00D910C5" w:rsidRDefault="00230728" w:rsidP="00E0574F">
            <w:pPr>
              <w:jc w:val="center"/>
            </w:pPr>
            <w:r w:rsidRPr="00D910C5">
              <w:t>13,9</w:t>
            </w:r>
          </w:p>
        </w:tc>
        <w:tc>
          <w:tcPr>
            <w:tcW w:w="569" w:type="pct"/>
            <w:shd w:val="clear" w:color="auto" w:fill="auto"/>
            <w:vAlign w:val="bottom"/>
          </w:tcPr>
          <w:p w:rsidR="00230728" w:rsidRPr="00D910C5" w:rsidRDefault="00230728" w:rsidP="00E0574F">
            <w:pPr>
              <w:jc w:val="center"/>
            </w:pPr>
            <w:r w:rsidRPr="00D910C5">
              <w:t>373,6</w:t>
            </w:r>
          </w:p>
        </w:tc>
        <w:tc>
          <w:tcPr>
            <w:tcW w:w="841" w:type="pct"/>
            <w:shd w:val="clear" w:color="auto" w:fill="auto"/>
            <w:vAlign w:val="bottom"/>
          </w:tcPr>
          <w:p w:rsidR="00230728" w:rsidRPr="00D910C5" w:rsidRDefault="00230728" w:rsidP="00E0574F">
            <w:pPr>
              <w:jc w:val="center"/>
            </w:pPr>
            <w:r w:rsidRPr="00D910C5">
              <w:t>14</w:t>
            </w:r>
          </w:p>
        </w:tc>
        <w:tc>
          <w:tcPr>
            <w:tcW w:w="569" w:type="pct"/>
            <w:shd w:val="clear" w:color="auto" w:fill="auto"/>
            <w:vAlign w:val="bottom"/>
          </w:tcPr>
          <w:p w:rsidR="00230728" w:rsidRPr="00D910C5" w:rsidRDefault="00230728" w:rsidP="00E0574F">
            <w:pPr>
              <w:jc w:val="center"/>
            </w:pPr>
            <w:r w:rsidRPr="00D910C5">
              <w:t>377,3</w:t>
            </w:r>
          </w:p>
        </w:tc>
        <w:tc>
          <w:tcPr>
            <w:tcW w:w="571" w:type="pct"/>
            <w:shd w:val="clear" w:color="auto" w:fill="auto"/>
            <w:vAlign w:val="bottom"/>
          </w:tcPr>
          <w:p w:rsidR="00230728" w:rsidRPr="00D910C5" w:rsidRDefault="00230728" w:rsidP="00E0574F">
            <w:pPr>
              <w:jc w:val="center"/>
            </w:pPr>
            <w:r w:rsidRPr="00D910C5">
              <w:t>3,8</w:t>
            </w:r>
          </w:p>
        </w:tc>
      </w:tr>
      <w:tr w:rsidR="000A521C" w:rsidRPr="00D910C5" w:rsidTr="00D66920">
        <w:tc>
          <w:tcPr>
            <w:tcW w:w="5000" w:type="pct"/>
            <w:gridSpan w:val="7"/>
            <w:shd w:val="clear" w:color="auto" w:fill="auto"/>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230728" w:rsidRPr="00D910C5" w:rsidRDefault="00230728" w:rsidP="00230728"/>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6421AF" w:rsidRPr="00D910C5" w:rsidRDefault="006421AF" w:rsidP="000574F1">
      <w:pPr>
        <w:jc w:val="center"/>
        <w:rPr>
          <w:lang w:eastAsia="en-US"/>
        </w:rPr>
      </w:pPr>
    </w:p>
    <w:p w:rsidR="006421AF" w:rsidRPr="00D910C5" w:rsidRDefault="006421AF" w:rsidP="000574F1">
      <w:pPr>
        <w:jc w:val="center"/>
        <w:rPr>
          <w:lang w:eastAsia="en-US"/>
        </w:rPr>
      </w:pPr>
    </w:p>
    <w:p w:rsidR="006421AF" w:rsidRPr="00D910C5" w:rsidRDefault="006421AF" w:rsidP="000574F1">
      <w:pPr>
        <w:jc w:val="center"/>
        <w:rPr>
          <w:lang w:eastAsia="en-US"/>
        </w:rPr>
      </w:pPr>
    </w:p>
    <w:p w:rsidR="00230728" w:rsidRPr="0055286D" w:rsidRDefault="002E6E55" w:rsidP="00230728">
      <w:pPr>
        <w:jc w:val="center"/>
        <w:rPr>
          <w:b/>
          <w:sz w:val="28"/>
          <w:szCs w:val="28"/>
          <w:lang w:val="kk-KZ"/>
        </w:rPr>
      </w:pPr>
      <w:r w:rsidRPr="00733C34">
        <w:rPr>
          <w:b/>
          <w:sz w:val="28"/>
          <w:szCs w:val="28"/>
        </w:rPr>
        <w:lastRenderedPageBreak/>
        <w:t xml:space="preserve">ПРИЛОЖЕНИЕ </w:t>
      </w:r>
      <w:r w:rsidR="00290709">
        <w:rPr>
          <w:b/>
          <w:sz w:val="28"/>
          <w:szCs w:val="28"/>
          <w:lang w:val="kk-KZ"/>
        </w:rPr>
        <w:t>67</w:t>
      </w:r>
    </w:p>
    <w:p w:rsidR="00050F16" w:rsidRPr="00050F16" w:rsidRDefault="00050F16" w:rsidP="00230728">
      <w:pPr>
        <w:jc w:val="center"/>
        <w:rPr>
          <w:sz w:val="28"/>
          <w:szCs w:val="28"/>
        </w:rPr>
      </w:pPr>
    </w:p>
    <w:p w:rsidR="00230728" w:rsidRPr="00050F16" w:rsidRDefault="00230728" w:rsidP="00230728">
      <w:pPr>
        <w:jc w:val="center"/>
        <w:rPr>
          <w:b/>
          <w:sz w:val="28"/>
          <w:szCs w:val="28"/>
        </w:rPr>
      </w:pPr>
      <w:r w:rsidRPr="00050F16">
        <w:rPr>
          <w:b/>
          <w:sz w:val="28"/>
          <w:szCs w:val="28"/>
        </w:rPr>
        <w:t xml:space="preserve">Прогноз производства зерновых культур в разрезе районов </w:t>
      </w:r>
    </w:p>
    <w:p w:rsidR="00230728" w:rsidRPr="00050F16" w:rsidRDefault="00230728" w:rsidP="00230728">
      <w:pPr>
        <w:jc w:val="center"/>
        <w:rPr>
          <w:b/>
          <w:sz w:val="28"/>
          <w:szCs w:val="28"/>
        </w:rPr>
      </w:pPr>
      <w:r w:rsidRPr="00050F16">
        <w:rPr>
          <w:b/>
          <w:sz w:val="28"/>
          <w:szCs w:val="28"/>
        </w:rPr>
        <w:t>Северо-Казахстанской области</w:t>
      </w:r>
    </w:p>
    <w:p w:rsidR="00230728" w:rsidRPr="00D910C5" w:rsidRDefault="00230728" w:rsidP="00230728">
      <w:pPr>
        <w:jc w:val="both"/>
        <w:rPr>
          <w:sz w:val="28"/>
          <w:szCs w:val="28"/>
        </w:rPr>
      </w:pPr>
    </w:p>
    <w:tbl>
      <w:tblPr>
        <w:tblW w:w="95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71"/>
        <w:gridCol w:w="1498"/>
        <w:gridCol w:w="1134"/>
        <w:gridCol w:w="1136"/>
        <w:gridCol w:w="1627"/>
        <w:gridCol w:w="1136"/>
        <w:gridCol w:w="1114"/>
      </w:tblGrid>
      <w:tr w:rsidR="00230728" w:rsidRPr="00D910C5" w:rsidTr="00E0574F">
        <w:tc>
          <w:tcPr>
            <w:tcW w:w="1871" w:type="dxa"/>
            <w:vMerge w:val="restart"/>
            <w:shd w:val="clear" w:color="auto" w:fill="auto"/>
          </w:tcPr>
          <w:p w:rsidR="00230728" w:rsidRPr="00D910C5" w:rsidRDefault="00230728" w:rsidP="00E0574F"/>
        </w:tc>
        <w:tc>
          <w:tcPr>
            <w:tcW w:w="1498" w:type="dxa"/>
            <w:vMerge w:val="restart"/>
            <w:shd w:val="clear" w:color="auto" w:fill="auto"/>
            <w:vAlign w:val="bottom"/>
          </w:tcPr>
          <w:p w:rsidR="00230728" w:rsidRPr="00D910C5" w:rsidRDefault="00230728" w:rsidP="00E0574F">
            <w:pPr>
              <w:ind w:hanging="175"/>
              <w:jc w:val="center"/>
            </w:pPr>
            <w:r w:rsidRPr="00D910C5">
              <w:t>Посевная площадь, га</w:t>
            </w:r>
          </w:p>
        </w:tc>
        <w:tc>
          <w:tcPr>
            <w:tcW w:w="1134" w:type="dxa"/>
            <w:vMerge w:val="restart"/>
            <w:shd w:val="clear" w:color="auto" w:fill="auto"/>
          </w:tcPr>
          <w:p w:rsidR="00230728" w:rsidRPr="00D910C5" w:rsidRDefault="00230728" w:rsidP="00E0574F">
            <w:pPr>
              <w:ind w:right="-48"/>
              <w:jc w:val="center"/>
            </w:pPr>
            <w:r w:rsidRPr="00D910C5">
              <w:t>Урожа</w:t>
            </w:r>
            <w:r w:rsidRPr="00D910C5">
              <w:t>й</w:t>
            </w:r>
            <w:r w:rsidRPr="00D910C5">
              <w:t>ность, ц/га</w:t>
            </w:r>
          </w:p>
        </w:tc>
        <w:tc>
          <w:tcPr>
            <w:tcW w:w="1136" w:type="dxa"/>
            <w:vMerge w:val="restart"/>
            <w:shd w:val="clear" w:color="auto" w:fill="auto"/>
          </w:tcPr>
          <w:p w:rsidR="00230728" w:rsidRPr="00D910C5" w:rsidRDefault="00230728" w:rsidP="00E0574F">
            <w:pPr>
              <w:jc w:val="center"/>
            </w:pPr>
            <w:r w:rsidRPr="00D910C5">
              <w:t>Валовой сбор, тыс.т.</w:t>
            </w:r>
          </w:p>
        </w:tc>
        <w:tc>
          <w:tcPr>
            <w:tcW w:w="3877" w:type="dxa"/>
            <w:gridSpan w:val="3"/>
            <w:shd w:val="clear" w:color="auto" w:fill="auto"/>
          </w:tcPr>
          <w:p w:rsidR="00230728" w:rsidRPr="00D910C5" w:rsidRDefault="00230728" w:rsidP="00E0574F">
            <w:pPr>
              <w:jc w:val="center"/>
            </w:pPr>
            <w:r w:rsidRPr="00D910C5">
              <w:t>Прогноз на 2024г.</w:t>
            </w:r>
          </w:p>
        </w:tc>
      </w:tr>
      <w:tr w:rsidR="00230728" w:rsidRPr="00D910C5" w:rsidTr="00E0574F">
        <w:tc>
          <w:tcPr>
            <w:tcW w:w="1871" w:type="dxa"/>
            <w:vMerge/>
            <w:shd w:val="clear" w:color="auto" w:fill="auto"/>
          </w:tcPr>
          <w:p w:rsidR="00230728" w:rsidRPr="00D910C5" w:rsidRDefault="00230728" w:rsidP="00E0574F"/>
        </w:tc>
        <w:tc>
          <w:tcPr>
            <w:tcW w:w="1498" w:type="dxa"/>
            <w:vMerge/>
            <w:shd w:val="clear" w:color="auto" w:fill="auto"/>
          </w:tcPr>
          <w:p w:rsidR="00230728" w:rsidRPr="00D910C5" w:rsidRDefault="00230728" w:rsidP="00E0574F"/>
        </w:tc>
        <w:tc>
          <w:tcPr>
            <w:tcW w:w="1134" w:type="dxa"/>
            <w:vMerge/>
            <w:shd w:val="clear" w:color="auto" w:fill="auto"/>
          </w:tcPr>
          <w:p w:rsidR="00230728" w:rsidRPr="00D910C5" w:rsidRDefault="00230728" w:rsidP="00E0574F"/>
        </w:tc>
        <w:tc>
          <w:tcPr>
            <w:tcW w:w="1136" w:type="dxa"/>
            <w:vMerge/>
            <w:shd w:val="clear" w:color="auto" w:fill="auto"/>
          </w:tcPr>
          <w:p w:rsidR="00230728" w:rsidRPr="00D910C5" w:rsidRDefault="00230728" w:rsidP="00E0574F"/>
        </w:tc>
        <w:tc>
          <w:tcPr>
            <w:tcW w:w="1627" w:type="dxa"/>
            <w:shd w:val="clear" w:color="auto" w:fill="auto"/>
          </w:tcPr>
          <w:p w:rsidR="00230728" w:rsidRPr="00D910C5" w:rsidRDefault="00230728" w:rsidP="00E0574F">
            <w:pPr>
              <w:ind w:right="-48"/>
              <w:jc w:val="center"/>
            </w:pPr>
            <w:r w:rsidRPr="00D910C5">
              <w:t>Урожайность, ц/га</w:t>
            </w:r>
          </w:p>
        </w:tc>
        <w:tc>
          <w:tcPr>
            <w:tcW w:w="1136" w:type="dxa"/>
            <w:shd w:val="clear" w:color="auto" w:fill="auto"/>
          </w:tcPr>
          <w:p w:rsidR="00230728" w:rsidRPr="00D910C5" w:rsidRDefault="00230728" w:rsidP="00E0574F">
            <w:pPr>
              <w:jc w:val="center"/>
            </w:pPr>
            <w:r w:rsidRPr="00D910C5">
              <w:t>Валовой сбор, тыс.т.</w:t>
            </w:r>
          </w:p>
        </w:tc>
        <w:tc>
          <w:tcPr>
            <w:tcW w:w="1114" w:type="dxa"/>
            <w:shd w:val="clear" w:color="auto" w:fill="auto"/>
          </w:tcPr>
          <w:p w:rsidR="00230728" w:rsidRPr="00D910C5" w:rsidRDefault="00230728" w:rsidP="00E0574F">
            <w:pPr>
              <w:jc w:val="center"/>
            </w:pPr>
            <w:r w:rsidRPr="00D910C5">
              <w:t>Прирост тыс.т</w:t>
            </w:r>
          </w:p>
        </w:tc>
      </w:tr>
      <w:tr w:rsidR="00230728" w:rsidRPr="00D910C5" w:rsidTr="00E0574F">
        <w:tc>
          <w:tcPr>
            <w:tcW w:w="1871" w:type="dxa"/>
            <w:shd w:val="clear" w:color="auto" w:fill="auto"/>
            <w:vAlign w:val="bottom"/>
          </w:tcPr>
          <w:p w:rsidR="00230728" w:rsidRPr="00D910C5" w:rsidRDefault="00230728" w:rsidP="00E0574F">
            <w:pPr>
              <w:rPr>
                <w:bCs/>
              </w:rPr>
            </w:pPr>
            <w:r w:rsidRPr="00D910C5">
              <w:rPr>
                <w:bCs/>
              </w:rPr>
              <w:t>Северо-Казахстанская область</w:t>
            </w:r>
          </w:p>
        </w:tc>
        <w:tc>
          <w:tcPr>
            <w:tcW w:w="1498" w:type="dxa"/>
            <w:shd w:val="clear" w:color="auto" w:fill="auto"/>
            <w:vAlign w:val="bottom"/>
          </w:tcPr>
          <w:p w:rsidR="00230728" w:rsidRPr="00D910C5" w:rsidRDefault="00230728" w:rsidP="00E0574F">
            <w:pPr>
              <w:jc w:val="center"/>
            </w:pPr>
            <w:r w:rsidRPr="00D910C5">
              <w:t>2 872 951,4</w:t>
            </w:r>
          </w:p>
        </w:tc>
        <w:tc>
          <w:tcPr>
            <w:tcW w:w="1134" w:type="dxa"/>
            <w:shd w:val="clear" w:color="auto" w:fill="auto"/>
            <w:vAlign w:val="bottom"/>
          </w:tcPr>
          <w:p w:rsidR="00230728" w:rsidRPr="00D910C5" w:rsidRDefault="00230728" w:rsidP="00E0574F">
            <w:pPr>
              <w:jc w:val="center"/>
            </w:pPr>
            <w:r w:rsidRPr="00D910C5">
              <w:t>15,6</w:t>
            </w:r>
          </w:p>
        </w:tc>
        <w:tc>
          <w:tcPr>
            <w:tcW w:w="1136" w:type="dxa"/>
            <w:shd w:val="clear" w:color="auto" w:fill="auto"/>
            <w:vAlign w:val="center"/>
          </w:tcPr>
          <w:p w:rsidR="00230728" w:rsidRPr="00D910C5" w:rsidRDefault="00230728" w:rsidP="00E0574F">
            <w:pPr>
              <w:jc w:val="center"/>
            </w:pPr>
            <w:r w:rsidRPr="00D910C5">
              <w:t>4476,5</w:t>
            </w:r>
          </w:p>
        </w:tc>
        <w:tc>
          <w:tcPr>
            <w:tcW w:w="1627" w:type="dxa"/>
            <w:shd w:val="clear" w:color="auto" w:fill="auto"/>
            <w:vAlign w:val="bottom"/>
          </w:tcPr>
          <w:p w:rsidR="00230728" w:rsidRPr="00D910C5" w:rsidRDefault="00230728" w:rsidP="00E0574F">
            <w:pPr>
              <w:jc w:val="center"/>
            </w:pPr>
            <w:r w:rsidRPr="00D910C5">
              <w:t>17,8</w:t>
            </w:r>
          </w:p>
        </w:tc>
        <w:tc>
          <w:tcPr>
            <w:tcW w:w="1136" w:type="dxa"/>
            <w:shd w:val="clear" w:color="auto" w:fill="auto"/>
            <w:vAlign w:val="bottom"/>
          </w:tcPr>
          <w:p w:rsidR="00230728" w:rsidRPr="00D910C5" w:rsidRDefault="00230728" w:rsidP="00E0574F">
            <w:pPr>
              <w:jc w:val="center"/>
            </w:pPr>
            <w:r w:rsidRPr="00D910C5">
              <w:t>5026,8</w:t>
            </w:r>
          </w:p>
        </w:tc>
        <w:tc>
          <w:tcPr>
            <w:tcW w:w="1114" w:type="dxa"/>
            <w:shd w:val="clear" w:color="auto" w:fill="auto"/>
            <w:vAlign w:val="bottom"/>
          </w:tcPr>
          <w:p w:rsidR="00230728" w:rsidRPr="00D910C5" w:rsidRDefault="00230728" w:rsidP="00E0574F">
            <w:pPr>
              <w:jc w:val="center"/>
            </w:pPr>
            <w:r w:rsidRPr="00D910C5">
              <w:t>550,3</w:t>
            </w:r>
          </w:p>
        </w:tc>
      </w:tr>
      <w:tr w:rsidR="00230728" w:rsidRPr="00D910C5" w:rsidTr="00E0574F">
        <w:tc>
          <w:tcPr>
            <w:tcW w:w="1871" w:type="dxa"/>
            <w:shd w:val="clear" w:color="auto" w:fill="auto"/>
            <w:vAlign w:val="bottom"/>
          </w:tcPr>
          <w:p w:rsidR="00230728" w:rsidRPr="00D910C5" w:rsidRDefault="00230728" w:rsidP="00E0574F">
            <w:r w:rsidRPr="00D910C5">
              <w:t xml:space="preserve">г. Петропавл </w:t>
            </w:r>
          </w:p>
        </w:tc>
        <w:tc>
          <w:tcPr>
            <w:tcW w:w="1498" w:type="dxa"/>
            <w:shd w:val="clear" w:color="auto" w:fill="auto"/>
            <w:vAlign w:val="bottom"/>
          </w:tcPr>
          <w:p w:rsidR="00230728" w:rsidRPr="00D910C5" w:rsidRDefault="00230728" w:rsidP="00E0574F">
            <w:pPr>
              <w:jc w:val="center"/>
            </w:pPr>
            <w:r w:rsidRPr="00D910C5">
              <w:t>40,0</w:t>
            </w:r>
          </w:p>
        </w:tc>
        <w:tc>
          <w:tcPr>
            <w:tcW w:w="1134" w:type="dxa"/>
            <w:shd w:val="clear" w:color="auto" w:fill="auto"/>
            <w:vAlign w:val="bottom"/>
          </w:tcPr>
          <w:p w:rsidR="00230728" w:rsidRPr="00D910C5" w:rsidRDefault="00230728" w:rsidP="00E0574F">
            <w:pPr>
              <w:jc w:val="center"/>
            </w:pPr>
            <w:r w:rsidRPr="00D910C5">
              <w:t>1,9</w:t>
            </w:r>
          </w:p>
        </w:tc>
        <w:tc>
          <w:tcPr>
            <w:tcW w:w="1136" w:type="dxa"/>
            <w:shd w:val="clear" w:color="auto" w:fill="auto"/>
            <w:vAlign w:val="center"/>
          </w:tcPr>
          <w:p w:rsidR="00230728" w:rsidRPr="00D910C5" w:rsidRDefault="00230728" w:rsidP="00E0574F">
            <w:pPr>
              <w:jc w:val="center"/>
            </w:pPr>
            <w:r w:rsidRPr="00D910C5">
              <w:t>0</w:t>
            </w:r>
          </w:p>
        </w:tc>
        <w:tc>
          <w:tcPr>
            <w:tcW w:w="1627" w:type="dxa"/>
            <w:shd w:val="clear" w:color="auto" w:fill="auto"/>
            <w:vAlign w:val="bottom"/>
          </w:tcPr>
          <w:p w:rsidR="00230728" w:rsidRPr="00D910C5" w:rsidRDefault="00230728" w:rsidP="00E0574F">
            <w:pPr>
              <w:jc w:val="center"/>
            </w:pPr>
            <w:r w:rsidRPr="00D910C5">
              <w:t>14,5</w:t>
            </w:r>
          </w:p>
        </w:tc>
        <w:tc>
          <w:tcPr>
            <w:tcW w:w="1136" w:type="dxa"/>
            <w:shd w:val="clear" w:color="auto" w:fill="auto"/>
            <w:vAlign w:val="bottom"/>
          </w:tcPr>
          <w:p w:rsidR="00230728" w:rsidRPr="00D910C5" w:rsidRDefault="00230728" w:rsidP="00E0574F">
            <w:pPr>
              <w:jc w:val="center"/>
            </w:pPr>
            <w:r w:rsidRPr="00D910C5">
              <w:t>0,1</w:t>
            </w:r>
          </w:p>
        </w:tc>
        <w:tc>
          <w:tcPr>
            <w:tcW w:w="1114" w:type="dxa"/>
            <w:shd w:val="clear" w:color="auto" w:fill="auto"/>
            <w:vAlign w:val="bottom"/>
          </w:tcPr>
          <w:p w:rsidR="00230728" w:rsidRPr="00D910C5" w:rsidRDefault="00230728" w:rsidP="00E0574F">
            <w:pPr>
              <w:jc w:val="center"/>
            </w:pPr>
            <w:r w:rsidRPr="00D910C5">
              <w:t>0,1</w:t>
            </w:r>
          </w:p>
        </w:tc>
      </w:tr>
      <w:tr w:rsidR="00230728" w:rsidRPr="00D910C5" w:rsidTr="00E0574F">
        <w:tc>
          <w:tcPr>
            <w:tcW w:w="1871" w:type="dxa"/>
            <w:shd w:val="clear" w:color="auto" w:fill="auto"/>
            <w:vAlign w:val="bottom"/>
          </w:tcPr>
          <w:p w:rsidR="00230728" w:rsidRPr="00D910C5" w:rsidRDefault="00230728" w:rsidP="00E0574F">
            <w:r w:rsidRPr="00D910C5">
              <w:t>Айыртауский</w:t>
            </w:r>
          </w:p>
        </w:tc>
        <w:tc>
          <w:tcPr>
            <w:tcW w:w="1498" w:type="dxa"/>
            <w:shd w:val="clear" w:color="auto" w:fill="auto"/>
            <w:vAlign w:val="bottom"/>
          </w:tcPr>
          <w:p w:rsidR="00230728" w:rsidRPr="00D910C5" w:rsidRDefault="00230728" w:rsidP="00E0574F">
            <w:pPr>
              <w:jc w:val="center"/>
            </w:pPr>
            <w:r w:rsidRPr="00D910C5">
              <w:t>248 960,0</w:t>
            </w:r>
          </w:p>
        </w:tc>
        <w:tc>
          <w:tcPr>
            <w:tcW w:w="1134" w:type="dxa"/>
            <w:shd w:val="clear" w:color="auto" w:fill="auto"/>
            <w:vAlign w:val="bottom"/>
          </w:tcPr>
          <w:p w:rsidR="00230728" w:rsidRPr="00D910C5" w:rsidRDefault="00230728" w:rsidP="00E0574F">
            <w:pPr>
              <w:jc w:val="center"/>
            </w:pPr>
            <w:r w:rsidRPr="00D910C5">
              <w:t>14,4</w:t>
            </w:r>
          </w:p>
        </w:tc>
        <w:tc>
          <w:tcPr>
            <w:tcW w:w="1136" w:type="dxa"/>
            <w:shd w:val="clear" w:color="auto" w:fill="auto"/>
            <w:vAlign w:val="center"/>
          </w:tcPr>
          <w:p w:rsidR="00230728" w:rsidRPr="00D910C5" w:rsidRDefault="00230728" w:rsidP="00E0574F">
            <w:pPr>
              <w:jc w:val="center"/>
            </w:pPr>
            <w:r w:rsidRPr="00D910C5">
              <w:t>355,5</w:t>
            </w:r>
          </w:p>
        </w:tc>
        <w:tc>
          <w:tcPr>
            <w:tcW w:w="1627" w:type="dxa"/>
            <w:shd w:val="clear" w:color="auto" w:fill="auto"/>
            <w:vAlign w:val="bottom"/>
          </w:tcPr>
          <w:p w:rsidR="00230728" w:rsidRPr="00D910C5" w:rsidRDefault="00230728" w:rsidP="00E0574F">
            <w:pPr>
              <w:jc w:val="center"/>
            </w:pPr>
            <w:r w:rsidRPr="00D910C5">
              <w:t>17,2</w:t>
            </w:r>
          </w:p>
        </w:tc>
        <w:tc>
          <w:tcPr>
            <w:tcW w:w="1136" w:type="dxa"/>
            <w:shd w:val="clear" w:color="auto" w:fill="auto"/>
            <w:vAlign w:val="bottom"/>
          </w:tcPr>
          <w:p w:rsidR="00230728" w:rsidRPr="00D910C5" w:rsidRDefault="00230728" w:rsidP="00E0574F">
            <w:pPr>
              <w:jc w:val="center"/>
            </w:pPr>
            <w:r w:rsidRPr="00D910C5">
              <w:t>428,2</w:t>
            </w:r>
          </w:p>
        </w:tc>
        <w:tc>
          <w:tcPr>
            <w:tcW w:w="1114" w:type="dxa"/>
            <w:shd w:val="clear" w:color="auto" w:fill="auto"/>
            <w:vAlign w:val="bottom"/>
          </w:tcPr>
          <w:p w:rsidR="00230728" w:rsidRPr="00D910C5" w:rsidRDefault="00230728" w:rsidP="00E0574F">
            <w:pPr>
              <w:jc w:val="center"/>
            </w:pPr>
            <w:r w:rsidRPr="00D910C5">
              <w:t>72,7</w:t>
            </w:r>
          </w:p>
        </w:tc>
      </w:tr>
      <w:tr w:rsidR="00230728" w:rsidRPr="00D910C5" w:rsidTr="00E0574F">
        <w:tc>
          <w:tcPr>
            <w:tcW w:w="1871" w:type="dxa"/>
            <w:shd w:val="clear" w:color="auto" w:fill="auto"/>
            <w:vAlign w:val="bottom"/>
          </w:tcPr>
          <w:p w:rsidR="00230728" w:rsidRPr="00D910C5" w:rsidRDefault="00230728" w:rsidP="00E0574F">
            <w:r w:rsidRPr="00D910C5">
              <w:t>Акжарский</w:t>
            </w:r>
          </w:p>
        </w:tc>
        <w:tc>
          <w:tcPr>
            <w:tcW w:w="1498" w:type="dxa"/>
            <w:shd w:val="clear" w:color="auto" w:fill="auto"/>
            <w:vAlign w:val="bottom"/>
          </w:tcPr>
          <w:p w:rsidR="00230728" w:rsidRPr="00D910C5" w:rsidRDefault="00230728" w:rsidP="00E0574F">
            <w:pPr>
              <w:jc w:val="center"/>
            </w:pPr>
            <w:r w:rsidRPr="00D910C5">
              <w:t>187 872,4</w:t>
            </w:r>
          </w:p>
        </w:tc>
        <w:tc>
          <w:tcPr>
            <w:tcW w:w="1134" w:type="dxa"/>
            <w:shd w:val="clear" w:color="auto" w:fill="auto"/>
            <w:vAlign w:val="bottom"/>
          </w:tcPr>
          <w:p w:rsidR="00230728" w:rsidRPr="00D910C5" w:rsidRDefault="00230728" w:rsidP="00E0574F">
            <w:pPr>
              <w:jc w:val="center"/>
            </w:pPr>
            <w:r w:rsidRPr="00D910C5">
              <w:t>13,7</w:t>
            </w:r>
          </w:p>
        </w:tc>
        <w:tc>
          <w:tcPr>
            <w:tcW w:w="1136" w:type="dxa"/>
            <w:shd w:val="clear" w:color="auto" w:fill="auto"/>
            <w:vAlign w:val="center"/>
          </w:tcPr>
          <w:p w:rsidR="00230728" w:rsidRPr="00D910C5" w:rsidRDefault="00230728" w:rsidP="00E0574F">
            <w:pPr>
              <w:jc w:val="center"/>
            </w:pPr>
            <w:r w:rsidRPr="00D910C5">
              <w:t>257</w:t>
            </w:r>
          </w:p>
        </w:tc>
        <w:tc>
          <w:tcPr>
            <w:tcW w:w="1627" w:type="dxa"/>
            <w:shd w:val="clear" w:color="auto" w:fill="auto"/>
            <w:vAlign w:val="bottom"/>
          </w:tcPr>
          <w:p w:rsidR="00230728" w:rsidRPr="00D910C5" w:rsidRDefault="00230728" w:rsidP="00E0574F">
            <w:pPr>
              <w:jc w:val="center"/>
            </w:pPr>
            <w:r w:rsidRPr="00D910C5">
              <w:t>16</w:t>
            </w:r>
          </w:p>
        </w:tc>
        <w:tc>
          <w:tcPr>
            <w:tcW w:w="1136" w:type="dxa"/>
            <w:shd w:val="clear" w:color="auto" w:fill="auto"/>
            <w:vAlign w:val="bottom"/>
          </w:tcPr>
          <w:p w:rsidR="00230728" w:rsidRPr="00D910C5" w:rsidRDefault="00230728" w:rsidP="00E0574F">
            <w:pPr>
              <w:jc w:val="center"/>
            </w:pPr>
            <w:r w:rsidRPr="00D910C5">
              <w:t>300,6</w:t>
            </w:r>
          </w:p>
        </w:tc>
        <w:tc>
          <w:tcPr>
            <w:tcW w:w="1114" w:type="dxa"/>
            <w:shd w:val="clear" w:color="auto" w:fill="auto"/>
            <w:vAlign w:val="bottom"/>
          </w:tcPr>
          <w:p w:rsidR="00230728" w:rsidRPr="00D910C5" w:rsidRDefault="00230728" w:rsidP="00E0574F">
            <w:pPr>
              <w:jc w:val="center"/>
            </w:pPr>
            <w:r w:rsidRPr="00D910C5">
              <w:t>43,6</w:t>
            </w:r>
          </w:p>
        </w:tc>
      </w:tr>
      <w:tr w:rsidR="00230728" w:rsidRPr="00D910C5" w:rsidTr="00E0574F">
        <w:tc>
          <w:tcPr>
            <w:tcW w:w="1871" w:type="dxa"/>
            <w:shd w:val="clear" w:color="auto" w:fill="auto"/>
            <w:vAlign w:val="bottom"/>
          </w:tcPr>
          <w:p w:rsidR="00230728" w:rsidRPr="00D910C5" w:rsidRDefault="00230728" w:rsidP="00E0574F">
            <w:r w:rsidRPr="00D910C5">
              <w:t>М.Жумабаева</w:t>
            </w:r>
          </w:p>
        </w:tc>
        <w:tc>
          <w:tcPr>
            <w:tcW w:w="1498" w:type="dxa"/>
            <w:shd w:val="clear" w:color="auto" w:fill="auto"/>
            <w:vAlign w:val="bottom"/>
          </w:tcPr>
          <w:p w:rsidR="00230728" w:rsidRPr="00D910C5" w:rsidRDefault="00230728" w:rsidP="00E0574F">
            <w:pPr>
              <w:jc w:val="center"/>
            </w:pPr>
            <w:r w:rsidRPr="00D910C5">
              <w:t>288 666,0</w:t>
            </w:r>
          </w:p>
        </w:tc>
        <w:tc>
          <w:tcPr>
            <w:tcW w:w="1134" w:type="dxa"/>
            <w:shd w:val="clear" w:color="auto" w:fill="auto"/>
            <w:vAlign w:val="bottom"/>
          </w:tcPr>
          <w:p w:rsidR="00230728" w:rsidRPr="00D910C5" w:rsidRDefault="00230728" w:rsidP="00E0574F">
            <w:pPr>
              <w:jc w:val="center"/>
            </w:pPr>
            <w:r w:rsidRPr="00D910C5">
              <w:t>15,5</w:t>
            </w:r>
          </w:p>
        </w:tc>
        <w:tc>
          <w:tcPr>
            <w:tcW w:w="1136" w:type="dxa"/>
            <w:shd w:val="clear" w:color="auto" w:fill="auto"/>
            <w:vAlign w:val="center"/>
          </w:tcPr>
          <w:p w:rsidR="00230728" w:rsidRPr="00D910C5" w:rsidRDefault="00230728" w:rsidP="00E0574F">
            <w:pPr>
              <w:jc w:val="center"/>
            </w:pPr>
            <w:r w:rsidRPr="00D910C5">
              <w:t>444,4</w:t>
            </w:r>
          </w:p>
        </w:tc>
        <w:tc>
          <w:tcPr>
            <w:tcW w:w="1627" w:type="dxa"/>
            <w:shd w:val="clear" w:color="auto" w:fill="auto"/>
            <w:vAlign w:val="bottom"/>
          </w:tcPr>
          <w:p w:rsidR="00230728" w:rsidRPr="00D910C5" w:rsidRDefault="00230728" w:rsidP="00E0574F">
            <w:pPr>
              <w:jc w:val="center"/>
            </w:pPr>
            <w:r w:rsidRPr="00D910C5">
              <w:t>17</w:t>
            </w:r>
          </w:p>
        </w:tc>
        <w:tc>
          <w:tcPr>
            <w:tcW w:w="1136" w:type="dxa"/>
            <w:shd w:val="clear" w:color="auto" w:fill="auto"/>
            <w:vAlign w:val="bottom"/>
          </w:tcPr>
          <w:p w:rsidR="00230728" w:rsidRPr="00D910C5" w:rsidRDefault="00230728" w:rsidP="00E0574F">
            <w:pPr>
              <w:jc w:val="center"/>
            </w:pPr>
            <w:r w:rsidRPr="00D910C5">
              <w:t>490,7</w:t>
            </w:r>
          </w:p>
        </w:tc>
        <w:tc>
          <w:tcPr>
            <w:tcW w:w="1114" w:type="dxa"/>
            <w:shd w:val="clear" w:color="auto" w:fill="auto"/>
            <w:vAlign w:val="bottom"/>
          </w:tcPr>
          <w:p w:rsidR="00230728" w:rsidRPr="00D910C5" w:rsidRDefault="00230728" w:rsidP="00E0574F">
            <w:pPr>
              <w:jc w:val="center"/>
            </w:pPr>
            <w:r w:rsidRPr="00D910C5">
              <w:t>46,3</w:t>
            </w:r>
          </w:p>
        </w:tc>
      </w:tr>
      <w:tr w:rsidR="00230728" w:rsidRPr="00D910C5" w:rsidTr="00E0574F">
        <w:tc>
          <w:tcPr>
            <w:tcW w:w="1871" w:type="dxa"/>
            <w:shd w:val="clear" w:color="auto" w:fill="auto"/>
            <w:vAlign w:val="bottom"/>
          </w:tcPr>
          <w:p w:rsidR="00230728" w:rsidRPr="00D910C5" w:rsidRDefault="00230728" w:rsidP="00E0574F">
            <w:r w:rsidRPr="00D910C5">
              <w:t>Есильский</w:t>
            </w:r>
          </w:p>
        </w:tc>
        <w:tc>
          <w:tcPr>
            <w:tcW w:w="1498" w:type="dxa"/>
            <w:shd w:val="clear" w:color="auto" w:fill="auto"/>
            <w:vAlign w:val="bottom"/>
          </w:tcPr>
          <w:p w:rsidR="00230728" w:rsidRPr="00D910C5" w:rsidRDefault="00230728" w:rsidP="00E0574F">
            <w:pPr>
              <w:jc w:val="center"/>
            </w:pPr>
            <w:r w:rsidRPr="00D910C5">
              <w:t>195 069,6</w:t>
            </w:r>
          </w:p>
        </w:tc>
        <w:tc>
          <w:tcPr>
            <w:tcW w:w="1134" w:type="dxa"/>
            <w:shd w:val="clear" w:color="auto" w:fill="auto"/>
            <w:vAlign w:val="bottom"/>
          </w:tcPr>
          <w:p w:rsidR="00230728" w:rsidRPr="00D910C5" w:rsidRDefault="00230728" w:rsidP="00E0574F">
            <w:pPr>
              <w:jc w:val="center"/>
            </w:pPr>
            <w:r w:rsidRPr="00D910C5">
              <w:t>19,5</w:t>
            </w:r>
          </w:p>
        </w:tc>
        <w:tc>
          <w:tcPr>
            <w:tcW w:w="1136" w:type="dxa"/>
            <w:shd w:val="clear" w:color="auto" w:fill="auto"/>
            <w:vAlign w:val="center"/>
          </w:tcPr>
          <w:p w:rsidR="00230728" w:rsidRPr="00D910C5" w:rsidRDefault="00230728" w:rsidP="00E0574F">
            <w:pPr>
              <w:jc w:val="center"/>
            </w:pPr>
            <w:r w:rsidRPr="00D910C5">
              <w:t>377,9</w:t>
            </w:r>
          </w:p>
        </w:tc>
        <w:tc>
          <w:tcPr>
            <w:tcW w:w="1627" w:type="dxa"/>
            <w:shd w:val="clear" w:color="auto" w:fill="auto"/>
            <w:vAlign w:val="bottom"/>
          </w:tcPr>
          <w:p w:rsidR="00230728" w:rsidRPr="00D910C5" w:rsidRDefault="00230728" w:rsidP="00E0574F">
            <w:pPr>
              <w:jc w:val="center"/>
            </w:pPr>
            <w:r w:rsidRPr="00D910C5">
              <w:t>21</w:t>
            </w:r>
          </w:p>
        </w:tc>
        <w:tc>
          <w:tcPr>
            <w:tcW w:w="1136" w:type="dxa"/>
            <w:shd w:val="clear" w:color="auto" w:fill="auto"/>
            <w:vAlign w:val="bottom"/>
          </w:tcPr>
          <w:p w:rsidR="00230728" w:rsidRPr="00D910C5" w:rsidRDefault="00230728" w:rsidP="00E0574F">
            <w:pPr>
              <w:jc w:val="center"/>
            </w:pPr>
            <w:r w:rsidRPr="00D910C5">
              <w:t>409,6</w:t>
            </w:r>
          </w:p>
        </w:tc>
        <w:tc>
          <w:tcPr>
            <w:tcW w:w="1114" w:type="dxa"/>
            <w:shd w:val="clear" w:color="auto" w:fill="auto"/>
            <w:vAlign w:val="bottom"/>
          </w:tcPr>
          <w:p w:rsidR="00230728" w:rsidRPr="00D910C5" w:rsidRDefault="00230728" w:rsidP="00E0574F">
            <w:pPr>
              <w:jc w:val="center"/>
            </w:pPr>
            <w:r w:rsidRPr="00D910C5">
              <w:t>31,7</w:t>
            </w:r>
          </w:p>
        </w:tc>
      </w:tr>
      <w:tr w:rsidR="00230728" w:rsidRPr="00D910C5" w:rsidTr="00E0574F">
        <w:tc>
          <w:tcPr>
            <w:tcW w:w="1871" w:type="dxa"/>
            <w:shd w:val="clear" w:color="auto" w:fill="auto"/>
            <w:vAlign w:val="bottom"/>
          </w:tcPr>
          <w:p w:rsidR="00230728" w:rsidRPr="00D910C5" w:rsidRDefault="00230728" w:rsidP="00E0574F">
            <w:r w:rsidRPr="00D910C5">
              <w:t>Жамбылский</w:t>
            </w:r>
          </w:p>
        </w:tc>
        <w:tc>
          <w:tcPr>
            <w:tcW w:w="1498" w:type="dxa"/>
            <w:shd w:val="clear" w:color="auto" w:fill="auto"/>
            <w:vAlign w:val="bottom"/>
          </w:tcPr>
          <w:p w:rsidR="00230728" w:rsidRPr="00D910C5" w:rsidRDefault="00230728" w:rsidP="00E0574F">
            <w:pPr>
              <w:jc w:val="center"/>
            </w:pPr>
            <w:r w:rsidRPr="00D910C5">
              <w:t>181 296,0</w:t>
            </w:r>
          </w:p>
        </w:tc>
        <w:tc>
          <w:tcPr>
            <w:tcW w:w="1134" w:type="dxa"/>
            <w:shd w:val="clear" w:color="auto" w:fill="auto"/>
            <w:vAlign w:val="bottom"/>
          </w:tcPr>
          <w:p w:rsidR="00230728" w:rsidRPr="00D910C5" w:rsidRDefault="00230728" w:rsidP="00E0574F">
            <w:pPr>
              <w:jc w:val="center"/>
            </w:pPr>
            <w:r w:rsidRPr="00D910C5">
              <w:t>17,4</w:t>
            </w:r>
          </w:p>
        </w:tc>
        <w:tc>
          <w:tcPr>
            <w:tcW w:w="1136" w:type="dxa"/>
            <w:shd w:val="clear" w:color="auto" w:fill="auto"/>
            <w:vAlign w:val="center"/>
          </w:tcPr>
          <w:p w:rsidR="00230728" w:rsidRPr="00D910C5" w:rsidRDefault="00230728" w:rsidP="00E0574F">
            <w:pPr>
              <w:jc w:val="center"/>
            </w:pPr>
            <w:r w:rsidRPr="00D910C5">
              <w:t>314,6</w:t>
            </w:r>
          </w:p>
        </w:tc>
        <w:tc>
          <w:tcPr>
            <w:tcW w:w="1627" w:type="dxa"/>
            <w:shd w:val="clear" w:color="auto" w:fill="auto"/>
            <w:vAlign w:val="bottom"/>
          </w:tcPr>
          <w:p w:rsidR="00230728" w:rsidRPr="00D910C5" w:rsidRDefault="00230728" w:rsidP="00E0574F">
            <w:pPr>
              <w:jc w:val="center"/>
            </w:pPr>
            <w:r w:rsidRPr="00D910C5">
              <w:t>20</w:t>
            </w:r>
          </w:p>
        </w:tc>
        <w:tc>
          <w:tcPr>
            <w:tcW w:w="1136" w:type="dxa"/>
            <w:shd w:val="clear" w:color="auto" w:fill="auto"/>
            <w:vAlign w:val="bottom"/>
          </w:tcPr>
          <w:p w:rsidR="00230728" w:rsidRPr="00D910C5" w:rsidRDefault="00230728" w:rsidP="00E0574F">
            <w:pPr>
              <w:jc w:val="center"/>
            </w:pPr>
            <w:r w:rsidRPr="00D910C5">
              <w:t>362,6</w:t>
            </w:r>
          </w:p>
        </w:tc>
        <w:tc>
          <w:tcPr>
            <w:tcW w:w="1114" w:type="dxa"/>
            <w:shd w:val="clear" w:color="auto" w:fill="auto"/>
            <w:vAlign w:val="bottom"/>
          </w:tcPr>
          <w:p w:rsidR="00230728" w:rsidRPr="00D910C5" w:rsidRDefault="00230728" w:rsidP="00E0574F">
            <w:pPr>
              <w:jc w:val="center"/>
            </w:pPr>
            <w:r w:rsidRPr="00D910C5">
              <w:t>48,0</w:t>
            </w:r>
          </w:p>
        </w:tc>
      </w:tr>
      <w:tr w:rsidR="00230728" w:rsidRPr="00D910C5" w:rsidTr="00E0574F">
        <w:tc>
          <w:tcPr>
            <w:tcW w:w="1871" w:type="dxa"/>
            <w:shd w:val="clear" w:color="auto" w:fill="auto"/>
            <w:vAlign w:val="bottom"/>
          </w:tcPr>
          <w:p w:rsidR="00230728" w:rsidRPr="00D910C5" w:rsidRDefault="00230728" w:rsidP="00E0574F">
            <w:r w:rsidRPr="00D910C5">
              <w:t>Қызылжарский</w:t>
            </w:r>
          </w:p>
        </w:tc>
        <w:tc>
          <w:tcPr>
            <w:tcW w:w="1498" w:type="dxa"/>
            <w:shd w:val="clear" w:color="auto" w:fill="auto"/>
            <w:vAlign w:val="bottom"/>
          </w:tcPr>
          <w:p w:rsidR="00230728" w:rsidRPr="00D910C5" w:rsidRDefault="00230728" w:rsidP="00E0574F">
            <w:pPr>
              <w:jc w:val="center"/>
            </w:pPr>
            <w:r w:rsidRPr="00D910C5">
              <w:t>126 852,0</w:t>
            </w:r>
          </w:p>
        </w:tc>
        <w:tc>
          <w:tcPr>
            <w:tcW w:w="1134" w:type="dxa"/>
            <w:shd w:val="clear" w:color="auto" w:fill="auto"/>
            <w:vAlign w:val="bottom"/>
          </w:tcPr>
          <w:p w:rsidR="00230728" w:rsidRPr="00D910C5" w:rsidRDefault="00230728" w:rsidP="00E0574F">
            <w:pPr>
              <w:jc w:val="center"/>
            </w:pPr>
            <w:r w:rsidRPr="00D910C5">
              <w:t>20,7</w:t>
            </w:r>
          </w:p>
        </w:tc>
        <w:tc>
          <w:tcPr>
            <w:tcW w:w="1136" w:type="dxa"/>
            <w:shd w:val="clear" w:color="auto" w:fill="auto"/>
            <w:vAlign w:val="center"/>
          </w:tcPr>
          <w:p w:rsidR="00230728" w:rsidRPr="00D910C5" w:rsidRDefault="00230728" w:rsidP="00E0574F">
            <w:pPr>
              <w:jc w:val="center"/>
            </w:pPr>
            <w:r w:rsidRPr="00D910C5">
              <w:t>262,1</w:t>
            </w:r>
          </w:p>
        </w:tc>
        <w:tc>
          <w:tcPr>
            <w:tcW w:w="1627" w:type="dxa"/>
            <w:shd w:val="clear" w:color="auto" w:fill="auto"/>
            <w:vAlign w:val="bottom"/>
          </w:tcPr>
          <w:p w:rsidR="00230728" w:rsidRPr="00D910C5" w:rsidRDefault="00230728" w:rsidP="00E0574F">
            <w:pPr>
              <w:jc w:val="center"/>
            </w:pPr>
            <w:r w:rsidRPr="00D910C5">
              <w:t>22</w:t>
            </w:r>
          </w:p>
        </w:tc>
        <w:tc>
          <w:tcPr>
            <w:tcW w:w="1136" w:type="dxa"/>
            <w:shd w:val="clear" w:color="auto" w:fill="auto"/>
            <w:vAlign w:val="bottom"/>
          </w:tcPr>
          <w:p w:rsidR="00230728" w:rsidRPr="00D910C5" w:rsidRDefault="00230728" w:rsidP="00E0574F">
            <w:pPr>
              <w:jc w:val="center"/>
            </w:pPr>
            <w:r w:rsidRPr="00D910C5">
              <w:t>279,1</w:t>
            </w:r>
          </w:p>
        </w:tc>
        <w:tc>
          <w:tcPr>
            <w:tcW w:w="1114" w:type="dxa"/>
            <w:shd w:val="clear" w:color="auto" w:fill="auto"/>
            <w:vAlign w:val="bottom"/>
          </w:tcPr>
          <w:p w:rsidR="00230728" w:rsidRPr="00D910C5" w:rsidRDefault="00230728" w:rsidP="00E0574F">
            <w:pPr>
              <w:jc w:val="center"/>
            </w:pPr>
            <w:r w:rsidRPr="00D910C5">
              <w:t>17,0</w:t>
            </w:r>
          </w:p>
        </w:tc>
      </w:tr>
      <w:tr w:rsidR="00230728" w:rsidRPr="00D910C5" w:rsidTr="00E0574F">
        <w:tc>
          <w:tcPr>
            <w:tcW w:w="1871" w:type="dxa"/>
            <w:shd w:val="clear" w:color="auto" w:fill="auto"/>
            <w:vAlign w:val="bottom"/>
          </w:tcPr>
          <w:p w:rsidR="00230728" w:rsidRPr="00D910C5" w:rsidRDefault="00230728" w:rsidP="00E0574F">
            <w:r w:rsidRPr="00D910C5">
              <w:t>Мамлютский</w:t>
            </w:r>
          </w:p>
        </w:tc>
        <w:tc>
          <w:tcPr>
            <w:tcW w:w="1498" w:type="dxa"/>
            <w:shd w:val="clear" w:color="auto" w:fill="auto"/>
            <w:vAlign w:val="bottom"/>
          </w:tcPr>
          <w:p w:rsidR="00230728" w:rsidRPr="00D910C5" w:rsidRDefault="00230728" w:rsidP="00E0574F">
            <w:pPr>
              <w:jc w:val="center"/>
            </w:pPr>
            <w:r w:rsidRPr="00D910C5">
              <w:t>111 389,5</w:t>
            </w:r>
          </w:p>
        </w:tc>
        <w:tc>
          <w:tcPr>
            <w:tcW w:w="1134" w:type="dxa"/>
            <w:shd w:val="clear" w:color="auto" w:fill="auto"/>
            <w:vAlign w:val="bottom"/>
          </w:tcPr>
          <w:p w:rsidR="00230728" w:rsidRPr="00D910C5" w:rsidRDefault="00230728" w:rsidP="00E0574F">
            <w:pPr>
              <w:jc w:val="center"/>
            </w:pPr>
            <w:r w:rsidRPr="00D910C5">
              <w:t>19,8</w:t>
            </w:r>
          </w:p>
        </w:tc>
        <w:tc>
          <w:tcPr>
            <w:tcW w:w="1136" w:type="dxa"/>
            <w:shd w:val="clear" w:color="auto" w:fill="auto"/>
            <w:vAlign w:val="center"/>
          </w:tcPr>
          <w:p w:rsidR="00230728" w:rsidRPr="00D910C5" w:rsidRDefault="00230728" w:rsidP="00E0574F">
            <w:pPr>
              <w:jc w:val="center"/>
            </w:pPr>
            <w:r w:rsidRPr="00D910C5">
              <w:t>220,1</w:t>
            </w:r>
          </w:p>
        </w:tc>
        <w:tc>
          <w:tcPr>
            <w:tcW w:w="1627" w:type="dxa"/>
            <w:shd w:val="clear" w:color="auto" w:fill="auto"/>
            <w:vAlign w:val="bottom"/>
          </w:tcPr>
          <w:p w:rsidR="00230728" w:rsidRPr="00D910C5" w:rsidRDefault="00230728" w:rsidP="00E0574F">
            <w:pPr>
              <w:jc w:val="center"/>
            </w:pPr>
            <w:r w:rsidRPr="00D910C5">
              <w:t>22</w:t>
            </w:r>
          </w:p>
        </w:tc>
        <w:tc>
          <w:tcPr>
            <w:tcW w:w="1136" w:type="dxa"/>
            <w:shd w:val="clear" w:color="auto" w:fill="auto"/>
            <w:vAlign w:val="bottom"/>
          </w:tcPr>
          <w:p w:rsidR="00230728" w:rsidRPr="00D910C5" w:rsidRDefault="00230728" w:rsidP="00E0574F">
            <w:pPr>
              <w:jc w:val="center"/>
            </w:pPr>
            <w:r w:rsidRPr="00D910C5">
              <w:t>245,1</w:t>
            </w:r>
          </w:p>
        </w:tc>
        <w:tc>
          <w:tcPr>
            <w:tcW w:w="1114" w:type="dxa"/>
            <w:shd w:val="clear" w:color="auto" w:fill="auto"/>
            <w:vAlign w:val="bottom"/>
          </w:tcPr>
          <w:p w:rsidR="00230728" w:rsidRPr="00D910C5" w:rsidRDefault="00230728" w:rsidP="00E0574F">
            <w:pPr>
              <w:jc w:val="center"/>
            </w:pPr>
            <w:r w:rsidRPr="00D910C5">
              <w:t>25,0</w:t>
            </w:r>
          </w:p>
        </w:tc>
      </w:tr>
      <w:tr w:rsidR="00230728" w:rsidRPr="00D910C5" w:rsidTr="00E0574F">
        <w:tc>
          <w:tcPr>
            <w:tcW w:w="1871" w:type="dxa"/>
            <w:shd w:val="clear" w:color="auto" w:fill="auto"/>
            <w:vAlign w:val="bottom"/>
          </w:tcPr>
          <w:p w:rsidR="00230728" w:rsidRPr="00D910C5" w:rsidRDefault="00230728" w:rsidP="00E0574F">
            <w:r w:rsidRPr="00D910C5">
              <w:t>Шал акына</w:t>
            </w:r>
          </w:p>
        </w:tc>
        <w:tc>
          <w:tcPr>
            <w:tcW w:w="1498" w:type="dxa"/>
            <w:shd w:val="clear" w:color="auto" w:fill="auto"/>
            <w:vAlign w:val="bottom"/>
          </w:tcPr>
          <w:p w:rsidR="00230728" w:rsidRPr="00D910C5" w:rsidRDefault="00230728" w:rsidP="00E0574F">
            <w:pPr>
              <w:jc w:val="center"/>
            </w:pPr>
            <w:r w:rsidRPr="00D910C5">
              <w:t>177 657,0</w:t>
            </w:r>
          </w:p>
        </w:tc>
        <w:tc>
          <w:tcPr>
            <w:tcW w:w="1134" w:type="dxa"/>
            <w:shd w:val="clear" w:color="auto" w:fill="auto"/>
            <w:vAlign w:val="bottom"/>
          </w:tcPr>
          <w:p w:rsidR="00230728" w:rsidRPr="00D910C5" w:rsidRDefault="00230728" w:rsidP="00E0574F">
            <w:pPr>
              <w:jc w:val="center"/>
            </w:pPr>
            <w:r w:rsidRPr="00D910C5">
              <w:t>15,1</w:t>
            </w:r>
          </w:p>
        </w:tc>
        <w:tc>
          <w:tcPr>
            <w:tcW w:w="1136" w:type="dxa"/>
            <w:shd w:val="clear" w:color="auto" w:fill="auto"/>
            <w:vAlign w:val="center"/>
          </w:tcPr>
          <w:p w:rsidR="00230728" w:rsidRPr="00D910C5" w:rsidRDefault="00230728" w:rsidP="00E0574F">
            <w:pPr>
              <w:jc w:val="center"/>
            </w:pPr>
            <w:r w:rsidRPr="00D910C5">
              <w:t>267,8</w:t>
            </w:r>
          </w:p>
        </w:tc>
        <w:tc>
          <w:tcPr>
            <w:tcW w:w="1627" w:type="dxa"/>
            <w:shd w:val="clear" w:color="auto" w:fill="auto"/>
            <w:vAlign w:val="bottom"/>
          </w:tcPr>
          <w:p w:rsidR="00230728" w:rsidRPr="00D910C5" w:rsidRDefault="00230728" w:rsidP="00E0574F">
            <w:pPr>
              <w:jc w:val="center"/>
            </w:pPr>
            <w:r w:rsidRPr="00D910C5">
              <w:t>16</w:t>
            </w:r>
          </w:p>
        </w:tc>
        <w:tc>
          <w:tcPr>
            <w:tcW w:w="1136" w:type="dxa"/>
            <w:shd w:val="clear" w:color="auto" w:fill="auto"/>
            <w:vAlign w:val="bottom"/>
          </w:tcPr>
          <w:p w:rsidR="00230728" w:rsidRPr="00D910C5" w:rsidRDefault="00230728" w:rsidP="00E0574F">
            <w:pPr>
              <w:jc w:val="center"/>
            </w:pPr>
            <w:r w:rsidRPr="00D910C5">
              <w:t>284,3</w:t>
            </w:r>
          </w:p>
        </w:tc>
        <w:tc>
          <w:tcPr>
            <w:tcW w:w="1114" w:type="dxa"/>
            <w:shd w:val="clear" w:color="auto" w:fill="auto"/>
            <w:vAlign w:val="bottom"/>
          </w:tcPr>
          <w:p w:rsidR="00230728" w:rsidRPr="00D910C5" w:rsidRDefault="00230728" w:rsidP="00E0574F">
            <w:pPr>
              <w:jc w:val="center"/>
            </w:pPr>
            <w:r w:rsidRPr="00D910C5">
              <w:t>16,5</w:t>
            </w:r>
          </w:p>
        </w:tc>
      </w:tr>
      <w:tr w:rsidR="00230728" w:rsidRPr="00D910C5" w:rsidTr="00E0574F">
        <w:tc>
          <w:tcPr>
            <w:tcW w:w="1871" w:type="dxa"/>
            <w:shd w:val="clear" w:color="auto" w:fill="auto"/>
            <w:vAlign w:val="bottom"/>
          </w:tcPr>
          <w:p w:rsidR="00230728" w:rsidRPr="00D910C5" w:rsidRDefault="00230728" w:rsidP="00E0574F">
            <w:r w:rsidRPr="00D910C5">
              <w:t>Аққайынский</w:t>
            </w:r>
          </w:p>
        </w:tc>
        <w:tc>
          <w:tcPr>
            <w:tcW w:w="1498" w:type="dxa"/>
            <w:shd w:val="clear" w:color="auto" w:fill="auto"/>
            <w:vAlign w:val="bottom"/>
          </w:tcPr>
          <w:p w:rsidR="00230728" w:rsidRPr="00D910C5" w:rsidRDefault="00230728" w:rsidP="00E0574F">
            <w:pPr>
              <w:jc w:val="center"/>
            </w:pPr>
            <w:r w:rsidRPr="00D910C5">
              <w:t>146 006,0</w:t>
            </w:r>
          </w:p>
        </w:tc>
        <w:tc>
          <w:tcPr>
            <w:tcW w:w="1134" w:type="dxa"/>
            <w:shd w:val="clear" w:color="auto" w:fill="auto"/>
            <w:vAlign w:val="bottom"/>
          </w:tcPr>
          <w:p w:rsidR="00230728" w:rsidRPr="00D910C5" w:rsidRDefault="00230728" w:rsidP="00E0574F">
            <w:pPr>
              <w:jc w:val="center"/>
            </w:pPr>
            <w:r w:rsidRPr="00D910C5">
              <w:t>18,3</w:t>
            </w:r>
          </w:p>
        </w:tc>
        <w:tc>
          <w:tcPr>
            <w:tcW w:w="1136" w:type="dxa"/>
            <w:shd w:val="clear" w:color="auto" w:fill="auto"/>
            <w:vAlign w:val="center"/>
          </w:tcPr>
          <w:p w:rsidR="00230728" w:rsidRPr="00D910C5" w:rsidRDefault="00230728" w:rsidP="00E0574F">
            <w:pPr>
              <w:jc w:val="center"/>
            </w:pPr>
            <w:r w:rsidRPr="00D910C5">
              <w:t>267</w:t>
            </w:r>
          </w:p>
        </w:tc>
        <w:tc>
          <w:tcPr>
            <w:tcW w:w="1627" w:type="dxa"/>
            <w:shd w:val="clear" w:color="auto" w:fill="auto"/>
            <w:vAlign w:val="bottom"/>
          </w:tcPr>
          <w:p w:rsidR="00230728" w:rsidRPr="00D910C5" w:rsidRDefault="00230728" w:rsidP="00E0574F">
            <w:pPr>
              <w:jc w:val="center"/>
            </w:pPr>
            <w:r w:rsidRPr="00D910C5">
              <w:t>20</w:t>
            </w:r>
          </w:p>
        </w:tc>
        <w:tc>
          <w:tcPr>
            <w:tcW w:w="1136" w:type="dxa"/>
            <w:shd w:val="clear" w:color="auto" w:fill="auto"/>
            <w:vAlign w:val="bottom"/>
          </w:tcPr>
          <w:p w:rsidR="00230728" w:rsidRPr="00D910C5" w:rsidRDefault="00230728" w:rsidP="00E0574F">
            <w:pPr>
              <w:jc w:val="center"/>
            </w:pPr>
            <w:r w:rsidRPr="00D910C5">
              <w:t>292,0</w:t>
            </w:r>
          </w:p>
        </w:tc>
        <w:tc>
          <w:tcPr>
            <w:tcW w:w="1114" w:type="dxa"/>
            <w:shd w:val="clear" w:color="auto" w:fill="auto"/>
            <w:vAlign w:val="bottom"/>
          </w:tcPr>
          <w:p w:rsidR="00230728" w:rsidRPr="00D910C5" w:rsidRDefault="00230728" w:rsidP="00E0574F">
            <w:pPr>
              <w:jc w:val="center"/>
            </w:pPr>
            <w:r w:rsidRPr="00D910C5">
              <w:t>25,0</w:t>
            </w:r>
          </w:p>
        </w:tc>
      </w:tr>
      <w:tr w:rsidR="00230728" w:rsidRPr="00D910C5" w:rsidTr="00E0574F">
        <w:tc>
          <w:tcPr>
            <w:tcW w:w="1871" w:type="dxa"/>
            <w:shd w:val="clear" w:color="auto" w:fill="auto"/>
            <w:vAlign w:val="bottom"/>
          </w:tcPr>
          <w:p w:rsidR="00230728" w:rsidRPr="00D910C5" w:rsidRDefault="00230728" w:rsidP="00E0574F">
            <w:r w:rsidRPr="00D910C5">
              <w:t>Тайыншинский</w:t>
            </w:r>
          </w:p>
        </w:tc>
        <w:tc>
          <w:tcPr>
            <w:tcW w:w="1498" w:type="dxa"/>
            <w:shd w:val="clear" w:color="auto" w:fill="auto"/>
            <w:vAlign w:val="bottom"/>
          </w:tcPr>
          <w:p w:rsidR="00230728" w:rsidRPr="00D910C5" w:rsidRDefault="00230728" w:rsidP="00E0574F">
            <w:pPr>
              <w:jc w:val="center"/>
            </w:pPr>
            <w:r w:rsidRPr="00D910C5">
              <w:t>381 152,0</w:t>
            </w:r>
          </w:p>
        </w:tc>
        <w:tc>
          <w:tcPr>
            <w:tcW w:w="1134" w:type="dxa"/>
            <w:shd w:val="clear" w:color="auto" w:fill="auto"/>
            <w:vAlign w:val="bottom"/>
          </w:tcPr>
          <w:p w:rsidR="00230728" w:rsidRPr="00D910C5" w:rsidRDefault="00230728" w:rsidP="00E0574F">
            <w:pPr>
              <w:jc w:val="center"/>
            </w:pPr>
            <w:r w:rsidRPr="00D910C5">
              <w:t>14,6</w:t>
            </w:r>
          </w:p>
        </w:tc>
        <w:tc>
          <w:tcPr>
            <w:tcW w:w="1136" w:type="dxa"/>
            <w:shd w:val="clear" w:color="auto" w:fill="auto"/>
            <w:vAlign w:val="center"/>
          </w:tcPr>
          <w:p w:rsidR="00230728" w:rsidRPr="00D910C5" w:rsidRDefault="00230728" w:rsidP="00E0574F">
            <w:pPr>
              <w:jc w:val="center"/>
            </w:pPr>
            <w:r w:rsidRPr="00D910C5">
              <w:t>557,6</w:t>
            </w:r>
          </w:p>
        </w:tc>
        <w:tc>
          <w:tcPr>
            <w:tcW w:w="1627" w:type="dxa"/>
            <w:shd w:val="clear" w:color="auto" w:fill="auto"/>
            <w:vAlign w:val="bottom"/>
          </w:tcPr>
          <w:p w:rsidR="00230728" w:rsidRPr="00D910C5" w:rsidRDefault="00230728" w:rsidP="00E0574F">
            <w:pPr>
              <w:jc w:val="center"/>
            </w:pPr>
            <w:r w:rsidRPr="00D910C5">
              <w:t>16</w:t>
            </w:r>
          </w:p>
        </w:tc>
        <w:tc>
          <w:tcPr>
            <w:tcW w:w="1136" w:type="dxa"/>
            <w:shd w:val="clear" w:color="auto" w:fill="auto"/>
            <w:vAlign w:val="bottom"/>
          </w:tcPr>
          <w:p w:rsidR="00230728" w:rsidRPr="00D910C5" w:rsidRDefault="00230728" w:rsidP="00E0574F">
            <w:pPr>
              <w:jc w:val="center"/>
            </w:pPr>
            <w:r w:rsidRPr="00D910C5">
              <w:t>609,8</w:t>
            </w:r>
          </w:p>
        </w:tc>
        <w:tc>
          <w:tcPr>
            <w:tcW w:w="1114" w:type="dxa"/>
            <w:shd w:val="clear" w:color="auto" w:fill="auto"/>
            <w:vAlign w:val="bottom"/>
          </w:tcPr>
          <w:p w:rsidR="00230728" w:rsidRPr="00D910C5" w:rsidRDefault="00230728" w:rsidP="00E0574F">
            <w:pPr>
              <w:jc w:val="center"/>
            </w:pPr>
            <w:r w:rsidRPr="00D910C5">
              <w:t>52,2</w:t>
            </w:r>
          </w:p>
        </w:tc>
      </w:tr>
      <w:tr w:rsidR="00230728" w:rsidRPr="00D910C5" w:rsidTr="00E0574F">
        <w:tc>
          <w:tcPr>
            <w:tcW w:w="1871" w:type="dxa"/>
            <w:shd w:val="clear" w:color="auto" w:fill="auto"/>
            <w:vAlign w:val="bottom"/>
          </w:tcPr>
          <w:p w:rsidR="00230728" w:rsidRPr="00D910C5" w:rsidRDefault="00230728" w:rsidP="00E0574F">
            <w:r w:rsidRPr="00D910C5">
              <w:t>Тимирязевский</w:t>
            </w:r>
          </w:p>
        </w:tc>
        <w:tc>
          <w:tcPr>
            <w:tcW w:w="1498" w:type="dxa"/>
            <w:shd w:val="clear" w:color="auto" w:fill="auto"/>
            <w:vAlign w:val="bottom"/>
          </w:tcPr>
          <w:p w:rsidR="00230728" w:rsidRPr="00D910C5" w:rsidRDefault="00230728" w:rsidP="00E0574F">
            <w:pPr>
              <w:jc w:val="center"/>
            </w:pPr>
            <w:r w:rsidRPr="00D910C5">
              <w:t>208 198,9</w:t>
            </w:r>
          </w:p>
        </w:tc>
        <w:tc>
          <w:tcPr>
            <w:tcW w:w="1134" w:type="dxa"/>
            <w:shd w:val="clear" w:color="auto" w:fill="auto"/>
            <w:vAlign w:val="bottom"/>
          </w:tcPr>
          <w:p w:rsidR="00230728" w:rsidRPr="00D910C5" w:rsidRDefault="00230728" w:rsidP="00E0574F">
            <w:pPr>
              <w:jc w:val="center"/>
            </w:pPr>
            <w:r w:rsidRPr="00D910C5">
              <w:t>13,0</w:t>
            </w:r>
          </w:p>
        </w:tc>
        <w:tc>
          <w:tcPr>
            <w:tcW w:w="1136" w:type="dxa"/>
            <w:shd w:val="clear" w:color="auto" w:fill="auto"/>
            <w:vAlign w:val="center"/>
          </w:tcPr>
          <w:p w:rsidR="00230728" w:rsidRPr="00D910C5" w:rsidRDefault="00230728" w:rsidP="00E0574F">
            <w:pPr>
              <w:jc w:val="center"/>
            </w:pPr>
            <w:r w:rsidRPr="00D910C5">
              <w:t>270,6</w:t>
            </w:r>
          </w:p>
        </w:tc>
        <w:tc>
          <w:tcPr>
            <w:tcW w:w="1627" w:type="dxa"/>
            <w:shd w:val="clear" w:color="auto" w:fill="auto"/>
            <w:vAlign w:val="bottom"/>
          </w:tcPr>
          <w:p w:rsidR="00230728" w:rsidRPr="00D910C5" w:rsidRDefault="00230728" w:rsidP="00E0574F">
            <w:pPr>
              <w:jc w:val="center"/>
            </w:pPr>
            <w:r w:rsidRPr="00D910C5">
              <w:t>16</w:t>
            </w:r>
          </w:p>
        </w:tc>
        <w:tc>
          <w:tcPr>
            <w:tcW w:w="1136" w:type="dxa"/>
            <w:shd w:val="clear" w:color="auto" w:fill="auto"/>
            <w:vAlign w:val="bottom"/>
          </w:tcPr>
          <w:p w:rsidR="00230728" w:rsidRPr="00D910C5" w:rsidRDefault="00230728" w:rsidP="00E0574F">
            <w:pPr>
              <w:jc w:val="center"/>
            </w:pPr>
            <w:r w:rsidRPr="00D910C5">
              <w:t>333,1</w:t>
            </w:r>
          </w:p>
        </w:tc>
        <w:tc>
          <w:tcPr>
            <w:tcW w:w="1114" w:type="dxa"/>
            <w:shd w:val="clear" w:color="auto" w:fill="auto"/>
            <w:vAlign w:val="bottom"/>
          </w:tcPr>
          <w:p w:rsidR="00230728" w:rsidRPr="00D910C5" w:rsidRDefault="00230728" w:rsidP="00E0574F">
            <w:pPr>
              <w:jc w:val="center"/>
            </w:pPr>
            <w:r w:rsidRPr="00D910C5">
              <w:t>62,5</w:t>
            </w:r>
          </w:p>
        </w:tc>
      </w:tr>
      <w:tr w:rsidR="00230728" w:rsidRPr="00D910C5" w:rsidTr="00E0574F">
        <w:tc>
          <w:tcPr>
            <w:tcW w:w="1871" w:type="dxa"/>
            <w:shd w:val="clear" w:color="auto" w:fill="auto"/>
            <w:vAlign w:val="bottom"/>
          </w:tcPr>
          <w:p w:rsidR="00230728" w:rsidRPr="00D910C5" w:rsidRDefault="00230728" w:rsidP="00E0574F">
            <w:r w:rsidRPr="00D910C5">
              <w:t>Уалихановский</w:t>
            </w:r>
          </w:p>
        </w:tc>
        <w:tc>
          <w:tcPr>
            <w:tcW w:w="1498" w:type="dxa"/>
            <w:shd w:val="clear" w:color="auto" w:fill="auto"/>
            <w:vAlign w:val="bottom"/>
          </w:tcPr>
          <w:p w:rsidR="00230728" w:rsidRPr="00D910C5" w:rsidRDefault="00230728" w:rsidP="00E0574F">
            <w:pPr>
              <w:jc w:val="center"/>
            </w:pPr>
            <w:r w:rsidRPr="00D910C5">
              <w:t>121 517,0</w:t>
            </w:r>
          </w:p>
        </w:tc>
        <w:tc>
          <w:tcPr>
            <w:tcW w:w="1134" w:type="dxa"/>
            <w:shd w:val="clear" w:color="auto" w:fill="auto"/>
            <w:vAlign w:val="bottom"/>
          </w:tcPr>
          <w:p w:rsidR="00230728" w:rsidRPr="00D910C5" w:rsidRDefault="00230728" w:rsidP="00E0574F">
            <w:pPr>
              <w:jc w:val="center"/>
            </w:pPr>
            <w:r w:rsidRPr="00D910C5">
              <w:t>14,2</w:t>
            </w:r>
          </w:p>
        </w:tc>
        <w:tc>
          <w:tcPr>
            <w:tcW w:w="1136" w:type="dxa"/>
            <w:shd w:val="clear" w:color="auto" w:fill="auto"/>
            <w:vAlign w:val="center"/>
          </w:tcPr>
          <w:p w:rsidR="00230728" w:rsidRPr="00D910C5" w:rsidRDefault="00230728" w:rsidP="00E0574F">
            <w:pPr>
              <w:jc w:val="center"/>
            </w:pPr>
            <w:r w:rsidRPr="00D910C5">
              <w:t>172,5</w:t>
            </w:r>
          </w:p>
        </w:tc>
        <w:tc>
          <w:tcPr>
            <w:tcW w:w="1627" w:type="dxa"/>
            <w:shd w:val="clear" w:color="auto" w:fill="auto"/>
            <w:vAlign w:val="bottom"/>
          </w:tcPr>
          <w:p w:rsidR="00230728" w:rsidRPr="00D910C5" w:rsidRDefault="00230728" w:rsidP="00E0574F">
            <w:pPr>
              <w:jc w:val="center"/>
            </w:pPr>
            <w:r w:rsidRPr="00D910C5">
              <w:t>16</w:t>
            </w:r>
          </w:p>
        </w:tc>
        <w:tc>
          <w:tcPr>
            <w:tcW w:w="1136" w:type="dxa"/>
            <w:shd w:val="clear" w:color="auto" w:fill="auto"/>
            <w:vAlign w:val="bottom"/>
          </w:tcPr>
          <w:p w:rsidR="00230728" w:rsidRPr="00D910C5" w:rsidRDefault="00230728" w:rsidP="00E0574F">
            <w:pPr>
              <w:jc w:val="center"/>
            </w:pPr>
            <w:r w:rsidRPr="00D910C5">
              <w:t>194,4</w:t>
            </w:r>
          </w:p>
        </w:tc>
        <w:tc>
          <w:tcPr>
            <w:tcW w:w="1114" w:type="dxa"/>
            <w:shd w:val="clear" w:color="auto" w:fill="auto"/>
            <w:vAlign w:val="bottom"/>
          </w:tcPr>
          <w:p w:rsidR="00230728" w:rsidRPr="00D910C5" w:rsidRDefault="00230728" w:rsidP="00E0574F">
            <w:pPr>
              <w:jc w:val="center"/>
            </w:pPr>
            <w:r w:rsidRPr="00D910C5">
              <w:t>21,9</w:t>
            </w:r>
          </w:p>
        </w:tc>
      </w:tr>
      <w:tr w:rsidR="00230728" w:rsidRPr="00D910C5" w:rsidTr="00E0574F">
        <w:tc>
          <w:tcPr>
            <w:tcW w:w="1871" w:type="dxa"/>
            <w:shd w:val="clear" w:color="auto" w:fill="auto"/>
            <w:vAlign w:val="bottom"/>
          </w:tcPr>
          <w:p w:rsidR="00230728" w:rsidRPr="00D910C5" w:rsidRDefault="00230728" w:rsidP="00E0574F">
            <w:r w:rsidRPr="00D910C5">
              <w:t>Г.Мусирепова</w:t>
            </w:r>
          </w:p>
        </w:tc>
        <w:tc>
          <w:tcPr>
            <w:tcW w:w="1498" w:type="dxa"/>
            <w:shd w:val="clear" w:color="auto" w:fill="auto"/>
            <w:vAlign w:val="bottom"/>
          </w:tcPr>
          <w:p w:rsidR="00230728" w:rsidRPr="00D910C5" w:rsidRDefault="00230728" w:rsidP="00E0574F">
            <w:pPr>
              <w:jc w:val="center"/>
            </w:pPr>
            <w:r w:rsidRPr="00D910C5">
              <w:t>498 275,0</w:t>
            </w:r>
          </w:p>
        </w:tc>
        <w:tc>
          <w:tcPr>
            <w:tcW w:w="1134" w:type="dxa"/>
            <w:shd w:val="clear" w:color="auto" w:fill="auto"/>
            <w:vAlign w:val="bottom"/>
          </w:tcPr>
          <w:p w:rsidR="00230728" w:rsidRPr="00D910C5" w:rsidRDefault="00230728" w:rsidP="00E0574F">
            <w:pPr>
              <w:jc w:val="center"/>
            </w:pPr>
            <w:r w:rsidRPr="00D910C5">
              <w:t>14,3</w:t>
            </w:r>
          </w:p>
        </w:tc>
        <w:tc>
          <w:tcPr>
            <w:tcW w:w="1136" w:type="dxa"/>
            <w:shd w:val="clear" w:color="auto" w:fill="auto"/>
            <w:vAlign w:val="center"/>
          </w:tcPr>
          <w:p w:rsidR="00230728" w:rsidRPr="00D910C5" w:rsidRDefault="00230728" w:rsidP="00E0574F">
            <w:pPr>
              <w:jc w:val="center"/>
            </w:pPr>
            <w:r w:rsidRPr="00D910C5">
              <w:t>709,6</w:t>
            </w:r>
          </w:p>
        </w:tc>
        <w:tc>
          <w:tcPr>
            <w:tcW w:w="1627" w:type="dxa"/>
            <w:shd w:val="clear" w:color="auto" w:fill="auto"/>
            <w:vAlign w:val="bottom"/>
          </w:tcPr>
          <w:p w:rsidR="00230728" w:rsidRPr="00D910C5" w:rsidRDefault="00230728" w:rsidP="00E0574F">
            <w:pPr>
              <w:jc w:val="center"/>
            </w:pPr>
            <w:r w:rsidRPr="00D910C5">
              <w:t>16</w:t>
            </w:r>
          </w:p>
        </w:tc>
        <w:tc>
          <w:tcPr>
            <w:tcW w:w="1136" w:type="dxa"/>
            <w:shd w:val="clear" w:color="auto" w:fill="auto"/>
            <w:vAlign w:val="bottom"/>
          </w:tcPr>
          <w:p w:rsidR="00230728" w:rsidRPr="00D910C5" w:rsidRDefault="00230728" w:rsidP="00E0574F">
            <w:pPr>
              <w:jc w:val="center"/>
            </w:pPr>
            <w:r w:rsidRPr="00D910C5">
              <w:t>797,2</w:t>
            </w:r>
          </w:p>
        </w:tc>
        <w:tc>
          <w:tcPr>
            <w:tcW w:w="1114" w:type="dxa"/>
            <w:shd w:val="clear" w:color="auto" w:fill="auto"/>
            <w:vAlign w:val="bottom"/>
          </w:tcPr>
          <w:p w:rsidR="00230728" w:rsidRPr="00D910C5" w:rsidRDefault="00230728" w:rsidP="00E0574F">
            <w:pPr>
              <w:jc w:val="center"/>
            </w:pPr>
            <w:r w:rsidRPr="00D910C5">
              <w:t>87,6</w:t>
            </w:r>
          </w:p>
        </w:tc>
      </w:tr>
      <w:tr w:rsidR="000A521C" w:rsidRPr="00D910C5" w:rsidTr="00D66920">
        <w:tc>
          <w:tcPr>
            <w:tcW w:w="9516" w:type="dxa"/>
            <w:gridSpan w:val="7"/>
            <w:shd w:val="clear" w:color="auto" w:fill="auto"/>
            <w:vAlign w:val="center"/>
          </w:tcPr>
          <w:p w:rsidR="000A521C" w:rsidRPr="00D910C5" w:rsidRDefault="000A521C" w:rsidP="00D66920">
            <w:pPr>
              <w:tabs>
                <w:tab w:val="left" w:pos="9923"/>
              </w:tabs>
              <w:ind w:firstLine="596"/>
            </w:pPr>
            <w:r w:rsidRPr="00D910C5">
              <w:t>Примечание - Рассчитана на основе исследований</w:t>
            </w:r>
          </w:p>
        </w:tc>
      </w:tr>
    </w:tbl>
    <w:p w:rsidR="00230728" w:rsidRPr="00D910C5" w:rsidRDefault="00230728" w:rsidP="00230728"/>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pPr>
    </w:p>
    <w:p w:rsidR="00230728" w:rsidRPr="00D910C5" w:rsidRDefault="00230728" w:rsidP="000574F1">
      <w:pPr>
        <w:jc w:val="center"/>
        <w:rPr>
          <w:lang w:eastAsia="en-US"/>
        </w:rPr>
        <w:sectPr w:rsidR="00230728" w:rsidRPr="00D910C5" w:rsidSect="006679EB">
          <w:pgSz w:w="11906" w:h="16838"/>
          <w:pgMar w:top="1134" w:right="850" w:bottom="1134" w:left="1701" w:header="709" w:footer="709" w:gutter="0"/>
          <w:pgNumType w:start="144" w:chapStyle="1"/>
          <w:cols w:space="708"/>
          <w:docGrid w:linePitch="360"/>
        </w:sectPr>
      </w:pPr>
    </w:p>
    <w:p w:rsidR="00050F16" w:rsidRPr="0055286D" w:rsidRDefault="002E6E55" w:rsidP="00050F16">
      <w:pPr>
        <w:jc w:val="center"/>
        <w:rPr>
          <w:b/>
          <w:sz w:val="28"/>
          <w:szCs w:val="28"/>
          <w:lang w:val="kk-KZ"/>
        </w:rPr>
      </w:pPr>
      <w:r w:rsidRPr="00733C34">
        <w:rPr>
          <w:b/>
          <w:sz w:val="28"/>
          <w:szCs w:val="28"/>
        </w:rPr>
        <w:lastRenderedPageBreak/>
        <w:t xml:space="preserve">ПРИЛОЖЕНИЕ </w:t>
      </w:r>
      <w:r w:rsidR="00290709">
        <w:rPr>
          <w:b/>
          <w:sz w:val="28"/>
          <w:szCs w:val="28"/>
          <w:lang w:val="kk-KZ"/>
        </w:rPr>
        <w:t>68</w:t>
      </w:r>
    </w:p>
    <w:p w:rsidR="00050F16" w:rsidRDefault="00050F16" w:rsidP="00050F16">
      <w:pPr>
        <w:jc w:val="center"/>
        <w:rPr>
          <w:sz w:val="28"/>
          <w:szCs w:val="28"/>
        </w:rPr>
      </w:pPr>
    </w:p>
    <w:p w:rsidR="00230728" w:rsidRPr="00050F16" w:rsidRDefault="00230728" w:rsidP="00050F16">
      <w:pPr>
        <w:jc w:val="center"/>
        <w:rPr>
          <w:b/>
          <w:sz w:val="28"/>
          <w:szCs w:val="28"/>
        </w:rPr>
      </w:pPr>
      <w:r w:rsidRPr="00050F16">
        <w:rPr>
          <w:b/>
          <w:sz w:val="28"/>
          <w:szCs w:val="28"/>
        </w:rPr>
        <w:t xml:space="preserve">Прогноз производства зерновых культур в разрезе районов Акмолинской области </w:t>
      </w:r>
    </w:p>
    <w:p w:rsidR="00230728" w:rsidRPr="00D910C5" w:rsidRDefault="00230728" w:rsidP="00230728">
      <w:pPr>
        <w:ind w:firstLine="709"/>
        <w:jc w:val="both"/>
        <w:rPr>
          <w:sz w:val="28"/>
          <w:szCs w:val="28"/>
        </w:rPr>
      </w:pPr>
      <w:r w:rsidRPr="00D910C5">
        <w:rPr>
          <w:noProof/>
          <w:sz w:val="28"/>
          <w:szCs w:val="28"/>
        </w:rPr>
        <w:drawing>
          <wp:inline distT="0" distB="0" distL="0" distR="0" wp14:anchorId="086FF59D" wp14:editId="4A2E45A0">
            <wp:extent cx="8334375" cy="4648200"/>
            <wp:effectExtent l="0" t="0" r="9525" b="0"/>
            <wp:docPr id="19" name="Рисунок 19" descr="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000"/>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8334375" cy="4648200"/>
                    </a:xfrm>
                    <a:prstGeom prst="rect">
                      <a:avLst/>
                    </a:prstGeom>
                    <a:noFill/>
                    <a:ln>
                      <a:noFill/>
                    </a:ln>
                  </pic:spPr>
                </pic:pic>
              </a:graphicData>
            </a:graphic>
          </wp:inline>
        </w:drawing>
      </w:r>
    </w:p>
    <w:p w:rsidR="00230728" w:rsidRPr="00D910C5" w:rsidRDefault="00230728" w:rsidP="00230728">
      <w:pPr>
        <w:ind w:firstLine="709"/>
        <w:jc w:val="both"/>
        <w:rPr>
          <w:sz w:val="28"/>
          <w:szCs w:val="28"/>
        </w:rPr>
      </w:pPr>
    </w:p>
    <w:p w:rsidR="00230728" w:rsidRPr="00D910C5" w:rsidRDefault="00230728" w:rsidP="00230728">
      <w:pPr>
        <w:ind w:firstLine="709"/>
        <w:jc w:val="both"/>
        <w:rPr>
          <w:sz w:val="28"/>
          <w:szCs w:val="28"/>
        </w:rPr>
      </w:pPr>
    </w:p>
    <w:p w:rsidR="0016600A" w:rsidRDefault="0016600A" w:rsidP="00230728">
      <w:pPr>
        <w:jc w:val="center"/>
        <w:rPr>
          <w:b/>
          <w:sz w:val="28"/>
          <w:szCs w:val="28"/>
        </w:rPr>
      </w:pPr>
    </w:p>
    <w:p w:rsidR="0016600A" w:rsidRDefault="0016600A" w:rsidP="00230728">
      <w:pPr>
        <w:jc w:val="center"/>
        <w:rPr>
          <w:b/>
          <w:sz w:val="28"/>
          <w:szCs w:val="28"/>
        </w:rPr>
      </w:pPr>
    </w:p>
    <w:p w:rsidR="00230728" w:rsidRPr="0055286D" w:rsidRDefault="002E6E55" w:rsidP="00230728">
      <w:pPr>
        <w:jc w:val="center"/>
        <w:rPr>
          <w:b/>
          <w:sz w:val="28"/>
          <w:szCs w:val="28"/>
          <w:lang w:val="kk-KZ"/>
        </w:rPr>
      </w:pPr>
      <w:r w:rsidRPr="00733C34">
        <w:rPr>
          <w:b/>
          <w:sz w:val="28"/>
          <w:szCs w:val="28"/>
        </w:rPr>
        <w:lastRenderedPageBreak/>
        <w:t xml:space="preserve">ПРИЛОЖЕНИЕ </w:t>
      </w:r>
      <w:r w:rsidR="00290709">
        <w:rPr>
          <w:b/>
          <w:sz w:val="28"/>
          <w:szCs w:val="28"/>
          <w:lang w:val="kk-KZ"/>
        </w:rPr>
        <w:t>69</w:t>
      </w:r>
    </w:p>
    <w:p w:rsidR="00050F16" w:rsidRPr="00050F16" w:rsidRDefault="00050F16" w:rsidP="00230728">
      <w:pPr>
        <w:jc w:val="center"/>
        <w:rPr>
          <w:sz w:val="28"/>
          <w:szCs w:val="28"/>
        </w:rPr>
      </w:pPr>
    </w:p>
    <w:p w:rsidR="00230728" w:rsidRPr="00050F16" w:rsidRDefault="00230728" w:rsidP="00230728">
      <w:pPr>
        <w:ind w:firstLine="709"/>
        <w:jc w:val="center"/>
        <w:rPr>
          <w:b/>
          <w:sz w:val="28"/>
          <w:szCs w:val="28"/>
        </w:rPr>
      </w:pPr>
      <w:r w:rsidRPr="00050F16">
        <w:rPr>
          <w:b/>
          <w:sz w:val="28"/>
          <w:szCs w:val="28"/>
        </w:rPr>
        <w:t>Прогноз производства зерновых культур в разрезе районов Костанайской области</w:t>
      </w:r>
    </w:p>
    <w:p w:rsidR="00230728" w:rsidRPr="00D910C5" w:rsidRDefault="00230728" w:rsidP="00230728">
      <w:pPr>
        <w:ind w:firstLine="709"/>
        <w:jc w:val="center"/>
        <w:rPr>
          <w:sz w:val="28"/>
          <w:szCs w:val="28"/>
        </w:rPr>
      </w:pPr>
      <w:r w:rsidRPr="00D910C5">
        <w:rPr>
          <w:noProof/>
          <w:sz w:val="28"/>
          <w:szCs w:val="28"/>
        </w:rPr>
        <w:drawing>
          <wp:inline distT="0" distB="0" distL="0" distR="0" wp14:anchorId="6C31F0CD" wp14:editId="52EFD4F8">
            <wp:extent cx="8502733" cy="4904124"/>
            <wp:effectExtent l="0" t="0" r="0" b="0"/>
            <wp:docPr id="18" name="Рисунок 18"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01"/>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8505825" cy="4905907"/>
                    </a:xfrm>
                    <a:prstGeom prst="rect">
                      <a:avLst/>
                    </a:prstGeom>
                    <a:noFill/>
                    <a:ln>
                      <a:noFill/>
                    </a:ln>
                  </pic:spPr>
                </pic:pic>
              </a:graphicData>
            </a:graphic>
          </wp:inline>
        </w:drawing>
      </w:r>
    </w:p>
    <w:p w:rsidR="00050F16" w:rsidRDefault="00050F16" w:rsidP="00230728">
      <w:pPr>
        <w:jc w:val="center"/>
        <w:rPr>
          <w:sz w:val="28"/>
          <w:szCs w:val="28"/>
        </w:rPr>
      </w:pPr>
    </w:p>
    <w:p w:rsidR="0016600A" w:rsidRDefault="0016600A" w:rsidP="00230728">
      <w:pPr>
        <w:jc w:val="center"/>
        <w:rPr>
          <w:b/>
          <w:sz w:val="28"/>
          <w:szCs w:val="28"/>
        </w:rPr>
      </w:pPr>
    </w:p>
    <w:p w:rsidR="00230728" w:rsidRPr="0055286D" w:rsidRDefault="002E6E55" w:rsidP="00230728">
      <w:pPr>
        <w:jc w:val="center"/>
        <w:rPr>
          <w:b/>
          <w:sz w:val="28"/>
          <w:szCs w:val="28"/>
          <w:lang w:val="kk-KZ"/>
        </w:rPr>
      </w:pPr>
      <w:r w:rsidRPr="00733C34">
        <w:rPr>
          <w:b/>
          <w:sz w:val="28"/>
          <w:szCs w:val="28"/>
        </w:rPr>
        <w:lastRenderedPageBreak/>
        <w:t xml:space="preserve">ПРИЛОЖЕНИЕ </w:t>
      </w:r>
      <w:r w:rsidR="00290709">
        <w:rPr>
          <w:b/>
          <w:sz w:val="28"/>
          <w:szCs w:val="28"/>
          <w:lang w:val="kk-KZ"/>
        </w:rPr>
        <w:t>70</w:t>
      </w:r>
    </w:p>
    <w:p w:rsidR="00050F16" w:rsidRPr="00050F16" w:rsidRDefault="00050F16" w:rsidP="00230728">
      <w:pPr>
        <w:jc w:val="center"/>
        <w:rPr>
          <w:sz w:val="28"/>
          <w:szCs w:val="28"/>
        </w:rPr>
      </w:pPr>
    </w:p>
    <w:p w:rsidR="00230728" w:rsidRPr="00050F16" w:rsidRDefault="00230728" w:rsidP="00230728">
      <w:pPr>
        <w:ind w:firstLine="709"/>
        <w:jc w:val="center"/>
        <w:rPr>
          <w:b/>
          <w:sz w:val="28"/>
          <w:szCs w:val="28"/>
        </w:rPr>
      </w:pPr>
      <w:r w:rsidRPr="00050F16">
        <w:rPr>
          <w:b/>
          <w:sz w:val="28"/>
          <w:szCs w:val="28"/>
        </w:rPr>
        <w:t>Прогноз производства зерновых культур в разрезе районов Северо-Казахстанской области</w:t>
      </w:r>
    </w:p>
    <w:p w:rsidR="00E8675E" w:rsidRPr="00D910C5" w:rsidRDefault="00E8675E" w:rsidP="000574F1">
      <w:pPr>
        <w:jc w:val="center"/>
        <w:rPr>
          <w:lang w:eastAsia="en-US"/>
        </w:rPr>
      </w:pPr>
    </w:p>
    <w:p w:rsidR="00E8675E" w:rsidRPr="00D910C5" w:rsidRDefault="00230728" w:rsidP="000574F1">
      <w:pPr>
        <w:jc w:val="center"/>
        <w:rPr>
          <w:lang w:eastAsia="en-US"/>
        </w:rPr>
      </w:pPr>
      <w:r w:rsidRPr="00D910C5">
        <w:rPr>
          <w:noProof/>
          <w:sz w:val="28"/>
          <w:szCs w:val="28"/>
        </w:rPr>
        <w:drawing>
          <wp:inline distT="0" distB="0" distL="0" distR="0" wp14:anchorId="55CA0888" wp14:editId="42B62C76">
            <wp:extent cx="8086801" cy="4678878"/>
            <wp:effectExtent l="0" t="0" r="0" b="7620"/>
            <wp:docPr id="20" name="Рисунок 20" descr="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02"/>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8096250" cy="4684345"/>
                    </a:xfrm>
                    <a:prstGeom prst="rect">
                      <a:avLst/>
                    </a:prstGeom>
                    <a:noFill/>
                    <a:ln>
                      <a:noFill/>
                    </a:ln>
                  </pic:spPr>
                </pic:pic>
              </a:graphicData>
            </a:graphic>
          </wp:inline>
        </w:drawing>
      </w:r>
    </w:p>
    <w:p w:rsidR="00230728" w:rsidRPr="00D910C5" w:rsidRDefault="00230728" w:rsidP="000574F1">
      <w:pPr>
        <w:jc w:val="center"/>
        <w:rPr>
          <w:lang w:eastAsia="en-US"/>
        </w:rPr>
        <w:sectPr w:rsidR="00230728" w:rsidRPr="00D910C5" w:rsidSect="006679EB">
          <w:pgSz w:w="16838" w:h="11906" w:orient="landscape"/>
          <w:pgMar w:top="1134" w:right="850" w:bottom="1134" w:left="1701" w:header="709" w:footer="709" w:gutter="0"/>
          <w:pgNumType w:start="150" w:chapStyle="1"/>
          <w:cols w:space="708"/>
          <w:docGrid w:linePitch="360"/>
        </w:sectPr>
      </w:pPr>
    </w:p>
    <w:p w:rsidR="007C5D36" w:rsidRPr="0055286D" w:rsidRDefault="007C5D36" w:rsidP="000574F1">
      <w:pPr>
        <w:jc w:val="center"/>
        <w:rPr>
          <w:b/>
          <w:sz w:val="28"/>
          <w:szCs w:val="28"/>
          <w:lang w:val="kk-KZ" w:eastAsia="en-US"/>
        </w:rPr>
      </w:pPr>
      <w:r w:rsidRPr="00733C34">
        <w:rPr>
          <w:b/>
          <w:sz w:val="28"/>
          <w:szCs w:val="28"/>
          <w:lang w:eastAsia="en-US"/>
        </w:rPr>
        <w:lastRenderedPageBreak/>
        <w:t>ПРИЛОЖЕНИЕ</w:t>
      </w:r>
      <w:r w:rsidR="00E348D8" w:rsidRPr="00733C34">
        <w:rPr>
          <w:b/>
          <w:sz w:val="28"/>
          <w:szCs w:val="28"/>
          <w:lang w:eastAsia="en-US"/>
        </w:rPr>
        <w:t xml:space="preserve"> </w:t>
      </w:r>
      <w:r w:rsidR="00290709">
        <w:rPr>
          <w:b/>
          <w:sz w:val="28"/>
          <w:szCs w:val="28"/>
          <w:lang w:val="kk-KZ" w:eastAsia="en-US"/>
        </w:rPr>
        <w:t>71</w:t>
      </w:r>
    </w:p>
    <w:p w:rsidR="007C5D36" w:rsidRPr="00D910C5" w:rsidRDefault="007C5D36" w:rsidP="000574F1">
      <w:pPr>
        <w:jc w:val="right"/>
      </w:pPr>
    </w:p>
    <w:p w:rsidR="007C5D36" w:rsidRPr="00050F16" w:rsidRDefault="007C5D36" w:rsidP="000574F1">
      <w:pPr>
        <w:rPr>
          <w:b/>
        </w:rPr>
      </w:pPr>
      <w:r w:rsidRPr="00050F16">
        <w:rPr>
          <w:b/>
        </w:rPr>
        <w:t>Список</w:t>
      </w:r>
      <w:r w:rsidR="00E348D8" w:rsidRPr="00050F16">
        <w:rPr>
          <w:b/>
        </w:rPr>
        <w:t xml:space="preserve"> </w:t>
      </w:r>
      <w:r w:rsidRPr="00050F16">
        <w:rPr>
          <w:b/>
        </w:rPr>
        <w:t>сотрудников,</w:t>
      </w:r>
      <w:r w:rsidR="00E348D8" w:rsidRPr="00050F16">
        <w:rPr>
          <w:b/>
        </w:rPr>
        <w:t xml:space="preserve"> </w:t>
      </w:r>
      <w:r w:rsidRPr="00050F16">
        <w:rPr>
          <w:b/>
        </w:rPr>
        <w:t>участвующих</w:t>
      </w:r>
      <w:r w:rsidR="00E348D8" w:rsidRPr="00050F16">
        <w:rPr>
          <w:b/>
        </w:rPr>
        <w:t xml:space="preserve"> </w:t>
      </w:r>
      <w:r w:rsidRPr="00050F16">
        <w:rPr>
          <w:b/>
        </w:rPr>
        <w:t>в</w:t>
      </w:r>
      <w:r w:rsidR="00E348D8" w:rsidRPr="00050F16">
        <w:rPr>
          <w:b/>
        </w:rPr>
        <w:t xml:space="preserve"> </w:t>
      </w:r>
      <w:r w:rsidRPr="00050F16">
        <w:rPr>
          <w:b/>
        </w:rPr>
        <w:t>реализации</w:t>
      </w:r>
      <w:r w:rsidR="00E348D8" w:rsidRPr="00050F16">
        <w:rPr>
          <w:b/>
        </w:rPr>
        <w:t xml:space="preserve"> </w:t>
      </w:r>
      <w:r w:rsidRPr="00050F16">
        <w:rPr>
          <w:b/>
        </w:rPr>
        <w:t>НИР</w:t>
      </w:r>
      <w:r w:rsidR="00E348D8" w:rsidRPr="00050F16">
        <w:rPr>
          <w:b/>
        </w:rPr>
        <w:t xml:space="preserve"> </w:t>
      </w:r>
    </w:p>
    <w:p w:rsidR="007C5D36" w:rsidRPr="00D910C5" w:rsidRDefault="007C5D36" w:rsidP="000574F1">
      <w:pPr>
        <w:rPr>
          <w:sz w:val="20"/>
          <w:szCs w:val="20"/>
        </w:rPr>
      </w:pPr>
      <w:r w:rsidRPr="00D910C5">
        <w:rPr>
          <w:sz w:val="20"/>
          <w:szCs w:val="20"/>
        </w:rPr>
        <w:t>(приложить</w:t>
      </w:r>
      <w:r w:rsidR="00E348D8" w:rsidRPr="00D910C5">
        <w:rPr>
          <w:sz w:val="20"/>
          <w:szCs w:val="20"/>
        </w:rPr>
        <w:t xml:space="preserve"> </w:t>
      </w:r>
      <w:r w:rsidRPr="00D910C5">
        <w:rPr>
          <w:sz w:val="20"/>
          <w:szCs w:val="20"/>
        </w:rPr>
        <w:t>копии</w:t>
      </w:r>
      <w:r w:rsidR="00E348D8" w:rsidRPr="00D910C5">
        <w:rPr>
          <w:sz w:val="20"/>
          <w:szCs w:val="20"/>
        </w:rPr>
        <w:t xml:space="preserve"> </w:t>
      </w:r>
      <w:r w:rsidRPr="00D910C5">
        <w:rPr>
          <w:sz w:val="20"/>
          <w:szCs w:val="20"/>
        </w:rPr>
        <w:t>их</w:t>
      </w:r>
      <w:r w:rsidR="00E348D8" w:rsidRPr="00D910C5">
        <w:rPr>
          <w:sz w:val="20"/>
          <w:szCs w:val="20"/>
        </w:rPr>
        <w:t xml:space="preserve"> </w:t>
      </w:r>
      <w:r w:rsidRPr="00D910C5">
        <w:rPr>
          <w:sz w:val="20"/>
          <w:szCs w:val="20"/>
        </w:rPr>
        <w:t>дипломов</w:t>
      </w:r>
      <w:r w:rsidR="00E348D8" w:rsidRPr="00D910C5">
        <w:rPr>
          <w:sz w:val="20"/>
          <w:szCs w:val="20"/>
        </w:rPr>
        <w:t xml:space="preserve"> </w:t>
      </w:r>
      <w:r w:rsidRPr="00D910C5">
        <w:rPr>
          <w:sz w:val="20"/>
          <w:szCs w:val="20"/>
        </w:rPr>
        <w:t>о</w:t>
      </w:r>
      <w:r w:rsidR="00E348D8" w:rsidRPr="00D910C5">
        <w:rPr>
          <w:sz w:val="20"/>
          <w:szCs w:val="20"/>
        </w:rPr>
        <w:t xml:space="preserve"> </w:t>
      </w:r>
      <w:r w:rsidRPr="00D910C5">
        <w:rPr>
          <w:sz w:val="20"/>
          <w:szCs w:val="20"/>
        </w:rPr>
        <w:t>присуждении</w:t>
      </w:r>
      <w:r w:rsidR="00E348D8" w:rsidRPr="00D910C5">
        <w:rPr>
          <w:sz w:val="20"/>
          <w:szCs w:val="20"/>
        </w:rPr>
        <w:t xml:space="preserve"> </w:t>
      </w:r>
      <w:r w:rsidRPr="00D910C5">
        <w:rPr>
          <w:sz w:val="20"/>
          <w:szCs w:val="20"/>
        </w:rPr>
        <w:t>ученой</w:t>
      </w:r>
      <w:r w:rsidR="00E348D8" w:rsidRPr="00D910C5">
        <w:rPr>
          <w:sz w:val="20"/>
          <w:szCs w:val="20"/>
        </w:rPr>
        <w:t xml:space="preserve"> </w:t>
      </w:r>
      <w:r w:rsidRPr="00D910C5">
        <w:rPr>
          <w:sz w:val="20"/>
          <w:szCs w:val="20"/>
        </w:rPr>
        <w:t>степени</w:t>
      </w:r>
      <w:r w:rsidR="00E348D8" w:rsidRPr="00D910C5">
        <w:rPr>
          <w:sz w:val="20"/>
          <w:szCs w:val="20"/>
        </w:rPr>
        <w:t xml:space="preserve"> </w:t>
      </w:r>
      <w:r w:rsidRPr="00D910C5">
        <w:rPr>
          <w:sz w:val="20"/>
          <w:szCs w:val="20"/>
        </w:rPr>
        <w:t>докторов</w:t>
      </w:r>
      <w:r w:rsidR="00E348D8" w:rsidRPr="00D910C5">
        <w:rPr>
          <w:sz w:val="20"/>
          <w:szCs w:val="20"/>
        </w:rPr>
        <w:t xml:space="preserve"> </w:t>
      </w:r>
      <w:r w:rsidRPr="00D910C5">
        <w:rPr>
          <w:sz w:val="20"/>
          <w:szCs w:val="20"/>
        </w:rPr>
        <w:t>и</w:t>
      </w:r>
      <w:r w:rsidR="00E348D8" w:rsidRPr="00D910C5">
        <w:rPr>
          <w:sz w:val="20"/>
          <w:szCs w:val="20"/>
        </w:rPr>
        <w:t xml:space="preserve"> </w:t>
      </w:r>
      <w:r w:rsidRPr="00D910C5">
        <w:rPr>
          <w:sz w:val="20"/>
          <w:szCs w:val="20"/>
        </w:rPr>
        <w:t>кандидатов,</w:t>
      </w:r>
      <w:r w:rsidR="00E348D8" w:rsidRPr="00D910C5">
        <w:rPr>
          <w:sz w:val="20"/>
          <w:szCs w:val="20"/>
        </w:rPr>
        <w:t xml:space="preserve"> </w:t>
      </w:r>
      <w:r w:rsidRPr="00D910C5">
        <w:rPr>
          <w:sz w:val="20"/>
          <w:szCs w:val="20"/>
          <w:lang w:val="en-US"/>
        </w:rPr>
        <w:t>PhD</w:t>
      </w:r>
      <w:r w:rsidR="00E348D8" w:rsidRPr="00D910C5">
        <w:rPr>
          <w:sz w:val="20"/>
          <w:szCs w:val="20"/>
        </w:rPr>
        <w:t xml:space="preserve"> </w:t>
      </w:r>
      <w:r w:rsidRPr="00D910C5">
        <w:rPr>
          <w:sz w:val="20"/>
          <w:szCs w:val="20"/>
        </w:rPr>
        <w:t>докторов</w:t>
      </w:r>
      <w:r w:rsidR="00E348D8" w:rsidRPr="00D910C5">
        <w:rPr>
          <w:sz w:val="20"/>
          <w:szCs w:val="20"/>
        </w:rPr>
        <w:t xml:space="preserve"> </w:t>
      </w:r>
      <w:r w:rsidRPr="00D910C5">
        <w:rPr>
          <w:sz w:val="20"/>
          <w:szCs w:val="20"/>
        </w:rPr>
        <w:t>и</w:t>
      </w:r>
      <w:r w:rsidR="00E348D8" w:rsidRPr="00D910C5">
        <w:rPr>
          <w:sz w:val="20"/>
          <w:szCs w:val="20"/>
        </w:rPr>
        <w:t xml:space="preserve"> </w:t>
      </w:r>
      <w:r w:rsidRPr="00D910C5">
        <w:rPr>
          <w:sz w:val="20"/>
          <w:szCs w:val="20"/>
        </w:rPr>
        <w:t>м</w:t>
      </w:r>
      <w:r w:rsidRPr="00D910C5">
        <w:rPr>
          <w:sz w:val="20"/>
          <w:szCs w:val="20"/>
        </w:rPr>
        <w:t>а</w:t>
      </w:r>
      <w:r w:rsidRPr="00D910C5">
        <w:rPr>
          <w:sz w:val="20"/>
          <w:szCs w:val="20"/>
        </w:rPr>
        <w:t>гистров</w:t>
      </w:r>
      <w:r w:rsidR="00E348D8" w:rsidRPr="00D910C5">
        <w:rPr>
          <w:sz w:val="20"/>
          <w:szCs w:val="20"/>
        </w:rPr>
        <w:t xml:space="preserve"> </w:t>
      </w:r>
      <w:r w:rsidRPr="00D910C5">
        <w:rPr>
          <w:sz w:val="20"/>
          <w:szCs w:val="20"/>
        </w:rPr>
        <w:t>наук)</w:t>
      </w:r>
    </w:p>
    <w:p w:rsidR="007C5D36" w:rsidRPr="00D910C5" w:rsidRDefault="007C5D36" w:rsidP="000574F1"/>
    <w:tbl>
      <w:tblPr>
        <w:tblW w:w="96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52"/>
        <w:gridCol w:w="2956"/>
        <w:gridCol w:w="2041"/>
        <w:gridCol w:w="2352"/>
      </w:tblGrid>
      <w:tr w:rsidR="0066333B" w:rsidRPr="009571B0" w:rsidTr="009571B0">
        <w:trPr>
          <w:trHeight w:val="755"/>
        </w:trPr>
        <w:tc>
          <w:tcPr>
            <w:tcW w:w="2252" w:type="dxa"/>
            <w:hideMark/>
          </w:tcPr>
          <w:p w:rsidR="0066333B" w:rsidRPr="009571B0" w:rsidRDefault="0066333B" w:rsidP="000574F1">
            <w:pPr>
              <w:rPr>
                <w:sz w:val="28"/>
                <w:szCs w:val="28"/>
              </w:rPr>
            </w:pPr>
            <w:r w:rsidRPr="009571B0">
              <w:rPr>
                <w:sz w:val="28"/>
                <w:szCs w:val="28"/>
              </w:rPr>
              <w:t>ФИО</w:t>
            </w:r>
          </w:p>
        </w:tc>
        <w:tc>
          <w:tcPr>
            <w:tcW w:w="2956" w:type="dxa"/>
            <w:hideMark/>
          </w:tcPr>
          <w:p w:rsidR="0066333B" w:rsidRPr="009571B0" w:rsidRDefault="0066333B" w:rsidP="000574F1">
            <w:pPr>
              <w:rPr>
                <w:sz w:val="28"/>
                <w:szCs w:val="28"/>
              </w:rPr>
            </w:pPr>
            <w:r w:rsidRPr="009571B0">
              <w:rPr>
                <w:sz w:val="28"/>
                <w:szCs w:val="28"/>
              </w:rPr>
              <w:t>Должность</w:t>
            </w:r>
          </w:p>
        </w:tc>
        <w:tc>
          <w:tcPr>
            <w:tcW w:w="2041" w:type="dxa"/>
            <w:hideMark/>
          </w:tcPr>
          <w:p w:rsidR="0066333B" w:rsidRPr="009571B0" w:rsidRDefault="0066333B" w:rsidP="000574F1">
            <w:pPr>
              <w:rPr>
                <w:sz w:val="28"/>
                <w:szCs w:val="28"/>
              </w:rPr>
            </w:pPr>
            <w:r w:rsidRPr="009571B0">
              <w:rPr>
                <w:sz w:val="28"/>
                <w:szCs w:val="28"/>
              </w:rPr>
              <w:t>Ученая ст</w:t>
            </w:r>
            <w:r w:rsidRPr="009571B0">
              <w:rPr>
                <w:sz w:val="28"/>
                <w:szCs w:val="28"/>
              </w:rPr>
              <w:t>е</w:t>
            </w:r>
            <w:r w:rsidRPr="009571B0">
              <w:rPr>
                <w:sz w:val="28"/>
                <w:szCs w:val="28"/>
              </w:rPr>
              <w:t>пень</w:t>
            </w:r>
          </w:p>
        </w:tc>
        <w:tc>
          <w:tcPr>
            <w:tcW w:w="2352" w:type="dxa"/>
            <w:hideMark/>
          </w:tcPr>
          <w:p w:rsidR="0066333B" w:rsidRPr="009571B0" w:rsidRDefault="0066333B" w:rsidP="000574F1">
            <w:pPr>
              <w:rPr>
                <w:sz w:val="28"/>
                <w:szCs w:val="28"/>
              </w:rPr>
            </w:pPr>
            <w:r w:rsidRPr="009571B0">
              <w:rPr>
                <w:sz w:val="28"/>
                <w:szCs w:val="28"/>
              </w:rPr>
              <w:t>Специальность</w:t>
            </w:r>
          </w:p>
        </w:tc>
      </w:tr>
      <w:tr w:rsidR="0066333B" w:rsidRPr="009571B0" w:rsidTr="009571B0">
        <w:trPr>
          <w:trHeight w:val="755"/>
        </w:trPr>
        <w:tc>
          <w:tcPr>
            <w:tcW w:w="2252" w:type="dxa"/>
            <w:hideMark/>
          </w:tcPr>
          <w:p w:rsidR="0066333B" w:rsidRPr="009571B0" w:rsidRDefault="0066333B" w:rsidP="000574F1">
            <w:pPr>
              <w:rPr>
                <w:sz w:val="28"/>
                <w:szCs w:val="28"/>
              </w:rPr>
            </w:pPr>
            <w:r w:rsidRPr="009571B0">
              <w:rPr>
                <w:sz w:val="28"/>
                <w:szCs w:val="28"/>
              </w:rPr>
              <w:t>Акимбекова Г.У.</w:t>
            </w:r>
          </w:p>
        </w:tc>
        <w:tc>
          <w:tcPr>
            <w:tcW w:w="2956" w:type="dxa"/>
            <w:hideMark/>
          </w:tcPr>
          <w:p w:rsidR="0066333B" w:rsidRPr="009571B0" w:rsidRDefault="0066333B" w:rsidP="000574F1">
            <w:pPr>
              <w:rPr>
                <w:sz w:val="28"/>
                <w:szCs w:val="28"/>
              </w:rPr>
            </w:pPr>
            <w:r w:rsidRPr="009571B0">
              <w:rPr>
                <w:sz w:val="28"/>
                <w:szCs w:val="28"/>
              </w:rPr>
              <w:t>Научный руковод</w:t>
            </w:r>
            <w:r w:rsidRPr="009571B0">
              <w:rPr>
                <w:sz w:val="28"/>
                <w:szCs w:val="28"/>
              </w:rPr>
              <w:t>и</w:t>
            </w:r>
            <w:r w:rsidRPr="009571B0">
              <w:rPr>
                <w:sz w:val="28"/>
                <w:szCs w:val="28"/>
              </w:rPr>
              <w:t>тель</w:t>
            </w:r>
          </w:p>
        </w:tc>
        <w:tc>
          <w:tcPr>
            <w:tcW w:w="2041" w:type="dxa"/>
            <w:hideMark/>
          </w:tcPr>
          <w:p w:rsidR="0066333B" w:rsidRPr="009571B0" w:rsidRDefault="0066333B" w:rsidP="000574F1">
            <w:pPr>
              <w:rPr>
                <w:sz w:val="28"/>
                <w:szCs w:val="28"/>
              </w:rPr>
            </w:pPr>
            <w:r w:rsidRPr="009571B0">
              <w:rPr>
                <w:sz w:val="28"/>
                <w:szCs w:val="28"/>
              </w:rPr>
              <w:t>д.э.н., профе</w:t>
            </w:r>
            <w:r w:rsidRPr="009571B0">
              <w:rPr>
                <w:sz w:val="28"/>
                <w:szCs w:val="28"/>
              </w:rPr>
              <w:t>с</w:t>
            </w:r>
            <w:r w:rsidRPr="009571B0">
              <w:rPr>
                <w:sz w:val="28"/>
                <w:szCs w:val="28"/>
              </w:rPr>
              <w:t>сор</w:t>
            </w:r>
          </w:p>
        </w:tc>
        <w:tc>
          <w:tcPr>
            <w:tcW w:w="2352" w:type="dxa"/>
            <w:hideMark/>
          </w:tcPr>
          <w:p w:rsidR="0066333B" w:rsidRPr="009571B0" w:rsidRDefault="0066333B" w:rsidP="000574F1">
            <w:pPr>
              <w:rPr>
                <w:sz w:val="28"/>
                <w:szCs w:val="28"/>
              </w:rPr>
            </w:pPr>
            <w:r w:rsidRPr="009571B0">
              <w:rPr>
                <w:sz w:val="28"/>
                <w:szCs w:val="28"/>
              </w:rPr>
              <w:t xml:space="preserve">Инженер-экономист </w:t>
            </w:r>
          </w:p>
        </w:tc>
      </w:tr>
      <w:tr w:rsidR="0066333B" w:rsidRPr="009571B0" w:rsidTr="009571B0">
        <w:trPr>
          <w:trHeight w:val="755"/>
        </w:trPr>
        <w:tc>
          <w:tcPr>
            <w:tcW w:w="2252" w:type="dxa"/>
            <w:hideMark/>
          </w:tcPr>
          <w:p w:rsidR="0066333B" w:rsidRPr="009571B0" w:rsidRDefault="0066333B" w:rsidP="000574F1">
            <w:pPr>
              <w:rPr>
                <w:sz w:val="28"/>
                <w:szCs w:val="28"/>
              </w:rPr>
            </w:pPr>
            <w:r w:rsidRPr="009571B0">
              <w:rPr>
                <w:sz w:val="28"/>
                <w:szCs w:val="28"/>
              </w:rPr>
              <w:t>Баймуханов А.Б.</w:t>
            </w:r>
          </w:p>
        </w:tc>
        <w:tc>
          <w:tcPr>
            <w:tcW w:w="2956" w:type="dxa"/>
            <w:hideMark/>
          </w:tcPr>
          <w:p w:rsidR="0066333B" w:rsidRPr="009571B0" w:rsidRDefault="0066333B" w:rsidP="000574F1">
            <w:pPr>
              <w:rPr>
                <w:sz w:val="28"/>
                <w:szCs w:val="28"/>
              </w:rPr>
            </w:pPr>
            <w:r w:rsidRPr="009571B0">
              <w:rPr>
                <w:sz w:val="28"/>
                <w:szCs w:val="28"/>
              </w:rPr>
              <w:t>Ведущий научный с</w:t>
            </w:r>
            <w:r w:rsidRPr="009571B0">
              <w:rPr>
                <w:sz w:val="28"/>
                <w:szCs w:val="28"/>
              </w:rPr>
              <w:t>о</w:t>
            </w:r>
            <w:r w:rsidRPr="009571B0">
              <w:rPr>
                <w:sz w:val="28"/>
                <w:szCs w:val="28"/>
              </w:rPr>
              <w:t>трудник</w:t>
            </w:r>
          </w:p>
        </w:tc>
        <w:tc>
          <w:tcPr>
            <w:tcW w:w="2041" w:type="dxa"/>
            <w:hideMark/>
          </w:tcPr>
          <w:p w:rsidR="0066333B" w:rsidRPr="009571B0" w:rsidRDefault="0066333B" w:rsidP="000574F1">
            <w:pPr>
              <w:rPr>
                <w:sz w:val="28"/>
                <w:szCs w:val="28"/>
              </w:rPr>
            </w:pPr>
            <w:r w:rsidRPr="009571B0">
              <w:rPr>
                <w:sz w:val="28"/>
                <w:szCs w:val="28"/>
              </w:rPr>
              <w:t>к.э.н.</w:t>
            </w:r>
          </w:p>
        </w:tc>
        <w:tc>
          <w:tcPr>
            <w:tcW w:w="2352" w:type="dxa"/>
            <w:hideMark/>
          </w:tcPr>
          <w:p w:rsidR="0066333B" w:rsidRPr="009571B0" w:rsidRDefault="0066333B" w:rsidP="000574F1">
            <w:pPr>
              <w:rPr>
                <w:sz w:val="28"/>
                <w:szCs w:val="28"/>
              </w:rPr>
            </w:pPr>
            <w:r w:rsidRPr="009571B0">
              <w:rPr>
                <w:sz w:val="28"/>
                <w:szCs w:val="28"/>
              </w:rPr>
              <w:t>Ученый-агроном</w:t>
            </w:r>
          </w:p>
        </w:tc>
      </w:tr>
      <w:tr w:rsidR="0066333B" w:rsidRPr="009571B0" w:rsidTr="009571B0">
        <w:trPr>
          <w:trHeight w:val="755"/>
        </w:trPr>
        <w:tc>
          <w:tcPr>
            <w:tcW w:w="2252" w:type="dxa"/>
            <w:hideMark/>
          </w:tcPr>
          <w:p w:rsidR="0066333B" w:rsidRPr="009571B0" w:rsidRDefault="0066333B" w:rsidP="000574F1">
            <w:pPr>
              <w:rPr>
                <w:sz w:val="28"/>
                <w:szCs w:val="28"/>
              </w:rPr>
            </w:pPr>
            <w:r w:rsidRPr="009571B0">
              <w:rPr>
                <w:sz w:val="28"/>
                <w:szCs w:val="28"/>
              </w:rPr>
              <w:t>Каскабаев У.Р.</w:t>
            </w:r>
          </w:p>
        </w:tc>
        <w:tc>
          <w:tcPr>
            <w:tcW w:w="2956" w:type="dxa"/>
            <w:hideMark/>
          </w:tcPr>
          <w:p w:rsidR="0066333B" w:rsidRPr="009571B0" w:rsidRDefault="0066333B" w:rsidP="000574F1">
            <w:pPr>
              <w:rPr>
                <w:sz w:val="28"/>
                <w:szCs w:val="28"/>
              </w:rPr>
            </w:pPr>
            <w:r w:rsidRPr="009571B0">
              <w:rPr>
                <w:sz w:val="28"/>
                <w:szCs w:val="28"/>
              </w:rPr>
              <w:t>Старший научный с</w:t>
            </w:r>
            <w:r w:rsidRPr="009571B0">
              <w:rPr>
                <w:sz w:val="28"/>
                <w:szCs w:val="28"/>
              </w:rPr>
              <w:t>о</w:t>
            </w:r>
            <w:r w:rsidRPr="009571B0">
              <w:rPr>
                <w:sz w:val="28"/>
                <w:szCs w:val="28"/>
              </w:rPr>
              <w:t>трудник</w:t>
            </w:r>
          </w:p>
        </w:tc>
        <w:tc>
          <w:tcPr>
            <w:tcW w:w="2041" w:type="dxa"/>
          </w:tcPr>
          <w:p w:rsidR="0066333B" w:rsidRPr="009571B0" w:rsidRDefault="0066333B" w:rsidP="000574F1">
            <w:pPr>
              <w:rPr>
                <w:sz w:val="28"/>
                <w:szCs w:val="28"/>
              </w:rPr>
            </w:pPr>
            <w:r w:rsidRPr="009571B0">
              <w:rPr>
                <w:sz w:val="28"/>
                <w:szCs w:val="28"/>
              </w:rPr>
              <w:t>магистр</w:t>
            </w:r>
          </w:p>
        </w:tc>
        <w:tc>
          <w:tcPr>
            <w:tcW w:w="2352" w:type="dxa"/>
            <w:hideMark/>
          </w:tcPr>
          <w:p w:rsidR="0066333B" w:rsidRPr="009571B0" w:rsidRDefault="0066333B" w:rsidP="000574F1">
            <w:pPr>
              <w:rPr>
                <w:sz w:val="28"/>
                <w:szCs w:val="28"/>
              </w:rPr>
            </w:pPr>
            <w:r w:rsidRPr="009571B0">
              <w:rPr>
                <w:sz w:val="28"/>
                <w:szCs w:val="28"/>
              </w:rPr>
              <w:t xml:space="preserve">Экономист </w:t>
            </w:r>
          </w:p>
        </w:tc>
      </w:tr>
    </w:tbl>
    <w:p w:rsidR="006C4982" w:rsidRPr="00D910C5" w:rsidRDefault="006C4982" w:rsidP="000574F1">
      <w:pPr>
        <w:jc w:val="center"/>
        <w:rPr>
          <w:lang w:eastAsia="en-US"/>
        </w:rPr>
      </w:pPr>
    </w:p>
    <w:p w:rsidR="007C5D36" w:rsidRPr="00D910C5" w:rsidRDefault="007C5D36"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631239" w:rsidP="000574F1">
      <w:pPr>
        <w:jc w:val="both"/>
      </w:pPr>
      <w:r w:rsidRPr="00D910C5">
        <w:rPr>
          <w:noProof/>
        </w:rPr>
        <mc:AlternateContent>
          <mc:Choice Requires="wps">
            <w:drawing>
              <wp:anchor distT="0" distB="0" distL="114300" distR="114300" simplePos="0" relativeHeight="251761664" behindDoc="0" locked="0" layoutInCell="1" allowOverlap="1" wp14:anchorId="61D489A6" wp14:editId="31B19CE4">
                <wp:simplePos x="0" y="0"/>
                <wp:positionH relativeFrom="column">
                  <wp:posOffset>-842010</wp:posOffset>
                </wp:positionH>
                <wp:positionV relativeFrom="paragraph">
                  <wp:posOffset>-1094105</wp:posOffset>
                </wp:positionV>
                <wp:extent cx="514350" cy="590550"/>
                <wp:effectExtent l="0" t="0" r="19050" b="19050"/>
                <wp:wrapNone/>
                <wp:docPr id="16" name="Поле 16"/>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166B5" w:rsidRDefault="001166B5" w:rsidP="0063123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61D489A6" id="Поле 16" o:spid="_x0000_s1903" type="#_x0000_t202" style="position:absolute;left:0;text-align:left;margin-left:-66.3pt;margin-top:-86.15pt;width:40.5pt;height:46.5pt;z-index:251761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" fillcolor="white [3201]" strokecolor="white [3212]" strokeweight=".5pt">
                <v:textbox>
                  <w:txbxContent>
                    <w:p w:rsidR="001166B5" w:rsidRDefault="001166B5" w:rsidP="00631239"/>
                  </w:txbxContent>
                </v:textbox>
              </v:shape>
            </w:pict>
          </mc:Fallback>
        </mc:AlternateContent>
      </w: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1B7D75" w:rsidRPr="00D910C5" w:rsidRDefault="001B7D75" w:rsidP="000574F1">
      <w:pPr>
        <w:jc w:val="both"/>
      </w:pPr>
    </w:p>
    <w:p w:rsidR="00B40F22" w:rsidRPr="00D910C5" w:rsidRDefault="00B40F22" w:rsidP="0074717E">
      <w:pPr>
        <w:rPr>
          <w:lang w:eastAsia="en-US"/>
        </w:rPr>
        <w:sectPr w:rsidR="00B40F22" w:rsidRPr="00D910C5" w:rsidSect="006679EB">
          <w:pgSz w:w="11906" w:h="16838"/>
          <w:pgMar w:top="1134" w:right="850" w:bottom="1134" w:left="1701" w:header="709" w:footer="709" w:gutter="0"/>
          <w:pgNumType w:start="153" w:chapStyle="1"/>
          <w:cols w:space="708"/>
          <w:docGrid w:linePitch="360"/>
        </w:sectPr>
      </w:pPr>
    </w:p>
    <w:p w:rsidR="00B40F22" w:rsidRPr="0055286D" w:rsidRDefault="00B40F22" w:rsidP="00B40F22">
      <w:pPr>
        <w:jc w:val="center"/>
        <w:rPr>
          <w:b/>
          <w:sz w:val="28"/>
          <w:szCs w:val="28"/>
          <w:lang w:val="kk-KZ" w:eastAsia="en-US"/>
        </w:rPr>
      </w:pPr>
      <w:r w:rsidRPr="00733C34">
        <w:rPr>
          <w:b/>
          <w:sz w:val="28"/>
          <w:szCs w:val="28"/>
          <w:lang w:eastAsia="en-US"/>
        </w:rPr>
        <w:lastRenderedPageBreak/>
        <w:t xml:space="preserve">ПРИЛОЖЕНИЕ </w:t>
      </w:r>
      <w:r w:rsidR="00290709">
        <w:rPr>
          <w:b/>
          <w:sz w:val="28"/>
          <w:szCs w:val="28"/>
          <w:lang w:val="kk-KZ" w:eastAsia="en-US"/>
        </w:rPr>
        <w:t>72</w:t>
      </w:r>
    </w:p>
    <w:p w:rsidR="00B40F22" w:rsidRPr="00D910C5" w:rsidRDefault="00B40F22" w:rsidP="00B40F22">
      <w:pPr>
        <w:jc w:val="both"/>
      </w:pPr>
    </w:p>
    <w:p w:rsidR="002B31CB" w:rsidRPr="00050F16" w:rsidRDefault="002B31CB" w:rsidP="002B31CB">
      <w:pPr>
        <w:jc w:val="both"/>
        <w:rPr>
          <w:b/>
          <w:sz w:val="20"/>
          <w:szCs w:val="20"/>
        </w:rPr>
      </w:pPr>
      <w:r w:rsidRPr="00050F16">
        <w:rPr>
          <w:b/>
        </w:rPr>
        <w:t xml:space="preserve">Список статей в отечественных научных изданиях, согласно таблице: </w:t>
      </w:r>
      <w:r w:rsidRPr="00050F16">
        <w:rPr>
          <w:b/>
          <w:sz w:val="20"/>
          <w:szCs w:val="20"/>
        </w:rPr>
        <w:t>(приложить оттиски статей)</w:t>
      </w:r>
      <w:r w:rsidRPr="00050F16">
        <w:rPr>
          <w:b/>
          <w:sz w:val="20"/>
          <w:szCs w:val="20"/>
        </w:rPr>
        <w:tab/>
      </w:r>
    </w:p>
    <w:tbl>
      <w:tblPr>
        <w:tblW w:w="484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749"/>
        <w:gridCol w:w="5133"/>
        <w:gridCol w:w="141"/>
        <w:gridCol w:w="3033"/>
      </w:tblGrid>
      <w:tr w:rsidR="002B31CB" w:rsidRPr="00D910C5" w:rsidTr="001166B5">
        <w:trPr>
          <w:trHeight w:val="261"/>
        </w:trPr>
        <w:tc>
          <w:tcPr>
            <w:tcW w:w="2045" w:type="pct"/>
            <w:vAlign w:val="center"/>
            <w:hideMark/>
          </w:tcPr>
          <w:p w:rsidR="002B31CB" w:rsidRPr="00D910C5" w:rsidRDefault="002B31CB" w:rsidP="001166B5">
            <w:pPr>
              <w:tabs>
                <w:tab w:val="left" w:pos="540"/>
                <w:tab w:val="left" w:pos="1260"/>
              </w:tabs>
              <w:jc w:val="both"/>
            </w:pPr>
            <w:r w:rsidRPr="00D910C5">
              <w:t>Наименование статьи</w:t>
            </w:r>
          </w:p>
        </w:tc>
        <w:tc>
          <w:tcPr>
            <w:tcW w:w="1876" w:type="pct"/>
            <w:gridSpan w:val="2"/>
            <w:vAlign w:val="center"/>
            <w:hideMark/>
          </w:tcPr>
          <w:p w:rsidR="002B31CB" w:rsidRPr="00D910C5" w:rsidRDefault="002B31CB" w:rsidP="001166B5">
            <w:pPr>
              <w:tabs>
                <w:tab w:val="left" w:pos="540"/>
                <w:tab w:val="left" w:pos="1260"/>
              </w:tabs>
            </w:pPr>
            <w:r w:rsidRPr="00D910C5">
              <w:t>Наименование издания</w:t>
            </w:r>
          </w:p>
        </w:tc>
        <w:tc>
          <w:tcPr>
            <w:tcW w:w="1079" w:type="pct"/>
            <w:vAlign w:val="center"/>
            <w:hideMark/>
          </w:tcPr>
          <w:p w:rsidR="002B31CB" w:rsidRPr="00D910C5" w:rsidRDefault="002B31CB" w:rsidP="001166B5">
            <w:pPr>
              <w:tabs>
                <w:tab w:val="left" w:pos="540"/>
                <w:tab w:val="left" w:pos="1260"/>
              </w:tabs>
              <w:jc w:val="center"/>
            </w:pPr>
            <w:r w:rsidRPr="00D910C5">
              <w:t>Авторы статьи</w:t>
            </w:r>
          </w:p>
        </w:tc>
      </w:tr>
      <w:tr w:rsidR="002B31CB" w:rsidRPr="00D910C5" w:rsidTr="001166B5">
        <w:trPr>
          <w:trHeight w:val="261"/>
        </w:trPr>
        <w:tc>
          <w:tcPr>
            <w:tcW w:w="5000" w:type="pct"/>
            <w:gridSpan w:val="4"/>
            <w:vAlign w:val="center"/>
          </w:tcPr>
          <w:p w:rsidR="002B31CB" w:rsidRPr="00D910C5" w:rsidRDefault="002B31CB" w:rsidP="001166B5">
            <w:pPr>
              <w:tabs>
                <w:tab w:val="left" w:pos="540"/>
                <w:tab w:val="left" w:pos="1260"/>
              </w:tabs>
              <w:jc w:val="center"/>
            </w:pPr>
            <w:r>
              <w:t>2018 г.</w:t>
            </w:r>
          </w:p>
        </w:tc>
      </w:tr>
      <w:tr w:rsidR="002B31CB" w:rsidRPr="00D910C5" w:rsidTr="001166B5">
        <w:trPr>
          <w:trHeight w:val="541"/>
        </w:trPr>
        <w:tc>
          <w:tcPr>
            <w:tcW w:w="2045" w:type="pct"/>
            <w:hideMark/>
          </w:tcPr>
          <w:p w:rsidR="002B31CB" w:rsidRPr="00D910C5" w:rsidRDefault="002B31CB" w:rsidP="001166B5">
            <w:pPr>
              <w:tabs>
                <w:tab w:val="left" w:pos="993"/>
                <w:tab w:val="left" w:pos="1560"/>
              </w:tabs>
              <w:jc w:val="both"/>
              <w:rPr>
                <w:lang w:eastAsia="en-US"/>
              </w:rPr>
            </w:pPr>
            <w:r w:rsidRPr="00D910C5">
              <w:rPr>
                <w:lang w:val="kk-KZ" w:eastAsia="en-US"/>
              </w:rPr>
              <w:t>С</w:t>
            </w:r>
            <w:r w:rsidRPr="00D910C5">
              <w:rPr>
                <w:lang w:eastAsia="en-US"/>
              </w:rPr>
              <w:t>ельскохозяйственная кооперация в Республике К</w:t>
            </w:r>
            <w:r w:rsidRPr="00D910C5">
              <w:rPr>
                <w:lang w:eastAsia="en-US"/>
              </w:rPr>
              <w:t>а</w:t>
            </w:r>
            <w:r w:rsidRPr="00D910C5">
              <w:rPr>
                <w:lang w:eastAsia="en-US"/>
              </w:rPr>
              <w:t>захстан: проблемы и пути их решения</w:t>
            </w:r>
          </w:p>
        </w:tc>
        <w:tc>
          <w:tcPr>
            <w:tcW w:w="1826" w:type="pct"/>
            <w:hideMark/>
          </w:tcPr>
          <w:p w:rsidR="002B31CB" w:rsidRPr="00D910C5" w:rsidRDefault="002B31CB" w:rsidP="001166B5">
            <w:pPr>
              <w:jc w:val="both"/>
              <w:rPr>
                <w:lang w:eastAsia="en-US"/>
              </w:rPr>
            </w:pPr>
            <w:r w:rsidRPr="00D910C5">
              <w:rPr>
                <w:lang w:val="kk-KZ" w:eastAsia="en-US"/>
              </w:rPr>
              <w:t>Проблемы Агрорынка. - 2018. - № 1.</w:t>
            </w:r>
            <w:r w:rsidRPr="00D910C5">
              <w:rPr>
                <w:lang w:eastAsia="en-US"/>
              </w:rPr>
              <w:t xml:space="preserve"> - С.7-15.</w:t>
            </w:r>
            <w:r>
              <w:rPr>
                <w:lang w:eastAsia="en-US"/>
              </w:rPr>
              <w:t xml:space="preserve"> КазБЦ – 0,710</w:t>
            </w:r>
          </w:p>
        </w:tc>
        <w:tc>
          <w:tcPr>
            <w:tcW w:w="1129" w:type="pct"/>
            <w:gridSpan w:val="2"/>
            <w:hideMark/>
          </w:tcPr>
          <w:p w:rsidR="002B31CB" w:rsidRPr="00D910C5" w:rsidRDefault="002B31CB" w:rsidP="001166B5">
            <w:pPr>
              <w:jc w:val="center"/>
              <w:rPr>
                <w:lang w:eastAsia="en-US"/>
              </w:rPr>
            </w:pPr>
            <w:r w:rsidRPr="00D910C5">
              <w:rPr>
                <w:lang w:eastAsia="en-US"/>
              </w:rPr>
              <w:t>Акимбекова Г.У.</w:t>
            </w:r>
          </w:p>
          <w:p w:rsidR="002B31CB" w:rsidRPr="00D910C5" w:rsidRDefault="002B31CB" w:rsidP="001166B5">
            <w:pPr>
              <w:jc w:val="center"/>
              <w:rPr>
                <w:lang w:eastAsia="en-US"/>
              </w:rPr>
            </w:pPr>
            <w:r w:rsidRPr="00D910C5">
              <w:rPr>
                <w:lang w:eastAsia="en-US"/>
              </w:rPr>
              <w:t>Г.А.Калиев</w:t>
            </w:r>
          </w:p>
        </w:tc>
      </w:tr>
      <w:tr w:rsidR="002B31CB" w:rsidRPr="00D910C5" w:rsidTr="001166B5">
        <w:trPr>
          <w:trHeight w:val="821"/>
        </w:trPr>
        <w:tc>
          <w:tcPr>
            <w:tcW w:w="2045" w:type="pct"/>
            <w:hideMark/>
          </w:tcPr>
          <w:p w:rsidR="002B31CB" w:rsidRPr="00D910C5" w:rsidRDefault="002B31CB" w:rsidP="001166B5">
            <w:pPr>
              <w:tabs>
                <w:tab w:val="left" w:pos="567"/>
              </w:tabs>
              <w:jc w:val="both"/>
              <w:rPr>
                <w:lang w:eastAsia="en-US"/>
              </w:rPr>
            </w:pPr>
            <w:r w:rsidRPr="00D910C5">
              <w:rPr>
                <w:lang w:val="kk-KZ" w:eastAsia="en-US"/>
              </w:rPr>
              <w:t xml:space="preserve">Қазақстан Республикасында және Жамбыл облысында ауыл шаруашылық кооперативтерін ұйымдастырудың ерекшеліктері </w:t>
            </w:r>
          </w:p>
        </w:tc>
        <w:tc>
          <w:tcPr>
            <w:tcW w:w="1826" w:type="pct"/>
            <w:hideMark/>
          </w:tcPr>
          <w:p w:rsidR="002B31CB" w:rsidRPr="00D910C5" w:rsidRDefault="002B31CB" w:rsidP="001166B5">
            <w:pPr>
              <w:jc w:val="both"/>
              <w:rPr>
                <w:lang w:eastAsia="en-US"/>
              </w:rPr>
            </w:pPr>
            <w:r w:rsidRPr="00D910C5">
              <w:rPr>
                <w:lang w:val="kk-KZ" w:eastAsia="en-US"/>
              </w:rPr>
              <w:t>Проблемы Агрорынка. - 2018. - № 2.</w:t>
            </w:r>
            <w:r w:rsidRPr="00D910C5">
              <w:rPr>
                <w:lang w:eastAsia="en-US"/>
              </w:rPr>
              <w:t xml:space="preserve"> - С.185-194.</w:t>
            </w:r>
            <w:r>
              <w:rPr>
                <w:lang w:eastAsia="en-US"/>
              </w:rPr>
              <w:t xml:space="preserve"> КазБЦ – 0,710</w:t>
            </w:r>
          </w:p>
        </w:tc>
        <w:tc>
          <w:tcPr>
            <w:tcW w:w="1129" w:type="pct"/>
            <w:gridSpan w:val="2"/>
            <w:hideMark/>
          </w:tcPr>
          <w:p w:rsidR="002B31CB" w:rsidRPr="00D910C5" w:rsidRDefault="002B31CB" w:rsidP="001166B5">
            <w:pPr>
              <w:jc w:val="center"/>
              <w:rPr>
                <w:lang w:eastAsia="en-US"/>
              </w:rPr>
            </w:pPr>
            <w:r w:rsidRPr="00D910C5">
              <w:rPr>
                <w:lang w:eastAsia="en-US"/>
              </w:rPr>
              <w:t>Акимбекова Г.У.</w:t>
            </w:r>
          </w:p>
          <w:p w:rsidR="002B31CB" w:rsidRPr="00D910C5" w:rsidRDefault="002B31CB" w:rsidP="001166B5">
            <w:pPr>
              <w:jc w:val="center"/>
              <w:rPr>
                <w:spacing w:val="-4"/>
                <w:lang w:eastAsia="en-US"/>
              </w:rPr>
            </w:pPr>
            <w:r w:rsidRPr="00D910C5">
              <w:rPr>
                <w:spacing w:val="-4"/>
                <w:lang w:eastAsia="en-US"/>
              </w:rPr>
              <w:t>Г.К.Егизбаева,</w:t>
            </w:r>
          </w:p>
          <w:p w:rsidR="002B31CB" w:rsidRPr="00D910C5" w:rsidRDefault="002B31CB" w:rsidP="001166B5">
            <w:pPr>
              <w:jc w:val="center"/>
              <w:rPr>
                <w:lang w:eastAsia="en-US"/>
              </w:rPr>
            </w:pPr>
            <w:r w:rsidRPr="00D910C5">
              <w:rPr>
                <w:spacing w:val="-4"/>
                <w:lang w:eastAsia="en-US"/>
              </w:rPr>
              <w:t>Каскабаев У.Р.</w:t>
            </w:r>
          </w:p>
        </w:tc>
      </w:tr>
      <w:tr w:rsidR="002B31CB" w:rsidRPr="00D910C5" w:rsidTr="001166B5">
        <w:trPr>
          <w:trHeight w:val="1100"/>
        </w:trPr>
        <w:tc>
          <w:tcPr>
            <w:tcW w:w="2045" w:type="pct"/>
          </w:tcPr>
          <w:p w:rsidR="002B31CB" w:rsidRPr="00D910C5" w:rsidRDefault="002B31CB" w:rsidP="001166B5">
            <w:pPr>
              <w:tabs>
                <w:tab w:val="left" w:pos="567"/>
              </w:tabs>
              <w:jc w:val="both"/>
              <w:rPr>
                <w:lang w:val="kk-KZ" w:eastAsia="en-US"/>
              </w:rPr>
            </w:pPr>
            <w:r w:rsidRPr="00D910C5">
              <w:rPr>
                <w:lang w:val="kk-KZ" w:eastAsia="en-US"/>
              </w:rPr>
              <w:t>Производство и переработка мяса и молока в Республике Казахстан</w:t>
            </w:r>
          </w:p>
        </w:tc>
        <w:tc>
          <w:tcPr>
            <w:tcW w:w="1826" w:type="pct"/>
          </w:tcPr>
          <w:p w:rsidR="002B31CB" w:rsidRDefault="002B31CB" w:rsidP="001166B5">
            <w:pPr>
              <w:jc w:val="both"/>
              <w:rPr>
                <w:lang w:eastAsia="en-US"/>
              </w:rPr>
            </w:pPr>
            <w:r w:rsidRPr="00D910C5">
              <w:rPr>
                <w:lang w:val="kk-KZ" w:eastAsia="en-US"/>
              </w:rPr>
              <w:t>Проблемы Агрорынка. - 2018. - № 3.</w:t>
            </w:r>
            <w:r w:rsidRPr="00D910C5">
              <w:rPr>
                <w:lang w:eastAsia="en-US"/>
              </w:rPr>
              <w:t xml:space="preserve"> - С.164-173.</w:t>
            </w:r>
          </w:p>
          <w:p w:rsidR="002B31CB" w:rsidRPr="00D910C5" w:rsidRDefault="002B31CB" w:rsidP="001166B5">
            <w:pPr>
              <w:jc w:val="both"/>
              <w:rPr>
                <w:lang w:val="kk-KZ" w:eastAsia="en-US"/>
              </w:rPr>
            </w:pPr>
            <w:r>
              <w:rPr>
                <w:lang w:eastAsia="en-US"/>
              </w:rPr>
              <w:t>КазБЦ – 0,710</w:t>
            </w:r>
          </w:p>
        </w:tc>
        <w:tc>
          <w:tcPr>
            <w:tcW w:w="1129" w:type="pct"/>
            <w:gridSpan w:val="2"/>
          </w:tcPr>
          <w:p w:rsidR="002B31CB" w:rsidRPr="00D910C5" w:rsidRDefault="002B31CB" w:rsidP="001166B5">
            <w:pPr>
              <w:jc w:val="center"/>
              <w:rPr>
                <w:lang w:eastAsia="en-US"/>
              </w:rPr>
            </w:pPr>
            <w:r w:rsidRPr="00D910C5">
              <w:rPr>
                <w:lang w:eastAsia="en-US"/>
              </w:rPr>
              <w:t>Акимбекова Г.У.</w:t>
            </w:r>
          </w:p>
          <w:p w:rsidR="002B31CB" w:rsidRPr="00D910C5" w:rsidRDefault="002B31CB" w:rsidP="001166B5">
            <w:pPr>
              <w:jc w:val="center"/>
              <w:rPr>
                <w:lang w:eastAsia="en-US"/>
              </w:rPr>
            </w:pPr>
            <w:r w:rsidRPr="00D910C5">
              <w:rPr>
                <w:lang w:eastAsia="en-US"/>
              </w:rPr>
              <w:t>Баймуханов А.Б.,</w:t>
            </w:r>
          </w:p>
          <w:p w:rsidR="002B31CB" w:rsidRPr="00D910C5" w:rsidRDefault="002B31CB" w:rsidP="001166B5">
            <w:pPr>
              <w:jc w:val="center"/>
              <w:rPr>
                <w:lang w:eastAsia="en-US"/>
              </w:rPr>
            </w:pPr>
            <w:r w:rsidRPr="00D910C5">
              <w:rPr>
                <w:lang w:eastAsia="en-US"/>
              </w:rPr>
              <w:t>Кыдырбаева Э.О.,</w:t>
            </w:r>
          </w:p>
          <w:p w:rsidR="002B31CB" w:rsidRPr="00D910C5" w:rsidRDefault="002B31CB" w:rsidP="001166B5">
            <w:pPr>
              <w:jc w:val="center"/>
              <w:rPr>
                <w:lang w:eastAsia="en-US"/>
              </w:rPr>
            </w:pPr>
            <w:r w:rsidRPr="00D910C5">
              <w:rPr>
                <w:lang w:eastAsia="en-US"/>
              </w:rPr>
              <w:t>Каскабаев У.Р.</w:t>
            </w:r>
          </w:p>
        </w:tc>
      </w:tr>
      <w:tr w:rsidR="002B31CB" w:rsidRPr="00D910C5" w:rsidTr="001166B5">
        <w:trPr>
          <w:trHeight w:val="816"/>
        </w:trPr>
        <w:tc>
          <w:tcPr>
            <w:tcW w:w="2045" w:type="pct"/>
          </w:tcPr>
          <w:p w:rsidR="002B31CB" w:rsidRPr="00D910C5" w:rsidRDefault="002B31CB" w:rsidP="001166B5">
            <w:pPr>
              <w:shd w:val="clear" w:color="auto" w:fill="FFFFFF"/>
              <w:jc w:val="both"/>
              <w:rPr>
                <w:spacing w:val="-4"/>
              </w:rPr>
            </w:pPr>
            <w:r w:rsidRPr="00D910C5">
              <w:rPr>
                <w:spacing w:val="-4"/>
              </w:rPr>
              <w:t xml:space="preserve">Современное состояние и потенциал  развития сферы хранения и переработки плодоовощной продукции в РК                 </w:t>
            </w:r>
          </w:p>
        </w:tc>
        <w:tc>
          <w:tcPr>
            <w:tcW w:w="1826" w:type="pct"/>
          </w:tcPr>
          <w:p w:rsidR="002B31CB" w:rsidRDefault="002B31CB" w:rsidP="001166B5">
            <w:pPr>
              <w:jc w:val="both"/>
              <w:rPr>
                <w:spacing w:val="-4"/>
              </w:rPr>
            </w:pPr>
            <w:r w:rsidRPr="00D910C5">
              <w:rPr>
                <w:spacing w:val="-4"/>
              </w:rPr>
              <w:t xml:space="preserve">Проблемы Агрорынка . – 2018 .- № 4. </w:t>
            </w:r>
            <w:r w:rsidRPr="00D910C5">
              <w:rPr>
                <w:spacing w:val="-4"/>
                <w:lang w:val="en-US"/>
              </w:rPr>
              <w:t>C</w:t>
            </w:r>
            <w:r w:rsidRPr="00D910C5">
              <w:rPr>
                <w:spacing w:val="-4"/>
              </w:rPr>
              <w:t xml:space="preserve">. 125 </w:t>
            </w:r>
            <w:r>
              <w:rPr>
                <w:spacing w:val="-4"/>
              </w:rPr>
              <w:t>–</w:t>
            </w:r>
            <w:r w:rsidRPr="00D910C5">
              <w:rPr>
                <w:spacing w:val="-4"/>
              </w:rPr>
              <w:t xml:space="preserve"> 133</w:t>
            </w:r>
          </w:p>
          <w:p w:rsidR="002B31CB" w:rsidRPr="00D910C5" w:rsidRDefault="002B31CB" w:rsidP="001166B5">
            <w:pPr>
              <w:jc w:val="both"/>
            </w:pPr>
            <w:r>
              <w:rPr>
                <w:lang w:eastAsia="en-US"/>
              </w:rPr>
              <w:t>КазБЦ – 0,710</w:t>
            </w:r>
            <w:r w:rsidRPr="00D910C5">
              <w:rPr>
                <w:spacing w:val="-4"/>
              </w:rPr>
              <w:t xml:space="preserve">             </w:t>
            </w:r>
          </w:p>
        </w:tc>
        <w:tc>
          <w:tcPr>
            <w:tcW w:w="1129" w:type="pct"/>
            <w:gridSpan w:val="2"/>
          </w:tcPr>
          <w:p w:rsidR="002B31CB" w:rsidRPr="00D910C5" w:rsidRDefault="002B31CB" w:rsidP="001166B5">
            <w:pPr>
              <w:jc w:val="center"/>
              <w:rPr>
                <w:lang w:eastAsia="en-US"/>
              </w:rPr>
            </w:pPr>
            <w:r w:rsidRPr="00D910C5">
              <w:rPr>
                <w:lang w:eastAsia="en-US"/>
              </w:rPr>
              <w:t>Акимбекова Г.У.</w:t>
            </w:r>
          </w:p>
          <w:p w:rsidR="002B31CB" w:rsidRPr="00D910C5" w:rsidRDefault="002B31CB" w:rsidP="001166B5">
            <w:pPr>
              <w:jc w:val="center"/>
              <w:rPr>
                <w:spacing w:val="-4"/>
              </w:rPr>
            </w:pPr>
            <w:r w:rsidRPr="00D910C5">
              <w:rPr>
                <w:spacing w:val="-4"/>
              </w:rPr>
              <w:t>Сапаров</w:t>
            </w:r>
            <w:r w:rsidRPr="00D910C5">
              <w:rPr>
                <w:spacing w:val="-4"/>
                <w:lang w:val="kk-KZ"/>
              </w:rPr>
              <w:t xml:space="preserve">  А.С., </w:t>
            </w:r>
            <w:r w:rsidRPr="00D910C5">
              <w:rPr>
                <w:spacing w:val="-4"/>
              </w:rPr>
              <w:t>А.Б. Баймух</w:t>
            </w:r>
            <w:r w:rsidRPr="00D910C5">
              <w:rPr>
                <w:spacing w:val="-4"/>
              </w:rPr>
              <w:t>а</w:t>
            </w:r>
            <w:r w:rsidRPr="00D910C5">
              <w:rPr>
                <w:spacing w:val="-4"/>
              </w:rPr>
              <w:t>нов , Каскабаев У.Р</w:t>
            </w:r>
          </w:p>
        </w:tc>
      </w:tr>
      <w:tr w:rsidR="002B31CB" w:rsidRPr="00D910C5" w:rsidTr="001166B5">
        <w:trPr>
          <w:trHeight w:val="298"/>
        </w:trPr>
        <w:tc>
          <w:tcPr>
            <w:tcW w:w="5000" w:type="pct"/>
            <w:gridSpan w:val="4"/>
          </w:tcPr>
          <w:p w:rsidR="002B31CB" w:rsidRPr="00D910C5" w:rsidRDefault="002B31CB" w:rsidP="001166B5">
            <w:pPr>
              <w:jc w:val="center"/>
              <w:rPr>
                <w:lang w:eastAsia="en-US"/>
              </w:rPr>
            </w:pPr>
            <w:r>
              <w:rPr>
                <w:lang w:eastAsia="en-US"/>
              </w:rPr>
              <w:t>2019 г.</w:t>
            </w:r>
          </w:p>
        </w:tc>
      </w:tr>
      <w:tr w:rsidR="002B31CB" w:rsidRPr="00D910C5" w:rsidTr="001166B5">
        <w:trPr>
          <w:trHeight w:val="821"/>
        </w:trPr>
        <w:tc>
          <w:tcPr>
            <w:tcW w:w="2045" w:type="pct"/>
          </w:tcPr>
          <w:p w:rsidR="002B31CB" w:rsidRPr="00D910C5" w:rsidRDefault="002B31CB" w:rsidP="001166B5">
            <w:pPr>
              <w:rPr>
                <w:spacing w:val="-4"/>
                <w:lang w:val="en-US"/>
              </w:rPr>
            </w:pPr>
            <w:r w:rsidRPr="00D910C5">
              <w:rPr>
                <w:lang w:val="kk-KZ"/>
              </w:rPr>
              <w:t>Resource potential and development prospects оf processing enterprises of aic in almaty region</w:t>
            </w:r>
          </w:p>
        </w:tc>
        <w:tc>
          <w:tcPr>
            <w:tcW w:w="1826" w:type="pct"/>
          </w:tcPr>
          <w:p w:rsidR="002B31CB" w:rsidRPr="00D910C5" w:rsidRDefault="002B31CB" w:rsidP="001166B5">
            <w:pPr>
              <w:rPr>
                <w:spacing w:val="-4"/>
              </w:rPr>
            </w:pPr>
            <w:r w:rsidRPr="00D910C5">
              <w:rPr>
                <w:lang w:val="kk-KZ"/>
              </w:rPr>
              <w:t>Проблемы агрорынка, № 1, 2019 г.</w:t>
            </w:r>
            <w:r>
              <w:rPr>
                <w:lang w:val="kk-KZ"/>
              </w:rPr>
              <w:t xml:space="preserve"> </w:t>
            </w:r>
            <w:r>
              <w:rPr>
                <w:lang w:eastAsia="en-US"/>
              </w:rPr>
              <w:t>КазБЦ – 0,710</w:t>
            </w:r>
          </w:p>
        </w:tc>
        <w:tc>
          <w:tcPr>
            <w:tcW w:w="1129" w:type="pct"/>
            <w:gridSpan w:val="2"/>
          </w:tcPr>
          <w:p w:rsidR="002B31CB" w:rsidRPr="00D910C5" w:rsidRDefault="002B31CB" w:rsidP="001166B5">
            <w:pPr>
              <w:jc w:val="center"/>
            </w:pPr>
            <w:r w:rsidRPr="00D910C5">
              <w:rPr>
                <w:lang w:val="kk-KZ"/>
              </w:rPr>
              <w:t xml:space="preserve">Акимбекова Г.У., Сапаров А.С., </w:t>
            </w:r>
            <w:r w:rsidRPr="00D910C5">
              <w:t>Чен Ши, Дж</w:t>
            </w:r>
            <w:r w:rsidRPr="00D910C5">
              <w:rPr>
                <w:lang w:val="kk-KZ"/>
              </w:rPr>
              <w:t>и</w:t>
            </w:r>
            <w:r w:rsidRPr="00D910C5">
              <w:t>лили Абудувайли</w:t>
            </w:r>
          </w:p>
        </w:tc>
      </w:tr>
      <w:tr w:rsidR="002B31CB" w:rsidRPr="00D910C5" w:rsidTr="001166B5">
        <w:trPr>
          <w:trHeight w:val="1381"/>
        </w:trPr>
        <w:tc>
          <w:tcPr>
            <w:tcW w:w="2045" w:type="pct"/>
          </w:tcPr>
          <w:p w:rsidR="002B31CB" w:rsidRPr="00D910C5" w:rsidRDefault="002B31CB" w:rsidP="001166B5">
            <w:pPr>
              <w:jc w:val="both"/>
            </w:pPr>
            <w:r w:rsidRPr="00D910C5">
              <w:t>Роль сельскохозяйственной кооперации в решении проблем в аграрном секторе Казахстана</w:t>
            </w:r>
          </w:p>
        </w:tc>
        <w:tc>
          <w:tcPr>
            <w:tcW w:w="1826" w:type="pct"/>
          </w:tcPr>
          <w:p w:rsidR="002B31CB" w:rsidRPr="00D910C5" w:rsidRDefault="002B31CB" w:rsidP="001166B5">
            <w:pPr>
              <w:jc w:val="both"/>
            </w:pPr>
            <w:r w:rsidRPr="00D910C5">
              <w:t>Мат. межд. научно-практ. конференции «наука, экономика и социальная модернизация общ</w:t>
            </w:r>
            <w:r w:rsidRPr="00D910C5">
              <w:t>е</w:t>
            </w:r>
            <w:r w:rsidRPr="00D910C5">
              <w:t>ства: реальность и перспективы», РГКП «И</w:t>
            </w:r>
            <w:r w:rsidRPr="00D910C5">
              <w:t>н</w:t>
            </w:r>
            <w:r w:rsidRPr="00D910C5">
              <w:t>ститут экономики» КН МОН РК, 18 окт. 2019 г.</w:t>
            </w:r>
          </w:p>
        </w:tc>
        <w:tc>
          <w:tcPr>
            <w:tcW w:w="1129" w:type="pct"/>
            <w:gridSpan w:val="2"/>
          </w:tcPr>
          <w:p w:rsidR="002B31CB" w:rsidRPr="00D910C5" w:rsidRDefault="002B31CB" w:rsidP="001166B5">
            <w:pPr>
              <w:jc w:val="center"/>
            </w:pPr>
            <w:r w:rsidRPr="00D910C5">
              <w:t>Калиев Г.А.</w:t>
            </w:r>
          </w:p>
          <w:p w:rsidR="002B31CB" w:rsidRPr="00D910C5" w:rsidRDefault="002B31CB" w:rsidP="001166B5">
            <w:pPr>
              <w:jc w:val="center"/>
            </w:pPr>
            <w:r w:rsidRPr="00D910C5">
              <w:rPr>
                <w:spacing w:val="-4"/>
              </w:rPr>
              <w:t>Акимбекова Г.У.</w:t>
            </w:r>
          </w:p>
        </w:tc>
      </w:tr>
      <w:tr w:rsidR="002B31CB" w:rsidRPr="00D910C5" w:rsidTr="001166B5">
        <w:trPr>
          <w:trHeight w:val="319"/>
        </w:trPr>
        <w:tc>
          <w:tcPr>
            <w:tcW w:w="5000" w:type="pct"/>
            <w:gridSpan w:val="4"/>
          </w:tcPr>
          <w:p w:rsidR="002B31CB" w:rsidRPr="00D910C5" w:rsidRDefault="002B31CB" w:rsidP="001166B5">
            <w:pPr>
              <w:jc w:val="center"/>
            </w:pPr>
            <w:r>
              <w:t>2020 г.</w:t>
            </w:r>
          </w:p>
        </w:tc>
      </w:tr>
      <w:tr w:rsidR="002B31CB" w:rsidRPr="00D910C5" w:rsidTr="001166B5">
        <w:trPr>
          <w:trHeight w:val="541"/>
        </w:trPr>
        <w:tc>
          <w:tcPr>
            <w:tcW w:w="2045" w:type="pct"/>
          </w:tcPr>
          <w:p w:rsidR="002B31CB" w:rsidRPr="00D910C5" w:rsidRDefault="002B31CB" w:rsidP="001166B5">
            <w:pPr>
              <w:tabs>
                <w:tab w:val="left" w:pos="1485"/>
              </w:tabs>
              <w:rPr>
                <w:lang w:val="en-US"/>
              </w:rPr>
            </w:pPr>
            <w:r w:rsidRPr="00D910C5">
              <w:rPr>
                <w:rFonts w:eastAsia="Calibri"/>
                <w:lang w:val="en-US"/>
              </w:rPr>
              <w:t>Modern "Herd management" system on the example of model dairy farms</w:t>
            </w:r>
          </w:p>
        </w:tc>
        <w:tc>
          <w:tcPr>
            <w:tcW w:w="1826" w:type="pct"/>
          </w:tcPr>
          <w:p w:rsidR="002B31CB" w:rsidRPr="00D910C5" w:rsidRDefault="002B31CB" w:rsidP="001166B5">
            <w:pPr>
              <w:autoSpaceDE w:val="0"/>
              <w:autoSpaceDN w:val="0"/>
              <w:adjustRightInd w:val="0"/>
            </w:pPr>
            <w:r w:rsidRPr="00D910C5">
              <w:t xml:space="preserve">Проблемы агрорынка, </w:t>
            </w:r>
            <w:r w:rsidRPr="00D910C5">
              <w:rPr>
                <w:rFonts w:eastAsia="Calibri"/>
                <w:bCs/>
                <w:iCs/>
              </w:rPr>
              <w:t>№ 3 -2020, С.156-163</w:t>
            </w:r>
            <w:r>
              <w:rPr>
                <w:rFonts w:eastAsia="Calibri"/>
                <w:bCs/>
                <w:iCs/>
              </w:rPr>
              <w:t xml:space="preserve"> </w:t>
            </w:r>
            <w:r>
              <w:rPr>
                <w:lang w:eastAsia="en-US"/>
              </w:rPr>
              <w:t>КазБЦ – 0,710</w:t>
            </w:r>
          </w:p>
        </w:tc>
        <w:tc>
          <w:tcPr>
            <w:tcW w:w="1129" w:type="pct"/>
            <w:gridSpan w:val="2"/>
          </w:tcPr>
          <w:p w:rsidR="002B31CB" w:rsidRPr="00D910C5" w:rsidRDefault="002B31CB" w:rsidP="001166B5">
            <w:pPr>
              <w:jc w:val="center"/>
              <w:rPr>
                <w:lang w:val="kk-KZ"/>
              </w:rPr>
            </w:pPr>
            <w:r w:rsidRPr="00D910C5">
              <w:rPr>
                <w:rFonts w:eastAsia="Calibri"/>
                <w:bCs/>
              </w:rPr>
              <w:t>А.Б. Баймуханов, Г.Я. Гус</w:t>
            </w:r>
            <w:r w:rsidRPr="00D910C5">
              <w:rPr>
                <w:rFonts w:eastAsia="Calibri"/>
                <w:bCs/>
              </w:rPr>
              <w:t>е</w:t>
            </w:r>
            <w:r w:rsidRPr="00D910C5">
              <w:rPr>
                <w:rFonts w:eastAsia="Calibri"/>
                <w:bCs/>
              </w:rPr>
              <w:t>ва</w:t>
            </w:r>
          </w:p>
        </w:tc>
      </w:tr>
      <w:tr w:rsidR="002B31CB" w:rsidRPr="00D910C5" w:rsidTr="001166B5">
        <w:trPr>
          <w:trHeight w:val="821"/>
        </w:trPr>
        <w:tc>
          <w:tcPr>
            <w:tcW w:w="2045" w:type="pct"/>
          </w:tcPr>
          <w:p w:rsidR="002B31CB" w:rsidRPr="00D910C5" w:rsidRDefault="002B31CB" w:rsidP="001166B5">
            <w:pPr>
              <w:rPr>
                <w:lang w:val="kk-KZ"/>
              </w:rPr>
            </w:pPr>
            <w:r w:rsidRPr="00D910C5">
              <w:rPr>
                <w:shd w:val="clear" w:color="auto" w:fill="FFFFFF"/>
              </w:rPr>
              <w:t>Эффективность применения инновационных техн</w:t>
            </w:r>
            <w:r w:rsidRPr="00D910C5">
              <w:rPr>
                <w:shd w:val="clear" w:color="auto" w:fill="FFFFFF"/>
              </w:rPr>
              <w:t>о</w:t>
            </w:r>
            <w:r w:rsidRPr="00D910C5">
              <w:rPr>
                <w:shd w:val="clear" w:color="auto" w:fill="FFFFFF"/>
              </w:rPr>
              <w:t>логий: опыт фермерских хозяйств Алматинской о</w:t>
            </w:r>
            <w:r w:rsidRPr="00D910C5">
              <w:rPr>
                <w:shd w:val="clear" w:color="auto" w:fill="FFFFFF"/>
              </w:rPr>
              <w:t>б</w:t>
            </w:r>
            <w:r w:rsidRPr="00D910C5">
              <w:rPr>
                <w:shd w:val="clear" w:color="auto" w:fill="FFFFFF"/>
              </w:rPr>
              <w:t>ласти Республики Казахстан</w:t>
            </w:r>
          </w:p>
        </w:tc>
        <w:tc>
          <w:tcPr>
            <w:tcW w:w="1826" w:type="pct"/>
          </w:tcPr>
          <w:p w:rsidR="002B31CB" w:rsidRPr="00D910C5" w:rsidRDefault="002B31CB" w:rsidP="001166B5">
            <w:pPr>
              <w:rPr>
                <w:spacing w:val="-4"/>
              </w:rPr>
            </w:pPr>
            <w:r w:rsidRPr="00D910C5">
              <w:rPr>
                <w:lang w:val="kk-KZ"/>
              </w:rPr>
              <w:t xml:space="preserve">Проблемы агрорынка, № 3 – 2020, С.13-20 </w:t>
            </w:r>
            <w:r>
              <w:rPr>
                <w:lang w:val="kk-KZ"/>
              </w:rPr>
              <w:t xml:space="preserve"> </w:t>
            </w:r>
            <w:r>
              <w:rPr>
                <w:lang w:eastAsia="en-US"/>
              </w:rPr>
              <w:t>КазБЦ – 0,710</w:t>
            </w:r>
          </w:p>
        </w:tc>
        <w:tc>
          <w:tcPr>
            <w:tcW w:w="1129" w:type="pct"/>
            <w:gridSpan w:val="2"/>
          </w:tcPr>
          <w:p w:rsidR="002B31CB" w:rsidRPr="00D910C5" w:rsidRDefault="002B31CB" w:rsidP="001166B5">
            <w:pPr>
              <w:jc w:val="center"/>
              <w:rPr>
                <w:spacing w:val="-4"/>
              </w:rPr>
            </w:pPr>
            <w:r w:rsidRPr="00D910C5">
              <w:rPr>
                <w:spacing w:val="-4"/>
              </w:rPr>
              <w:t>Акимбекова Г.У.,</w:t>
            </w:r>
          </w:p>
          <w:p w:rsidR="002B31CB" w:rsidRPr="00D910C5" w:rsidRDefault="002B31CB" w:rsidP="001166B5">
            <w:pPr>
              <w:jc w:val="center"/>
            </w:pPr>
            <w:r w:rsidRPr="00D910C5">
              <w:t>Каскабаев У.Р.,</w:t>
            </w:r>
          </w:p>
          <w:p w:rsidR="002B31CB" w:rsidRPr="00D910C5" w:rsidRDefault="002B31CB" w:rsidP="001166B5">
            <w:pPr>
              <w:jc w:val="center"/>
            </w:pPr>
          </w:p>
        </w:tc>
      </w:tr>
    </w:tbl>
    <w:p w:rsidR="002B31CB" w:rsidRPr="00D910C5" w:rsidRDefault="002B31CB" w:rsidP="002B31CB">
      <w:pPr>
        <w:jc w:val="center"/>
        <w:rPr>
          <w:lang w:eastAsia="en-US"/>
        </w:rPr>
      </w:pPr>
    </w:p>
    <w:p w:rsidR="002B31CB" w:rsidRPr="00D910C5" w:rsidRDefault="002B31CB" w:rsidP="002B31CB">
      <w:pPr>
        <w:jc w:val="center"/>
        <w:rPr>
          <w:lang w:eastAsia="en-US"/>
        </w:rPr>
        <w:sectPr w:rsidR="002B31CB" w:rsidRPr="00D910C5" w:rsidSect="006679EB">
          <w:pgSz w:w="16838" w:h="11906" w:orient="landscape"/>
          <w:pgMar w:top="1134" w:right="850" w:bottom="1134" w:left="1701" w:header="709" w:footer="709" w:gutter="0"/>
          <w:pgNumType w:start="154" w:chapStyle="1"/>
          <w:cols w:space="708"/>
          <w:docGrid w:linePitch="360"/>
        </w:sectPr>
      </w:pPr>
    </w:p>
    <w:p w:rsidR="002B31CB" w:rsidRPr="00201C7E" w:rsidRDefault="002B31CB" w:rsidP="002B31CB">
      <w:pPr>
        <w:rPr>
          <w:lang w:eastAsia="en-US"/>
        </w:rPr>
      </w:pPr>
      <w:r w:rsidRPr="00D910C5">
        <w:rPr>
          <w:noProof/>
        </w:rPr>
        <w:lastRenderedPageBreak/>
        <mc:AlternateContent>
          <mc:Choice Requires="wps">
            <w:drawing>
              <wp:anchor distT="0" distB="0" distL="114300" distR="114300" simplePos="0" relativeHeight="251821056" behindDoc="0" locked="0" layoutInCell="1" allowOverlap="1" wp14:anchorId="27AB55B0" wp14:editId="7303032C">
                <wp:simplePos x="0" y="0"/>
                <wp:positionH relativeFrom="column">
                  <wp:posOffset>-994410</wp:posOffset>
                </wp:positionH>
                <wp:positionV relativeFrom="paragraph">
                  <wp:posOffset>126365</wp:posOffset>
                </wp:positionV>
                <wp:extent cx="514350" cy="590550"/>
                <wp:effectExtent l="0" t="0" r="19050" b="19050"/>
                <wp:wrapNone/>
                <wp:docPr id="21" name="Поле 21"/>
                <wp:cNvGraphicFramePr/>
                <a:graphic xmlns:a="http://schemas.openxmlformats.org/drawingml/2006/main">
                  <a:graphicData uri="http://schemas.microsoft.com/office/word/2010/wordprocessingShape">
                    <wps:wsp>
                      <wps:cNvSpPr txBox="1"/>
                      <wps:spPr>
                        <a:xfrm>
                          <a:off x="0" y="0"/>
                          <a:ext cx="514350" cy="590550"/>
                        </a:xfrm>
                        <a:prstGeom prst="rect">
                          <a:avLst/>
                        </a:prstGeom>
                        <a:solidFill>
                          <a:schemeClr val="lt1"/>
                        </a:solidFill>
                        <a:ln w="6350">
                          <a:solidFill>
                            <a:schemeClr val="bg1"/>
                          </a:solidFill>
                        </a:ln>
                        <a:effectLst/>
                      </wps:spPr>
                      <wps:style>
                        <a:lnRef idx="0">
                          <a:schemeClr val="accent1"/>
                        </a:lnRef>
                        <a:fillRef idx="0">
                          <a:schemeClr val="accent1"/>
                        </a:fillRef>
                        <a:effectRef idx="0">
                          <a:schemeClr val="accent1"/>
                        </a:effectRef>
                        <a:fontRef idx="minor">
                          <a:schemeClr val="dk1"/>
                        </a:fontRef>
                      </wps:style>
                      <wps:txbx>
                        <w:txbxContent>
                          <w:p w:rsidR="001166B5" w:rsidRDefault="001166B5" w:rsidP="002B31C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xmlns:w15="http://schemas.microsoft.com/office/word/2012/wordml">
            <w:pict>
              <v:shape w14:anchorId="27AB55B0" id="Поле 21" o:spid="_x0000_s1904" type="#_x0000_t202" style="position:absolute;margin-left:-78.3pt;margin-top:9.95pt;width:40.5pt;height:46.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" fillcolor="white [3201]" strokecolor="white [3212]" strokeweight=".5pt">
                <v:textbox>
                  <w:txbxContent>
                    <w:p w:rsidR="001166B5" w:rsidRDefault="001166B5" w:rsidP="002B31CB"/>
                  </w:txbxContent>
                </v:textbox>
              </v:shape>
            </w:pict>
          </mc:Fallback>
        </mc:AlternateContent>
      </w:r>
      <w:r w:rsidRPr="00D910C5">
        <w:rPr>
          <w:lang w:eastAsia="en-US"/>
        </w:rPr>
        <w:t xml:space="preserve">продолжение приложение </w:t>
      </w:r>
      <w:r w:rsidR="00290709">
        <w:rPr>
          <w:lang w:eastAsia="en-US"/>
        </w:rPr>
        <w:t>72</w:t>
      </w:r>
    </w:p>
    <w:p w:rsidR="002B31CB" w:rsidRPr="00D910C5" w:rsidRDefault="002B31CB" w:rsidP="002B31CB">
      <w:pPr>
        <w:jc w:val="both"/>
      </w:pPr>
    </w:p>
    <w:p w:rsidR="002B31CB" w:rsidRPr="00D910C5" w:rsidRDefault="002B31CB" w:rsidP="002B31CB">
      <w:pPr>
        <w:jc w:val="both"/>
        <w:rPr>
          <w:sz w:val="20"/>
          <w:szCs w:val="20"/>
        </w:rPr>
      </w:pPr>
      <w:r w:rsidRPr="00D910C5">
        <w:t>Список статей в</w:t>
      </w:r>
      <w:r>
        <w:t xml:space="preserve"> зарубежных</w:t>
      </w:r>
      <w:r w:rsidRPr="00D910C5">
        <w:t xml:space="preserve"> изданиях  </w:t>
      </w:r>
      <w:r w:rsidRPr="00D910C5">
        <w:rPr>
          <w:sz w:val="20"/>
          <w:szCs w:val="20"/>
        </w:rPr>
        <w:t xml:space="preserve">(приложить оттиски статей). </w:t>
      </w:r>
      <w:r w:rsidRPr="00D910C5">
        <w:rPr>
          <w:sz w:val="20"/>
          <w:szCs w:val="20"/>
        </w:rPr>
        <w:tab/>
      </w:r>
    </w:p>
    <w:tbl>
      <w:tblPr>
        <w:tblW w:w="4791"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414"/>
        <w:gridCol w:w="6818"/>
        <w:gridCol w:w="2665"/>
      </w:tblGrid>
      <w:tr w:rsidR="002B31CB" w:rsidRPr="00D910C5" w:rsidTr="001166B5">
        <w:trPr>
          <w:trHeight w:val="263"/>
        </w:trPr>
        <w:tc>
          <w:tcPr>
            <w:tcW w:w="1588" w:type="pct"/>
            <w:vAlign w:val="center"/>
            <w:hideMark/>
          </w:tcPr>
          <w:p w:rsidR="002B31CB" w:rsidRPr="00D910C5" w:rsidRDefault="002B31CB" w:rsidP="001166B5">
            <w:pPr>
              <w:tabs>
                <w:tab w:val="left" w:pos="540"/>
                <w:tab w:val="left" w:pos="1260"/>
              </w:tabs>
              <w:jc w:val="both"/>
            </w:pPr>
            <w:r w:rsidRPr="00D910C5">
              <w:t>Наименование статьи</w:t>
            </w:r>
          </w:p>
        </w:tc>
        <w:tc>
          <w:tcPr>
            <w:tcW w:w="2453" w:type="pct"/>
            <w:vAlign w:val="center"/>
            <w:hideMark/>
          </w:tcPr>
          <w:p w:rsidR="002B31CB" w:rsidRPr="00D910C5" w:rsidRDefault="002B31CB" w:rsidP="001166B5">
            <w:pPr>
              <w:tabs>
                <w:tab w:val="left" w:pos="540"/>
                <w:tab w:val="left" w:pos="1260"/>
              </w:tabs>
            </w:pPr>
            <w:r w:rsidRPr="00D910C5">
              <w:t>Наименование издания</w:t>
            </w:r>
          </w:p>
        </w:tc>
        <w:tc>
          <w:tcPr>
            <w:tcW w:w="959" w:type="pct"/>
            <w:vAlign w:val="center"/>
            <w:hideMark/>
          </w:tcPr>
          <w:p w:rsidR="002B31CB" w:rsidRPr="00D910C5" w:rsidRDefault="002B31CB" w:rsidP="001166B5">
            <w:pPr>
              <w:tabs>
                <w:tab w:val="left" w:pos="540"/>
                <w:tab w:val="left" w:pos="1260"/>
              </w:tabs>
              <w:jc w:val="center"/>
            </w:pPr>
            <w:r w:rsidRPr="00D910C5">
              <w:t>Авторы статьи</w:t>
            </w:r>
          </w:p>
        </w:tc>
      </w:tr>
      <w:tr w:rsidR="002B31CB" w:rsidRPr="00D910C5" w:rsidTr="001166B5">
        <w:trPr>
          <w:trHeight w:val="263"/>
        </w:trPr>
        <w:tc>
          <w:tcPr>
            <w:tcW w:w="5000" w:type="pct"/>
            <w:gridSpan w:val="3"/>
            <w:vAlign w:val="center"/>
          </w:tcPr>
          <w:p w:rsidR="002B31CB" w:rsidRPr="00D910C5" w:rsidRDefault="002B31CB" w:rsidP="001166B5">
            <w:pPr>
              <w:tabs>
                <w:tab w:val="left" w:pos="540"/>
                <w:tab w:val="left" w:pos="1260"/>
              </w:tabs>
              <w:jc w:val="center"/>
            </w:pPr>
            <w:r>
              <w:t>2018 г.</w:t>
            </w:r>
          </w:p>
        </w:tc>
      </w:tr>
      <w:tr w:rsidR="002B31CB" w:rsidRPr="00D910C5" w:rsidTr="001166B5">
        <w:trPr>
          <w:trHeight w:val="827"/>
        </w:trPr>
        <w:tc>
          <w:tcPr>
            <w:tcW w:w="1588" w:type="pct"/>
          </w:tcPr>
          <w:p w:rsidR="002B31CB" w:rsidRPr="00D910C5" w:rsidRDefault="002B31CB" w:rsidP="001166B5">
            <w:pPr>
              <w:pStyle w:val="a7"/>
              <w:ind w:left="0"/>
              <w:jc w:val="both"/>
              <w:rPr>
                <w:lang w:val="kk-KZ"/>
              </w:rPr>
            </w:pPr>
            <w:r w:rsidRPr="00D910C5">
              <w:t>О новых подходах государственной поддержки сельскохозяйственных к</w:t>
            </w:r>
            <w:r w:rsidRPr="00D910C5">
              <w:t>о</w:t>
            </w:r>
            <w:r w:rsidRPr="00D910C5">
              <w:t>оперативов в Республике Казахстан</w:t>
            </w:r>
          </w:p>
        </w:tc>
        <w:tc>
          <w:tcPr>
            <w:tcW w:w="2453" w:type="pct"/>
          </w:tcPr>
          <w:p w:rsidR="002B31CB" w:rsidRPr="00871EE2" w:rsidRDefault="002B31CB" w:rsidP="001166B5">
            <w:pPr>
              <w:jc w:val="both"/>
            </w:pPr>
            <w:r w:rsidRPr="00D910C5">
              <w:t>Научно-теоретический журнал «Фундаментальные и прикла</w:t>
            </w:r>
            <w:r w:rsidRPr="00D910C5">
              <w:t>д</w:t>
            </w:r>
            <w:r w:rsidRPr="00D910C5">
              <w:t>ные исследования кооперативного сектора экономики» - 2018. - №1. - С.35-42.</w:t>
            </w:r>
            <w:r w:rsidRPr="00871EE2">
              <w:t xml:space="preserve"> </w:t>
            </w:r>
            <w:r>
              <w:t>РИНЦ-0,443</w:t>
            </w:r>
          </w:p>
        </w:tc>
        <w:tc>
          <w:tcPr>
            <w:tcW w:w="959" w:type="pct"/>
          </w:tcPr>
          <w:p w:rsidR="002B31CB" w:rsidRPr="00D910C5" w:rsidRDefault="002B31CB" w:rsidP="001166B5">
            <w:pPr>
              <w:jc w:val="center"/>
              <w:rPr>
                <w:lang w:eastAsia="en-US"/>
              </w:rPr>
            </w:pPr>
            <w:r w:rsidRPr="00D910C5">
              <w:rPr>
                <w:lang w:eastAsia="en-US"/>
              </w:rPr>
              <w:t>Акимбекова Г.У.</w:t>
            </w:r>
          </w:p>
          <w:p w:rsidR="002B31CB" w:rsidRPr="00D910C5" w:rsidRDefault="002B31CB" w:rsidP="001166B5">
            <w:pPr>
              <w:jc w:val="center"/>
            </w:pPr>
            <w:r w:rsidRPr="00D910C5">
              <w:t>Баймуханов А.Б.,</w:t>
            </w:r>
          </w:p>
          <w:p w:rsidR="002B31CB" w:rsidRPr="00D910C5" w:rsidRDefault="002B31CB" w:rsidP="001166B5">
            <w:pPr>
              <w:jc w:val="center"/>
              <w:rPr>
                <w:spacing w:val="-4"/>
              </w:rPr>
            </w:pPr>
            <w:r w:rsidRPr="00D910C5">
              <w:t>Каскабаев У.Р.</w:t>
            </w:r>
          </w:p>
        </w:tc>
      </w:tr>
      <w:tr w:rsidR="002B31CB" w:rsidRPr="00D910C5" w:rsidTr="001166B5">
        <w:trPr>
          <w:trHeight w:val="827"/>
        </w:trPr>
        <w:tc>
          <w:tcPr>
            <w:tcW w:w="1588" w:type="pct"/>
          </w:tcPr>
          <w:p w:rsidR="002B31CB" w:rsidRPr="00D910C5" w:rsidRDefault="002B31CB" w:rsidP="001166B5">
            <w:pPr>
              <w:tabs>
                <w:tab w:val="left" w:pos="993"/>
                <w:tab w:val="left" w:pos="1560"/>
              </w:tabs>
              <w:jc w:val="both"/>
            </w:pPr>
            <w:r w:rsidRPr="00D910C5">
              <w:t>Годы жизни  и деятельности А.В. Ча</w:t>
            </w:r>
            <w:r w:rsidRPr="00D910C5">
              <w:t>я</w:t>
            </w:r>
            <w:r w:rsidRPr="00D910C5">
              <w:t>нова в Казахстане, вклад  в  казахста</w:t>
            </w:r>
            <w:r w:rsidRPr="00D910C5">
              <w:t>н</w:t>
            </w:r>
            <w:r w:rsidRPr="00D910C5">
              <w:t>скую экономическую мысль</w:t>
            </w:r>
          </w:p>
        </w:tc>
        <w:tc>
          <w:tcPr>
            <w:tcW w:w="2453" w:type="pct"/>
          </w:tcPr>
          <w:p w:rsidR="002B31CB" w:rsidRPr="00D910C5" w:rsidRDefault="002B31CB" w:rsidP="001166B5">
            <w:pPr>
              <w:jc w:val="both"/>
            </w:pPr>
            <w:r w:rsidRPr="00D910C5">
              <w:t xml:space="preserve">Мат. научно- практической конференции «Научное наследие А.В.Чаянова и современность», ВИАПИ им. Никонова А.А., март 2018 г., г.Москва. </w:t>
            </w:r>
          </w:p>
        </w:tc>
        <w:tc>
          <w:tcPr>
            <w:tcW w:w="959" w:type="pct"/>
          </w:tcPr>
          <w:p w:rsidR="002B31CB" w:rsidRPr="00D910C5" w:rsidRDefault="002B31CB" w:rsidP="001166B5">
            <w:pPr>
              <w:jc w:val="center"/>
              <w:rPr>
                <w:lang w:eastAsia="en-US"/>
              </w:rPr>
            </w:pPr>
            <w:r w:rsidRPr="00D910C5">
              <w:rPr>
                <w:lang w:eastAsia="en-US"/>
              </w:rPr>
              <w:t>Акимбекова Г.У.</w:t>
            </w:r>
          </w:p>
          <w:p w:rsidR="002B31CB" w:rsidRPr="00D910C5" w:rsidRDefault="002B31CB" w:rsidP="001166B5">
            <w:pPr>
              <w:jc w:val="center"/>
            </w:pPr>
            <w:r w:rsidRPr="00D910C5">
              <w:t>Калиев Г.А.</w:t>
            </w:r>
          </w:p>
        </w:tc>
      </w:tr>
      <w:tr w:rsidR="002B31CB" w:rsidRPr="00D910C5" w:rsidTr="001166B5">
        <w:trPr>
          <w:trHeight w:val="1090"/>
        </w:trPr>
        <w:tc>
          <w:tcPr>
            <w:tcW w:w="1588" w:type="pct"/>
          </w:tcPr>
          <w:p w:rsidR="002B31CB" w:rsidRPr="00D910C5" w:rsidRDefault="002B31CB" w:rsidP="001166B5">
            <w:pPr>
              <w:tabs>
                <w:tab w:val="left" w:pos="567"/>
              </w:tabs>
              <w:jc w:val="both"/>
              <w:rPr>
                <w:lang w:val="kk-KZ"/>
              </w:rPr>
            </w:pPr>
            <w:r w:rsidRPr="00D910C5">
              <w:rPr>
                <w:lang w:val="kk-KZ"/>
              </w:rPr>
              <w:t>Тенденции развития кооперации сельхозтоваропроизводителей в Республике Казахстан</w:t>
            </w:r>
          </w:p>
        </w:tc>
        <w:tc>
          <w:tcPr>
            <w:tcW w:w="2453" w:type="pct"/>
          </w:tcPr>
          <w:p w:rsidR="002B31CB" w:rsidRPr="00D910C5" w:rsidRDefault="002B31CB" w:rsidP="001166B5">
            <w:pPr>
              <w:jc w:val="both"/>
            </w:pPr>
            <w:r w:rsidRPr="00D910C5">
              <w:t xml:space="preserve">Мат. </w:t>
            </w:r>
            <w:r w:rsidRPr="00D910C5">
              <w:rPr>
                <w:lang w:val="en-US"/>
              </w:rPr>
              <w:t>XII</w:t>
            </w:r>
            <w:r w:rsidRPr="00D910C5">
              <w:t xml:space="preserve">  межд. научно- практической конференции</w:t>
            </w:r>
          </w:p>
          <w:p w:rsidR="002B31CB" w:rsidRPr="00D910C5" w:rsidRDefault="002B31CB" w:rsidP="001166B5">
            <w:pPr>
              <w:jc w:val="both"/>
              <w:rPr>
                <w:lang w:val="kk-KZ"/>
              </w:rPr>
            </w:pPr>
            <w:r w:rsidRPr="00D910C5">
              <w:t>«Актуальные проблемы агропромышленного комплекса», Минск, 11-12 октября 2018 г., РНУП «Институт системных и</w:t>
            </w:r>
            <w:r w:rsidRPr="00D910C5">
              <w:t>с</w:t>
            </w:r>
            <w:r w:rsidRPr="00D910C5">
              <w:t xml:space="preserve">следований в АПК» НАНБ, С.15-19 </w:t>
            </w:r>
          </w:p>
        </w:tc>
        <w:tc>
          <w:tcPr>
            <w:tcW w:w="959" w:type="pct"/>
          </w:tcPr>
          <w:p w:rsidR="002B31CB" w:rsidRPr="00D910C5" w:rsidRDefault="002B31CB" w:rsidP="001166B5">
            <w:pPr>
              <w:jc w:val="center"/>
              <w:rPr>
                <w:lang w:eastAsia="en-US"/>
              </w:rPr>
            </w:pPr>
            <w:r w:rsidRPr="00D910C5">
              <w:rPr>
                <w:lang w:eastAsia="en-US"/>
              </w:rPr>
              <w:t>Акимбекова Г.У.</w:t>
            </w:r>
          </w:p>
          <w:p w:rsidR="002B31CB" w:rsidRPr="00D910C5" w:rsidRDefault="002B31CB" w:rsidP="001166B5">
            <w:pPr>
              <w:jc w:val="center"/>
              <w:rPr>
                <w:spacing w:val="-4"/>
              </w:rPr>
            </w:pPr>
            <w:r w:rsidRPr="00D910C5">
              <w:rPr>
                <w:spacing w:val="-4"/>
              </w:rPr>
              <w:t>Каскабаев У.Р.</w:t>
            </w:r>
          </w:p>
          <w:p w:rsidR="002B31CB" w:rsidRPr="00D910C5" w:rsidRDefault="002B31CB" w:rsidP="001166B5">
            <w:pPr>
              <w:jc w:val="center"/>
              <w:rPr>
                <w:spacing w:val="-4"/>
              </w:rPr>
            </w:pPr>
            <w:r w:rsidRPr="00D910C5">
              <w:rPr>
                <w:spacing w:val="-4"/>
              </w:rPr>
              <w:t>Аюлов А.М.</w:t>
            </w:r>
          </w:p>
        </w:tc>
      </w:tr>
      <w:tr w:rsidR="002B31CB" w:rsidRPr="00D910C5" w:rsidTr="001166B5">
        <w:trPr>
          <w:trHeight w:val="1108"/>
        </w:trPr>
        <w:tc>
          <w:tcPr>
            <w:tcW w:w="1588" w:type="pct"/>
          </w:tcPr>
          <w:p w:rsidR="002B31CB" w:rsidRPr="00D910C5" w:rsidRDefault="002B31CB" w:rsidP="001166B5">
            <w:pPr>
              <w:tabs>
                <w:tab w:val="left" w:pos="567"/>
              </w:tabs>
              <w:jc w:val="both"/>
              <w:rPr>
                <w:lang w:val="kk-KZ"/>
              </w:rPr>
            </w:pPr>
            <w:r w:rsidRPr="00D910C5">
              <w:rPr>
                <w:bCs/>
              </w:rPr>
              <w:t>Формирование эффективной системы производства, переработки и сбыта сельскохозяйственной продукции в Ре</w:t>
            </w:r>
            <w:r w:rsidRPr="00D910C5">
              <w:rPr>
                <w:bCs/>
              </w:rPr>
              <w:t>с</w:t>
            </w:r>
            <w:r w:rsidRPr="00D910C5">
              <w:rPr>
                <w:bCs/>
              </w:rPr>
              <w:t>публике Казахстан</w:t>
            </w:r>
          </w:p>
        </w:tc>
        <w:tc>
          <w:tcPr>
            <w:tcW w:w="2453" w:type="pct"/>
          </w:tcPr>
          <w:p w:rsidR="002B31CB" w:rsidRPr="00D910C5" w:rsidRDefault="002B31CB" w:rsidP="001166B5">
            <w:pPr>
              <w:jc w:val="both"/>
              <w:rPr>
                <w:lang w:val="kk-KZ"/>
              </w:rPr>
            </w:pPr>
            <w:r w:rsidRPr="00D910C5">
              <w:t>Мат. XII  межд. научно- практической конференции «Актуал</w:t>
            </w:r>
            <w:r w:rsidRPr="00D910C5">
              <w:t>ь</w:t>
            </w:r>
            <w:r w:rsidRPr="00D910C5">
              <w:t>ные проблемы агропромышленного комплекса», Минск, 11-12 октября 2018 г., РНУП «Институт системных исследований в АПК» НАНБ,С.121-124</w:t>
            </w:r>
          </w:p>
        </w:tc>
        <w:tc>
          <w:tcPr>
            <w:tcW w:w="959" w:type="pct"/>
          </w:tcPr>
          <w:p w:rsidR="002B31CB" w:rsidRPr="00D910C5" w:rsidRDefault="002B31CB" w:rsidP="001166B5">
            <w:pPr>
              <w:jc w:val="center"/>
              <w:rPr>
                <w:lang w:eastAsia="en-US"/>
              </w:rPr>
            </w:pPr>
            <w:r w:rsidRPr="00D910C5">
              <w:rPr>
                <w:lang w:eastAsia="en-US"/>
              </w:rPr>
              <w:t>Акимбекова Г.У.</w:t>
            </w:r>
          </w:p>
          <w:p w:rsidR="002B31CB" w:rsidRPr="00D910C5" w:rsidRDefault="002B31CB" w:rsidP="001166B5">
            <w:pPr>
              <w:jc w:val="center"/>
              <w:rPr>
                <w:spacing w:val="-4"/>
              </w:rPr>
            </w:pPr>
            <w:r w:rsidRPr="00D910C5">
              <w:rPr>
                <w:spacing w:val="-4"/>
              </w:rPr>
              <w:t>Баймуханов А.Б</w:t>
            </w:r>
          </w:p>
          <w:p w:rsidR="002B31CB" w:rsidRPr="00D910C5" w:rsidRDefault="002B31CB" w:rsidP="001166B5">
            <w:pPr>
              <w:jc w:val="center"/>
              <w:rPr>
                <w:spacing w:val="-4"/>
              </w:rPr>
            </w:pPr>
            <w:r w:rsidRPr="00D910C5">
              <w:rPr>
                <w:spacing w:val="-4"/>
              </w:rPr>
              <w:t>Кантуреев М.Т.</w:t>
            </w:r>
          </w:p>
        </w:tc>
      </w:tr>
      <w:tr w:rsidR="002B31CB" w:rsidRPr="00DC1285" w:rsidTr="001166B5">
        <w:trPr>
          <w:trHeight w:val="1108"/>
        </w:trPr>
        <w:tc>
          <w:tcPr>
            <w:tcW w:w="1588" w:type="pct"/>
          </w:tcPr>
          <w:p w:rsidR="002B31CB" w:rsidRPr="00D910C5" w:rsidRDefault="002B31CB" w:rsidP="001166B5">
            <w:pPr>
              <w:tabs>
                <w:tab w:val="left" w:pos="993"/>
                <w:tab w:val="left" w:pos="1560"/>
              </w:tabs>
              <w:jc w:val="both"/>
              <w:rPr>
                <w:lang w:val="en-US"/>
              </w:rPr>
            </w:pPr>
            <w:r w:rsidRPr="00D910C5">
              <w:rPr>
                <w:lang w:val="en-US"/>
              </w:rPr>
              <w:t>Advantages of formation and perspective models  of agricultural cooperatives in the Republic of Kazakhstan</w:t>
            </w:r>
          </w:p>
        </w:tc>
        <w:tc>
          <w:tcPr>
            <w:tcW w:w="2453" w:type="pct"/>
          </w:tcPr>
          <w:p w:rsidR="002B31CB" w:rsidRPr="00871EE2" w:rsidRDefault="002B31CB" w:rsidP="001166B5">
            <w:pPr>
              <w:jc w:val="both"/>
              <w:rPr>
                <w:lang w:val="en-US"/>
              </w:rPr>
            </w:pPr>
            <w:r w:rsidRPr="00D910C5">
              <w:rPr>
                <w:lang w:val="en-US"/>
              </w:rPr>
              <w:t xml:space="preserve">Espacios (Revista) Vol. 39, </w:t>
            </w:r>
            <w:r w:rsidRPr="00D910C5">
              <w:rPr>
                <w:lang w:val="en-US"/>
              </w:rPr>
              <w:br/>
              <w:t xml:space="preserve">(Number 18) Yean 2018, 12 </w:t>
            </w:r>
            <w:r w:rsidRPr="00D910C5">
              <w:t>р</w:t>
            </w:r>
            <w:r w:rsidRPr="00D910C5">
              <w:rPr>
                <w:lang w:val="en-US"/>
              </w:rPr>
              <w:t>, Page 6 revistaespacios.com Scopus</w:t>
            </w:r>
            <w:r w:rsidRPr="00871EE2">
              <w:rPr>
                <w:lang w:val="en-US"/>
              </w:rPr>
              <w:t>-19</w:t>
            </w:r>
          </w:p>
        </w:tc>
        <w:tc>
          <w:tcPr>
            <w:tcW w:w="959" w:type="pct"/>
          </w:tcPr>
          <w:p w:rsidR="002B31CB" w:rsidRPr="0044165A" w:rsidRDefault="002B31CB" w:rsidP="001166B5">
            <w:pPr>
              <w:jc w:val="center"/>
              <w:rPr>
                <w:lang w:val="en-US" w:eastAsia="en-US"/>
              </w:rPr>
            </w:pPr>
            <w:r>
              <w:rPr>
                <w:lang w:val="en-US" w:eastAsia="en-US"/>
              </w:rPr>
              <w:t>Akimbekova G</w:t>
            </w:r>
            <w:r w:rsidRPr="0044165A">
              <w:rPr>
                <w:lang w:val="en-US" w:eastAsia="en-US"/>
              </w:rPr>
              <w:t>.</w:t>
            </w:r>
            <w:r>
              <w:rPr>
                <w:lang w:val="en-US" w:eastAsia="en-US"/>
              </w:rPr>
              <w:t>U</w:t>
            </w:r>
            <w:r w:rsidRPr="0044165A">
              <w:rPr>
                <w:lang w:val="en-US" w:eastAsia="en-US"/>
              </w:rPr>
              <w:t>.</w:t>
            </w:r>
          </w:p>
          <w:p w:rsidR="002B31CB" w:rsidRPr="0044165A" w:rsidRDefault="002B31CB" w:rsidP="001166B5">
            <w:pPr>
              <w:jc w:val="center"/>
              <w:rPr>
                <w:lang w:val="en-US"/>
              </w:rPr>
            </w:pPr>
            <w:r w:rsidRPr="00D910C5">
              <w:rPr>
                <w:lang w:val="en-US"/>
              </w:rPr>
              <w:t>E</w:t>
            </w:r>
            <w:r w:rsidRPr="0044165A">
              <w:rPr>
                <w:lang w:val="en-US"/>
              </w:rPr>
              <w:t xml:space="preserve">. </w:t>
            </w:r>
            <w:r w:rsidRPr="00D910C5">
              <w:rPr>
                <w:lang w:val="en-US"/>
              </w:rPr>
              <w:t>Horska</w:t>
            </w:r>
          </w:p>
          <w:p w:rsidR="002B31CB" w:rsidRPr="00D910C5" w:rsidRDefault="002B31CB" w:rsidP="001166B5">
            <w:pPr>
              <w:jc w:val="center"/>
              <w:rPr>
                <w:lang w:val="en-US"/>
              </w:rPr>
            </w:pPr>
            <w:r w:rsidRPr="00D910C5">
              <w:rPr>
                <w:lang w:val="en-US"/>
              </w:rPr>
              <w:t>G</w:t>
            </w:r>
            <w:r w:rsidRPr="0044165A">
              <w:rPr>
                <w:lang w:val="en-US"/>
              </w:rPr>
              <w:t xml:space="preserve">. </w:t>
            </w:r>
            <w:r w:rsidRPr="00D910C5">
              <w:rPr>
                <w:lang w:val="en-US"/>
              </w:rPr>
              <w:t>Yegizbayeva</w:t>
            </w:r>
          </w:p>
        </w:tc>
      </w:tr>
      <w:tr w:rsidR="002B31CB" w:rsidRPr="00D910C5" w:rsidTr="001166B5">
        <w:trPr>
          <w:trHeight w:val="236"/>
        </w:trPr>
        <w:tc>
          <w:tcPr>
            <w:tcW w:w="5000" w:type="pct"/>
            <w:gridSpan w:val="3"/>
          </w:tcPr>
          <w:p w:rsidR="002B31CB" w:rsidRPr="00201C7E" w:rsidRDefault="002B31CB" w:rsidP="001166B5">
            <w:pPr>
              <w:jc w:val="center"/>
              <w:rPr>
                <w:lang w:eastAsia="en-US"/>
              </w:rPr>
            </w:pPr>
            <w:r>
              <w:rPr>
                <w:lang w:eastAsia="en-US"/>
              </w:rPr>
              <w:t>2019 г.</w:t>
            </w:r>
          </w:p>
        </w:tc>
      </w:tr>
      <w:tr w:rsidR="002B31CB" w:rsidRPr="00D910C5" w:rsidTr="001166B5">
        <w:trPr>
          <w:trHeight w:val="1140"/>
        </w:trPr>
        <w:tc>
          <w:tcPr>
            <w:tcW w:w="1588" w:type="pct"/>
          </w:tcPr>
          <w:p w:rsidR="002B31CB" w:rsidRPr="00D910C5" w:rsidRDefault="002B31CB" w:rsidP="001166B5">
            <w:pPr>
              <w:shd w:val="clear" w:color="auto" w:fill="FFFFFF"/>
              <w:rPr>
                <w:spacing w:val="-4"/>
              </w:rPr>
            </w:pPr>
            <w:r w:rsidRPr="00D910C5">
              <w:rPr>
                <w:spacing w:val="-4"/>
              </w:rPr>
              <w:t>Концептуальные подходы к решению проблем развития сельскохозяйственной</w:t>
            </w:r>
          </w:p>
          <w:p w:rsidR="002B31CB" w:rsidRPr="00D910C5" w:rsidRDefault="002B31CB" w:rsidP="001166B5">
            <w:pPr>
              <w:shd w:val="clear" w:color="auto" w:fill="FFFFFF"/>
              <w:rPr>
                <w:spacing w:val="-4"/>
                <w:lang w:val="en-US"/>
              </w:rPr>
            </w:pPr>
            <w:r w:rsidRPr="00D910C5">
              <w:rPr>
                <w:spacing w:val="-4"/>
              </w:rPr>
              <w:t>кооперации в РК</w:t>
            </w:r>
          </w:p>
        </w:tc>
        <w:tc>
          <w:tcPr>
            <w:tcW w:w="2453" w:type="pct"/>
          </w:tcPr>
          <w:p w:rsidR="002B31CB" w:rsidRPr="00D910C5" w:rsidRDefault="002B31CB" w:rsidP="001166B5">
            <w:pPr>
              <w:rPr>
                <w:spacing w:val="-4"/>
              </w:rPr>
            </w:pPr>
            <w:r w:rsidRPr="00D910C5">
              <w:rPr>
                <w:spacing w:val="-4"/>
              </w:rPr>
              <w:t>Научно-теоретический журнал «Фундаментальные и прикладные исследования кооперативного сектора экономики» - 201</w:t>
            </w:r>
            <w:r w:rsidRPr="00D910C5">
              <w:rPr>
                <w:spacing w:val="-4"/>
                <w:lang w:val="kk-KZ"/>
              </w:rPr>
              <w:t>9</w:t>
            </w:r>
            <w:r w:rsidRPr="00D910C5">
              <w:rPr>
                <w:spacing w:val="-4"/>
              </w:rPr>
              <w:t>. - №</w:t>
            </w:r>
            <w:r w:rsidRPr="00D910C5">
              <w:rPr>
                <w:spacing w:val="-4"/>
                <w:lang w:val="kk-KZ"/>
              </w:rPr>
              <w:t>1</w:t>
            </w:r>
            <w:r w:rsidRPr="00D910C5">
              <w:rPr>
                <w:spacing w:val="-4"/>
              </w:rPr>
              <w:t>. Январь-февраль, С. 56-63</w:t>
            </w:r>
          </w:p>
        </w:tc>
        <w:tc>
          <w:tcPr>
            <w:tcW w:w="959" w:type="pct"/>
          </w:tcPr>
          <w:p w:rsidR="002B31CB" w:rsidRPr="00D910C5" w:rsidRDefault="002B31CB" w:rsidP="001166B5">
            <w:pPr>
              <w:jc w:val="center"/>
              <w:rPr>
                <w:spacing w:val="-4"/>
              </w:rPr>
            </w:pPr>
            <w:r w:rsidRPr="00D910C5">
              <w:rPr>
                <w:spacing w:val="-4"/>
              </w:rPr>
              <w:t>Акимбекова Г.У., Ка</w:t>
            </w:r>
            <w:r w:rsidRPr="00D910C5">
              <w:rPr>
                <w:spacing w:val="-4"/>
              </w:rPr>
              <w:t>н</w:t>
            </w:r>
            <w:r w:rsidRPr="00D910C5">
              <w:rPr>
                <w:spacing w:val="-4"/>
              </w:rPr>
              <w:t>туреев М.Т., Сапаров А., Баймуханов  А/Б.</w:t>
            </w:r>
          </w:p>
        </w:tc>
      </w:tr>
      <w:tr w:rsidR="002B31CB" w:rsidRPr="00D910C5" w:rsidTr="001166B5">
        <w:trPr>
          <w:trHeight w:val="1371"/>
        </w:trPr>
        <w:tc>
          <w:tcPr>
            <w:tcW w:w="1588" w:type="pct"/>
          </w:tcPr>
          <w:p w:rsidR="002B31CB" w:rsidRPr="00D910C5" w:rsidRDefault="002B31CB" w:rsidP="001166B5">
            <w:pPr>
              <w:shd w:val="clear" w:color="auto" w:fill="FFFFFF"/>
              <w:rPr>
                <w:spacing w:val="-4"/>
              </w:rPr>
            </w:pPr>
            <w:r w:rsidRPr="00D910C5">
              <w:rPr>
                <w:spacing w:val="-4"/>
              </w:rPr>
              <w:t>Развитие логистической системы пр</w:t>
            </w:r>
            <w:r w:rsidRPr="00D910C5">
              <w:rPr>
                <w:spacing w:val="-4"/>
              </w:rPr>
              <w:t>о</w:t>
            </w:r>
            <w:r w:rsidRPr="00D910C5">
              <w:rPr>
                <w:spacing w:val="-4"/>
              </w:rPr>
              <w:t>движения сельскохозяйственной проду</w:t>
            </w:r>
            <w:r w:rsidRPr="00D910C5">
              <w:rPr>
                <w:spacing w:val="-4"/>
              </w:rPr>
              <w:t>к</w:t>
            </w:r>
            <w:r w:rsidRPr="00D910C5">
              <w:rPr>
                <w:spacing w:val="-4"/>
              </w:rPr>
              <w:t>ции в Республике Казахстан</w:t>
            </w:r>
          </w:p>
        </w:tc>
        <w:tc>
          <w:tcPr>
            <w:tcW w:w="2453" w:type="pct"/>
          </w:tcPr>
          <w:p w:rsidR="002B31CB" w:rsidRPr="00D910C5" w:rsidRDefault="002B31CB" w:rsidP="001166B5">
            <w:pPr>
              <w:rPr>
                <w:spacing w:val="-4"/>
              </w:rPr>
            </w:pPr>
            <w:r w:rsidRPr="00D910C5">
              <w:rPr>
                <w:spacing w:val="-4"/>
              </w:rPr>
              <w:t>Всероссийская научно-практическая конференция с междунаро</w:t>
            </w:r>
            <w:r w:rsidRPr="00D910C5">
              <w:rPr>
                <w:spacing w:val="-4"/>
              </w:rPr>
              <w:t>д</w:t>
            </w:r>
            <w:r w:rsidRPr="00D910C5">
              <w:rPr>
                <w:spacing w:val="-4"/>
              </w:rPr>
              <w:t>ным участием «Селекционно-генетические аспекты развития м</w:t>
            </w:r>
            <w:r w:rsidRPr="00D910C5">
              <w:rPr>
                <w:spacing w:val="-4"/>
              </w:rPr>
              <w:t>о</w:t>
            </w:r>
            <w:r w:rsidRPr="00D910C5">
              <w:rPr>
                <w:spacing w:val="-4"/>
              </w:rPr>
              <w:t>лочного скотоводства», Махачкала, 4-5 июль 2019 г., ФГНБУ «Федеральный аграрный научный центр Республики Дагестан»</w:t>
            </w:r>
          </w:p>
        </w:tc>
        <w:tc>
          <w:tcPr>
            <w:tcW w:w="959" w:type="pct"/>
          </w:tcPr>
          <w:p w:rsidR="002B31CB" w:rsidRPr="00D910C5" w:rsidRDefault="002B31CB" w:rsidP="001166B5">
            <w:pPr>
              <w:jc w:val="center"/>
            </w:pPr>
            <w:r w:rsidRPr="00D910C5">
              <w:t>Баймуханов А.Б.,</w:t>
            </w:r>
          </w:p>
          <w:p w:rsidR="002B31CB" w:rsidRPr="00D910C5" w:rsidRDefault="002B31CB" w:rsidP="001166B5">
            <w:pPr>
              <w:jc w:val="center"/>
            </w:pPr>
            <w:r w:rsidRPr="00D910C5">
              <w:t>Каскабаев У.Р.,</w:t>
            </w:r>
          </w:p>
          <w:p w:rsidR="002B31CB" w:rsidRPr="00D910C5" w:rsidRDefault="002B31CB" w:rsidP="001166B5">
            <w:pPr>
              <w:jc w:val="center"/>
            </w:pPr>
            <w:r w:rsidRPr="00D910C5">
              <w:t>Елеубаев А.Е.</w:t>
            </w:r>
          </w:p>
        </w:tc>
      </w:tr>
      <w:tr w:rsidR="002B31CB" w:rsidRPr="00D910C5" w:rsidTr="001166B5">
        <w:trPr>
          <w:trHeight w:val="827"/>
        </w:trPr>
        <w:tc>
          <w:tcPr>
            <w:tcW w:w="1588" w:type="pct"/>
          </w:tcPr>
          <w:p w:rsidR="002B31CB" w:rsidRPr="00D910C5" w:rsidRDefault="002B31CB" w:rsidP="001166B5">
            <w:pPr>
              <w:jc w:val="both"/>
            </w:pPr>
            <w:r w:rsidRPr="00D910C5">
              <w:lastRenderedPageBreak/>
              <w:t>Проблемы и перспективы ревитализ</w:t>
            </w:r>
            <w:r w:rsidRPr="00D910C5">
              <w:t>а</w:t>
            </w:r>
            <w:r w:rsidRPr="00D910C5">
              <w:t>ции сельских территорий в Республике Казахстан</w:t>
            </w:r>
          </w:p>
        </w:tc>
        <w:tc>
          <w:tcPr>
            <w:tcW w:w="2453" w:type="pct"/>
          </w:tcPr>
          <w:p w:rsidR="002B31CB" w:rsidRPr="00D910C5" w:rsidRDefault="002B31CB" w:rsidP="001166B5">
            <w:pPr>
              <w:jc w:val="both"/>
            </w:pPr>
            <w:r w:rsidRPr="00D910C5">
              <w:t>Мат. четвертой ежегодной межд. конференции по развитию сельского хозяйства, обеспечению продовольственной безопа</w:t>
            </w:r>
            <w:r w:rsidRPr="00D910C5">
              <w:t>с</w:t>
            </w:r>
            <w:r w:rsidRPr="00D910C5">
              <w:t>ности и полноценного питания в Евразии. Евразийский Центр по продовольственной безопасности МГУ им. М.В. Ломоносова (</w:t>
            </w:r>
            <w:r w:rsidRPr="00D910C5">
              <w:rPr>
                <w:lang w:val="en-US"/>
              </w:rPr>
              <w:t>ECFS</w:t>
            </w:r>
            <w:r w:rsidRPr="00D910C5">
              <w:t>), Международный исследовательский институт прод</w:t>
            </w:r>
            <w:r w:rsidRPr="00D910C5">
              <w:t>о</w:t>
            </w:r>
            <w:r w:rsidRPr="00D910C5">
              <w:t>вольственной политики 3(</w:t>
            </w:r>
            <w:r w:rsidRPr="00D910C5">
              <w:rPr>
                <w:lang w:val="en-US"/>
              </w:rPr>
              <w:t>IFPRI</w:t>
            </w:r>
            <w:r w:rsidRPr="00D910C5">
              <w:t>), Экономический факультет МГУ им. М.В. Ломоносова, Всемирный банк, 28 мая 2019 г., Москва, Россия</w:t>
            </w:r>
          </w:p>
        </w:tc>
        <w:tc>
          <w:tcPr>
            <w:tcW w:w="959" w:type="pct"/>
          </w:tcPr>
          <w:p w:rsidR="002B31CB" w:rsidRPr="00D910C5" w:rsidRDefault="002B31CB" w:rsidP="001166B5">
            <w:pPr>
              <w:jc w:val="center"/>
            </w:pPr>
            <w:r w:rsidRPr="00D910C5">
              <w:rPr>
                <w:spacing w:val="-4"/>
              </w:rPr>
              <w:t xml:space="preserve">Акимбекова Г.У. </w:t>
            </w:r>
            <w:r w:rsidRPr="00D910C5">
              <w:t>Аки</w:t>
            </w:r>
            <w:r w:rsidRPr="00D910C5">
              <w:t>м</w:t>
            </w:r>
            <w:r w:rsidRPr="00D910C5">
              <w:t>бекова Ш.У.</w:t>
            </w:r>
          </w:p>
        </w:tc>
      </w:tr>
      <w:tr w:rsidR="002B31CB" w:rsidRPr="00D910C5" w:rsidTr="001166B5">
        <w:trPr>
          <w:trHeight w:val="145"/>
        </w:trPr>
        <w:tc>
          <w:tcPr>
            <w:tcW w:w="1588" w:type="pct"/>
          </w:tcPr>
          <w:p w:rsidR="002B31CB" w:rsidRPr="00D910C5" w:rsidRDefault="002B31CB" w:rsidP="001166B5">
            <w:pPr>
              <w:jc w:val="both"/>
            </w:pPr>
            <w:r w:rsidRPr="00D910C5">
              <w:t>Роль кооперативов и кластеров в разв</w:t>
            </w:r>
            <w:r w:rsidRPr="00D910C5">
              <w:t>и</w:t>
            </w:r>
            <w:r w:rsidRPr="00D910C5">
              <w:t>тии цепочек создания стоимости в АПК Казахстана</w:t>
            </w:r>
          </w:p>
        </w:tc>
        <w:tc>
          <w:tcPr>
            <w:tcW w:w="2453" w:type="pct"/>
          </w:tcPr>
          <w:p w:rsidR="002B31CB" w:rsidRPr="00D910C5" w:rsidRDefault="002B31CB" w:rsidP="001166B5">
            <w:pPr>
              <w:jc w:val="both"/>
            </w:pPr>
            <w:r w:rsidRPr="00D910C5">
              <w:t>Мат. ежегодной межд. конференции по развитию сельского х</w:t>
            </w:r>
            <w:r w:rsidRPr="00D910C5">
              <w:t>о</w:t>
            </w:r>
            <w:r w:rsidRPr="00D910C5">
              <w:t>зяйства, обеспечению продовольственной безопасности и по</w:t>
            </w:r>
            <w:r w:rsidRPr="00D910C5">
              <w:t>л</w:t>
            </w:r>
            <w:r w:rsidRPr="00D910C5">
              <w:t>ноценного питания в Евразии. Евразийский Центр по прод</w:t>
            </w:r>
            <w:r w:rsidRPr="00D910C5">
              <w:t>о</w:t>
            </w:r>
            <w:r w:rsidRPr="00D910C5">
              <w:t>вольственной безопасности МГУ им. М.В. Ломоносова (</w:t>
            </w:r>
            <w:r w:rsidRPr="00D910C5">
              <w:rPr>
                <w:lang w:val="en-US"/>
              </w:rPr>
              <w:t>ECFS</w:t>
            </w:r>
            <w:r w:rsidRPr="00D910C5">
              <w:t>), Международный исследовательский институт продовольстве</w:t>
            </w:r>
            <w:r w:rsidRPr="00D910C5">
              <w:t>н</w:t>
            </w:r>
            <w:r w:rsidRPr="00D910C5">
              <w:t>ной политики (</w:t>
            </w:r>
            <w:r w:rsidRPr="00D910C5">
              <w:rPr>
                <w:lang w:val="en-US"/>
              </w:rPr>
              <w:t>IFPRI</w:t>
            </w:r>
            <w:r w:rsidRPr="00D910C5">
              <w:t>), Экономический факультет МГУ им. М.В. Ломоносова, Всемирный банк, Национальный аграрный университет Армении, 29-31 окт. 2019 г., Ереван</w:t>
            </w:r>
          </w:p>
        </w:tc>
        <w:tc>
          <w:tcPr>
            <w:tcW w:w="959" w:type="pct"/>
          </w:tcPr>
          <w:p w:rsidR="002B31CB" w:rsidRPr="00D910C5" w:rsidRDefault="002B31CB" w:rsidP="001166B5">
            <w:pPr>
              <w:jc w:val="center"/>
            </w:pPr>
            <w:r w:rsidRPr="00D910C5">
              <w:rPr>
                <w:spacing w:val="-4"/>
              </w:rPr>
              <w:t>Акимбекова Г.У.</w:t>
            </w:r>
          </w:p>
        </w:tc>
      </w:tr>
      <w:tr w:rsidR="002B31CB" w:rsidRPr="00D910C5" w:rsidTr="001166B5">
        <w:trPr>
          <w:trHeight w:val="145"/>
        </w:trPr>
        <w:tc>
          <w:tcPr>
            <w:tcW w:w="1588" w:type="pct"/>
          </w:tcPr>
          <w:p w:rsidR="002B31CB" w:rsidRPr="00D910C5" w:rsidRDefault="002B31CB" w:rsidP="001166B5">
            <w:pPr>
              <w:jc w:val="both"/>
            </w:pPr>
            <w:r w:rsidRPr="00D910C5">
              <w:t>Проблемы и перспективы казахстанск</w:t>
            </w:r>
            <w:r w:rsidRPr="00D910C5">
              <w:t>о</w:t>
            </w:r>
            <w:r w:rsidRPr="00D910C5">
              <w:t>го села в условиях развития сельских территорий</w:t>
            </w:r>
          </w:p>
        </w:tc>
        <w:tc>
          <w:tcPr>
            <w:tcW w:w="2453" w:type="pct"/>
          </w:tcPr>
          <w:p w:rsidR="002B31CB" w:rsidRPr="00D910C5" w:rsidRDefault="002B31CB" w:rsidP="001166B5">
            <w:pPr>
              <w:jc w:val="both"/>
            </w:pPr>
            <w:r w:rsidRPr="00D910C5">
              <w:t>Мат. межд. научно-тех. Конференции «Никоновские чтения - 2019»</w:t>
            </w:r>
          </w:p>
        </w:tc>
        <w:tc>
          <w:tcPr>
            <w:tcW w:w="959" w:type="pct"/>
          </w:tcPr>
          <w:p w:rsidR="002B31CB" w:rsidRPr="00D910C5" w:rsidRDefault="002B31CB" w:rsidP="001166B5">
            <w:pPr>
              <w:jc w:val="center"/>
            </w:pPr>
            <w:r w:rsidRPr="00D910C5">
              <w:rPr>
                <w:spacing w:val="-4"/>
              </w:rPr>
              <w:t xml:space="preserve">Акимбекова Г.У. </w:t>
            </w:r>
            <w:r w:rsidRPr="00D910C5">
              <w:t>Аки</w:t>
            </w:r>
            <w:r w:rsidRPr="00D910C5">
              <w:t>м</w:t>
            </w:r>
            <w:r w:rsidRPr="00D910C5">
              <w:t>бекова Ш.У.</w:t>
            </w:r>
          </w:p>
        </w:tc>
      </w:tr>
      <w:tr w:rsidR="002B31CB" w:rsidRPr="00D910C5" w:rsidTr="001166B5">
        <w:trPr>
          <w:trHeight w:val="145"/>
        </w:trPr>
        <w:tc>
          <w:tcPr>
            <w:tcW w:w="1588" w:type="pct"/>
          </w:tcPr>
          <w:p w:rsidR="002B31CB" w:rsidRPr="00D910C5" w:rsidRDefault="002B31CB" w:rsidP="001166B5">
            <w:pPr>
              <w:jc w:val="both"/>
            </w:pPr>
            <w:r w:rsidRPr="00D910C5">
              <w:t>Интеграция сельской и городской эк</w:t>
            </w:r>
            <w:r w:rsidRPr="00D910C5">
              <w:t>о</w:t>
            </w:r>
            <w:r w:rsidRPr="00D910C5">
              <w:t>номики и регулирование процессов у</w:t>
            </w:r>
            <w:r w:rsidRPr="00D910C5">
              <w:t>р</w:t>
            </w:r>
            <w:r w:rsidRPr="00D910C5">
              <w:t>банизации в Казахстане</w:t>
            </w:r>
          </w:p>
        </w:tc>
        <w:tc>
          <w:tcPr>
            <w:tcW w:w="2453" w:type="pct"/>
          </w:tcPr>
          <w:p w:rsidR="002B31CB" w:rsidRPr="00D910C5" w:rsidRDefault="002B31CB" w:rsidP="001166B5">
            <w:pPr>
              <w:jc w:val="both"/>
            </w:pPr>
            <w:r w:rsidRPr="00D910C5">
              <w:t>«Научное обозрение: теория и практика», Том 9, Выпуск 7, 2019, стр. 1108-1117</w:t>
            </w:r>
            <w:r>
              <w:t xml:space="preserve"> РИНЦ-0,484</w:t>
            </w:r>
          </w:p>
        </w:tc>
        <w:tc>
          <w:tcPr>
            <w:tcW w:w="959" w:type="pct"/>
          </w:tcPr>
          <w:p w:rsidR="002B31CB" w:rsidRPr="00D910C5" w:rsidRDefault="002B31CB" w:rsidP="001166B5">
            <w:pPr>
              <w:jc w:val="center"/>
            </w:pPr>
            <w:r w:rsidRPr="00D910C5">
              <w:rPr>
                <w:spacing w:val="-4"/>
              </w:rPr>
              <w:t xml:space="preserve">Акимбекова Г.У. </w:t>
            </w:r>
            <w:r w:rsidRPr="00D910C5">
              <w:t>Аки</w:t>
            </w:r>
            <w:r w:rsidRPr="00D910C5">
              <w:t>м</w:t>
            </w:r>
            <w:r w:rsidRPr="00D910C5">
              <w:t>бекова Ш.У., Досумова Ж.С., Юркова М.С.</w:t>
            </w:r>
          </w:p>
        </w:tc>
      </w:tr>
      <w:tr w:rsidR="002B31CB" w:rsidRPr="00D910C5" w:rsidTr="001166B5">
        <w:trPr>
          <w:trHeight w:val="145"/>
        </w:trPr>
        <w:tc>
          <w:tcPr>
            <w:tcW w:w="1588" w:type="pct"/>
          </w:tcPr>
          <w:p w:rsidR="002B31CB" w:rsidRPr="00D910C5" w:rsidRDefault="002B31CB" w:rsidP="001166B5">
            <w:pPr>
              <w:rPr>
                <w:lang w:val="kk-KZ"/>
              </w:rPr>
            </w:pPr>
            <w:r w:rsidRPr="00D910C5">
              <w:rPr>
                <w:lang w:val="kk-KZ"/>
              </w:rPr>
              <w:t>Organizational-</w:t>
            </w:r>
            <w:r w:rsidRPr="00D910C5">
              <w:rPr>
                <w:lang w:val="en-US"/>
              </w:rPr>
              <w:t>e</w:t>
            </w:r>
            <w:r w:rsidRPr="00D910C5">
              <w:rPr>
                <w:lang w:val="kk-KZ"/>
              </w:rPr>
              <w:t xml:space="preserve">conomic </w:t>
            </w:r>
            <w:r w:rsidRPr="00D910C5">
              <w:rPr>
                <w:lang w:val="en-US"/>
              </w:rPr>
              <w:t>d</w:t>
            </w:r>
            <w:r w:rsidRPr="00D910C5">
              <w:rPr>
                <w:lang w:val="kk-KZ"/>
              </w:rPr>
              <w:t xml:space="preserve">irections of the </w:t>
            </w:r>
            <w:r w:rsidRPr="00D910C5">
              <w:rPr>
                <w:lang w:val="en-US"/>
              </w:rPr>
              <w:t>e</w:t>
            </w:r>
            <w:r w:rsidRPr="00D910C5">
              <w:rPr>
                <w:lang w:val="kk-KZ"/>
              </w:rPr>
              <w:t xml:space="preserve">ffective </w:t>
            </w:r>
            <w:r w:rsidRPr="00D910C5">
              <w:rPr>
                <w:lang w:val="en-US"/>
              </w:rPr>
              <w:t>u</w:t>
            </w:r>
            <w:r w:rsidRPr="00D910C5">
              <w:rPr>
                <w:lang w:val="kk-KZ"/>
              </w:rPr>
              <w:t xml:space="preserve">se of </w:t>
            </w:r>
            <w:r w:rsidRPr="00D910C5">
              <w:rPr>
                <w:lang w:val="en-US"/>
              </w:rPr>
              <w:t>s</w:t>
            </w:r>
            <w:r w:rsidRPr="00D910C5">
              <w:rPr>
                <w:lang w:val="kk-KZ"/>
              </w:rPr>
              <w:t xml:space="preserve">upply </w:t>
            </w:r>
            <w:r w:rsidRPr="00D910C5">
              <w:rPr>
                <w:lang w:val="en-US"/>
              </w:rPr>
              <w:t>c</w:t>
            </w:r>
            <w:r w:rsidRPr="00D910C5">
              <w:rPr>
                <w:lang w:val="kk-KZ"/>
              </w:rPr>
              <w:t xml:space="preserve">hain </w:t>
            </w:r>
            <w:r w:rsidRPr="00D910C5">
              <w:rPr>
                <w:lang w:val="en-US"/>
              </w:rPr>
              <w:t>s</w:t>
            </w:r>
            <w:r w:rsidRPr="00D910C5">
              <w:rPr>
                <w:lang w:val="kk-KZ"/>
              </w:rPr>
              <w:t xml:space="preserve">trategy in </w:t>
            </w:r>
            <w:r w:rsidRPr="00D910C5">
              <w:rPr>
                <w:lang w:val="en-US"/>
              </w:rPr>
              <w:t>r</w:t>
            </w:r>
            <w:r w:rsidRPr="00D910C5">
              <w:rPr>
                <w:lang w:val="kk-KZ"/>
              </w:rPr>
              <w:t xml:space="preserve">ural </w:t>
            </w:r>
            <w:r w:rsidRPr="00D910C5">
              <w:rPr>
                <w:lang w:val="en-US"/>
              </w:rPr>
              <w:t>t</w:t>
            </w:r>
            <w:r w:rsidRPr="00D910C5">
              <w:rPr>
                <w:lang w:val="kk-KZ"/>
              </w:rPr>
              <w:t>erritories of Kazakhstan</w:t>
            </w:r>
          </w:p>
        </w:tc>
        <w:tc>
          <w:tcPr>
            <w:tcW w:w="2453" w:type="pct"/>
          </w:tcPr>
          <w:p w:rsidR="002B31CB" w:rsidRPr="00D910C5" w:rsidRDefault="002B31CB" w:rsidP="001166B5">
            <w:pPr>
              <w:rPr>
                <w:lang w:val="kk-KZ"/>
              </w:rPr>
            </w:pPr>
            <w:r w:rsidRPr="00D910C5">
              <w:rPr>
                <w:lang w:val="kk-KZ"/>
              </w:rPr>
              <w:t>Vol 8, No 2 (2019)</w:t>
            </w:r>
          </w:p>
          <w:p w:rsidR="002B31CB" w:rsidRPr="00871EE2" w:rsidRDefault="002B31CB" w:rsidP="001166B5">
            <w:r w:rsidRPr="00D910C5">
              <w:rPr>
                <w:lang w:val="kk-KZ"/>
              </w:rPr>
              <w:t>International Journal of Supply Chain Management (IJSCM), 868-873 стр.</w:t>
            </w:r>
            <w:r>
              <w:rPr>
                <w:lang w:val="kk-KZ"/>
              </w:rPr>
              <w:t xml:space="preserve"> </w:t>
            </w:r>
            <w:r w:rsidRPr="00D910C5">
              <w:rPr>
                <w:lang w:val="en-US"/>
              </w:rPr>
              <w:t>Scopus</w:t>
            </w:r>
            <w:r w:rsidRPr="00871EE2">
              <w:rPr>
                <w:lang w:val="en-US"/>
              </w:rPr>
              <w:t>-</w:t>
            </w:r>
            <w:r>
              <w:rPr>
                <w:lang w:val="en-US"/>
              </w:rPr>
              <w:t>1</w:t>
            </w:r>
            <w:r>
              <w:t>1</w:t>
            </w:r>
          </w:p>
        </w:tc>
        <w:tc>
          <w:tcPr>
            <w:tcW w:w="959" w:type="pct"/>
          </w:tcPr>
          <w:p w:rsidR="002B31CB" w:rsidRPr="0044165A" w:rsidRDefault="002B31CB" w:rsidP="001166B5">
            <w:pPr>
              <w:jc w:val="center"/>
              <w:rPr>
                <w:lang w:val="kk-KZ" w:eastAsia="en-US"/>
              </w:rPr>
            </w:pPr>
            <w:r w:rsidRPr="0044165A">
              <w:rPr>
                <w:lang w:val="kk-KZ" w:eastAsia="en-US"/>
              </w:rPr>
              <w:t>Акимбекова Г.У.</w:t>
            </w:r>
          </w:p>
          <w:p w:rsidR="002B31CB" w:rsidRPr="00D910C5" w:rsidRDefault="002B31CB" w:rsidP="001166B5">
            <w:pPr>
              <w:jc w:val="center"/>
              <w:rPr>
                <w:lang w:val="kk-KZ"/>
              </w:rPr>
            </w:pPr>
            <w:r w:rsidRPr="00D910C5">
              <w:rPr>
                <w:lang w:val="kk-KZ"/>
              </w:rPr>
              <w:t>Калиев Г.А., Сабирова А.И., Акимбекова Г.У., Глушань Л.А., Жилдикбаева А.Н.</w:t>
            </w:r>
          </w:p>
        </w:tc>
      </w:tr>
      <w:tr w:rsidR="002B31CB" w:rsidRPr="00D910C5" w:rsidTr="001166B5">
        <w:trPr>
          <w:trHeight w:val="145"/>
        </w:trPr>
        <w:tc>
          <w:tcPr>
            <w:tcW w:w="1588" w:type="pct"/>
          </w:tcPr>
          <w:p w:rsidR="002B31CB" w:rsidRPr="00D910C5" w:rsidRDefault="002B31CB" w:rsidP="001166B5">
            <w:pPr>
              <w:jc w:val="both"/>
              <w:rPr>
                <w:lang w:val="en-US"/>
              </w:rPr>
            </w:pPr>
            <w:r w:rsidRPr="00D910C5">
              <w:rPr>
                <w:lang w:val="en-US"/>
              </w:rPr>
              <w:t>DEVELOPMENT OF COOPERATION IN ORGANIC AGRICULTURE IN KAZAKHSTAN</w:t>
            </w:r>
          </w:p>
        </w:tc>
        <w:tc>
          <w:tcPr>
            <w:tcW w:w="2453" w:type="pct"/>
          </w:tcPr>
          <w:p w:rsidR="002B31CB" w:rsidRPr="00D910C5" w:rsidRDefault="002B31CB" w:rsidP="001166B5">
            <w:pPr>
              <w:jc w:val="both"/>
              <w:rPr>
                <w:lang w:val="en-US"/>
              </w:rPr>
            </w:pPr>
            <w:r w:rsidRPr="00D910C5">
              <w:rPr>
                <w:lang w:val="en-US"/>
              </w:rPr>
              <w:t>The International conference on Green Development and Win-Win Cooperation along the Silk Road – Kazakhstan Research Center of Northwest A&amp;F University and The Silkroad Agricultural Educ</w:t>
            </w:r>
            <w:r w:rsidRPr="00D910C5">
              <w:rPr>
                <w:lang w:val="en-US"/>
              </w:rPr>
              <w:t>a</w:t>
            </w:r>
            <w:r w:rsidRPr="00D910C5">
              <w:rPr>
                <w:lang w:val="en-US"/>
              </w:rPr>
              <w:t>tion and Research Innovation Aliance, 11-14 may 2019 Yangling Shaanxi Province China</w:t>
            </w:r>
          </w:p>
        </w:tc>
        <w:tc>
          <w:tcPr>
            <w:tcW w:w="959" w:type="pct"/>
          </w:tcPr>
          <w:p w:rsidR="002B31CB" w:rsidRPr="00D910C5" w:rsidRDefault="002B31CB" w:rsidP="001166B5">
            <w:pPr>
              <w:jc w:val="center"/>
            </w:pPr>
            <w:r w:rsidRPr="00D910C5">
              <w:t>Акимбекова Ш.У., Климов Е.В.</w:t>
            </w:r>
          </w:p>
        </w:tc>
      </w:tr>
      <w:tr w:rsidR="002B31CB" w:rsidRPr="00D910C5" w:rsidTr="001166B5">
        <w:trPr>
          <w:trHeight w:val="145"/>
        </w:trPr>
        <w:tc>
          <w:tcPr>
            <w:tcW w:w="5000" w:type="pct"/>
            <w:gridSpan w:val="3"/>
          </w:tcPr>
          <w:p w:rsidR="002B31CB" w:rsidRPr="00D910C5" w:rsidRDefault="002B31CB" w:rsidP="001166B5">
            <w:pPr>
              <w:jc w:val="center"/>
            </w:pPr>
            <w:r>
              <w:t>2</w:t>
            </w:r>
            <w:bookmarkStart w:id="2" w:name="_GoBack"/>
            <w:bookmarkEnd w:id="2"/>
            <w:r>
              <w:t>020 г.</w:t>
            </w:r>
          </w:p>
        </w:tc>
      </w:tr>
      <w:tr w:rsidR="002B31CB" w:rsidRPr="00D910C5" w:rsidTr="001166B5">
        <w:trPr>
          <w:trHeight w:val="145"/>
        </w:trPr>
        <w:tc>
          <w:tcPr>
            <w:tcW w:w="1588" w:type="pct"/>
          </w:tcPr>
          <w:p w:rsidR="002B31CB" w:rsidRPr="00D910C5" w:rsidRDefault="002B31CB" w:rsidP="001166B5">
            <w:pPr>
              <w:tabs>
                <w:tab w:val="left" w:pos="567"/>
              </w:tabs>
              <w:jc w:val="both"/>
              <w:rPr>
                <w:lang w:val="kk-KZ" w:eastAsia="en-US"/>
              </w:rPr>
            </w:pPr>
            <w:r w:rsidRPr="00D910C5">
              <w:t xml:space="preserve">Результаты реализации Закона РК «О </w:t>
            </w:r>
            <w:r w:rsidRPr="00D910C5">
              <w:lastRenderedPageBreak/>
              <w:t>сельскохозяйственных кооперативах»</w:t>
            </w:r>
          </w:p>
        </w:tc>
        <w:tc>
          <w:tcPr>
            <w:tcW w:w="2453" w:type="pct"/>
          </w:tcPr>
          <w:p w:rsidR="002B31CB" w:rsidRPr="00D910C5" w:rsidRDefault="002B31CB" w:rsidP="001166B5">
            <w:pPr>
              <w:jc w:val="both"/>
              <w:rPr>
                <w:lang w:val="kk-KZ" w:eastAsia="en-US"/>
              </w:rPr>
            </w:pPr>
            <w:r w:rsidRPr="00D910C5">
              <w:lastRenderedPageBreak/>
              <w:t xml:space="preserve">Мат. межд. н-прак. конф. «Правовые проблемы аграрного </w:t>
            </w:r>
            <w:r w:rsidRPr="00D910C5">
              <w:lastRenderedPageBreak/>
              <w:t>предпринимательства в условиях современной земельной р</w:t>
            </w:r>
            <w:r w:rsidRPr="00D910C5">
              <w:t>е</w:t>
            </w:r>
            <w:r w:rsidRPr="00D910C5">
              <w:t>формы в РК: опыт, инновации и перспективы» 16 октября 2020г., Жетысуский университет им. И. Жансугурова МОН РК. Талдыкорган 2020.</w:t>
            </w:r>
          </w:p>
        </w:tc>
        <w:tc>
          <w:tcPr>
            <w:tcW w:w="959" w:type="pct"/>
          </w:tcPr>
          <w:p w:rsidR="002B31CB" w:rsidRPr="00D910C5" w:rsidRDefault="002B31CB" w:rsidP="001166B5">
            <w:pPr>
              <w:jc w:val="center"/>
              <w:rPr>
                <w:lang w:eastAsia="en-US"/>
              </w:rPr>
            </w:pPr>
            <w:r w:rsidRPr="00D910C5">
              <w:rPr>
                <w:spacing w:val="-4"/>
              </w:rPr>
              <w:lastRenderedPageBreak/>
              <w:t>Акимбекова Г.У.</w:t>
            </w:r>
          </w:p>
        </w:tc>
      </w:tr>
      <w:tr w:rsidR="002B31CB" w:rsidRPr="00D910C5" w:rsidTr="001166B5">
        <w:trPr>
          <w:trHeight w:val="145"/>
        </w:trPr>
        <w:tc>
          <w:tcPr>
            <w:tcW w:w="1588" w:type="pct"/>
          </w:tcPr>
          <w:p w:rsidR="002B31CB" w:rsidRPr="00D910C5" w:rsidRDefault="002B31CB" w:rsidP="001166B5">
            <w:pPr>
              <w:tabs>
                <w:tab w:val="left" w:pos="567"/>
              </w:tabs>
              <w:jc w:val="both"/>
              <w:rPr>
                <w:lang w:val="kk-KZ" w:eastAsia="en-US"/>
              </w:rPr>
            </w:pPr>
            <w:r w:rsidRPr="00D910C5">
              <w:lastRenderedPageBreak/>
              <w:t>Организационно-экономические пр</w:t>
            </w:r>
            <w:r w:rsidRPr="00D910C5">
              <w:t>о</w:t>
            </w:r>
            <w:r w:rsidRPr="00D910C5">
              <w:t>блемы развития сельскохозяйственной кооперации и пути их решения в РК</w:t>
            </w:r>
          </w:p>
        </w:tc>
        <w:tc>
          <w:tcPr>
            <w:tcW w:w="2453" w:type="pct"/>
          </w:tcPr>
          <w:p w:rsidR="002B31CB" w:rsidRPr="00D910C5" w:rsidRDefault="002B31CB" w:rsidP="001166B5">
            <w:pPr>
              <w:jc w:val="both"/>
              <w:rPr>
                <w:lang w:val="kk-KZ" w:eastAsia="en-US"/>
              </w:rPr>
            </w:pPr>
            <w:r w:rsidRPr="00D910C5">
              <w:t xml:space="preserve">Мат. </w:t>
            </w:r>
            <w:r w:rsidRPr="00D910C5">
              <w:rPr>
                <w:lang w:val="en-US"/>
              </w:rPr>
              <w:t>XIII</w:t>
            </w:r>
            <w:r w:rsidRPr="00D910C5">
              <w:t xml:space="preserve"> межд. н-прак. конф. «Обеспечение качества проду</w:t>
            </w:r>
            <w:r w:rsidRPr="00D910C5">
              <w:t>к</w:t>
            </w:r>
            <w:r w:rsidRPr="00D910C5">
              <w:t>ции АПК в условиях региональной и международной интегр</w:t>
            </w:r>
            <w:r w:rsidRPr="00D910C5">
              <w:t>а</w:t>
            </w:r>
            <w:r w:rsidRPr="00D910C5">
              <w:t>ции», 15-16 октыбря 2020г., Институт системных исследований в АПК НАН Беларуси, г. Минск, 2020г.</w:t>
            </w:r>
          </w:p>
        </w:tc>
        <w:tc>
          <w:tcPr>
            <w:tcW w:w="959" w:type="pct"/>
          </w:tcPr>
          <w:p w:rsidR="002B31CB" w:rsidRPr="00D910C5" w:rsidRDefault="002B31CB" w:rsidP="001166B5">
            <w:pPr>
              <w:jc w:val="center"/>
              <w:rPr>
                <w:lang w:eastAsia="en-US"/>
              </w:rPr>
            </w:pPr>
            <w:r w:rsidRPr="00D910C5">
              <w:rPr>
                <w:spacing w:val="-4"/>
              </w:rPr>
              <w:t>Акимбекова Г.У.</w:t>
            </w:r>
          </w:p>
        </w:tc>
      </w:tr>
      <w:tr w:rsidR="002B31CB" w:rsidRPr="00D910C5" w:rsidTr="001166B5">
        <w:trPr>
          <w:trHeight w:val="145"/>
        </w:trPr>
        <w:tc>
          <w:tcPr>
            <w:tcW w:w="1588" w:type="pct"/>
          </w:tcPr>
          <w:p w:rsidR="002B31CB" w:rsidRPr="00D910C5" w:rsidRDefault="002B31CB" w:rsidP="001166B5">
            <w:pPr>
              <w:tabs>
                <w:tab w:val="left" w:pos="1485"/>
              </w:tabs>
              <w:jc w:val="both"/>
            </w:pPr>
            <w:r w:rsidRPr="00D910C5">
              <w:t>Эффективность применения инновац</w:t>
            </w:r>
            <w:r w:rsidRPr="00D910C5">
              <w:t>и</w:t>
            </w:r>
            <w:r w:rsidRPr="00D910C5">
              <w:t>онных технологий: опыт молочнотова</w:t>
            </w:r>
            <w:r w:rsidRPr="00D910C5">
              <w:t>р</w:t>
            </w:r>
            <w:r w:rsidRPr="00D910C5">
              <w:t>ных ферм Республики Казахстан</w:t>
            </w:r>
          </w:p>
        </w:tc>
        <w:tc>
          <w:tcPr>
            <w:tcW w:w="2453" w:type="pct"/>
          </w:tcPr>
          <w:p w:rsidR="002B31CB" w:rsidRPr="00D910C5" w:rsidRDefault="002B31CB" w:rsidP="001166B5">
            <w:pPr>
              <w:tabs>
                <w:tab w:val="left" w:pos="1485"/>
              </w:tabs>
            </w:pPr>
            <w:r w:rsidRPr="00D910C5">
              <w:t xml:space="preserve">Научное обозрение: теория и практика </w:t>
            </w:r>
          </w:p>
          <w:p w:rsidR="002B31CB" w:rsidRPr="00663776" w:rsidRDefault="002B31CB" w:rsidP="001166B5">
            <w:pPr>
              <w:tabs>
                <w:tab w:val="left" w:pos="1485"/>
              </w:tabs>
            </w:pPr>
            <w:r w:rsidRPr="00D910C5">
              <w:t>Том 10. Выпуск 8 2020</w:t>
            </w:r>
            <w:r w:rsidRPr="00663776">
              <w:t xml:space="preserve"> </w:t>
            </w:r>
            <w:r>
              <w:rPr>
                <w:lang w:val="en-US"/>
              </w:rPr>
              <w:t xml:space="preserve">C.1589-1599 </w:t>
            </w:r>
            <w:r>
              <w:t>РИНЦ</w:t>
            </w:r>
            <w:r>
              <w:rPr>
                <w:lang w:val="en-US"/>
              </w:rPr>
              <w:t>- 0</w:t>
            </w:r>
            <w:r>
              <w:t>,</w:t>
            </w:r>
            <w:r>
              <w:rPr>
                <w:lang w:val="en-US"/>
              </w:rPr>
              <w:t>484</w:t>
            </w:r>
          </w:p>
        </w:tc>
        <w:tc>
          <w:tcPr>
            <w:tcW w:w="959" w:type="pct"/>
          </w:tcPr>
          <w:p w:rsidR="002B31CB" w:rsidRPr="00D910C5" w:rsidRDefault="002B31CB" w:rsidP="001166B5">
            <w:pPr>
              <w:tabs>
                <w:tab w:val="left" w:pos="1485"/>
              </w:tabs>
              <w:jc w:val="center"/>
            </w:pPr>
            <w:r w:rsidRPr="00D910C5">
              <w:t>Акимбекова Г. У., Ба</w:t>
            </w:r>
            <w:r w:rsidRPr="00D910C5">
              <w:t>й</w:t>
            </w:r>
            <w:r w:rsidRPr="00D910C5">
              <w:t>муханов А. Б., Ка</w:t>
            </w:r>
            <w:r w:rsidRPr="00D910C5">
              <w:t>с</w:t>
            </w:r>
            <w:r w:rsidRPr="00D910C5">
              <w:t>кабаев У. Р., Серд</w:t>
            </w:r>
            <w:r w:rsidRPr="00D910C5">
              <w:t>о</w:t>
            </w:r>
            <w:r w:rsidRPr="00D910C5">
              <w:t>бинцев Д. В.</w:t>
            </w:r>
          </w:p>
        </w:tc>
      </w:tr>
    </w:tbl>
    <w:p w:rsidR="00B40F22" w:rsidRPr="00D910C5" w:rsidRDefault="00B40F22" w:rsidP="006C4982">
      <w:pPr>
        <w:jc w:val="center"/>
        <w:rPr>
          <w:lang w:eastAsia="en-US"/>
        </w:rPr>
      </w:pPr>
    </w:p>
    <w:sectPr w:rsidR="00B40F22" w:rsidRPr="00D910C5" w:rsidSect="006679EB">
      <w:pgSz w:w="16838" w:h="11906" w:orient="landscape"/>
      <w:pgMar w:top="1134" w:right="850" w:bottom="1134" w:left="1701" w:header="709" w:footer="709" w:gutter="0"/>
      <w:pgNumType w:start="155" w:chapStyle="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87C4A" w:rsidRDefault="00287C4A" w:rsidP="003840C6">
      <w:r>
        <w:separator/>
      </w:r>
    </w:p>
  </w:endnote>
  <w:endnote w:type="continuationSeparator" w:id="0">
    <w:p w:rsidR="00287C4A" w:rsidRDefault="00287C4A" w:rsidP="003840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imesET">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Times New Roman CYR">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TimesNewRoman">
    <w:altName w:val="Times New Roman"/>
    <w:panose1 w:val="00000000000000000000"/>
    <w:charset w:val="00"/>
    <w:family w:val="roman"/>
    <w:notTrueType/>
    <w:pitch w:val="default"/>
  </w:font>
  <w:font w:name="Batang">
    <w:altName w:val="바탕"/>
    <w:panose1 w:val="02030600000101010101"/>
    <w:charset w:val="81"/>
    <w:family w:val="roman"/>
    <w:pitch w:val="variable"/>
    <w:sig w:usb0="B00002AF" w:usb1="69D77CFB" w:usb2="00000030" w:usb3="00000000" w:csb0="0008009F"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PragmaticaC-Bold">
    <w:altName w:val="MS Mincho"/>
    <w:panose1 w:val="00000000000000000000"/>
    <w:charset w:val="80"/>
    <w:family w:val="auto"/>
    <w:notTrueType/>
    <w:pitch w:val="default"/>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68267210"/>
      <w:docPartObj>
        <w:docPartGallery w:val="Page Numbers (Bottom of Page)"/>
        <w:docPartUnique/>
      </w:docPartObj>
    </w:sdtPr>
    <w:sdtEndPr/>
    <w:sdtContent>
      <w:p w:rsidR="001166B5" w:rsidRDefault="001166B5">
        <w:pPr>
          <w:pStyle w:val="ad"/>
          <w:jc w:val="center"/>
        </w:pPr>
        <w:r>
          <w:fldChar w:fldCharType="begin"/>
        </w:r>
        <w:r>
          <w:instrText>PAGE   \* MERGEFORMAT</w:instrText>
        </w:r>
        <w:r>
          <w:fldChar w:fldCharType="separate"/>
        </w:r>
        <w:r w:rsidR="00DC1285">
          <w:rPr>
            <w:noProof/>
          </w:rPr>
          <w:t>44</w:t>
        </w:r>
        <w:r>
          <w:fldChar w:fldCharType="end"/>
        </w:r>
      </w:p>
    </w:sdtContent>
  </w:sdt>
  <w:p w:rsidR="001166B5" w:rsidRDefault="001166B5">
    <w:pPr>
      <w:pStyle w:val="ad"/>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6B5" w:rsidRDefault="001166B5">
    <w:pPr>
      <w:pStyle w:val="ad"/>
      <w:jc w:val="center"/>
    </w:pPr>
  </w:p>
  <w:p w:rsidR="001166B5" w:rsidRDefault="001166B5">
    <w:pPr>
      <w:pStyle w:val="ad"/>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6B5" w:rsidRDefault="001166B5">
    <w:pPr>
      <w:pStyle w:val="ad"/>
      <w:jc w:val="center"/>
    </w:pPr>
  </w:p>
  <w:p w:rsidR="001166B5" w:rsidRDefault="001166B5">
    <w:pPr>
      <w:pStyle w:val="ad"/>
    </w:pPr>
  </w:p>
  <w:p w:rsidR="001166B5" w:rsidRDefault="001166B5"/>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88925621"/>
      <w:docPartObj>
        <w:docPartGallery w:val="Page Numbers (Bottom of Page)"/>
        <w:docPartUnique/>
      </w:docPartObj>
    </w:sdtPr>
    <w:sdtEndPr/>
    <w:sdtContent>
      <w:p w:rsidR="001166B5" w:rsidRDefault="001166B5" w:rsidP="00A308BB">
        <w:pPr>
          <w:pStyle w:val="ad"/>
          <w:jc w:val="center"/>
        </w:pPr>
        <w:r>
          <w:fldChar w:fldCharType="begin"/>
        </w:r>
        <w:r>
          <w:instrText>PAGE   \* MERGEFORMAT</w:instrText>
        </w:r>
        <w:r>
          <w:fldChar w:fldCharType="separate"/>
        </w:r>
        <w:r w:rsidR="00DC1285">
          <w:rPr>
            <w:noProof/>
          </w:rPr>
          <w:t>106</w:t>
        </w:r>
        <w:r>
          <w:fldChar w:fldCharType="end"/>
        </w:r>
      </w:p>
    </w:sdtContent>
  </w:sdt>
  <w:p w:rsidR="001166B5" w:rsidRDefault="001166B5">
    <w:pPr>
      <w:pStyle w:val="ad"/>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9830922"/>
      <w:docPartObj>
        <w:docPartGallery w:val="Page Numbers (Bottom of Page)"/>
        <w:docPartUnique/>
      </w:docPartObj>
    </w:sdtPr>
    <w:sdtEndPr/>
    <w:sdtContent>
      <w:p w:rsidR="001166B5" w:rsidRDefault="001166B5">
        <w:pPr>
          <w:pStyle w:val="ad"/>
          <w:jc w:val="center"/>
        </w:pPr>
        <w:r>
          <w:fldChar w:fldCharType="begin"/>
        </w:r>
        <w:r>
          <w:instrText>PAGE   \* MERGEFORMAT</w:instrText>
        </w:r>
        <w:r>
          <w:fldChar w:fldCharType="separate"/>
        </w:r>
        <w:r w:rsidR="00DC1285">
          <w:rPr>
            <w:noProof/>
          </w:rPr>
          <w:t>118</w:t>
        </w:r>
        <w:r>
          <w:fldChar w:fldCharType="end"/>
        </w:r>
      </w:p>
    </w:sdtContent>
  </w:sdt>
  <w:p w:rsidR="001166B5" w:rsidRDefault="001166B5" w:rsidP="00A308BB">
    <w:pPr>
      <w:pStyle w:val="ad"/>
      <w:jc w:val="cente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72182537"/>
      <w:docPartObj>
        <w:docPartGallery w:val="Page Numbers (Bottom of Page)"/>
        <w:docPartUnique/>
      </w:docPartObj>
    </w:sdtPr>
    <w:sdtEndPr/>
    <w:sdtContent>
      <w:p w:rsidR="001166B5" w:rsidRDefault="001166B5">
        <w:pPr>
          <w:pStyle w:val="ad"/>
          <w:jc w:val="center"/>
        </w:pPr>
        <w:r>
          <w:fldChar w:fldCharType="begin"/>
        </w:r>
        <w:r>
          <w:instrText>PAGE   \* MERGEFORMAT</w:instrText>
        </w:r>
        <w:r>
          <w:fldChar w:fldCharType="separate"/>
        </w:r>
        <w:r w:rsidR="00DC1285">
          <w:rPr>
            <w:noProof/>
          </w:rPr>
          <w:t>119</w:t>
        </w:r>
        <w:r>
          <w:fldChar w:fldCharType="end"/>
        </w:r>
      </w:p>
    </w:sdtContent>
  </w:sdt>
  <w:p w:rsidR="001166B5" w:rsidRDefault="001166B5" w:rsidP="00A308BB">
    <w:pPr>
      <w:pStyle w:val="ad"/>
      <w:jc w:val="cente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6B5" w:rsidRDefault="001166B5" w:rsidP="00A308BB">
    <w:pPr>
      <w:pStyle w:val="ad"/>
      <w:jc w:val="center"/>
    </w:pPr>
  </w:p>
  <w:p w:rsidR="001166B5" w:rsidRDefault="001166B5" w:rsidP="00A308BB">
    <w:pPr>
      <w:pStyle w:val="ad"/>
      <w:jc w:val="cente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78546595"/>
      <w:docPartObj>
        <w:docPartGallery w:val="Page Numbers (Bottom of Page)"/>
        <w:docPartUnique/>
      </w:docPartObj>
    </w:sdtPr>
    <w:sdtEndPr/>
    <w:sdtContent>
      <w:p w:rsidR="001166B5" w:rsidRDefault="001166B5">
        <w:pPr>
          <w:pStyle w:val="ad"/>
          <w:jc w:val="center"/>
        </w:pPr>
        <w:r>
          <w:fldChar w:fldCharType="begin"/>
        </w:r>
        <w:r>
          <w:instrText>PAGE   \* MERGEFORMAT</w:instrText>
        </w:r>
        <w:r>
          <w:fldChar w:fldCharType="separate"/>
        </w:r>
        <w:r w:rsidR="00DC1285">
          <w:rPr>
            <w:noProof/>
          </w:rPr>
          <w:t>130</w:t>
        </w:r>
        <w:r>
          <w:fldChar w:fldCharType="end"/>
        </w:r>
      </w:p>
    </w:sdtContent>
  </w:sdt>
  <w:p w:rsidR="001166B5" w:rsidRDefault="001166B5" w:rsidP="00A308BB">
    <w:pPr>
      <w:pStyle w:val="ad"/>
      <w:jc w:val="cente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4538298"/>
      <w:docPartObj>
        <w:docPartGallery w:val="Page Numbers (Bottom of Page)"/>
        <w:docPartUnique/>
      </w:docPartObj>
    </w:sdtPr>
    <w:sdtEndPr/>
    <w:sdtContent>
      <w:p w:rsidR="001166B5" w:rsidRDefault="001166B5">
        <w:pPr>
          <w:pStyle w:val="ad"/>
          <w:jc w:val="center"/>
        </w:pPr>
        <w:r>
          <w:fldChar w:fldCharType="begin"/>
        </w:r>
        <w:r>
          <w:instrText>PAGE   \* MERGEFORMAT</w:instrText>
        </w:r>
        <w:r>
          <w:fldChar w:fldCharType="separate"/>
        </w:r>
        <w:r w:rsidR="00DC1285">
          <w:rPr>
            <w:noProof/>
          </w:rPr>
          <w:t>157</w:t>
        </w:r>
        <w:r>
          <w:fldChar w:fldCharType="end"/>
        </w:r>
      </w:p>
    </w:sdtContent>
  </w:sdt>
  <w:p w:rsidR="001166B5" w:rsidRDefault="001166B5">
    <w:pPr>
      <w:pStyle w:val="ad"/>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87C4A" w:rsidRDefault="00287C4A" w:rsidP="003840C6">
      <w:r>
        <w:separator/>
      </w:r>
    </w:p>
  </w:footnote>
  <w:footnote w:type="continuationSeparator" w:id="0">
    <w:p w:rsidR="00287C4A" w:rsidRDefault="00287C4A" w:rsidP="003840C6">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8483493"/>
      <w:docPartObj>
        <w:docPartGallery w:val="Page Numbers (Margins)"/>
        <w:docPartUnique/>
      </w:docPartObj>
    </w:sdtPr>
    <w:sdtEndPr/>
    <w:sdtContent>
      <w:p w:rsidR="001166B5" w:rsidRDefault="001166B5">
        <w:pPr>
          <w:pStyle w:val="ab"/>
        </w:pPr>
        <w:r>
          <w:rPr>
            <w:noProof/>
            <w:lang w:eastAsia="ru-RU"/>
          </w:rPr>
          <mc:AlternateContent>
            <mc:Choice Requires="wps">
              <w:drawing>
                <wp:anchor distT="0" distB="0" distL="114300" distR="114300" simplePos="0" relativeHeight="251659264" behindDoc="0" locked="0" layoutInCell="0" allowOverlap="1" wp14:anchorId="0BAE634F" wp14:editId="3C24720A">
                  <wp:simplePos x="0" y="0"/>
                  <wp:positionH relativeFrom="leftMargin">
                    <wp:posOffset>228600</wp:posOffset>
                  </wp:positionH>
                  <wp:positionV relativeFrom="margin">
                    <wp:align>center</wp:align>
                  </wp:positionV>
                  <wp:extent cx="371475" cy="329565"/>
                  <wp:effectExtent l="0" t="0" r="9525" b="0"/>
                  <wp:wrapNone/>
                  <wp:docPr id="544" name="Прямоугольник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29565"/>
                          </a:xfrm>
                          <a:prstGeom prst="rect">
                            <a:avLst/>
                          </a:prstGeom>
                          <a:solidFill>
                            <a:srgbClr val="FFFFFF"/>
                          </a:solidFill>
                          <a:extLst>
                            <a:ext uri="{91240B29-F687-4F45-9708-019B960494DF}">
                              <a14:hiddenLine xmlns:a14="http://schemas.microsoft.com/office/drawing/2010/main" w="9525">
                                <a:solidFill>
                                  <a:srgbClr val="000000"/>
                                </a:solidFill>
                                <a:miter lim="800000"/>
                                <a:headEnd/>
                                <a:tailEnd/>
                              </a14:hiddenLine>
                            </a:ext>
                          </a:extLst>
                        </wps:spPr>
                        <wps:txbx>
                          <w:txbxContent>
                            <w:p w:rsidR="001166B5" w:rsidRDefault="001166B5">
                              <w:pPr>
                                <w:pBdr>
                                  <w:bottom w:val="single" w:sz="4" w:space="1" w:color="auto"/>
                                </w:pBdr>
                                <w:jc w:val="right"/>
                              </w:pPr>
                              <w:r>
                                <w:fldChar w:fldCharType="begin"/>
                              </w:r>
                              <w:r>
                                <w:instrText>PAGE   \* MERGEFORMAT</w:instrText>
                              </w:r>
                              <w:r>
                                <w:fldChar w:fldCharType="separate"/>
                              </w:r>
                              <w:r w:rsidR="00DC1285">
                                <w:rPr>
                                  <w:noProof/>
                                </w:rPr>
                                <w:t>70</w:t>
                              </w:r>
                              <w:r>
                                <w:fldChar w:fldCharType="end"/>
                              </w:r>
                            </w:p>
                          </w:txbxContent>
                        </wps:txbx>
                        <wps:bodyPr rot="0" vert="vert" wrap="square" lIns="91440" tIns="45720" rIns="91440" bIns="45720" anchor="t" anchorCtr="0" upright="1">
                          <a:noAutofit/>
                        </wps:bodyPr>
                      </wps:wsp>
                    </a:graphicData>
                  </a:graphic>
                  <wp14:sizeRelH relativeFrom="leftMargin">
                    <wp14:pctWidth>0</wp14:pctWidth>
                  </wp14:sizeRelH>
                  <wp14:sizeRelV relativeFrom="page">
                    <wp14:pctHeight>0</wp14:pctHeight>
                  </wp14:sizeRelV>
                </wp:anchor>
              </w:drawing>
            </mc:Choice>
            <mc:Fallback>
              <w:pict>
                <v:rect id="Прямоугольник 4" o:spid="_x0000_s1905" style="position:absolute;margin-left:18pt;margin-top:0;width:29.25pt;height:25.95pt;z-index:251659264;visibility:visible;mso-wrap-style:square;mso-width-percent:0;mso-height-percent:0;mso-wrap-distance-left:9pt;mso-wrap-distance-top:0;mso-wrap-distance-right:9pt;mso-wrap-distance-bottom:0;mso-position-horizontal:absolute;mso-position-horizontal-relative:left-margin-area;mso-position-vertical:center;mso-position-vertical-relative:margin;mso-width-percent:0;mso-height-percent:0;mso-width-relative:lef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" o:allowincell="f" stroked="f">
                  <v:textbox style="layout-flow:vertical">
                    <w:txbxContent>
                      <w:p w:rsidR="001166B5" w:rsidRDefault="001166B5">
                        <w:pPr>
                          <w:pBdr>
                            <w:bottom w:val="single" w:sz="4" w:space="1" w:color="auto"/>
                          </w:pBdr>
                          <w:jc w:val="right"/>
                        </w:pPr>
                        <w:r>
                          <w:fldChar w:fldCharType="begin"/>
                        </w:r>
                        <w:r>
                          <w:instrText>PAGE   \* MERGEFORMAT</w:instrText>
                        </w:r>
                        <w:r>
                          <w:fldChar w:fldCharType="separate"/>
                        </w:r>
                        <w:r w:rsidR="00DC1285">
                          <w:rPr>
                            <w:noProof/>
                          </w:rPr>
                          <w:t>70</w:t>
                        </w:r>
                        <w:r>
                          <w:fldChar w:fldCharType="end"/>
                        </w:r>
                      </w:p>
                    </w:txbxContent>
                  </v:textbox>
                  <w10:wrap anchorx="margin" anchory="margin"/>
                </v:rect>
              </w:pict>
            </mc:Fallback>
          </mc:AlternateContent>
        </w:r>
      </w:p>
    </w:sdtContent>
  </w:sdt>
  <w:p w:rsidR="001166B5" w:rsidRDefault="001166B5"/>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6B5" w:rsidRDefault="001166B5" w:rsidP="00A308BB">
    <w:pPr>
      <w:pStyle w:val="ab"/>
      <w:ind w:firstLine="708"/>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6B5" w:rsidRDefault="001166B5" w:rsidP="00A308BB">
    <w:pPr>
      <w:pStyle w:val="ab"/>
      <w:ind w:firstLine="708"/>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6B5" w:rsidRDefault="001166B5" w:rsidP="00A308BB">
    <w:pPr>
      <w:pStyle w:val="ab"/>
      <w:ind w:firstLine="708"/>
      <w:jc w:val="cent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81032130"/>
      <w:docPartObj>
        <w:docPartGallery w:val="Page Numbers (Margins)"/>
        <w:docPartUnique/>
      </w:docPartObj>
    </w:sdtPr>
    <w:sdtEndPr/>
    <w:sdtContent>
      <w:p w:rsidR="001166B5" w:rsidRDefault="001166B5" w:rsidP="00A308BB">
        <w:pPr>
          <w:pStyle w:val="ab"/>
          <w:ind w:firstLine="708"/>
        </w:pPr>
        <w:r>
          <w:rPr>
            <w:noProof/>
            <w:lang w:eastAsia="ru-RU"/>
          </w:rPr>
          <mc:AlternateContent>
            <mc:Choice Requires="wps">
              <w:drawing>
                <wp:anchor distT="0" distB="0" distL="114300" distR="114300" simplePos="0" relativeHeight="251661312" behindDoc="0" locked="0" layoutInCell="0" allowOverlap="1" wp14:anchorId="5D37C724" wp14:editId="3FDFA44B">
                  <wp:simplePos x="0" y="0"/>
                  <wp:positionH relativeFrom="leftMargin">
                    <wp:align>center</wp:align>
                  </wp:positionH>
                  <wp:positionV relativeFrom="page">
                    <wp:align>center</wp:align>
                  </wp:positionV>
                  <wp:extent cx="400050" cy="895350"/>
                  <wp:effectExtent l="0" t="0" r="3175" b="1270"/>
                  <wp:wrapNone/>
                  <wp:docPr id="26"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005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rPr>
                                <w:id w:val="-387178673"/>
                                <w:docPartObj>
                                  <w:docPartGallery w:val="Page Numbers (Margins)"/>
                                  <w:docPartUnique/>
                                </w:docPartObj>
                              </w:sdtPr>
                              <w:sdtEndPr/>
                              <w:sdtContent>
                                <w:sdt>
                                  <w:sdtPr>
                                    <w:rPr>
                                      <w:rFonts w:asciiTheme="majorHAnsi" w:eastAsiaTheme="majorEastAsia" w:hAnsiTheme="majorHAnsi" w:cstheme="majorBidi"/>
                                    </w:rPr>
                                    <w:id w:val="1967157710"/>
                                    <w:docPartObj>
                                      <w:docPartGallery w:val="Page Numbers (Margins)"/>
                                      <w:docPartUnique/>
                                    </w:docPartObj>
                                  </w:sdtPr>
                                  <w:sdtEndPr/>
                                  <w:sdtContent>
                                    <w:p w:rsidR="001166B5" w:rsidRPr="00BB4A65" w:rsidRDefault="001166B5">
                                      <w:pPr>
                                        <w:jc w:val="center"/>
                                        <w:rPr>
                                          <w:rFonts w:asciiTheme="majorHAnsi" w:eastAsiaTheme="majorEastAsia" w:hAnsiTheme="majorHAnsi" w:cstheme="majorBidi"/>
                                        </w:rPr>
                                      </w:pPr>
                                      <w:r w:rsidRPr="00BB4A65">
                                        <w:rPr>
                                          <w:rFonts w:asciiTheme="minorHAnsi" w:eastAsiaTheme="minorEastAsia" w:hAnsiTheme="minorHAnsi"/>
                                        </w:rPr>
                                        <w:fldChar w:fldCharType="begin"/>
                                      </w:r>
                                      <w:r w:rsidRPr="00BB4A65">
                                        <w:instrText>PAGE   \* MERGEFORMAT</w:instrText>
                                      </w:r>
                                      <w:r w:rsidRPr="00BB4A65">
                                        <w:rPr>
                                          <w:rFonts w:asciiTheme="minorHAnsi" w:eastAsiaTheme="minorEastAsia" w:hAnsiTheme="minorHAnsi"/>
                                        </w:rPr>
                                        <w:fldChar w:fldCharType="separate"/>
                                      </w:r>
                                      <w:r w:rsidR="00DC1285" w:rsidRPr="00DC1285">
                                        <w:rPr>
                                          <w:rFonts w:asciiTheme="majorHAnsi" w:eastAsiaTheme="majorEastAsia" w:hAnsiTheme="majorHAnsi" w:cstheme="majorBidi"/>
                                          <w:noProof/>
                                        </w:rPr>
                                        <w:t>120</w:t>
                                      </w:r>
                                      <w:r w:rsidRPr="00BB4A65">
                                        <w:rPr>
                                          <w:rFonts w:asciiTheme="majorHAnsi" w:eastAsiaTheme="majorEastAsia" w:hAnsiTheme="majorHAnsi" w:cstheme="majorBidi"/>
                                        </w:rPr>
                                        <w:fldChar w:fldCharType="end"/>
                                      </w:r>
                                    </w:p>
                                  </w:sdtContent>
                                </w:sdt>
                              </w:sdtContent>
                            </w:sdt>
                          </w:txbxContent>
                        </wps:txbx>
                        <wps:bodyPr rot="0" vert="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906" style="position:absolute;left:0;text-align:left;margin-left:0;margin-top:0;width:31.5pt;height:70.5pt;z-index:251661312;visibility:visible;mso-wrap-style:square;mso-width-percent:0;mso-height-percent:0;mso-wrap-distance-left:9pt;mso-wrap-distance-top:0;mso-wrap-distance-right:9pt;mso-wrap-distance-bottom:0;mso-position-horizontal:center;mso-position-horizontal-relative:lef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" o:allowincell="f" stroked="f">
                  <v:textbox style="layout-flow:vertical">
                    <w:txbxContent>
                      <w:sdt>
                        <w:sdtPr>
                          <w:rPr>
                            <w:rFonts w:asciiTheme="majorHAnsi" w:eastAsiaTheme="majorEastAsia" w:hAnsiTheme="majorHAnsi" w:cstheme="majorBidi"/>
                          </w:rPr>
                          <w:id w:val="-387178673"/>
                          <w:docPartObj>
                            <w:docPartGallery w:val="Page Numbers (Margins)"/>
                            <w:docPartUnique/>
                          </w:docPartObj>
                        </w:sdtPr>
                        <w:sdtEndPr/>
                        <w:sdtContent>
                          <w:sdt>
                            <w:sdtPr>
                              <w:rPr>
                                <w:rFonts w:asciiTheme="majorHAnsi" w:eastAsiaTheme="majorEastAsia" w:hAnsiTheme="majorHAnsi" w:cstheme="majorBidi"/>
                              </w:rPr>
                              <w:id w:val="1967157710"/>
                              <w:docPartObj>
                                <w:docPartGallery w:val="Page Numbers (Margins)"/>
                                <w:docPartUnique/>
                              </w:docPartObj>
                            </w:sdtPr>
                            <w:sdtEndPr/>
                            <w:sdtContent>
                              <w:p w:rsidR="001166B5" w:rsidRPr="00BB4A65" w:rsidRDefault="001166B5">
                                <w:pPr>
                                  <w:jc w:val="center"/>
                                  <w:rPr>
                                    <w:rFonts w:asciiTheme="majorHAnsi" w:eastAsiaTheme="majorEastAsia" w:hAnsiTheme="majorHAnsi" w:cstheme="majorBidi"/>
                                  </w:rPr>
                                </w:pPr>
                                <w:r w:rsidRPr="00BB4A65">
                                  <w:rPr>
                                    <w:rFonts w:asciiTheme="minorHAnsi" w:eastAsiaTheme="minorEastAsia" w:hAnsiTheme="minorHAnsi"/>
                                  </w:rPr>
                                  <w:fldChar w:fldCharType="begin"/>
                                </w:r>
                                <w:r w:rsidRPr="00BB4A65">
                                  <w:instrText>PAGE   \* MERGEFORMAT</w:instrText>
                                </w:r>
                                <w:r w:rsidRPr="00BB4A65">
                                  <w:rPr>
                                    <w:rFonts w:asciiTheme="minorHAnsi" w:eastAsiaTheme="minorEastAsia" w:hAnsiTheme="minorHAnsi"/>
                                  </w:rPr>
                                  <w:fldChar w:fldCharType="separate"/>
                                </w:r>
                                <w:r w:rsidR="00DC1285" w:rsidRPr="00DC1285">
                                  <w:rPr>
                                    <w:rFonts w:asciiTheme="majorHAnsi" w:eastAsiaTheme="majorEastAsia" w:hAnsiTheme="majorHAnsi" w:cstheme="majorBidi"/>
                                    <w:noProof/>
                                  </w:rPr>
                                  <w:t>120</w:t>
                                </w:r>
                                <w:r w:rsidRPr="00BB4A65">
                                  <w:rPr>
                                    <w:rFonts w:asciiTheme="majorHAnsi" w:eastAsiaTheme="majorEastAsia" w:hAnsiTheme="majorHAnsi" w:cstheme="majorBidi"/>
                                  </w:rPr>
                                  <w:fldChar w:fldCharType="end"/>
                                </w:r>
                              </w:p>
                            </w:sdtContent>
                          </w:sdt>
                        </w:sdtContent>
                      </w:sdt>
                    </w:txbxContent>
                  </v:textbox>
                  <w10:wrap anchorx="margin" anchory="page"/>
                </v:rect>
              </w:pict>
            </mc:Fallback>
          </mc:AlternateContent>
        </w:r>
      </w:p>
    </w:sdtContent>
  </w:sdt>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166B5" w:rsidRDefault="001166B5" w:rsidP="00A308BB">
    <w:pPr>
      <w:pStyle w:val="ab"/>
      <w:ind w:firstLine="70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357AC2"/>
    <w:multiLevelType w:val="hybridMultilevel"/>
    <w:tmpl w:val="932ED48C"/>
    <w:lvl w:ilvl="0" w:tplc="93280B22">
      <w:start w:val="1"/>
      <w:numFmt w:val="bullet"/>
      <w:lvlText w:val="-"/>
      <w:lvlJc w:val="left"/>
      <w:pPr>
        <w:tabs>
          <w:tab w:val="num" w:pos="720"/>
        </w:tabs>
        <w:ind w:left="720" w:hanging="360"/>
      </w:pPr>
      <w:rPr>
        <w:rFonts w:ascii="Times New Roman" w:hAnsi="Times New Roman" w:hint="default"/>
      </w:rPr>
    </w:lvl>
    <w:lvl w:ilvl="1" w:tplc="7FA0A600" w:tentative="1">
      <w:start w:val="1"/>
      <w:numFmt w:val="bullet"/>
      <w:lvlText w:val="-"/>
      <w:lvlJc w:val="left"/>
      <w:pPr>
        <w:tabs>
          <w:tab w:val="num" w:pos="1440"/>
        </w:tabs>
        <w:ind w:left="1440" w:hanging="360"/>
      </w:pPr>
      <w:rPr>
        <w:rFonts w:ascii="Times New Roman" w:hAnsi="Times New Roman" w:hint="default"/>
      </w:rPr>
    </w:lvl>
    <w:lvl w:ilvl="2" w:tplc="D368F21A" w:tentative="1">
      <w:start w:val="1"/>
      <w:numFmt w:val="bullet"/>
      <w:lvlText w:val="-"/>
      <w:lvlJc w:val="left"/>
      <w:pPr>
        <w:tabs>
          <w:tab w:val="num" w:pos="2160"/>
        </w:tabs>
        <w:ind w:left="2160" w:hanging="360"/>
      </w:pPr>
      <w:rPr>
        <w:rFonts w:ascii="Times New Roman" w:hAnsi="Times New Roman" w:hint="default"/>
      </w:rPr>
    </w:lvl>
    <w:lvl w:ilvl="3" w:tplc="7C428C76" w:tentative="1">
      <w:start w:val="1"/>
      <w:numFmt w:val="bullet"/>
      <w:lvlText w:val="-"/>
      <w:lvlJc w:val="left"/>
      <w:pPr>
        <w:tabs>
          <w:tab w:val="num" w:pos="2880"/>
        </w:tabs>
        <w:ind w:left="2880" w:hanging="360"/>
      </w:pPr>
      <w:rPr>
        <w:rFonts w:ascii="Times New Roman" w:hAnsi="Times New Roman" w:hint="default"/>
      </w:rPr>
    </w:lvl>
    <w:lvl w:ilvl="4" w:tplc="08C4835E" w:tentative="1">
      <w:start w:val="1"/>
      <w:numFmt w:val="bullet"/>
      <w:lvlText w:val="-"/>
      <w:lvlJc w:val="left"/>
      <w:pPr>
        <w:tabs>
          <w:tab w:val="num" w:pos="3600"/>
        </w:tabs>
        <w:ind w:left="3600" w:hanging="360"/>
      </w:pPr>
      <w:rPr>
        <w:rFonts w:ascii="Times New Roman" w:hAnsi="Times New Roman" w:hint="default"/>
      </w:rPr>
    </w:lvl>
    <w:lvl w:ilvl="5" w:tplc="52D4FD26" w:tentative="1">
      <w:start w:val="1"/>
      <w:numFmt w:val="bullet"/>
      <w:lvlText w:val="-"/>
      <w:lvlJc w:val="left"/>
      <w:pPr>
        <w:tabs>
          <w:tab w:val="num" w:pos="4320"/>
        </w:tabs>
        <w:ind w:left="4320" w:hanging="360"/>
      </w:pPr>
      <w:rPr>
        <w:rFonts w:ascii="Times New Roman" w:hAnsi="Times New Roman" w:hint="default"/>
      </w:rPr>
    </w:lvl>
    <w:lvl w:ilvl="6" w:tplc="3594B8CA" w:tentative="1">
      <w:start w:val="1"/>
      <w:numFmt w:val="bullet"/>
      <w:lvlText w:val="-"/>
      <w:lvlJc w:val="left"/>
      <w:pPr>
        <w:tabs>
          <w:tab w:val="num" w:pos="5040"/>
        </w:tabs>
        <w:ind w:left="5040" w:hanging="360"/>
      </w:pPr>
      <w:rPr>
        <w:rFonts w:ascii="Times New Roman" w:hAnsi="Times New Roman" w:hint="default"/>
      </w:rPr>
    </w:lvl>
    <w:lvl w:ilvl="7" w:tplc="BC1E71D8" w:tentative="1">
      <w:start w:val="1"/>
      <w:numFmt w:val="bullet"/>
      <w:lvlText w:val="-"/>
      <w:lvlJc w:val="left"/>
      <w:pPr>
        <w:tabs>
          <w:tab w:val="num" w:pos="5760"/>
        </w:tabs>
        <w:ind w:left="5760" w:hanging="360"/>
      </w:pPr>
      <w:rPr>
        <w:rFonts w:ascii="Times New Roman" w:hAnsi="Times New Roman" w:hint="default"/>
      </w:rPr>
    </w:lvl>
    <w:lvl w:ilvl="8" w:tplc="E9FE34D0" w:tentative="1">
      <w:start w:val="1"/>
      <w:numFmt w:val="bullet"/>
      <w:lvlText w:val="-"/>
      <w:lvlJc w:val="left"/>
      <w:pPr>
        <w:tabs>
          <w:tab w:val="num" w:pos="6480"/>
        </w:tabs>
        <w:ind w:left="6480" w:hanging="360"/>
      </w:pPr>
      <w:rPr>
        <w:rFonts w:ascii="Times New Roman" w:hAnsi="Times New Roman" w:hint="default"/>
      </w:rPr>
    </w:lvl>
  </w:abstractNum>
  <w:abstractNum w:abstractNumId="1">
    <w:nsid w:val="06BE68C0"/>
    <w:multiLevelType w:val="hybridMultilevel"/>
    <w:tmpl w:val="AFB408CA"/>
    <w:lvl w:ilvl="0" w:tplc="8D20A7AC">
      <w:start w:val="1"/>
      <w:numFmt w:val="bullet"/>
      <w:lvlText w:val="-"/>
      <w:lvlJc w:val="left"/>
      <w:pPr>
        <w:tabs>
          <w:tab w:val="num" w:pos="720"/>
        </w:tabs>
        <w:ind w:left="720" w:hanging="360"/>
      </w:pPr>
      <w:rPr>
        <w:rFonts w:ascii="Times New Roman" w:hAnsi="Times New Roman" w:hint="default"/>
      </w:rPr>
    </w:lvl>
    <w:lvl w:ilvl="1" w:tplc="19461922" w:tentative="1">
      <w:start w:val="1"/>
      <w:numFmt w:val="bullet"/>
      <w:lvlText w:val="-"/>
      <w:lvlJc w:val="left"/>
      <w:pPr>
        <w:tabs>
          <w:tab w:val="num" w:pos="1440"/>
        </w:tabs>
        <w:ind w:left="1440" w:hanging="360"/>
      </w:pPr>
      <w:rPr>
        <w:rFonts w:ascii="Times New Roman" w:hAnsi="Times New Roman" w:hint="default"/>
      </w:rPr>
    </w:lvl>
    <w:lvl w:ilvl="2" w:tplc="9C48F842" w:tentative="1">
      <w:start w:val="1"/>
      <w:numFmt w:val="bullet"/>
      <w:lvlText w:val="-"/>
      <w:lvlJc w:val="left"/>
      <w:pPr>
        <w:tabs>
          <w:tab w:val="num" w:pos="2160"/>
        </w:tabs>
        <w:ind w:left="2160" w:hanging="360"/>
      </w:pPr>
      <w:rPr>
        <w:rFonts w:ascii="Times New Roman" w:hAnsi="Times New Roman" w:hint="default"/>
      </w:rPr>
    </w:lvl>
    <w:lvl w:ilvl="3" w:tplc="9C9221DE" w:tentative="1">
      <w:start w:val="1"/>
      <w:numFmt w:val="bullet"/>
      <w:lvlText w:val="-"/>
      <w:lvlJc w:val="left"/>
      <w:pPr>
        <w:tabs>
          <w:tab w:val="num" w:pos="2880"/>
        </w:tabs>
        <w:ind w:left="2880" w:hanging="360"/>
      </w:pPr>
      <w:rPr>
        <w:rFonts w:ascii="Times New Roman" w:hAnsi="Times New Roman" w:hint="default"/>
      </w:rPr>
    </w:lvl>
    <w:lvl w:ilvl="4" w:tplc="A3127B52" w:tentative="1">
      <w:start w:val="1"/>
      <w:numFmt w:val="bullet"/>
      <w:lvlText w:val="-"/>
      <w:lvlJc w:val="left"/>
      <w:pPr>
        <w:tabs>
          <w:tab w:val="num" w:pos="3600"/>
        </w:tabs>
        <w:ind w:left="3600" w:hanging="360"/>
      </w:pPr>
      <w:rPr>
        <w:rFonts w:ascii="Times New Roman" w:hAnsi="Times New Roman" w:hint="default"/>
      </w:rPr>
    </w:lvl>
    <w:lvl w:ilvl="5" w:tplc="6AD60042" w:tentative="1">
      <w:start w:val="1"/>
      <w:numFmt w:val="bullet"/>
      <w:lvlText w:val="-"/>
      <w:lvlJc w:val="left"/>
      <w:pPr>
        <w:tabs>
          <w:tab w:val="num" w:pos="4320"/>
        </w:tabs>
        <w:ind w:left="4320" w:hanging="360"/>
      </w:pPr>
      <w:rPr>
        <w:rFonts w:ascii="Times New Roman" w:hAnsi="Times New Roman" w:hint="default"/>
      </w:rPr>
    </w:lvl>
    <w:lvl w:ilvl="6" w:tplc="3CBA3062" w:tentative="1">
      <w:start w:val="1"/>
      <w:numFmt w:val="bullet"/>
      <w:lvlText w:val="-"/>
      <w:lvlJc w:val="left"/>
      <w:pPr>
        <w:tabs>
          <w:tab w:val="num" w:pos="5040"/>
        </w:tabs>
        <w:ind w:left="5040" w:hanging="360"/>
      </w:pPr>
      <w:rPr>
        <w:rFonts w:ascii="Times New Roman" w:hAnsi="Times New Roman" w:hint="default"/>
      </w:rPr>
    </w:lvl>
    <w:lvl w:ilvl="7" w:tplc="7688C458" w:tentative="1">
      <w:start w:val="1"/>
      <w:numFmt w:val="bullet"/>
      <w:lvlText w:val="-"/>
      <w:lvlJc w:val="left"/>
      <w:pPr>
        <w:tabs>
          <w:tab w:val="num" w:pos="5760"/>
        </w:tabs>
        <w:ind w:left="5760" w:hanging="360"/>
      </w:pPr>
      <w:rPr>
        <w:rFonts w:ascii="Times New Roman" w:hAnsi="Times New Roman" w:hint="default"/>
      </w:rPr>
    </w:lvl>
    <w:lvl w:ilvl="8" w:tplc="004243EA" w:tentative="1">
      <w:start w:val="1"/>
      <w:numFmt w:val="bullet"/>
      <w:lvlText w:val="-"/>
      <w:lvlJc w:val="left"/>
      <w:pPr>
        <w:tabs>
          <w:tab w:val="num" w:pos="6480"/>
        </w:tabs>
        <w:ind w:left="6480" w:hanging="360"/>
      </w:pPr>
      <w:rPr>
        <w:rFonts w:ascii="Times New Roman" w:hAnsi="Times New Roman" w:hint="default"/>
      </w:rPr>
    </w:lvl>
  </w:abstractNum>
  <w:abstractNum w:abstractNumId="2">
    <w:nsid w:val="0CAB282E"/>
    <w:multiLevelType w:val="hybridMultilevel"/>
    <w:tmpl w:val="7264CEB0"/>
    <w:lvl w:ilvl="0" w:tplc="B00C2C62">
      <w:start w:val="1"/>
      <w:numFmt w:val="bullet"/>
      <w:lvlText w:val="-"/>
      <w:lvlJc w:val="left"/>
      <w:pPr>
        <w:tabs>
          <w:tab w:val="num" w:pos="720"/>
        </w:tabs>
        <w:ind w:left="720" w:hanging="360"/>
      </w:pPr>
      <w:rPr>
        <w:rFonts w:ascii="Times New Roman" w:hAnsi="Times New Roman" w:hint="default"/>
      </w:rPr>
    </w:lvl>
    <w:lvl w:ilvl="1" w:tplc="3996A74E" w:tentative="1">
      <w:start w:val="1"/>
      <w:numFmt w:val="bullet"/>
      <w:lvlText w:val="-"/>
      <w:lvlJc w:val="left"/>
      <w:pPr>
        <w:tabs>
          <w:tab w:val="num" w:pos="1440"/>
        </w:tabs>
        <w:ind w:left="1440" w:hanging="360"/>
      </w:pPr>
      <w:rPr>
        <w:rFonts w:ascii="Times New Roman" w:hAnsi="Times New Roman" w:hint="default"/>
      </w:rPr>
    </w:lvl>
    <w:lvl w:ilvl="2" w:tplc="CDE8DF3C" w:tentative="1">
      <w:start w:val="1"/>
      <w:numFmt w:val="bullet"/>
      <w:lvlText w:val="-"/>
      <w:lvlJc w:val="left"/>
      <w:pPr>
        <w:tabs>
          <w:tab w:val="num" w:pos="2160"/>
        </w:tabs>
        <w:ind w:left="2160" w:hanging="360"/>
      </w:pPr>
      <w:rPr>
        <w:rFonts w:ascii="Times New Roman" w:hAnsi="Times New Roman" w:hint="default"/>
      </w:rPr>
    </w:lvl>
    <w:lvl w:ilvl="3" w:tplc="8BE40CDA" w:tentative="1">
      <w:start w:val="1"/>
      <w:numFmt w:val="bullet"/>
      <w:lvlText w:val="-"/>
      <w:lvlJc w:val="left"/>
      <w:pPr>
        <w:tabs>
          <w:tab w:val="num" w:pos="2880"/>
        </w:tabs>
        <w:ind w:left="2880" w:hanging="360"/>
      </w:pPr>
      <w:rPr>
        <w:rFonts w:ascii="Times New Roman" w:hAnsi="Times New Roman" w:hint="default"/>
      </w:rPr>
    </w:lvl>
    <w:lvl w:ilvl="4" w:tplc="5A025AB6" w:tentative="1">
      <w:start w:val="1"/>
      <w:numFmt w:val="bullet"/>
      <w:lvlText w:val="-"/>
      <w:lvlJc w:val="left"/>
      <w:pPr>
        <w:tabs>
          <w:tab w:val="num" w:pos="3600"/>
        </w:tabs>
        <w:ind w:left="3600" w:hanging="360"/>
      </w:pPr>
      <w:rPr>
        <w:rFonts w:ascii="Times New Roman" w:hAnsi="Times New Roman" w:hint="default"/>
      </w:rPr>
    </w:lvl>
    <w:lvl w:ilvl="5" w:tplc="9600E806" w:tentative="1">
      <w:start w:val="1"/>
      <w:numFmt w:val="bullet"/>
      <w:lvlText w:val="-"/>
      <w:lvlJc w:val="left"/>
      <w:pPr>
        <w:tabs>
          <w:tab w:val="num" w:pos="4320"/>
        </w:tabs>
        <w:ind w:left="4320" w:hanging="360"/>
      </w:pPr>
      <w:rPr>
        <w:rFonts w:ascii="Times New Roman" w:hAnsi="Times New Roman" w:hint="default"/>
      </w:rPr>
    </w:lvl>
    <w:lvl w:ilvl="6" w:tplc="E68ACFA6" w:tentative="1">
      <w:start w:val="1"/>
      <w:numFmt w:val="bullet"/>
      <w:lvlText w:val="-"/>
      <w:lvlJc w:val="left"/>
      <w:pPr>
        <w:tabs>
          <w:tab w:val="num" w:pos="5040"/>
        </w:tabs>
        <w:ind w:left="5040" w:hanging="360"/>
      </w:pPr>
      <w:rPr>
        <w:rFonts w:ascii="Times New Roman" w:hAnsi="Times New Roman" w:hint="default"/>
      </w:rPr>
    </w:lvl>
    <w:lvl w:ilvl="7" w:tplc="9F0E6F0A" w:tentative="1">
      <w:start w:val="1"/>
      <w:numFmt w:val="bullet"/>
      <w:lvlText w:val="-"/>
      <w:lvlJc w:val="left"/>
      <w:pPr>
        <w:tabs>
          <w:tab w:val="num" w:pos="5760"/>
        </w:tabs>
        <w:ind w:left="5760" w:hanging="360"/>
      </w:pPr>
      <w:rPr>
        <w:rFonts w:ascii="Times New Roman" w:hAnsi="Times New Roman" w:hint="default"/>
      </w:rPr>
    </w:lvl>
    <w:lvl w:ilvl="8" w:tplc="63D41746" w:tentative="1">
      <w:start w:val="1"/>
      <w:numFmt w:val="bullet"/>
      <w:lvlText w:val="-"/>
      <w:lvlJc w:val="left"/>
      <w:pPr>
        <w:tabs>
          <w:tab w:val="num" w:pos="6480"/>
        </w:tabs>
        <w:ind w:left="6480" w:hanging="360"/>
      </w:pPr>
      <w:rPr>
        <w:rFonts w:ascii="Times New Roman" w:hAnsi="Times New Roman" w:hint="default"/>
      </w:rPr>
    </w:lvl>
  </w:abstractNum>
  <w:abstractNum w:abstractNumId="3">
    <w:nsid w:val="0D9134EA"/>
    <w:multiLevelType w:val="hybridMultilevel"/>
    <w:tmpl w:val="B00C3266"/>
    <w:lvl w:ilvl="0" w:tplc="F1201AD4">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771F94"/>
    <w:multiLevelType w:val="hybridMultilevel"/>
    <w:tmpl w:val="2F2E6A38"/>
    <w:lvl w:ilvl="0" w:tplc="678E1126">
      <w:start w:val="1"/>
      <w:numFmt w:val="bullet"/>
      <w:lvlText w:val="-"/>
      <w:lvlJc w:val="left"/>
      <w:pPr>
        <w:tabs>
          <w:tab w:val="num" w:pos="720"/>
        </w:tabs>
        <w:ind w:left="720" w:hanging="360"/>
      </w:pPr>
      <w:rPr>
        <w:rFonts w:ascii="Times New Roman" w:hAnsi="Times New Roman" w:hint="default"/>
      </w:rPr>
    </w:lvl>
    <w:lvl w:ilvl="1" w:tplc="439ABE66" w:tentative="1">
      <w:start w:val="1"/>
      <w:numFmt w:val="bullet"/>
      <w:lvlText w:val="-"/>
      <w:lvlJc w:val="left"/>
      <w:pPr>
        <w:tabs>
          <w:tab w:val="num" w:pos="1440"/>
        </w:tabs>
        <w:ind w:left="1440" w:hanging="360"/>
      </w:pPr>
      <w:rPr>
        <w:rFonts w:ascii="Times New Roman" w:hAnsi="Times New Roman" w:hint="default"/>
      </w:rPr>
    </w:lvl>
    <w:lvl w:ilvl="2" w:tplc="D5F845F2" w:tentative="1">
      <w:start w:val="1"/>
      <w:numFmt w:val="bullet"/>
      <w:lvlText w:val="-"/>
      <w:lvlJc w:val="left"/>
      <w:pPr>
        <w:tabs>
          <w:tab w:val="num" w:pos="2160"/>
        </w:tabs>
        <w:ind w:left="2160" w:hanging="360"/>
      </w:pPr>
      <w:rPr>
        <w:rFonts w:ascii="Times New Roman" w:hAnsi="Times New Roman" w:hint="default"/>
      </w:rPr>
    </w:lvl>
    <w:lvl w:ilvl="3" w:tplc="DC064F80" w:tentative="1">
      <w:start w:val="1"/>
      <w:numFmt w:val="bullet"/>
      <w:lvlText w:val="-"/>
      <w:lvlJc w:val="left"/>
      <w:pPr>
        <w:tabs>
          <w:tab w:val="num" w:pos="2880"/>
        </w:tabs>
        <w:ind w:left="2880" w:hanging="360"/>
      </w:pPr>
      <w:rPr>
        <w:rFonts w:ascii="Times New Roman" w:hAnsi="Times New Roman" w:hint="default"/>
      </w:rPr>
    </w:lvl>
    <w:lvl w:ilvl="4" w:tplc="5DD08968" w:tentative="1">
      <w:start w:val="1"/>
      <w:numFmt w:val="bullet"/>
      <w:lvlText w:val="-"/>
      <w:lvlJc w:val="left"/>
      <w:pPr>
        <w:tabs>
          <w:tab w:val="num" w:pos="3600"/>
        </w:tabs>
        <w:ind w:left="3600" w:hanging="360"/>
      </w:pPr>
      <w:rPr>
        <w:rFonts w:ascii="Times New Roman" w:hAnsi="Times New Roman" w:hint="default"/>
      </w:rPr>
    </w:lvl>
    <w:lvl w:ilvl="5" w:tplc="010431F0" w:tentative="1">
      <w:start w:val="1"/>
      <w:numFmt w:val="bullet"/>
      <w:lvlText w:val="-"/>
      <w:lvlJc w:val="left"/>
      <w:pPr>
        <w:tabs>
          <w:tab w:val="num" w:pos="4320"/>
        </w:tabs>
        <w:ind w:left="4320" w:hanging="360"/>
      </w:pPr>
      <w:rPr>
        <w:rFonts w:ascii="Times New Roman" w:hAnsi="Times New Roman" w:hint="default"/>
      </w:rPr>
    </w:lvl>
    <w:lvl w:ilvl="6" w:tplc="2306EEF2" w:tentative="1">
      <w:start w:val="1"/>
      <w:numFmt w:val="bullet"/>
      <w:lvlText w:val="-"/>
      <w:lvlJc w:val="left"/>
      <w:pPr>
        <w:tabs>
          <w:tab w:val="num" w:pos="5040"/>
        </w:tabs>
        <w:ind w:left="5040" w:hanging="360"/>
      </w:pPr>
      <w:rPr>
        <w:rFonts w:ascii="Times New Roman" w:hAnsi="Times New Roman" w:hint="default"/>
      </w:rPr>
    </w:lvl>
    <w:lvl w:ilvl="7" w:tplc="721C155A" w:tentative="1">
      <w:start w:val="1"/>
      <w:numFmt w:val="bullet"/>
      <w:lvlText w:val="-"/>
      <w:lvlJc w:val="left"/>
      <w:pPr>
        <w:tabs>
          <w:tab w:val="num" w:pos="5760"/>
        </w:tabs>
        <w:ind w:left="5760" w:hanging="360"/>
      </w:pPr>
      <w:rPr>
        <w:rFonts w:ascii="Times New Roman" w:hAnsi="Times New Roman" w:hint="default"/>
      </w:rPr>
    </w:lvl>
    <w:lvl w:ilvl="8" w:tplc="85102ECC" w:tentative="1">
      <w:start w:val="1"/>
      <w:numFmt w:val="bullet"/>
      <w:lvlText w:val="-"/>
      <w:lvlJc w:val="left"/>
      <w:pPr>
        <w:tabs>
          <w:tab w:val="num" w:pos="6480"/>
        </w:tabs>
        <w:ind w:left="6480" w:hanging="360"/>
      </w:pPr>
      <w:rPr>
        <w:rFonts w:ascii="Times New Roman" w:hAnsi="Times New Roman" w:hint="default"/>
      </w:rPr>
    </w:lvl>
  </w:abstractNum>
  <w:abstractNum w:abstractNumId="5">
    <w:nsid w:val="12435851"/>
    <w:multiLevelType w:val="hybridMultilevel"/>
    <w:tmpl w:val="A9C6B976"/>
    <w:lvl w:ilvl="0" w:tplc="7CF084B4">
      <w:start w:val="1"/>
      <w:numFmt w:val="bullet"/>
      <w:lvlText w:val="-"/>
      <w:lvlJc w:val="left"/>
      <w:pPr>
        <w:tabs>
          <w:tab w:val="num" w:pos="720"/>
        </w:tabs>
        <w:ind w:left="720" w:hanging="360"/>
      </w:pPr>
      <w:rPr>
        <w:rFonts w:ascii="Times New Roman" w:hAnsi="Times New Roman" w:hint="default"/>
      </w:rPr>
    </w:lvl>
    <w:lvl w:ilvl="1" w:tplc="6734BD10" w:tentative="1">
      <w:start w:val="1"/>
      <w:numFmt w:val="bullet"/>
      <w:lvlText w:val="-"/>
      <w:lvlJc w:val="left"/>
      <w:pPr>
        <w:tabs>
          <w:tab w:val="num" w:pos="1440"/>
        </w:tabs>
        <w:ind w:left="1440" w:hanging="360"/>
      </w:pPr>
      <w:rPr>
        <w:rFonts w:ascii="Times New Roman" w:hAnsi="Times New Roman" w:hint="default"/>
      </w:rPr>
    </w:lvl>
    <w:lvl w:ilvl="2" w:tplc="A1F02652" w:tentative="1">
      <w:start w:val="1"/>
      <w:numFmt w:val="bullet"/>
      <w:lvlText w:val="-"/>
      <w:lvlJc w:val="left"/>
      <w:pPr>
        <w:tabs>
          <w:tab w:val="num" w:pos="2160"/>
        </w:tabs>
        <w:ind w:left="2160" w:hanging="360"/>
      </w:pPr>
      <w:rPr>
        <w:rFonts w:ascii="Times New Roman" w:hAnsi="Times New Roman" w:hint="default"/>
      </w:rPr>
    </w:lvl>
    <w:lvl w:ilvl="3" w:tplc="8912F122" w:tentative="1">
      <w:start w:val="1"/>
      <w:numFmt w:val="bullet"/>
      <w:lvlText w:val="-"/>
      <w:lvlJc w:val="left"/>
      <w:pPr>
        <w:tabs>
          <w:tab w:val="num" w:pos="2880"/>
        </w:tabs>
        <w:ind w:left="2880" w:hanging="360"/>
      </w:pPr>
      <w:rPr>
        <w:rFonts w:ascii="Times New Roman" w:hAnsi="Times New Roman" w:hint="default"/>
      </w:rPr>
    </w:lvl>
    <w:lvl w:ilvl="4" w:tplc="65EC87E8" w:tentative="1">
      <w:start w:val="1"/>
      <w:numFmt w:val="bullet"/>
      <w:lvlText w:val="-"/>
      <w:lvlJc w:val="left"/>
      <w:pPr>
        <w:tabs>
          <w:tab w:val="num" w:pos="3600"/>
        </w:tabs>
        <w:ind w:left="3600" w:hanging="360"/>
      </w:pPr>
      <w:rPr>
        <w:rFonts w:ascii="Times New Roman" w:hAnsi="Times New Roman" w:hint="default"/>
      </w:rPr>
    </w:lvl>
    <w:lvl w:ilvl="5" w:tplc="73B419E2" w:tentative="1">
      <w:start w:val="1"/>
      <w:numFmt w:val="bullet"/>
      <w:lvlText w:val="-"/>
      <w:lvlJc w:val="left"/>
      <w:pPr>
        <w:tabs>
          <w:tab w:val="num" w:pos="4320"/>
        </w:tabs>
        <w:ind w:left="4320" w:hanging="360"/>
      </w:pPr>
      <w:rPr>
        <w:rFonts w:ascii="Times New Roman" w:hAnsi="Times New Roman" w:hint="default"/>
      </w:rPr>
    </w:lvl>
    <w:lvl w:ilvl="6" w:tplc="5BFADF5A" w:tentative="1">
      <w:start w:val="1"/>
      <w:numFmt w:val="bullet"/>
      <w:lvlText w:val="-"/>
      <w:lvlJc w:val="left"/>
      <w:pPr>
        <w:tabs>
          <w:tab w:val="num" w:pos="5040"/>
        </w:tabs>
        <w:ind w:left="5040" w:hanging="360"/>
      </w:pPr>
      <w:rPr>
        <w:rFonts w:ascii="Times New Roman" w:hAnsi="Times New Roman" w:hint="default"/>
      </w:rPr>
    </w:lvl>
    <w:lvl w:ilvl="7" w:tplc="FE767E8A" w:tentative="1">
      <w:start w:val="1"/>
      <w:numFmt w:val="bullet"/>
      <w:lvlText w:val="-"/>
      <w:lvlJc w:val="left"/>
      <w:pPr>
        <w:tabs>
          <w:tab w:val="num" w:pos="5760"/>
        </w:tabs>
        <w:ind w:left="5760" w:hanging="360"/>
      </w:pPr>
      <w:rPr>
        <w:rFonts w:ascii="Times New Roman" w:hAnsi="Times New Roman" w:hint="default"/>
      </w:rPr>
    </w:lvl>
    <w:lvl w:ilvl="8" w:tplc="13C00A90" w:tentative="1">
      <w:start w:val="1"/>
      <w:numFmt w:val="bullet"/>
      <w:lvlText w:val="-"/>
      <w:lvlJc w:val="left"/>
      <w:pPr>
        <w:tabs>
          <w:tab w:val="num" w:pos="6480"/>
        </w:tabs>
        <w:ind w:left="6480" w:hanging="360"/>
      </w:pPr>
      <w:rPr>
        <w:rFonts w:ascii="Times New Roman" w:hAnsi="Times New Roman" w:hint="default"/>
      </w:rPr>
    </w:lvl>
  </w:abstractNum>
  <w:abstractNum w:abstractNumId="6">
    <w:nsid w:val="188A0996"/>
    <w:multiLevelType w:val="hybridMultilevel"/>
    <w:tmpl w:val="FD3C9978"/>
    <w:lvl w:ilvl="0" w:tplc="1C86AB7C">
      <w:start w:val="1"/>
      <w:numFmt w:val="bullet"/>
      <w:lvlText w:val="-"/>
      <w:lvlJc w:val="left"/>
      <w:pPr>
        <w:tabs>
          <w:tab w:val="num" w:pos="720"/>
        </w:tabs>
        <w:ind w:left="720" w:hanging="360"/>
      </w:pPr>
      <w:rPr>
        <w:rFonts w:ascii="Times New Roman" w:hAnsi="Times New Roman" w:hint="default"/>
      </w:rPr>
    </w:lvl>
    <w:lvl w:ilvl="1" w:tplc="41CE0E1E" w:tentative="1">
      <w:start w:val="1"/>
      <w:numFmt w:val="bullet"/>
      <w:lvlText w:val="-"/>
      <w:lvlJc w:val="left"/>
      <w:pPr>
        <w:tabs>
          <w:tab w:val="num" w:pos="1440"/>
        </w:tabs>
        <w:ind w:left="1440" w:hanging="360"/>
      </w:pPr>
      <w:rPr>
        <w:rFonts w:ascii="Times New Roman" w:hAnsi="Times New Roman" w:hint="default"/>
      </w:rPr>
    </w:lvl>
    <w:lvl w:ilvl="2" w:tplc="D4567DEE" w:tentative="1">
      <w:start w:val="1"/>
      <w:numFmt w:val="bullet"/>
      <w:lvlText w:val="-"/>
      <w:lvlJc w:val="left"/>
      <w:pPr>
        <w:tabs>
          <w:tab w:val="num" w:pos="2160"/>
        </w:tabs>
        <w:ind w:left="2160" w:hanging="360"/>
      </w:pPr>
      <w:rPr>
        <w:rFonts w:ascii="Times New Roman" w:hAnsi="Times New Roman" w:hint="default"/>
      </w:rPr>
    </w:lvl>
    <w:lvl w:ilvl="3" w:tplc="8CBC9E08" w:tentative="1">
      <w:start w:val="1"/>
      <w:numFmt w:val="bullet"/>
      <w:lvlText w:val="-"/>
      <w:lvlJc w:val="left"/>
      <w:pPr>
        <w:tabs>
          <w:tab w:val="num" w:pos="2880"/>
        </w:tabs>
        <w:ind w:left="2880" w:hanging="360"/>
      </w:pPr>
      <w:rPr>
        <w:rFonts w:ascii="Times New Roman" w:hAnsi="Times New Roman" w:hint="default"/>
      </w:rPr>
    </w:lvl>
    <w:lvl w:ilvl="4" w:tplc="23B05A68" w:tentative="1">
      <w:start w:val="1"/>
      <w:numFmt w:val="bullet"/>
      <w:lvlText w:val="-"/>
      <w:lvlJc w:val="left"/>
      <w:pPr>
        <w:tabs>
          <w:tab w:val="num" w:pos="3600"/>
        </w:tabs>
        <w:ind w:left="3600" w:hanging="360"/>
      </w:pPr>
      <w:rPr>
        <w:rFonts w:ascii="Times New Roman" w:hAnsi="Times New Roman" w:hint="default"/>
      </w:rPr>
    </w:lvl>
    <w:lvl w:ilvl="5" w:tplc="B754A8DA" w:tentative="1">
      <w:start w:val="1"/>
      <w:numFmt w:val="bullet"/>
      <w:lvlText w:val="-"/>
      <w:lvlJc w:val="left"/>
      <w:pPr>
        <w:tabs>
          <w:tab w:val="num" w:pos="4320"/>
        </w:tabs>
        <w:ind w:left="4320" w:hanging="360"/>
      </w:pPr>
      <w:rPr>
        <w:rFonts w:ascii="Times New Roman" w:hAnsi="Times New Roman" w:hint="default"/>
      </w:rPr>
    </w:lvl>
    <w:lvl w:ilvl="6" w:tplc="5724984E" w:tentative="1">
      <w:start w:val="1"/>
      <w:numFmt w:val="bullet"/>
      <w:lvlText w:val="-"/>
      <w:lvlJc w:val="left"/>
      <w:pPr>
        <w:tabs>
          <w:tab w:val="num" w:pos="5040"/>
        </w:tabs>
        <w:ind w:left="5040" w:hanging="360"/>
      </w:pPr>
      <w:rPr>
        <w:rFonts w:ascii="Times New Roman" w:hAnsi="Times New Roman" w:hint="default"/>
      </w:rPr>
    </w:lvl>
    <w:lvl w:ilvl="7" w:tplc="64581360" w:tentative="1">
      <w:start w:val="1"/>
      <w:numFmt w:val="bullet"/>
      <w:lvlText w:val="-"/>
      <w:lvlJc w:val="left"/>
      <w:pPr>
        <w:tabs>
          <w:tab w:val="num" w:pos="5760"/>
        </w:tabs>
        <w:ind w:left="5760" w:hanging="360"/>
      </w:pPr>
      <w:rPr>
        <w:rFonts w:ascii="Times New Roman" w:hAnsi="Times New Roman" w:hint="default"/>
      </w:rPr>
    </w:lvl>
    <w:lvl w:ilvl="8" w:tplc="8B50F5B2" w:tentative="1">
      <w:start w:val="1"/>
      <w:numFmt w:val="bullet"/>
      <w:lvlText w:val="-"/>
      <w:lvlJc w:val="left"/>
      <w:pPr>
        <w:tabs>
          <w:tab w:val="num" w:pos="6480"/>
        </w:tabs>
        <w:ind w:left="6480" w:hanging="360"/>
      </w:pPr>
      <w:rPr>
        <w:rFonts w:ascii="Times New Roman" w:hAnsi="Times New Roman" w:hint="default"/>
      </w:rPr>
    </w:lvl>
  </w:abstractNum>
  <w:abstractNum w:abstractNumId="7">
    <w:nsid w:val="1C7F5902"/>
    <w:multiLevelType w:val="hybridMultilevel"/>
    <w:tmpl w:val="C1429E74"/>
    <w:lvl w:ilvl="0" w:tplc="5C6607E8">
      <w:start w:val="1"/>
      <w:numFmt w:val="bullet"/>
      <w:lvlText w:val="-"/>
      <w:lvlJc w:val="left"/>
      <w:pPr>
        <w:tabs>
          <w:tab w:val="num" w:pos="720"/>
        </w:tabs>
        <w:ind w:left="720" w:hanging="360"/>
      </w:pPr>
      <w:rPr>
        <w:rFonts w:ascii="Times New Roman" w:hAnsi="Times New Roman" w:hint="default"/>
      </w:rPr>
    </w:lvl>
    <w:lvl w:ilvl="1" w:tplc="908CB692" w:tentative="1">
      <w:start w:val="1"/>
      <w:numFmt w:val="bullet"/>
      <w:lvlText w:val="-"/>
      <w:lvlJc w:val="left"/>
      <w:pPr>
        <w:tabs>
          <w:tab w:val="num" w:pos="1440"/>
        </w:tabs>
        <w:ind w:left="1440" w:hanging="360"/>
      </w:pPr>
      <w:rPr>
        <w:rFonts w:ascii="Times New Roman" w:hAnsi="Times New Roman" w:hint="default"/>
      </w:rPr>
    </w:lvl>
    <w:lvl w:ilvl="2" w:tplc="AEB259DC" w:tentative="1">
      <w:start w:val="1"/>
      <w:numFmt w:val="bullet"/>
      <w:lvlText w:val="-"/>
      <w:lvlJc w:val="left"/>
      <w:pPr>
        <w:tabs>
          <w:tab w:val="num" w:pos="2160"/>
        </w:tabs>
        <w:ind w:left="2160" w:hanging="360"/>
      </w:pPr>
      <w:rPr>
        <w:rFonts w:ascii="Times New Roman" w:hAnsi="Times New Roman" w:hint="default"/>
      </w:rPr>
    </w:lvl>
    <w:lvl w:ilvl="3" w:tplc="BD829804" w:tentative="1">
      <w:start w:val="1"/>
      <w:numFmt w:val="bullet"/>
      <w:lvlText w:val="-"/>
      <w:lvlJc w:val="left"/>
      <w:pPr>
        <w:tabs>
          <w:tab w:val="num" w:pos="2880"/>
        </w:tabs>
        <w:ind w:left="2880" w:hanging="360"/>
      </w:pPr>
      <w:rPr>
        <w:rFonts w:ascii="Times New Roman" w:hAnsi="Times New Roman" w:hint="default"/>
      </w:rPr>
    </w:lvl>
    <w:lvl w:ilvl="4" w:tplc="7E667D2E" w:tentative="1">
      <w:start w:val="1"/>
      <w:numFmt w:val="bullet"/>
      <w:lvlText w:val="-"/>
      <w:lvlJc w:val="left"/>
      <w:pPr>
        <w:tabs>
          <w:tab w:val="num" w:pos="3600"/>
        </w:tabs>
        <w:ind w:left="3600" w:hanging="360"/>
      </w:pPr>
      <w:rPr>
        <w:rFonts w:ascii="Times New Roman" w:hAnsi="Times New Roman" w:hint="default"/>
      </w:rPr>
    </w:lvl>
    <w:lvl w:ilvl="5" w:tplc="EE327F34" w:tentative="1">
      <w:start w:val="1"/>
      <w:numFmt w:val="bullet"/>
      <w:lvlText w:val="-"/>
      <w:lvlJc w:val="left"/>
      <w:pPr>
        <w:tabs>
          <w:tab w:val="num" w:pos="4320"/>
        </w:tabs>
        <w:ind w:left="4320" w:hanging="360"/>
      </w:pPr>
      <w:rPr>
        <w:rFonts w:ascii="Times New Roman" w:hAnsi="Times New Roman" w:hint="default"/>
      </w:rPr>
    </w:lvl>
    <w:lvl w:ilvl="6" w:tplc="932442C0" w:tentative="1">
      <w:start w:val="1"/>
      <w:numFmt w:val="bullet"/>
      <w:lvlText w:val="-"/>
      <w:lvlJc w:val="left"/>
      <w:pPr>
        <w:tabs>
          <w:tab w:val="num" w:pos="5040"/>
        </w:tabs>
        <w:ind w:left="5040" w:hanging="360"/>
      </w:pPr>
      <w:rPr>
        <w:rFonts w:ascii="Times New Roman" w:hAnsi="Times New Roman" w:hint="default"/>
      </w:rPr>
    </w:lvl>
    <w:lvl w:ilvl="7" w:tplc="29A05FC8" w:tentative="1">
      <w:start w:val="1"/>
      <w:numFmt w:val="bullet"/>
      <w:lvlText w:val="-"/>
      <w:lvlJc w:val="left"/>
      <w:pPr>
        <w:tabs>
          <w:tab w:val="num" w:pos="5760"/>
        </w:tabs>
        <w:ind w:left="5760" w:hanging="360"/>
      </w:pPr>
      <w:rPr>
        <w:rFonts w:ascii="Times New Roman" w:hAnsi="Times New Roman" w:hint="default"/>
      </w:rPr>
    </w:lvl>
    <w:lvl w:ilvl="8" w:tplc="EC6A5A7A" w:tentative="1">
      <w:start w:val="1"/>
      <w:numFmt w:val="bullet"/>
      <w:lvlText w:val="-"/>
      <w:lvlJc w:val="left"/>
      <w:pPr>
        <w:tabs>
          <w:tab w:val="num" w:pos="6480"/>
        </w:tabs>
        <w:ind w:left="6480" w:hanging="360"/>
      </w:pPr>
      <w:rPr>
        <w:rFonts w:ascii="Times New Roman" w:hAnsi="Times New Roman" w:hint="default"/>
      </w:rPr>
    </w:lvl>
  </w:abstractNum>
  <w:abstractNum w:abstractNumId="8">
    <w:nsid w:val="20ED67BE"/>
    <w:multiLevelType w:val="hybridMultilevel"/>
    <w:tmpl w:val="723267D4"/>
    <w:lvl w:ilvl="0" w:tplc="BE3A32E4">
      <w:start w:val="1"/>
      <w:numFmt w:val="bullet"/>
      <w:lvlText w:val="-"/>
      <w:lvlJc w:val="left"/>
      <w:pPr>
        <w:tabs>
          <w:tab w:val="num" w:pos="720"/>
        </w:tabs>
        <w:ind w:left="720" w:hanging="360"/>
      </w:pPr>
      <w:rPr>
        <w:rFonts w:ascii="Times New Roman" w:hAnsi="Times New Roman" w:hint="default"/>
      </w:rPr>
    </w:lvl>
    <w:lvl w:ilvl="1" w:tplc="E2B4D7E0" w:tentative="1">
      <w:start w:val="1"/>
      <w:numFmt w:val="bullet"/>
      <w:lvlText w:val="-"/>
      <w:lvlJc w:val="left"/>
      <w:pPr>
        <w:tabs>
          <w:tab w:val="num" w:pos="1440"/>
        </w:tabs>
        <w:ind w:left="1440" w:hanging="360"/>
      </w:pPr>
      <w:rPr>
        <w:rFonts w:ascii="Times New Roman" w:hAnsi="Times New Roman" w:hint="default"/>
      </w:rPr>
    </w:lvl>
    <w:lvl w:ilvl="2" w:tplc="53D2FF7C" w:tentative="1">
      <w:start w:val="1"/>
      <w:numFmt w:val="bullet"/>
      <w:lvlText w:val="-"/>
      <w:lvlJc w:val="left"/>
      <w:pPr>
        <w:tabs>
          <w:tab w:val="num" w:pos="2160"/>
        </w:tabs>
        <w:ind w:left="2160" w:hanging="360"/>
      </w:pPr>
      <w:rPr>
        <w:rFonts w:ascii="Times New Roman" w:hAnsi="Times New Roman" w:hint="default"/>
      </w:rPr>
    </w:lvl>
    <w:lvl w:ilvl="3" w:tplc="C85E7466" w:tentative="1">
      <w:start w:val="1"/>
      <w:numFmt w:val="bullet"/>
      <w:lvlText w:val="-"/>
      <w:lvlJc w:val="left"/>
      <w:pPr>
        <w:tabs>
          <w:tab w:val="num" w:pos="2880"/>
        </w:tabs>
        <w:ind w:left="2880" w:hanging="360"/>
      </w:pPr>
      <w:rPr>
        <w:rFonts w:ascii="Times New Roman" w:hAnsi="Times New Roman" w:hint="default"/>
      </w:rPr>
    </w:lvl>
    <w:lvl w:ilvl="4" w:tplc="07BE54E4" w:tentative="1">
      <w:start w:val="1"/>
      <w:numFmt w:val="bullet"/>
      <w:lvlText w:val="-"/>
      <w:lvlJc w:val="left"/>
      <w:pPr>
        <w:tabs>
          <w:tab w:val="num" w:pos="3600"/>
        </w:tabs>
        <w:ind w:left="3600" w:hanging="360"/>
      </w:pPr>
      <w:rPr>
        <w:rFonts w:ascii="Times New Roman" w:hAnsi="Times New Roman" w:hint="default"/>
      </w:rPr>
    </w:lvl>
    <w:lvl w:ilvl="5" w:tplc="2D80080C" w:tentative="1">
      <w:start w:val="1"/>
      <w:numFmt w:val="bullet"/>
      <w:lvlText w:val="-"/>
      <w:lvlJc w:val="left"/>
      <w:pPr>
        <w:tabs>
          <w:tab w:val="num" w:pos="4320"/>
        </w:tabs>
        <w:ind w:left="4320" w:hanging="360"/>
      </w:pPr>
      <w:rPr>
        <w:rFonts w:ascii="Times New Roman" w:hAnsi="Times New Roman" w:hint="default"/>
      </w:rPr>
    </w:lvl>
    <w:lvl w:ilvl="6" w:tplc="EDBAA40A" w:tentative="1">
      <w:start w:val="1"/>
      <w:numFmt w:val="bullet"/>
      <w:lvlText w:val="-"/>
      <w:lvlJc w:val="left"/>
      <w:pPr>
        <w:tabs>
          <w:tab w:val="num" w:pos="5040"/>
        </w:tabs>
        <w:ind w:left="5040" w:hanging="360"/>
      </w:pPr>
      <w:rPr>
        <w:rFonts w:ascii="Times New Roman" w:hAnsi="Times New Roman" w:hint="default"/>
      </w:rPr>
    </w:lvl>
    <w:lvl w:ilvl="7" w:tplc="A08A4048" w:tentative="1">
      <w:start w:val="1"/>
      <w:numFmt w:val="bullet"/>
      <w:lvlText w:val="-"/>
      <w:lvlJc w:val="left"/>
      <w:pPr>
        <w:tabs>
          <w:tab w:val="num" w:pos="5760"/>
        </w:tabs>
        <w:ind w:left="5760" w:hanging="360"/>
      </w:pPr>
      <w:rPr>
        <w:rFonts w:ascii="Times New Roman" w:hAnsi="Times New Roman" w:hint="default"/>
      </w:rPr>
    </w:lvl>
    <w:lvl w:ilvl="8" w:tplc="8B4A095A" w:tentative="1">
      <w:start w:val="1"/>
      <w:numFmt w:val="bullet"/>
      <w:lvlText w:val="-"/>
      <w:lvlJc w:val="left"/>
      <w:pPr>
        <w:tabs>
          <w:tab w:val="num" w:pos="6480"/>
        </w:tabs>
        <w:ind w:left="6480" w:hanging="360"/>
      </w:pPr>
      <w:rPr>
        <w:rFonts w:ascii="Times New Roman" w:hAnsi="Times New Roman" w:hint="default"/>
      </w:rPr>
    </w:lvl>
  </w:abstractNum>
  <w:abstractNum w:abstractNumId="9">
    <w:nsid w:val="2B5F0D4C"/>
    <w:multiLevelType w:val="hybridMultilevel"/>
    <w:tmpl w:val="A960688A"/>
    <w:lvl w:ilvl="0" w:tplc="ED021E98">
      <w:start w:val="1"/>
      <w:numFmt w:val="bullet"/>
      <w:lvlText w:val="-"/>
      <w:lvlJc w:val="left"/>
      <w:pPr>
        <w:tabs>
          <w:tab w:val="num" w:pos="720"/>
        </w:tabs>
        <w:ind w:left="720" w:hanging="360"/>
      </w:pPr>
      <w:rPr>
        <w:rFonts w:ascii="Times New Roman" w:hAnsi="Times New Roman" w:hint="default"/>
      </w:rPr>
    </w:lvl>
    <w:lvl w:ilvl="1" w:tplc="1890AEF2" w:tentative="1">
      <w:start w:val="1"/>
      <w:numFmt w:val="bullet"/>
      <w:lvlText w:val="-"/>
      <w:lvlJc w:val="left"/>
      <w:pPr>
        <w:tabs>
          <w:tab w:val="num" w:pos="1440"/>
        </w:tabs>
        <w:ind w:left="1440" w:hanging="360"/>
      </w:pPr>
      <w:rPr>
        <w:rFonts w:ascii="Times New Roman" w:hAnsi="Times New Roman" w:hint="default"/>
      </w:rPr>
    </w:lvl>
    <w:lvl w:ilvl="2" w:tplc="F91E96F0" w:tentative="1">
      <w:start w:val="1"/>
      <w:numFmt w:val="bullet"/>
      <w:lvlText w:val="-"/>
      <w:lvlJc w:val="left"/>
      <w:pPr>
        <w:tabs>
          <w:tab w:val="num" w:pos="2160"/>
        </w:tabs>
        <w:ind w:left="2160" w:hanging="360"/>
      </w:pPr>
      <w:rPr>
        <w:rFonts w:ascii="Times New Roman" w:hAnsi="Times New Roman" w:hint="default"/>
      </w:rPr>
    </w:lvl>
    <w:lvl w:ilvl="3" w:tplc="E6AAA738" w:tentative="1">
      <w:start w:val="1"/>
      <w:numFmt w:val="bullet"/>
      <w:lvlText w:val="-"/>
      <w:lvlJc w:val="left"/>
      <w:pPr>
        <w:tabs>
          <w:tab w:val="num" w:pos="2880"/>
        </w:tabs>
        <w:ind w:left="2880" w:hanging="360"/>
      </w:pPr>
      <w:rPr>
        <w:rFonts w:ascii="Times New Roman" w:hAnsi="Times New Roman" w:hint="default"/>
      </w:rPr>
    </w:lvl>
    <w:lvl w:ilvl="4" w:tplc="9FD65250" w:tentative="1">
      <w:start w:val="1"/>
      <w:numFmt w:val="bullet"/>
      <w:lvlText w:val="-"/>
      <w:lvlJc w:val="left"/>
      <w:pPr>
        <w:tabs>
          <w:tab w:val="num" w:pos="3600"/>
        </w:tabs>
        <w:ind w:left="3600" w:hanging="360"/>
      </w:pPr>
      <w:rPr>
        <w:rFonts w:ascii="Times New Roman" w:hAnsi="Times New Roman" w:hint="default"/>
      </w:rPr>
    </w:lvl>
    <w:lvl w:ilvl="5" w:tplc="22B49BC4" w:tentative="1">
      <w:start w:val="1"/>
      <w:numFmt w:val="bullet"/>
      <w:lvlText w:val="-"/>
      <w:lvlJc w:val="left"/>
      <w:pPr>
        <w:tabs>
          <w:tab w:val="num" w:pos="4320"/>
        </w:tabs>
        <w:ind w:left="4320" w:hanging="360"/>
      </w:pPr>
      <w:rPr>
        <w:rFonts w:ascii="Times New Roman" w:hAnsi="Times New Roman" w:hint="default"/>
      </w:rPr>
    </w:lvl>
    <w:lvl w:ilvl="6" w:tplc="213C6B84" w:tentative="1">
      <w:start w:val="1"/>
      <w:numFmt w:val="bullet"/>
      <w:lvlText w:val="-"/>
      <w:lvlJc w:val="left"/>
      <w:pPr>
        <w:tabs>
          <w:tab w:val="num" w:pos="5040"/>
        </w:tabs>
        <w:ind w:left="5040" w:hanging="360"/>
      </w:pPr>
      <w:rPr>
        <w:rFonts w:ascii="Times New Roman" w:hAnsi="Times New Roman" w:hint="default"/>
      </w:rPr>
    </w:lvl>
    <w:lvl w:ilvl="7" w:tplc="2A48973C" w:tentative="1">
      <w:start w:val="1"/>
      <w:numFmt w:val="bullet"/>
      <w:lvlText w:val="-"/>
      <w:lvlJc w:val="left"/>
      <w:pPr>
        <w:tabs>
          <w:tab w:val="num" w:pos="5760"/>
        </w:tabs>
        <w:ind w:left="5760" w:hanging="360"/>
      </w:pPr>
      <w:rPr>
        <w:rFonts w:ascii="Times New Roman" w:hAnsi="Times New Roman" w:hint="default"/>
      </w:rPr>
    </w:lvl>
    <w:lvl w:ilvl="8" w:tplc="477A87DE" w:tentative="1">
      <w:start w:val="1"/>
      <w:numFmt w:val="bullet"/>
      <w:lvlText w:val="-"/>
      <w:lvlJc w:val="left"/>
      <w:pPr>
        <w:tabs>
          <w:tab w:val="num" w:pos="6480"/>
        </w:tabs>
        <w:ind w:left="6480" w:hanging="360"/>
      </w:pPr>
      <w:rPr>
        <w:rFonts w:ascii="Times New Roman" w:hAnsi="Times New Roman" w:hint="default"/>
      </w:rPr>
    </w:lvl>
  </w:abstractNum>
  <w:abstractNum w:abstractNumId="10">
    <w:nsid w:val="30A2013E"/>
    <w:multiLevelType w:val="hybridMultilevel"/>
    <w:tmpl w:val="CB86487E"/>
    <w:lvl w:ilvl="0" w:tplc="7486AAE8">
      <w:start w:val="1"/>
      <w:numFmt w:val="bullet"/>
      <w:lvlText w:val="-"/>
      <w:lvlJc w:val="left"/>
      <w:pPr>
        <w:tabs>
          <w:tab w:val="num" w:pos="720"/>
        </w:tabs>
        <w:ind w:left="720" w:hanging="360"/>
      </w:pPr>
      <w:rPr>
        <w:rFonts w:ascii="Times New Roman" w:hAnsi="Times New Roman" w:hint="default"/>
      </w:rPr>
    </w:lvl>
    <w:lvl w:ilvl="1" w:tplc="3B2EB034" w:tentative="1">
      <w:start w:val="1"/>
      <w:numFmt w:val="bullet"/>
      <w:lvlText w:val="-"/>
      <w:lvlJc w:val="left"/>
      <w:pPr>
        <w:tabs>
          <w:tab w:val="num" w:pos="1440"/>
        </w:tabs>
        <w:ind w:left="1440" w:hanging="360"/>
      </w:pPr>
      <w:rPr>
        <w:rFonts w:ascii="Times New Roman" w:hAnsi="Times New Roman" w:hint="default"/>
      </w:rPr>
    </w:lvl>
    <w:lvl w:ilvl="2" w:tplc="61C68196" w:tentative="1">
      <w:start w:val="1"/>
      <w:numFmt w:val="bullet"/>
      <w:lvlText w:val="-"/>
      <w:lvlJc w:val="left"/>
      <w:pPr>
        <w:tabs>
          <w:tab w:val="num" w:pos="2160"/>
        </w:tabs>
        <w:ind w:left="2160" w:hanging="360"/>
      </w:pPr>
      <w:rPr>
        <w:rFonts w:ascii="Times New Roman" w:hAnsi="Times New Roman" w:hint="default"/>
      </w:rPr>
    </w:lvl>
    <w:lvl w:ilvl="3" w:tplc="F1805FA4" w:tentative="1">
      <w:start w:val="1"/>
      <w:numFmt w:val="bullet"/>
      <w:lvlText w:val="-"/>
      <w:lvlJc w:val="left"/>
      <w:pPr>
        <w:tabs>
          <w:tab w:val="num" w:pos="2880"/>
        </w:tabs>
        <w:ind w:left="2880" w:hanging="360"/>
      </w:pPr>
      <w:rPr>
        <w:rFonts w:ascii="Times New Roman" w:hAnsi="Times New Roman" w:hint="default"/>
      </w:rPr>
    </w:lvl>
    <w:lvl w:ilvl="4" w:tplc="AB5EBECA" w:tentative="1">
      <w:start w:val="1"/>
      <w:numFmt w:val="bullet"/>
      <w:lvlText w:val="-"/>
      <w:lvlJc w:val="left"/>
      <w:pPr>
        <w:tabs>
          <w:tab w:val="num" w:pos="3600"/>
        </w:tabs>
        <w:ind w:left="3600" w:hanging="360"/>
      </w:pPr>
      <w:rPr>
        <w:rFonts w:ascii="Times New Roman" w:hAnsi="Times New Roman" w:hint="default"/>
      </w:rPr>
    </w:lvl>
    <w:lvl w:ilvl="5" w:tplc="EE70E578" w:tentative="1">
      <w:start w:val="1"/>
      <w:numFmt w:val="bullet"/>
      <w:lvlText w:val="-"/>
      <w:lvlJc w:val="left"/>
      <w:pPr>
        <w:tabs>
          <w:tab w:val="num" w:pos="4320"/>
        </w:tabs>
        <w:ind w:left="4320" w:hanging="360"/>
      </w:pPr>
      <w:rPr>
        <w:rFonts w:ascii="Times New Roman" w:hAnsi="Times New Roman" w:hint="default"/>
      </w:rPr>
    </w:lvl>
    <w:lvl w:ilvl="6" w:tplc="F0687072" w:tentative="1">
      <w:start w:val="1"/>
      <w:numFmt w:val="bullet"/>
      <w:lvlText w:val="-"/>
      <w:lvlJc w:val="left"/>
      <w:pPr>
        <w:tabs>
          <w:tab w:val="num" w:pos="5040"/>
        </w:tabs>
        <w:ind w:left="5040" w:hanging="360"/>
      </w:pPr>
      <w:rPr>
        <w:rFonts w:ascii="Times New Roman" w:hAnsi="Times New Roman" w:hint="default"/>
      </w:rPr>
    </w:lvl>
    <w:lvl w:ilvl="7" w:tplc="67D4B8B2" w:tentative="1">
      <w:start w:val="1"/>
      <w:numFmt w:val="bullet"/>
      <w:lvlText w:val="-"/>
      <w:lvlJc w:val="left"/>
      <w:pPr>
        <w:tabs>
          <w:tab w:val="num" w:pos="5760"/>
        </w:tabs>
        <w:ind w:left="5760" w:hanging="360"/>
      </w:pPr>
      <w:rPr>
        <w:rFonts w:ascii="Times New Roman" w:hAnsi="Times New Roman" w:hint="default"/>
      </w:rPr>
    </w:lvl>
    <w:lvl w:ilvl="8" w:tplc="F89AC7CA" w:tentative="1">
      <w:start w:val="1"/>
      <w:numFmt w:val="bullet"/>
      <w:lvlText w:val="-"/>
      <w:lvlJc w:val="left"/>
      <w:pPr>
        <w:tabs>
          <w:tab w:val="num" w:pos="6480"/>
        </w:tabs>
        <w:ind w:left="6480" w:hanging="360"/>
      </w:pPr>
      <w:rPr>
        <w:rFonts w:ascii="Times New Roman" w:hAnsi="Times New Roman" w:hint="default"/>
      </w:rPr>
    </w:lvl>
  </w:abstractNum>
  <w:abstractNum w:abstractNumId="11">
    <w:nsid w:val="34C77B22"/>
    <w:multiLevelType w:val="hybridMultilevel"/>
    <w:tmpl w:val="507639E2"/>
    <w:lvl w:ilvl="0" w:tplc="E9760734">
      <w:start w:val="1"/>
      <w:numFmt w:val="bullet"/>
      <w:lvlText w:val="-"/>
      <w:lvlJc w:val="left"/>
      <w:pPr>
        <w:tabs>
          <w:tab w:val="num" w:pos="720"/>
        </w:tabs>
        <w:ind w:left="720" w:hanging="360"/>
      </w:pPr>
      <w:rPr>
        <w:rFonts w:ascii="Times New Roman" w:hAnsi="Times New Roman" w:hint="default"/>
      </w:rPr>
    </w:lvl>
    <w:lvl w:ilvl="1" w:tplc="B51A4E58" w:tentative="1">
      <w:start w:val="1"/>
      <w:numFmt w:val="bullet"/>
      <w:lvlText w:val="-"/>
      <w:lvlJc w:val="left"/>
      <w:pPr>
        <w:tabs>
          <w:tab w:val="num" w:pos="1440"/>
        </w:tabs>
        <w:ind w:left="1440" w:hanging="360"/>
      </w:pPr>
      <w:rPr>
        <w:rFonts w:ascii="Times New Roman" w:hAnsi="Times New Roman" w:hint="default"/>
      </w:rPr>
    </w:lvl>
    <w:lvl w:ilvl="2" w:tplc="FE76BC74" w:tentative="1">
      <w:start w:val="1"/>
      <w:numFmt w:val="bullet"/>
      <w:lvlText w:val="-"/>
      <w:lvlJc w:val="left"/>
      <w:pPr>
        <w:tabs>
          <w:tab w:val="num" w:pos="2160"/>
        </w:tabs>
        <w:ind w:left="2160" w:hanging="360"/>
      </w:pPr>
      <w:rPr>
        <w:rFonts w:ascii="Times New Roman" w:hAnsi="Times New Roman" w:hint="default"/>
      </w:rPr>
    </w:lvl>
    <w:lvl w:ilvl="3" w:tplc="5D9801A2" w:tentative="1">
      <w:start w:val="1"/>
      <w:numFmt w:val="bullet"/>
      <w:lvlText w:val="-"/>
      <w:lvlJc w:val="left"/>
      <w:pPr>
        <w:tabs>
          <w:tab w:val="num" w:pos="2880"/>
        </w:tabs>
        <w:ind w:left="2880" w:hanging="360"/>
      </w:pPr>
      <w:rPr>
        <w:rFonts w:ascii="Times New Roman" w:hAnsi="Times New Roman" w:hint="default"/>
      </w:rPr>
    </w:lvl>
    <w:lvl w:ilvl="4" w:tplc="1E7CD2E0" w:tentative="1">
      <w:start w:val="1"/>
      <w:numFmt w:val="bullet"/>
      <w:lvlText w:val="-"/>
      <w:lvlJc w:val="left"/>
      <w:pPr>
        <w:tabs>
          <w:tab w:val="num" w:pos="3600"/>
        </w:tabs>
        <w:ind w:left="3600" w:hanging="360"/>
      </w:pPr>
      <w:rPr>
        <w:rFonts w:ascii="Times New Roman" w:hAnsi="Times New Roman" w:hint="default"/>
      </w:rPr>
    </w:lvl>
    <w:lvl w:ilvl="5" w:tplc="91D41D00" w:tentative="1">
      <w:start w:val="1"/>
      <w:numFmt w:val="bullet"/>
      <w:lvlText w:val="-"/>
      <w:lvlJc w:val="left"/>
      <w:pPr>
        <w:tabs>
          <w:tab w:val="num" w:pos="4320"/>
        </w:tabs>
        <w:ind w:left="4320" w:hanging="360"/>
      </w:pPr>
      <w:rPr>
        <w:rFonts w:ascii="Times New Roman" w:hAnsi="Times New Roman" w:hint="default"/>
      </w:rPr>
    </w:lvl>
    <w:lvl w:ilvl="6" w:tplc="059C90E0" w:tentative="1">
      <w:start w:val="1"/>
      <w:numFmt w:val="bullet"/>
      <w:lvlText w:val="-"/>
      <w:lvlJc w:val="left"/>
      <w:pPr>
        <w:tabs>
          <w:tab w:val="num" w:pos="5040"/>
        </w:tabs>
        <w:ind w:left="5040" w:hanging="360"/>
      </w:pPr>
      <w:rPr>
        <w:rFonts w:ascii="Times New Roman" w:hAnsi="Times New Roman" w:hint="default"/>
      </w:rPr>
    </w:lvl>
    <w:lvl w:ilvl="7" w:tplc="5730300C" w:tentative="1">
      <w:start w:val="1"/>
      <w:numFmt w:val="bullet"/>
      <w:lvlText w:val="-"/>
      <w:lvlJc w:val="left"/>
      <w:pPr>
        <w:tabs>
          <w:tab w:val="num" w:pos="5760"/>
        </w:tabs>
        <w:ind w:left="5760" w:hanging="360"/>
      </w:pPr>
      <w:rPr>
        <w:rFonts w:ascii="Times New Roman" w:hAnsi="Times New Roman" w:hint="default"/>
      </w:rPr>
    </w:lvl>
    <w:lvl w:ilvl="8" w:tplc="CD8854E4" w:tentative="1">
      <w:start w:val="1"/>
      <w:numFmt w:val="bullet"/>
      <w:lvlText w:val="-"/>
      <w:lvlJc w:val="left"/>
      <w:pPr>
        <w:tabs>
          <w:tab w:val="num" w:pos="6480"/>
        </w:tabs>
        <w:ind w:left="6480" w:hanging="360"/>
      </w:pPr>
      <w:rPr>
        <w:rFonts w:ascii="Times New Roman" w:hAnsi="Times New Roman" w:hint="default"/>
      </w:rPr>
    </w:lvl>
  </w:abstractNum>
  <w:abstractNum w:abstractNumId="12">
    <w:nsid w:val="380B42DC"/>
    <w:multiLevelType w:val="hybridMultilevel"/>
    <w:tmpl w:val="65F848B8"/>
    <w:lvl w:ilvl="0" w:tplc="26E8E52A">
      <w:start w:val="1"/>
      <w:numFmt w:val="bullet"/>
      <w:lvlText w:val="-"/>
      <w:lvlJc w:val="left"/>
      <w:pPr>
        <w:tabs>
          <w:tab w:val="num" w:pos="720"/>
        </w:tabs>
        <w:ind w:left="720" w:hanging="360"/>
      </w:pPr>
      <w:rPr>
        <w:rFonts w:ascii="Times New Roman" w:hAnsi="Times New Roman" w:hint="default"/>
      </w:rPr>
    </w:lvl>
    <w:lvl w:ilvl="1" w:tplc="1376DE20" w:tentative="1">
      <w:start w:val="1"/>
      <w:numFmt w:val="bullet"/>
      <w:lvlText w:val="-"/>
      <w:lvlJc w:val="left"/>
      <w:pPr>
        <w:tabs>
          <w:tab w:val="num" w:pos="1440"/>
        </w:tabs>
        <w:ind w:left="1440" w:hanging="360"/>
      </w:pPr>
      <w:rPr>
        <w:rFonts w:ascii="Times New Roman" w:hAnsi="Times New Roman" w:hint="default"/>
      </w:rPr>
    </w:lvl>
    <w:lvl w:ilvl="2" w:tplc="0C2401FC" w:tentative="1">
      <w:start w:val="1"/>
      <w:numFmt w:val="bullet"/>
      <w:lvlText w:val="-"/>
      <w:lvlJc w:val="left"/>
      <w:pPr>
        <w:tabs>
          <w:tab w:val="num" w:pos="2160"/>
        </w:tabs>
        <w:ind w:left="2160" w:hanging="360"/>
      </w:pPr>
      <w:rPr>
        <w:rFonts w:ascii="Times New Roman" w:hAnsi="Times New Roman" w:hint="default"/>
      </w:rPr>
    </w:lvl>
    <w:lvl w:ilvl="3" w:tplc="924021CE" w:tentative="1">
      <w:start w:val="1"/>
      <w:numFmt w:val="bullet"/>
      <w:lvlText w:val="-"/>
      <w:lvlJc w:val="left"/>
      <w:pPr>
        <w:tabs>
          <w:tab w:val="num" w:pos="2880"/>
        </w:tabs>
        <w:ind w:left="2880" w:hanging="360"/>
      </w:pPr>
      <w:rPr>
        <w:rFonts w:ascii="Times New Roman" w:hAnsi="Times New Roman" w:hint="default"/>
      </w:rPr>
    </w:lvl>
    <w:lvl w:ilvl="4" w:tplc="473A1008" w:tentative="1">
      <w:start w:val="1"/>
      <w:numFmt w:val="bullet"/>
      <w:lvlText w:val="-"/>
      <w:lvlJc w:val="left"/>
      <w:pPr>
        <w:tabs>
          <w:tab w:val="num" w:pos="3600"/>
        </w:tabs>
        <w:ind w:left="3600" w:hanging="360"/>
      </w:pPr>
      <w:rPr>
        <w:rFonts w:ascii="Times New Roman" w:hAnsi="Times New Roman" w:hint="default"/>
      </w:rPr>
    </w:lvl>
    <w:lvl w:ilvl="5" w:tplc="5E64BB52" w:tentative="1">
      <w:start w:val="1"/>
      <w:numFmt w:val="bullet"/>
      <w:lvlText w:val="-"/>
      <w:lvlJc w:val="left"/>
      <w:pPr>
        <w:tabs>
          <w:tab w:val="num" w:pos="4320"/>
        </w:tabs>
        <w:ind w:left="4320" w:hanging="360"/>
      </w:pPr>
      <w:rPr>
        <w:rFonts w:ascii="Times New Roman" w:hAnsi="Times New Roman" w:hint="default"/>
      </w:rPr>
    </w:lvl>
    <w:lvl w:ilvl="6" w:tplc="CED42BB6" w:tentative="1">
      <w:start w:val="1"/>
      <w:numFmt w:val="bullet"/>
      <w:lvlText w:val="-"/>
      <w:lvlJc w:val="left"/>
      <w:pPr>
        <w:tabs>
          <w:tab w:val="num" w:pos="5040"/>
        </w:tabs>
        <w:ind w:left="5040" w:hanging="360"/>
      </w:pPr>
      <w:rPr>
        <w:rFonts w:ascii="Times New Roman" w:hAnsi="Times New Roman" w:hint="default"/>
      </w:rPr>
    </w:lvl>
    <w:lvl w:ilvl="7" w:tplc="5C9C32BC" w:tentative="1">
      <w:start w:val="1"/>
      <w:numFmt w:val="bullet"/>
      <w:lvlText w:val="-"/>
      <w:lvlJc w:val="left"/>
      <w:pPr>
        <w:tabs>
          <w:tab w:val="num" w:pos="5760"/>
        </w:tabs>
        <w:ind w:left="5760" w:hanging="360"/>
      </w:pPr>
      <w:rPr>
        <w:rFonts w:ascii="Times New Roman" w:hAnsi="Times New Roman" w:hint="default"/>
      </w:rPr>
    </w:lvl>
    <w:lvl w:ilvl="8" w:tplc="9BFA5BFA" w:tentative="1">
      <w:start w:val="1"/>
      <w:numFmt w:val="bullet"/>
      <w:lvlText w:val="-"/>
      <w:lvlJc w:val="left"/>
      <w:pPr>
        <w:tabs>
          <w:tab w:val="num" w:pos="6480"/>
        </w:tabs>
        <w:ind w:left="6480" w:hanging="360"/>
      </w:pPr>
      <w:rPr>
        <w:rFonts w:ascii="Times New Roman" w:hAnsi="Times New Roman" w:hint="default"/>
      </w:rPr>
    </w:lvl>
  </w:abstractNum>
  <w:abstractNum w:abstractNumId="13">
    <w:nsid w:val="3C414948"/>
    <w:multiLevelType w:val="hybridMultilevel"/>
    <w:tmpl w:val="099C1068"/>
    <w:lvl w:ilvl="0" w:tplc="C25E2396">
      <w:start w:val="1"/>
      <w:numFmt w:val="bullet"/>
      <w:lvlText w:val="-"/>
      <w:lvlJc w:val="left"/>
      <w:pPr>
        <w:tabs>
          <w:tab w:val="num" w:pos="720"/>
        </w:tabs>
        <w:ind w:left="720" w:hanging="360"/>
      </w:pPr>
      <w:rPr>
        <w:rFonts w:ascii="Times New Roman" w:hAnsi="Times New Roman" w:hint="default"/>
      </w:rPr>
    </w:lvl>
    <w:lvl w:ilvl="1" w:tplc="8526710E" w:tentative="1">
      <w:start w:val="1"/>
      <w:numFmt w:val="bullet"/>
      <w:lvlText w:val="-"/>
      <w:lvlJc w:val="left"/>
      <w:pPr>
        <w:tabs>
          <w:tab w:val="num" w:pos="1440"/>
        </w:tabs>
        <w:ind w:left="1440" w:hanging="360"/>
      </w:pPr>
      <w:rPr>
        <w:rFonts w:ascii="Times New Roman" w:hAnsi="Times New Roman" w:hint="default"/>
      </w:rPr>
    </w:lvl>
    <w:lvl w:ilvl="2" w:tplc="985CACF6" w:tentative="1">
      <w:start w:val="1"/>
      <w:numFmt w:val="bullet"/>
      <w:lvlText w:val="-"/>
      <w:lvlJc w:val="left"/>
      <w:pPr>
        <w:tabs>
          <w:tab w:val="num" w:pos="2160"/>
        </w:tabs>
        <w:ind w:left="2160" w:hanging="360"/>
      </w:pPr>
      <w:rPr>
        <w:rFonts w:ascii="Times New Roman" w:hAnsi="Times New Roman" w:hint="default"/>
      </w:rPr>
    </w:lvl>
    <w:lvl w:ilvl="3" w:tplc="DAA6BC3E" w:tentative="1">
      <w:start w:val="1"/>
      <w:numFmt w:val="bullet"/>
      <w:lvlText w:val="-"/>
      <w:lvlJc w:val="left"/>
      <w:pPr>
        <w:tabs>
          <w:tab w:val="num" w:pos="2880"/>
        </w:tabs>
        <w:ind w:left="2880" w:hanging="360"/>
      </w:pPr>
      <w:rPr>
        <w:rFonts w:ascii="Times New Roman" w:hAnsi="Times New Roman" w:hint="default"/>
      </w:rPr>
    </w:lvl>
    <w:lvl w:ilvl="4" w:tplc="233E7774" w:tentative="1">
      <w:start w:val="1"/>
      <w:numFmt w:val="bullet"/>
      <w:lvlText w:val="-"/>
      <w:lvlJc w:val="left"/>
      <w:pPr>
        <w:tabs>
          <w:tab w:val="num" w:pos="3600"/>
        </w:tabs>
        <w:ind w:left="3600" w:hanging="360"/>
      </w:pPr>
      <w:rPr>
        <w:rFonts w:ascii="Times New Roman" w:hAnsi="Times New Roman" w:hint="default"/>
      </w:rPr>
    </w:lvl>
    <w:lvl w:ilvl="5" w:tplc="251640F4" w:tentative="1">
      <w:start w:val="1"/>
      <w:numFmt w:val="bullet"/>
      <w:lvlText w:val="-"/>
      <w:lvlJc w:val="left"/>
      <w:pPr>
        <w:tabs>
          <w:tab w:val="num" w:pos="4320"/>
        </w:tabs>
        <w:ind w:left="4320" w:hanging="360"/>
      </w:pPr>
      <w:rPr>
        <w:rFonts w:ascii="Times New Roman" w:hAnsi="Times New Roman" w:hint="default"/>
      </w:rPr>
    </w:lvl>
    <w:lvl w:ilvl="6" w:tplc="59EE768C" w:tentative="1">
      <w:start w:val="1"/>
      <w:numFmt w:val="bullet"/>
      <w:lvlText w:val="-"/>
      <w:lvlJc w:val="left"/>
      <w:pPr>
        <w:tabs>
          <w:tab w:val="num" w:pos="5040"/>
        </w:tabs>
        <w:ind w:left="5040" w:hanging="360"/>
      </w:pPr>
      <w:rPr>
        <w:rFonts w:ascii="Times New Roman" w:hAnsi="Times New Roman" w:hint="default"/>
      </w:rPr>
    </w:lvl>
    <w:lvl w:ilvl="7" w:tplc="6F1274EC" w:tentative="1">
      <w:start w:val="1"/>
      <w:numFmt w:val="bullet"/>
      <w:lvlText w:val="-"/>
      <w:lvlJc w:val="left"/>
      <w:pPr>
        <w:tabs>
          <w:tab w:val="num" w:pos="5760"/>
        </w:tabs>
        <w:ind w:left="5760" w:hanging="360"/>
      </w:pPr>
      <w:rPr>
        <w:rFonts w:ascii="Times New Roman" w:hAnsi="Times New Roman" w:hint="default"/>
      </w:rPr>
    </w:lvl>
    <w:lvl w:ilvl="8" w:tplc="21B0E81C" w:tentative="1">
      <w:start w:val="1"/>
      <w:numFmt w:val="bullet"/>
      <w:lvlText w:val="-"/>
      <w:lvlJc w:val="left"/>
      <w:pPr>
        <w:tabs>
          <w:tab w:val="num" w:pos="6480"/>
        </w:tabs>
        <w:ind w:left="6480" w:hanging="360"/>
      </w:pPr>
      <w:rPr>
        <w:rFonts w:ascii="Times New Roman" w:hAnsi="Times New Roman" w:hint="default"/>
      </w:rPr>
    </w:lvl>
  </w:abstractNum>
  <w:abstractNum w:abstractNumId="14">
    <w:nsid w:val="3D884126"/>
    <w:multiLevelType w:val="hybridMultilevel"/>
    <w:tmpl w:val="1626357E"/>
    <w:lvl w:ilvl="0" w:tplc="ABFA2E0C">
      <w:start w:val="1"/>
      <w:numFmt w:val="bullet"/>
      <w:lvlText w:val="-"/>
      <w:lvlJc w:val="left"/>
      <w:pPr>
        <w:tabs>
          <w:tab w:val="num" w:pos="720"/>
        </w:tabs>
        <w:ind w:left="720" w:hanging="360"/>
      </w:pPr>
      <w:rPr>
        <w:rFonts w:ascii="Times New Roman" w:hAnsi="Times New Roman" w:hint="default"/>
      </w:rPr>
    </w:lvl>
    <w:lvl w:ilvl="1" w:tplc="FB1046B0" w:tentative="1">
      <w:start w:val="1"/>
      <w:numFmt w:val="bullet"/>
      <w:lvlText w:val="-"/>
      <w:lvlJc w:val="left"/>
      <w:pPr>
        <w:tabs>
          <w:tab w:val="num" w:pos="1440"/>
        </w:tabs>
        <w:ind w:left="1440" w:hanging="360"/>
      </w:pPr>
      <w:rPr>
        <w:rFonts w:ascii="Times New Roman" w:hAnsi="Times New Roman" w:hint="default"/>
      </w:rPr>
    </w:lvl>
    <w:lvl w:ilvl="2" w:tplc="1E620B20" w:tentative="1">
      <w:start w:val="1"/>
      <w:numFmt w:val="bullet"/>
      <w:lvlText w:val="-"/>
      <w:lvlJc w:val="left"/>
      <w:pPr>
        <w:tabs>
          <w:tab w:val="num" w:pos="2160"/>
        </w:tabs>
        <w:ind w:left="2160" w:hanging="360"/>
      </w:pPr>
      <w:rPr>
        <w:rFonts w:ascii="Times New Roman" w:hAnsi="Times New Roman" w:hint="default"/>
      </w:rPr>
    </w:lvl>
    <w:lvl w:ilvl="3" w:tplc="1DE05FFC" w:tentative="1">
      <w:start w:val="1"/>
      <w:numFmt w:val="bullet"/>
      <w:lvlText w:val="-"/>
      <w:lvlJc w:val="left"/>
      <w:pPr>
        <w:tabs>
          <w:tab w:val="num" w:pos="2880"/>
        </w:tabs>
        <w:ind w:left="2880" w:hanging="360"/>
      </w:pPr>
      <w:rPr>
        <w:rFonts w:ascii="Times New Roman" w:hAnsi="Times New Roman" w:hint="default"/>
      </w:rPr>
    </w:lvl>
    <w:lvl w:ilvl="4" w:tplc="A8CADB40" w:tentative="1">
      <w:start w:val="1"/>
      <w:numFmt w:val="bullet"/>
      <w:lvlText w:val="-"/>
      <w:lvlJc w:val="left"/>
      <w:pPr>
        <w:tabs>
          <w:tab w:val="num" w:pos="3600"/>
        </w:tabs>
        <w:ind w:left="3600" w:hanging="360"/>
      </w:pPr>
      <w:rPr>
        <w:rFonts w:ascii="Times New Roman" w:hAnsi="Times New Roman" w:hint="default"/>
      </w:rPr>
    </w:lvl>
    <w:lvl w:ilvl="5" w:tplc="D090D0B8" w:tentative="1">
      <w:start w:val="1"/>
      <w:numFmt w:val="bullet"/>
      <w:lvlText w:val="-"/>
      <w:lvlJc w:val="left"/>
      <w:pPr>
        <w:tabs>
          <w:tab w:val="num" w:pos="4320"/>
        </w:tabs>
        <w:ind w:left="4320" w:hanging="360"/>
      </w:pPr>
      <w:rPr>
        <w:rFonts w:ascii="Times New Roman" w:hAnsi="Times New Roman" w:hint="default"/>
      </w:rPr>
    </w:lvl>
    <w:lvl w:ilvl="6" w:tplc="BA7A90AA" w:tentative="1">
      <w:start w:val="1"/>
      <w:numFmt w:val="bullet"/>
      <w:lvlText w:val="-"/>
      <w:lvlJc w:val="left"/>
      <w:pPr>
        <w:tabs>
          <w:tab w:val="num" w:pos="5040"/>
        </w:tabs>
        <w:ind w:left="5040" w:hanging="360"/>
      </w:pPr>
      <w:rPr>
        <w:rFonts w:ascii="Times New Roman" w:hAnsi="Times New Roman" w:hint="default"/>
      </w:rPr>
    </w:lvl>
    <w:lvl w:ilvl="7" w:tplc="4EAEBC34" w:tentative="1">
      <w:start w:val="1"/>
      <w:numFmt w:val="bullet"/>
      <w:lvlText w:val="-"/>
      <w:lvlJc w:val="left"/>
      <w:pPr>
        <w:tabs>
          <w:tab w:val="num" w:pos="5760"/>
        </w:tabs>
        <w:ind w:left="5760" w:hanging="360"/>
      </w:pPr>
      <w:rPr>
        <w:rFonts w:ascii="Times New Roman" w:hAnsi="Times New Roman" w:hint="default"/>
      </w:rPr>
    </w:lvl>
    <w:lvl w:ilvl="8" w:tplc="8826A090" w:tentative="1">
      <w:start w:val="1"/>
      <w:numFmt w:val="bullet"/>
      <w:lvlText w:val="-"/>
      <w:lvlJc w:val="left"/>
      <w:pPr>
        <w:tabs>
          <w:tab w:val="num" w:pos="6480"/>
        </w:tabs>
        <w:ind w:left="6480" w:hanging="360"/>
      </w:pPr>
      <w:rPr>
        <w:rFonts w:ascii="Times New Roman" w:hAnsi="Times New Roman" w:hint="default"/>
      </w:rPr>
    </w:lvl>
  </w:abstractNum>
  <w:abstractNum w:abstractNumId="15">
    <w:nsid w:val="3E4C30C3"/>
    <w:multiLevelType w:val="hybridMultilevel"/>
    <w:tmpl w:val="A984DF14"/>
    <w:lvl w:ilvl="0" w:tplc="C64A9A76">
      <w:start w:val="1"/>
      <w:numFmt w:val="bullet"/>
      <w:lvlText w:val="-"/>
      <w:lvlJc w:val="left"/>
      <w:pPr>
        <w:tabs>
          <w:tab w:val="num" w:pos="720"/>
        </w:tabs>
        <w:ind w:left="720" w:hanging="360"/>
      </w:pPr>
      <w:rPr>
        <w:rFonts w:ascii="Times New Roman" w:hAnsi="Times New Roman" w:hint="default"/>
      </w:rPr>
    </w:lvl>
    <w:lvl w:ilvl="1" w:tplc="09881CB0" w:tentative="1">
      <w:start w:val="1"/>
      <w:numFmt w:val="bullet"/>
      <w:lvlText w:val="-"/>
      <w:lvlJc w:val="left"/>
      <w:pPr>
        <w:tabs>
          <w:tab w:val="num" w:pos="1440"/>
        </w:tabs>
        <w:ind w:left="1440" w:hanging="360"/>
      </w:pPr>
      <w:rPr>
        <w:rFonts w:ascii="Times New Roman" w:hAnsi="Times New Roman" w:hint="default"/>
      </w:rPr>
    </w:lvl>
    <w:lvl w:ilvl="2" w:tplc="07441878" w:tentative="1">
      <w:start w:val="1"/>
      <w:numFmt w:val="bullet"/>
      <w:lvlText w:val="-"/>
      <w:lvlJc w:val="left"/>
      <w:pPr>
        <w:tabs>
          <w:tab w:val="num" w:pos="2160"/>
        </w:tabs>
        <w:ind w:left="2160" w:hanging="360"/>
      </w:pPr>
      <w:rPr>
        <w:rFonts w:ascii="Times New Roman" w:hAnsi="Times New Roman" w:hint="default"/>
      </w:rPr>
    </w:lvl>
    <w:lvl w:ilvl="3" w:tplc="28E07520" w:tentative="1">
      <w:start w:val="1"/>
      <w:numFmt w:val="bullet"/>
      <w:lvlText w:val="-"/>
      <w:lvlJc w:val="left"/>
      <w:pPr>
        <w:tabs>
          <w:tab w:val="num" w:pos="2880"/>
        </w:tabs>
        <w:ind w:left="2880" w:hanging="360"/>
      </w:pPr>
      <w:rPr>
        <w:rFonts w:ascii="Times New Roman" w:hAnsi="Times New Roman" w:hint="default"/>
      </w:rPr>
    </w:lvl>
    <w:lvl w:ilvl="4" w:tplc="AA5E6672" w:tentative="1">
      <w:start w:val="1"/>
      <w:numFmt w:val="bullet"/>
      <w:lvlText w:val="-"/>
      <w:lvlJc w:val="left"/>
      <w:pPr>
        <w:tabs>
          <w:tab w:val="num" w:pos="3600"/>
        </w:tabs>
        <w:ind w:left="3600" w:hanging="360"/>
      </w:pPr>
      <w:rPr>
        <w:rFonts w:ascii="Times New Roman" w:hAnsi="Times New Roman" w:hint="default"/>
      </w:rPr>
    </w:lvl>
    <w:lvl w:ilvl="5" w:tplc="83FCC23A" w:tentative="1">
      <w:start w:val="1"/>
      <w:numFmt w:val="bullet"/>
      <w:lvlText w:val="-"/>
      <w:lvlJc w:val="left"/>
      <w:pPr>
        <w:tabs>
          <w:tab w:val="num" w:pos="4320"/>
        </w:tabs>
        <w:ind w:left="4320" w:hanging="360"/>
      </w:pPr>
      <w:rPr>
        <w:rFonts w:ascii="Times New Roman" w:hAnsi="Times New Roman" w:hint="default"/>
      </w:rPr>
    </w:lvl>
    <w:lvl w:ilvl="6" w:tplc="C9A695DC" w:tentative="1">
      <w:start w:val="1"/>
      <w:numFmt w:val="bullet"/>
      <w:lvlText w:val="-"/>
      <w:lvlJc w:val="left"/>
      <w:pPr>
        <w:tabs>
          <w:tab w:val="num" w:pos="5040"/>
        </w:tabs>
        <w:ind w:left="5040" w:hanging="360"/>
      </w:pPr>
      <w:rPr>
        <w:rFonts w:ascii="Times New Roman" w:hAnsi="Times New Roman" w:hint="default"/>
      </w:rPr>
    </w:lvl>
    <w:lvl w:ilvl="7" w:tplc="AEBE550C" w:tentative="1">
      <w:start w:val="1"/>
      <w:numFmt w:val="bullet"/>
      <w:lvlText w:val="-"/>
      <w:lvlJc w:val="left"/>
      <w:pPr>
        <w:tabs>
          <w:tab w:val="num" w:pos="5760"/>
        </w:tabs>
        <w:ind w:left="5760" w:hanging="360"/>
      </w:pPr>
      <w:rPr>
        <w:rFonts w:ascii="Times New Roman" w:hAnsi="Times New Roman" w:hint="default"/>
      </w:rPr>
    </w:lvl>
    <w:lvl w:ilvl="8" w:tplc="35F6AC8A" w:tentative="1">
      <w:start w:val="1"/>
      <w:numFmt w:val="bullet"/>
      <w:lvlText w:val="-"/>
      <w:lvlJc w:val="left"/>
      <w:pPr>
        <w:tabs>
          <w:tab w:val="num" w:pos="6480"/>
        </w:tabs>
        <w:ind w:left="6480" w:hanging="360"/>
      </w:pPr>
      <w:rPr>
        <w:rFonts w:ascii="Times New Roman" w:hAnsi="Times New Roman" w:hint="default"/>
      </w:rPr>
    </w:lvl>
  </w:abstractNum>
  <w:abstractNum w:abstractNumId="16">
    <w:nsid w:val="3FB25326"/>
    <w:multiLevelType w:val="hybridMultilevel"/>
    <w:tmpl w:val="2DDA57A2"/>
    <w:lvl w:ilvl="0" w:tplc="754EC946">
      <w:start w:val="1"/>
      <w:numFmt w:val="bullet"/>
      <w:lvlText w:val="-"/>
      <w:lvlJc w:val="left"/>
      <w:pPr>
        <w:tabs>
          <w:tab w:val="num" w:pos="720"/>
        </w:tabs>
        <w:ind w:left="720" w:hanging="360"/>
      </w:pPr>
      <w:rPr>
        <w:rFonts w:ascii="Times New Roman" w:hAnsi="Times New Roman" w:hint="default"/>
      </w:rPr>
    </w:lvl>
    <w:lvl w:ilvl="1" w:tplc="2B223BBC" w:tentative="1">
      <w:start w:val="1"/>
      <w:numFmt w:val="bullet"/>
      <w:lvlText w:val="-"/>
      <w:lvlJc w:val="left"/>
      <w:pPr>
        <w:tabs>
          <w:tab w:val="num" w:pos="1440"/>
        </w:tabs>
        <w:ind w:left="1440" w:hanging="360"/>
      </w:pPr>
      <w:rPr>
        <w:rFonts w:ascii="Times New Roman" w:hAnsi="Times New Roman" w:hint="default"/>
      </w:rPr>
    </w:lvl>
    <w:lvl w:ilvl="2" w:tplc="1C509ECC" w:tentative="1">
      <w:start w:val="1"/>
      <w:numFmt w:val="bullet"/>
      <w:lvlText w:val="-"/>
      <w:lvlJc w:val="left"/>
      <w:pPr>
        <w:tabs>
          <w:tab w:val="num" w:pos="2160"/>
        </w:tabs>
        <w:ind w:left="2160" w:hanging="360"/>
      </w:pPr>
      <w:rPr>
        <w:rFonts w:ascii="Times New Roman" w:hAnsi="Times New Roman" w:hint="default"/>
      </w:rPr>
    </w:lvl>
    <w:lvl w:ilvl="3" w:tplc="838AA838" w:tentative="1">
      <w:start w:val="1"/>
      <w:numFmt w:val="bullet"/>
      <w:lvlText w:val="-"/>
      <w:lvlJc w:val="left"/>
      <w:pPr>
        <w:tabs>
          <w:tab w:val="num" w:pos="2880"/>
        </w:tabs>
        <w:ind w:left="2880" w:hanging="360"/>
      </w:pPr>
      <w:rPr>
        <w:rFonts w:ascii="Times New Roman" w:hAnsi="Times New Roman" w:hint="default"/>
      </w:rPr>
    </w:lvl>
    <w:lvl w:ilvl="4" w:tplc="17D234D8" w:tentative="1">
      <w:start w:val="1"/>
      <w:numFmt w:val="bullet"/>
      <w:lvlText w:val="-"/>
      <w:lvlJc w:val="left"/>
      <w:pPr>
        <w:tabs>
          <w:tab w:val="num" w:pos="3600"/>
        </w:tabs>
        <w:ind w:left="3600" w:hanging="360"/>
      </w:pPr>
      <w:rPr>
        <w:rFonts w:ascii="Times New Roman" w:hAnsi="Times New Roman" w:hint="default"/>
      </w:rPr>
    </w:lvl>
    <w:lvl w:ilvl="5" w:tplc="8E2EEB8E" w:tentative="1">
      <w:start w:val="1"/>
      <w:numFmt w:val="bullet"/>
      <w:lvlText w:val="-"/>
      <w:lvlJc w:val="left"/>
      <w:pPr>
        <w:tabs>
          <w:tab w:val="num" w:pos="4320"/>
        </w:tabs>
        <w:ind w:left="4320" w:hanging="360"/>
      </w:pPr>
      <w:rPr>
        <w:rFonts w:ascii="Times New Roman" w:hAnsi="Times New Roman" w:hint="default"/>
      </w:rPr>
    </w:lvl>
    <w:lvl w:ilvl="6" w:tplc="24AC3F5C" w:tentative="1">
      <w:start w:val="1"/>
      <w:numFmt w:val="bullet"/>
      <w:lvlText w:val="-"/>
      <w:lvlJc w:val="left"/>
      <w:pPr>
        <w:tabs>
          <w:tab w:val="num" w:pos="5040"/>
        </w:tabs>
        <w:ind w:left="5040" w:hanging="360"/>
      </w:pPr>
      <w:rPr>
        <w:rFonts w:ascii="Times New Roman" w:hAnsi="Times New Roman" w:hint="default"/>
      </w:rPr>
    </w:lvl>
    <w:lvl w:ilvl="7" w:tplc="1B4CA636" w:tentative="1">
      <w:start w:val="1"/>
      <w:numFmt w:val="bullet"/>
      <w:lvlText w:val="-"/>
      <w:lvlJc w:val="left"/>
      <w:pPr>
        <w:tabs>
          <w:tab w:val="num" w:pos="5760"/>
        </w:tabs>
        <w:ind w:left="5760" w:hanging="360"/>
      </w:pPr>
      <w:rPr>
        <w:rFonts w:ascii="Times New Roman" w:hAnsi="Times New Roman" w:hint="default"/>
      </w:rPr>
    </w:lvl>
    <w:lvl w:ilvl="8" w:tplc="EBFCCD68" w:tentative="1">
      <w:start w:val="1"/>
      <w:numFmt w:val="bullet"/>
      <w:lvlText w:val="-"/>
      <w:lvlJc w:val="left"/>
      <w:pPr>
        <w:tabs>
          <w:tab w:val="num" w:pos="6480"/>
        </w:tabs>
        <w:ind w:left="6480" w:hanging="360"/>
      </w:pPr>
      <w:rPr>
        <w:rFonts w:ascii="Times New Roman" w:hAnsi="Times New Roman" w:hint="default"/>
      </w:rPr>
    </w:lvl>
  </w:abstractNum>
  <w:abstractNum w:abstractNumId="17">
    <w:nsid w:val="471D79AB"/>
    <w:multiLevelType w:val="hybridMultilevel"/>
    <w:tmpl w:val="C394B3CA"/>
    <w:lvl w:ilvl="0" w:tplc="E63E54AE">
      <w:start w:val="1"/>
      <w:numFmt w:val="bullet"/>
      <w:lvlText w:val="-"/>
      <w:lvlJc w:val="left"/>
      <w:pPr>
        <w:tabs>
          <w:tab w:val="num" w:pos="720"/>
        </w:tabs>
        <w:ind w:left="720" w:hanging="360"/>
      </w:pPr>
      <w:rPr>
        <w:rFonts w:ascii="Times New Roman" w:hAnsi="Times New Roman" w:hint="default"/>
      </w:rPr>
    </w:lvl>
    <w:lvl w:ilvl="1" w:tplc="147C2340" w:tentative="1">
      <w:start w:val="1"/>
      <w:numFmt w:val="bullet"/>
      <w:lvlText w:val="-"/>
      <w:lvlJc w:val="left"/>
      <w:pPr>
        <w:tabs>
          <w:tab w:val="num" w:pos="1440"/>
        </w:tabs>
        <w:ind w:left="1440" w:hanging="360"/>
      </w:pPr>
      <w:rPr>
        <w:rFonts w:ascii="Times New Roman" w:hAnsi="Times New Roman" w:hint="default"/>
      </w:rPr>
    </w:lvl>
    <w:lvl w:ilvl="2" w:tplc="D8386800" w:tentative="1">
      <w:start w:val="1"/>
      <w:numFmt w:val="bullet"/>
      <w:lvlText w:val="-"/>
      <w:lvlJc w:val="left"/>
      <w:pPr>
        <w:tabs>
          <w:tab w:val="num" w:pos="2160"/>
        </w:tabs>
        <w:ind w:left="2160" w:hanging="360"/>
      </w:pPr>
      <w:rPr>
        <w:rFonts w:ascii="Times New Roman" w:hAnsi="Times New Roman" w:hint="default"/>
      </w:rPr>
    </w:lvl>
    <w:lvl w:ilvl="3" w:tplc="2E524B40" w:tentative="1">
      <w:start w:val="1"/>
      <w:numFmt w:val="bullet"/>
      <w:lvlText w:val="-"/>
      <w:lvlJc w:val="left"/>
      <w:pPr>
        <w:tabs>
          <w:tab w:val="num" w:pos="2880"/>
        </w:tabs>
        <w:ind w:left="2880" w:hanging="360"/>
      </w:pPr>
      <w:rPr>
        <w:rFonts w:ascii="Times New Roman" w:hAnsi="Times New Roman" w:hint="default"/>
      </w:rPr>
    </w:lvl>
    <w:lvl w:ilvl="4" w:tplc="35B83E94" w:tentative="1">
      <w:start w:val="1"/>
      <w:numFmt w:val="bullet"/>
      <w:lvlText w:val="-"/>
      <w:lvlJc w:val="left"/>
      <w:pPr>
        <w:tabs>
          <w:tab w:val="num" w:pos="3600"/>
        </w:tabs>
        <w:ind w:left="3600" w:hanging="360"/>
      </w:pPr>
      <w:rPr>
        <w:rFonts w:ascii="Times New Roman" w:hAnsi="Times New Roman" w:hint="default"/>
      </w:rPr>
    </w:lvl>
    <w:lvl w:ilvl="5" w:tplc="FF9E0A4E" w:tentative="1">
      <w:start w:val="1"/>
      <w:numFmt w:val="bullet"/>
      <w:lvlText w:val="-"/>
      <w:lvlJc w:val="left"/>
      <w:pPr>
        <w:tabs>
          <w:tab w:val="num" w:pos="4320"/>
        </w:tabs>
        <w:ind w:left="4320" w:hanging="360"/>
      </w:pPr>
      <w:rPr>
        <w:rFonts w:ascii="Times New Roman" w:hAnsi="Times New Roman" w:hint="default"/>
      </w:rPr>
    </w:lvl>
    <w:lvl w:ilvl="6" w:tplc="99D642D4" w:tentative="1">
      <w:start w:val="1"/>
      <w:numFmt w:val="bullet"/>
      <w:lvlText w:val="-"/>
      <w:lvlJc w:val="left"/>
      <w:pPr>
        <w:tabs>
          <w:tab w:val="num" w:pos="5040"/>
        </w:tabs>
        <w:ind w:left="5040" w:hanging="360"/>
      </w:pPr>
      <w:rPr>
        <w:rFonts w:ascii="Times New Roman" w:hAnsi="Times New Roman" w:hint="default"/>
      </w:rPr>
    </w:lvl>
    <w:lvl w:ilvl="7" w:tplc="43E8907C" w:tentative="1">
      <w:start w:val="1"/>
      <w:numFmt w:val="bullet"/>
      <w:lvlText w:val="-"/>
      <w:lvlJc w:val="left"/>
      <w:pPr>
        <w:tabs>
          <w:tab w:val="num" w:pos="5760"/>
        </w:tabs>
        <w:ind w:left="5760" w:hanging="360"/>
      </w:pPr>
      <w:rPr>
        <w:rFonts w:ascii="Times New Roman" w:hAnsi="Times New Roman" w:hint="default"/>
      </w:rPr>
    </w:lvl>
    <w:lvl w:ilvl="8" w:tplc="5706193A" w:tentative="1">
      <w:start w:val="1"/>
      <w:numFmt w:val="bullet"/>
      <w:lvlText w:val="-"/>
      <w:lvlJc w:val="left"/>
      <w:pPr>
        <w:tabs>
          <w:tab w:val="num" w:pos="6480"/>
        </w:tabs>
        <w:ind w:left="6480" w:hanging="360"/>
      </w:pPr>
      <w:rPr>
        <w:rFonts w:ascii="Times New Roman" w:hAnsi="Times New Roman" w:hint="default"/>
      </w:rPr>
    </w:lvl>
  </w:abstractNum>
  <w:abstractNum w:abstractNumId="18">
    <w:nsid w:val="505753BB"/>
    <w:multiLevelType w:val="hybridMultilevel"/>
    <w:tmpl w:val="D4F8B248"/>
    <w:lvl w:ilvl="0" w:tplc="E312AD3E">
      <w:start w:val="1"/>
      <w:numFmt w:val="bullet"/>
      <w:lvlText w:val="-"/>
      <w:lvlJc w:val="left"/>
      <w:pPr>
        <w:tabs>
          <w:tab w:val="num" w:pos="720"/>
        </w:tabs>
        <w:ind w:left="720" w:hanging="360"/>
      </w:pPr>
      <w:rPr>
        <w:rFonts w:ascii="Times New Roman" w:hAnsi="Times New Roman" w:hint="default"/>
      </w:rPr>
    </w:lvl>
    <w:lvl w:ilvl="1" w:tplc="AA7E386C" w:tentative="1">
      <w:start w:val="1"/>
      <w:numFmt w:val="bullet"/>
      <w:lvlText w:val="-"/>
      <w:lvlJc w:val="left"/>
      <w:pPr>
        <w:tabs>
          <w:tab w:val="num" w:pos="1440"/>
        </w:tabs>
        <w:ind w:left="1440" w:hanging="360"/>
      </w:pPr>
      <w:rPr>
        <w:rFonts w:ascii="Times New Roman" w:hAnsi="Times New Roman" w:hint="default"/>
      </w:rPr>
    </w:lvl>
    <w:lvl w:ilvl="2" w:tplc="06DC9C5A" w:tentative="1">
      <w:start w:val="1"/>
      <w:numFmt w:val="bullet"/>
      <w:lvlText w:val="-"/>
      <w:lvlJc w:val="left"/>
      <w:pPr>
        <w:tabs>
          <w:tab w:val="num" w:pos="2160"/>
        </w:tabs>
        <w:ind w:left="2160" w:hanging="360"/>
      </w:pPr>
      <w:rPr>
        <w:rFonts w:ascii="Times New Roman" w:hAnsi="Times New Roman" w:hint="default"/>
      </w:rPr>
    </w:lvl>
    <w:lvl w:ilvl="3" w:tplc="9DFE99D8" w:tentative="1">
      <w:start w:val="1"/>
      <w:numFmt w:val="bullet"/>
      <w:lvlText w:val="-"/>
      <w:lvlJc w:val="left"/>
      <w:pPr>
        <w:tabs>
          <w:tab w:val="num" w:pos="2880"/>
        </w:tabs>
        <w:ind w:left="2880" w:hanging="360"/>
      </w:pPr>
      <w:rPr>
        <w:rFonts w:ascii="Times New Roman" w:hAnsi="Times New Roman" w:hint="default"/>
      </w:rPr>
    </w:lvl>
    <w:lvl w:ilvl="4" w:tplc="7ED65188" w:tentative="1">
      <w:start w:val="1"/>
      <w:numFmt w:val="bullet"/>
      <w:lvlText w:val="-"/>
      <w:lvlJc w:val="left"/>
      <w:pPr>
        <w:tabs>
          <w:tab w:val="num" w:pos="3600"/>
        </w:tabs>
        <w:ind w:left="3600" w:hanging="360"/>
      </w:pPr>
      <w:rPr>
        <w:rFonts w:ascii="Times New Roman" w:hAnsi="Times New Roman" w:hint="default"/>
      </w:rPr>
    </w:lvl>
    <w:lvl w:ilvl="5" w:tplc="5726C486" w:tentative="1">
      <w:start w:val="1"/>
      <w:numFmt w:val="bullet"/>
      <w:lvlText w:val="-"/>
      <w:lvlJc w:val="left"/>
      <w:pPr>
        <w:tabs>
          <w:tab w:val="num" w:pos="4320"/>
        </w:tabs>
        <w:ind w:left="4320" w:hanging="360"/>
      </w:pPr>
      <w:rPr>
        <w:rFonts w:ascii="Times New Roman" w:hAnsi="Times New Roman" w:hint="default"/>
      </w:rPr>
    </w:lvl>
    <w:lvl w:ilvl="6" w:tplc="BCC8EAA2" w:tentative="1">
      <w:start w:val="1"/>
      <w:numFmt w:val="bullet"/>
      <w:lvlText w:val="-"/>
      <w:lvlJc w:val="left"/>
      <w:pPr>
        <w:tabs>
          <w:tab w:val="num" w:pos="5040"/>
        </w:tabs>
        <w:ind w:left="5040" w:hanging="360"/>
      </w:pPr>
      <w:rPr>
        <w:rFonts w:ascii="Times New Roman" w:hAnsi="Times New Roman" w:hint="default"/>
      </w:rPr>
    </w:lvl>
    <w:lvl w:ilvl="7" w:tplc="F97C9E64" w:tentative="1">
      <w:start w:val="1"/>
      <w:numFmt w:val="bullet"/>
      <w:lvlText w:val="-"/>
      <w:lvlJc w:val="left"/>
      <w:pPr>
        <w:tabs>
          <w:tab w:val="num" w:pos="5760"/>
        </w:tabs>
        <w:ind w:left="5760" w:hanging="360"/>
      </w:pPr>
      <w:rPr>
        <w:rFonts w:ascii="Times New Roman" w:hAnsi="Times New Roman" w:hint="default"/>
      </w:rPr>
    </w:lvl>
    <w:lvl w:ilvl="8" w:tplc="D0A0069C" w:tentative="1">
      <w:start w:val="1"/>
      <w:numFmt w:val="bullet"/>
      <w:lvlText w:val="-"/>
      <w:lvlJc w:val="left"/>
      <w:pPr>
        <w:tabs>
          <w:tab w:val="num" w:pos="6480"/>
        </w:tabs>
        <w:ind w:left="6480" w:hanging="360"/>
      </w:pPr>
      <w:rPr>
        <w:rFonts w:ascii="Times New Roman" w:hAnsi="Times New Roman" w:hint="default"/>
      </w:rPr>
    </w:lvl>
  </w:abstractNum>
  <w:abstractNum w:abstractNumId="19">
    <w:nsid w:val="50C302A9"/>
    <w:multiLevelType w:val="hybridMultilevel"/>
    <w:tmpl w:val="7BA28AC8"/>
    <w:lvl w:ilvl="0" w:tplc="BEC888E0">
      <w:start w:val="1"/>
      <w:numFmt w:val="bullet"/>
      <w:lvlText w:val="-"/>
      <w:lvlJc w:val="left"/>
      <w:pPr>
        <w:tabs>
          <w:tab w:val="num" w:pos="720"/>
        </w:tabs>
        <w:ind w:left="720" w:hanging="360"/>
      </w:pPr>
      <w:rPr>
        <w:rFonts w:ascii="Times New Roman" w:hAnsi="Times New Roman" w:hint="default"/>
      </w:rPr>
    </w:lvl>
    <w:lvl w:ilvl="1" w:tplc="6B32FB0A" w:tentative="1">
      <w:start w:val="1"/>
      <w:numFmt w:val="bullet"/>
      <w:lvlText w:val="-"/>
      <w:lvlJc w:val="left"/>
      <w:pPr>
        <w:tabs>
          <w:tab w:val="num" w:pos="1440"/>
        </w:tabs>
        <w:ind w:left="1440" w:hanging="360"/>
      </w:pPr>
      <w:rPr>
        <w:rFonts w:ascii="Times New Roman" w:hAnsi="Times New Roman" w:hint="default"/>
      </w:rPr>
    </w:lvl>
    <w:lvl w:ilvl="2" w:tplc="6C880FE6" w:tentative="1">
      <w:start w:val="1"/>
      <w:numFmt w:val="bullet"/>
      <w:lvlText w:val="-"/>
      <w:lvlJc w:val="left"/>
      <w:pPr>
        <w:tabs>
          <w:tab w:val="num" w:pos="2160"/>
        </w:tabs>
        <w:ind w:left="2160" w:hanging="360"/>
      </w:pPr>
      <w:rPr>
        <w:rFonts w:ascii="Times New Roman" w:hAnsi="Times New Roman" w:hint="default"/>
      </w:rPr>
    </w:lvl>
    <w:lvl w:ilvl="3" w:tplc="5A8045FE" w:tentative="1">
      <w:start w:val="1"/>
      <w:numFmt w:val="bullet"/>
      <w:lvlText w:val="-"/>
      <w:lvlJc w:val="left"/>
      <w:pPr>
        <w:tabs>
          <w:tab w:val="num" w:pos="2880"/>
        </w:tabs>
        <w:ind w:left="2880" w:hanging="360"/>
      </w:pPr>
      <w:rPr>
        <w:rFonts w:ascii="Times New Roman" w:hAnsi="Times New Roman" w:hint="default"/>
      </w:rPr>
    </w:lvl>
    <w:lvl w:ilvl="4" w:tplc="AFC8FA40" w:tentative="1">
      <w:start w:val="1"/>
      <w:numFmt w:val="bullet"/>
      <w:lvlText w:val="-"/>
      <w:lvlJc w:val="left"/>
      <w:pPr>
        <w:tabs>
          <w:tab w:val="num" w:pos="3600"/>
        </w:tabs>
        <w:ind w:left="3600" w:hanging="360"/>
      </w:pPr>
      <w:rPr>
        <w:rFonts w:ascii="Times New Roman" w:hAnsi="Times New Roman" w:hint="default"/>
      </w:rPr>
    </w:lvl>
    <w:lvl w:ilvl="5" w:tplc="1A6637F0" w:tentative="1">
      <w:start w:val="1"/>
      <w:numFmt w:val="bullet"/>
      <w:lvlText w:val="-"/>
      <w:lvlJc w:val="left"/>
      <w:pPr>
        <w:tabs>
          <w:tab w:val="num" w:pos="4320"/>
        </w:tabs>
        <w:ind w:left="4320" w:hanging="360"/>
      </w:pPr>
      <w:rPr>
        <w:rFonts w:ascii="Times New Roman" w:hAnsi="Times New Roman" w:hint="default"/>
      </w:rPr>
    </w:lvl>
    <w:lvl w:ilvl="6" w:tplc="72A6C72C" w:tentative="1">
      <w:start w:val="1"/>
      <w:numFmt w:val="bullet"/>
      <w:lvlText w:val="-"/>
      <w:lvlJc w:val="left"/>
      <w:pPr>
        <w:tabs>
          <w:tab w:val="num" w:pos="5040"/>
        </w:tabs>
        <w:ind w:left="5040" w:hanging="360"/>
      </w:pPr>
      <w:rPr>
        <w:rFonts w:ascii="Times New Roman" w:hAnsi="Times New Roman" w:hint="default"/>
      </w:rPr>
    </w:lvl>
    <w:lvl w:ilvl="7" w:tplc="6F324940" w:tentative="1">
      <w:start w:val="1"/>
      <w:numFmt w:val="bullet"/>
      <w:lvlText w:val="-"/>
      <w:lvlJc w:val="left"/>
      <w:pPr>
        <w:tabs>
          <w:tab w:val="num" w:pos="5760"/>
        </w:tabs>
        <w:ind w:left="5760" w:hanging="360"/>
      </w:pPr>
      <w:rPr>
        <w:rFonts w:ascii="Times New Roman" w:hAnsi="Times New Roman" w:hint="default"/>
      </w:rPr>
    </w:lvl>
    <w:lvl w:ilvl="8" w:tplc="A5703B88" w:tentative="1">
      <w:start w:val="1"/>
      <w:numFmt w:val="bullet"/>
      <w:lvlText w:val="-"/>
      <w:lvlJc w:val="left"/>
      <w:pPr>
        <w:tabs>
          <w:tab w:val="num" w:pos="6480"/>
        </w:tabs>
        <w:ind w:left="6480" w:hanging="360"/>
      </w:pPr>
      <w:rPr>
        <w:rFonts w:ascii="Times New Roman" w:hAnsi="Times New Roman" w:hint="default"/>
      </w:rPr>
    </w:lvl>
  </w:abstractNum>
  <w:abstractNum w:abstractNumId="20">
    <w:nsid w:val="510866F3"/>
    <w:multiLevelType w:val="hybridMultilevel"/>
    <w:tmpl w:val="8DCEA4DE"/>
    <w:lvl w:ilvl="0" w:tplc="53BCAFD2">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1">
    <w:nsid w:val="53D85BEB"/>
    <w:multiLevelType w:val="hybridMultilevel"/>
    <w:tmpl w:val="1B68B87A"/>
    <w:lvl w:ilvl="0" w:tplc="9E78DE68">
      <w:start w:val="1"/>
      <w:numFmt w:val="bullet"/>
      <w:lvlText w:val="-"/>
      <w:lvlJc w:val="left"/>
      <w:pPr>
        <w:tabs>
          <w:tab w:val="num" w:pos="720"/>
        </w:tabs>
        <w:ind w:left="720" w:hanging="360"/>
      </w:pPr>
      <w:rPr>
        <w:rFonts w:ascii="Times New Roman" w:hAnsi="Times New Roman" w:hint="default"/>
      </w:rPr>
    </w:lvl>
    <w:lvl w:ilvl="1" w:tplc="E65AC7C0" w:tentative="1">
      <w:start w:val="1"/>
      <w:numFmt w:val="bullet"/>
      <w:lvlText w:val="-"/>
      <w:lvlJc w:val="left"/>
      <w:pPr>
        <w:tabs>
          <w:tab w:val="num" w:pos="1440"/>
        </w:tabs>
        <w:ind w:left="1440" w:hanging="360"/>
      </w:pPr>
      <w:rPr>
        <w:rFonts w:ascii="Times New Roman" w:hAnsi="Times New Roman" w:hint="default"/>
      </w:rPr>
    </w:lvl>
    <w:lvl w:ilvl="2" w:tplc="854893AA" w:tentative="1">
      <w:start w:val="1"/>
      <w:numFmt w:val="bullet"/>
      <w:lvlText w:val="-"/>
      <w:lvlJc w:val="left"/>
      <w:pPr>
        <w:tabs>
          <w:tab w:val="num" w:pos="2160"/>
        </w:tabs>
        <w:ind w:left="2160" w:hanging="360"/>
      </w:pPr>
      <w:rPr>
        <w:rFonts w:ascii="Times New Roman" w:hAnsi="Times New Roman" w:hint="default"/>
      </w:rPr>
    </w:lvl>
    <w:lvl w:ilvl="3" w:tplc="4BD240B8" w:tentative="1">
      <w:start w:val="1"/>
      <w:numFmt w:val="bullet"/>
      <w:lvlText w:val="-"/>
      <w:lvlJc w:val="left"/>
      <w:pPr>
        <w:tabs>
          <w:tab w:val="num" w:pos="2880"/>
        </w:tabs>
        <w:ind w:left="2880" w:hanging="360"/>
      </w:pPr>
      <w:rPr>
        <w:rFonts w:ascii="Times New Roman" w:hAnsi="Times New Roman" w:hint="default"/>
      </w:rPr>
    </w:lvl>
    <w:lvl w:ilvl="4" w:tplc="530EB7C0" w:tentative="1">
      <w:start w:val="1"/>
      <w:numFmt w:val="bullet"/>
      <w:lvlText w:val="-"/>
      <w:lvlJc w:val="left"/>
      <w:pPr>
        <w:tabs>
          <w:tab w:val="num" w:pos="3600"/>
        </w:tabs>
        <w:ind w:left="3600" w:hanging="360"/>
      </w:pPr>
      <w:rPr>
        <w:rFonts w:ascii="Times New Roman" w:hAnsi="Times New Roman" w:hint="default"/>
      </w:rPr>
    </w:lvl>
    <w:lvl w:ilvl="5" w:tplc="B7C8E154" w:tentative="1">
      <w:start w:val="1"/>
      <w:numFmt w:val="bullet"/>
      <w:lvlText w:val="-"/>
      <w:lvlJc w:val="left"/>
      <w:pPr>
        <w:tabs>
          <w:tab w:val="num" w:pos="4320"/>
        </w:tabs>
        <w:ind w:left="4320" w:hanging="360"/>
      </w:pPr>
      <w:rPr>
        <w:rFonts w:ascii="Times New Roman" w:hAnsi="Times New Roman" w:hint="default"/>
      </w:rPr>
    </w:lvl>
    <w:lvl w:ilvl="6" w:tplc="18BE7B56" w:tentative="1">
      <w:start w:val="1"/>
      <w:numFmt w:val="bullet"/>
      <w:lvlText w:val="-"/>
      <w:lvlJc w:val="left"/>
      <w:pPr>
        <w:tabs>
          <w:tab w:val="num" w:pos="5040"/>
        </w:tabs>
        <w:ind w:left="5040" w:hanging="360"/>
      </w:pPr>
      <w:rPr>
        <w:rFonts w:ascii="Times New Roman" w:hAnsi="Times New Roman" w:hint="default"/>
      </w:rPr>
    </w:lvl>
    <w:lvl w:ilvl="7" w:tplc="0F405C92" w:tentative="1">
      <w:start w:val="1"/>
      <w:numFmt w:val="bullet"/>
      <w:lvlText w:val="-"/>
      <w:lvlJc w:val="left"/>
      <w:pPr>
        <w:tabs>
          <w:tab w:val="num" w:pos="5760"/>
        </w:tabs>
        <w:ind w:left="5760" w:hanging="360"/>
      </w:pPr>
      <w:rPr>
        <w:rFonts w:ascii="Times New Roman" w:hAnsi="Times New Roman" w:hint="default"/>
      </w:rPr>
    </w:lvl>
    <w:lvl w:ilvl="8" w:tplc="CD84BBAE" w:tentative="1">
      <w:start w:val="1"/>
      <w:numFmt w:val="bullet"/>
      <w:lvlText w:val="-"/>
      <w:lvlJc w:val="left"/>
      <w:pPr>
        <w:tabs>
          <w:tab w:val="num" w:pos="6480"/>
        </w:tabs>
        <w:ind w:left="6480" w:hanging="360"/>
      </w:pPr>
      <w:rPr>
        <w:rFonts w:ascii="Times New Roman" w:hAnsi="Times New Roman" w:hint="default"/>
      </w:rPr>
    </w:lvl>
  </w:abstractNum>
  <w:abstractNum w:abstractNumId="22">
    <w:nsid w:val="542308D7"/>
    <w:multiLevelType w:val="hybridMultilevel"/>
    <w:tmpl w:val="A308E776"/>
    <w:lvl w:ilvl="0" w:tplc="3C0043A6">
      <w:start w:val="1"/>
      <w:numFmt w:val="bullet"/>
      <w:lvlText w:val="-"/>
      <w:lvlJc w:val="left"/>
      <w:pPr>
        <w:tabs>
          <w:tab w:val="num" w:pos="720"/>
        </w:tabs>
        <w:ind w:left="720" w:hanging="360"/>
      </w:pPr>
      <w:rPr>
        <w:rFonts w:ascii="Times New Roman" w:hAnsi="Times New Roman" w:hint="default"/>
      </w:rPr>
    </w:lvl>
    <w:lvl w:ilvl="1" w:tplc="ACB8AB94" w:tentative="1">
      <w:start w:val="1"/>
      <w:numFmt w:val="bullet"/>
      <w:lvlText w:val="-"/>
      <w:lvlJc w:val="left"/>
      <w:pPr>
        <w:tabs>
          <w:tab w:val="num" w:pos="1440"/>
        </w:tabs>
        <w:ind w:left="1440" w:hanging="360"/>
      </w:pPr>
      <w:rPr>
        <w:rFonts w:ascii="Times New Roman" w:hAnsi="Times New Roman" w:hint="default"/>
      </w:rPr>
    </w:lvl>
    <w:lvl w:ilvl="2" w:tplc="B9904ABE" w:tentative="1">
      <w:start w:val="1"/>
      <w:numFmt w:val="bullet"/>
      <w:lvlText w:val="-"/>
      <w:lvlJc w:val="left"/>
      <w:pPr>
        <w:tabs>
          <w:tab w:val="num" w:pos="2160"/>
        </w:tabs>
        <w:ind w:left="2160" w:hanging="360"/>
      </w:pPr>
      <w:rPr>
        <w:rFonts w:ascii="Times New Roman" w:hAnsi="Times New Roman" w:hint="default"/>
      </w:rPr>
    </w:lvl>
    <w:lvl w:ilvl="3" w:tplc="D256A478" w:tentative="1">
      <w:start w:val="1"/>
      <w:numFmt w:val="bullet"/>
      <w:lvlText w:val="-"/>
      <w:lvlJc w:val="left"/>
      <w:pPr>
        <w:tabs>
          <w:tab w:val="num" w:pos="2880"/>
        </w:tabs>
        <w:ind w:left="2880" w:hanging="360"/>
      </w:pPr>
      <w:rPr>
        <w:rFonts w:ascii="Times New Roman" w:hAnsi="Times New Roman" w:hint="default"/>
      </w:rPr>
    </w:lvl>
    <w:lvl w:ilvl="4" w:tplc="4380D932" w:tentative="1">
      <w:start w:val="1"/>
      <w:numFmt w:val="bullet"/>
      <w:lvlText w:val="-"/>
      <w:lvlJc w:val="left"/>
      <w:pPr>
        <w:tabs>
          <w:tab w:val="num" w:pos="3600"/>
        </w:tabs>
        <w:ind w:left="3600" w:hanging="360"/>
      </w:pPr>
      <w:rPr>
        <w:rFonts w:ascii="Times New Roman" w:hAnsi="Times New Roman" w:hint="default"/>
      </w:rPr>
    </w:lvl>
    <w:lvl w:ilvl="5" w:tplc="F252D788" w:tentative="1">
      <w:start w:val="1"/>
      <w:numFmt w:val="bullet"/>
      <w:lvlText w:val="-"/>
      <w:lvlJc w:val="left"/>
      <w:pPr>
        <w:tabs>
          <w:tab w:val="num" w:pos="4320"/>
        </w:tabs>
        <w:ind w:left="4320" w:hanging="360"/>
      </w:pPr>
      <w:rPr>
        <w:rFonts w:ascii="Times New Roman" w:hAnsi="Times New Roman" w:hint="default"/>
      </w:rPr>
    </w:lvl>
    <w:lvl w:ilvl="6" w:tplc="2A5EA526" w:tentative="1">
      <w:start w:val="1"/>
      <w:numFmt w:val="bullet"/>
      <w:lvlText w:val="-"/>
      <w:lvlJc w:val="left"/>
      <w:pPr>
        <w:tabs>
          <w:tab w:val="num" w:pos="5040"/>
        </w:tabs>
        <w:ind w:left="5040" w:hanging="360"/>
      </w:pPr>
      <w:rPr>
        <w:rFonts w:ascii="Times New Roman" w:hAnsi="Times New Roman" w:hint="default"/>
      </w:rPr>
    </w:lvl>
    <w:lvl w:ilvl="7" w:tplc="429CAB10" w:tentative="1">
      <w:start w:val="1"/>
      <w:numFmt w:val="bullet"/>
      <w:lvlText w:val="-"/>
      <w:lvlJc w:val="left"/>
      <w:pPr>
        <w:tabs>
          <w:tab w:val="num" w:pos="5760"/>
        </w:tabs>
        <w:ind w:left="5760" w:hanging="360"/>
      </w:pPr>
      <w:rPr>
        <w:rFonts w:ascii="Times New Roman" w:hAnsi="Times New Roman" w:hint="default"/>
      </w:rPr>
    </w:lvl>
    <w:lvl w:ilvl="8" w:tplc="023E76C4" w:tentative="1">
      <w:start w:val="1"/>
      <w:numFmt w:val="bullet"/>
      <w:lvlText w:val="-"/>
      <w:lvlJc w:val="left"/>
      <w:pPr>
        <w:tabs>
          <w:tab w:val="num" w:pos="6480"/>
        </w:tabs>
        <w:ind w:left="6480" w:hanging="360"/>
      </w:pPr>
      <w:rPr>
        <w:rFonts w:ascii="Times New Roman" w:hAnsi="Times New Roman" w:hint="default"/>
      </w:rPr>
    </w:lvl>
  </w:abstractNum>
  <w:abstractNum w:abstractNumId="23">
    <w:nsid w:val="55B974FE"/>
    <w:multiLevelType w:val="hybridMultilevel"/>
    <w:tmpl w:val="BD26D6D6"/>
    <w:lvl w:ilvl="0" w:tplc="AAB8E1F2">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58CA7DBF"/>
    <w:multiLevelType w:val="hybridMultilevel"/>
    <w:tmpl w:val="C4A6B9BC"/>
    <w:lvl w:ilvl="0" w:tplc="D58ACDE8">
      <w:start w:val="1"/>
      <w:numFmt w:val="bullet"/>
      <w:lvlText w:val="-"/>
      <w:lvlJc w:val="left"/>
      <w:pPr>
        <w:tabs>
          <w:tab w:val="num" w:pos="720"/>
        </w:tabs>
        <w:ind w:left="720" w:hanging="360"/>
      </w:pPr>
      <w:rPr>
        <w:rFonts w:ascii="Times New Roman" w:hAnsi="Times New Roman" w:hint="default"/>
      </w:rPr>
    </w:lvl>
    <w:lvl w:ilvl="1" w:tplc="EDDC9742" w:tentative="1">
      <w:start w:val="1"/>
      <w:numFmt w:val="bullet"/>
      <w:lvlText w:val="-"/>
      <w:lvlJc w:val="left"/>
      <w:pPr>
        <w:tabs>
          <w:tab w:val="num" w:pos="1440"/>
        </w:tabs>
        <w:ind w:left="1440" w:hanging="360"/>
      </w:pPr>
      <w:rPr>
        <w:rFonts w:ascii="Times New Roman" w:hAnsi="Times New Roman" w:hint="default"/>
      </w:rPr>
    </w:lvl>
    <w:lvl w:ilvl="2" w:tplc="255C917E" w:tentative="1">
      <w:start w:val="1"/>
      <w:numFmt w:val="bullet"/>
      <w:lvlText w:val="-"/>
      <w:lvlJc w:val="left"/>
      <w:pPr>
        <w:tabs>
          <w:tab w:val="num" w:pos="2160"/>
        </w:tabs>
        <w:ind w:left="2160" w:hanging="360"/>
      </w:pPr>
      <w:rPr>
        <w:rFonts w:ascii="Times New Roman" w:hAnsi="Times New Roman" w:hint="default"/>
      </w:rPr>
    </w:lvl>
    <w:lvl w:ilvl="3" w:tplc="227AF98E" w:tentative="1">
      <w:start w:val="1"/>
      <w:numFmt w:val="bullet"/>
      <w:lvlText w:val="-"/>
      <w:lvlJc w:val="left"/>
      <w:pPr>
        <w:tabs>
          <w:tab w:val="num" w:pos="2880"/>
        </w:tabs>
        <w:ind w:left="2880" w:hanging="360"/>
      </w:pPr>
      <w:rPr>
        <w:rFonts w:ascii="Times New Roman" w:hAnsi="Times New Roman" w:hint="default"/>
      </w:rPr>
    </w:lvl>
    <w:lvl w:ilvl="4" w:tplc="6346D194" w:tentative="1">
      <w:start w:val="1"/>
      <w:numFmt w:val="bullet"/>
      <w:lvlText w:val="-"/>
      <w:lvlJc w:val="left"/>
      <w:pPr>
        <w:tabs>
          <w:tab w:val="num" w:pos="3600"/>
        </w:tabs>
        <w:ind w:left="3600" w:hanging="360"/>
      </w:pPr>
      <w:rPr>
        <w:rFonts w:ascii="Times New Roman" w:hAnsi="Times New Roman" w:hint="default"/>
      </w:rPr>
    </w:lvl>
    <w:lvl w:ilvl="5" w:tplc="97263688" w:tentative="1">
      <w:start w:val="1"/>
      <w:numFmt w:val="bullet"/>
      <w:lvlText w:val="-"/>
      <w:lvlJc w:val="left"/>
      <w:pPr>
        <w:tabs>
          <w:tab w:val="num" w:pos="4320"/>
        </w:tabs>
        <w:ind w:left="4320" w:hanging="360"/>
      </w:pPr>
      <w:rPr>
        <w:rFonts w:ascii="Times New Roman" w:hAnsi="Times New Roman" w:hint="default"/>
      </w:rPr>
    </w:lvl>
    <w:lvl w:ilvl="6" w:tplc="623AB134" w:tentative="1">
      <w:start w:val="1"/>
      <w:numFmt w:val="bullet"/>
      <w:lvlText w:val="-"/>
      <w:lvlJc w:val="left"/>
      <w:pPr>
        <w:tabs>
          <w:tab w:val="num" w:pos="5040"/>
        </w:tabs>
        <w:ind w:left="5040" w:hanging="360"/>
      </w:pPr>
      <w:rPr>
        <w:rFonts w:ascii="Times New Roman" w:hAnsi="Times New Roman" w:hint="default"/>
      </w:rPr>
    </w:lvl>
    <w:lvl w:ilvl="7" w:tplc="B27E2FCA" w:tentative="1">
      <w:start w:val="1"/>
      <w:numFmt w:val="bullet"/>
      <w:lvlText w:val="-"/>
      <w:lvlJc w:val="left"/>
      <w:pPr>
        <w:tabs>
          <w:tab w:val="num" w:pos="5760"/>
        </w:tabs>
        <w:ind w:left="5760" w:hanging="360"/>
      </w:pPr>
      <w:rPr>
        <w:rFonts w:ascii="Times New Roman" w:hAnsi="Times New Roman" w:hint="default"/>
      </w:rPr>
    </w:lvl>
    <w:lvl w:ilvl="8" w:tplc="DFEA970C" w:tentative="1">
      <w:start w:val="1"/>
      <w:numFmt w:val="bullet"/>
      <w:lvlText w:val="-"/>
      <w:lvlJc w:val="left"/>
      <w:pPr>
        <w:tabs>
          <w:tab w:val="num" w:pos="6480"/>
        </w:tabs>
        <w:ind w:left="6480" w:hanging="360"/>
      </w:pPr>
      <w:rPr>
        <w:rFonts w:ascii="Times New Roman" w:hAnsi="Times New Roman" w:hint="default"/>
      </w:rPr>
    </w:lvl>
  </w:abstractNum>
  <w:abstractNum w:abstractNumId="25">
    <w:nsid w:val="5956028C"/>
    <w:multiLevelType w:val="hybridMultilevel"/>
    <w:tmpl w:val="D01ECE02"/>
    <w:lvl w:ilvl="0" w:tplc="B32C362A">
      <w:start w:val="1"/>
      <w:numFmt w:val="bullet"/>
      <w:lvlText w:val="-"/>
      <w:lvlJc w:val="left"/>
      <w:pPr>
        <w:tabs>
          <w:tab w:val="num" w:pos="720"/>
        </w:tabs>
        <w:ind w:left="720" w:hanging="360"/>
      </w:pPr>
      <w:rPr>
        <w:rFonts w:ascii="Times New Roman" w:hAnsi="Times New Roman" w:hint="default"/>
      </w:rPr>
    </w:lvl>
    <w:lvl w:ilvl="1" w:tplc="7722BCE4" w:tentative="1">
      <w:start w:val="1"/>
      <w:numFmt w:val="bullet"/>
      <w:lvlText w:val="-"/>
      <w:lvlJc w:val="left"/>
      <w:pPr>
        <w:tabs>
          <w:tab w:val="num" w:pos="1440"/>
        </w:tabs>
        <w:ind w:left="1440" w:hanging="360"/>
      </w:pPr>
      <w:rPr>
        <w:rFonts w:ascii="Times New Roman" w:hAnsi="Times New Roman" w:hint="default"/>
      </w:rPr>
    </w:lvl>
    <w:lvl w:ilvl="2" w:tplc="E8407B02" w:tentative="1">
      <w:start w:val="1"/>
      <w:numFmt w:val="bullet"/>
      <w:lvlText w:val="-"/>
      <w:lvlJc w:val="left"/>
      <w:pPr>
        <w:tabs>
          <w:tab w:val="num" w:pos="2160"/>
        </w:tabs>
        <w:ind w:left="2160" w:hanging="360"/>
      </w:pPr>
      <w:rPr>
        <w:rFonts w:ascii="Times New Roman" w:hAnsi="Times New Roman" w:hint="default"/>
      </w:rPr>
    </w:lvl>
    <w:lvl w:ilvl="3" w:tplc="A27CFF7E" w:tentative="1">
      <w:start w:val="1"/>
      <w:numFmt w:val="bullet"/>
      <w:lvlText w:val="-"/>
      <w:lvlJc w:val="left"/>
      <w:pPr>
        <w:tabs>
          <w:tab w:val="num" w:pos="2880"/>
        </w:tabs>
        <w:ind w:left="2880" w:hanging="360"/>
      </w:pPr>
      <w:rPr>
        <w:rFonts w:ascii="Times New Roman" w:hAnsi="Times New Roman" w:hint="default"/>
      </w:rPr>
    </w:lvl>
    <w:lvl w:ilvl="4" w:tplc="529EE078" w:tentative="1">
      <w:start w:val="1"/>
      <w:numFmt w:val="bullet"/>
      <w:lvlText w:val="-"/>
      <w:lvlJc w:val="left"/>
      <w:pPr>
        <w:tabs>
          <w:tab w:val="num" w:pos="3600"/>
        </w:tabs>
        <w:ind w:left="3600" w:hanging="360"/>
      </w:pPr>
      <w:rPr>
        <w:rFonts w:ascii="Times New Roman" w:hAnsi="Times New Roman" w:hint="default"/>
      </w:rPr>
    </w:lvl>
    <w:lvl w:ilvl="5" w:tplc="01AA1C40" w:tentative="1">
      <w:start w:val="1"/>
      <w:numFmt w:val="bullet"/>
      <w:lvlText w:val="-"/>
      <w:lvlJc w:val="left"/>
      <w:pPr>
        <w:tabs>
          <w:tab w:val="num" w:pos="4320"/>
        </w:tabs>
        <w:ind w:left="4320" w:hanging="360"/>
      </w:pPr>
      <w:rPr>
        <w:rFonts w:ascii="Times New Roman" w:hAnsi="Times New Roman" w:hint="default"/>
      </w:rPr>
    </w:lvl>
    <w:lvl w:ilvl="6" w:tplc="1A163A56" w:tentative="1">
      <w:start w:val="1"/>
      <w:numFmt w:val="bullet"/>
      <w:lvlText w:val="-"/>
      <w:lvlJc w:val="left"/>
      <w:pPr>
        <w:tabs>
          <w:tab w:val="num" w:pos="5040"/>
        </w:tabs>
        <w:ind w:left="5040" w:hanging="360"/>
      </w:pPr>
      <w:rPr>
        <w:rFonts w:ascii="Times New Roman" w:hAnsi="Times New Roman" w:hint="default"/>
      </w:rPr>
    </w:lvl>
    <w:lvl w:ilvl="7" w:tplc="7A8820C0" w:tentative="1">
      <w:start w:val="1"/>
      <w:numFmt w:val="bullet"/>
      <w:lvlText w:val="-"/>
      <w:lvlJc w:val="left"/>
      <w:pPr>
        <w:tabs>
          <w:tab w:val="num" w:pos="5760"/>
        </w:tabs>
        <w:ind w:left="5760" w:hanging="360"/>
      </w:pPr>
      <w:rPr>
        <w:rFonts w:ascii="Times New Roman" w:hAnsi="Times New Roman" w:hint="default"/>
      </w:rPr>
    </w:lvl>
    <w:lvl w:ilvl="8" w:tplc="B82AA80A" w:tentative="1">
      <w:start w:val="1"/>
      <w:numFmt w:val="bullet"/>
      <w:lvlText w:val="-"/>
      <w:lvlJc w:val="left"/>
      <w:pPr>
        <w:tabs>
          <w:tab w:val="num" w:pos="6480"/>
        </w:tabs>
        <w:ind w:left="6480" w:hanging="360"/>
      </w:pPr>
      <w:rPr>
        <w:rFonts w:ascii="Times New Roman" w:hAnsi="Times New Roman" w:hint="default"/>
      </w:rPr>
    </w:lvl>
  </w:abstractNum>
  <w:abstractNum w:abstractNumId="26">
    <w:nsid w:val="5ADF5C87"/>
    <w:multiLevelType w:val="hybridMultilevel"/>
    <w:tmpl w:val="CF8EFD7C"/>
    <w:lvl w:ilvl="0" w:tplc="074401DA">
      <w:start w:val="1"/>
      <w:numFmt w:val="bullet"/>
      <w:lvlText w:val="-"/>
      <w:lvlJc w:val="left"/>
      <w:pPr>
        <w:tabs>
          <w:tab w:val="num" w:pos="720"/>
        </w:tabs>
        <w:ind w:left="720" w:hanging="360"/>
      </w:pPr>
      <w:rPr>
        <w:rFonts w:ascii="Times New Roman" w:hAnsi="Times New Roman" w:hint="default"/>
      </w:rPr>
    </w:lvl>
    <w:lvl w:ilvl="1" w:tplc="3F44A1C4" w:tentative="1">
      <w:start w:val="1"/>
      <w:numFmt w:val="bullet"/>
      <w:lvlText w:val="-"/>
      <w:lvlJc w:val="left"/>
      <w:pPr>
        <w:tabs>
          <w:tab w:val="num" w:pos="1440"/>
        </w:tabs>
        <w:ind w:left="1440" w:hanging="360"/>
      </w:pPr>
      <w:rPr>
        <w:rFonts w:ascii="Times New Roman" w:hAnsi="Times New Roman" w:hint="default"/>
      </w:rPr>
    </w:lvl>
    <w:lvl w:ilvl="2" w:tplc="5DEC814E" w:tentative="1">
      <w:start w:val="1"/>
      <w:numFmt w:val="bullet"/>
      <w:lvlText w:val="-"/>
      <w:lvlJc w:val="left"/>
      <w:pPr>
        <w:tabs>
          <w:tab w:val="num" w:pos="2160"/>
        </w:tabs>
        <w:ind w:left="2160" w:hanging="360"/>
      </w:pPr>
      <w:rPr>
        <w:rFonts w:ascii="Times New Roman" w:hAnsi="Times New Roman" w:hint="default"/>
      </w:rPr>
    </w:lvl>
    <w:lvl w:ilvl="3" w:tplc="28CEF41C" w:tentative="1">
      <w:start w:val="1"/>
      <w:numFmt w:val="bullet"/>
      <w:lvlText w:val="-"/>
      <w:lvlJc w:val="left"/>
      <w:pPr>
        <w:tabs>
          <w:tab w:val="num" w:pos="2880"/>
        </w:tabs>
        <w:ind w:left="2880" w:hanging="360"/>
      </w:pPr>
      <w:rPr>
        <w:rFonts w:ascii="Times New Roman" w:hAnsi="Times New Roman" w:hint="default"/>
      </w:rPr>
    </w:lvl>
    <w:lvl w:ilvl="4" w:tplc="6B369216" w:tentative="1">
      <w:start w:val="1"/>
      <w:numFmt w:val="bullet"/>
      <w:lvlText w:val="-"/>
      <w:lvlJc w:val="left"/>
      <w:pPr>
        <w:tabs>
          <w:tab w:val="num" w:pos="3600"/>
        </w:tabs>
        <w:ind w:left="3600" w:hanging="360"/>
      </w:pPr>
      <w:rPr>
        <w:rFonts w:ascii="Times New Roman" w:hAnsi="Times New Roman" w:hint="default"/>
      </w:rPr>
    </w:lvl>
    <w:lvl w:ilvl="5" w:tplc="E544E9B4" w:tentative="1">
      <w:start w:val="1"/>
      <w:numFmt w:val="bullet"/>
      <w:lvlText w:val="-"/>
      <w:lvlJc w:val="left"/>
      <w:pPr>
        <w:tabs>
          <w:tab w:val="num" w:pos="4320"/>
        </w:tabs>
        <w:ind w:left="4320" w:hanging="360"/>
      </w:pPr>
      <w:rPr>
        <w:rFonts w:ascii="Times New Roman" w:hAnsi="Times New Roman" w:hint="default"/>
      </w:rPr>
    </w:lvl>
    <w:lvl w:ilvl="6" w:tplc="2B8E6CE8" w:tentative="1">
      <w:start w:val="1"/>
      <w:numFmt w:val="bullet"/>
      <w:lvlText w:val="-"/>
      <w:lvlJc w:val="left"/>
      <w:pPr>
        <w:tabs>
          <w:tab w:val="num" w:pos="5040"/>
        </w:tabs>
        <w:ind w:left="5040" w:hanging="360"/>
      </w:pPr>
      <w:rPr>
        <w:rFonts w:ascii="Times New Roman" w:hAnsi="Times New Roman" w:hint="default"/>
      </w:rPr>
    </w:lvl>
    <w:lvl w:ilvl="7" w:tplc="750A6B2A" w:tentative="1">
      <w:start w:val="1"/>
      <w:numFmt w:val="bullet"/>
      <w:lvlText w:val="-"/>
      <w:lvlJc w:val="left"/>
      <w:pPr>
        <w:tabs>
          <w:tab w:val="num" w:pos="5760"/>
        </w:tabs>
        <w:ind w:left="5760" w:hanging="360"/>
      </w:pPr>
      <w:rPr>
        <w:rFonts w:ascii="Times New Roman" w:hAnsi="Times New Roman" w:hint="default"/>
      </w:rPr>
    </w:lvl>
    <w:lvl w:ilvl="8" w:tplc="8C8A1D66" w:tentative="1">
      <w:start w:val="1"/>
      <w:numFmt w:val="bullet"/>
      <w:lvlText w:val="-"/>
      <w:lvlJc w:val="left"/>
      <w:pPr>
        <w:tabs>
          <w:tab w:val="num" w:pos="6480"/>
        </w:tabs>
        <w:ind w:left="6480" w:hanging="360"/>
      </w:pPr>
      <w:rPr>
        <w:rFonts w:ascii="Times New Roman" w:hAnsi="Times New Roman" w:hint="default"/>
      </w:rPr>
    </w:lvl>
  </w:abstractNum>
  <w:abstractNum w:abstractNumId="27">
    <w:nsid w:val="5E2E4362"/>
    <w:multiLevelType w:val="hybridMultilevel"/>
    <w:tmpl w:val="AA16A064"/>
    <w:lvl w:ilvl="0" w:tplc="CC9272EE">
      <w:start w:val="1"/>
      <w:numFmt w:val="bullet"/>
      <w:lvlText w:val="-"/>
      <w:lvlJc w:val="left"/>
      <w:pPr>
        <w:tabs>
          <w:tab w:val="num" w:pos="720"/>
        </w:tabs>
        <w:ind w:left="720" w:hanging="360"/>
      </w:pPr>
      <w:rPr>
        <w:rFonts w:ascii="Times New Roman" w:hAnsi="Times New Roman" w:hint="default"/>
      </w:rPr>
    </w:lvl>
    <w:lvl w:ilvl="1" w:tplc="94C0FE88" w:tentative="1">
      <w:start w:val="1"/>
      <w:numFmt w:val="bullet"/>
      <w:lvlText w:val="-"/>
      <w:lvlJc w:val="left"/>
      <w:pPr>
        <w:tabs>
          <w:tab w:val="num" w:pos="1440"/>
        </w:tabs>
        <w:ind w:left="1440" w:hanging="360"/>
      </w:pPr>
      <w:rPr>
        <w:rFonts w:ascii="Times New Roman" w:hAnsi="Times New Roman" w:hint="default"/>
      </w:rPr>
    </w:lvl>
    <w:lvl w:ilvl="2" w:tplc="6F5CA2CC" w:tentative="1">
      <w:start w:val="1"/>
      <w:numFmt w:val="bullet"/>
      <w:lvlText w:val="-"/>
      <w:lvlJc w:val="left"/>
      <w:pPr>
        <w:tabs>
          <w:tab w:val="num" w:pos="2160"/>
        </w:tabs>
        <w:ind w:left="2160" w:hanging="360"/>
      </w:pPr>
      <w:rPr>
        <w:rFonts w:ascii="Times New Roman" w:hAnsi="Times New Roman" w:hint="default"/>
      </w:rPr>
    </w:lvl>
    <w:lvl w:ilvl="3" w:tplc="D7F6B8B0" w:tentative="1">
      <w:start w:val="1"/>
      <w:numFmt w:val="bullet"/>
      <w:lvlText w:val="-"/>
      <w:lvlJc w:val="left"/>
      <w:pPr>
        <w:tabs>
          <w:tab w:val="num" w:pos="2880"/>
        </w:tabs>
        <w:ind w:left="2880" w:hanging="360"/>
      </w:pPr>
      <w:rPr>
        <w:rFonts w:ascii="Times New Roman" w:hAnsi="Times New Roman" w:hint="default"/>
      </w:rPr>
    </w:lvl>
    <w:lvl w:ilvl="4" w:tplc="D04A1DB8" w:tentative="1">
      <w:start w:val="1"/>
      <w:numFmt w:val="bullet"/>
      <w:lvlText w:val="-"/>
      <w:lvlJc w:val="left"/>
      <w:pPr>
        <w:tabs>
          <w:tab w:val="num" w:pos="3600"/>
        </w:tabs>
        <w:ind w:left="3600" w:hanging="360"/>
      </w:pPr>
      <w:rPr>
        <w:rFonts w:ascii="Times New Roman" w:hAnsi="Times New Roman" w:hint="default"/>
      </w:rPr>
    </w:lvl>
    <w:lvl w:ilvl="5" w:tplc="68261AA0" w:tentative="1">
      <w:start w:val="1"/>
      <w:numFmt w:val="bullet"/>
      <w:lvlText w:val="-"/>
      <w:lvlJc w:val="left"/>
      <w:pPr>
        <w:tabs>
          <w:tab w:val="num" w:pos="4320"/>
        </w:tabs>
        <w:ind w:left="4320" w:hanging="360"/>
      </w:pPr>
      <w:rPr>
        <w:rFonts w:ascii="Times New Roman" w:hAnsi="Times New Roman" w:hint="default"/>
      </w:rPr>
    </w:lvl>
    <w:lvl w:ilvl="6" w:tplc="E9D41592" w:tentative="1">
      <w:start w:val="1"/>
      <w:numFmt w:val="bullet"/>
      <w:lvlText w:val="-"/>
      <w:lvlJc w:val="left"/>
      <w:pPr>
        <w:tabs>
          <w:tab w:val="num" w:pos="5040"/>
        </w:tabs>
        <w:ind w:left="5040" w:hanging="360"/>
      </w:pPr>
      <w:rPr>
        <w:rFonts w:ascii="Times New Roman" w:hAnsi="Times New Roman" w:hint="default"/>
      </w:rPr>
    </w:lvl>
    <w:lvl w:ilvl="7" w:tplc="02D4EA5C" w:tentative="1">
      <w:start w:val="1"/>
      <w:numFmt w:val="bullet"/>
      <w:lvlText w:val="-"/>
      <w:lvlJc w:val="left"/>
      <w:pPr>
        <w:tabs>
          <w:tab w:val="num" w:pos="5760"/>
        </w:tabs>
        <w:ind w:left="5760" w:hanging="360"/>
      </w:pPr>
      <w:rPr>
        <w:rFonts w:ascii="Times New Roman" w:hAnsi="Times New Roman" w:hint="default"/>
      </w:rPr>
    </w:lvl>
    <w:lvl w:ilvl="8" w:tplc="6CEAB60A" w:tentative="1">
      <w:start w:val="1"/>
      <w:numFmt w:val="bullet"/>
      <w:lvlText w:val="-"/>
      <w:lvlJc w:val="left"/>
      <w:pPr>
        <w:tabs>
          <w:tab w:val="num" w:pos="6480"/>
        </w:tabs>
        <w:ind w:left="6480" w:hanging="360"/>
      </w:pPr>
      <w:rPr>
        <w:rFonts w:ascii="Times New Roman" w:hAnsi="Times New Roman" w:hint="default"/>
      </w:rPr>
    </w:lvl>
  </w:abstractNum>
  <w:abstractNum w:abstractNumId="28">
    <w:nsid w:val="5E511A80"/>
    <w:multiLevelType w:val="hybridMultilevel"/>
    <w:tmpl w:val="C2F271F0"/>
    <w:lvl w:ilvl="0" w:tplc="6F6CF7A0">
      <w:start w:val="1"/>
      <w:numFmt w:val="bullet"/>
      <w:lvlText w:val="-"/>
      <w:lvlJc w:val="left"/>
      <w:pPr>
        <w:tabs>
          <w:tab w:val="num" w:pos="720"/>
        </w:tabs>
        <w:ind w:left="720" w:hanging="360"/>
      </w:pPr>
      <w:rPr>
        <w:rFonts w:ascii="Times New Roman" w:hAnsi="Times New Roman" w:hint="default"/>
      </w:rPr>
    </w:lvl>
    <w:lvl w:ilvl="1" w:tplc="507C1848" w:tentative="1">
      <w:start w:val="1"/>
      <w:numFmt w:val="bullet"/>
      <w:lvlText w:val="-"/>
      <w:lvlJc w:val="left"/>
      <w:pPr>
        <w:tabs>
          <w:tab w:val="num" w:pos="1440"/>
        </w:tabs>
        <w:ind w:left="1440" w:hanging="360"/>
      </w:pPr>
      <w:rPr>
        <w:rFonts w:ascii="Times New Roman" w:hAnsi="Times New Roman" w:hint="default"/>
      </w:rPr>
    </w:lvl>
    <w:lvl w:ilvl="2" w:tplc="0400D01E" w:tentative="1">
      <w:start w:val="1"/>
      <w:numFmt w:val="bullet"/>
      <w:lvlText w:val="-"/>
      <w:lvlJc w:val="left"/>
      <w:pPr>
        <w:tabs>
          <w:tab w:val="num" w:pos="2160"/>
        </w:tabs>
        <w:ind w:left="2160" w:hanging="360"/>
      </w:pPr>
      <w:rPr>
        <w:rFonts w:ascii="Times New Roman" w:hAnsi="Times New Roman" w:hint="default"/>
      </w:rPr>
    </w:lvl>
    <w:lvl w:ilvl="3" w:tplc="AD2E332E" w:tentative="1">
      <w:start w:val="1"/>
      <w:numFmt w:val="bullet"/>
      <w:lvlText w:val="-"/>
      <w:lvlJc w:val="left"/>
      <w:pPr>
        <w:tabs>
          <w:tab w:val="num" w:pos="2880"/>
        </w:tabs>
        <w:ind w:left="2880" w:hanging="360"/>
      </w:pPr>
      <w:rPr>
        <w:rFonts w:ascii="Times New Roman" w:hAnsi="Times New Roman" w:hint="default"/>
      </w:rPr>
    </w:lvl>
    <w:lvl w:ilvl="4" w:tplc="EEE2D38A" w:tentative="1">
      <w:start w:val="1"/>
      <w:numFmt w:val="bullet"/>
      <w:lvlText w:val="-"/>
      <w:lvlJc w:val="left"/>
      <w:pPr>
        <w:tabs>
          <w:tab w:val="num" w:pos="3600"/>
        </w:tabs>
        <w:ind w:left="3600" w:hanging="360"/>
      </w:pPr>
      <w:rPr>
        <w:rFonts w:ascii="Times New Roman" w:hAnsi="Times New Roman" w:hint="default"/>
      </w:rPr>
    </w:lvl>
    <w:lvl w:ilvl="5" w:tplc="12F6EB72" w:tentative="1">
      <w:start w:val="1"/>
      <w:numFmt w:val="bullet"/>
      <w:lvlText w:val="-"/>
      <w:lvlJc w:val="left"/>
      <w:pPr>
        <w:tabs>
          <w:tab w:val="num" w:pos="4320"/>
        </w:tabs>
        <w:ind w:left="4320" w:hanging="360"/>
      </w:pPr>
      <w:rPr>
        <w:rFonts w:ascii="Times New Roman" w:hAnsi="Times New Roman" w:hint="default"/>
      </w:rPr>
    </w:lvl>
    <w:lvl w:ilvl="6" w:tplc="287C8C4A" w:tentative="1">
      <w:start w:val="1"/>
      <w:numFmt w:val="bullet"/>
      <w:lvlText w:val="-"/>
      <w:lvlJc w:val="left"/>
      <w:pPr>
        <w:tabs>
          <w:tab w:val="num" w:pos="5040"/>
        </w:tabs>
        <w:ind w:left="5040" w:hanging="360"/>
      </w:pPr>
      <w:rPr>
        <w:rFonts w:ascii="Times New Roman" w:hAnsi="Times New Roman" w:hint="default"/>
      </w:rPr>
    </w:lvl>
    <w:lvl w:ilvl="7" w:tplc="594089B4" w:tentative="1">
      <w:start w:val="1"/>
      <w:numFmt w:val="bullet"/>
      <w:lvlText w:val="-"/>
      <w:lvlJc w:val="left"/>
      <w:pPr>
        <w:tabs>
          <w:tab w:val="num" w:pos="5760"/>
        </w:tabs>
        <w:ind w:left="5760" w:hanging="360"/>
      </w:pPr>
      <w:rPr>
        <w:rFonts w:ascii="Times New Roman" w:hAnsi="Times New Roman" w:hint="default"/>
      </w:rPr>
    </w:lvl>
    <w:lvl w:ilvl="8" w:tplc="64CAEDC0" w:tentative="1">
      <w:start w:val="1"/>
      <w:numFmt w:val="bullet"/>
      <w:lvlText w:val="-"/>
      <w:lvlJc w:val="left"/>
      <w:pPr>
        <w:tabs>
          <w:tab w:val="num" w:pos="6480"/>
        </w:tabs>
        <w:ind w:left="6480" w:hanging="360"/>
      </w:pPr>
      <w:rPr>
        <w:rFonts w:ascii="Times New Roman" w:hAnsi="Times New Roman" w:hint="default"/>
      </w:rPr>
    </w:lvl>
  </w:abstractNum>
  <w:abstractNum w:abstractNumId="29">
    <w:nsid w:val="654A2143"/>
    <w:multiLevelType w:val="hybridMultilevel"/>
    <w:tmpl w:val="72FA7DE6"/>
    <w:lvl w:ilvl="0" w:tplc="53BCAFD2">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nsid w:val="68AF56A1"/>
    <w:multiLevelType w:val="hybridMultilevel"/>
    <w:tmpl w:val="474A4AEC"/>
    <w:lvl w:ilvl="0" w:tplc="B6268686">
      <w:start w:val="1"/>
      <w:numFmt w:val="bullet"/>
      <w:lvlText w:val="-"/>
      <w:lvlJc w:val="left"/>
      <w:pPr>
        <w:tabs>
          <w:tab w:val="num" w:pos="720"/>
        </w:tabs>
        <w:ind w:left="720" w:hanging="360"/>
      </w:pPr>
      <w:rPr>
        <w:rFonts w:ascii="Times New Roman" w:hAnsi="Times New Roman" w:hint="default"/>
      </w:rPr>
    </w:lvl>
    <w:lvl w:ilvl="1" w:tplc="41BE7ECE" w:tentative="1">
      <w:start w:val="1"/>
      <w:numFmt w:val="bullet"/>
      <w:lvlText w:val="-"/>
      <w:lvlJc w:val="left"/>
      <w:pPr>
        <w:tabs>
          <w:tab w:val="num" w:pos="1440"/>
        </w:tabs>
        <w:ind w:left="1440" w:hanging="360"/>
      </w:pPr>
      <w:rPr>
        <w:rFonts w:ascii="Times New Roman" w:hAnsi="Times New Roman" w:hint="default"/>
      </w:rPr>
    </w:lvl>
    <w:lvl w:ilvl="2" w:tplc="1696C0F4" w:tentative="1">
      <w:start w:val="1"/>
      <w:numFmt w:val="bullet"/>
      <w:lvlText w:val="-"/>
      <w:lvlJc w:val="left"/>
      <w:pPr>
        <w:tabs>
          <w:tab w:val="num" w:pos="2160"/>
        </w:tabs>
        <w:ind w:left="2160" w:hanging="360"/>
      </w:pPr>
      <w:rPr>
        <w:rFonts w:ascii="Times New Roman" w:hAnsi="Times New Roman" w:hint="default"/>
      </w:rPr>
    </w:lvl>
    <w:lvl w:ilvl="3" w:tplc="EE584ACA" w:tentative="1">
      <w:start w:val="1"/>
      <w:numFmt w:val="bullet"/>
      <w:lvlText w:val="-"/>
      <w:lvlJc w:val="left"/>
      <w:pPr>
        <w:tabs>
          <w:tab w:val="num" w:pos="2880"/>
        </w:tabs>
        <w:ind w:left="2880" w:hanging="360"/>
      </w:pPr>
      <w:rPr>
        <w:rFonts w:ascii="Times New Roman" w:hAnsi="Times New Roman" w:hint="default"/>
      </w:rPr>
    </w:lvl>
    <w:lvl w:ilvl="4" w:tplc="8976E8BC" w:tentative="1">
      <w:start w:val="1"/>
      <w:numFmt w:val="bullet"/>
      <w:lvlText w:val="-"/>
      <w:lvlJc w:val="left"/>
      <w:pPr>
        <w:tabs>
          <w:tab w:val="num" w:pos="3600"/>
        </w:tabs>
        <w:ind w:left="3600" w:hanging="360"/>
      </w:pPr>
      <w:rPr>
        <w:rFonts w:ascii="Times New Roman" w:hAnsi="Times New Roman" w:hint="default"/>
      </w:rPr>
    </w:lvl>
    <w:lvl w:ilvl="5" w:tplc="FCBA00C2" w:tentative="1">
      <w:start w:val="1"/>
      <w:numFmt w:val="bullet"/>
      <w:lvlText w:val="-"/>
      <w:lvlJc w:val="left"/>
      <w:pPr>
        <w:tabs>
          <w:tab w:val="num" w:pos="4320"/>
        </w:tabs>
        <w:ind w:left="4320" w:hanging="360"/>
      </w:pPr>
      <w:rPr>
        <w:rFonts w:ascii="Times New Roman" w:hAnsi="Times New Roman" w:hint="default"/>
      </w:rPr>
    </w:lvl>
    <w:lvl w:ilvl="6" w:tplc="56CE9C20" w:tentative="1">
      <w:start w:val="1"/>
      <w:numFmt w:val="bullet"/>
      <w:lvlText w:val="-"/>
      <w:lvlJc w:val="left"/>
      <w:pPr>
        <w:tabs>
          <w:tab w:val="num" w:pos="5040"/>
        </w:tabs>
        <w:ind w:left="5040" w:hanging="360"/>
      </w:pPr>
      <w:rPr>
        <w:rFonts w:ascii="Times New Roman" w:hAnsi="Times New Roman" w:hint="default"/>
      </w:rPr>
    </w:lvl>
    <w:lvl w:ilvl="7" w:tplc="082CD3A4" w:tentative="1">
      <w:start w:val="1"/>
      <w:numFmt w:val="bullet"/>
      <w:lvlText w:val="-"/>
      <w:lvlJc w:val="left"/>
      <w:pPr>
        <w:tabs>
          <w:tab w:val="num" w:pos="5760"/>
        </w:tabs>
        <w:ind w:left="5760" w:hanging="360"/>
      </w:pPr>
      <w:rPr>
        <w:rFonts w:ascii="Times New Roman" w:hAnsi="Times New Roman" w:hint="default"/>
      </w:rPr>
    </w:lvl>
    <w:lvl w:ilvl="8" w:tplc="C5140B54" w:tentative="1">
      <w:start w:val="1"/>
      <w:numFmt w:val="bullet"/>
      <w:lvlText w:val="-"/>
      <w:lvlJc w:val="left"/>
      <w:pPr>
        <w:tabs>
          <w:tab w:val="num" w:pos="6480"/>
        </w:tabs>
        <w:ind w:left="6480" w:hanging="360"/>
      </w:pPr>
      <w:rPr>
        <w:rFonts w:ascii="Times New Roman" w:hAnsi="Times New Roman" w:hint="default"/>
      </w:rPr>
    </w:lvl>
  </w:abstractNum>
  <w:abstractNum w:abstractNumId="31">
    <w:nsid w:val="69122F94"/>
    <w:multiLevelType w:val="hybridMultilevel"/>
    <w:tmpl w:val="1E503CB2"/>
    <w:lvl w:ilvl="0" w:tplc="53BCAFD2">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nsid w:val="6F7A6DFD"/>
    <w:multiLevelType w:val="hybridMultilevel"/>
    <w:tmpl w:val="C22EFE08"/>
    <w:lvl w:ilvl="0" w:tplc="FCFE513A">
      <w:start w:val="1"/>
      <w:numFmt w:val="bullet"/>
      <w:lvlText w:val="-"/>
      <w:lvlJc w:val="left"/>
      <w:pPr>
        <w:tabs>
          <w:tab w:val="num" w:pos="720"/>
        </w:tabs>
        <w:ind w:left="720" w:hanging="360"/>
      </w:pPr>
      <w:rPr>
        <w:rFonts w:ascii="Times New Roman" w:hAnsi="Times New Roman" w:hint="default"/>
      </w:rPr>
    </w:lvl>
    <w:lvl w:ilvl="1" w:tplc="A0CE8D68" w:tentative="1">
      <w:start w:val="1"/>
      <w:numFmt w:val="bullet"/>
      <w:lvlText w:val="-"/>
      <w:lvlJc w:val="left"/>
      <w:pPr>
        <w:tabs>
          <w:tab w:val="num" w:pos="1440"/>
        </w:tabs>
        <w:ind w:left="1440" w:hanging="360"/>
      </w:pPr>
      <w:rPr>
        <w:rFonts w:ascii="Times New Roman" w:hAnsi="Times New Roman" w:hint="default"/>
      </w:rPr>
    </w:lvl>
    <w:lvl w:ilvl="2" w:tplc="5816C298" w:tentative="1">
      <w:start w:val="1"/>
      <w:numFmt w:val="bullet"/>
      <w:lvlText w:val="-"/>
      <w:lvlJc w:val="left"/>
      <w:pPr>
        <w:tabs>
          <w:tab w:val="num" w:pos="2160"/>
        </w:tabs>
        <w:ind w:left="2160" w:hanging="360"/>
      </w:pPr>
      <w:rPr>
        <w:rFonts w:ascii="Times New Roman" w:hAnsi="Times New Roman" w:hint="default"/>
      </w:rPr>
    </w:lvl>
    <w:lvl w:ilvl="3" w:tplc="F47E3D2C" w:tentative="1">
      <w:start w:val="1"/>
      <w:numFmt w:val="bullet"/>
      <w:lvlText w:val="-"/>
      <w:lvlJc w:val="left"/>
      <w:pPr>
        <w:tabs>
          <w:tab w:val="num" w:pos="2880"/>
        </w:tabs>
        <w:ind w:left="2880" w:hanging="360"/>
      </w:pPr>
      <w:rPr>
        <w:rFonts w:ascii="Times New Roman" w:hAnsi="Times New Roman" w:hint="default"/>
      </w:rPr>
    </w:lvl>
    <w:lvl w:ilvl="4" w:tplc="4832FE12" w:tentative="1">
      <w:start w:val="1"/>
      <w:numFmt w:val="bullet"/>
      <w:lvlText w:val="-"/>
      <w:lvlJc w:val="left"/>
      <w:pPr>
        <w:tabs>
          <w:tab w:val="num" w:pos="3600"/>
        </w:tabs>
        <w:ind w:left="3600" w:hanging="360"/>
      </w:pPr>
      <w:rPr>
        <w:rFonts w:ascii="Times New Roman" w:hAnsi="Times New Roman" w:hint="default"/>
      </w:rPr>
    </w:lvl>
    <w:lvl w:ilvl="5" w:tplc="A7003936" w:tentative="1">
      <w:start w:val="1"/>
      <w:numFmt w:val="bullet"/>
      <w:lvlText w:val="-"/>
      <w:lvlJc w:val="left"/>
      <w:pPr>
        <w:tabs>
          <w:tab w:val="num" w:pos="4320"/>
        </w:tabs>
        <w:ind w:left="4320" w:hanging="360"/>
      </w:pPr>
      <w:rPr>
        <w:rFonts w:ascii="Times New Roman" w:hAnsi="Times New Roman" w:hint="default"/>
      </w:rPr>
    </w:lvl>
    <w:lvl w:ilvl="6" w:tplc="38349CD8" w:tentative="1">
      <w:start w:val="1"/>
      <w:numFmt w:val="bullet"/>
      <w:lvlText w:val="-"/>
      <w:lvlJc w:val="left"/>
      <w:pPr>
        <w:tabs>
          <w:tab w:val="num" w:pos="5040"/>
        </w:tabs>
        <w:ind w:left="5040" w:hanging="360"/>
      </w:pPr>
      <w:rPr>
        <w:rFonts w:ascii="Times New Roman" w:hAnsi="Times New Roman" w:hint="default"/>
      </w:rPr>
    </w:lvl>
    <w:lvl w:ilvl="7" w:tplc="7DC0AF0C" w:tentative="1">
      <w:start w:val="1"/>
      <w:numFmt w:val="bullet"/>
      <w:lvlText w:val="-"/>
      <w:lvlJc w:val="left"/>
      <w:pPr>
        <w:tabs>
          <w:tab w:val="num" w:pos="5760"/>
        </w:tabs>
        <w:ind w:left="5760" w:hanging="360"/>
      </w:pPr>
      <w:rPr>
        <w:rFonts w:ascii="Times New Roman" w:hAnsi="Times New Roman" w:hint="default"/>
      </w:rPr>
    </w:lvl>
    <w:lvl w:ilvl="8" w:tplc="F9247734" w:tentative="1">
      <w:start w:val="1"/>
      <w:numFmt w:val="bullet"/>
      <w:lvlText w:val="-"/>
      <w:lvlJc w:val="left"/>
      <w:pPr>
        <w:tabs>
          <w:tab w:val="num" w:pos="6480"/>
        </w:tabs>
        <w:ind w:left="6480" w:hanging="360"/>
      </w:pPr>
      <w:rPr>
        <w:rFonts w:ascii="Times New Roman" w:hAnsi="Times New Roman" w:hint="default"/>
      </w:rPr>
    </w:lvl>
  </w:abstractNum>
  <w:abstractNum w:abstractNumId="33">
    <w:nsid w:val="708F7156"/>
    <w:multiLevelType w:val="hybridMultilevel"/>
    <w:tmpl w:val="53DCAED6"/>
    <w:lvl w:ilvl="0" w:tplc="A4C21E9A">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nsid w:val="71215F1C"/>
    <w:multiLevelType w:val="hybridMultilevel"/>
    <w:tmpl w:val="E654C372"/>
    <w:lvl w:ilvl="0" w:tplc="A6F6C946">
      <w:start w:val="1"/>
      <w:numFmt w:val="bullet"/>
      <w:lvlText w:val="-"/>
      <w:lvlJc w:val="left"/>
      <w:pPr>
        <w:tabs>
          <w:tab w:val="num" w:pos="720"/>
        </w:tabs>
        <w:ind w:left="720" w:hanging="360"/>
      </w:pPr>
      <w:rPr>
        <w:rFonts w:ascii="Times New Roman" w:hAnsi="Times New Roman" w:hint="default"/>
      </w:rPr>
    </w:lvl>
    <w:lvl w:ilvl="1" w:tplc="3D2C5378" w:tentative="1">
      <w:start w:val="1"/>
      <w:numFmt w:val="bullet"/>
      <w:lvlText w:val="-"/>
      <w:lvlJc w:val="left"/>
      <w:pPr>
        <w:tabs>
          <w:tab w:val="num" w:pos="1440"/>
        </w:tabs>
        <w:ind w:left="1440" w:hanging="360"/>
      </w:pPr>
      <w:rPr>
        <w:rFonts w:ascii="Times New Roman" w:hAnsi="Times New Roman" w:hint="default"/>
      </w:rPr>
    </w:lvl>
    <w:lvl w:ilvl="2" w:tplc="85A81A4C" w:tentative="1">
      <w:start w:val="1"/>
      <w:numFmt w:val="bullet"/>
      <w:lvlText w:val="-"/>
      <w:lvlJc w:val="left"/>
      <w:pPr>
        <w:tabs>
          <w:tab w:val="num" w:pos="2160"/>
        </w:tabs>
        <w:ind w:left="2160" w:hanging="360"/>
      </w:pPr>
      <w:rPr>
        <w:rFonts w:ascii="Times New Roman" w:hAnsi="Times New Roman" w:hint="default"/>
      </w:rPr>
    </w:lvl>
    <w:lvl w:ilvl="3" w:tplc="557A84D4" w:tentative="1">
      <w:start w:val="1"/>
      <w:numFmt w:val="bullet"/>
      <w:lvlText w:val="-"/>
      <w:lvlJc w:val="left"/>
      <w:pPr>
        <w:tabs>
          <w:tab w:val="num" w:pos="2880"/>
        </w:tabs>
        <w:ind w:left="2880" w:hanging="360"/>
      </w:pPr>
      <w:rPr>
        <w:rFonts w:ascii="Times New Roman" w:hAnsi="Times New Roman" w:hint="default"/>
      </w:rPr>
    </w:lvl>
    <w:lvl w:ilvl="4" w:tplc="5C524926" w:tentative="1">
      <w:start w:val="1"/>
      <w:numFmt w:val="bullet"/>
      <w:lvlText w:val="-"/>
      <w:lvlJc w:val="left"/>
      <w:pPr>
        <w:tabs>
          <w:tab w:val="num" w:pos="3600"/>
        </w:tabs>
        <w:ind w:left="3600" w:hanging="360"/>
      </w:pPr>
      <w:rPr>
        <w:rFonts w:ascii="Times New Roman" w:hAnsi="Times New Roman" w:hint="default"/>
      </w:rPr>
    </w:lvl>
    <w:lvl w:ilvl="5" w:tplc="AA76EBC8" w:tentative="1">
      <w:start w:val="1"/>
      <w:numFmt w:val="bullet"/>
      <w:lvlText w:val="-"/>
      <w:lvlJc w:val="left"/>
      <w:pPr>
        <w:tabs>
          <w:tab w:val="num" w:pos="4320"/>
        </w:tabs>
        <w:ind w:left="4320" w:hanging="360"/>
      </w:pPr>
      <w:rPr>
        <w:rFonts w:ascii="Times New Roman" w:hAnsi="Times New Roman" w:hint="default"/>
      </w:rPr>
    </w:lvl>
    <w:lvl w:ilvl="6" w:tplc="D676F268" w:tentative="1">
      <w:start w:val="1"/>
      <w:numFmt w:val="bullet"/>
      <w:lvlText w:val="-"/>
      <w:lvlJc w:val="left"/>
      <w:pPr>
        <w:tabs>
          <w:tab w:val="num" w:pos="5040"/>
        </w:tabs>
        <w:ind w:left="5040" w:hanging="360"/>
      </w:pPr>
      <w:rPr>
        <w:rFonts w:ascii="Times New Roman" w:hAnsi="Times New Roman" w:hint="default"/>
      </w:rPr>
    </w:lvl>
    <w:lvl w:ilvl="7" w:tplc="262CBC0E" w:tentative="1">
      <w:start w:val="1"/>
      <w:numFmt w:val="bullet"/>
      <w:lvlText w:val="-"/>
      <w:lvlJc w:val="left"/>
      <w:pPr>
        <w:tabs>
          <w:tab w:val="num" w:pos="5760"/>
        </w:tabs>
        <w:ind w:left="5760" w:hanging="360"/>
      </w:pPr>
      <w:rPr>
        <w:rFonts w:ascii="Times New Roman" w:hAnsi="Times New Roman" w:hint="default"/>
      </w:rPr>
    </w:lvl>
    <w:lvl w:ilvl="8" w:tplc="E13EB1C6" w:tentative="1">
      <w:start w:val="1"/>
      <w:numFmt w:val="bullet"/>
      <w:lvlText w:val="-"/>
      <w:lvlJc w:val="left"/>
      <w:pPr>
        <w:tabs>
          <w:tab w:val="num" w:pos="6480"/>
        </w:tabs>
        <w:ind w:left="6480" w:hanging="360"/>
      </w:pPr>
      <w:rPr>
        <w:rFonts w:ascii="Times New Roman" w:hAnsi="Times New Roman" w:hint="default"/>
      </w:rPr>
    </w:lvl>
  </w:abstractNum>
  <w:abstractNum w:abstractNumId="35">
    <w:nsid w:val="71616FE4"/>
    <w:multiLevelType w:val="hybridMultilevel"/>
    <w:tmpl w:val="74F431BA"/>
    <w:lvl w:ilvl="0" w:tplc="078AA054">
      <w:start w:val="1"/>
      <w:numFmt w:val="bullet"/>
      <w:lvlText w:val="-"/>
      <w:lvlJc w:val="left"/>
      <w:pPr>
        <w:tabs>
          <w:tab w:val="num" w:pos="720"/>
        </w:tabs>
        <w:ind w:left="720" w:hanging="360"/>
      </w:pPr>
      <w:rPr>
        <w:rFonts w:ascii="Times New Roman" w:hAnsi="Times New Roman" w:hint="default"/>
      </w:rPr>
    </w:lvl>
    <w:lvl w:ilvl="1" w:tplc="58E6F416" w:tentative="1">
      <w:start w:val="1"/>
      <w:numFmt w:val="bullet"/>
      <w:lvlText w:val="-"/>
      <w:lvlJc w:val="left"/>
      <w:pPr>
        <w:tabs>
          <w:tab w:val="num" w:pos="1440"/>
        </w:tabs>
        <w:ind w:left="1440" w:hanging="360"/>
      </w:pPr>
      <w:rPr>
        <w:rFonts w:ascii="Times New Roman" w:hAnsi="Times New Roman" w:hint="default"/>
      </w:rPr>
    </w:lvl>
    <w:lvl w:ilvl="2" w:tplc="807EE95C" w:tentative="1">
      <w:start w:val="1"/>
      <w:numFmt w:val="bullet"/>
      <w:lvlText w:val="-"/>
      <w:lvlJc w:val="left"/>
      <w:pPr>
        <w:tabs>
          <w:tab w:val="num" w:pos="2160"/>
        </w:tabs>
        <w:ind w:left="2160" w:hanging="360"/>
      </w:pPr>
      <w:rPr>
        <w:rFonts w:ascii="Times New Roman" w:hAnsi="Times New Roman" w:hint="default"/>
      </w:rPr>
    </w:lvl>
    <w:lvl w:ilvl="3" w:tplc="2418381E" w:tentative="1">
      <w:start w:val="1"/>
      <w:numFmt w:val="bullet"/>
      <w:lvlText w:val="-"/>
      <w:lvlJc w:val="left"/>
      <w:pPr>
        <w:tabs>
          <w:tab w:val="num" w:pos="2880"/>
        </w:tabs>
        <w:ind w:left="2880" w:hanging="360"/>
      </w:pPr>
      <w:rPr>
        <w:rFonts w:ascii="Times New Roman" w:hAnsi="Times New Roman" w:hint="default"/>
      </w:rPr>
    </w:lvl>
    <w:lvl w:ilvl="4" w:tplc="5CE64B6A" w:tentative="1">
      <w:start w:val="1"/>
      <w:numFmt w:val="bullet"/>
      <w:lvlText w:val="-"/>
      <w:lvlJc w:val="left"/>
      <w:pPr>
        <w:tabs>
          <w:tab w:val="num" w:pos="3600"/>
        </w:tabs>
        <w:ind w:left="3600" w:hanging="360"/>
      </w:pPr>
      <w:rPr>
        <w:rFonts w:ascii="Times New Roman" w:hAnsi="Times New Roman" w:hint="default"/>
      </w:rPr>
    </w:lvl>
    <w:lvl w:ilvl="5" w:tplc="86BE91EE" w:tentative="1">
      <w:start w:val="1"/>
      <w:numFmt w:val="bullet"/>
      <w:lvlText w:val="-"/>
      <w:lvlJc w:val="left"/>
      <w:pPr>
        <w:tabs>
          <w:tab w:val="num" w:pos="4320"/>
        </w:tabs>
        <w:ind w:left="4320" w:hanging="360"/>
      </w:pPr>
      <w:rPr>
        <w:rFonts w:ascii="Times New Roman" w:hAnsi="Times New Roman" w:hint="default"/>
      </w:rPr>
    </w:lvl>
    <w:lvl w:ilvl="6" w:tplc="E37EFC60" w:tentative="1">
      <w:start w:val="1"/>
      <w:numFmt w:val="bullet"/>
      <w:lvlText w:val="-"/>
      <w:lvlJc w:val="left"/>
      <w:pPr>
        <w:tabs>
          <w:tab w:val="num" w:pos="5040"/>
        </w:tabs>
        <w:ind w:left="5040" w:hanging="360"/>
      </w:pPr>
      <w:rPr>
        <w:rFonts w:ascii="Times New Roman" w:hAnsi="Times New Roman" w:hint="default"/>
      </w:rPr>
    </w:lvl>
    <w:lvl w:ilvl="7" w:tplc="88DCFAF6" w:tentative="1">
      <w:start w:val="1"/>
      <w:numFmt w:val="bullet"/>
      <w:lvlText w:val="-"/>
      <w:lvlJc w:val="left"/>
      <w:pPr>
        <w:tabs>
          <w:tab w:val="num" w:pos="5760"/>
        </w:tabs>
        <w:ind w:left="5760" w:hanging="360"/>
      </w:pPr>
      <w:rPr>
        <w:rFonts w:ascii="Times New Roman" w:hAnsi="Times New Roman" w:hint="default"/>
      </w:rPr>
    </w:lvl>
    <w:lvl w:ilvl="8" w:tplc="57F495C0" w:tentative="1">
      <w:start w:val="1"/>
      <w:numFmt w:val="bullet"/>
      <w:lvlText w:val="-"/>
      <w:lvlJc w:val="left"/>
      <w:pPr>
        <w:tabs>
          <w:tab w:val="num" w:pos="6480"/>
        </w:tabs>
        <w:ind w:left="6480" w:hanging="360"/>
      </w:pPr>
      <w:rPr>
        <w:rFonts w:ascii="Times New Roman" w:hAnsi="Times New Roman" w:hint="default"/>
      </w:rPr>
    </w:lvl>
  </w:abstractNum>
  <w:abstractNum w:abstractNumId="36">
    <w:nsid w:val="7575681B"/>
    <w:multiLevelType w:val="hybridMultilevel"/>
    <w:tmpl w:val="481020A0"/>
    <w:lvl w:ilvl="0" w:tplc="1F2A03B4">
      <w:start w:val="1"/>
      <w:numFmt w:val="bullet"/>
      <w:lvlText w:val="-"/>
      <w:lvlJc w:val="left"/>
      <w:pPr>
        <w:tabs>
          <w:tab w:val="num" w:pos="720"/>
        </w:tabs>
        <w:ind w:left="720" w:hanging="360"/>
      </w:pPr>
      <w:rPr>
        <w:rFonts w:ascii="Times New Roman" w:hAnsi="Times New Roman" w:hint="default"/>
      </w:rPr>
    </w:lvl>
    <w:lvl w:ilvl="1" w:tplc="583A2980" w:tentative="1">
      <w:start w:val="1"/>
      <w:numFmt w:val="bullet"/>
      <w:lvlText w:val="-"/>
      <w:lvlJc w:val="left"/>
      <w:pPr>
        <w:tabs>
          <w:tab w:val="num" w:pos="1440"/>
        </w:tabs>
        <w:ind w:left="1440" w:hanging="360"/>
      </w:pPr>
      <w:rPr>
        <w:rFonts w:ascii="Times New Roman" w:hAnsi="Times New Roman" w:hint="default"/>
      </w:rPr>
    </w:lvl>
    <w:lvl w:ilvl="2" w:tplc="5784F0E8" w:tentative="1">
      <w:start w:val="1"/>
      <w:numFmt w:val="bullet"/>
      <w:lvlText w:val="-"/>
      <w:lvlJc w:val="left"/>
      <w:pPr>
        <w:tabs>
          <w:tab w:val="num" w:pos="2160"/>
        </w:tabs>
        <w:ind w:left="2160" w:hanging="360"/>
      </w:pPr>
      <w:rPr>
        <w:rFonts w:ascii="Times New Roman" w:hAnsi="Times New Roman" w:hint="default"/>
      </w:rPr>
    </w:lvl>
    <w:lvl w:ilvl="3" w:tplc="8B560106" w:tentative="1">
      <w:start w:val="1"/>
      <w:numFmt w:val="bullet"/>
      <w:lvlText w:val="-"/>
      <w:lvlJc w:val="left"/>
      <w:pPr>
        <w:tabs>
          <w:tab w:val="num" w:pos="2880"/>
        </w:tabs>
        <w:ind w:left="2880" w:hanging="360"/>
      </w:pPr>
      <w:rPr>
        <w:rFonts w:ascii="Times New Roman" w:hAnsi="Times New Roman" w:hint="default"/>
      </w:rPr>
    </w:lvl>
    <w:lvl w:ilvl="4" w:tplc="7BAACDF0" w:tentative="1">
      <w:start w:val="1"/>
      <w:numFmt w:val="bullet"/>
      <w:lvlText w:val="-"/>
      <w:lvlJc w:val="left"/>
      <w:pPr>
        <w:tabs>
          <w:tab w:val="num" w:pos="3600"/>
        </w:tabs>
        <w:ind w:left="3600" w:hanging="360"/>
      </w:pPr>
      <w:rPr>
        <w:rFonts w:ascii="Times New Roman" w:hAnsi="Times New Roman" w:hint="default"/>
      </w:rPr>
    </w:lvl>
    <w:lvl w:ilvl="5" w:tplc="E4761D48" w:tentative="1">
      <w:start w:val="1"/>
      <w:numFmt w:val="bullet"/>
      <w:lvlText w:val="-"/>
      <w:lvlJc w:val="left"/>
      <w:pPr>
        <w:tabs>
          <w:tab w:val="num" w:pos="4320"/>
        </w:tabs>
        <w:ind w:left="4320" w:hanging="360"/>
      </w:pPr>
      <w:rPr>
        <w:rFonts w:ascii="Times New Roman" w:hAnsi="Times New Roman" w:hint="default"/>
      </w:rPr>
    </w:lvl>
    <w:lvl w:ilvl="6" w:tplc="BA026A14" w:tentative="1">
      <w:start w:val="1"/>
      <w:numFmt w:val="bullet"/>
      <w:lvlText w:val="-"/>
      <w:lvlJc w:val="left"/>
      <w:pPr>
        <w:tabs>
          <w:tab w:val="num" w:pos="5040"/>
        </w:tabs>
        <w:ind w:left="5040" w:hanging="360"/>
      </w:pPr>
      <w:rPr>
        <w:rFonts w:ascii="Times New Roman" w:hAnsi="Times New Roman" w:hint="default"/>
      </w:rPr>
    </w:lvl>
    <w:lvl w:ilvl="7" w:tplc="02E0CC86" w:tentative="1">
      <w:start w:val="1"/>
      <w:numFmt w:val="bullet"/>
      <w:lvlText w:val="-"/>
      <w:lvlJc w:val="left"/>
      <w:pPr>
        <w:tabs>
          <w:tab w:val="num" w:pos="5760"/>
        </w:tabs>
        <w:ind w:left="5760" w:hanging="360"/>
      </w:pPr>
      <w:rPr>
        <w:rFonts w:ascii="Times New Roman" w:hAnsi="Times New Roman" w:hint="default"/>
      </w:rPr>
    </w:lvl>
    <w:lvl w:ilvl="8" w:tplc="D4788ACC" w:tentative="1">
      <w:start w:val="1"/>
      <w:numFmt w:val="bullet"/>
      <w:lvlText w:val="-"/>
      <w:lvlJc w:val="left"/>
      <w:pPr>
        <w:tabs>
          <w:tab w:val="num" w:pos="6480"/>
        </w:tabs>
        <w:ind w:left="6480" w:hanging="360"/>
      </w:pPr>
      <w:rPr>
        <w:rFonts w:ascii="Times New Roman" w:hAnsi="Times New Roman" w:hint="default"/>
      </w:rPr>
    </w:lvl>
  </w:abstractNum>
  <w:abstractNum w:abstractNumId="37">
    <w:nsid w:val="757F6A4D"/>
    <w:multiLevelType w:val="hybridMultilevel"/>
    <w:tmpl w:val="F2148CB4"/>
    <w:lvl w:ilvl="0" w:tplc="60BA43A8">
      <w:start w:val="1"/>
      <w:numFmt w:val="decimal"/>
      <w:lvlText w:val="%1"/>
      <w:lvlJc w:val="left"/>
      <w:pPr>
        <w:ind w:left="1069" w:hanging="360"/>
      </w:pPr>
      <w:rPr>
        <w:rFonts w:ascii="Times New Roman" w:eastAsia="Times New Roman" w:hAnsi="Times New Roman" w:cs="Times New Roman"/>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6E92829"/>
    <w:multiLevelType w:val="hybridMultilevel"/>
    <w:tmpl w:val="4DA41808"/>
    <w:lvl w:ilvl="0" w:tplc="6770D120">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8F51A77"/>
    <w:multiLevelType w:val="hybridMultilevel"/>
    <w:tmpl w:val="D26AA458"/>
    <w:lvl w:ilvl="0" w:tplc="53BCAFD2">
      <w:start w:val="65535"/>
      <w:numFmt w:val="bullet"/>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79A2189E"/>
    <w:multiLevelType w:val="hybridMultilevel"/>
    <w:tmpl w:val="4CD282DA"/>
    <w:lvl w:ilvl="0" w:tplc="5E0EAC42">
      <w:start w:val="1"/>
      <w:numFmt w:val="bullet"/>
      <w:lvlText w:val="-"/>
      <w:lvlJc w:val="left"/>
      <w:pPr>
        <w:tabs>
          <w:tab w:val="num" w:pos="720"/>
        </w:tabs>
        <w:ind w:left="720" w:hanging="360"/>
      </w:pPr>
      <w:rPr>
        <w:rFonts w:ascii="Times New Roman" w:hAnsi="Times New Roman" w:hint="default"/>
      </w:rPr>
    </w:lvl>
    <w:lvl w:ilvl="1" w:tplc="F58202E4" w:tentative="1">
      <w:start w:val="1"/>
      <w:numFmt w:val="bullet"/>
      <w:lvlText w:val="-"/>
      <w:lvlJc w:val="left"/>
      <w:pPr>
        <w:tabs>
          <w:tab w:val="num" w:pos="1440"/>
        </w:tabs>
        <w:ind w:left="1440" w:hanging="360"/>
      </w:pPr>
      <w:rPr>
        <w:rFonts w:ascii="Times New Roman" w:hAnsi="Times New Roman" w:hint="default"/>
      </w:rPr>
    </w:lvl>
    <w:lvl w:ilvl="2" w:tplc="1C4AC532" w:tentative="1">
      <w:start w:val="1"/>
      <w:numFmt w:val="bullet"/>
      <w:lvlText w:val="-"/>
      <w:lvlJc w:val="left"/>
      <w:pPr>
        <w:tabs>
          <w:tab w:val="num" w:pos="2160"/>
        </w:tabs>
        <w:ind w:left="2160" w:hanging="360"/>
      </w:pPr>
      <w:rPr>
        <w:rFonts w:ascii="Times New Roman" w:hAnsi="Times New Roman" w:hint="default"/>
      </w:rPr>
    </w:lvl>
    <w:lvl w:ilvl="3" w:tplc="BE1A9318" w:tentative="1">
      <w:start w:val="1"/>
      <w:numFmt w:val="bullet"/>
      <w:lvlText w:val="-"/>
      <w:lvlJc w:val="left"/>
      <w:pPr>
        <w:tabs>
          <w:tab w:val="num" w:pos="2880"/>
        </w:tabs>
        <w:ind w:left="2880" w:hanging="360"/>
      </w:pPr>
      <w:rPr>
        <w:rFonts w:ascii="Times New Roman" w:hAnsi="Times New Roman" w:hint="default"/>
      </w:rPr>
    </w:lvl>
    <w:lvl w:ilvl="4" w:tplc="8E2A5B38" w:tentative="1">
      <w:start w:val="1"/>
      <w:numFmt w:val="bullet"/>
      <w:lvlText w:val="-"/>
      <w:lvlJc w:val="left"/>
      <w:pPr>
        <w:tabs>
          <w:tab w:val="num" w:pos="3600"/>
        </w:tabs>
        <w:ind w:left="3600" w:hanging="360"/>
      </w:pPr>
      <w:rPr>
        <w:rFonts w:ascii="Times New Roman" w:hAnsi="Times New Roman" w:hint="default"/>
      </w:rPr>
    </w:lvl>
    <w:lvl w:ilvl="5" w:tplc="D23263F8" w:tentative="1">
      <w:start w:val="1"/>
      <w:numFmt w:val="bullet"/>
      <w:lvlText w:val="-"/>
      <w:lvlJc w:val="left"/>
      <w:pPr>
        <w:tabs>
          <w:tab w:val="num" w:pos="4320"/>
        </w:tabs>
        <w:ind w:left="4320" w:hanging="360"/>
      </w:pPr>
      <w:rPr>
        <w:rFonts w:ascii="Times New Roman" w:hAnsi="Times New Roman" w:hint="default"/>
      </w:rPr>
    </w:lvl>
    <w:lvl w:ilvl="6" w:tplc="B9A6862C" w:tentative="1">
      <w:start w:val="1"/>
      <w:numFmt w:val="bullet"/>
      <w:lvlText w:val="-"/>
      <w:lvlJc w:val="left"/>
      <w:pPr>
        <w:tabs>
          <w:tab w:val="num" w:pos="5040"/>
        </w:tabs>
        <w:ind w:left="5040" w:hanging="360"/>
      </w:pPr>
      <w:rPr>
        <w:rFonts w:ascii="Times New Roman" w:hAnsi="Times New Roman" w:hint="default"/>
      </w:rPr>
    </w:lvl>
    <w:lvl w:ilvl="7" w:tplc="B94AEF3E" w:tentative="1">
      <w:start w:val="1"/>
      <w:numFmt w:val="bullet"/>
      <w:lvlText w:val="-"/>
      <w:lvlJc w:val="left"/>
      <w:pPr>
        <w:tabs>
          <w:tab w:val="num" w:pos="5760"/>
        </w:tabs>
        <w:ind w:left="5760" w:hanging="360"/>
      </w:pPr>
      <w:rPr>
        <w:rFonts w:ascii="Times New Roman" w:hAnsi="Times New Roman" w:hint="default"/>
      </w:rPr>
    </w:lvl>
    <w:lvl w:ilvl="8" w:tplc="9D181478" w:tentative="1">
      <w:start w:val="1"/>
      <w:numFmt w:val="bullet"/>
      <w:lvlText w:val="-"/>
      <w:lvlJc w:val="left"/>
      <w:pPr>
        <w:tabs>
          <w:tab w:val="num" w:pos="6480"/>
        </w:tabs>
        <w:ind w:left="6480" w:hanging="360"/>
      </w:pPr>
      <w:rPr>
        <w:rFonts w:ascii="Times New Roman" w:hAnsi="Times New Roman" w:hint="default"/>
      </w:rPr>
    </w:lvl>
  </w:abstractNum>
  <w:abstractNum w:abstractNumId="41">
    <w:nsid w:val="7E47379E"/>
    <w:multiLevelType w:val="hybridMultilevel"/>
    <w:tmpl w:val="89D41CCA"/>
    <w:lvl w:ilvl="0" w:tplc="C624CE78">
      <w:numFmt w:val="bullet"/>
      <w:lvlText w:val="-"/>
      <w:lvlJc w:val="left"/>
      <w:pPr>
        <w:ind w:left="720" w:hanging="360"/>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5"/>
  </w:num>
  <w:num w:numId="2">
    <w:abstractNumId w:val="1"/>
  </w:num>
  <w:num w:numId="3">
    <w:abstractNumId w:val="36"/>
  </w:num>
  <w:num w:numId="4">
    <w:abstractNumId w:val="17"/>
  </w:num>
  <w:num w:numId="5">
    <w:abstractNumId w:val="35"/>
  </w:num>
  <w:num w:numId="6">
    <w:abstractNumId w:val="24"/>
  </w:num>
  <w:num w:numId="7">
    <w:abstractNumId w:val="8"/>
  </w:num>
  <w:num w:numId="8">
    <w:abstractNumId w:val="26"/>
  </w:num>
  <w:num w:numId="9">
    <w:abstractNumId w:val="19"/>
  </w:num>
  <w:num w:numId="10">
    <w:abstractNumId w:val="0"/>
  </w:num>
  <w:num w:numId="11">
    <w:abstractNumId w:val="21"/>
  </w:num>
  <w:num w:numId="12">
    <w:abstractNumId w:val="10"/>
  </w:num>
  <w:num w:numId="13">
    <w:abstractNumId w:val="12"/>
  </w:num>
  <w:num w:numId="14">
    <w:abstractNumId w:val="9"/>
  </w:num>
  <w:num w:numId="15">
    <w:abstractNumId w:val="30"/>
  </w:num>
  <w:num w:numId="16">
    <w:abstractNumId w:val="11"/>
  </w:num>
  <w:num w:numId="17">
    <w:abstractNumId w:val="7"/>
  </w:num>
  <w:num w:numId="18">
    <w:abstractNumId w:val="18"/>
  </w:num>
  <w:num w:numId="19">
    <w:abstractNumId w:val="2"/>
  </w:num>
  <w:num w:numId="20">
    <w:abstractNumId w:val="34"/>
  </w:num>
  <w:num w:numId="21">
    <w:abstractNumId w:val="5"/>
  </w:num>
  <w:num w:numId="22">
    <w:abstractNumId w:val="28"/>
  </w:num>
  <w:num w:numId="23">
    <w:abstractNumId w:val="40"/>
  </w:num>
  <w:num w:numId="24">
    <w:abstractNumId w:val="6"/>
  </w:num>
  <w:num w:numId="25">
    <w:abstractNumId w:val="27"/>
  </w:num>
  <w:num w:numId="26">
    <w:abstractNumId w:val="13"/>
  </w:num>
  <w:num w:numId="27">
    <w:abstractNumId w:val="4"/>
  </w:num>
  <w:num w:numId="28">
    <w:abstractNumId w:val="16"/>
  </w:num>
  <w:num w:numId="29">
    <w:abstractNumId w:val="25"/>
  </w:num>
  <w:num w:numId="30">
    <w:abstractNumId w:val="22"/>
  </w:num>
  <w:num w:numId="31">
    <w:abstractNumId w:val="14"/>
  </w:num>
  <w:num w:numId="32">
    <w:abstractNumId w:val="32"/>
  </w:num>
  <w:num w:numId="33">
    <w:abstractNumId w:val="20"/>
  </w:num>
  <w:num w:numId="34">
    <w:abstractNumId w:val="31"/>
  </w:num>
  <w:num w:numId="35">
    <w:abstractNumId w:val="29"/>
  </w:num>
  <w:num w:numId="36">
    <w:abstractNumId w:val="39"/>
  </w:num>
  <w:num w:numId="37">
    <w:abstractNumId w:val="41"/>
  </w:num>
  <w:num w:numId="38">
    <w:abstractNumId w:val="37"/>
  </w:num>
  <w:num w:numId="39">
    <w:abstractNumId w:val="3"/>
  </w:num>
  <w:num w:numId="40">
    <w:abstractNumId w:val="38"/>
  </w:num>
  <w:num w:numId="41">
    <w:abstractNumId w:val="23"/>
  </w:num>
  <w:num w:numId="42">
    <w:abstractNumId w:val="33"/>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autoHyphenation/>
  <w:hyphenationZone w:val="357"/>
  <w:doNotHyphenateCap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32D8"/>
    <w:rsid w:val="0000036B"/>
    <w:rsid w:val="000020F5"/>
    <w:rsid w:val="00007B7C"/>
    <w:rsid w:val="000145EA"/>
    <w:rsid w:val="000174D3"/>
    <w:rsid w:val="00021DCE"/>
    <w:rsid w:val="00023FC7"/>
    <w:rsid w:val="00034760"/>
    <w:rsid w:val="00044921"/>
    <w:rsid w:val="000453B3"/>
    <w:rsid w:val="00045A6E"/>
    <w:rsid w:val="00050F16"/>
    <w:rsid w:val="00051E88"/>
    <w:rsid w:val="00055887"/>
    <w:rsid w:val="00057045"/>
    <w:rsid w:val="000574F1"/>
    <w:rsid w:val="00070FB3"/>
    <w:rsid w:val="00075CAD"/>
    <w:rsid w:val="00080063"/>
    <w:rsid w:val="00081C59"/>
    <w:rsid w:val="0009157E"/>
    <w:rsid w:val="000A521C"/>
    <w:rsid w:val="000C2F33"/>
    <w:rsid w:val="000E4E6B"/>
    <w:rsid w:val="000F359F"/>
    <w:rsid w:val="001036E3"/>
    <w:rsid w:val="00103A28"/>
    <w:rsid w:val="001119B8"/>
    <w:rsid w:val="00115F1E"/>
    <w:rsid w:val="001166B5"/>
    <w:rsid w:val="0012201D"/>
    <w:rsid w:val="00123E47"/>
    <w:rsid w:val="0014327E"/>
    <w:rsid w:val="00144BDE"/>
    <w:rsid w:val="00153766"/>
    <w:rsid w:val="00156A70"/>
    <w:rsid w:val="00161106"/>
    <w:rsid w:val="00161411"/>
    <w:rsid w:val="0016600A"/>
    <w:rsid w:val="0017202C"/>
    <w:rsid w:val="001750CC"/>
    <w:rsid w:val="00187806"/>
    <w:rsid w:val="001A3019"/>
    <w:rsid w:val="001A4CC6"/>
    <w:rsid w:val="001B178A"/>
    <w:rsid w:val="001B2848"/>
    <w:rsid w:val="001B76EA"/>
    <w:rsid w:val="001B7D75"/>
    <w:rsid w:val="001D3030"/>
    <w:rsid w:val="001D343C"/>
    <w:rsid w:val="001D7A47"/>
    <w:rsid w:val="002103BA"/>
    <w:rsid w:val="002133CA"/>
    <w:rsid w:val="002176D5"/>
    <w:rsid w:val="00220731"/>
    <w:rsid w:val="00227666"/>
    <w:rsid w:val="00230728"/>
    <w:rsid w:val="002308D6"/>
    <w:rsid w:val="00234025"/>
    <w:rsid w:val="00240706"/>
    <w:rsid w:val="00247C5D"/>
    <w:rsid w:val="00261AEE"/>
    <w:rsid w:val="00261CF3"/>
    <w:rsid w:val="00275D01"/>
    <w:rsid w:val="0028284F"/>
    <w:rsid w:val="00286355"/>
    <w:rsid w:val="00287C4A"/>
    <w:rsid w:val="00290380"/>
    <w:rsid w:val="00290709"/>
    <w:rsid w:val="0029461A"/>
    <w:rsid w:val="00296675"/>
    <w:rsid w:val="00297589"/>
    <w:rsid w:val="00297678"/>
    <w:rsid w:val="002B31CB"/>
    <w:rsid w:val="002C13FF"/>
    <w:rsid w:val="002C7DF6"/>
    <w:rsid w:val="002D4C1C"/>
    <w:rsid w:val="002E6C1A"/>
    <w:rsid w:val="002E6E55"/>
    <w:rsid w:val="002E7261"/>
    <w:rsid w:val="002F234A"/>
    <w:rsid w:val="002F384C"/>
    <w:rsid w:val="003027D4"/>
    <w:rsid w:val="0030504C"/>
    <w:rsid w:val="003131AA"/>
    <w:rsid w:val="003168CC"/>
    <w:rsid w:val="003255EB"/>
    <w:rsid w:val="003276B5"/>
    <w:rsid w:val="00331716"/>
    <w:rsid w:val="00342FED"/>
    <w:rsid w:val="00346235"/>
    <w:rsid w:val="00361596"/>
    <w:rsid w:val="00361FFC"/>
    <w:rsid w:val="00362D8E"/>
    <w:rsid w:val="003665D7"/>
    <w:rsid w:val="00371777"/>
    <w:rsid w:val="003766E3"/>
    <w:rsid w:val="003834E5"/>
    <w:rsid w:val="003840C6"/>
    <w:rsid w:val="003A0025"/>
    <w:rsid w:val="003A297F"/>
    <w:rsid w:val="003A7DAF"/>
    <w:rsid w:val="003B0D95"/>
    <w:rsid w:val="003D1DF3"/>
    <w:rsid w:val="003D33C4"/>
    <w:rsid w:val="003E3454"/>
    <w:rsid w:val="003E4596"/>
    <w:rsid w:val="003F7F7B"/>
    <w:rsid w:val="0040432B"/>
    <w:rsid w:val="00405928"/>
    <w:rsid w:val="00407FF3"/>
    <w:rsid w:val="0041273D"/>
    <w:rsid w:val="00415EFF"/>
    <w:rsid w:val="004263D4"/>
    <w:rsid w:val="00427D2C"/>
    <w:rsid w:val="00433E3E"/>
    <w:rsid w:val="00441206"/>
    <w:rsid w:val="0044165A"/>
    <w:rsid w:val="00453C7C"/>
    <w:rsid w:val="00453F79"/>
    <w:rsid w:val="004628B7"/>
    <w:rsid w:val="00474DBE"/>
    <w:rsid w:val="0047766D"/>
    <w:rsid w:val="00483FD2"/>
    <w:rsid w:val="004905CE"/>
    <w:rsid w:val="00495BE5"/>
    <w:rsid w:val="00497700"/>
    <w:rsid w:val="004A77B2"/>
    <w:rsid w:val="004B19EF"/>
    <w:rsid w:val="004B2BBC"/>
    <w:rsid w:val="004B4833"/>
    <w:rsid w:val="004B4B0D"/>
    <w:rsid w:val="004B5672"/>
    <w:rsid w:val="004C62D6"/>
    <w:rsid w:val="004E2160"/>
    <w:rsid w:val="004F1DE1"/>
    <w:rsid w:val="004F2265"/>
    <w:rsid w:val="004F6B2E"/>
    <w:rsid w:val="00500EFC"/>
    <w:rsid w:val="00501682"/>
    <w:rsid w:val="0050546B"/>
    <w:rsid w:val="00505F04"/>
    <w:rsid w:val="005144F4"/>
    <w:rsid w:val="0052487D"/>
    <w:rsid w:val="0053408B"/>
    <w:rsid w:val="00545C7D"/>
    <w:rsid w:val="00546920"/>
    <w:rsid w:val="0055286D"/>
    <w:rsid w:val="0056110A"/>
    <w:rsid w:val="00563296"/>
    <w:rsid w:val="005640FB"/>
    <w:rsid w:val="005647BF"/>
    <w:rsid w:val="00572009"/>
    <w:rsid w:val="0057753F"/>
    <w:rsid w:val="0058495A"/>
    <w:rsid w:val="00586C45"/>
    <w:rsid w:val="00596BD5"/>
    <w:rsid w:val="005A0048"/>
    <w:rsid w:val="005A2604"/>
    <w:rsid w:val="005A45F0"/>
    <w:rsid w:val="005A686D"/>
    <w:rsid w:val="005B2483"/>
    <w:rsid w:val="005B5087"/>
    <w:rsid w:val="005C755D"/>
    <w:rsid w:val="005D3119"/>
    <w:rsid w:val="005E4440"/>
    <w:rsid w:val="005E7D14"/>
    <w:rsid w:val="005F0F27"/>
    <w:rsid w:val="005F4DFB"/>
    <w:rsid w:val="006068DE"/>
    <w:rsid w:val="00616B9B"/>
    <w:rsid w:val="00617043"/>
    <w:rsid w:val="00617BAF"/>
    <w:rsid w:val="00630348"/>
    <w:rsid w:val="00631239"/>
    <w:rsid w:val="00631BCB"/>
    <w:rsid w:val="00636C12"/>
    <w:rsid w:val="006421AF"/>
    <w:rsid w:val="00657468"/>
    <w:rsid w:val="0066032F"/>
    <w:rsid w:val="0066333B"/>
    <w:rsid w:val="00663776"/>
    <w:rsid w:val="00663E83"/>
    <w:rsid w:val="006657FF"/>
    <w:rsid w:val="006679EB"/>
    <w:rsid w:val="006710D9"/>
    <w:rsid w:val="00675A6D"/>
    <w:rsid w:val="0068291F"/>
    <w:rsid w:val="00696CE5"/>
    <w:rsid w:val="006A06E3"/>
    <w:rsid w:val="006B29A0"/>
    <w:rsid w:val="006C0DCA"/>
    <w:rsid w:val="006C3BD3"/>
    <w:rsid w:val="006C3FD2"/>
    <w:rsid w:val="006C45E2"/>
    <w:rsid w:val="006C4982"/>
    <w:rsid w:val="006D3CDA"/>
    <w:rsid w:val="006D42FF"/>
    <w:rsid w:val="006D6C06"/>
    <w:rsid w:val="006D76B1"/>
    <w:rsid w:val="006F0C8C"/>
    <w:rsid w:val="006F0EF0"/>
    <w:rsid w:val="00701F72"/>
    <w:rsid w:val="007022CF"/>
    <w:rsid w:val="00706AAA"/>
    <w:rsid w:val="00714851"/>
    <w:rsid w:val="00715E8A"/>
    <w:rsid w:val="007167CA"/>
    <w:rsid w:val="007173D1"/>
    <w:rsid w:val="007215FA"/>
    <w:rsid w:val="00726EAF"/>
    <w:rsid w:val="00733C34"/>
    <w:rsid w:val="007428B6"/>
    <w:rsid w:val="00743598"/>
    <w:rsid w:val="0074717E"/>
    <w:rsid w:val="00750786"/>
    <w:rsid w:val="0075238B"/>
    <w:rsid w:val="00754B08"/>
    <w:rsid w:val="00755B43"/>
    <w:rsid w:val="00762633"/>
    <w:rsid w:val="00783A0A"/>
    <w:rsid w:val="00797A39"/>
    <w:rsid w:val="00797CF1"/>
    <w:rsid w:val="007B21D2"/>
    <w:rsid w:val="007B29A3"/>
    <w:rsid w:val="007B47C6"/>
    <w:rsid w:val="007B4F61"/>
    <w:rsid w:val="007C055F"/>
    <w:rsid w:val="007C3141"/>
    <w:rsid w:val="007C33C6"/>
    <w:rsid w:val="007C5D36"/>
    <w:rsid w:val="007D0F02"/>
    <w:rsid w:val="007D4FBD"/>
    <w:rsid w:val="007E2736"/>
    <w:rsid w:val="00805DFB"/>
    <w:rsid w:val="0080664C"/>
    <w:rsid w:val="00827B63"/>
    <w:rsid w:val="00836300"/>
    <w:rsid w:val="00837DC3"/>
    <w:rsid w:val="00857BB3"/>
    <w:rsid w:val="00860EEB"/>
    <w:rsid w:val="00865E97"/>
    <w:rsid w:val="00866F2B"/>
    <w:rsid w:val="00871EE2"/>
    <w:rsid w:val="00872DDB"/>
    <w:rsid w:val="0087597D"/>
    <w:rsid w:val="008A3BBE"/>
    <w:rsid w:val="008A5CB9"/>
    <w:rsid w:val="008A63B1"/>
    <w:rsid w:val="008B4AE1"/>
    <w:rsid w:val="008C3863"/>
    <w:rsid w:val="008D234E"/>
    <w:rsid w:val="008D3D03"/>
    <w:rsid w:val="008F0C79"/>
    <w:rsid w:val="008F1097"/>
    <w:rsid w:val="008F1E46"/>
    <w:rsid w:val="008F5D5A"/>
    <w:rsid w:val="009004F4"/>
    <w:rsid w:val="00906C0C"/>
    <w:rsid w:val="0091241C"/>
    <w:rsid w:val="00915D1E"/>
    <w:rsid w:val="00935E0C"/>
    <w:rsid w:val="009440A5"/>
    <w:rsid w:val="0094471E"/>
    <w:rsid w:val="00952BF4"/>
    <w:rsid w:val="009551E7"/>
    <w:rsid w:val="009571B0"/>
    <w:rsid w:val="00961B68"/>
    <w:rsid w:val="00970FE2"/>
    <w:rsid w:val="00974282"/>
    <w:rsid w:val="00986774"/>
    <w:rsid w:val="00995FE8"/>
    <w:rsid w:val="0099694A"/>
    <w:rsid w:val="009A2AB0"/>
    <w:rsid w:val="009B0A6B"/>
    <w:rsid w:val="009B4301"/>
    <w:rsid w:val="009B7753"/>
    <w:rsid w:val="009C3887"/>
    <w:rsid w:val="009C4859"/>
    <w:rsid w:val="009C58E5"/>
    <w:rsid w:val="009D13A8"/>
    <w:rsid w:val="009D2A16"/>
    <w:rsid w:val="009D7FEB"/>
    <w:rsid w:val="00A106AB"/>
    <w:rsid w:val="00A135FE"/>
    <w:rsid w:val="00A160FD"/>
    <w:rsid w:val="00A21100"/>
    <w:rsid w:val="00A2319D"/>
    <w:rsid w:val="00A308BB"/>
    <w:rsid w:val="00A32CC5"/>
    <w:rsid w:val="00A3580B"/>
    <w:rsid w:val="00A3694A"/>
    <w:rsid w:val="00A37AA3"/>
    <w:rsid w:val="00A40759"/>
    <w:rsid w:val="00A423C0"/>
    <w:rsid w:val="00A450ED"/>
    <w:rsid w:val="00A55DE3"/>
    <w:rsid w:val="00A700B0"/>
    <w:rsid w:val="00A87D3F"/>
    <w:rsid w:val="00A941E7"/>
    <w:rsid w:val="00AA2E98"/>
    <w:rsid w:val="00AA36B0"/>
    <w:rsid w:val="00AB6829"/>
    <w:rsid w:val="00AC3985"/>
    <w:rsid w:val="00AC4253"/>
    <w:rsid w:val="00AC51AB"/>
    <w:rsid w:val="00AD0D36"/>
    <w:rsid w:val="00AD1B96"/>
    <w:rsid w:val="00AE2A6A"/>
    <w:rsid w:val="00AE5E5A"/>
    <w:rsid w:val="00AF01F5"/>
    <w:rsid w:val="00AF3A5C"/>
    <w:rsid w:val="00B01543"/>
    <w:rsid w:val="00B04E92"/>
    <w:rsid w:val="00B142AA"/>
    <w:rsid w:val="00B17EF2"/>
    <w:rsid w:val="00B2359D"/>
    <w:rsid w:val="00B26E62"/>
    <w:rsid w:val="00B34A35"/>
    <w:rsid w:val="00B40F22"/>
    <w:rsid w:val="00B45001"/>
    <w:rsid w:val="00B46F04"/>
    <w:rsid w:val="00B47007"/>
    <w:rsid w:val="00B52DD5"/>
    <w:rsid w:val="00B56D9C"/>
    <w:rsid w:val="00B6256E"/>
    <w:rsid w:val="00B65319"/>
    <w:rsid w:val="00B70B17"/>
    <w:rsid w:val="00B72BDE"/>
    <w:rsid w:val="00B76A5E"/>
    <w:rsid w:val="00B80563"/>
    <w:rsid w:val="00B832D8"/>
    <w:rsid w:val="00B8570E"/>
    <w:rsid w:val="00B85D00"/>
    <w:rsid w:val="00B91432"/>
    <w:rsid w:val="00B91948"/>
    <w:rsid w:val="00BA12EC"/>
    <w:rsid w:val="00BB670D"/>
    <w:rsid w:val="00BC0D8D"/>
    <w:rsid w:val="00BC1DFD"/>
    <w:rsid w:val="00BD171B"/>
    <w:rsid w:val="00BD476A"/>
    <w:rsid w:val="00BE6FA0"/>
    <w:rsid w:val="00BF3B24"/>
    <w:rsid w:val="00BF4C03"/>
    <w:rsid w:val="00C0138E"/>
    <w:rsid w:val="00C251D1"/>
    <w:rsid w:val="00C37F60"/>
    <w:rsid w:val="00C505EF"/>
    <w:rsid w:val="00C50DBD"/>
    <w:rsid w:val="00C54334"/>
    <w:rsid w:val="00C734F5"/>
    <w:rsid w:val="00C9459B"/>
    <w:rsid w:val="00C96051"/>
    <w:rsid w:val="00CA18F2"/>
    <w:rsid w:val="00CA23C6"/>
    <w:rsid w:val="00CB57F2"/>
    <w:rsid w:val="00CD7509"/>
    <w:rsid w:val="00CF148C"/>
    <w:rsid w:val="00D055D3"/>
    <w:rsid w:val="00D0634F"/>
    <w:rsid w:val="00D067EF"/>
    <w:rsid w:val="00D15D1A"/>
    <w:rsid w:val="00D21F0F"/>
    <w:rsid w:val="00D27A04"/>
    <w:rsid w:val="00D43310"/>
    <w:rsid w:val="00D457C8"/>
    <w:rsid w:val="00D50E70"/>
    <w:rsid w:val="00D5353A"/>
    <w:rsid w:val="00D53E7F"/>
    <w:rsid w:val="00D56F3E"/>
    <w:rsid w:val="00D62ECE"/>
    <w:rsid w:val="00D66920"/>
    <w:rsid w:val="00D70A82"/>
    <w:rsid w:val="00D74A38"/>
    <w:rsid w:val="00D80E70"/>
    <w:rsid w:val="00D83B79"/>
    <w:rsid w:val="00D86F1E"/>
    <w:rsid w:val="00D90912"/>
    <w:rsid w:val="00D910C5"/>
    <w:rsid w:val="00D94533"/>
    <w:rsid w:val="00DA64BD"/>
    <w:rsid w:val="00DA71A5"/>
    <w:rsid w:val="00DB2720"/>
    <w:rsid w:val="00DB7DC0"/>
    <w:rsid w:val="00DC1285"/>
    <w:rsid w:val="00DE76BD"/>
    <w:rsid w:val="00DF5014"/>
    <w:rsid w:val="00E051C7"/>
    <w:rsid w:val="00E0574F"/>
    <w:rsid w:val="00E06861"/>
    <w:rsid w:val="00E20CB2"/>
    <w:rsid w:val="00E21A1A"/>
    <w:rsid w:val="00E26F24"/>
    <w:rsid w:val="00E348D8"/>
    <w:rsid w:val="00E36154"/>
    <w:rsid w:val="00E40910"/>
    <w:rsid w:val="00E42268"/>
    <w:rsid w:val="00E50AC0"/>
    <w:rsid w:val="00E6095B"/>
    <w:rsid w:val="00E6599A"/>
    <w:rsid w:val="00E67320"/>
    <w:rsid w:val="00E8675E"/>
    <w:rsid w:val="00E94FF6"/>
    <w:rsid w:val="00EA1DFA"/>
    <w:rsid w:val="00ED34ED"/>
    <w:rsid w:val="00EE4C5E"/>
    <w:rsid w:val="00EF15F7"/>
    <w:rsid w:val="00F022AE"/>
    <w:rsid w:val="00F035DD"/>
    <w:rsid w:val="00F05CD6"/>
    <w:rsid w:val="00F10F56"/>
    <w:rsid w:val="00F13999"/>
    <w:rsid w:val="00F26FB4"/>
    <w:rsid w:val="00F33EC3"/>
    <w:rsid w:val="00F47B28"/>
    <w:rsid w:val="00F7284C"/>
    <w:rsid w:val="00F75523"/>
    <w:rsid w:val="00F75D96"/>
    <w:rsid w:val="00F8432A"/>
    <w:rsid w:val="00F8571D"/>
    <w:rsid w:val="00F8601E"/>
    <w:rsid w:val="00F9351E"/>
    <w:rsid w:val="00FA3128"/>
    <w:rsid w:val="00FB0B7E"/>
    <w:rsid w:val="00FB2E19"/>
    <w:rsid w:val="00FB7963"/>
    <w:rsid w:val="00FC370E"/>
    <w:rsid w:val="00FD141A"/>
    <w:rsid w:val="00FD45D5"/>
    <w:rsid w:val="00FD6551"/>
    <w:rsid w:val="00FE0B0A"/>
    <w:rsid w:val="00FE1095"/>
    <w:rsid w:val="00FE11F4"/>
    <w:rsid w:val="00FF48B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32D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1"/>
    <w:qFormat/>
    <w:rsid w:val="00B832D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B832D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B832D8"/>
    <w:pPr>
      <w:keepNext/>
      <w:overflowPunct w:val="0"/>
      <w:autoSpaceDE w:val="0"/>
      <w:autoSpaceDN w:val="0"/>
      <w:adjustRightInd w:val="0"/>
      <w:ind w:firstLine="720"/>
      <w:jc w:val="center"/>
      <w:textAlignment w:val="baseline"/>
      <w:outlineLvl w:val="2"/>
    </w:pPr>
    <w:rPr>
      <w:b/>
      <w:i/>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B832D8"/>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semiHidden/>
    <w:rsid w:val="00B832D8"/>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rsid w:val="00B832D8"/>
    <w:rPr>
      <w:rFonts w:ascii="Times New Roman" w:eastAsia="Times New Roman" w:hAnsi="Times New Roman" w:cs="Times New Roman"/>
      <w:b/>
      <w:i/>
      <w:szCs w:val="20"/>
      <w:lang w:eastAsia="ru-RU"/>
    </w:rPr>
  </w:style>
  <w:style w:type="table" w:styleId="a3">
    <w:name w:val="Table Grid"/>
    <w:basedOn w:val="a1"/>
    <w:uiPriority w:val="39"/>
    <w:rsid w:val="00B832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
    <w:name w:val="6"/>
    <w:basedOn w:val="a"/>
    <w:rsid w:val="00B832D8"/>
    <w:pPr>
      <w:overflowPunct w:val="0"/>
      <w:autoSpaceDE w:val="0"/>
      <w:autoSpaceDN w:val="0"/>
      <w:adjustRightInd w:val="0"/>
      <w:spacing w:line="80" w:lineRule="atLeast"/>
      <w:jc w:val="center"/>
      <w:textAlignment w:val="baseline"/>
    </w:pPr>
    <w:rPr>
      <w:rFonts w:ascii="TimesET" w:hAnsi="TimesET"/>
      <w:sz w:val="12"/>
      <w:szCs w:val="20"/>
    </w:rPr>
  </w:style>
  <w:style w:type="paragraph" w:styleId="a4">
    <w:name w:val="Body Text"/>
    <w:basedOn w:val="a"/>
    <w:link w:val="a5"/>
    <w:rsid w:val="00B832D8"/>
    <w:pPr>
      <w:overflowPunct w:val="0"/>
      <w:autoSpaceDE w:val="0"/>
      <w:autoSpaceDN w:val="0"/>
      <w:adjustRightInd w:val="0"/>
      <w:ind w:firstLine="283"/>
      <w:jc w:val="both"/>
      <w:textAlignment w:val="baseline"/>
    </w:pPr>
    <w:rPr>
      <w:rFonts w:ascii="TimesET" w:hAnsi="TimesET"/>
      <w:color w:val="000000"/>
      <w:sz w:val="20"/>
      <w:szCs w:val="20"/>
    </w:rPr>
  </w:style>
  <w:style w:type="character" w:customStyle="1" w:styleId="a5">
    <w:name w:val="Основной текст Знак"/>
    <w:basedOn w:val="a0"/>
    <w:link w:val="a4"/>
    <w:rsid w:val="00B832D8"/>
    <w:rPr>
      <w:rFonts w:ascii="TimesET" w:eastAsia="Times New Roman" w:hAnsi="TimesET" w:cs="Times New Roman"/>
      <w:color w:val="000000"/>
      <w:sz w:val="20"/>
      <w:szCs w:val="20"/>
      <w:lang w:eastAsia="ru-RU"/>
    </w:rPr>
  </w:style>
  <w:style w:type="paragraph" w:customStyle="1" w:styleId="21">
    <w:name w:val="Формула_2"/>
    <w:basedOn w:val="a"/>
    <w:next w:val="a"/>
    <w:rsid w:val="00B832D8"/>
    <w:pPr>
      <w:overflowPunct w:val="0"/>
      <w:autoSpaceDE w:val="0"/>
      <w:autoSpaceDN w:val="0"/>
      <w:adjustRightInd w:val="0"/>
      <w:spacing w:before="170" w:after="170"/>
      <w:jc w:val="center"/>
      <w:textAlignment w:val="baseline"/>
    </w:pPr>
    <w:rPr>
      <w:rFonts w:ascii="TimesET" w:hAnsi="TimesET"/>
      <w:i/>
      <w:sz w:val="20"/>
      <w:szCs w:val="20"/>
    </w:rPr>
  </w:style>
  <w:style w:type="paragraph" w:customStyle="1" w:styleId="a6">
    <w:name w:val="где"/>
    <w:basedOn w:val="a"/>
    <w:next w:val="a"/>
    <w:rsid w:val="00B832D8"/>
    <w:pPr>
      <w:tabs>
        <w:tab w:val="left" w:pos="386"/>
        <w:tab w:val="left" w:pos="720"/>
        <w:tab w:val="left" w:pos="1020"/>
      </w:tabs>
      <w:overflowPunct w:val="0"/>
      <w:autoSpaceDE w:val="0"/>
      <w:autoSpaceDN w:val="0"/>
      <w:adjustRightInd w:val="0"/>
      <w:ind w:left="1020" w:hanging="1020"/>
      <w:jc w:val="both"/>
      <w:textAlignment w:val="baseline"/>
    </w:pPr>
    <w:rPr>
      <w:rFonts w:ascii="TimesET" w:hAnsi="TimesET"/>
      <w:sz w:val="20"/>
      <w:szCs w:val="20"/>
    </w:rPr>
  </w:style>
  <w:style w:type="paragraph" w:styleId="a7">
    <w:name w:val="List Paragraph"/>
    <w:aliases w:val="маркированный"/>
    <w:basedOn w:val="a"/>
    <w:link w:val="a8"/>
    <w:uiPriority w:val="34"/>
    <w:qFormat/>
    <w:rsid w:val="00B832D8"/>
    <w:pPr>
      <w:ind w:left="720"/>
      <w:contextualSpacing/>
    </w:pPr>
  </w:style>
  <w:style w:type="paragraph" w:styleId="a9">
    <w:name w:val="Balloon Text"/>
    <w:basedOn w:val="a"/>
    <w:link w:val="aa"/>
    <w:uiPriority w:val="99"/>
    <w:semiHidden/>
    <w:unhideWhenUsed/>
    <w:rsid w:val="00B832D8"/>
    <w:rPr>
      <w:rFonts w:ascii="Tahoma" w:hAnsi="Tahoma" w:cs="Tahoma"/>
      <w:sz w:val="16"/>
      <w:szCs w:val="16"/>
    </w:rPr>
  </w:style>
  <w:style w:type="character" w:customStyle="1" w:styleId="aa">
    <w:name w:val="Текст выноски Знак"/>
    <w:basedOn w:val="a0"/>
    <w:link w:val="a9"/>
    <w:uiPriority w:val="99"/>
    <w:semiHidden/>
    <w:rsid w:val="00B832D8"/>
    <w:rPr>
      <w:rFonts w:ascii="Tahoma" w:eastAsia="Times New Roman" w:hAnsi="Tahoma" w:cs="Tahoma"/>
      <w:sz w:val="16"/>
      <w:szCs w:val="16"/>
      <w:lang w:eastAsia="ru-RU"/>
    </w:rPr>
  </w:style>
  <w:style w:type="paragraph" w:customStyle="1" w:styleId="p65">
    <w:name w:val="p65"/>
    <w:basedOn w:val="a"/>
    <w:rsid w:val="00B832D8"/>
    <w:pPr>
      <w:spacing w:before="100" w:beforeAutospacing="1" w:after="100" w:afterAutospacing="1"/>
    </w:pPr>
  </w:style>
  <w:style w:type="paragraph" w:customStyle="1" w:styleId="p66">
    <w:name w:val="p66"/>
    <w:basedOn w:val="a"/>
    <w:rsid w:val="00B832D8"/>
    <w:pPr>
      <w:spacing w:before="100" w:beforeAutospacing="1" w:after="100" w:afterAutospacing="1"/>
    </w:pPr>
  </w:style>
  <w:style w:type="character" w:customStyle="1" w:styleId="s2">
    <w:name w:val="s2"/>
    <w:rsid w:val="00B832D8"/>
  </w:style>
  <w:style w:type="character" w:customStyle="1" w:styleId="s3">
    <w:name w:val="s3"/>
    <w:rsid w:val="00B832D8"/>
  </w:style>
  <w:style w:type="paragraph" w:customStyle="1" w:styleId="p12">
    <w:name w:val="p12"/>
    <w:basedOn w:val="a"/>
    <w:rsid w:val="00B832D8"/>
    <w:pPr>
      <w:spacing w:before="100" w:beforeAutospacing="1" w:after="100" w:afterAutospacing="1"/>
    </w:pPr>
  </w:style>
  <w:style w:type="paragraph" w:customStyle="1" w:styleId="p67">
    <w:name w:val="p67"/>
    <w:basedOn w:val="a"/>
    <w:rsid w:val="00B832D8"/>
    <w:pPr>
      <w:spacing w:before="100" w:beforeAutospacing="1" w:after="100" w:afterAutospacing="1"/>
    </w:pPr>
  </w:style>
  <w:style w:type="paragraph" w:customStyle="1" w:styleId="p1">
    <w:name w:val="p1"/>
    <w:basedOn w:val="a"/>
    <w:rsid w:val="00B832D8"/>
    <w:pPr>
      <w:spacing w:before="100" w:beforeAutospacing="1" w:after="100" w:afterAutospacing="1"/>
    </w:pPr>
  </w:style>
  <w:style w:type="paragraph" w:customStyle="1" w:styleId="p68">
    <w:name w:val="p68"/>
    <w:basedOn w:val="a"/>
    <w:rsid w:val="00B832D8"/>
    <w:pPr>
      <w:spacing w:before="100" w:beforeAutospacing="1" w:after="100" w:afterAutospacing="1"/>
    </w:pPr>
  </w:style>
  <w:style w:type="paragraph" w:customStyle="1" w:styleId="p16">
    <w:name w:val="p16"/>
    <w:basedOn w:val="a"/>
    <w:rsid w:val="00B832D8"/>
    <w:pPr>
      <w:spacing w:before="100" w:beforeAutospacing="1" w:after="100" w:afterAutospacing="1"/>
    </w:pPr>
  </w:style>
  <w:style w:type="paragraph" w:customStyle="1" w:styleId="p69">
    <w:name w:val="p69"/>
    <w:basedOn w:val="a"/>
    <w:rsid w:val="00B832D8"/>
    <w:pPr>
      <w:spacing w:before="100" w:beforeAutospacing="1" w:after="100" w:afterAutospacing="1"/>
    </w:pPr>
  </w:style>
  <w:style w:type="character" w:customStyle="1" w:styleId="s4">
    <w:name w:val="s4"/>
    <w:rsid w:val="00B832D8"/>
  </w:style>
  <w:style w:type="character" w:customStyle="1" w:styleId="s1">
    <w:name w:val="s1"/>
    <w:rsid w:val="00B832D8"/>
  </w:style>
  <w:style w:type="paragraph" w:customStyle="1" w:styleId="p70">
    <w:name w:val="p70"/>
    <w:basedOn w:val="a"/>
    <w:rsid w:val="00B832D8"/>
    <w:pPr>
      <w:spacing w:before="100" w:beforeAutospacing="1" w:after="100" w:afterAutospacing="1"/>
    </w:pPr>
  </w:style>
  <w:style w:type="paragraph" w:customStyle="1" w:styleId="p71">
    <w:name w:val="p71"/>
    <w:basedOn w:val="a"/>
    <w:rsid w:val="00B832D8"/>
    <w:pPr>
      <w:spacing w:before="100" w:beforeAutospacing="1" w:after="100" w:afterAutospacing="1"/>
    </w:pPr>
  </w:style>
  <w:style w:type="paragraph" w:styleId="ab">
    <w:name w:val="header"/>
    <w:basedOn w:val="a"/>
    <w:link w:val="ac"/>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c">
    <w:name w:val="Верхний колонтитул Знак"/>
    <w:basedOn w:val="a0"/>
    <w:link w:val="ab"/>
    <w:uiPriority w:val="99"/>
    <w:rsid w:val="00B832D8"/>
    <w:rPr>
      <w:rFonts w:ascii="Courier New" w:eastAsia="Courier New" w:hAnsi="Courier New" w:cs="Courier New"/>
      <w:sz w:val="20"/>
      <w:szCs w:val="20"/>
    </w:rPr>
  </w:style>
  <w:style w:type="paragraph" w:styleId="ad">
    <w:name w:val="footer"/>
    <w:basedOn w:val="a"/>
    <w:link w:val="ae"/>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e">
    <w:name w:val="Нижний колонтитул Знак"/>
    <w:basedOn w:val="a0"/>
    <w:link w:val="ad"/>
    <w:uiPriority w:val="99"/>
    <w:rsid w:val="00B832D8"/>
    <w:rPr>
      <w:rFonts w:ascii="Courier New" w:eastAsia="Courier New" w:hAnsi="Courier New" w:cs="Courier New"/>
      <w:sz w:val="20"/>
      <w:szCs w:val="20"/>
    </w:rPr>
  </w:style>
  <w:style w:type="paragraph" w:customStyle="1" w:styleId="af">
    <w:name w:val="Знак"/>
    <w:basedOn w:val="a"/>
    <w:autoRedefine/>
    <w:rsid w:val="00B832D8"/>
    <w:pPr>
      <w:spacing w:after="160" w:line="240" w:lineRule="exact"/>
    </w:pPr>
    <w:rPr>
      <w:rFonts w:eastAsia="SimSun"/>
      <w:b/>
      <w:sz w:val="28"/>
      <w:lang w:val="en-US" w:eastAsia="en-US"/>
    </w:rPr>
  </w:style>
  <w:style w:type="paragraph" w:customStyle="1" w:styleId="210">
    <w:name w:val="Основной текст 21"/>
    <w:basedOn w:val="a"/>
    <w:uiPriority w:val="99"/>
    <w:qFormat/>
    <w:rsid w:val="00B832D8"/>
    <w:pPr>
      <w:ind w:firstLine="540"/>
      <w:jc w:val="both"/>
    </w:pPr>
    <w:rPr>
      <w:sz w:val="28"/>
      <w:szCs w:val="20"/>
      <w:lang w:eastAsia="ko-KR"/>
    </w:rPr>
  </w:style>
  <w:style w:type="character" w:styleId="af0">
    <w:name w:val="page number"/>
    <w:rsid w:val="00B832D8"/>
  </w:style>
  <w:style w:type="character" w:styleId="af1">
    <w:name w:val="Emphasis"/>
    <w:uiPriority w:val="20"/>
    <w:qFormat/>
    <w:rsid w:val="00B832D8"/>
    <w:rPr>
      <w:i/>
      <w:iCs/>
    </w:rPr>
  </w:style>
  <w:style w:type="paragraph" w:customStyle="1" w:styleId="Default">
    <w:name w:val="Default"/>
    <w:rsid w:val="00B832D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2">
    <w:name w:val="Hyperlink"/>
    <w:basedOn w:val="a0"/>
    <w:uiPriority w:val="99"/>
    <w:unhideWhenUsed/>
    <w:rsid w:val="00B832D8"/>
    <w:rPr>
      <w:color w:val="0563C1" w:themeColor="hyperlink"/>
      <w:u w:val="single"/>
    </w:rPr>
  </w:style>
  <w:style w:type="paragraph" w:styleId="af3">
    <w:name w:val="Normal (Web)"/>
    <w:basedOn w:val="a"/>
    <w:uiPriority w:val="99"/>
    <w:unhideWhenUsed/>
    <w:rsid w:val="00B832D8"/>
    <w:pPr>
      <w:spacing w:before="100" w:beforeAutospacing="1" w:after="100" w:afterAutospacing="1"/>
    </w:pPr>
    <w:rPr>
      <w:rFonts w:eastAsiaTheme="minorEastAsia"/>
    </w:rPr>
  </w:style>
  <w:style w:type="paragraph" w:customStyle="1" w:styleId="211">
    <w:name w:val="Основной текст с отступом 21"/>
    <w:basedOn w:val="a"/>
    <w:rsid w:val="00B832D8"/>
    <w:pPr>
      <w:ind w:firstLine="540"/>
      <w:jc w:val="both"/>
    </w:pPr>
    <w:rPr>
      <w:sz w:val="28"/>
      <w:szCs w:val="20"/>
    </w:rPr>
  </w:style>
  <w:style w:type="paragraph" w:styleId="af4">
    <w:name w:val="Body Text Indent"/>
    <w:basedOn w:val="a"/>
    <w:link w:val="af5"/>
    <w:uiPriority w:val="99"/>
    <w:semiHidden/>
    <w:unhideWhenUsed/>
    <w:rsid w:val="00B832D8"/>
    <w:pPr>
      <w:spacing w:after="120"/>
      <w:ind w:left="283"/>
    </w:pPr>
  </w:style>
  <w:style w:type="character" w:customStyle="1" w:styleId="af5">
    <w:name w:val="Основной текст с отступом Знак"/>
    <w:basedOn w:val="a0"/>
    <w:link w:val="af4"/>
    <w:uiPriority w:val="99"/>
    <w:semiHidden/>
    <w:rsid w:val="00B832D8"/>
    <w:rPr>
      <w:rFonts w:ascii="Times New Roman" w:eastAsia="Times New Roman" w:hAnsi="Times New Roman" w:cs="Times New Roman"/>
      <w:sz w:val="24"/>
      <w:szCs w:val="24"/>
      <w:lang w:eastAsia="ru-RU"/>
    </w:rPr>
  </w:style>
  <w:style w:type="character" w:customStyle="1" w:styleId="a8">
    <w:name w:val="Абзац списка Знак"/>
    <w:aliases w:val="маркированный Знак"/>
    <w:link w:val="a7"/>
    <w:uiPriority w:val="34"/>
    <w:locked/>
    <w:rsid w:val="00B832D8"/>
    <w:rPr>
      <w:rFonts w:ascii="Times New Roman" w:eastAsia="Times New Roman" w:hAnsi="Times New Roman" w:cs="Times New Roman"/>
      <w:sz w:val="24"/>
      <w:szCs w:val="24"/>
      <w:lang w:eastAsia="ru-RU"/>
    </w:rPr>
  </w:style>
  <w:style w:type="paragraph" w:customStyle="1" w:styleId="western">
    <w:name w:val="western"/>
    <w:basedOn w:val="a"/>
    <w:rsid w:val="00B832D8"/>
    <w:pPr>
      <w:spacing w:before="100" w:beforeAutospacing="1" w:after="100" w:afterAutospacing="1"/>
    </w:pPr>
  </w:style>
  <w:style w:type="paragraph" w:styleId="22">
    <w:name w:val="Body Text 2"/>
    <w:basedOn w:val="a"/>
    <w:link w:val="23"/>
    <w:uiPriority w:val="99"/>
    <w:semiHidden/>
    <w:unhideWhenUsed/>
    <w:rsid w:val="00B832D8"/>
    <w:pPr>
      <w:spacing w:after="120" w:line="480" w:lineRule="auto"/>
    </w:pPr>
  </w:style>
  <w:style w:type="character" w:customStyle="1" w:styleId="23">
    <w:name w:val="Основной текст 2 Знак"/>
    <w:basedOn w:val="a0"/>
    <w:link w:val="22"/>
    <w:uiPriority w:val="99"/>
    <w:semiHidden/>
    <w:rsid w:val="00B832D8"/>
    <w:rPr>
      <w:rFonts w:ascii="Times New Roman" w:eastAsia="Times New Roman" w:hAnsi="Times New Roman" w:cs="Times New Roman"/>
      <w:sz w:val="24"/>
      <w:szCs w:val="24"/>
      <w:lang w:eastAsia="ru-RU"/>
    </w:rPr>
  </w:style>
  <w:style w:type="paragraph" w:styleId="af6">
    <w:name w:val="endnote text"/>
    <w:basedOn w:val="a"/>
    <w:link w:val="af7"/>
    <w:uiPriority w:val="99"/>
    <w:semiHidden/>
    <w:unhideWhenUsed/>
    <w:rsid w:val="00B832D8"/>
    <w:rPr>
      <w:sz w:val="20"/>
      <w:szCs w:val="20"/>
    </w:rPr>
  </w:style>
  <w:style w:type="character" w:customStyle="1" w:styleId="af7">
    <w:name w:val="Текст концевой сноски Знак"/>
    <w:basedOn w:val="a0"/>
    <w:link w:val="af6"/>
    <w:uiPriority w:val="99"/>
    <w:semiHidden/>
    <w:rsid w:val="00B832D8"/>
    <w:rPr>
      <w:rFonts w:ascii="Times New Roman" w:eastAsia="Times New Roman" w:hAnsi="Times New Roman" w:cs="Times New Roman"/>
      <w:sz w:val="20"/>
      <w:szCs w:val="20"/>
      <w:lang w:eastAsia="ru-RU"/>
    </w:rPr>
  </w:style>
  <w:style w:type="character" w:styleId="af8">
    <w:name w:val="endnote reference"/>
    <w:basedOn w:val="a0"/>
    <w:uiPriority w:val="99"/>
    <w:semiHidden/>
    <w:unhideWhenUsed/>
    <w:rsid w:val="00B832D8"/>
    <w:rPr>
      <w:vertAlign w:val="superscript"/>
    </w:rPr>
  </w:style>
  <w:style w:type="paragraph" w:styleId="af9">
    <w:name w:val="List"/>
    <w:basedOn w:val="a"/>
    <w:rsid w:val="00B832D8"/>
    <w:pPr>
      <w:ind w:left="283" w:hanging="283"/>
    </w:pPr>
    <w:rPr>
      <w:sz w:val="28"/>
      <w:szCs w:val="20"/>
    </w:rPr>
  </w:style>
  <w:style w:type="paragraph" w:customStyle="1" w:styleId="11">
    <w:name w:val="Знак1"/>
    <w:basedOn w:val="a"/>
    <w:autoRedefine/>
    <w:rsid w:val="00B832D8"/>
    <w:pPr>
      <w:spacing w:after="160" w:line="240" w:lineRule="exact"/>
    </w:pPr>
    <w:rPr>
      <w:rFonts w:eastAsia="SimSun"/>
      <w:b/>
      <w:sz w:val="28"/>
      <w:lang w:val="en-US" w:eastAsia="en-US"/>
    </w:rPr>
  </w:style>
  <w:style w:type="character" w:customStyle="1" w:styleId="apple-converted-space">
    <w:name w:val="apple-converted-space"/>
    <w:basedOn w:val="a0"/>
    <w:rsid w:val="00234025"/>
  </w:style>
  <w:style w:type="character" w:customStyle="1" w:styleId="FontStyle18">
    <w:name w:val="Font Style18"/>
    <w:uiPriority w:val="99"/>
    <w:rsid w:val="007C5D36"/>
    <w:rPr>
      <w:rFonts w:ascii="Times New Roman" w:hAnsi="Times New Roman" w:cs="Times New Roman"/>
      <w:sz w:val="26"/>
      <w:szCs w:val="26"/>
    </w:rPr>
  </w:style>
  <w:style w:type="character" w:styleId="afa">
    <w:name w:val="Strong"/>
    <w:basedOn w:val="a0"/>
    <w:uiPriority w:val="22"/>
    <w:qFormat/>
    <w:rsid w:val="00E348D8"/>
    <w:rPr>
      <w:b/>
      <w:bCs/>
    </w:rPr>
  </w:style>
  <w:style w:type="paragraph" w:styleId="afb">
    <w:name w:val="Subtitle"/>
    <w:basedOn w:val="a"/>
    <w:link w:val="afc"/>
    <w:qFormat/>
    <w:rsid w:val="00297589"/>
    <w:pPr>
      <w:jc w:val="center"/>
    </w:pPr>
    <w:rPr>
      <w:rFonts w:ascii="Times New Roman CYR" w:hAnsi="Times New Roman CYR"/>
      <w:b/>
      <w:caps/>
      <w:szCs w:val="20"/>
      <w:lang w:val="x-none"/>
    </w:rPr>
  </w:style>
  <w:style w:type="character" w:customStyle="1" w:styleId="afc">
    <w:name w:val="Подзаголовок Знак"/>
    <w:basedOn w:val="a0"/>
    <w:link w:val="afb"/>
    <w:rsid w:val="00297589"/>
    <w:rPr>
      <w:rFonts w:ascii="Times New Roman CYR" w:eastAsia="Times New Roman" w:hAnsi="Times New Roman CYR" w:cs="Times New Roman"/>
      <w:b/>
      <w:caps/>
      <w:sz w:val="24"/>
      <w:szCs w:val="20"/>
      <w:lang w:val="x-none" w:eastAsia="ru-RU"/>
    </w:rPr>
  </w:style>
  <w:style w:type="paragraph" w:styleId="afd">
    <w:name w:val="Body Text First Indent"/>
    <w:basedOn w:val="a4"/>
    <w:link w:val="afe"/>
    <w:uiPriority w:val="99"/>
    <w:unhideWhenUsed/>
    <w:rsid w:val="00297589"/>
    <w:pPr>
      <w:overflowPunct/>
      <w:autoSpaceDE/>
      <w:autoSpaceDN/>
      <w:adjustRightInd/>
      <w:spacing w:after="120"/>
      <w:ind w:firstLine="210"/>
      <w:jc w:val="left"/>
      <w:textAlignment w:val="auto"/>
    </w:pPr>
    <w:rPr>
      <w:rFonts w:ascii="Times New Roman" w:hAnsi="Times New Roman"/>
      <w:color w:val="auto"/>
      <w:sz w:val="24"/>
      <w:szCs w:val="24"/>
    </w:rPr>
  </w:style>
  <w:style w:type="character" w:customStyle="1" w:styleId="afe">
    <w:name w:val="Красная строка Знак"/>
    <w:basedOn w:val="a5"/>
    <w:link w:val="afd"/>
    <w:uiPriority w:val="99"/>
    <w:rsid w:val="00297589"/>
    <w:rPr>
      <w:rFonts w:ascii="Times New Roman" w:eastAsia="Times New Roman" w:hAnsi="Times New Roman" w:cs="Times New Roman"/>
      <w:color w:val="000000"/>
      <w:sz w:val="24"/>
      <w:szCs w:val="24"/>
      <w:lang w:eastAsia="ru-RU"/>
    </w:rPr>
  </w:style>
  <w:style w:type="paragraph" w:customStyle="1" w:styleId="aff">
    <w:name w:val="табл_боковик"/>
    <w:uiPriority w:val="99"/>
    <w:rsid w:val="00857BB3"/>
    <w:pPr>
      <w:spacing w:after="0" w:line="240" w:lineRule="auto"/>
    </w:pPr>
    <w:rPr>
      <w:rFonts w:ascii="Arial" w:eastAsia="Times New Roman" w:hAnsi="Arial" w:cs="Arial"/>
      <w:sz w:val="16"/>
      <w:szCs w:val="16"/>
      <w:lang w:eastAsia="ru-RU"/>
    </w:rPr>
  </w:style>
  <w:style w:type="paragraph" w:customStyle="1" w:styleId="aff0">
    <w:name w:val="табл_знач"/>
    <w:basedOn w:val="a"/>
    <w:uiPriority w:val="99"/>
    <w:rsid w:val="00857BB3"/>
    <w:pPr>
      <w:jc w:val="right"/>
    </w:pPr>
    <w:rPr>
      <w:rFonts w:ascii="Arial" w:hAnsi="Arial" w:cs="Arial"/>
      <w:noProof/>
      <w:sz w:val="16"/>
      <w:szCs w:val="16"/>
    </w:rPr>
  </w:style>
  <w:style w:type="paragraph" w:customStyle="1" w:styleId="0011">
    <w:name w:val="Строка001_1"/>
    <w:basedOn w:val="a"/>
    <w:next w:val="a"/>
    <w:uiPriority w:val="99"/>
    <w:rsid w:val="00857BB3"/>
    <w:pPr>
      <w:shd w:val="clear" w:color="C0C0C0" w:fill="FFFFFF"/>
      <w:jc w:val="center"/>
    </w:pPr>
    <w:rPr>
      <w:sz w:val="16"/>
      <w:szCs w:val="16"/>
    </w:rPr>
  </w:style>
  <w:style w:type="character" w:styleId="HTML">
    <w:name w:val="HTML Cite"/>
    <w:basedOn w:val="a0"/>
    <w:uiPriority w:val="99"/>
    <w:semiHidden/>
    <w:unhideWhenUsed/>
    <w:rsid w:val="00857BB3"/>
    <w:rPr>
      <w:i/>
      <w:iCs/>
    </w:rPr>
  </w:style>
  <w:style w:type="character" w:styleId="aff1">
    <w:name w:val="annotation reference"/>
    <w:basedOn w:val="a0"/>
    <w:uiPriority w:val="99"/>
    <w:semiHidden/>
    <w:unhideWhenUsed/>
    <w:rsid w:val="00857BB3"/>
    <w:rPr>
      <w:sz w:val="16"/>
      <w:szCs w:val="16"/>
    </w:rPr>
  </w:style>
  <w:style w:type="paragraph" w:styleId="aff2">
    <w:name w:val="annotation text"/>
    <w:basedOn w:val="a"/>
    <w:link w:val="aff3"/>
    <w:uiPriority w:val="99"/>
    <w:semiHidden/>
    <w:unhideWhenUsed/>
    <w:rsid w:val="00857BB3"/>
    <w:pPr>
      <w:spacing w:after="200"/>
    </w:pPr>
    <w:rPr>
      <w:rFonts w:asciiTheme="minorHAnsi" w:eastAsiaTheme="minorHAnsi" w:hAnsiTheme="minorHAnsi" w:cstheme="minorBidi"/>
      <w:sz w:val="20"/>
      <w:szCs w:val="20"/>
      <w:lang w:eastAsia="en-US"/>
    </w:rPr>
  </w:style>
  <w:style w:type="character" w:customStyle="1" w:styleId="aff3">
    <w:name w:val="Текст примечания Знак"/>
    <w:basedOn w:val="a0"/>
    <w:link w:val="aff2"/>
    <w:uiPriority w:val="99"/>
    <w:semiHidden/>
    <w:rsid w:val="00857BB3"/>
    <w:rPr>
      <w:sz w:val="20"/>
      <w:szCs w:val="20"/>
    </w:rPr>
  </w:style>
  <w:style w:type="paragraph" w:styleId="aff4">
    <w:name w:val="annotation subject"/>
    <w:basedOn w:val="aff2"/>
    <w:next w:val="aff2"/>
    <w:link w:val="aff5"/>
    <w:uiPriority w:val="99"/>
    <w:semiHidden/>
    <w:unhideWhenUsed/>
    <w:rsid w:val="00857BB3"/>
    <w:rPr>
      <w:b/>
      <w:bCs/>
    </w:rPr>
  </w:style>
  <w:style w:type="character" w:customStyle="1" w:styleId="aff5">
    <w:name w:val="Тема примечания Знак"/>
    <w:basedOn w:val="aff3"/>
    <w:link w:val="aff4"/>
    <w:uiPriority w:val="99"/>
    <w:semiHidden/>
    <w:rsid w:val="00857BB3"/>
    <w:rPr>
      <w:b/>
      <w:bCs/>
      <w:sz w:val="20"/>
      <w:szCs w:val="20"/>
    </w:rPr>
  </w:style>
  <w:style w:type="table" w:customStyle="1" w:styleId="TableNormal">
    <w:name w:val="Table Normal"/>
    <w:uiPriority w:val="2"/>
    <w:semiHidden/>
    <w:unhideWhenUsed/>
    <w:qFormat/>
    <w:rsid w:val="00857BB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57BB3"/>
    <w:pPr>
      <w:widowControl w:val="0"/>
      <w:autoSpaceDE w:val="0"/>
      <w:autoSpaceDN w:val="0"/>
      <w:spacing w:line="264" w:lineRule="exact"/>
    </w:pPr>
    <w:rPr>
      <w:sz w:val="22"/>
      <w:szCs w:val="22"/>
      <w:lang w:val="en-US" w:eastAsia="en-US"/>
    </w:rPr>
  </w:style>
  <w:style w:type="paragraph" w:customStyle="1" w:styleId="12">
    <w:name w:val="Стиль1"/>
    <w:basedOn w:val="a"/>
    <w:link w:val="13"/>
    <w:uiPriority w:val="1"/>
    <w:qFormat/>
    <w:rsid w:val="00857BB3"/>
    <w:pPr>
      <w:widowControl w:val="0"/>
      <w:autoSpaceDE w:val="0"/>
      <w:autoSpaceDN w:val="0"/>
      <w:ind w:firstLine="567"/>
      <w:jc w:val="both"/>
    </w:pPr>
    <w:rPr>
      <w:sz w:val="28"/>
      <w:szCs w:val="28"/>
      <w:lang w:val="en-US" w:eastAsia="en-US"/>
    </w:rPr>
  </w:style>
  <w:style w:type="character" w:customStyle="1" w:styleId="13">
    <w:name w:val="Стиль1 Знак"/>
    <w:basedOn w:val="a0"/>
    <w:link w:val="12"/>
    <w:uiPriority w:val="1"/>
    <w:rsid w:val="00857BB3"/>
    <w:rPr>
      <w:rFonts w:ascii="Times New Roman" w:eastAsia="Times New Roman" w:hAnsi="Times New Roman" w:cs="Times New Roman"/>
      <w:sz w:val="28"/>
      <w:szCs w:val="28"/>
      <w:lang w:val="en-US"/>
    </w:rPr>
  </w:style>
  <w:style w:type="character" w:customStyle="1" w:styleId="fontstyle01">
    <w:name w:val="fontstyle01"/>
    <w:rsid w:val="00F26FB4"/>
    <w:rPr>
      <w:rFonts w:ascii="TimesNewRoman" w:hAnsi="TimesNewRoman" w:hint="default"/>
      <w:b w:val="0"/>
      <w:bCs w:val="0"/>
      <w:i w:val="0"/>
      <w:iCs w:val="0"/>
      <w:color w:val="000000"/>
      <w:sz w:val="20"/>
      <w:szCs w:val="20"/>
    </w:rPr>
  </w:style>
  <w:style w:type="paragraph" w:styleId="aff6">
    <w:name w:val="No Spacing"/>
    <w:uiPriority w:val="1"/>
    <w:qFormat/>
    <w:rsid w:val="00D50E70"/>
    <w:pPr>
      <w:spacing w:after="0" w:line="240" w:lineRule="auto"/>
    </w:pPr>
  </w:style>
  <w:style w:type="character" w:styleId="aff7">
    <w:name w:val="FollowedHyperlink"/>
    <w:basedOn w:val="a0"/>
    <w:uiPriority w:val="99"/>
    <w:semiHidden/>
    <w:unhideWhenUsed/>
    <w:rsid w:val="002C13FF"/>
    <w:rPr>
      <w:color w:val="954F72"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1" w:unhideWhenUsed="0" w:qFormat="1"/>
    <w:lsdException w:name="heading 2" w:uiPriority="9" w:qFormat="1"/>
    <w:lsdException w:name="heading 3" w:uiPriority="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Body Text" w:uiPriority="0"/>
    <w:lsdException w:name="Subtitle" w:semiHidden="0" w:uiPriority="0"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832D8"/>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1"/>
    <w:qFormat/>
    <w:rsid w:val="00B832D8"/>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semiHidden/>
    <w:unhideWhenUsed/>
    <w:qFormat/>
    <w:rsid w:val="00B832D8"/>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qFormat/>
    <w:rsid w:val="00B832D8"/>
    <w:pPr>
      <w:keepNext/>
      <w:overflowPunct w:val="0"/>
      <w:autoSpaceDE w:val="0"/>
      <w:autoSpaceDN w:val="0"/>
      <w:adjustRightInd w:val="0"/>
      <w:ind w:firstLine="720"/>
      <w:jc w:val="center"/>
      <w:textAlignment w:val="baseline"/>
      <w:outlineLvl w:val="2"/>
    </w:pPr>
    <w:rPr>
      <w:b/>
      <w:i/>
      <w:sz w:val="22"/>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1"/>
    <w:rsid w:val="00B832D8"/>
    <w:rPr>
      <w:rFonts w:asciiTheme="majorHAnsi" w:eastAsiaTheme="majorEastAsia" w:hAnsiTheme="majorHAnsi" w:cstheme="majorBidi"/>
      <w:color w:val="2E74B5" w:themeColor="accent1" w:themeShade="BF"/>
      <w:sz w:val="32"/>
      <w:szCs w:val="32"/>
      <w:lang w:eastAsia="ru-RU"/>
    </w:rPr>
  </w:style>
  <w:style w:type="character" w:customStyle="1" w:styleId="20">
    <w:name w:val="Заголовок 2 Знак"/>
    <w:basedOn w:val="a0"/>
    <w:link w:val="2"/>
    <w:uiPriority w:val="9"/>
    <w:semiHidden/>
    <w:rsid w:val="00B832D8"/>
    <w:rPr>
      <w:rFonts w:asciiTheme="majorHAnsi" w:eastAsiaTheme="majorEastAsia" w:hAnsiTheme="majorHAnsi" w:cstheme="majorBidi"/>
      <w:color w:val="2E74B5" w:themeColor="accent1" w:themeShade="BF"/>
      <w:sz w:val="26"/>
      <w:szCs w:val="26"/>
      <w:lang w:eastAsia="ru-RU"/>
    </w:rPr>
  </w:style>
  <w:style w:type="character" w:customStyle="1" w:styleId="30">
    <w:name w:val="Заголовок 3 Знак"/>
    <w:basedOn w:val="a0"/>
    <w:link w:val="3"/>
    <w:rsid w:val="00B832D8"/>
    <w:rPr>
      <w:rFonts w:ascii="Times New Roman" w:eastAsia="Times New Roman" w:hAnsi="Times New Roman" w:cs="Times New Roman"/>
      <w:b/>
      <w:i/>
      <w:szCs w:val="20"/>
      <w:lang w:eastAsia="ru-RU"/>
    </w:rPr>
  </w:style>
  <w:style w:type="table" w:styleId="a3">
    <w:name w:val="Table Grid"/>
    <w:basedOn w:val="a1"/>
    <w:uiPriority w:val="39"/>
    <w:rsid w:val="00B832D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6">
    <w:name w:val="6"/>
    <w:basedOn w:val="a"/>
    <w:rsid w:val="00B832D8"/>
    <w:pPr>
      <w:overflowPunct w:val="0"/>
      <w:autoSpaceDE w:val="0"/>
      <w:autoSpaceDN w:val="0"/>
      <w:adjustRightInd w:val="0"/>
      <w:spacing w:line="80" w:lineRule="atLeast"/>
      <w:jc w:val="center"/>
      <w:textAlignment w:val="baseline"/>
    </w:pPr>
    <w:rPr>
      <w:rFonts w:ascii="TimesET" w:hAnsi="TimesET"/>
      <w:sz w:val="12"/>
      <w:szCs w:val="20"/>
    </w:rPr>
  </w:style>
  <w:style w:type="paragraph" w:styleId="a4">
    <w:name w:val="Body Text"/>
    <w:basedOn w:val="a"/>
    <w:link w:val="a5"/>
    <w:rsid w:val="00B832D8"/>
    <w:pPr>
      <w:overflowPunct w:val="0"/>
      <w:autoSpaceDE w:val="0"/>
      <w:autoSpaceDN w:val="0"/>
      <w:adjustRightInd w:val="0"/>
      <w:ind w:firstLine="283"/>
      <w:jc w:val="both"/>
      <w:textAlignment w:val="baseline"/>
    </w:pPr>
    <w:rPr>
      <w:rFonts w:ascii="TimesET" w:hAnsi="TimesET"/>
      <w:color w:val="000000"/>
      <w:sz w:val="20"/>
      <w:szCs w:val="20"/>
    </w:rPr>
  </w:style>
  <w:style w:type="character" w:customStyle="1" w:styleId="a5">
    <w:name w:val="Основной текст Знак"/>
    <w:basedOn w:val="a0"/>
    <w:link w:val="a4"/>
    <w:rsid w:val="00B832D8"/>
    <w:rPr>
      <w:rFonts w:ascii="TimesET" w:eastAsia="Times New Roman" w:hAnsi="TimesET" w:cs="Times New Roman"/>
      <w:color w:val="000000"/>
      <w:sz w:val="20"/>
      <w:szCs w:val="20"/>
      <w:lang w:eastAsia="ru-RU"/>
    </w:rPr>
  </w:style>
  <w:style w:type="paragraph" w:customStyle="1" w:styleId="21">
    <w:name w:val="Формула_2"/>
    <w:basedOn w:val="a"/>
    <w:next w:val="a"/>
    <w:rsid w:val="00B832D8"/>
    <w:pPr>
      <w:overflowPunct w:val="0"/>
      <w:autoSpaceDE w:val="0"/>
      <w:autoSpaceDN w:val="0"/>
      <w:adjustRightInd w:val="0"/>
      <w:spacing w:before="170" w:after="170"/>
      <w:jc w:val="center"/>
      <w:textAlignment w:val="baseline"/>
    </w:pPr>
    <w:rPr>
      <w:rFonts w:ascii="TimesET" w:hAnsi="TimesET"/>
      <w:i/>
      <w:sz w:val="20"/>
      <w:szCs w:val="20"/>
    </w:rPr>
  </w:style>
  <w:style w:type="paragraph" w:customStyle="1" w:styleId="a6">
    <w:name w:val="где"/>
    <w:basedOn w:val="a"/>
    <w:next w:val="a"/>
    <w:rsid w:val="00B832D8"/>
    <w:pPr>
      <w:tabs>
        <w:tab w:val="left" w:pos="386"/>
        <w:tab w:val="left" w:pos="720"/>
        <w:tab w:val="left" w:pos="1020"/>
      </w:tabs>
      <w:overflowPunct w:val="0"/>
      <w:autoSpaceDE w:val="0"/>
      <w:autoSpaceDN w:val="0"/>
      <w:adjustRightInd w:val="0"/>
      <w:ind w:left="1020" w:hanging="1020"/>
      <w:jc w:val="both"/>
      <w:textAlignment w:val="baseline"/>
    </w:pPr>
    <w:rPr>
      <w:rFonts w:ascii="TimesET" w:hAnsi="TimesET"/>
      <w:sz w:val="20"/>
      <w:szCs w:val="20"/>
    </w:rPr>
  </w:style>
  <w:style w:type="paragraph" w:styleId="a7">
    <w:name w:val="List Paragraph"/>
    <w:aliases w:val="маркированный"/>
    <w:basedOn w:val="a"/>
    <w:link w:val="a8"/>
    <w:uiPriority w:val="34"/>
    <w:qFormat/>
    <w:rsid w:val="00B832D8"/>
    <w:pPr>
      <w:ind w:left="720"/>
      <w:contextualSpacing/>
    </w:pPr>
  </w:style>
  <w:style w:type="paragraph" w:styleId="a9">
    <w:name w:val="Balloon Text"/>
    <w:basedOn w:val="a"/>
    <w:link w:val="aa"/>
    <w:uiPriority w:val="99"/>
    <w:semiHidden/>
    <w:unhideWhenUsed/>
    <w:rsid w:val="00B832D8"/>
    <w:rPr>
      <w:rFonts w:ascii="Tahoma" w:hAnsi="Tahoma" w:cs="Tahoma"/>
      <w:sz w:val="16"/>
      <w:szCs w:val="16"/>
    </w:rPr>
  </w:style>
  <w:style w:type="character" w:customStyle="1" w:styleId="aa">
    <w:name w:val="Текст выноски Знак"/>
    <w:basedOn w:val="a0"/>
    <w:link w:val="a9"/>
    <w:uiPriority w:val="99"/>
    <w:semiHidden/>
    <w:rsid w:val="00B832D8"/>
    <w:rPr>
      <w:rFonts w:ascii="Tahoma" w:eastAsia="Times New Roman" w:hAnsi="Tahoma" w:cs="Tahoma"/>
      <w:sz w:val="16"/>
      <w:szCs w:val="16"/>
      <w:lang w:eastAsia="ru-RU"/>
    </w:rPr>
  </w:style>
  <w:style w:type="paragraph" w:customStyle="1" w:styleId="p65">
    <w:name w:val="p65"/>
    <w:basedOn w:val="a"/>
    <w:rsid w:val="00B832D8"/>
    <w:pPr>
      <w:spacing w:before="100" w:beforeAutospacing="1" w:after="100" w:afterAutospacing="1"/>
    </w:pPr>
  </w:style>
  <w:style w:type="paragraph" w:customStyle="1" w:styleId="p66">
    <w:name w:val="p66"/>
    <w:basedOn w:val="a"/>
    <w:rsid w:val="00B832D8"/>
    <w:pPr>
      <w:spacing w:before="100" w:beforeAutospacing="1" w:after="100" w:afterAutospacing="1"/>
    </w:pPr>
  </w:style>
  <w:style w:type="character" w:customStyle="1" w:styleId="s2">
    <w:name w:val="s2"/>
    <w:rsid w:val="00B832D8"/>
  </w:style>
  <w:style w:type="character" w:customStyle="1" w:styleId="s3">
    <w:name w:val="s3"/>
    <w:rsid w:val="00B832D8"/>
  </w:style>
  <w:style w:type="paragraph" w:customStyle="1" w:styleId="p12">
    <w:name w:val="p12"/>
    <w:basedOn w:val="a"/>
    <w:rsid w:val="00B832D8"/>
    <w:pPr>
      <w:spacing w:before="100" w:beforeAutospacing="1" w:after="100" w:afterAutospacing="1"/>
    </w:pPr>
  </w:style>
  <w:style w:type="paragraph" w:customStyle="1" w:styleId="p67">
    <w:name w:val="p67"/>
    <w:basedOn w:val="a"/>
    <w:rsid w:val="00B832D8"/>
    <w:pPr>
      <w:spacing w:before="100" w:beforeAutospacing="1" w:after="100" w:afterAutospacing="1"/>
    </w:pPr>
  </w:style>
  <w:style w:type="paragraph" w:customStyle="1" w:styleId="p1">
    <w:name w:val="p1"/>
    <w:basedOn w:val="a"/>
    <w:rsid w:val="00B832D8"/>
    <w:pPr>
      <w:spacing w:before="100" w:beforeAutospacing="1" w:after="100" w:afterAutospacing="1"/>
    </w:pPr>
  </w:style>
  <w:style w:type="paragraph" w:customStyle="1" w:styleId="p68">
    <w:name w:val="p68"/>
    <w:basedOn w:val="a"/>
    <w:rsid w:val="00B832D8"/>
    <w:pPr>
      <w:spacing w:before="100" w:beforeAutospacing="1" w:after="100" w:afterAutospacing="1"/>
    </w:pPr>
  </w:style>
  <w:style w:type="paragraph" w:customStyle="1" w:styleId="p16">
    <w:name w:val="p16"/>
    <w:basedOn w:val="a"/>
    <w:rsid w:val="00B832D8"/>
    <w:pPr>
      <w:spacing w:before="100" w:beforeAutospacing="1" w:after="100" w:afterAutospacing="1"/>
    </w:pPr>
  </w:style>
  <w:style w:type="paragraph" w:customStyle="1" w:styleId="p69">
    <w:name w:val="p69"/>
    <w:basedOn w:val="a"/>
    <w:rsid w:val="00B832D8"/>
    <w:pPr>
      <w:spacing w:before="100" w:beforeAutospacing="1" w:after="100" w:afterAutospacing="1"/>
    </w:pPr>
  </w:style>
  <w:style w:type="character" w:customStyle="1" w:styleId="s4">
    <w:name w:val="s4"/>
    <w:rsid w:val="00B832D8"/>
  </w:style>
  <w:style w:type="character" w:customStyle="1" w:styleId="s1">
    <w:name w:val="s1"/>
    <w:rsid w:val="00B832D8"/>
  </w:style>
  <w:style w:type="paragraph" w:customStyle="1" w:styleId="p70">
    <w:name w:val="p70"/>
    <w:basedOn w:val="a"/>
    <w:rsid w:val="00B832D8"/>
    <w:pPr>
      <w:spacing w:before="100" w:beforeAutospacing="1" w:after="100" w:afterAutospacing="1"/>
    </w:pPr>
  </w:style>
  <w:style w:type="paragraph" w:customStyle="1" w:styleId="p71">
    <w:name w:val="p71"/>
    <w:basedOn w:val="a"/>
    <w:rsid w:val="00B832D8"/>
    <w:pPr>
      <w:spacing w:before="100" w:beforeAutospacing="1" w:after="100" w:afterAutospacing="1"/>
    </w:pPr>
  </w:style>
  <w:style w:type="paragraph" w:styleId="ab">
    <w:name w:val="header"/>
    <w:basedOn w:val="a"/>
    <w:link w:val="ac"/>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c">
    <w:name w:val="Верхний колонтитул Знак"/>
    <w:basedOn w:val="a0"/>
    <w:link w:val="ab"/>
    <w:uiPriority w:val="99"/>
    <w:rsid w:val="00B832D8"/>
    <w:rPr>
      <w:rFonts w:ascii="Courier New" w:eastAsia="Courier New" w:hAnsi="Courier New" w:cs="Courier New"/>
      <w:sz w:val="20"/>
      <w:szCs w:val="20"/>
    </w:rPr>
  </w:style>
  <w:style w:type="paragraph" w:styleId="ad">
    <w:name w:val="footer"/>
    <w:basedOn w:val="a"/>
    <w:link w:val="ae"/>
    <w:uiPriority w:val="99"/>
    <w:unhideWhenUsed/>
    <w:rsid w:val="00B832D8"/>
    <w:pPr>
      <w:tabs>
        <w:tab w:val="center" w:pos="4677"/>
        <w:tab w:val="right" w:pos="9355"/>
      </w:tabs>
    </w:pPr>
    <w:rPr>
      <w:rFonts w:ascii="Courier New" w:eastAsia="Courier New" w:hAnsi="Courier New" w:cs="Courier New"/>
      <w:sz w:val="20"/>
      <w:szCs w:val="20"/>
      <w:lang w:eastAsia="en-US"/>
    </w:rPr>
  </w:style>
  <w:style w:type="character" w:customStyle="1" w:styleId="ae">
    <w:name w:val="Нижний колонтитул Знак"/>
    <w:basedOn w:val="a0"/>
    <w:link w:val="ad"/>
    <w:uiPriority w:val="99"/>
    <w:rsid w:val="00B832D8"/>
    <w:rPr>
      <w:rFonts w:ascii="Courier New" w:eastAsia="Courier New" w:hAnsi="Courier New" w:cs="Courier New"/>
      <w:sz w:val="20"/>
      <w:szCs w:val="20"/>
    </w:rPr>
  </w:style>
  <w:style w:type="paragraph" w:customStyle="1" w:styleId="af">
    <w:name w:val="Знак"/>
    <w:basedOn w:val="a"/>
    <w:autoRedefine/>
    <w:rsid w:val="00B832D8"/>
    <w:pPr>
      <w:spacing w:after="160" w:line="240" w:lineRule="exact"/>
    </w:pPr>
    <w:rPr>
      <w:rFonts w:eastAsia="SimSun"/>
      <w:b/>
      <w:sz w:val="28"/>
      <w:lang w:val="en-US" w:eastAsia="en-US"/>
    </w:rPr>
  </w:style>
  <w:style w:type="paragraph" w:customStyle="1" w:styleId="210">
    <w:name w:val="Основной текст 21"/>
    <w:basedOn w:val="a"/>
    <w:uiPriority w:val="99"/>
    <w:qFormat/>
    <w:rsid w:val="00B832D8"/>
    <w:pPr>
      <w:ind w:firstLine="540"/>
      <w:jc w:val="both"/>
    </w:pPr>
    <w:rPr>
      <w:sz w:val="28"/>
      <w:szCs w:val="20"/>
      <w:lang w:eastAsia="ko-KR"/>
    </w:rPr>
  </w:style>
  <w:style w:type="character" w:styleId="af0">
    <w:name w:val="page number"/>
    <w:rsid w:val="00B832D8"/>
  </w:style>
  <w:style w:type="character" w:styleId="af1">
    <w:name w:val="Emphasis"/>
    <w:uiPriority w:val="20"/>
    <w:qFormat/>
    <w:rsid w:val="00B832D8"/>
    <w:rPr>
      <w:i/>
      <w:iCs/>
    </w:rPr>
  </w:style>
  <w:style w:type="paragraph" w:customStyle="1" w:styleId="Default">
    <w:name w:val="Default"/>
    <w:rsid w:val="00B832D8"/>
    <w:pPr>
      <w:autoSpaceDE w:val="0"/>
      <w:autoSpaceDN w:val="0"/>
      <w:adjustRightInd w:val="0"/>
      <w:spacing w:after="0" w:line="240" w:lineRule="auto"/>
    </w:pPr>
    <w:rPr>
      <w:rFonts w:ascii="Times New Roman" w:eastAsia="Calibri" w:hAnsi="Times New Roman" w:cs="Times New Roman"/>
      <w:color w:val="000000"/>
      <w:sz w:val="24"/>
      <w:szCs w:val="24"/>
    </w:rPr>
  </w:style>
  <w:style w:type="character" w:styleId="af2">
    <w:name w:val="Hyperlink"/>
    <w:basedOn w:val="a0"/>
    <w:uiPriority w:val="99"/>
    <w:unhideWhenUsed/>
    <w:rsid w:val="00B832D8"/>
    <w:rPr>
      <w:color w:val="0563C1" w:themeColor="hyperlink"/>
      <w:u w:val="single"/>
    </w:rPr>
  </w:style>
  <w:style w:type="paragraph" w:styleId="af3">
    <w:name w:val="Normal (Web)"/>
    <w:basedOn w:val="a"/>
    <w:uiPriority w:val="99"/>
    <w:unhideWhenUsed/>
    <w:rsid w:val="00B832D8"/>
    <w:pPr>
      <w:spacing w:before="100" w:beforeAutospacing="1" w:after="100" w:afterAutospacing="1"/>
    </w:pPr>
    <w:rPr>
      <w:rFonts w:eastAsiaTheme="minorEastAsia"/>
    </w:rPr>
  </w:style>
  <w:style w:type="paragraph" w:customStyle="1" w:styleId="211">
    <w:name w:val="Основной текст с отступом 21"/>
    <w:basedOn w:val="a"/>
    <w:rsid w:val="00B832D8"/>
    <w:pPr>
      <w:ind w:firstLine="540"/>
      <w:jc w:val="both"/>
    </w:pPr>
    <w:rPr>
      <w:sz w:val="28"/>
      <w:szCs w:val="20"/>
    </w:rPr>
  </w:style>
  <w:style w:type="paragraph" w:styleId="af4">
    <w:name w:val="Body Text Indent"/>
    <w:basedOn w:val="a"/>
    <w:link w:val="af5"/>
    <w:uiPriority w:val="99"/>
    <w:semiHidden/>
    <w:unhideWhenUsed/>
    <w:rsid w:val="00B832D8"/>
    <w:pPr>
      <w:spacing w:after="120"/>
      <w:ind w:left="283"/>
    </w:pPr>
  </w:style>
  <w:style w:type="character" w:customStyle="1" w:styleId="af5">
    <w:name w:val="Основной текст с отступом Знак"/>
    <w:basedOn w:val="a0"/>
    <w:link w:val="af4"/>
    <w:uiPriority w:val="99"/>
    <w:semiHidden/>
    <w:rsid w:val="00B832D8"/>
    <w:rPr>
      <w:rFonts w:ascii="Times New Roman" w:eastAsia="Times New Roman" w:hAnsi="Times New Roman" w:cs="Times New Roman"/>
      <w:sz w:val="24"/>
      <w:szCs w:val="24"/>
      <w:lang w:eastAsia="ru-RU"/>
    </w:rPr>
  </w:style>
  <w:style w:type="character" w:customStyle="1" w:styleId="a8">
    <w:name w:val="Абзац списка Знак"/>
    <w:aliases w:val="маркированный Знак"/>
    <w:link w:val="a7"/>
    <w:uiPriority w:val="34"/>
    <w:locked/>
    <w:rsid w:val="00B832D8"/>
    <w:rPr>
      <w:rFonts w:ascii="Times New Roman" w:eastAsia="Times New Roman" w:hAnsi="Times New Roman" w:cs="Times New Roman"/>
      <w:sz w:val="24"/>
      <w:szCs w:val="24"/>
      <w:lang w:eastAsia="ru-RU"/>
    </w:rPr>
  </w:style>
  <w:style w:type="paragraph" w:customStyle="1" w:styleId="western">
    <w:name w:val="western"/>
    <w:basedOn w:val="a"/>
    <w:rsid w:val="00B832D8"/>
    <w:pPr>
      <w:spacing w:before="100" w:beforeAutospacing="1" w:after="100" w:afterAutospacing="1"/>
    </w:pPr>
  </w:style>
  <w:style w:type="paragraph" w:styleId="22">
    <w:name w:val="Body Text 2"/>
    <w:basedOn w:val="a"/>
    <w:link w:val="23"/>
    <w:uiPriority w:val="99"/>
    <w:semiHidden/>
    <w:unhideWhenUsed/>
    <w:rsid w:val="00B832D8"/>
    <w:pPr>
      <w:spacing w:after="120" w:line="480" w:lineRule="auto"/>
    </w:pPr>
  </w:style>
  <w:style w:type="character" w:customStyle="1" w:styleId="23">
    <w:name w:val="Основной текст 2 Знак"/>
    <w:basedOn w:val="a0"/>
    <w:link w:val="22"/>
    <w:uiPriority w:val="99"/>
    <w:semiHidden/>
    <w:rsid w:val="00B832D8"/>
    <w:rPr>
      <w:rFonts w:ascii="Times New Roman" w:eastAsia="Times New Roman" w:hAnsi="Times New Roman" w:cs="Times New Roman"/>
      <w:sz w:val="24"/>
      <w:szCs w:val="24"/>
      <w:lang w:eastAsia="ru-RU"/>
    </w:rPr>
  </w:style>
  <w:style w:type="paragraph" w:styleId="af6">
    <w:name w:val="endnote text"/>
    <w:basedOn w:val="a"/>
    <w:link w:val="af7"/>
    <w:uiPriority w:val="99"/>
    <w:semiHidden/>
    <w:unhideWhenUsed/>
    <w:rsid w:val="00B832D8"/>
    <w:rPr>
      <w:sz w:val="20"/>
      <w:szCs w:val="20"/>
    </w:rPr>
  </w:style>
  <w:style w:type="character" w:customStyle="1" w:styleId="af7">
    <w:name w:val="Текст концевой сноски Знак"/>
    <w:basedOn w:val="a0"/>
    <w:link w:val="af6"/>
    <w:uiPriority w:val="99"/>
    <w:semiHidden/>
    <w:rsid w:val="00B832D8"/>
    <w:rPr>
      <w:rFonts w:ascii="Times New Roman" w:eastAsia="Times New Roman" w:hAnsi="Times New Roman" w:cs="Times New Roman"/>
      <w:sz w:val="20"/>
      <w:szCs w:val="20"/>
      <w:lang w:eastAsia="ru-RU"/>
    </w:rPr>
  </w:style>
  <w:style w:type="character" w:styleId="af8">
    <w:name w:val="endnote reference"/>
    <w:basedOn w:val="a0"/>
    <w:uiPriority w:val="99"/>
    <w:semiHidden/>
    <w:unhideWhenUsed/>
    <w:rsid w:val="00B832D8"/>
    <w:rPr>
      <w:vertAlign w:val="superscript"/>
    </w:rPr>
  </w:style>
  <w:style w:type="paragraph" w:styleId="af9">
    <w:name w:val="List"/>
    <w:basedOn w:val="a"/>
    <w:rsid w:val="00B832D8"/>
    <w:pPr>
      <w:ind w:left="283" w:hanging="283"/>
    </w:pPr>
    <w:rPr>
      <w:sz w:val="28"/>
      <w:szCs w:val="20"/>
    </w:rPr>
  </w:style>
  <w:style w:type="paragraph" w:customStyle="1" w:styleId="11">
    <w:name w:val="Знак1"/>
    <w:basedOn w:val="a"/>
    <w:autoRedefine/>
    <w:rsid w:val="00B832D8"/>
    <w:pPr>
      <w:spacing w:after="160" w:line="240" w:lineRule="exact"/>
    </w:pPr>
    <w:rPr>
      <w:rFonts w:eastAsia="SimSun"/>
      <w:b/>
      <w:sz w:val="28"/>
      <w:lang w:val="en-US" w:eastAsia="en-US"/>
    </w:rPr>
  </w:style>
  <w:style w:type="character" w:customStyle="1" w:styleId="apple-converted-space">
    <w:name w:val="apple-converted-space"/>
    <w:basedOn w:val="a0"/>
    <w:rsid w:val="00234025"/>
  </w:style>
  <w:style w:type="character" w:customStyle="1" w:styleId="FontStyle18">
    <w:name w:val="Font Style18"/>
    <w:uiPriority w:val="99"/>
    <w:rsid w:val="007C5D36"/>
    <w:rPr>
      <w:rFonts w:ascii="Times New Roman" w:hAnsi="Times New Roman" w:cs="Times New Roman"/>
      <w:sz w:val="26"/>
      <w:szCs w:val="26"/>
    </w:rPr>
  </w:style>
  <w:style w:type="character" w:styleId="afa">
    <w:name w:val="Strong"/>
    <w:basedOn w:val="a0"/>
    <w:uiPriority w:val="22"/>
    <w:qFormat/>
    <w:rsid w:val="00E348D8"/>
    <w:rPr>
      <w:b/>
      <w:bCs/>
    </w:rPr>
  </w:style>
  <w:style w:type="paragraph" w:styleId="afb">
    <w:name w:val="Subtitle"/>
    <w:basedOn w:val="a"/>
    <w:link w:val="afc"/>
    <w:qFormat/>
    <w:rsid w:val="00297589"/>
    <w:pPr>
      <w:jc w:val="center"/>
    </w:pPr>
    <w:rPr>
      <w:rFonts w:ascii="Times New Roman CYR" w:hAnsi="Times New Roman CYR"/>
      <w:b/>
      <w:caps/>
      <w:szCs w:val="20"/>
      <w:lang w:val="x-none"/>
    </w:rPr>
  </w:style>
  <w:style w:type="character" w:customStyle="1" w:styleId="afc">
    <w:name w:val="Подзаголовок Знак"/>
    <w:basedOn w:val="a0"/>
    <w:link w:val="afb"/>
    <w:rsid w:val="00297589"/>
    <w:rPr>
      <w:rFonts w:ascii="Times New Roman CYR" w:eastAsia="Times New Roman" w:hAnsi="Times New Roman CYR" w:cs="Times New Roman"/>
      <w:b/>
      <w:caps/>
      <w:sz w:val="24"/>
      <w:szCs w:val="20"/>
      <w:lang w:val="x-none" w:eastAsia="ru-RU"/>
    </w:rPr>
  </w:style>
  <w:style w:type="paragraph" w:styleId="afd">
    <w:name w:val="Body Text First Indent"/>
    <w:basedOn w:val="a4"/>
    <w:link w:val="afe"/>
    <w:uiPriority w:val="99"/>
    <w:unhideWhenUsed/>
    <w:rsid w:val="00297589"/>
    <w:pPr>
      <w:overflowPunct/>
      <w:autoSpaceDE/>
      <w:autoSpaceDN/>
      <w:adjustRightInd/>
      <w:spacing w:after="120"/>
      <w:ind w:firstLine="210"/>
      <w:jc w:val="left"/>
      <w:textAlignment w:val="auto"/>
    </w:pPr>
    <w:rPr>
      <w:rFonts w:ascii="Times New Roman" w:hAnsi="Times New Roman"/>
      <w:color w:val="auto"/>
      <w:sz w:val="24"/>
      <w:szCs w:val="24"/>
    </w:rPr>
  </w:style>
  <w:style w:type="character" w:customStyle="1" w:styleId="afe">
    <w:name w:val="Красная строка Знак"/>
    <w:basedOn w:val="a5"/>
    <w:link w:val="afd"/>
    <w:uiPriority w:val="99"/>
    <w:rsid w:val="00297589"/>
    <w:rPr>
      <w:rFonts w:ascii="Times New Roman" w:eastAsia="Times New Roman" w:hAnsi="Times New Roman" w:cs="Times New Roman"/>
      <w:color w:val="000000"/>
      <w:sz w:val="24"/>
      <w:szCs w:val="24"/>
      <w:lang w:eastAsia="ru-RU"/>
    </w:rPr>
  </w:style>
  <w:style w:type="paragraph" w:customStyle="1" w:styleId="aff">
    <w:name w:val="табл_боковик"/>
    <w:uiPriority w:val="99"/>
    <w:rsid w:val="00857BB3"/>
    <w:pPr>
      <w:spacing w:after="0" w:line="240" w:lineRule="auto"/>
    </w:pPr>
    <w:rPr>
      <w:rFonts w:ascii="Arial" w:eastAsia="Times New Roman" w:hAnsi="Arial" w:cs="Arial"/>
      <w:sz w:val="16"/>
      <w:szCs w:val="16"/>
      <w:lang w:eastAsia="ru-RU"/>
    </w:rPr>
  </w:style>
  <w:style w:type="paragraph" w:customStyle="1" w:styleId="aff0">
    <w:name w:val="табл_знач"/>
    <w:basedOn w:val="a"/>
    <w:uiPriority w:val="99"/>
    <w:rsid w:val="00857BB3"/>
    <w:pPr>
      <w:jc w:val="right"/>
    </w:pPr>
    <w:rPr>
      <w:rFonts w:ascii="Arial" w:hAnsi="Arial" w:cs="Arial"/>
      <w:noProof/>
      <w:sz w:val="16"/>
      <w:szCs w:val="16"/>
    </w:rPr>
  </w:style>
  <w:style w:type="paragraph" w:customStyle="1" w:styleId="0011">
    <w:name w:val="Строка001_1"/>
    <w:basedOn w:val="a"/>
    <w:next w:val="a"/>
    <w:uiPriority w:val="99"/>
    <w:rsid w:val="00857BB3"/>
    <w:pPr>
      <w:shd w:val="clear" w:color="C0C0C0" w:fill="FFFFFF"/>
      <w:jc w:val="center"/>
    </w:pPr>
    <w:rPr>
      <w:sz w:val="16"/>
      <w:szCs w:val="16"/>
    </w:rPr>
  </w:style>
  <w:style w:type="character" w:styleId="HTML">
    <w:name w:val="HTML Cite"/>
    <w:basedOn w:val="a0"/>
    <w:uiPriority w:val="99"/>
    <w:semiHidden/>
    <w:unhideWhenUsed/>
    <w:rsid w:val="00857BB3"/>
    <w:rPr>
      <w:i/>
      <w:iCs/>
    </w:rPr>
  </w:style>
  <w:style w:type="character" w:styleId="aff1">
    <w:name w:val="annotation reference"/>
    <w:basedOn w:val="a0"/>
    <w:uiPriority w:val="99"/>
    <w:semiHidden/>
    <w:unhideWhenUsed/>
    <w:rsid w:val="00857BB3"/>
    <w:rPr>
      <w:sz w:val="16"/>
      <w:szCs w:val="16"/>
    </w:rPr>
  </w:style>
  <w:style w:type="paragraph" w:styleId="aff2">
    <w:name w:val="annotation text"/>
    <w:basedOn w:val="a"/>
    <w:link w:val="aff3"/>
    <w:uiPriority w:val="99"/>
    <w:semiHidden/>
    <w:unhideWhenUsed/>
    <w:rsid w:val="00857BB3"/>
    <w:pPr>
      <w:spacing w:after="200"/>
    </w:pPr>
    <w:rPr>
      <w:rFonts w:asciiTheme="minorHAnsi" w:eastAsiaTheme="minorHAnsi" w:hAnsiTheme="minorHAnsi" w:cstheme="minorBidi"/>
      <w:sz w:val="20"/>
      <w:szCs w:val="20"/>
      <w:lang w:eastAsia="en-US"/>
    </w:rPr>
  </w:style>
  <w:style w:type="character" w:customStyle="1" w:styleId="aff3">
    <w:name w:val="Текст примечания Знак"/>
    <w:basedOn w:val="a0"/>
    <w:link w:val="aff2"/>
    <w:uiPriority w:val="99"/>
    <w:semiHidden/>
    <w:rsid w:val="00857BB3"/>
    <w:rPr>
      <w:sz w:val="20"/>
      <w:szCs w:val="20"/>
    </w:rPr>
  </w:style>
  <w:style w:type="paragraph" w:styleId="aff4">
    <w:name w:val="annotation subject"/>
    <w:basedOn w:val="aff2"/>
    <w:next w:val="aff2"/>
    <w:link w:val="aff5"/>
    <w:uiPriority w:val="99"/>
    <w:semiHidden/>
    <w:unhideWhenUsed/>
    <w:rsid w:val="00857BB3"/>
    <w:rPr>
      <w:b/>
      <w:bCs/>
    </w:rPr>
  </w:style>
  <w:style w:type="character" w:customStyle="1" w:styleId="aff5">
    <w:name w:val="Тема примечания Знак"/>
    <w:basedOn w:val="aff3"/>
    <w:link w:val="aff4"/>
    <w:uiPriority w:val="99"/>
    <w:semiHidden/>
    <w:rsid w:val="00857BB3"/>
    <w:rPr>
      <w:b/>
      <w:bCs/>
      <w:sz w:val="20"/>
      <w:szCs w:val="20"/>
    </w:rPr>
  </w:style>
  <w:style w:type="table" w:customStyle="1" w:styleId="TableNormal">
    <w:name w:val="Table Normal"/>
    <w:uiPriority w:val="2"/>
    <w:semiHidden/>
    <w:unhideWhenUsed/>
    <w:qFormat/>
    <w:rsid w:val="00857BB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857BB3"/>
    <w:pPr>
      <w:widowControl w:val="0"/>
      <w:autoSpaceDE w:val="0"/>
      <w:autoSpaceDN w:val="0"/>
      <w:spacing w:line="264" w:lineRule="exact"/>
    </w:pPr>
    <w:rPr>
      <w:sz w:val="22"/>
      <w:szCs w:val="22"/>
      <w:lang w:val="en-US" w:eastAsia="en-US"/>
    </w:rPr>
  </w:style>
  <w:style w:type="paragraph" w:customStyle="1" w:styleId="12">
    <w:name w:val="Стиль1"/>
    <w:basedOn w:val="a"/>
    <w:link w:val="13"/>
    <w:uiPriority w:val="1"/>
    <w:qFormat/>
    <w:rsid w:val="00857BB3"/>
    <w:pPr>
      <w:widowControl w:val="0"/>
      <w:autoSpaceDE w:val="0"/>
      <w:autoSpaceDN w:val="0"/>
      <w:ind w:firstLine="567"/>
      <w:jc w:val="both"/>
    </w:pPr>
    <w:rPr>
      <w:sz w:val="28"/>
      <w:szCs w:val="28"/>
      <w:lang w:val="en-US" w:eastAsia="en-US"/>
    </w:rPr>
  </w:style>
  <w:style w:type="character" w:customStyle="1" w:styleId="13">
    <w:name w:val="Стиль1 Знак"/>
    <w:basedOn w:val="a0"/>
    <w:link w:val="12"/>
    <w:uiPriority w:val="1"/>
    <w:rsid w:val="00857BB3"/>
    <w:rPr>
      <w:rFonts w:ascii="Times New Roman" w:eastAsia="Times New Roman" w:hAnsi="Times New Roman" w:cs="Times New Roman"/>
      <w:sz w:val="28"/>
      <w:szCs w:val="28"/>
      <w:lang w:val="en-US"/>
    </w:rPr>
  </w:style>
  <w:style w:type="character" w:customStyle="1" w:styleId="fontstyle01">
    <w:name w:val="fontstyle01"/>
    <w:rsid w:val="00F26FB4"/>
    <w:rPr>
      <w:rFonts w:ascii="TimesNewRoman" w:hAnsi="TimesNewRoman" w:hint="default"/>
      <w:b w:val="0"/>
      <w:bCs w:val="0"/>
      <w:i w:val="0"/>
      <w:iCs w:val="0"/>
      <w:color w:val="000000"/>
      <w:sz w:val="20"/>
      <w:szCs w:val="20"/>
    </w:rPr>
  </w:style>
  <w:style w:type="paragraph" w:styleId="aff6">
    <w:name w:val="No Spacing"/>
    <w:uiPriority w:val="1"/>
    <w:qFormat/>
    <w:rsid w:val="00D50E70"/>
    <w:pPr>
      <w:spacing w:after="0" w:line="240" w:lineRule="auto"/>
    </w:pPr>
  </w:style>
  <w:style w:type="character" w:styleId="aff7">
    <w:name w:val="FollowedHyperlink"/>
    <w:basedOn w:val="a0"/>
    <w:uiPriority w:val="99"/>
    <w:semiHidden/>
    <w:unhideWhenUsed/>
    <w:rsid w:val="002C13FF"/>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7364666">
      <w:bodyDiv w:val="1"/>
      <w:marLeft w:val="0"/>
      <w:marRight w:val="0"/>
      <w:marTop w:val="0"/>
      <w:marBottom w:val="0"/>
      <w:divBdr>
        <w:top w:val="none" w:sz="0" w:space="0" w:color="auto"/>
        <w:left w:val="none" w:sz="0" w:space="0" w:color="auto"/>
        <w:bottom w:val="none" w:sz="0" w:space="0" w:color="auto"/>
        <w:right w:val="none" w:sz="0" w:space="0" w:color="auto"/>
      </w:divBdr>
    </w:div>
    <w:div w:id="187641056">
      <w:bodyDiv w:val="1"/>
      <w:marLeft w:val="0"/>
      <w:marRight w:val="0"/>
      <w:marTop w:val="0"/>
      <w:marBottom w:val="0"/>
      <w:divBdr>
        <w:top w:val="none" w:sz="0" w:space="0" w:color="auto"/>
        <w:left w:val="none" w:sz="0" w:space="0" w:color="auto"/>
        <w:bottom w:val="none" w:sz="0" w:space="0" w:color="auto"/>
        <w:right w:val="none" w:sz="0" w:space="0" w:color="auto"/>
      </w:divBdr>
    </w:div>
    <w:div w:id="285434135">
      <w:bodyDiv w:val="1"/>
      <w:marLeft w:val="0"/>
      <w:marRight w:val="0"/>
      <w:marTop w:val="0"/>
      <w:marBottom w:val="0"/>
      <w:divBdr>
        <w:top w:val="none" w:sz="0" w:space="0" w:color="auto"/>
        <w:left w:val="none" w:sz="0" w:space="0" w:color="auto"/>
        <w:bottom w:val="none" w:sz="0" w:space="0" w:color="auto"/>
        <w:right w:val="none" w:sz="0" w:space="0" w:color="auto"/>
      </w:divBdr>
    </w:div>
    <w:div w:id="912394155">
      <w:bodyDiv w:val="1"/>
      <w:marLeft w:val="0"/>
      <w:marRight w:val="0"/>
      <w:marTop w:val="0"/>
      <w:marBottom w:val="0"/>
      <w:divBdr>
        <w:top w:val="none" w:sz="0" w:space="0" w:color="auto"/>
        <w:left w:val="none" w:sz="0" w:space="0" w:color="auto"/>
        <w:bottom w:val="none" w:sz="0" w:space="0" w:color="auto"/>
        <w:right w:val="none" w:sz="0" w:space="0" w:color="auto"/>
      </w:divBdr>
    </w:div>
    <w:div w:id="1147283021">
      <w:bodyDiv w:val="1"/>
      <w:marLeft w:val="0"/>
      <w:marRight w:val="0"/>
      <w:marTop w:val="0"/>
      <w:marBottom w:val="0"/>
      <w:divBdr>
        <w:top w:val="none" w:sz="0" w:space="0" w:color="auto"/>
        <w:left w:val="none" w:sz="0" w:space="0" w:color="auto"/>
        <w:bottom w:val="none" w:sz="0" w:space="0" w:color="auto"/>
        <w:right w:val="none" w:sz="0" w:space="0" w:color="auto"/>
      </w:divBdr>
    </w:div>
    <w:div w:id="1218859013">
      <w:bodyDiv w:val="1"/>
      <w:marLeft w:val="0"/>
      <w:marRight w:val="0"/>
      <w:marTop w:val="0"/>
      <w:marBottom w:val="0"/>
      <w:divBdr>
        <w:top w:val="none" w:sz="0" w:space="0" w:color="auto"/>
        <w:left w:val="none" w:sz="0" w:space="0" w:color="auto"/>
        <w:bottom w:val="none" w:sz="0" w:space="0" w:color="auto"/>
        <w:right w:val="none" w:sz="0" w:space="0" w:color="auto"/>
      </w:divBdr>
    </w:div>
    <w:div w:id="2089765853">
      <w:bodyDiv w:val="1"/>
      <w:marLeft w:val="0"/>
      <w:marRight w:val="0"/>
      <w:marTop w:val="0"/>
      <w:marBottom w:val="0"/>
      <w:divBdr>
        <w:top w:val="none" w:sz="0" w:space="0" w:color="auto"/>
        <w:left w:val="none" w:sz="0" w:space="0" w:color="auto"/>
        <w:bottom w:val="none" w:sz="0" w:space="0" w:color="auto"/>
        <w:right w:val="none" w:sz="0" w:space="0" w:color="auto"/>
      </w:divBdr>
      <w:divsChild>
        <w:div w:id="2082680253">
          <w:marLeft w:val="0"/>
          <w:marRight w:val="0"/>
          <w:marTop w:val="0"/>
          <w:marBottom w:val="0"/>
          <w:divBdr>
            <w:top w:val="none" w:sz="0" w:space="0" w:color="auto"/>
            <w:left w:val="none" w:sz="0" w:space="0" w:color="auto"/>
            <w:bottom w:val="none" w:sz="0" w:space="0" w:color="auto"/>
            <w:right w:val="none" w:sz="0" w:space="0" w:color="auto"/>
          </w:divBdr>
        </w:div>
        <w:div w:id="997079444">
          <w:marLeft w:val="0"/>
          <w:marRight w:val="0"/>
          <w:marTop w:val="75"/>
          <w:marBottom w:val="150"/>
          <w:divBdr>
            <w:top w:val="none" w:sz="0" w:space="0" w:color="auto"/>
            <w:left w:val="none" w:sz="0" w:space="0" w:color="auto"/>
            <w:bottom w:val="single" w:sz="6" w:space="8" w:color="E7E7E7"/>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2.png"/><Relationship Id="rId21" Type="http://schemas.openxmlformats.org/officeDocument/2006/relationships/hyperlink" Target="http://mgov.kz/wp-content/uploads/2018/iul%27/23.07/gosprogramma%20ru.pdf" TargetMode="External"/><Relationship Id="rId42" Type="http://schemas.openxmlformats.org/officeDocument/2006/relationships/hyperlink" Target="http://stat.gov.kz" TargetMode="External"/><Relationship Id="rId63" Type="http://schemas.openxmlformats.org/officeDocument/2006/relationships/image" Target="media/image18.png"/><Relationship Id="rId84" Type="http://schemas.openxmlformats.org/officeDocument/2006/relationships/image" Target="media/image39.png"/><Relationship Id="rId138" Type="http://schemas.openxmlformats.org/officeDocument/2006/relationships/image" Target="media/image81.png"/><Relationship Id="rId159" Type="http://schemas.openxmlformats.org/officeDocument/2006/relationships/image" Target="media/image94.png"/><Relationship Id="rId170" Type="http://schemas.openxmlformats.org/officeDocument/2006/relationships/hyperlink" Target="https://ru.wikipedia.org/wiki/%D0%9A%D0%BE%D0%BA%D1%81%D1%83%D1%81%D0%BA%D0%B8%D0%B9_%D1%80%D0%B0%D0%B9%D0%BE%D0%BD" TargetMode="External"/><Relationship Id="rId191" Type="http://schemas.openxmlformats.org/officeDocument/2006/relationships/header" Target="header6.xml"/><Relationship Id="rId205" Type="http://schemas.openxmlformats.org/officeDocument/2006/relationships/image" Target="media/image140.png"/><Relationship Id="rId226" Type="http://schemas.openxmlformats.org/officeDocument/2006/relationships/image" Target="media/image161.png"/><Relationship Id="rId247" Type="http://schemas.openxmlformats.org/officeDocument/2006/relationships/hyperlink" Target="https://ru.wikipedia.org/wiki/%D0%90%D1%80%D0%BA%D0%B0%D0%BB%D1%8B%D0%BA" TargetMode="External"/><Relationship Id="rId107" Type="http://schemas.openxmlformats.org/officeDocument/2006/relationships/image" Target="media/image62.jpeg"/><Relationship Id="rId11" Type="http://schemas.openxmlformats.org/officeDocument/2006/relationships/hyperlink" Target="https://ru.wikipedia.org/wiki/%D0%9F%D1%80%D0%BE%D0%B4%D1%83%D0%BA%D1%86%D0%B8%D1%8F" TargetMode="External"/><Relationship Id="rId32" Type="http://schemas.openxmlformats.org/officeDocument/2006/relationships/hyperlink" Target="http://adilet.zan.kz" TargetMode="External"/><Relationship Id="rId53" Type="http://schemas.openxmlformats.org/officeDocument/2006/relationships/image" Target="media/image8.png"/><Relationship Id="rId74" Type="http://schemas.openxmlformats.org/officeDocument/2006/relationships/image" Target="media/image29.png"/><Relationship Id="rId128" Type="http://schemas.openxmlformats.org/officeDocument/2006/relationships/image" Target="media/image75.jpeg"/><Relationship Id="rId149" Type="http://schemas.openxmlformats.org/officeDocument/2006/relationships/image" Target="media/image85.jpeg"/><Relationship Id="rId5" Type="http://schemas.openxmlformats.org/officeDocument/2006/relationships/settings" Target="settings.xml"/><Relationship Id="rId95" Type="http://schemas.openxmlformats.org/officeDocument/2006/relationships/image" Target="media/image50.png"/><Relationship Id="rId160" Type="http://schemas.openxmlformats.org/officeDocument/2006/relationships/image" Target="media/image95.png"/><Relationship Id="rId181" Type="http://schemas.openxmlformats.org/officeDocument/2006/relationships/header" Target="header3.xml"/><Relationship Id="rId216" Type="http://schemas.openxmlformats.org/officeDocument/2006/relationships/image" Target="media/image125.png"/><Relationship Id="rId237" Type="http://schemas.openxmlformats.org/officeDocument/2006/relationships/image" Target="media/image172.jpeg"/><Relationship Id="rId22" Type="http://schemas.openxmlformats.org/officeDocument/2006/relationships/hyperlink" Target="http://mgov.kz" TargetMode="External"/><Relationship Id="rId43" Type="http://schemas.openxmlformats.org/officeDocument/2006/relationships/hyperlink" Target="http://stat.gov.kz" TargetMode="External"/><Relationship Id="rId64" Type="http://schemas.openxmlformats.org/officeDocument/2006/relationships/image" Target="media/image19.png"/><Relationship Id="rId118" Type="http://schemas.openxmlformats.org/officeDocument/2006/relationships/image" Target="media/image68.jpeg"/><Relationship Id="rId139" Type="http://schemas.openxmlformats.org/officeDocument/2006/relationships/image" Target="media/image94.jpeg"/><Relationship Id="rId85" Type="http://schemas.openxmlformats.org/officeDocument/2006/relationships/image" Target="media/image40.png"/><Relationship Id="rId150" Type="http://schemas.openxmlformats.org/officeDocument/2006/relationships/image" Target="media/image88.jpeg"/><Relationship Id="rId171" Type="http://schemas.openxmlformats.org/officeDocument/2006/relationships/hyperlink" Target="https://ru.wikipedia.org/wiki/%D0%9A%D0%BE%D0%BA%D1%81%D1%83%D1%81%D0%BA%D0%B8%D0%B9_%D1%80%D0%B0%D0%B9%D0%BE%D0%BD" TargetMode="External"/><Relationship Id="rId192" Type="http://schemas.openxmlformats.org/officeDocument/2006/relationships/footer" Target="footer8.xml"/><Relationship Id="rId206" Type="http://schemas.openxmlformats.org/officeDocument/2006/relationships/image" Target="media/image141.png"/><Relationship Id="rId227" Type="http://schemas.openxmlformats.org/officeDocument/2006/relationships/image" Target="media/image162.png"/><Relationship Id="rId248" Type="http://schemas.openxmlformats.org/officeDocument/2006/relationships/image" Target="media/image142.jpeg"/><Relationship Id="rId12" Type="http://schemas.openxmlformats.org/officeDocument/2006/relationships/hyperlink" Target="https://ru.wikipedia.org/w/index.php?title=%D0%9F%D1%80%D0%BE%D0%B8%D0%B7%D0%B2%D0%BE%D0%B4%D1%81%D1%82%D0%B2%D0%B5%D0%BD%D0%BD%D0%B0%D1%8F_%D0%B5%D0%B4%D0%B8%D0%BD%D0%B8%D1%86%D0%B0&amp;action=edit&amp;redlink=1" TargetMode="External"/><Relationship Id="rId17" Type="http://schemas.openxmlformats.org/officeDocument/2006/relationships/hyperlink" Target="http://www.uverenniy.ru/uchebnoe-posobie-dlya-magistrantov-po-napravleniyu-podgotovki.html" TargetMode="External"/><Relationship Id="rId33" Type="http://schemas.openxmlformats.org/officeDocument/2006/relationships/hyperlink" Target="http://ush.zhambyl.kz/ru/" TargetMode="External"/><Relationship Id="rId38" Type="http://schemas.openxmlformats.org/officeDocument/2006/relationships/hyperlink" Target="http://stat.gov.kz" TargetMode="External"/><Relationship Id="rId59" Type="http://schemas.openxmlformats.org/officeDocument/2006/relationships/image" Target="media/image14.png"/><Relationship Id="rId103" Type="http://schemas.openxmlformats.org/officeDocument/2006/relationships/image" Target="media/image58.jpeg"/><Relationship Id="rId108" Type="http://schemas.openxmlformats.org/officeDocument/2006/relationships/image" Target="media/image63.png"/><Relationship Id="rId124" Type="http://schemas.openxmlformats.org/officeDocument/2006/relationships/image" Target="media/image73.jpeg"/><Relationship Id="rId129" Type="http://schemas.openxmlformats.org/officeDocument/2006/relationships/image" Target="media/image76.png"/><Relationship Id="rId54" Type="http://schemas.openxmlformats.org/officeDocument/2006/relationships/image" Target="media/image9.png"/><Relationship Id="rId70" Type="http://schemas.openxmlformats.org/officeDocument/2006/relationships/image" Target="media/image25.png"/><Relationship Id="rId75" Type="http://schemas.openxmlformats.org/officeDocument/2006/relationships/image" Target="media/image30.png"/><Relationship Id="rId91" Type="http://schemas.openxmlformats.org/officeDocument/2006/relationships/image" Target="media/image46.png"/><Relationship Id="rId96" Type="http://schemas.openxmlformats.org/officeDocument/2006/relationships/image" Target="media/image51.png"/><Relationship Id="rId140" Type="http://schemas.openxmlformats.org/officeDocument/2006/relationships/image" Target="media/image95.jpeg"/><Relationship Id="rId145" Type="http://schemas.openxmlformats.org/officeDocument/2006/relationships/image" Target="media/image84.png"/><Relationship Id="rId161" Type="http://schemas.openxmlformats.org/officeDocument/2006/relationships/image" Target="media/image116.jpeg"/><Relationship Id="rId166" Type="http://schemas.openxmlformats.org/officeDocument/2006/relationships/footer" Target="footer3.xml"/><Relationship Id="rId182" Type="http://schemas.openxmlformats.org/officeDocument/2006/relationships/footer" Target="footer5.xml"/><Relationship Id="rId187" Type="http://schemas.openxmlformats.org/officeDocument/2006/relationships/image" Target="media/image102.png"/><Relationship Id="rId217" Type="http://schemas.openxmlformats.org/officeDocument/2006/relationships/image" Target="media/image126.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47.png"/><Relationship Id="rId233" Type="http://schemas.openxmlformats.org/officeDocument/2006/relationships/image" Target="media/image133.png"/><Relationship Id="rId238" Type="http://schemas.openxmlformats.org/officeDocument/2006/relationships/image" Target="media/image173.png"/><Relationship Id="rId23" Type="http://schemas.openxmlformats.org/officeDocument/2006/relationships/hyperlink" Target="http://www.akorda.kz" TargetMode="External"/><Relationship Id="rId28" Type="http://schemas.openxmlformats.org/officeDocument/2006/relationships/hyperlink" Target="http://stat.gov.kz" TargetMode="External"/><Relationship Id="rId49" Type="http://schemas.openxmlformats.org/officeDocument/2006/relationships/footer" Target="footer1.xml"/><Relationship Id="rId114" Type="http://schemas.openxmlformats.org/officeDocument/2006/relationships/image" Target="media/image69.jpeg"/><Relationship Id="rId119" Type="http://schemas.openxmlformats.org/officeDocument/2006/relationships/image" Target="media/image70.jpeg"/><Relationship Id="rId44" Type="http://schemas.openxmlformats.org/officeDocument/2006/relationships/hyperlink" Target="http://stat.gov.kz" TargetMode="External"/><Relationship Id="rId60" Type="http://schemas.openxmlformats.org/officeDocument/2006/relationships/image" Target="media/image15.png"/><Relationship Id="rId65" Type="http://schemas.openxmlformats.org/officeDocument/2006/relationships/image" Target="media/image20.png"/><Relationship Id="rId81" Type="http://schemas.openxmlformats.org/officeDocument/2006/relationships/image" Target="media/image36.png"/><Relationship Id="rId86" Type="http://schemas.openxmlformats.org/officeDocument/2006/relationships/image" Target="media/image41.png"/><Relationship Id="rId130" Type="http://schemas.openxmlformats.org/officeDocument/2006/relationships/image" Target="media/image77.png"/><Relationship Id="rId135" Type="http://schemas.openxmlformats.org/officeDocument/2006/relationships/image" Target="media/image78.jpeg"/><Relationship Id="rId151" Type="http://schemas.openxmlformats.org/officeDocument/2006/relationships/image" Target="media/image90.png"/><Relationship Id="rId156" Type="http://schemas.openxmlformats.org/officeDocument/2006/relationships/image" Target="media/image111.png"/><Relationship Id="rId177" Type="http://schemas.openxmlformats.org/officeDocument/2006/relationships/image" Target="media/image96.jpeg"/><Relationship Id="rId198" Type="http://schemas.openxmlformats.org/officeDocument/2006/relationships/image" Target="media/image115.png"/><Relationship Id="rId172" Type="http://schemas.openxmlformats.org/officeDocument/2006/relationships/hyperlink" Target="https://ru.wikipedia.org/wiki/%D0%9F%D0%B0%D0%BD%D1%84%D0%B8%D0%BB%D0%BE%D0%B2%D1%81%D0%BA%D0%B8%D0%B9_%D1%80%D0%B0%D0%B9%D0%BE%D0%BD_(%D0%90%D0%BB%D0%BC%D0%B0%D1%82%D0%B8%D0%BD%D1%81%D0%BA%D0%B0%D1%8F_%D0%BE%D0%B1%D0%BB%D0%B0%D1%81%D1%82%D1%8C)" TargetMode="External"/><Relationship Id="rId193" Type="http://schemas.openxmlformats.org/officeDocument/2006/relationships/image" Target="media/image107.jpeg"/><Relationship Id="rId202" Type="http://schemas.openxmlformats.org/officeDocument/2006/relationships/image" Target="media/image121.png"/><Relationship Id="rId207" Type="http://schemas.openxmlformats.org/officeDocument/2006/relationships/image" Target="media/image142.png"/><Relationship Id="rId223" Type="http://schemas.openxmlformats.org/officeDocument/2006/relationships/image" Target="media/image158.jpeg"/><Relationship Id="rId228" Type="http://schemas.openxmlformats.org/officeDocument/2006/relationships/image" Target="media/image163.jpeg"/><Relationship Id="rId244" Type="http://schemas.openxmlformats.org/officeDocument/2006/relationships/image" Target="media/image140.jpeg"/><Relationship Id="rId249" Type="http://schemas.openxmlformats.org/officeDocument/2006/relationships/image" Target="media/image143.jpeg"/><Relationship Id="rId13" Type="http://schemas.openxmlformats.org/officeDocument/2006/relationships/hyperlink" Target="https://ru.wikipedia.org/wiki/%D0%9E%D0%BF%D1%82%D0%B8%D0%BC%D0%B8%D0%B7%D0%B0%D1%86%D0%B8%D1%8F" TargetMode="External"/><Relationship Id="rId18" Type="http://schemas.openxmlformats.org/officeDocument/2006/relationships/hyperlink" Target="https://ru.wikipedia.org/wiki/%D0%9A%D0%BE%D1%81%D1%82%D0%B0%D0%BD%D0%B0%D0%B9" TargetMode="External"/><Relationship Id="rId39" Type="http://schemas.openxmlformats.org/officeDocument/2006/relationships/hyperlink" Target="http://stat.gov.kz" TargetMode="External"/><Relationship Id="rId109" Type="http://schemas.openxmlformats.org/officeDocument/2006/relationships/image" Target="media/image64.png"/><Relationship Id="rId34" Type="http://schemas.openxmlformats.org/officeDocument/2006/relationships/hyperlink" Target="http://ush.zhetisu.gov.kz/" TargetMode="External"/><Relationship Id="rId50" Type="http://schemas.openxmlformats.org/officeDocument/2006/relationships/footer" Target="footer2.xml"/><Relationship Id="rId55" Type="http://schemas.openxmlformats.org/officeDocument/2006/relationships/image" Target="media/image10.png"/><Relationship Id="rId76" Type="http://schemas.openxmlformats.org/officeDocument/2006/relationships/image" Target="media/image31.png"/><Relationship Id="rId97" Type="http://schemas.openxmlformats.org/officeDocument/2006/relationships/image" Target="media/image52.png"/><Relationship Id="rId104" Type="http://schemas.openxmlformats.org/officeDocument/2006/relationships/image" Target="media/image59.png"/><Relationship Id="rId120" Type="http://schemas.openxmlformats.org/officeDocument/2006/relationships/image" Target="media/image71.jpeg"/><Relationship Id="rId125" Type="http://schemas.openxmlformats.org/officeDocument/2006/relationships/image" Target="media/image80.jpeg"/><Relationship Id="rId141" Type="http://schemas.openxmlformats.org/officeDocument/2006/relationships/image" Target="media/image96.png"/><Relationship Id="rId146" Type="http://schemas.openxmlformats.org/officeDocument/2006/relationships/image" Target="media/image101.png"/><Relationship Id="rId167" Type="http://schemas.openxmlformats.org/officeDocument/2006/relationships/hyperlink" Target="https://ru.wikipedia.org/wiki/%D0%A0%D0%B0%D0%B9%D1%8B%D0%BC%D0%B1%D0%B5%D0%BA%D1%81%D0%BA%D0%B8%D0%B9_%D1%80%D0%B0%D0%B9%D0%BE%D0%BD" TargetMode="External"/><Relationship Id="rId188" Type="http://schemas.openxmlformats.org/officeDocument/2006/relationships/image" Target="media/image104.png"/><Relationship Id="rId7" Type="http://schemas.openxmlformats.org/officeDocument/2006/relationships/footnotes" Target="footnotes.xml"/><Relationship Id="rId71" Type="http://schemas.openxmlformats.org/officeDocument/2006/relationships/image" Target="media/image26.png"/><Relationship Id="rId92" Type="http://schemas.openxmlformats.org/officeDocument/2006/relationships/image" Target="media/image47.png"/><Relationship Id="rId162" Type="http://schemas.openxmlformats.org/officeDocument/2006/relationships/image" Target="media/image117.jpeg"/><Relationship Id="rId183" Type="http://schemas.openxmlformats.org/officeDocument/2006/relationships/header" Target="header4.xml"/><Relationship Id="rId213" Type="http://schemas.openxmlformats.org/officeDocument/2006/relationships/image" Target="media/image122.png"/><Relationship Id="rId218" Type="http://schemas.openxmlformats.org/officeDocument/2006/relationships/image" Target="media/image127.png"/><Relationship Id="rId234" Type="http://schemas.openxmlformats.org/officeDocument/2006/relationships/image" Target="media/image134.png"/><Relationship Id="rId239" Type="http://schemas.openxmlformats.org/officeDocument/2006/relationships/image" Target="media/image174.png"/><Relationship Id="rId2" Type="http://schemas.openxmlformats.org/officeDocument/2006/relationships/numbering" Target="numbering.xml"/><Relationship Id="rId29" Type="http://schemas.openxmlformats.org/officeDocument/2006/relationships/hyperlink" Target="http://www.stat.gov.kz" TargetMode="External"/><Relationship Id="rId250" Type="http://schemas.openxmlformats.org/officeDocument/2006/relationships/fontTable" Target="fontTable.xml"/><Relationship Id="rId24" Type="http://schemas.openxmlformats.org/officeDocument/2006/relationships/hyperlink" Target="http://www.akorda.kz" TargetMode="External"/><Relationship Id="rId40" Type="http://schemas.openxmlformats.org/officeDocument/2006/relationships/hyperlink" Target="http://stat.gov.kz" TargetMode="External"/><Relationship Id="rId45" Type="http://schemas.openxmlformats.org/officeDocument/2006/relationships/hyperlink" Target="https://ru.wikipedia.org/wiki/%D0%9A%D0%BE%D0%BA%D1%81%D1%83%D1%81%D0%BA%D0%B8%D0%B9_%D1%80%D0%B0%D0%B9%D0%BE%D0%BD" TargetMode="External"/><Relationship Id="rId66" Type="http://schemas.openxmlformats.org/officeDocument/2006/relationships/image" Target="media/image21.png"/><Relationship Id="rId87" Type="http://schemas.openxmlformats.org/officeDocument/2006/relationships/image" Target="media/image42.png"/><Relationship Id="rId110" Type="http://schemas.openxmlformats.org/officeDocument/2006/relationships/image" Target="media/image63.jpeg"/><Relationship Id="rId115" Type="http://schemas.openxmlformats.org/officeDocument/2006/relationships/image" Target="media/image70.png"/><Relationship Id="rId131" Type="http://schemas.openxmlformats.org/officeDocument/2006/relationships/image" Target="media/image86.jpeg"/><Relationship Id="rId136" Type="http://schemas.openxmlformats.org/officeDocument/2006/relationships/image" Target="media/image79.jpeg"/><Relationship Id="rId157" Type="http://schemas.openxmlformats.org/officeDocument/2006/relationships/image" Target="media/image92.jpeg"/><Relationship Id="rId178" Type="http://schemas.openxmlformats.org/officeDocument/2006/relationships/image" Target="media/image98.png"/><Relationship Id="rId61" Type="http://schemas.openxmlformats.org/officeDocument/2006/relationships/image" Target="media/image16.png"/><Relationship Id="rId82" Type="http://schemas.openxmlformats.org/officeDocument/2006/relationships/image" Target="media/image37.png"/><Relationship Id="rId152" Type="http://schemas.openxmlformats.org/officeDocument/2006/relationships/image" Target="media/image91.png"/><Relationship Id="rId173" Type="http://schemas.openxmlformats.org/officeDocument/2006/relationships/hyperlink" Target="https://ru.wikipedia.org/wiki/%D0%A2%D0%B0%D0%BB%D0%B3%D0%B0%D1%80%D1%81%D0%BA%D0%B8%D0%B9_%D1%80%D0%B0%D0%B9%D0%BE%D0%BD" TargetMode="External"/><Relationship Id="rId194" Type="http://schemas.openxmlformats.org/officeDocument/2006/relationships/image" Target="media/image110.jpeg"/><Relationship Id="rId199" Type="http://schemas.openxmlformats.org/officeDocument/2006/relationships/image" Target="media/image118.jpeg"/><Relationship Id="rId203" Type="http://schemas.openxmlformats.org/officeDocument/2006/relationships/image" Target="media/image138.jpeg"/><Relationship Id="rId208" Type="http://schemas.openxmlformats.org/officeDocument/2006/relationships/image" Target="media/image143.png"/><Relationship Id="rId229" Type="http://schemas.openxmlformats.org/officeDocument/2006/relationships/image" Target="media/image164.jpeg"/><Relationship Id="rId19" Type="http://schemas.openxmlformats.org/officeDocument/2006/relationships/hyperlink" Target="https://ru.wikipedia.org/wiki/%D0%90%D1%80%D0%BA%D0%B0%D0%BB%D1%8B%D0%BA" TargetMode="External"/><Relationship Id="rId224" Type="http://schemas.openxmlformats.org/officeDocument/2006/relationships/image" Target="media/image159.jpeg"/><Relationship Id="rId240" Type="http://schemas.openxmlformats.org/officeDocument/2006/relationships/image" Target="media/image175.jpeg"/><Relationship Id="rId245" Type="http://schemas.openxmlformats.org/officeDocument/2006/relationships/image" Target="media/image141.jpeg"/><Relationship Id="rId14" Type="http://schemas.openxmlformats.org/officeDocument/2006/relationships/image" Target="media/image3.jpeg"/><Relationship Id="rId30" Type="http://schemas.openxmlformats.org/officeDocument/2006/relationships/hyperlink" Target="https://www.online.zakon.kz/" TargetMode="External"/><Relationship Id="rId35" Type="http://schemas.openxmlformats.org/officeDocument/2006/relationships/hyperlink" Target="http://ontustik.gov.kz/ru/" TargetMode="External"/><Relationship Id="rId56" Type="http://schemas.openxmlformats.org/officeDocument/2006/relationships/image" Target="media/image11.png"/><Relationship Id="rId77" Type="http://schemas.openxmlformats.org/officeDocument/2006/relationships/image" Target="media/image32.png"/><Relationship Id="rId100" Type="http://schemas.openxmlformats.org/officeDocument/2006/relationships/image" Target="media/image55.png"/><Relationship Id="rId105" Type="http://schemas.openxmlformats.org/officeDocument/2006/relationships/image" Target="media/image60.png"/><Relationship Id="rId126" Type="http://schemas.openxmlformats.org/officeDocument/2006/relationships/image" Target="media/image81.jpeg"/><Relationship Id="rId147" Type="http://schemas.openxmlformats.org/officeDocument/2006/relationships/image" Target="media/image102.jpeg"/><Relationship Id="rId168" Type="http://schemas.openxmlformats.org/officeDocument/2006/relationships/hyperlink" Target="https://ru.wikipedia.org/wiki/%D0%A2%D0%B0%D0%BB%D0%B3%D0%B0%D1%80%D1%81%D0%BA%D0%B8%D0%B9_%D1%80%D0%B0%D0%B9%D0%BE%D0%BD" TargetMode="External"/><Relationship Id="rId8" Type="http://schemas.openxmlformats.org/officeDocument/2006/relationships/endnotes" Target="endnotes.xml"/><Relationship Id="rId51" Type="http://schemas.openxmlformats.org/officeDocument/2006/relationships/image" Target="media/image6.png"/><Relationship Id="rId72" Type="http://schemas.openxmlformats.org/officeDocument/2006/relationships/image" Target="media/image27.png"/><Relationship Id="rId93" Type="http://schemas.openxmlformats.org/officeDocument/2006/relationships/image" Target="media/image48.png"/><Relationship Id="rId98" Type="http://schemas.openxmlformats.org/officeDocument/2006/relationships/image" Target="media/image53.png"/><Relationship Id="rId121" Type="http://schemas.openxmlformats.org/officeDocument/2006/relationships/image" Target="media/image76.jpeg"/><Relationship Id="rId142" Type="http://schemas.openxmlformats.org/officeDocument/2006/relationships/image" Target="media/image97.png"/><Relationship Id="rId163" Type="http://schemas.openxmlformats.org/officeDocument/2006/relationships/image" Target="media/image118.png"/><Relationship Id="rId184" Type="http://schemas.openxmlformats.org/officeDocument/2006/relationships/footer" Target="footer6.xml"/><Relationship Id="rId189" Type="http://schemas.openxmlformats.org/officeDocument/2006/relationships/image" Target="media/image105.png"/><Relationship Id="rId219" Type="http://schemas.openxmlformats.org/officeDocument/2006/relationships/image" Target="media/image128.jpeg"/><Relationship Id="rId3" Type="http://schemas.openxmlformats.org/officeDocument/2006/relationships/styles" Target="styles.xml"/><Relationship Id="rId214" Type="http://schemas.openxmlformats.org/officeDocument/2006/relationships/image" Target="media/image123.jpeg"/><Relationship Id="rId230" Type="http://schemas.openxmlformats.org/officeDocument/2006/relationships/image" Target="media/image165.png"/><Relationship Id="rId235" Type="http://schemas.openxmlformats.org/officeDocument/2006/relationships/image" Target="media/image135.jpeg"/><Relationship Id="rId251" Type="http://schemas.openxmlformats.org/officeDocument/2006/relationships/theme" Target="theme/theme1.xml"/><Relationship Id="rId25" Type="http://schemas.openxmlformats.org/officeDocument/2006/relationships/hyperlink" Target="https://mysocrat.com/publication-search/%D0%91%D1%83%D1%80%D1%85%D0%B0%D0%BD%D0%BE%D0%B2%D0%B0%20%D0%9D." TargetMode="External"/><Relationship Id="rId46" Type="http://schemas.openxmlformats.org/officeDocument/2006/relationships/hyperlink" Target="https://ru.wikipedia.org/wiki/%D0%A0%D0%B0%D0%B9%D1%8B%D0%BC%D0%B1%D0%B5%D0%BA%D1%81%D0%BA%D0%B8%D0%B9_%D1%80%D0%B0%D0%B9%D0%BE%D0%BD" TargetMode="External"/><Relationship Id="rId67" Type="http://schemas.openxmlformats.org/officeDocument/2006/relationships/image" Target="media/image22.png"/><Relationship Id="rId116" Type="http://schemas.openxmlformats.org/officeDocument/2006/relationships/image" Target="media/image71.png"/><Relationship Id="rId137" Type="http://schemas.openxmlformats.org/officeDocument/2006/relationships/image" Target="media/image80.png"/><Relationship Id="rId158" Type="http://schemas.openxmlformats.org/officeDocument/2006/relationships/image" Target="media/image93.jpeg"/><Relationship Id="rId20" Type="http://schemas.openxmlformats.org/officeDocument/2006/relationships/hyperlink" Target="http://stat.gov.kz" TargetMode="External"/><Relationship Id="rId41" Type="http://schemas.openxmlformats.org/officeDocument/2006/relationships/hyperlink" Target="http://stat.gov.kz" TargetMode="External"/><Relationship Id="rId62" Type="http://schemas.openxmlformats.org/officeDocument/2006/relationships/image" Target="media/image17.png"/><Relationship Id="rId83" Type="http://schemas.openxmlformats.org/officeDocument/2006/relationships/image" Target="media/image38.png"/><Relationship Id="rId88" Type="http://schemas.openxmlformats.org/officeDocument/2006/relationships/image" Target="media/image43.png"/><Relationship Id="rId111" Type="http://schemas.openxmlformats.org/officeDocument/2006/relationships/image" Target="media/image65.png"/><Relationship Id="rId132" Type="http://schemas.openxmlformats.org/officeDocument/2006/relationships/image" Target="media/image87.jpeg"/><Relationship Id="rId153" Type="http://schemas.openxmlformats.org/officeDocument/2006/relationships/image" Target="media/image108.jpeg"/><Relationship Id="rId174" Type="http://schemas.openxmlformats.org/officeDocument/2006/relationships/hyperlink" Target="https://ru.wikipedia.org/wiki/%D0%A0%D0%B0%D0%B9%D1%8B%D0%BC%D0%B1%D0%B5%D0%BA%D1%81%D0%BA%D0%B8%D0%B9_%D1%80%D0%B0%D0%B9%D0%BE%D0%BD" TargetMode="External"/><Relationship Id="rId179" Type="http://schemas.openxmlformats.org/officeDocument/2006/relationships/image" Target="media/image99.jpeg"/><Relationship Id="rId195" Type="http://schemas.openxmlformats.org/officeDocument/2006/relationships/image" Target="media/image112.png"/><Relationship Id="rId209" Type="http://schemas.openxmlformats.org/officeDocument/2006/relationships/image" Target="media/image144.jpeg"/><Relationship Id="rId190" Type="http://schemas.openxmlformats.org/officeDocument/2006/relationships/image" Target="media/image106.png"/><Relationship Id="rId204" Type="http://schemas.openxmlformats.org/officeDocument/2006/relationships/image" Target="media/image139.jpeg"/><Relationship Id="rId220" Type="http://schemas.openxmlformats.org/officeDocument/2006/relationships/image" Target="media/image129.jpeg"/><Relationship Id="rId225" Type="http://schemas.openxmlformats.org/officeDocument/2006/relationships/image" Target="media/image160.png"/><Relationship Id="rId241" Type="http://schemas.openxmlformats.org/officeDocument/2006/relationships/image" Target="media/image136.jpeg"/><Relationship Id="rId246" Type="http://schemas.openxmlformats.org/officeDocument/2006/relationships/hyperlink" Target="https://ru.wikipedia.org/wiki/%D0%9A%D0%BE%D1%81%D1%82%D0%B0%D0%BD%D0%B0%D0%B9" TargetMode="External"/><Relationship Id="rId15" Type="http://schemas.openxmlformats.org/officeDocument/2006/relationships/image" Target="media/image4.jpeg"/><Relationship Id="rId36" Type="http://schemas.openxmlformats.org/officeDocument/2006/relationships/hyperlink" Target="https://moa.gov.kz/ru/" TargetMode="External"/><Relationship Id="rId57" Type="http://schemas.openxmlformats.org/officeDocument/2006/relationships/image" Target="media/image12.png"/><Relationship Id="rId106" Type="http://schemas.openxmlformats.org/officeDocument/2006/relationships/image" Target="media/image61.jpeg"/><Relationship Id="rId127" Type="http://schemas.openxmlformats.org/officeDocument/2006/relationships/image" Target="media/image74.jpeg"/><Relationship Id="rId10" Type="http://schemas.openxmlformats.org/officeDocument/2006/relationships/image" Target="media/image2.jpeg"/><Relationship Id="rId31" Type="http://schemas.openxmlformats.org/officeDocument/2006/relationships/hyperlink" Target="http://adilet.zan.kz" TargetMode="External"/><Relationship Id="rId52" Type="http://schemas.openxmlformats.org/officeDocument/2006/relationships/image" Target="media/image7.png"/><Relationship Id="rId73" Type="http://schemas.openxmlformats.org/officeDocument/2006/relationships/image" Target="media/image28.png"/><Relationship Id="rId78" Type="http://schemas.openxmlformats.org/officeDocument/2006/relationships/image" Target="media/image33.png"/><Relationship Id="rId94" Type="http://schemas.openxmlformats.org/officeDocument/2006/relationships/image" Target="media/image49.png"/><Relationship Id="rId99" Type="http://schemas.openxmlformats.org/officeDocument/2006/relationships/image" Target="media/image54.png"/><Relationship Id="rId101" Type="http://schemas.openxmlformats.org/officeDocument/2006/relationships/image" Target="media/image56.png"/><Relationship Id="rId122" Type="http://schemas.openxmlformats.org/officeDocument/2006/relationships/image" Target="media/image77.jpeg"/><Relationship Id="rId143" Type="http://schemas.openxmlformats.org/officeDocument/2006/relationships/image" Target="media/image82.png"/><Relationship Id="rId148" Type="http://schemas.openxmlformats.org/officeDocument/2006/relationships/image" Target="media/image103.png"/><Relationship Id="rId164" Type="http://schemas.openxmlformats.org/officeDocument/2006/relationships/image" Target="media/image119.png"/><Relationship Id="rId169" Type="http://schemas.openxmlformats.org/officeDocument/2006/relationships/hyperlink" Target="https://ru.wikipedia.org/wiki/%D0%9F%D0%B0%D0%BD%D1%84%D0%B8%D0%BB%D0%BE%D0%B2%D1%81%D0%BA%D0%B8%D0%B9_%D1%80%D0%B0%D0%B9%D0%BE%D0%BD_(%D0%90%D0%BB%D0%BC%D0%B0%D1%82%D0%B8%D0%BD%D1%81%D0%BA%D0%B0%D1%8F_%D0%BE%D0%B1%D0%BB%D0%B0%D1%81%D1%82%D1%8C)" TargetMode="External"/><Relationship Id="rId185" Type="http://schemas.openxmlformats.org/officeDocument/2006/relationships/header" Target="header5.xml"/><Relationship Id="rId4" Type="http://schemas.microsoft.com/office/2007/relationships/stylesWithEffects" Target="stylesWithEffects.xml"/><Relationship Id="rId9" Type="http://schemas.openxmlformats.org/officeDocument/2006/relationships/image" Target="media/image1.jpeg"/><Relationship Id="rId180" Type="http://schemas.openxmlformats.org/officeDocument/2006/relationships/image" Target="media/image100.jpeg"/><Relationship Id="rId210" Type="http://schemas.openxmlformats.org/officeDocument/2006/relationships/image" Target="media/image145.jpeg"/><Relationship Id="rId215" Type="http://schemas.openxmlformats.org/officeDocument/2006/relationships/image" Target="media/image124.jpeg"/><Relationship Id="rId236" Type="http://schemas.openxmlformats.org/officeDocument/2006/relationships/image" Target="media/image171.gif"/><Relationship Id="rId26" Type="http://schemas.openxmlformats.org/officeDocument/2006/relationships/hyperlink" Target="https://mysocrat.com/publication-search/%D0%91%D1%83%D1%80%D1%85%D0%B0%D0%BD%D0%BE%D0%B2%D0%B0%20%D0%9D." TargetMode="External"/><Relationship Id="rId231" Type="http://schemas.openxmlformats.org/officeDocument/2006/relationships/image" Target="media/image131.gif"/><Relationship Id="rId47" Type="http://schemas.openxmlformats.org/officeDocument/2006/relationships/hyperlink" Target="https://ru.wikipedia.org/wiki/%D0%A2%D0%B0%D0%BB%D0%B3%D0%B0%D1%80%D1%81%D0%BA%D0%B8%D0%B9_%D1%80%D0%B0%D0%B9%D0%BE%D0%BD" TargetMode="External"/><Relationship Id="rId68" Type="http://schemas.openxmlformats.org/officeDocument/2006/relationships/image" Target="media/image23.png"/><Relationship Id="rId89" Type="http://schemas.openxmlformats.org/officeDocument/2006/relationships/image" Target="media/image44.png"/><Relationship Id="rId112" Type="http://schemas.openxmlformats.org/officeDocument/2006/relationships/image" Target="media/image66.png"/><Relationship Id="rId133" Type="http://schemas.openxmlformats.org/officeDocument/2006/relationships/image" Target="media/image88.png"/><Relationship Id="rId154" Type="http://schemas.openxmlformats.org/officeDocument/2006/relationships/image" Target="media/image109.jpeg"/><Relationship Id="rId175" Type="http://schemas.openxmlformats.org/officeDocument/2006/relationships/header" Target="header2.xml"/><Relationship Id="rId196" Type="http://schemas.openxmlformats.org/officeDocument/2006/relationships/image" Target="media/image113.png"/><Relationship Id="rId200" Type="http://schemas.openxmlformats.org/officeDocument/2006/relationships/image" Target="media/image119.jpeg"/><Relationship Id="rId16" Type="http://schemas.openxmlformats.org/officeDocument/2006/relationships/image" Target="media/image5.jpeg"/><Relationship Id="rId221" Type="http://schemas.openxmlformats.org/officeDocument/2006/relationships/image" Target="media/image130.png"/><Relationship Id="rId242" Type="http://schemas.openxmlformats.org/officeDocument/2006/relationships/footer" Target="footer9.xml"/><Relationship Id="rId37" Type="http://schemas.openxmlformats.org/officeDocument/2006/relationships/hyperlink" Target="https://old.stat.gov.kz/getImg?id=ESTAT308157" TargetMode="External"/><Relationship Id="rId58" Type="http://schemas.openxmlformats.org/officeDocument/2006/relationships/image" Target="media/image13.png"/><Relationship Id="rId79" Type="http://schemas.openxmlformats.org/officeDocument/2006/relationships/image" Target="media/image34.png"/><Relationship Id="rId102" Type="http://schemas.openxmlformats.org/officeDocument/2006/relationships/image" Target="media/image57.jpeg"/><Relationship Id="rId123" Type="http://schemas.openxmlformats.org/officeDocument/2006/relationships/image" Target="media/image72.jpeg"/><Relationship Id="rId144" Type="http://schemas.openxmlformats.org/officeDocument/2006/relationships/image" Target="media/image83.jpeg"/><Relationship Id="rId90" Type="http://schemas.openxmlformats.org/officeDocument/2006/relationships/image" Target="media/image45.png"/><Relationship Id="rId165" Type="http://schemas.openxmlformats.org/officeDocument/2006/relationships/header" Target="header1.xml"/><Relationship Id="rId186" Type="http://schemas.openxmlformats.org/officeDocument/2006/relationships/footer" Target="footer7.xml"/><Relationship Id="rId211" Type="http://schemas.openxmlformats.org/officeDocument/2006/relationships/image" Target="media/image146.jpeg"/><Relationship Id="rId232" Type="http://schemas.openxmlformats.org/officeDocument/2006/relationships/image" Target="media/image132.jpeg"/><Relationship Id="rId27" Type="http://schemas.openxmlformats.org/officeDocument/2006/relationships/hyperlink" Target="https://textbooks.studio/uchebnik-natsionalnaya-ekonomika/regionalnaya-ekonomika-upravlenie.html" TargetMode="External"/><Relationship Id="rId48" Type="http://schemas.openxmlformats.org/officeDocument/2006/relationships/hyperlink" Target="https://ru.wikipedia.org/wiki/%D0%9F%D0%B0%D0%BD%D1%84%D0%B8%D0%BB%D0%BE%D0%B2%D1%81%D0%BA%D0%B8%D0%B9_%D1%80%D0%B0%D0%B9%D0%BE%D0%BD_(%D0%90%D0%BB%D0%BC%D0%B0%D1%82%D0%B8%D0%BD%D1%81%D0%BA%D0%B0%D1%8F_%D0%BE%D0%B1%D0%BB%D0%B0%D1%81%D1%82%D1%8C)" TargetMode="External"/><Relationship Id="rId69" Type="http://schemas.openxmlformats.org/officeDocument/2006/relationships/image" Target="media/image24.png"/><Relationship Id="rId113" Type="http://schemas.openxmlformats.org/officeDocument/2006/relationships/image" Target="media/image67.png"/><Relationship Id="rId134" Type="http://schemas.openxmlformats.org/officeDocument/2006/relationships/image" Target="media/image89.png"/><Relationship Id="rId80" Type="http://schemas.openxmlformats.org/officeDocument/2006/relationships/image" Target="media/image35.png"/><Relationship Id="rId155" Type="http://schemas.openxmlformats.org/officeDocument/2006/relationships/image" Target="media/image110.png"/><Relationship Id="rId176" Type="http://schemas.openxmlformats.org/officeDocument/2006/relationships/footer" Target="footer4.xml"/><Relationship Id="rId197" Type="http://schemas.openxmlformats.org/officeDocument/2006/relationships/image" Target="media/image114.png"/><Relationship Id="rId201" Type="http://schemas.openxmlformats.org/officeDocument/2006/relationships/image" Target="media/image120.jpeg"/><Relationship Id="rId222" Type="http://schemas.openxmlformats.org/officeDocument/2006/relationships/image" Target="media/image157.png"/><Relationship Id="rId243" Type="http://schemas.openxmlformats.org/officeDocument/2006/relationships/image" Target="media/image13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368A365-E8AD-4FA1-B2FA-AF9967B0D38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157</Pages>
  <Words>34825</Words>
  <Characters>198506</Characters>
  <Application>Microsoft Office Word</Application>
  <DocSecurity>0</DocSecurity>
  <Lines>1654</Lines>
  <Paragraphs>465</Paragraphs>
  <ScaleCrop>false</ScaleCrop>
  <HeadingPairs>
    <vt:vector size="2" baseType="variant">
      <vt:variant>
        <vt:lpstr>Название</vt:lpstr>
      </vt:variant>
      <vt:variant>
        <vt:i4>1</vt:i4>
      </vt:variant>
    </vt:vector>
  </HeadingPairs>
  <TitlesOfParts>
    <vt:vector size="1" baseType="lpstr">
      <vt:lpstr/>
    </vt:vector>
  </TitlesOfParts>
  <Company>yruy</Company>
  <LinksUpToDate>false</LinksUpToDate>
  <CharactersWithSpaces>232866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USR01</dc:creator>
  <cp:lastModifiedBy>6</cp:lastModifiedBy>
  <cp:revision>2</cp:revision>
  <cp:lastPrinted>2020-10-30T16:27:00Z</cp:lastPrinted>
  <dcterms:created xsi:type="dcterms:W3CDTF">2020-10-30T16:44:00Z</dcterms:created>
  <dcterms:modified xsi:type="dcterms:W3CDTF">2020-10-30T16:44:00Z</dcterms:modified>
</cp:coreProperties>
</file>