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964763" w14:textId="26E0A9EF" w:rsidR="00E30665" w:rsidRDefault="00EC6112" w:rsidP="00A44EC8">
      <w:pPr>
        <w:spacing w:line="360" w:lineRule="auto"/>
        <w:jc w:val="center"/>
        <w:rPr>
          <w:rFonts w:eastAsia="Calibri" w:cs="Times New Roman"/>
          <w:szCs w:val="24"/>
        </w:rPr>
      </w:pPr>
      <w:r w:rsidRPr="00EC6112">
        <w:rPr>
          <w:rFonts w:eastAsia="Calibri" w:cs="Times New Roman"/>
          <w:noProof/>
          <w:szCs w:val="24"/>
          <w:lang w:eastAsia="ru-RU"/>
        </w:rPr>
        <w:drawing>
          <wp:inline distT="0" distB="0" distL="0" distR="0" wp14:anchorId="549867AA" wp14:editId="7FDF25A1">
            <wp:extent cx="5876014" cy="8206740"/>
            <wp:effectExtent l="0" t="0" r="0" b="0"/>
            <wp:docPr id="31" name="Рисунок 31" descr="C:\Users\1\Desktop\Project_2020-2022\Отчет 2020\ncnti\титул с дат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roject_2020-2022\Отчет 2020\ncnti\титул с датой.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068"/>
                    <a:stretch/>
                  </pic:blipFill>
                  <pic:spPr bwMode="auto">
                    <a:xfrm>
                      <a:off x="0" y="0"/>
                      <a:ext cx="5876321" cy="8207169"/>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14:paraId="18AB8C8F" w14:textId="77777777" w:rsidR="00E30665" w:rsidRDefault="00A44EC8" w:rsidP="00E30665">
      <w:pPr>
        <w:spacing w:line="360" w:lineRule="auto"/>
        <w:jc w:val="center"/>
        <w:rPr>
          <w:rFonts w:eastAsia="Calibri" w:cs="Times New Roman"/>
          <w:szCs w:val="24"/>
        </w:rPr>
      </w:pPr>
      <w:r w:rsidRPr="00647552">
        <w:rPr>
          <w:rFonts w:eastAsia="Calibri" w:cs="Times New Roman"/>
          <w:szCs w:val="24"/>
        </w:rPr>
        <w:br w:type="page"/>
      </w:r>
    </w:p>
    <w:p w14:paraId="6F545B60" w14:textId="79BDC19C" w:rsidR="00E30665" w:rsidRDefault="00E30665" w:rsidP="00E30665">
      <w:pPr>
        <w:spacing w:line="360" w:lineRule="auto"/>
        <w:rPr>
          <w:rFonts w:eastAsia="Calibri" w:cs="Times New Roman"/>
          <w:szCs w:val="24"/>
        </w:rPr>
      </w:pPr>
      <w:r w:rsidRPr="00E30665">
        <w:rPr>
          <w:rFonts w:eastAsia="Calibri" w:cs="Times New Roman"/>
          <w:noProof/>
          <w:szCs w:val="24"/>
          <w:lang w:eastAsia="ru-RU"/>
        </w:rPr>
        <w:lastRenderedPageBreak/>
        <w:drawing>
          <wp:inline distT="0" distB="0" distL="0" distR="0" wp14:anchorId="46FF624D" wp14:editId="7FB60771">
            <wp:extent cx="6058894" cy="8456295"/>
            <wp:effectExtent l="0" t="0" r="0" b="0"/>
            <wp:docPr id="29" name="Рисунок 29" descr="C:\Users\1\Desktop\Project_2020-2022\Отчет 2020\ncnti\список исполн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Project_2020-2022\Отчет 2020\ncnti\список исполнителей.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000"/>
                    <a:stretch/>
                  </pic:blipFill>
                  <pic:spPr bwMode="auto">
                    <a:xfrm>
                      <a:off x="0" y="0"/>
                      <a:ext cx="6058933" cy="8456349"/>
                    </a:xfrm>
                    <a:prstGeom prst="rect">
                      <a:avLst/>
                    </a:prstGeom>
                    <a:noFill/>
                    <a:ln>
                      <a:noFill/>
                    </a:ln>
                    <a:extLst>
                      <a:ext uri="{53640926-AAD7-44D8-BBD7-CCE9431645EC}">
                        <a14:shadowObscured xmlns:a14="http://schemas.microsoft.com/office/drawing/2010/main"/>
                      </a:ext>
                    </a:extLst>
                  </pic:spPr>
                </pic:pic>
              </a:graphicData>
            </a:graphic>
          </wp:inline>
        </w:drawing>
      </w:r>
    </w:p>
    <w:p w14:paraId="1CE2BF99" w14:textId="50127662" w:rsidR="00A44EC8" w:rsidRPr="00621567" w:rsidRDefault="00A44EC8" w:rsidP="00E30665">
      <w:pPr>
        <w:spacing w:line="360" w:lineRule="auto"/>
        <w:jc w:val="center"/>
        <w:rPr>
          <w:rFonts w:cs="Times New Roman"/>
          <w:szCs w:val="24"/>
        </w:rPr>
      </w:pPr>
      <w:r w:rsidRPr="00621567">
        <w:rPr>
          <w:rFonts w:cs="Times New Roman"/>
          <w:szCs w:val="24"/>
        </w:rPr>
        <w:br w:type="page"/>
      </w:r>
    </w:p>
    <w:p w14:paraId="77377670" w14:textId="77777777" w:rsidR="00481DD0" w:rsidRPr="00621567" w:rsidRDefault="00481DD0" w:rsidP="00481DD0">
      <w:pPr>
        <w:spacing w:line="360" w:lineRule="auto"/>
        <w:jc w:val="center"/>
        <w:outlineLvl w:val="0"/>
        <w:rPr>
          <w:rFonts w:cs="Times New Roman"/>
          <w:b/>
          <w:szCs w:val="24"/>
          <w:lang w:val="kk-KZ"/>
        </w:rPr>
      </w:pPr>
      <w:r w:rsidRPr="00621567">
        <w:rPr>
          <w:rFonts w:cs="Times New Roman"/>
          <w:b/>
          <w:szCs w:val="24"/>
          <w:lang w:val="kk-KZ"/>
        </w:rPr>
        <w:lastRenderedPageBreak/>
        <w:t>ТҮЙІН</w:t>
      </w:r>
    </w:p>
    <w:p w14:paraId="25C7998E" w14:textId="2CF6417B" w:rsidR="00481DD0" w:rsidRPr="00621567" w:rsidRDefault="00481DD0" w:rsidP="00BA3831">
      <w:pPr>
        <w:spacing w:line="360" w:lineRule="auto"/>
        <w:ind w:firstLine="709"/>
        <w:outlineLvl w:val="0"/>
        <w:rPr>
          <w:rFonts w:cs="Times New Roman"/>
          <w:szCs w:val="24"/>
          <w:lang w:val="kk-KZ"/>
        </w:rPr>
      </w:pPr>
      <w:r w:rsidRPr="00621567">
        <w:rPr>
          <w:rFonts w:cs="Times New Roman"/>
          <w:szCs w:val="24"/>
          <w:lang w:val="kk-KZ"/>
        </w:rPr>
        <w:t xml:space="preserve">Есеп </w:t>
      </w:r>
      <w:r w:rsidR="00332FAE" w:rsidRPr="00621567">
        <w:rPr>
          <w:rFonts w:cs="Times New Roman"/>
          <w:szCs w:val="24"/>
          <w:lang w:val="kk-KZ"/>
        </w:rPr>
        <w:t>4</w:t>
      </w:r>
      <w:r w:rsidR="007B284F" w:rsidRPr="007B284F">
        <w:rPr>
          <w:rFonts w:cs="Times New Roman"/>
          <w:szCs w:val="24"/>
        </w:rPr>
        <w:t>9</w:t>
      </w:r>
      <w:r w:rsidR="00785BEA" w:rsidRPr="00621567">
        <w:rPr>
          <w:rFonts w:cs="Times New Roman"/>
          <w:szCs w:val="24"/>
          <w:lang w:val="kk-KZ"/>
        </w:rPr>
        <w:t xml:space="preserve"> </w:t>
      </w:r>
      <w:r w:rsidRPr="00621567">
        <w:rPr>
          <w:rFonts w:cs="Times New Roman"/>
          <w:szCs w:val="24"/>
          <w:lang w:val="kk-KZ"/>
        </w:rPr>
        <w:t xml:space="preserve">бет, </w:t>
      </w:r>
      <w:r w:rsidR="00335FDF" w:rsidRPr="00621567">
        <w:rPr>
          <w:rFonts w:cs="Times New Roman"/>
          <w:szCs w:val="24"/>
          <w:lang w:val="kk-KZ"/>
        </w:rPr>
        <w:t>1</w:t>
      </w:r>
      <w:r w:rsidRPr="00621567">
        <w:rPr>
          <w:rFonts w:cs="Times New Roman"/>
          <w:szCs w:val="24"/>
          <w:lang w:val="kk-KZ"/>
        </w:rPr>
        <w:t xml:space="preserve"> б., </w:t>
      </w:r>
      <w:r w:rsidR="00332FAE" w:rsidRPr="00621567">
        <w:rPr>
          <w:rFonts w:cs="Times New Roman"/>
          <w:szCs w:val="24"/>
        </w:rPr>
        <w:t>14</w:t>
      </w:r>
      <w:r w:rsidR="00785BEA" w:rsidRPr="00621567">
        <w:rPr>
          <w:rFonts w:cs="Times New Roman"/>
          <w:szCs w:val="24"/>
          <w:lang w:val="kk-KZ"/>
        </w:rPr>
        <w:t xml:space="preserve"> </w:t>
      </w:r>
      <w:r w:rsidRPr="00621567">
        <w:rPr>
          <w:rFonts w:cs="Times New Roman"/>
          <w:szCs w:val="24"/>
          <w:lang w:val="kk-KZ"/>
        </w:rPr>
        <w:t xml:space="preserve">сурет, </w:t>
      </w:r>
      <w:r w:rsidR="00332FAE" w:rsidRPr="00621567">
        <w:rPr>
          <w:rFonts w:cs="Times New Roman"/>
          <w:szCs w:val="24"/>
        </w:rPr>
        <w:t>5</w:t>
      </w:r>
      <w:r w:rsidR="00785BEA" w:rsidRPr="00621567">
        <w:rPr>
          <w:rFonts w:cs="Times New Roman"/>
          <w:szCs w:val="24"/>
          <w:lang w:val="kk-KZ"/>
        </w:rPr>
        <w:t xml:space="preserve"> </w:t>
      </w:r>
      <w:r w:rsidRPr="00621567">
        <w:rPr>
          <w:rFonts w:cs="Times New Roman"/>
          <w:szCs w:val="24"/>
          <w:lang w:val="kk-KZ"/>
        </w:rPr>
        <w:t xml:space="preserve">кесте, </w:t>
      </w:r>
      <w:r w:rsidR="00332FAE" w:rsidRPr="00621567">
        <w:rPr>
          <w:rFonts w:cs="Times New Roman"/>
          <w:szCs w:val="24"/>
        </w:rPr>
        <w:t>79</w:t>
      </w:r>
      <w:r w:rsidR="00785BEA" w:rsidRPr="00621567">
        <w:rPr>
          <w:rFonts w:cs="Times New Roman"/>
          <w:szCs w:val="24"/>
          <w:lang w:val="kk-KZ"/>
        </w:rPr>
        <w:t xml:space="preserve"> </w:t>
      </w:r>
      <w:r w:rsidRPr="00621567">
        <w:rPr>
          <w:rFonts w:cs="Times New Roman"/>
          <w:szCs w:val="24"/>
          <w:lang w:val="kk-KZ"/>
        </w:rPr>
        <w:t xml:space="preserve">көздер, </w:t>
      </w:r>
      <w:r w:rsidR="00332FAE" w:rsidRPr="00621567">
        <w:rPr>
          <w:rFonts w:cs="Times New Roman"/>
          <w:szCs w:val="24"/>
        </w:rPr>
        <w:t>2</w:t>
      </w:r>
      <w:r w:rsidR="00785BEA" w:rsidRPr="00621567">
        <w:rPr>
          <w:rFonts w:cs="Times New Roman"/>
          <w:szCs w:val="24"/>
          <w:lang w:val="kk-KZ"/>
        </w:rPr>
        <w:t xml:space="preserve"> </w:t>
      </w:r>
      <w:r w:rsidRPr="00621567">
        <w:rPr>
          <w:rFonts w:cs="Times New Roman"/>
          <w:szCs w:val="24"/>
          <w:lang w:val="kk-KZ"/>
        </w:rPr>
        <w:t>қосымша</w:t>
      </w:r>
      <w:r w:rsidR="00101713" w:rsidRPr="00621567">
        <w:rPr>
          <w:rFonts w:cs="Times New Roman"/>
          <w:szCs w:val="24"/>
          <w:lang w:val="kk-KZ"/>
        </w:rPr>
        <w:t>.</w:t>
      </w:r>
    </w:p>
    <w:p w14:paraId="229636FD" w14:textId="396C5001" w:rsidR="007B284F" w:rsidRDefault="007B284F" w:rsidP="002D79A8">
      <w:pPr>
        <w:spacing w:line="360" w:lineRule="auto"/>
        <w:ind w:firstLine="709"/>
        <w:jc w:val="both"/>
        <w:rPr>
          <w:rFonts w:cs="Times New Roman"/>
          <w:szCs w:val="24"/>
          <w:lang w:val="kk-KZ"/>
        </w:rPr>
      </w:pPr>
      <w:r w:rsidRPr="00647552">
        <w:rPr>
          <w:rFonts w:cs="Times New Roman"/>
          <w:szCs w:val="24"/>
          <w:lang w:val="kk-KZ"/>
        </w:rPr>
        <w:t xml:space="preserve">Түйінді сөздер: </w:t>
      </w:r>
      <w:r w:rsidRPr="007B284F">
        <w:rPr>
          <w:rFonts w:cs="Times New Roman"/>
          <w:caps/>
          <w:szCs w:val="24"/>
          <w:lang w:val="kk-KZ"/>
        </w:rPr>
        <w:t xml:space="preserve">полианилин, </w:t>
      </w:r>
      <w:r w:rsidRPr="007B284F">
        <w:rPr>
          <w:rFonts w:cs="Times New Roman"/>
          <w:caps/>
          <w:spacing w:val="2"/>
          <w:szCs w:val="24"/>
          <w:lang w:val="kk-KZ"/>
        </w:rPr>
        <w:t>көп компонентті халькогенидтер</w:t>
      </w:r>
      <w:r w:rsidRPr="007B284F">
        <w:rPr>
          <w:rFonts w:cs="Times New Roman"/>
          <w:caps/>
          <w:szCs w:val="24"/>
          <w:lang w:val="kk-KZ"/>
        </w:rPr>
        <w:t xml:space="preserve">, </w:t>
      </w:r>
      <w:r w:rsidRPr="007B284F">
        <w:rPr>
          <w:rFonts w:cs="Times New Roman"/>
          <w:caps/>
          <w:spacing w:val="2"/>
          <w:szCs w:val="24"/>
          <w:lang w:val="kk-KZ"/>
        </w:rPr>
        <w:t>жұқа қабықты материалдар</w:t>
      </w:r>
      <w:r w:rsidRPr="007B284F">
        <w:rPr>
          <w:rFonts w:cs="Times New Roman"/>
          <w:caps/>
          <w:szCs w:val="24"/>
          <w:lang w:val="kk-KZ"/>
        </w:rPr>
        <w:t xml:space="preserve">, </w:t>
      </w:r>
      <w:r w:rsidRPr="007B284F">
        <w:rPr>
          <w:rFonts w:cs="Times New Roman"/>
          <w:caps/>
          <w:spacing w:val="2"/>
          <w:szCs w:val="24"/>
          <w:lang w:val="kk-KZ"/>
        </w:rPr>
        <w:t>гибридті күн элемент</w:t>
      </w:r>
      <w:r w:rsidRPr="007B284F">
        <w:rPr>
          <w:rFonts w:cs="Times New Roman"/>
          <w:caps/>
          <w:szCs w:val="24"/>
          <w:lang w:val="kk-KZ"/>
        </w:rPr>
        <w:t xml:space="preserve">, </w:t>
      </w:r>
      <w:r w:rsidRPr="007B284F">
        <w:rPr>
          <w:rFonts w:cs="Times New Roman"/>
          <w:caps/>
          <w:spacing w:val="2"/>
          <w:szCs w:val="24"/>
          <w:lang w:val="kk-KZ"/>
        </w:rPr>
        <w:t>жаңартылатын энергетика</w:t>
      </w:r>
      <w:r w:rsidRPr="00647552">
        <w:rPr>
          <w:rFonts w:cs="Times New Roman"/>
          <w:szCs w:val="24"/>
          <w:lang w:val="kk-KZ"/>
        </w:rPr>
        <w:t>.</w:t>
      </w:r>
    </w:p>
    <w:p w14:paraId="646FEE3E" w14:textId="6BBBE6E8" w:rsidR="002D79A8" w:rsidRPr="00621567" w:rsidRDefault="002D79A8" w:rsidP="002D79A8">
      <w:pPr>
        <w:spacing w:line="360" w:lineRule="auto"/>
        <w:ind w:firstLine="709"/>
        <w:jc w:val="both"/>
        <w:rPr>
          <w:rFonts w:cs="Times New Roman"/>
          <w:szCs w:val="24"/>
          <w:lang w:val="kk-KZ"/>
        </w:rPr>
      </w:pPr>
      <w:r w:rsidRPr="00621567">
        <w:rPr>
          <w:rFonts w:cs="Times New Roman"/>
          <w:szCs w:val="24"/>
          <w:lang w:val="kk-KZ"/>
        </w:rPr>
        <w:t xml:space="preserve">Зерттеу нысаны: </w:t>
      </w:r>
      <w:r w:rsidRPr="002D79A8">
        <w:rPr>
          <w:lang w:val="kk-KZ"/>
        </w:rPr>
        <w:t>Мыс, мырыш, қалайы халькогенидтермен (Cu</w:t>
      </w:r>
      <w:r w:rsidRPr="00A43B69">
        <w:rPr>
          <w:vertAlign w:val="subscript"/>
          <w:lang w:val="kk-KZ"/>
        </w:rPr>
        <w:t>2</w:t>
      </w:r>
      <w:r w:rsidRPr="002D79A8">
        <w:rPr>
          <w:lang w:val="kk-KZ"/>
        </w:rPr>
        <w:t>ZnSnS</w:t>
      </w:r>
      <w:r w:rsidRPr="00A43B69">
        <w:rPr>
          <w:vertAlign w:val="subscript"/>
          <w:lang w:val="kk-KZ"/>
        </w:rPr>
        <w:t>4</w:t>
      </w:r>
      <w:r w:rsidRPr="002D79A8">
        <w:rPr>
          <w:lang w:val="kk-KZ"/>
        </w:rPr>
        <w:t>, Cu</w:t>
      </w:r>
      <w:r w:rsidRPr="00A43B69">
        <w:rPr>
          <w:vertAlign w:val="subscript"/>
          <w:lang w:val="kk-KZ"/>
        </w:rPr>
        <w:t>2</w:t>
      </w:r>
      <w:r w:rsidRPr="002D79A8">
        <w:rPr>
          <w:lang w:val="kk-KZ"/>
        </w:rPr>
        <w:t>ZnSnSе</w:t>
      </w:r>
      <w:r w:rsidRPr="00A43B69">
        <w:rPr>
          <w:vertAlign w:val="subscript"/>
          <w:lang w:val="kk-KZ"/>
        </w:rPr>
        <w:t>4</w:t>
      </w:r>
      <w:r w:rsidRPr="002D79A8">
        <w:rPr>
          <w:lang w:val="kk-KZ"/>
        </w:rPr>
        <w:t>) комбинацияланған өткізгіш полимерлер негізінде гибридті күн элементтеріне арналған жаңа функционалды материалдар</w:t>
      </w:r>
      <w:r w:rsidRPr="00621567">
        <w:rPr>
          <w:rFonts w:cs="Times New Roman"/>
          <w:szCs w:val="24"/>
          <w:lang w:val="kk-KZ"/>
        </w:rPr>
        <w:t>.</w:t>
      </w:r>
    </w:p>
    <w:p w14:paraId="6E9843D9" w14:textId="6DB75DFF" w:rsidR="00481DD0" w:rsidRDefault="00481DD0" w:rsidP="00BA3831">
      <w:pPr>
        <w:spacing w:line="360" w:lineRule="auto"/>
        <w:ind w:firstLine="709"/>
        <w:jc w:val="both"/>
        <w:rPr>
          <w:rFonts w:cs="Times New Roman"/>
          <w:szCs w:val="24"/>
          <w:lang w:val="kk-KZ"/>
        </w:rPr>
      </w:pPr>
      <w:r w:rsidRPr="00621567">
        <w:rPr>
          <w:rFonts w:cs="Times New Roman"/>
          <w:szCs w:val="24"/>
          <w:lang w:val="kk-KZ"/>
        </w:rPr>
        <w:t xml:space="preserve">Жұмыстың мақсаты: </w:t>
      </w:r>
      <w:r w:rsidR="007B4528" w:rsidRPr="00621567">
        <w:rPr>
          <w:rFonts w:cs="Times New Roman"/>
          <w:szCs w:val="24"/>
          <w:lang w:val="kk-KZ"/>
        </w:rPr>
        <w:t>Мыс, мырыш, қалайы халькогенидтермен (</w:t>
      </w:r>
      <w:r w:rsidR="007B4528" w:rsidRPr="00621567">
        <w:rPr>
          <w:rFonts w:eastAsia="Calibri" w:cs="Times New Roman"/>
          <w:szCs w:val="24"/>
          <w:lang w:val="kk-KZ"/>
        </w:rPr>
        <w:t>Cu</w:t>
      </w:r>
      <w:r w:rsidR="007B4528" w:rsidRPr="00621567">
        <w:rPr>
          <w:rFonts w:eastAsia="Calibri" w:cs="Times New Roman"/>
          <w:szCs w:val="24"/>
          <w:vertAlign w:val="subscript"/>
          <w:lang w:val="kk-KZ"/>
        </w:rPr>
        <w:t>2</w:t>
      </w:r>
      <w:r w:rsidR="007B4528" w:rsidRPr="00621567">
        <w:rPr>
          <w:rFonts w:eastAsia="Calibri" w:cs="Times New Roman"/>
          <w:szCs w:val="24"/>
          <w:lang w:val="kk-KZ"/>
        </w:rPr>
        <w:t>ZnSnS</w:t>
      </w:r>
      <w:r w:rsidR="007B4528" w:rsidRPr="00621567">
        <w:rPr>
          <w:rFonts w:eastAsia="Calibri" w:cs="Times New Roman"/>
          <w:szCs w:val="24"/>
          <w:vertAlign w:val="subscript"/>
          <w:lang w:val="kk-KZ"/>
        </w:rPr>
        <w:t>4</w:t>
      </w:r>
      <w:r w:rsidR="007B4528" w:rsidRPr="00621567">
        <w:rPr>
          <w:rFonts w:cs="Times New Roman"/>
          <w:szCs w:val="24"/>
          <w:lang w:val="kk-KZ"/>
        </w:rPr>
        <w:t xml:space="preserve">, </w:t>
      </w:r>
      <w:r w:rsidR="007B4528" w:rsidRPr="00621567">
        <w:rPr>
          <w:rFonts w:eastAsia="Calibri" w:cs="Times New Roman"/>
          <w:szCs w:val="24"/>
          <w:lang w:val="kk-KZ"/>
        </w:rPr>
        <w:t>Cu</w:t>
      </w:r>
      <w:r w:rsidR="007B4528" w:rsidRPr="00621567">
        <w:rPr>
          <w:rFonts w:eastAsia="Calibri" w:cs="Times New Roman"/>
          <w:szCs w:val="24"/>
          <w:vertAlign w:val="subscript"/>
          <w:lang w:val="kk-KZ"/>
        </w:rPr>
        <w:t>2</w:t>
      </w:r>
      <w:r w:rsidR="007B4528" w:rsidRPr="00621567">
        <w:rPr>
          <w:rFonts w:eastAsia="Calibri" w:cs="Times New Roman"/>
          <w:szCs w:val="24"/>
          <w:lang w:val="kk-KZ"/>
        </w:rPr>
        <w:t>ZnSnSе</w:t>
      </w:r>
      <w:r w:rsidR="007B4528" w:rsidRPr="00621567">
        <w:rPr>
          <w:rFonts w:eastAsia="Calibri" w:cs="Times New Roman"/>
          <w:szCs w:val="24"/>
          <w:vertAlign w:val="subscript"/>
          <w:lang w:val="kk-KZ"/>
        </w:rPr>
        <w:t>4</w:t>
      </w:r>
      <w:r w:rsidR="007B4528" w:rsidRPr="00621567">
        <w:rPr>
          <w:rFonts w:cs="Times New Roman"/>
          <w:szCs w:val="24"/>
          <w:lang w:val="kk-KZ"/>
        </w:rPr>
        <w:t>) комбинацияланған өткізгіш полимерлер негізінде гибридті күн элементтеріне арналған жаңа функционалды материалдарды алу технологиясын әзірлеу және алынған материалдардың физико-химиялық және оптикалық қасиеттерін зерттеу. Фотоэлементтің тәжірибелі үлгісін жасау</w:t>
      </w:r>
      <w:r w:rsidRPr="00621567">
        <w:rPr>
          <w:rFonts w:cs="Times New Roman"/>
          <w:szCs w:val="24"/>
          <w:lang w:val="kk-KZ"/>
        </w:rPr>
        <w:t>.</w:t>
      </w:r>
    </w:p>
    <w:p w14:paraId="2E9DEE15" w14:textId="2166589E" w:rsidR="00A43B69" w:rsidRPr="00621567" w:rsidRDefault="00A43B69" w:rsidP="00BA3831">
      <w:pPr>
        <w:spacing w:line="360" w:lineRule="auto"/>
        <w:ind w:firstLine="709"/>
        <w:jc w:val="both"/>
        <w:rPr>
          <w:rFonts w:cs="Times New Roman"/>
          <w:szCs w:val="24"/>
          <w:lang w:val="kk-KZ"/>
        </w:rPr>
      </w:pPr>
      <w:r>
        <w:rPr>
          <w:rFonts w:cs="Times New Roman"/>
          <w:szCs w:val="24"/>
          <w:lang w:val="kk-KZ"/>
        </w:rPr>
        <w:t>Зерттеу әдістері:</w:t>
      </w:r>
      <w:r w:rsidR="003F16B1">
        <w:rPr>
          <w:rFonts w:cs="Times New Roman"/>
          <w:szCs w:val="24"/>
          <w:lang w:val="kk-KZ"/>
        </w:rPr>
        <w:t xml:space="preserve"> Э</w:t>
      </w:r>
      <w:r>
        <w:rPr>
          <w:rFonts w:cs="Times New Roman"/>
          <w:szCs w:val="24"/>
          <w:lang w:val="kk-KZ"/>
        </w:rPr>
        <w:t>лектрохимиялық және физико-химиялық зерттеу әдістері.</w:t>
      </w:r>
    </w:p>
    <w:p w14:paraId="51BE4FBB" w14:textId="10AEDF35" w:rsidR="00957A70" w:rsidRDefault="00A43B69" w:rsidP="00BA3831">
      <w:pPr>
        <w:spacing w:line="360" w:lineRule="auto"/>
        <w:ind w:firstLine="709"/>
        <w:jc w:val="both"/>
        <w:rPr>
          <w:rFonts w:cs="Times New Roman"/>
          <w:szCs w:val="24"/>
          <w:lang w:val="kk-KZ"/>
        </w:rPr>
      </w:pPr>
      <w:r>
        <w:rPr>
          <w:rFonts w:eastAsia="Calibri" w:cs="Times New Roman"/>
          <w:szCs w:val="24"/>
          <w:lang w:val="kk-KZ"/>
        </w:rPr>
        <w:t>ҒЗЖ</w:t>
      </w:r>
      <w:r w:rsidR="002D79A8">
        <w:rPr>
          <w:rFonts w:eastAsia="Calibri" w:cs="Times New Roman"/>
          <w:szCs w:val="24"/>
          <w:lang w:val="kk-KZ"/>
        </w:rPr>
        <w:t xml:space="preserve"> орындау</w:t>
      </w:r>
      <w:r w:rsidR="00BA3831" w:rsidRPr="00621567">
        <w:rPr>
          <w:rFonts w:eastAsia="Calibri" w:cs="Times New Roman"/>
          <w:szCs w:val="24"/>
          <w:lang w:val="kk-KZ"/>
        </w:rPr>
        <w:t xml:space="preserve"> </w:t>
      </w:r>
      <w:r>
        <w:rPr>
          <w:rFonts w:eastAsia="Calibri" w:cs="Times New Roman"/>
          <w:szCs w:val="24"/>
          <w:lang w:val="kk-KZ"/>
        </w:rPr>
        <w:t>барысында</w:t>
      </w:r>
      <w:r w:rsidR="00BA3831" w:rsidRPr="00621567">
        <w:rPr>
          <w:rFonts w:eastAsia="Calibri" w:cs="Times New Roman"/>
          <w:szCs w:val="24"/>
          <w:lang w:val="kk-KZ"/>
        </w:rPr>
        <w:t xml:space="preserve"> FTO/шыны шыны төсемелеріне жұқа қабатты полимер қабыршақтарын алу әдістері жасалып шығарылды.</w:t>
      </w:r>
      <w:r>
        <w:rPr>
          <w:rFonts w:eastAsia="Calibri" w:cs="Times New Roman"/>
          <w:szCs w:val="24"/>
          <w:lang w:val="kk-KZ"/>
        </w:rPr>
        <w:t xml:space="preserve"> </w:t>
      </w:r>
      <w:r w:rsidR="00BA3831" w:rsidRPr="00621567">
        <w:rPr>
          <w:rFonts w:cs="Times New Roman"/>
          <w:szCs w:val="24"/>
          <w:lang w:val="kk-KZ"/>
        </w:rPr>
        <w:t>Тұз қышқылы мен поли-(2-акриамидо-2-метил-1-пропансульфон) қышқылының (PAMPSA) әртүрлі концентрацияларынан PANI</w:t>
      </w:r>
      <w:r w:rsidR="00BA3831" w:rsidRPr="00621567">
        <w:rPr>
          <w:rFonts w:eastAsia="Calibri" w:cs="Times New Roman"/>
          <w:szCs w:val="24"/>
          <w:lang w:val="kk-KZ"/>
        </w:rPr>
        <w:t xml:space="preserve"> полимерінің жұқа қабатты қабыршақтарын алудың электрохимиялық әдісі жасалып шығарылды. Алынған қабыршақтардың қасиеттеріне электролиттің құрамының әсері зерттелді.</w:t>
      </w:r>
      <w:r>
        <w:rPr>
          <w:rFonts w:eastAsia="Calibri" w:cs="Times New Roman"/>
          <w:szCs w:val="24"/>
          <w:lang w:val="kk-KZ"/>
        </w:rPr>
        <w:t xml:space="preserve"> </w:t>
      </w:r>
      <w:r w:rsidR="00BA3831" w:rsidRPr="00621567">
        <w:rPr>
          <w:rFonts w:cs="Times New Roman"/>
          <w:szCs w:val="24"/>
          <w:lang w:val="kk-KZ"/>
        </w:rPr>
        <w:t>Әр түрлі айналдыру жылдамдықтарда центрифугалау әдісімен PEDOT:PSS полимерінің жұқа қабыршақтары алынды.</w:t>
      </w:r>
      <w:r>
        <w:rPr>
          <w:rFonts w:cs="Times New Roman"/>
          <w:szCs w:val="24"/>
          <w:lang w:val="kk-KZ"/>
        </w:rPr>
        <w:t xml:space="preserve"> </w:t>
      </w:r>
      <w:r w:rsidR="00BA3831" w:rsidRPr="00621567">
        <w:rPr>
          <w:rFonts w:cs="Times New Roman"/>
          <w:szCs w:val="24"/>
          <w:lang w:val="kk-KZ"/>
        </w:rPr>
        <w:t>Алынған PANI және PEDOT:PSS қабыршақтардың бетінің морфологиясы атомды-күштік микроскопия көмегімен зерттелді</w:t>
      </w:r>
      <w:r w:rsidR="00945150" w:rsidRPr="00621567">
        <w:rPr>
          <w:rFonts w:cs="Times New Roman"/>
          <w:szCs w:val="24"/>
          <w:lang w:val="kk-KZ"/>
        </w:rPr>
        <w:t>.</w:t>
      </w:r>
      <w:r>
        <w:rPr>
          <w:rFonts w:cs="Times New Roman"/>
          <w:szCs w:val="24"/>
          <w:lang w:val="kk-KZ"/>
        </w:rPr>
        <w:t xml:space="preserve"> </w:t>
      </w:r>
      <w:r w:rsidR="00945150" w:rsidRPr="00621567">
        <w:rPr>
          <w:rFonts w:cs="Times New Roman"/>
          <w:szCs w:val="24"/>
          <w:lang w:val="kk-KZ"/>
        </w:rPr>
        <w:t>Барлық зерттелетін қабыршақтардың электрөткізгіштігі анықталды.</w:t>
      </w:r>
      <w:r>
        <w:rPr>
          <w:rFonts w:cs="Times New Roman"/>
          <w:szCs w:val="24"/>
          <w:lang w:val="kk-KZ"/>
        </w:rPr>
        <w:t xml:space="preserve"> </w:t>
      </w:r>
      <w:r w:rsidR="00945150" w:rsidRPr="00621567">
        <w:rPr>
          <w:rFonts w:cs="Times New Roman"/>
          <w:szCs w:val="24"/>
          <w:lang w:val="kk-KZ"/>
        </w:rPr>
        <w:t>Алынған полимерлі қабаттардың оптикалық қасиеттері спектрофотометрлердің көмегімен зерттелді.</w:t>
      </w:r>
      <w:r>
        <w:rPr>
          <w:rFonts w:cs="Times New Roman"/>
          <w:szCs w:val="24"/>
          <w:lang w:val="kk-KZ"/>
        </w:rPr>
        <w:t xml:space="preserve"> </w:t>
      </w:r>
      <w:r w:rsidR="00957A70" w:rsidRPr="00621567">
        <w:rPr>
          <w:rFonts w:cs="Times New Roman"/>
          <w:szCs w:val="24"/>
          <w:lang w:val="kk-KZ"/>
        </w:rPr>
        <w:t>Алынған PANI және PEDOT:PSS қабыршақтары фотоэлектрохимиялық әдіспен талдау жасалып, зерттелетін қабыршақтардың фото белсенділік көрсететіні анықталды.</w:t>
      </w:r>
    </w:p>
    <w:p w14:paraId="4862EB72" w14:textId="06C24CD1" w:rsidR="00A43B69" w:rsidRDefault="00A43B69" w:rsidP="00BA3831">
      <w:pPr>
        <w:spacing w:line="360" w:lineRule="auto"/>
        <w:ind w:firstLine="709"/>
        <w:jc w:val="both"/>
        <w:rPr>
          <w:lang w:val="kk-KZ"/>
        </w:rPr>
      </w:pPr>
      <w:r>
        <w:rPr>
          <w:lang w:val="kk-KZ"/>
        </w:rPr>
        <w:t xml:space="preserve">Негізгі конструктивті және технико-экономикалық көрсеткіштер: </w:t>
      </w:r>
      <w:r w:rsidR="003534A6">
        <w:rPr>
          <w:lang w:val="kk-KZ"/>
        </w:rPr>
        <w:t>Ж</w:t>
      </w:r>
      <w:r>
        <w:rPr>
          <w:lang w:val="kk-KZ"/>
        </w:rPr>
        <w:t>обаны бірінші жыл орындау барысында ондай көрсеткіштер жоқ.</w:t>
      </w:r>
    </w:p>
    <w:p w14:paraId="5EE23211" w14:textId="77777777" w:rsidR="00163FD1" w:rsidRDefault="00163FD1" w:rsidP="00163FD1">
      <w:pPr>
        <w:spacing w:line="360" w:lineRule="auto"/>
        <w:ind w:firstLine="709"/>
        <w:jc w:val="both"/>
        <w:rPr>
          <w:lang w:val="kk-KZ"/>
        </w:rPr>
      </w:pPr>
      <w:r>
        <w:rPr>
          <w:lang w:val="kk-KZ"/>
        </w:rPr>
        <w:t xml:space="preserve">Қолдану облысы: </w:t>
      </w:r>
      <w:r w:rsidRPr="002D79A8">
        <w:rPr>
          <w:lang w:val="kk-KZ"/>
        </w:rPr>
        <w:t>Бұл жоба жаңа баламалы электроэнергия көздерін құру және одан әрі дамыту үшін үлкен қызығушылық тудырады</w:t>
      </w:r>
      <w:r>
        <w:rPr>
          <w:lang w:val="kk-KZ"/>
        </w:rPr>
        <w:t>.</w:t>
      </w:r>
    </w:p>
    <w:p w14:paraId="1F6863CD" w14:textId="0DA3AA0D" w:rsidR="00957A70" w:rsidRPr="00621567" w:rsidRDefault="00957A70" w:rsidP="00BA3831">
      <w:pPr>
        <w:spacing w:line="360" w:lineRule="auto"/>
        <w:ind w:firstLine="709"/>
        <w:jc w:val="both"/>
        <w:rPr>
          <w:rFonts w:eastAsia="Calibri" w:cs="Times New Roman"/>
          <w:szCs w:val="24"/>
          <w:lang w:val="kk-KZ"/>
        </w:rPr>
      </w:pPr>
      <w:r w:rsidRPr="00621567">
        <w:rPr>
          <w:rFonts w:cs="Times New Roman"/>
          <w:szCs w:val="24"/>
          <w:lang w:val="kk-KZ"/>
        </w:rPr>
        <w:t>2020 жылға қойылған барлық міндеттер орындалды.</w:t>
      </w:r>
    </w:p>
    <w:p w14:paraId="2C8C91E2" w14:textId="7830BEBB" w:rsidR="00481DD0" w:rsidRPr="00621567" w:rsidRDefault="00957A70" w:rsidP="007B284F">
      <w:pPr>
        <w:spacing w:line="360" w:lineRule="auto"/>
        <w:ind w:firstLine="709"/>
        <w:jc w:val="both"/>
        <w:rPr>
          <w:rFonts w:cs="Times New Roman"/>
          <w:szCs w:val="24"/>
          <w:lang w:val="kk-KZ"/>
        </w:rPr>
      </w:pPr>
      <w:r w:rsidRPr="00621567">
        <w:rPr>
          <w:rFonts w:cs="Times New Roman"/>
          <w:szCs w:val="24"/>
          <w:lang w:val="kk-KZ"/>
        </w:rPr>
        <w:t>2020 жылдың 1 сәуірінен бастап 10 қарашаға дейін аралығында Journal of Solid State Electrochemistry (IF-2.646, Q2, Percentile: 60-74)</w:t>
      </w:r>
      <w:r w:rsidR="006E09A5" w:rsidRPr="00621567">
        <w:rPr>
          <w:rFonts w:cs="Times New Roman"/>
          <w:szCs w:val="24"/>
          <w:lang w:val="kk-KZ"/>
        </w:rPr>
        <w:t xml:space="preserve"> журнал</w:t>
      </w:r>
      <w:r w:rsidRPr="00621567">
        <w:rPr>
          <w:rFonts w:cs="Times New Roman"/>
          <w:szCs w:val="24"/>
          <w:lang w:val="kk-KZ"/>
        </w:rPr>
        <w:t xml:space="preserve">ына 1 ғылыми мақала беріліп және баспаға қабылданды. </w:t>
      </w:r>
      <w:r w:rsidRPr="00621567">
        <w:rPr>
          <w:rFonts w:cs="Times New Roman"/>
          <w:szCs w:val="24"/>
          <w:lang w:val="en-US"/>
        </w:rPr>
        <w:t>DOI</w:t>
      </w:r>
      <w:r w:rsidRPr="00621567">
        <w:rPr>
          <w:rFonts w:cs="Times New Roman"/>
          <w:szCs w:val="24"/>
        </w:rPr>
        <w:t xml:space="preserve">: </w:t>
      </w:r>
      <w:hyperlink r:id="rId10" w:history="1">
        <w:r w:rsidRPr="00621567">
          <w:rPr>
            <w:rStyle w:val="ad"/>
            <w:rFonts w:cs="Times New Roman"/>
            <w:szCs w:val="24"/>
          </w:rPr>
          <w:t>https://doi.org/10.1007/s10008-020-04801-0</w:t>
        </w:r>
      </w:hyperlink>
      <w:r w:rsidRPr="00621567">
        <w:rPr>
          <w:rFonts w:cs="Times New Roman"/>
          <w:szCs w:val="24"/>
        </w:rPr>
        <w:t>.</w:t>
      </w:r>
      <w:r w:rsidR="00481DD0" w:rsidRPr="00621567">
        <w:rPr>
          <w:rFonts w:cs="Times New Roman"/>
          <w:szCs w:val="24"/>
          <w:lang w:val="kk-KZ"/>
        </w:rPr>
        <w:br w:type="page"/>
      </w:r>
    </w:p>
    <w:p w14:paraId="27C55EE0" w14:textId="77777777" w:rsidR="00481DD0" w:rsidRPr="00621567" w:rsidRDefault="00481DD0" w:rsidP="00481DD0">
      <w:pPr>
        <w:spacing w:line="360" w:lineRule="auto"/>
        <w:jc w:val="center"/>
        <w:outlineLvl w:val="0"/>
        <w:rPr>
          <w:rFonts w:cs="Times New Roman"/>
          <w:b/>
          <w:caps/>
          <w:szCs w:val="24"/>
        </w:rPr>
      </w:pPr>
      <w:r w:rsidRPr="00621567">
        <w:rPr>
          <w:rFonts w:cs="Times New Roman"/>
          <w:b/>
          <w:caps/>
          <w:szCs w:val="24"/>
        </w:rPr>
        <w:lastRenderedPageBreak/>
        <w:t>Реферат</w:t>
      </w:r>
    </w:p>
    <w:p w14:paraId="59D56DB2" w14:textId="13CE6FDB" w:rsidR="00481DD0" w:rsidRPr="00621567" w:rsidRDefault="00481DD0" w:rsidP="00BA3831">
      <w:pPr>
        <w:spacing w:line="360" w:lineRule="auto"/>
        <w:ind w:firstLine="709"/>
        <w:outlineLvl w:val="0"/>
        <w:rPr>
          <w:rFonts w:cs="Times New Roman"/>
          <w:szCs w:val="24"/>
        </w:rPr>
      </w:pPr>
      <w:r w:rsidRPr="00621567">
        <w:rPr>
          <w:rFonts w:cs="Times New Roman"/>
          <w:szCs w:val="24"/>
        </w:rPr>
        <w:t xml:space="preserve">Отчет </w:t>
      </w:r>
      <w:r w:rsidR="00172E11" w:rsidRPr="00621567">
        <w:rPr>
          <w:rFonts w:cs="Times New Roman"/>
          <w:szCs w:val="24"/>
        </w:rPr>
        <w:t>4</w:t>
      </w:r>
      <w:r w:rsidR="007B284F">
        <w:rPr>
          <w:rFonts w:cs="Times New Roman"/>
          <w:szCs w:val="24"/>
        </w:rPr>
        <w:t>9</w:t>
      </w:r>
      <w:r w:rsidRPr="00621567">
        <w:rPr>
          <w:rFonts w:cs="Times New Roman"/>
          <w:szCs w:val="24"/>
        </w:rPr>
        <w:t xml:space="preserve"> с., </w:t>
      </w:r>
      <w:r w:rsidR="00172E11" w:rsidRPr="00621567">
        <w:rPr>
          <w:rFonts w:cs="Times New Roman"/>
          <w:szCs w:val="24"/>
        </w:rPr>
        <w:t>1</w:t>
      </w:r>
      <w:r w:rsidRPr="00621567">
        <w:rPr>
          <w:rFonts w:cs="Times New Roman"/>
          <w:szCs w:val="24"/>
        </w:rPr>
        <w:t xml:space="preserve"> ч., </w:t>
      </w:r>
      <w:r w:rsidR="00172E11" w:rsidRPr="00621567">
        <w:rPr>
          <w:rFonts w:cs="Times New Roman"/>
          <w:szCs w:val="24"/>
        </w:rPr>
        <w:t>14</w:t>
      </w:r>
      <w:r w:rsidR="00785BEA" w:rsidRPr="00621567">
        <w:rPr>
          <w:rFonts w:cs="Times New Roman"/>
          <w:szCs w:val="24"/>
        </w:rPr>
        <w:t xml:space="preserve"> </w:t>
      </w:r>
      <w:r w:rsidRPr="00621567">
        <w:rPr>
          <w:rFonts w:cs="Times New Roman"/>
          <w:szCs w:val="24"/>
        </w:rPr>
        <w:t xml:space="preserve">рисунков, </w:t>
      </w:r>
      <w:r w:rsidR="00172E11" w:rsidRPr="00621567">
        <w:rPr>
          <w:rFonts w:cs="Times New Roman"/>
          <w:szCs w:val="24"/>
        </w:rPr>
        <w:t>5</w:t>
      </w:r>
      <w:r w:rsidR="00785BEA" w:rsidRPr="00621567">
        <w:rPr>
          <w:rFonts w:cs="Times New Roman"/>
          <w:szCs w:val="24"/>
        </w:rPr>
        <w:t xml:space="preserve"> </w:t>
      </w:r>
      <w:r w:rsidRPr="00621567">
        <w:rPr>
          <w:rFonts w:cs="Times New Roman"/>
          <w:szCs w:val="24"/>
        </w:rPr>
        <w:t xml:space="preserve">таблиц, </w:t>
      </w:r>
      <w:r w:rsidR="00172E11" w:rsidRPr="00621567">
        <w:rPr>
          <w:rFonts w:cs="Times New Roman"/>
          <w:szCs w:val="24"/>
        </w:rPr>
        <w:t>79</w:t>
      </w:r>
      <w:r w:rsidR="00785BEA" w:rsidRPr="00621567">
        <w:rPr>
          <w:rFonts w:cs="Times New Roman"/>
          <w:szCs w:val="24"/>
        </w:rPr>
        <w:t xml:space="preserve"> </w:t>
      </w:r>
      <w:r w:rsidRPr="00621567">
        <w:rPr>
          <w:rFonts w:cs="Times New Roman"/>
          <w:szCs w:val="24"/>
        </w:rPr>
        <w:t xml:space="preserve">источника, </w:t>
      </w:r>
      <w:r w:rsidR="00172E11" w:rsidRPr="00621567">
        <w:rPr>
          <w:rFonts w:cs="Times New Roman"/>
          <w:szCs w:val="24"/>
        </w:rPr>
        <w:t>2</w:t>
      </w:r>
      <w:r w:rsidRPr="00621567">
        <w:rPr>
          <w:rFonts w:cs="Times New Roman"/>
          <w:szCs w:val="24"/>
        </w:rPr>
        <w:t xml:space="preserve"> приложений</w:t>
      </w:r>
      <w:r w:rsidR="00101713" w:rsidRPr="00621567">
        <w:rPr>
          <w:rFonts w:cs="Times New Roman"/>
          <w:szCs w:val="24"/>
        </w:rPr>
        <w:t>.</w:t>
      </w:r>
    </w:p>
    <w:p w14:paraId="36D57306" w14:textId="460F1053" w:rsidR="007B284F" w:rsidRPr="007B284F" w:rsidRDefault="007B284F" w:rsidP="002D79A8">
      <w:pPr>
        <w:spacing w:line="360" w:lineRule="auto"/>
        <w:ind w:firstLine="709"/>
        <w:jc w:val="both"/>
        <w:outlineLvl w:val="0"/>
        <w:rPr>
          <w:rFonts w:cs="Times New Roman"/>
          <w:szCs w:val="24"/>
        </w:rPr>
      </w:pPr>
      <w:r w:rsidRPr="00647552">
        <w:rPr>
          <w:rFonts w:cs="Times New Roman"/>
          <w:szCs w:val="24"/>
        </w:rPr>
        <w:t xml:space="preserve">Ключевые слова: </w:t>
      </w:r>
      <w:r w:rsidRPr="007B284F">
        <w:rPr>
          <w:rFonts w:cs="Times New Roman"/>
          <w:caps/>
          <w:spacing w:val="2"/>
        </w:rPr>
        <w:t>полианилин, многокомпонентные халькогениды, тонкопленочные материалы, гибридный солнечный элемент, возобновляемая энергетика</w:t>
      </w:r>
      <w:r w:rsidRPr="007B284F">
        <w:rPr>
          <w:rFonts w:cs="Times New Roman"/>
          <w:spacing w:val="2"/>
        </w:rPr>
        <w:t>.</w:t>
      </w:r>
    </w:p>
    <w:p w14:paraId="02354563" w14:textId="0D5FFF65" w:rsidR="002D79A8" w:rsidRPr="00621567" w:rsidRDefault="002D79A8" w:rsidP="002D79A8">
      <w:pPr>
        <w:spacing w:line="360" w:lineRule="auto"/>
        <w:ind w:firstLine="709"/>
        <w:jc w:val="both"/>
        <w:outlineLvl w:val="0"/>
        <w:rPr>
          <w:rFonts w:eastAsia="Calibri" w:cs="Times New Roman"/>
          <w:szCs w:val="24"/>
        </w:rPr>
      </w:pPr>
      <w:r w:rsidRPr="00621567">
        <w:rPr>
          <w:rFonts w:cs="Times New Roman"/>
          <w:szCs w:val="24"/>
        </w:rPr>
        <w:t xml:space="preserve">Объект исследования: </w:t>
      </w:r>
      <w:r>
        <w:t>Новые функциональные материалы для гибридного солнечного элемента на основе проводящих полимеров в комбинации с халькогенидами меди, цинка, олова (Cu</w:t>
      </w:r>
      <w:r w:rsidRPr="00A43B69">
        <w:rPr>
          <w:vertAlign w:val="subscript"/>
        </w:rPr>
        <w:t>2</w:t>
      </w:r>
      <w:r>
        <w:t>ZnSnS</w:t>
      </w:r>
      <w:r w:rsidRPr="00A43B69">
        <w:rPr>
          <w:vertAlign w:val="subscript"/>
        </w:rPr>
        <w:t>4</w:t>
      </w:r>
      <w:r>
        <w:t>, Cu</w:t>
      </w:r>
      <w:r w:rsidRPr="00A43B69">
        <w:rPr>
          <w:vertAlign w:val="subscript"/>
        </w:rPr>
        <w:t>2</w:t>
      </w:r>
      <w:r>
        <w:t>ZnSnSе</w:t>
      </w:r>
      <w:r w:rsidRPr="00A43B69">
        <w:rPr>
          <w:vertAlign w:val="subscript"/>
        </w:rPr>
        <w:t>4</w:t>
      </w:r>
      <w:r>
        <w:t>)</w:t>
      </w:r>
      <w:r w:rsidRPr="00621567">
        <w:rPr>
          <w:rFonts w:eastAsia="Calibri" w:cs="Times New Roman"/>
          <w:szCs w:val="24"/>
        </w:rPr>
        <w:t>.</w:t>
      </w:r>
    </w:p>
    <w:p w14:paraId="19D489A4" w14:textId="0C81C338" w:rsidR="00E42B7F" w:rsidRDefault="00E42B7F" w:rsidP="00BA3831">
      <w:pPr>
        <w:tabs>
          <w:tab w:val="left" w:pos="851"/>
        </w:tabs>
        <w:suppressAutoHyphens/>
        <w:spacing w:line="360" w:lineRule="auto"/>
        <w:ind w:firstLine="709"/>
        <w:jc w:val="both"/>
        <w:rPr>
          <w:rFonts w:cs="Times New Roman"/>
          <w:szCs w:val="24"/>
        </w:rPr>
      </w:pPr>
      <w:r w:rsidRPr="00621567">
        <w:rPr>
          <w:rFonts w:cs="Times New Roman"/>
          <w:szCs w:val="24"/>
        </w:rPr>
        <w:t>Цель работы:</w:t>
      </w:r>
      <w:r w:rsidR="00CF10F0" w:rsidRPr="00621567">
        <w:rPr>
          <w:rFonts w:cs="Times New Roman"/>
          <w:szCs w:val="24"/>
        </w:rPr>
        <w:t xml:space="preserve"> Разработка технологии получения новых функциональных материалов для гибридного солнечного элемента на основе проводящих полимеров в комбинации с халькогенидами меди, цинка, олова (</w:t>
      </w:r>
      <w:r w:rsidR="00CF10F0" w:rsidRPr="00621567">
        <w:rPr>
          <w:rFonts w:eastAsia="Calibri" w:cs="Times New Roman"/>
          <w:szCs w:val="24"/>
        </w:rPr>
        <w:t>Cu</w:t>
      </w:r>
      <w:r w:rsidR="00CF10F0" w:rsidRPr="00621567">
        <w:rPr>
          <w:rFonts w:eastAsia="Calibri" w:cs="Times New Roman"/>
          <w:szCs w:val="24"/>
          <w:vertAlign w:val="subscript"/>
        </w:rPr>
        <w:t>2</w:t>
      </w:r>
      <w:r w:rsidR="00CF10F0" w:rsidRPr="00621567">
        <w:rPr>
          <w:rFonts w:eastAsia="Calibri" w:cs="Times New Roman"/>
          <w:szCs w:val="24"/>
        </w:rPr>
        <w:t>ZnSnS</w:t>
      </w:r>
      <w:r w:rsidR="00CF10F0" w:rsidRPr="00621567">
        <w:rPr>
          <w:rFonts w:eastAsia="Calibri" w:cs="Times New Roman"/>
          <w:szCs w:val="24"/>
          <w:vertAlign w:val="subscript"/>
        </w:rPr>
        <w:t>4</w:t>
      </w:r>
      <w:r w:rsidR="00CF10F0" w:rsidRPr="00621567">
        <w:rPr>
          <w:rFonts w:cs="Times New Roman"/>
          <w:szCs w:val="24"/>
        </w:rPr>
        <w:t xml:space="preserve">, </w:t>
      </w:r>
      <w:r w:rsidR="00CF10F0" w:rsidRPr="00621567">
        <w:rPr>
          <w:rFonts w:eastAsia="Calibri" w:cs="Times New Roman"/>
          <w:szCs w:val="24"/>
        </w:rPr>
        <w:t>Cu</w:t>
      </w:r>
      <w:r w:rsidR="00CF10F0" w:rsidRPr="00621567">
        <w:rPr>
          <w:rFonts w:eastAsia="Calibri" w:cs="Times New Roman"/>
          <w:szCs w:val="24"/>
          <w:vertAlign w:val="subscript"/>
        </w:rPr>
        <w:t>2</w:t>
      </w:r>
      <w:r w:rsidR="00CF10F0" w:rsidRPr="00621567">
        <w:rPr>
          <w:rFonts w:eastAsia="Calibri" w:cs="Times New Roman"/>
          <w:szCs w:val="24"/>
        </w:rPr>
        <w:t>ZnSnSе</w:t>
      </w:r>
      <w:r w:rsidR="00CF10F0" w:rsidRPr="00621567">
        <w:rPr>
          <w:rFonts w:eastAsia="Calibri" w:cs="Times New Roman"/>
          <w:szCs w:val="24"/>
          <w:vertAlign w:val="subscript"/>
        </w:rPr>
        <w:t>4</w:t>
      </w:r>
      <w:r w:rsidR="00CF10F0" w:rsidRPr="00621567">
        <w:rPr>
          <w:rFonts w:cs="Times New Roman"/>
          <w:szCs w:val="24"/>
        </w:rPr>
        <w:t>) и исследование физико-химических и оптических свойств полученных материалов. Изготовление опытного образца фотоэлемента</w:t>
      </w:r>
      <w:r w:rsidRPr="00621567">
        <w:rPr>
          <w:rFonts w:cs="Times New Roman"/>
          <w:szCs w:val="24"/>
        </w:rPr>
        <w:t>.</w:t>
      </w:r>
    </w:p>
    <w:p w14:paraId="692AFFF9" w14:textId="76387406" w:rsidR="00A3019A" w:rsidRPr="00A3019A" w:rsidRDefault="00A3019A" w:rsidP="00BA3831">
      <w:pPr>
        <w:tabs>
          <w:tab w:val="left" w:pos="851"/>
        </w:tabs>
        <w:suppressAutoHyphens/>
        <w:spacing w:line="360" w:lineRule="auto"/>
        <w:ind w:firstLine="709"/>
        <w:jc w:val="both"/>
        <w:rPr>
          <w:rFonts w:cs="Times New Roman"/>
          <w:szCs w:val="24"/>
          <w:lang w:val="kk-KZ"/>
        </w:rPr>
      </w:pPr>
      <w:r>
        <w:rPr>
          <w:rFonts w:cs="Times New Roman"/>
          <w:szCs w:val="24"/>
          <w:lang w:val="kk-KZ"/>
        </w:rPr>
        <w:t xml:space="preserve">Методы исследования: </w:t>
      </w:r>
      <w:r w:rsidR="002120B9">
        <w:rPr>
          <w:rFonts w:cs="Times New Roman"/>
          <w:szCs w:val="24"/>
          <w:lang w:val="kk-KZ"/>
        </w:rPr>
        <w:t>Э</w:t>
      </w:r>
      <w:r>
        <w:rPr>
          <w:rFonts w:cs="Times New Roman"/>
          <w:szCs w:val="24"/>
          <w:lang w:val="kk-KZ"/>
        </w:rPr>
        <w:t>лектрохимические и физико-химические методы исследования.</w:t>
      </w:r>
    </w:p>
    <w:p w14:paraId="4420BEC9" w14:textId="583F7B45" w:rsidR="008B4C69" w:rsidRDefault="000A3722" w:rsidP="00BA3831">
      <w:pPr>
        <w:spacing w:line="360" w:lineRule="auto"/>
        <w:ind w:firstLine="709"/>
        <w:jc w:val="both"/>
        <w:outlineLvl w:val="0"/>
        <w:rPr>
          <w:rFonts w:cs="Times New Roman"/>
          <w:szCs w:val="24"/>
        </w:rPr>
      </w:pPr>
      <w:r w:rsidRPr="00621567">
        <w:rPr>
          <w:rFonts w:eastAsia="Calibri" w:cs="Times New Roman"/>
          <w:szCs w:val="24"/>
        </w:rPr>
        <w:t xml:space="preserve">В </w:t>
      </w:r>
      <w:r w:rsidR="002D79A8">
        <w:rPr>
          <w:rFonts w:eastAsia="Calibri" w:cs="Times New Roman"/>
          <w:szCs w:val="24"/>
          <w:lang w:val="kk-KZ"/>
        </w:rPr>
        <w:t xml:space="preserve">ходе выполнения </w:t>
      </w:r>
      <w:r w:rsidR="00A43B69">
        <w:rPr>
          <w:rFonts w:eastAsia="Calibri" w:cs="Times New Roman"/>
          <w:szCs w:val="24"/>
          <w:lang w:val="kk-KZ"/>
        </w:rPr>
        <w:t>НИР</w:t>
      </w:r>
      <w:r w:rsidRPr="00621567">
        <w:rPr>
          <w:rFonts w:eastAsia="Calibri" w:cs="Times New Roman"/>
          <w:szCs w:val="24"/>
        </w:rPr>
        <w:t xml:space="preserve"> был</w:t>
      </w:r>
      <w:r w:rsidR="00382754" w:rsidRPr="00621567">
        <w:rPr>
          <w:rFonts w:eastAsia="Calibri" w:cs="Times New Roman"/>
          <w:szCs w:val="24"/>
        </w:rPr>
        <w:t>и</w:t>
      </w:r>
      <w:r w:rsidRPr="00621567">
        <w:rPr>
          <w:rFonts w:eastAsia="Calibri" w:cs="Times New Roman"/>
          <w:szCs w:val="24"/>
        </w:rPr>
        <w:t xml:space="preserve"> разработан</w:t>
      </w:r>
      <w:r w:rsidR="00382754" w:rsidRPr="00621567">
        <w:rPr>
          <w:rFonts w:eastAsia="Calibri" w:cs="Times New Roman"/>
          <w:szCs w:val="24"/>
        </w:rPr>
        <w:t>ы</w:t>
      </w:r>
      <w:r w:rsidRPr="00621567">
        <w:rPr>
          <w:rFonts w:eastAsia="Calibri" w:cs="Times New Roman"/>
          <w:szCs w:val="24"/>
        </w:rPr>
        <w:t xml:space="preserve"> способ</w:t>
      </w:r>
      <w:r w:rsidR="00382754" w:rsidRPr="00621567">
        <w:rPr>
          <w:rFonts w:eastAsia="Calibri" w:cs="Times New Roman"/>
          <w:szCs w:val="24"/>
        </w:rPr>
        <w:t>ы</w:t>
      </w:r>
      <w:r w:rsidRPr="00621567">
        <w:rPr>
          <w:rFonts w:eastAsia="Calibri" w:cs="Times New Roman"/>
          <w:szCs w:val="24"/>
        </w:rPr>
        <w:t xml:space="preserve"> получения</w:t>
      </w:r>
      <w:r w:rsidR="00382754" w:rsidRPr="00621567">
        <w:rPr>
          <w:rFonts w:eastAsia="Calibri" w:cs="Times New Roman"/>
          <w:szCs w:val="24"/>
        </w:rPr>
        <w:t xml:space="preserve"> тонкопленочного полимерного слоя</w:t>
      </w:r>
      <w:r w:rsidR="00066163" w:rsidRPr="00621567">
        <w:rPr>
          <w:rFonts w:eastAsia="Calibri" w:cs="Times New Roman"/>
          <w:szCs w:val="24"/>
        </w:rPr>
        <w:t xml:space="preserve"> на стеклянных подложках </w:t>
      </w:r>
      <w:r w:rsidR="00066163" w:rsidRPr="00621567">
        <w:rPr>
          <w:rFonts w:eastAsia="Calibri" w:cs="Times New Roman"/>
          <w:szCs w:val="24"/>
          <w:lang w:val="en-US"/>
        </w:rPr>
        <w:t>FTO</w:t>
      </w:r>
      <w:r w:rsidR="00066163" w:rsidRPr="00621567">
        <w:rPr>
          <w:rFonts w:eastAsia="Calibri" w:cs="Times New Roman"/>
          <w:szCs w:val="24"/>
        </w:rPr>
        <w:t>/стекло</w:t>
      </w:r>
      <w:r w:rsidR="00382754" w:rsidRPr="00621567">
        <w:rPr>
          <w:rFonts w:eastAsia="Calibri" w:cs="Times New Roman"/>
          <w:szCs w:val="24"/>
        </w:rPr>
        <w:t>.</w:t>
      </w:r>
      <w:r w:rsidR="00A3019A">
        <w:rPr>
          <w:rFonts w:eastAsia="Calibri" w:cs="Times New Roman"/>
          <w:szCs w:val="24"/>
          <w:lang w:val="kk-KZ"/>
        </w:rPr>
        <w:t xml:space="preserve"> </w:t>
      </w:r>
      <w:r w:rsidR="00382754" w:rsidRPr="00621567">
        <w:rPr>
          <w:rFonts w:eastAsia="Calibri" w:cs="Times New Roman"/>
          <w:szCs w:val="24"/>
        </w:rPr>
        <w:t>Разработан электрохимический способ получения</w:t>
      </w:r>
      <w:r w:rsidRPr="00621567">
        <w:rPr>
          <w:rFonts w:eastAsia="Calibri" w:cs="Times New Roman"/>
          <w:szCs w:val="24"/>
        </w:rPr>
        <w:t xml:space="preserve"> тонких пленок </w:t>
      </w:r>
      <w:r w:rsidR="005E130F" w:rsidRPr="00621567">
        <w:rPr>
          <w:rFonts w:eastAsia="Calibri" w:cs="Times New Roman"/>
          <w:szCs w:val="24"/>
        </w:rPr>
        <w:t>полимера</w:t>
      </w:r>
      <w:r w:rsidRPr="00621567">
        <w:rPr>
          <w:rFonts w:eastAsia="Calibri" w:cs="Times New Roman"/>
          <w:szCs w:val="24"/>
        </w:rPr>
        <w:t xml:space="preserve"> </w:t>
      </w:r>
      <w:r w:rsidRPr="00621567">
        <w:rPr>
          <w:rFonts w:cs="Times New Roman"/>
          <w:szCs w:val="24"/>
        </w:rPr>
        <w:t>PANI</w:t>
      </w:r>
      <w:r w:rsidRPr="00621567">
        <w:rPr>
          <w:rFonts w:eastAsia="Calibri" w:cs="Times New Roman"/>
          <w:szCs w:val="24"/>
        </w:rPr>
        <w:t xml:space="preserve"> из растворов с различной концентрацией соляной кислоты и </w:t>
      </w:r>
      <w:r w:rsidRPr="00621567">
        <w:rPr>
          <w:rFonts w:cs="Times New Roman"/>
          <w:szCs w:val="24"/>
        </w:rPr>
        <w:t xml:space="preserve">поли-(2-акриамидо-2-метил-1-пропансульфоновой) кислоты (PAMPSA). </w:t>
      </w:r>
      <w:r w:rsidR="00382754" w:rsidRPr="00621567">
        <w:rPr>
          <w:rFonts w:cs="Times New Roman"/>
          <w:szCs w:val="24"/>
        </w:rPr>
        <w:t>Исследовано влияние состава электролита на свойства получаемых пленок. Получены тонкие пленки</w:t>
      </w:r>
      <w:r w:rsidR="005E130F" w:rsidRPr="00621567">
        <w:rPr>
          <w:rFonts w:cs="Times New Roman"/>
          <w:szCs w:val="24"/>
        </w:rPr>
        <w:t xml:space="preserve"> полимера</w:t>
      </w:r>
      <w:r w:rsidR="00382754" w:rsidRPr="00621567">
        <w:rPr>
          <w:rFonts w:cs="Times New Roman"/>
          <w:szCs w:val="24"/>
        </w:rPr>
        <w:t xml:space="preserve"> </w:t>
      </w:r>
      <w:r w:rsidR="00382754" w:rsidRPr="00621567">
        <w:rPr>
          <w:rFonts w:cs="Times New Roman"/>
          <w:szCs w:val="24"/>
          <w:lang w:val="en-US"/>
        </w:rPr>
        <w:t>PEDOT</w:t>
      </w:r>
      <w:r w:rsidR="00382754" w:rsidRPr="00621567">
        <w:rPr>
          <w:rFonts w:cs="Times New Roman"/>
          <w:szCs w:val="24"/>
        </w:rPr>
        <w:t>:</w:t>
      </w:r>
      <w:r w:rsidR="00382754" w:rsidRPr="00621567">
        <w:rPr>
          <w:rFonts w:cs="Times New Roman"/>
          <w:szCs w:val="24"/>
          <w:lang w:val="en-US"/>
        </w:rPr>
        <w:t>PSS</w:t>
      </w:r>
      <w:r w:rsidR="00382754" w:rsidRPr="00621567">
        <w:rPr>
          <w:rFonts w:cs="Times New Roman"/>
          <w:szCs w:val="24"/>
        </w:rPr>
        <w:t xml:space="preserve"> методом центрифугирования при разных скоростях вращения.</w:t>
      </w:r>
      <w:r w:rsidR="00A3019A">
        <w:rPr>
          <w:rFonts w:cs="Times New Roman"/>
          <w:szCs w:val="24"/>
          <w:lang w:val="kk-KZ"/>
        </w:rPr>
        <w:t xml:space="preserve"> </w:t>
      </w:r>
      <w:r w:rsidR="00382754" w:rsidRPr="00621567">
        <w:rPr>
          <w:rFonts w:cs="Times New Roman"/>
          <w:szCs w:val="24"/>
        </w:rPr>
        <w:t xml:space="preserve">Исследована морфология поверхности всех полученных пленок PANI и </w:t>
      </w:r>
      <w:r w:rsidR="00382754" w:rsidRPr="00621567">
        <w:rPr>
          <w:rFonts w:cs="Times New Roman"/>
          <w:szCs w:val="24"/>
          <w:lang w:val="en-US"/>
        </w:rPr>
        <w:t>PEDOT</w:t>
      </w:r>
      <w:r w:rsidR="00382754" w:rsidRPr="00621567">
        <w:rPr>
          <w:rFonts w:cs="Times New Roman"/>
          <w:szCs w:val="24"/>
        </w:rPr>
        <w:t>:</w:t>
      </w:r>
      <w:r w:rsidR="00382754" w:rsidRPr="00621567">
        <w:rPr>
          <w:rFonts w:cs="Times New Roman"/>
          <w:szCs w:val="24"/>
          <w:lang w:val="en-US"/>
        </w:rPr>
        <w:t>PSS</w:t>
      </w:r>
      <w:r w:rsidR="00382754" w:rsidRPr="00621567">
        <w:rPr>
          <w:rFonts w:cs="Times New Roman"/>
          <w:szCs w:val="24"/>
        </w:rPr>
        <w:t xml:space="preserve"> с помощью атомно-силовой микроскопии.</w:t>
      </w:r>
      <w:r w:rsidR="00A3019A">
        <w:rPr>
          <w:rFonts w:cs="Times New Roman"/>
          <w:szCs w:val="24"/>
          <w:lang w:val="kk-KZ"/>
        </w:rPr>
        <w:t xml:space="preserve"> </w:t>
      </w:r>
      <w:r w:rsidR="00066163" w:rsidRPr="00621567">
        <w:rPr>
          <w:rFonts w:cs="Times New Roman"/>
          <w:szCs w:val="24"/>
        </w:rPr>
        <w:t>Определена электропроводность всех исследуемых пленок.</w:t>
      </w:r>
      <w:r w:rsidR="00A3019A">
        <w:rPr>
          <w:rFonts w:cs="Times New Roman"/>
          <w:szCs w:val="24"/>
          <w:lang w:val="kk-KZ"/>
        </w:rPr>
        <w:t xml:space="preserve"> </w:t>
      </w:r>
      <w:r w:rsidR="00066163" w:rsidRPr="00621567">
        <w:rPr>
          <w:rFonts w:cs="Times New Roman"/>
          <w:szCs w:val="24"/>
        </w:rPr>
        <w:t xml:space="preserve">Исследованы оптические свойства полученных полимерных слоев </w:t>
      </w:r>
      <w:r w:rsidR="008B4C69" w:rsidRPr="00621567">
        <w:rPr>
          <w:rFonts w:cs="Times New Roman"/>
          <w:szCs w:val="24"/>
        </w:rPr>
        <w:t>с помощью спектрофотометров.</w:t>
      </w:r>
      <w:r w:rsidR="00A3019A">
        <w:rPr>
          <w:rFonts w:cs="Times New Roman"/>
          <w:szCs w:val="24"/>
          <w:lang w:val="kk-KZ"/>
        </w:rPr>
        <w:t xml:space="preserve"> </w:t>
      </w:r>
      <w:r w:rsidR="008B4C69" w:rsidRPr="00621567">
        <w:rPr>
          <w:rFonts w:cs="Times New Roman"/>
          <w:szCs w:val="24"/>
        </w:rPr>
        <w:t xml:space="preserve">Проведен фотоэлектрохимический анализ приготовленных пленок PANI и </w:t>
      </w:r>
      <w:r w:rsidR="008B4C69" w:rsidRPr="00621567">
        <w:rPr>
          <w:rFonts w:cs="Times New Roman"/>
          <w:szCs w:val="24"/>
          <w:lang w:val="en-US"/>
        </w:rPr>
        <w:t>PEDOT</w:t>
      </w:r>
      <w:r w:rsidR="008B4C69" w:rsidRPr="00621567">
        <w:rPr>
          <w:rFonts w:cs="Times New Roman"/>
          <w:szCs w:val="24"/>
        </w:rPr>
        <w:t>:</w:t>
      </w:r>
      <w:r w:rsidR="008B4C69" w:rsidRPr="00621567">
        <w:rPr>
          <w:rFonts w:cs="Times New Roman"/>
          <w:szCs w:val="24"/>
          <w:lang w:val="en-US"/>
        </w:rPr>
        <w:t>PSS</w:t>
      </w:r>
      <w:r w:rsidR="008B4C69" w:rsidRPr="00621567">
        <w:rPr>
          <w:rFonts w:cs="Times New Roman"/>
          <w:szCs w:val="24"/>
        </w:rPr>
        <w:t xml:space="preserve"> и показано, что все исследуемые пленки проявляют фото активность.</w:t>
      </w:r>
    </w:p>
    <w:p w14:paraId="679A0637" w14:textId="1EE49BE7" w:rsidR="00A43B69" w:rsidRDefault="00A43B69" w:rsidP="00BA3831">
      <w:pPr>
        <w:spacing w:line="360" w:lineRule="auto"/>
        <w:ind w:firstLine="709"/>
        <w:jc w:val="both"/>
        <w:outlineLvl w:val="0"/>
        <w:rPr>
          <w:lang w:val="kk-KZ"/>
        </w:rPr>
      </w:pPr>
      <w:r>
        <w:t>Основные конструктивные и технико</w:t>
      </w:r>
      <w:r>
        <w:rPr>
          <w:lang w:val="kk-KZ"/>
        </w:rPr>
        <w:t>-</w:t>
      </w:r>
      <w:r>
        <w:t>экономические показатели</w:t>
      </w:r>
      <w:r>
        <w:rPr>
          <w:lang w:val="kk-KZ"/>
        </w:rPr>
        <w:t xml:space="preserve">: </w:t>
      </w:r>
      <w:r w:rsidR="00796568">
        <w:rPr>
          <w:lang w:val="kk-KZ"/>
        </w:rPr>
        <w:t>Н</w:t>
      </w:r>
      <w:r>
        <w:rPr>
          <w:lang w:val="kk-KZ"/>
        </w:rPr>
        <w:t>а первый год реализации проекта таких показателей нет.</w:t>
      </w:r>
    </w:p>
    <w:p w14:paraId="3A72F098" w14:textId="77777777" w:rsidR="0070287C" w:rsidRDefault="0070287C" w:rsidP="0070287C">
      <w:pPr>
        <w:spacing w:line="360" w:lineRule="auto"/>
        <w:ind w:firstLine="709"/>
        <w:jc w:val="both"/>
        <w:outlineLvl w:val="0"/>
        <w:rPr>
          <w:lang w:val="kk-KZ"/>
        </w:rPr>
      </w:pPr>
      <w:r>
        <w:t>Область применения: Данный проект представляет большой интерес для дальнейшего развития и создания новых альтернативных источников электроэнергии</w:t>
      </w:r>
      <w:r>
        <w:rPr>
          <w:lang w:val="kk-KZ"/>
        </w:rPr>
        <w:t>.</w:t>
      </w:r>
    </w:p>
    <w:p w14:paraId="37A9BB6C" w14:textId="2DADC984" w:rsidR="00DD17DA" w:rsidRPr="00621567" w:rsidRDefault="00DD17DA" w:rsidP="00BA3831">
      <w:pPr>
        <w:pStyle w:val="11"/>
        <w:spacing w:after="0" w:line="360" w:lineRule="auto"/>
        <w:ind w:right="25"/>
        <w:jc w:val="both"/>
        <w:rPr>
          <w:rFonts w:ascii="Times New Roman" w:hAnsi="Times New Roman"/>
          <w:sz w:val="24"/>
          <w:szCs w:val="24"/>
        </w:rPr>
      </w:pPr>
      <w:r w:rsidRPr="00621567">
        <w:rPr>
          <w:rFonts w:ascii="Times New Roman" w:hAnsi="Times New Roman"/>
          <w:sz w:val="24"/>
          <w:szCs w:val="24"/>
        </w:rPr>
        <w:t>Задачи, поставленные на 2020 г. выполнены полностью.</w:t>
      </w:r>
    </w:p>
    <w:p w14:paraId="165FB9BD" w14:textId="34C34D7F" w:rsidR="00295AF8" w:rsidRPr="00621567" w:rsidRDefault="00DD17DA" w:rsidP="00BA3831">
      <w:pPr>
        <w:spacing w:line="360" w:lineRule="auto"/>
        <w:ind w:firstLine="709"/>
        <w:jc w:val="both"/>
        <w:rPr>
          <w:rFonts w:cs="Times New Roman"/>
          <w:caps/>
          <w:szCs w:val="24"/>
        </w:rPr>
      </w:pPr>
      <w:r w:rsidRPr="00621567">
        <w:rPr>
          <w:rFonts w:cs="Times New Roman"/>
          <w:szCs w:val="24"/>
        </w:rPr>
        <w:t xml:space="preserve">В период с 1 </w:t>
      </w:r>
      <w:r w:rsidR="00E90D2B" w:rsidRPr="00621567">
        <w:rPr>
          <w:rFonts w:cs="Times New Roman"/>
          <w:szCs w:val="24"/>
        </w:rPr>
        <w:t>апреля</w:t>
      </w:r>
      <w:r w:rsidRPr="00621567">
        <w:rPr>
          <w:rFonts w:cs="Times New Roman"/>
          <w:szCs w:val="24"/>
        </w:rPr>
        <w:t xml:space="preserve"> по </w:t>
      </w:r>
      <w:r w:rsidR="00E90D2B" w:rsidRPr="00621567">
        <w:rPr>
          <w:rFonts w:cs="Times New Roman"/>
          <w:szCs w:val="24"/>
        </w:rPr>
        <w:t>10</w:t>
      </w:r>
      <w:r w:rsidRPr="00621567">
        <w:rPr>
          <w:rFonts w:cs="Times New Roman"/>
          <w:szCs w:val="24"/>
        </w:rPr>
        <w:t xml:space="preserve"> </w:t>
      </w:r>
      <w:r w:rsidR="00E90D2B" w:rsidRPr="00621567">
        <w:rPr>
          <w:rFonts w:cs="Times New Roman"/>
          <w:szCs w:val="24"/>
        </w:rPr>
        <w:t>ноября</w:t>
      </w:r>
      <w:r w:rsidRPr="00621567">
        <w:rPr>
          <w:rFonts w:cs="Times New Roman"/>
          <w:szCs w:val="24"/>
        </w:rPr>
        <w:t xml:space="preserve"> 20</w:t>
      </w:r>
      <w:r w:rsidR="00E90D2B" w:rsidRPr="00621567">
        <w:rPr>
          <w:rFonts w:cs="Times New Roman"/>
          <w:szCs w:val="24"/>
        </w:rPr>
        <w:t>20 г. была подана и принята в печать 1</w:t>
      </w:r>
      <w:r w:rsidRPr="00621567">
        <w:rPr>
          <w:rFonts w:cs="Times New Roman"/>
          <w:szCs w:val="24"/>
        </w:rPr>
        <w:t xml:space="preserve"> научн</w:t>
      </w:r>
      <w:r w:rsidR="00E90D2B" w:rsidRPr="00621567">
        <w:rPr>
          <w:rFonts w:cs="Times New Roman"/>
          <w:szCs w:val="24"/>
        </w:rPr>
        <w:t>ая статья в журнале Journal of Solid State Electrochemistry (</w:t>
      </w:r>
      <w:r w:rsidR="00E90D2B" w:rsidRPr="00621567">
        <w:rPr>
          <w:rFonts w:cs="Times New Roman"/>
          <w:szCs w:val="24"/>
          <w:lang w:val="en-US"/>
        </w:rPr>
        <w:t>IF</w:t>
      </w:r>
      <w:r w:rsidR="00E90D2B" w:rsidRPr="00621567">
        <w:rPr>
          <w:rFonts w:cs="Times New Roman"/>
          <w:szCs w:val="24"/>
        </w:rPr>
        <w:t xml:space="preserve">-2.646, </w:t>
      </w:r>
      <w:r w:rsidR="00E90D2B" w:rsidRPr="00621567">
        <w:rPr>
          <w:rFonts w:cs="Times New Roman"/>
          <w:szCs w:val="24"/>
          <w:lang w:val="en-US"/>
        </w:rPr>
        <w:t>Q</w:t>
      </w:r>
      <w:r w:rsidR="00E90D2B" w:rsidRPr="00621567">
        <w:rPr>
          <w:rFonts w:cs="Times New Roman"/>
          <w:szCs w:val="24"/>
        </w:rPr>
        <w:t xml:space="preserve">2, </w:t>
      </w:r>
      <w:r w:rsidR="00E90D2B" w:rsidRPr="00621567">
        <w:rPr>
          <w:rFonts w:cs="Times New Roman"/>
          <w:szCs w:val="24"/>
          <w:lang w:val="en-US"/>
        </w:rPr>
        <w:t>Percentile</w:t>
      </w:r>
      <w:r w:rsidR="00E90D2B" w:rsidRPr="00621567">
        <w:rPr>
          <w:rFonts w:cs="Times New Roman"/>
          <w:szCs w:val="24"/>
        </w:rPr>
        <w:t>: 60-74).</w:t>
      </w:r>
      <w:r w:rsidR="003F537E" w:rsidRPr="00621567">
        <w:rPr>
          <w:rFonts w:cs="Times New Roman"/>
          <w:szCs w:val="24"/>
        </w:rPr>
        <w:t xml:space="preserve"> </w:t>
      </w:r>
      <w:r w:rsidR="003F537E" w:rsidRPr="00621567">
        <w:rPr>
          <w:rFonts w:cs="Times New Roman"/>
          <w:szCs w:val="24"/>
          <w:lang w:val="en-US"/>
        </w:rPr>
        <w:t>DOI</w:t>
      </w:r>
      <w:r w:rsidR="003F537E" w:rsidRPr="00621567">
        <w:rPr>
          <w:rFonts w:cs="Times New Roman"/>
          <w:szCs w:val="24"/>
        </w:rPr>
        <w:t xml:space="preserve">: </w:t>
      </w:r>
      <w:hyperlink r:id="rId11" w:history="1">
        <w:r w:rsidR="00C116D9" w:rsidRPr="00621567">
          <w:rPr>
            <w:rStyle w:val="ad"/>
            <w:rFonts w:cs="Times New Roman"/>
            <w:szCs w:val="24"/>
          </w:rPr>
          <w:t>https://doi.org/10.1007/s10008-020-04801-0</w:t>
        </w:r>
      </w:hyperlink>
      <w:r w:rsidR="00957A70" w:rsidRPr="00621567">
        <w:rPr>
          <w:rFonts w:cs="Times New Roman"/>
          <w:szCs w:val="24"/>
          <w:lang w:val="kk-KZ"/>
        </w:rPr>
        <w:t>.</w:t>
      </w:r>
      <w:r w:rsidR="00C116D9" w:rsidRPr="00621567">
        <w:rPr>
          <w:rFonts w:cs="Times New Roman"/>
          <w:szCs w:val="24"/>
        </w:rPr>
        <w:t xml:space="preserve"> </w:t>
      </w:r>
      <w:r w:rsidR="00295AF8" w:rsidRPr="00621567">
        <w:rPr>
          <w:rFonts w:cs="Times New Roman"/>
          <w:caps/>
          <w:szCs w:val="24"/>
        </w:rPr>
        <w:br w:type="page"/>
      </w:r>
    </w:p>
    <w:p w14:paraId="38D84B4A" w14:textId="77777777" w:rsidR="00295AF8" w:rsidRPr="00621567" w:rsidRDefault="00295AF8" w:rsidP="00295AF8">
      <w:pPr>
        <w:spacing w:line="360" w:lineRule="auto"/>
        <w:jc w:val="center"/>
        <w:outlineLvl w:val="0"/>
        <w:rPr>
          <w:rFonts w:cs="Times New Roman"/>
          <w:b/>
          <w:szCs w:val="24"/>
        </w:rPr>
      </w:pPr>
      <w:r w:rsidRPr="00621567">
        <w:rPr>
          <w:rFonts w:cs="Times New Roman"/>
          <w:b/>
          <w:szCs w:val="24"/>
        </w:rPr>
        <w:lastRenderedPageBreak/>
        <w:t>СОДЕРЖАНИЕ</w:t>
      </w:r>
    </w:p>
    <w:tbl>
      <w:tblPr>
        <w:tblW w:w="0" w:type="auto"/>
        <w:tblInd w:w="108" w:type="dxa"/>
        <w:tblLayout w:type="fixed"/>
        <w:tblLook w:val="04A0" w:firstRow="1" w:lastRow="0" w:firstColumn="1" w:lastColumn="0" w:noHBand="0" w:noVBand="1"/>
      </w:tblPr>
      <w:tblGrid>
        <w:gridCol w:w="714"/>
        <w:gridCol w:w="8080"/>
        <w:gridCol w:w="567"/>
      </w:tblGrid>
      <w:tr w:rsidR="00295AF8" w:rsidRPr="00621567" w14:paraId="168A9329" w14:textId="77777777" w:rsidTr="000869C8">
        <w:tc>
          <w:tcPr>
            <w:tcW w:w="8794" w:type="dxa"/>
            <w:gridSpan w:val="2"/>
            <w:hideMark/>
          </w:tcPr>
          <w:p w14:paraId="5CCD2C46" w14:textId="6F9D3D88" w:rsidR="00295AF8" w:rsidRPr="00621567" w:rsidRDefault="000869C8" w:rsidP="000869C8">
            <w:pPr>
              <w:spacing w:line="360" w:lineRule="auto"/>
              <w:outlineLvl w:val="0"/>
              <w:rPr>
                <w:rFonts w:cs="Times New Roman"/>
                <w:szCs w:val="24"/>
              </w:rPr>
            </w:pPr>
            <w:r w:rsidRPr="00621567">
              <w:rPr>
                <w:rFonts w:eastAsia="Calibri" w:cs="Times New Roman"/>
                <w:caps/>
                <w:szCs w:val="24"/>
              </w:rPr>
              <w:t>Перечень сокращений и обозначений</w:t>
            </w:r>
            <w:r w:rsidR="00295AF8" w:rsidRPr="00621567">
              <w:rPr>
                <w:rFonts w:cs="Times New Roman"/>
                <w:caps/>
                <w:szCs w:val="24"/>
              </w:rPr>
              <w:t>.....................</w:t>
            </w:r>
            <w:r w:rsidRPr="00621567">
              <w:rPr>
                <w:rFonts w:cs="Times New Roman"/>
                <w:caps/>
                <w:szCs w:val="24"/>
              </w:rPr>
              <w:t>.</w:t>
            </w:r>
            <w:r w:rsidR="00295AF8" w:rsidRPr="00621567">
              <w:rPr>
                <w:rFonts w:cs="Times New Roman"/>
                <w:caps/>
                <w:szCs w:val="24"/>
              </w:rPr>
              <w:t>....................................</w:t>
            </w:r>
          </w:p>
        </w:tc>
        <w:tc>
          <w:tcPr>
            <w:tcW w:w="567" w:type="dxa"/>
            <w:hideMark/>
          </w:tcPr>
          <w:p w14:paraId="462863D4" w14:textId="2748ECD0" w:rsidR="00295AF8" w:rsidRPr="00621567" w:rsidRDefault="00A4440E" w:rsidP="00AE4088">
            <w:pPr>
              <w:spacing w:line="360" w:lineRule="auto"/>
              <w:outlineLvl w:val="0"/>
              <w:rPr>
                <w:rFonts w:cs="Times New Roman"/>
                <w:szCs w:val="24"/>
                <w:lang w:val="en-US"/>
              </w:rPr>
            </w:pPr>
            <w:r w:rsidRPr="00621567">
              <w:rPr>
                <w:rFonts w:cs="Times New Roman"/>
                <w:szCs w:val="24"/>
                <w:lang w:val="en-US"/>
              </w:rPr>
              <w:t>6</w:t>
            </w:r>
          </w:p>
        </w:tc>
      </w:tr>
      <w:tr w:rsidR="00295AF8" w:rsidRPr="00621567" w14:paraId="5CBAF994" w14:textId="77777777" w:rsidTr="000869C8">
        <w:tc>
          <w:tcPr>
            <w:tcW w:w="8794" w:type="dxa"/>
            <w:gridSpan w:val="2"/>
            <w:hideMark/>
          </w:tcPr>
          <w:p w14:paraId="5D3C48E2" w14:textId="77777777" w:rsidR="00295AF8" w:rsidRPr="00621567" w:rsidRDefault="00295AF8" w:rsidP="00AE4088">
            <w:pPr>
              <w:spacing w:line="360" w:lineRule="auto"/>
              <w:outlineLvl w:val="0"/>
              <w:rPr>
                <w:rFonts w:cs="Times New Roman"/>
                <w:szCs w:val="24"/>
              </w:rPr>
            </w:pPr>
            <w:r w:rsidRPr="00621567">
              <w:rPr>
                <w:rFonts w:cs="Times New Roman"/>
                <w:szCs w:val="24"/>
              </w:rPr>
              <w:t>ВВЕДЕНИЕ.........................................................................................................................</w:t>
            </w:r>
          </w:p>
        </w:tc>
        <w:tc>
          <w:tcPr>
            <w:tcW w:w="567" w:type="dxa"/>
            <w:hideMark/>
          </w:tcPr>
          <w:p w14:paraId="6CC500C2" w14:textId="059A126B" w:rsidR="00295AF8" w:rsidRPr="00621567" w:rsidRDefault="00A4440E" w:rsidP="00AE4088">
            <w:pPr>
              <w:spacing w:line="360" w:lineRule="auto"/>
              <w:outlineLvl w:val="0"/>
              <w:rPr>
                <w:rFonts w:cs="Times New Roman"/>
                <w:szCs w:val="24"/>
                <w:lang w:val="en-US"/>
              </w:rPr>
            </w:pPr>
            <w:r w:rsidRPr="00621567">
              <w:rPr>
                <w:rFonts w:cs="Times New Roman"/>
                <w:szCs w:val="24"/>
                <w:lang w:val="en-US"/>
              </w:rPr>
              <w:t>7</w:t>
            </w:r>
          </w:p>
        </w:tc>
      </w:tr>
      <w:tr w:rsidR="00295AF8" w:rsidRPr="00621567" w14:paraId="69D8BC23" w14:textId="77777777" w:rsidTr="000869C8">
        <w:tc>
          <w:tcPr>
            <w:tcW w:w="714" w:type="dxa"/>
            <w:hideMark/>
          </w:tcPr>
          <w:p w14:paraId="0C057A36" w14:textId="77777777" w:rsidR="00295AF8" w:rsidRPr="00621567" w:rsidRDefault="00295AF8" w:rsidP="00AE4088">
            <w:pPr>
              <w:spacing w:line="360" w:lineRule="auto"/>
              <w:outlineLvl w:val="0"/>
              <w:rPr>
                <w:rFonts w:cs="Times New Roman"/>
                <w:szCs w:val="24"/>
              </w:rPr>
            </w:pPr>
            <w:r w:rsidRPr="00621567">
              <w:rPr>
                <w:rFonts w:cs="Times New Roman"/>
                <w:szCs w:val="24"/>
              </w:rPr>
              <w:t>1</w:t>
            </w:r>
          </w:p>
        </w:tc>
        <w:tc>
          <w:tcPr>
            <w:tcW w:w="8080" w:type="dxa"/>
            <w:hideMark/>
          </w:tcPr>
          <w:p w14:paraId="492E1C1E" w14:textId="51D415D6" w:rsidR="00295AF8" w:rsidRPr="00621567" w:rsidRDefault="00295AF8" w:rsidP="00AE4088">
            <w:pPr>
              <w:jc w:val="both"/>
              <w:rPr>
                <w:rFonts w:cs="Times New Roman"/>
                <w:caps/>
                <w:szCs w:val="24"/>
              </w:rPr>
            </w:pPr>
            <w:r w:rsidRPr="006958BF">
              <w:rPr>
                <w:rFonts w:cs="Times New Roman"/>
                <w:szCs w:val="24"/>
              </w:rPr>
              <w:t>Литературный обзор</w:t>
            </w:r>
            <w:r w:rsidR="00232DDA" w:rsidRPr="00621567">
              <w:rPr>
                <w:rFonts w:cs="Times New Roman"/>
                <w:szCs w:val="24"/>
              </w:rPr>
              <w:t>.............................................</w:t>
            </w:r>
            <w:r w:rsidR="006958BF">
              <w:rPr>
                <w:rFonts w:cs="Times New Roman"/>
                <w:szCs w:val="24"/>
              </w:rPr>
              <w:t>..........</w:t>
            </w:r>
            <w:r w:rsidR="00232DDA" w:rsidRPr="00621567">
              <w:rPr>
                <w:rFonts w:cs="Times New Roman"/>
                <w:szCs w:val="24"/>
              </w:rPr>
              <w:t>........................................</w:t>
            </w:r>
          </w:p>
        </w:tc>
        <w:tc>
          <w:tcPr>
            <w:tcW w:w="567" w:type="dxa"/>
            <w:hideMark/>
          </w:tcPr>
          <w:p w14:paraId="08F99513" w14:textId="756C4039" w:rsidR="00295AF8" w:rsidRPr="00621567" w:rsidRDefault="00A4440E" w:rsidP="00AE4088">
            <w:pPr>
              <w:spacing w:line="360" w:lineRule="auto"/>
              <w:rPr>
                <w:rFonts w:cs="Times New Roman"/>
                <w:szCs w:val="24"/>
                <w:lang w:val="en-US"/>
              </w:rPr>
            </w:pPr>
            <w:r w:rsidRPr="00621567">
              <w:rPr>
                <w:rFonts w:cs="Times New Roman"/>
                <w:szCs w:val="24"/>
                <w:lang w:val="en-US"/>
              </w:rPr>
              <w:t>8</w:t>
            </w:r>
          </w:p>
        </w:tc>
      </w:tr>
      <w:tr w:rsidR="00295AF8" w:rsidRPr="00621567" w14:paraId="46619D95" w14:textId="77777777" w:rsidTr="000869C8">
        <w:tc>
          <w:tcPr>
            <w:tcW w:w="714" w:type="dxa"/>
            <w:hideMark/>
          </w:tcPr>
          <w:p w14:paraId="3AB67A6F" w14:textId="77777777" w:rsidR="00295AF8" w:rsidRPr="00621567" w:rsidRDefault="00295AF8" w:rsidP="00AE4088">
            <w:pPr>
              <w:spacing w:line="360" w:lineRule="auto"/>
              <w:outlineLvl w:val="0"/>
              <w:rPr>
                <w:rFonts w:cs="Times New Roman"/>
                <w:szCs w:val="24"/>
              </w:rPr>
            </w:pPr>
            <w:r w:rsidRPr="00621567">
              <w:rPr>
                <w:rFonts w:cs="Times New Roman"/>
                <w:szCs w:val="24"/>
              </w:rPr>
              <w:t>1.1</w:t>
            </w:r>
          </w:p>
        </w:tc>
        <w:tc>
          <w:tcPr>
            <w:tcW w:w="8080" w:type="dxa"/>
            <w:hideMark/>
          </w:tcPr>
          <w:p w14:paraId="0583C780" w14:textId="09C9CEE5" w:rsidR="00295AF8" w:rsidRPr="00621567" w:rsidRDefault="00295AF8" w:rsidP="00232DDA">
            <w:pPr>
              <w:jc w:val="both"/>
              <w:rPr>
                <w:rFonts w:cs="Times New Roman"/>
                <w:szCs w:val="24"/>
              </w:rPr>
            </w:pPr>
            <w:r w:rsidRPr="00621567">
              <w:rPr>
                <w:rFonts w:cs="Times New Roman"/>
                <w:szCs w:val="24"/>
              </w:rPr>
              <w:t>Органические материалы, используемые в тонкопленочных фотоэлементах</w:t>
            </w:r>
          </w:p>
        </w:tc>
        <w:tc>
          <w:tcPr>
            <w:tcW w:w="567" w:type="dxa"/>
            <w:hideMark/>
          </w:tcPr>
          <w:p w14:paraId="2B891E71" w14:textId="7E8465C3" w:rsidR="00295AF8" w:rsidRPr="00621567" w:rsidRDefault="008213B2" w:rsidP="00AE4088">
            <w:pPr>
              <w:spacing w:line="360" w:lineRule="auto"/>
              <w:rPr>
                <w:rFonts w:cs="Times New Roman"/>
                <w:szCs w:val="24"/>
              </w:rPr>
            </w:pPr>
            <w:r w:rsidRPr="00621567">
              <w:rPr>
                <w:rFonts w:cs="Times New Roman"/>
                <w:szCs w:val="24"/>
              </w:rPr>
              <w:t>9</w:t>
            </w:r>
          </w:p>
        </w:tc>
      </w:tr>
      <w:tr w:rsidR="00295AF8" w:rsidRPr="00621567" w14:paraId="16CF7C9A" w14:textId="77777777" w:rsidTr="000869C8">
        <w:tc>
          <w:tcPr>
            <w:tcW w:w="714" w:type="dxa"/>
          </w:tcPr>
          <w:p w14:paraId="29E73060" w14:textId="52678742" w:rsidR="00295AF8" w:rsidRPr="00621567" w:rsidRDefault="00364784" w:rsidP="00AE4088">
            <w:pPr>
              <w:spacing w:line="360" w:lineRule="auto"/>
              <w:outlineLvl w:val="0"/>
              <w:rPr>
                <w:rFonts w:cs="Times New Roman"/>
                <w:szCs w:val="24"/>
              </w:rPr>
            </w:pPr>
            <w:r w:rsidRPr="00621567">
              <w:rPr>
                <w:rFonts w:cs="Times New Roman"/>
                <w:szCs w:val="24"/>
              </w:rPr>
              <w:t>1.2</w:t>
            </w:r>
          </w:p>
        </w:tc>
        <w:tc>
          <w:tcPr>
            <w:tcW w:w="8080" w:type="dxa"/>
            <w:hideMark/>
          </w:tcPr>
          <w:p w14:paraId="2537A526" w14:textId="68BB0F3F" w:rsidR="00295AF8" w:rsidRPr="00621567" w:rsidRDefault="00295AF8" w:rsidP="00AE4088">
            <w:pPr>
              <w:jc w:val="both"/>
              <w:rPr>
                <w:rFonts w:cs="Times New Roman"/>
                <w:szCs w:val="24"/>
              </w:rPr>
            </w:pPr>
            <w:r w:rsidRPr="00621567">
              <w:rPr>
                <w:rFonts w:cs="Times New Roman"/>
                <w:szCs w:val="24"/>
              </w:rPr>
              <w:t>Проводящие полимеры</w:t>
            </w:r>
            <w:r w:rsidR="00232DDA" w:rsidRPr="00621567">
              <w:rPr>
                <w:rFonts w:cs="Times New Roman"/>
                <w:szCs w:val="24"/>
              </w:rPr>
              <w:t>...........................................................................................</w:t>
            </w:r>
          </w:p>
        </w:tc>
        <w:tc>
          <w:tcPr>
            <w:tcW w:w="567" w:type="dxa"/>
            <w:hideMark/>
          </w:tcPr>
          <w:p w14:paraId="62C76736" w14:textId="62764BDC" w:rsidR="00295AF8" w:rsidRPr="00621567" w:rsidRDefault="008213B2" w:rsidP="00AE4088">
            <w:pPr>
              <w:spacing w:line="360" w:lineRule="auto"/>
              <w:rPr>
                <w:rFonts w:cs="Times New Roman"/>
                <w:szCs w:val="24"/>
              </w:rPr>
            </w:pPr>
            <w:r w:rsidRPr="00621567">
              <w:rPr>
                <w:rFonts w:cs="Times New Roman"/>
                <w:szCs w:val="24"/>
              </w:rPr>
              <w:t>9</w:t>
            </w:r>
          </w:p>
        </w:tc>
      </w:tr>
      <w:tr w:rsidR="00295AF8" w:rsidRPr="00621567" w14:paraId="0A7AC685" w14:textId="77777777" w:rsidTr="000869C8">
        <w:tc>
          <w:tcPr>
            <w:tcW w:w="714" w:type="dxa"/>
          </w:tcPr>
          <w:p w14:paraId="30EBEEB2" w14:textId="5394A56C" w:rsidR="00295AF8" w:rsidRPr="00621567" w:rsidRDefault="00364784" w:rsidP="00AE4088">
            <w:pPr>
              <w:spacing w:line="360" w:lineRule="auto"/>
              <w:outlineLvl w:val="0"/>
              <w:rPr>
                <w:rFonts w:cs="Times New Roman"/>
                <w:szCs w:val="24"/>
              </w:rPr>
            </w:pPr>
            <w:r w:rsidRPr="00621567">
              <w:rPr>
                <w:rFonts w:cs="Times New Roman"/>
                <w:szCs w:val="24"/>
              </w:rPr>
              <w:t>1.3</w:t>
            </w:r>
          </w:p>
        </w:tc>
        <w:tc>
          <w:tcPr>
            <w:tcW w:w="8080" w:type="dxa"/>
          </w:tcPr>
          <w:p w14:paraId="6630F8D4" w14:textId="31DEA04D" w:rsidR="00295AF8" w:rsidRPr="00621567" w:rsidRDefault="00620527" w:rsidP="00AE4088">
            <w:pPr>
              <w:jc w:val="both"/>
              <w:rPr>
                <w:rFonts w:cs="Times New Roman"/>
                <w:szCs w:val="24"/>
              </w:rPr>
            </w:pPr>
            <w:r w:rsidRPr="00621567">
              <w:rPr>
                <w:rFonts w:cs="Times New Roman"/>
                <w:szCs w:val="24"/>
              </w:rPr>
              <w:t>Способы нанесения полимерного слоя</w:t>
            </w:r>
            <w:r w:rsidR="00232DDA" w:rsidRPr="00621567">
              <w:rPr>
                <w:rFonts w:cs="Times New Roman"/>
                <w:szCs w:val="24"/>
              </w:rPr>
              <w:t>.................................................................</w:t>
            </w:r>
          </w:p>
        </w:tc>
        <w:tc>
          <w:tcPr>
            <w:tcW w:w="567" w:type="dxa"/>
            <w:hideMark/>
          </w:tcPr>
          <w:p w14:paraId="7FC6D8DE" w14:textId="29191392" w:rsidR="00295AF8" w:rsidRPr="00621567" w:rsidRDefault="008213B2" w:rsidP="00AE4088">
            <w:pPr>
              <w:spacing w:line="360" w:lineRule="auto"/>
              <w:rPr>
                <w:rFonts w:cs="Times New Roman"/>
                <w:szCs w:val="24"/>
                <w:lang w:val="en-US"/>
              </w:rPr>
            </w:pPr>
            <w:r w:rsidRPr="00621567">
              <w:rPr>
                <w:rFonts w:cs="Times New Roman"/>
                <w:szCs w:val="24"/>
                <w:lang w:val="en-US"/>
              </w:rPr>
              <w:t>11</w:t>
            </w:r>
          </w:p>
        </w:tc>
      </w:tr>
      <w:tr w:rsidR="00295AF8" w:rsidRPr="00621567" w14:paraId="5FD0B946" w14:textId="77777777" w:rsidTr="000869C8">
        <w:tc>
          <w:tcPr>
            <w:tcW w:w="714" w:type="dxa"/>
          </w:tcPr>
          <w:p w14:paraId="231E9830" w14:textId="076739F5" w:rsidR="00295AF8" w:rsidRPr="00621567" w:rsidRDefault="00364784" w:rsidP="00AE4088">
            <w:pPr>
              <w:spacing w:line="360" w:lineRule="auto"/>
              <w:outlineLvl w:val="0"/>
              <w:rPr>
                <w:rFonts w:cs="Times New Roman"/>
                <w:szCs w:val="24"/>
                <w:lang w:val="en-US"/>
              </w:rPr>
            </w:pPr>
            <w:r w:rsidRPr="00621567">
              <w:rPr>
                <w:rFonts w:cs="Times New Roman"/>
                <w:szCs w:val="24"/>
                <w:lang w:val="en-US"/>
              </w:rPr>
              <w:t>1.4</w:t>
            </w:r>
          </w:p>
        </w:tc>
        <w:tc>
          <w:tcPr>
            <w:tcW w:w="8080" w:type="dxa"/>
          </w:tcPr>
          <w:p w14:paraId="67C121EE" w14:textId="31CEAAFB" w:rsidR="00295AF8" w:rsidRPr="00621567" w:rsidRDefault="00620527" w:rsidP="00AE4088">
            <w:pPr>
              <w:jc w:val="both"/>
              <w:rPr>
                <w:rFonts w:cs="Times New Roman"/>
                <w:szCs w:val="24"/>
              </w:rPr>
            </w:pPr>
            <w:r w:rsidRPr="00621567">
              <w:rPr>
                <w:rFonts w:cs="Times New Roman"/>
                <w:szCs w:val="24"/>
              </w:rPr>
              <w:t>Применение проводящих полимеров</w:t>
            </w:r>
            <w:r w:rsidR="00232DDA" w:rsidRPr="00621567">
              <w:rPr>
                <w:rFonts w:cs="Times New Roman"/>
                <w:szCs w:val="24"/>
              </w:rPr>
              <w:t>....................................................................</w:t>
            </w:r>
          </w:p>
        </w:tc>
        <w:tc>
          <w:tcPr>
            <w:tcW w:w="567" w:type="dxa"/>
            <w:hideMark/>
          </w:tcPr>
          <w:p w14:paraId="773FA603" w14:textId="60FD28D7" w:rsidR="00295AF8" w:rsidRPr="00621567" w:rsidRDefault="008213B2" w:rsidP="00AE4088">
            <w:pPr>
              <w:spacing w:line="360" w:lineRule="auto"/>
              <w:rPr>
                <w:rFonts w:cs="Times New Roman"/>
                <w:szCs w:val="24"/>
                <w:lang w:val="en-US"/>
              </w:rPr>
            </w:pPr>
            <w:r w:rsidRPr="00621567">
              <w:rPr>
                <w:rFonts w:cs="Times New Roman"/>
                <w:szCs w:val="24"/>
                <w:lang w:val="en-US"/>
              </w:rPr>
              <w:t>12</w:t>
            </w:r>
          </w:p>
        </w:tc>
      </w:tr>
      <w:tr w:rsidR="00295AF8" w:rsidRPr="00621567" w14:paraId="692D4572" w14:textId="77777777" w:rsidTr="000869C8">
        <w:tc>
          <w:tcPr>
            <w:tcW w:w="714" w:type="dxa"/>
          </w:tcPr>
          <w:p w14:paraId="656099C1" w14:textId="03FC3585" w:rsidR="00295AF8" w:rsidRPr="00621567" w:rsidRDefault="00364784" w:rsidP="00AE4088">
            <w:pPr>
              <w:spacing w:line="360" w:lineRule="auto"/>
              <w:outlineLvl w:val="0"/>
              <w:rPr>
                <w:rFonts w:cs="Times New Roman"/>
                <w:szCs w:val="24"/>
                <w:lang w:val="en-US"/>
              </w:rPr>
            </w:pPr>
            <w:r w:rsidRPr="00621567">
              <w:rPr>
                <w:rFonts w:cs="Times New Roman"/>
                <w:szCs w:val="24"/>
                <w:lang w:val="en-US"/>
              </w:rPr>
              <w:t>1.5</w:t>
            </w:r>
          </w:p>
        </w:tc>
        <w:tc>
          <w:tcPr>
            <w:tcW w:w="8080" w:type="dxa"/>
          </w:tcPr>
          <w:p w14:paraId="45F76D76" w14:textId="32F58621" w:rsidR="00295AF8" w:rsidRPr="00621567" w:rsidRDefault="006C52A0" w:rsidP="00AE4088">
            <w:pPr>
              <w:jc w:val="both"/>
              <w:rPr>
                <w:rFonts w:cs="Times New Roman"/>
                <w:szCs w:val="24"/>
              </w:rPr>
            </w:pPr>
            <w:r w:rsidRPr="00621567">
              <w:rPr>
                <w:rFonts w:cs="Times New Roman"/>
                <w:szCs w:val="24"/>
              </w:rPr>
              <w:t>Полимерные буферные слои для солнечных элементов</w:t>
            </w:r>
            <w:r w:rsidR="00232DDA" w:rsidRPr="00621567">
              <w:rPr>
                <w:rFonts w:cs="Times New Roman"/>
                <w:szCs w:val="24"/>
              </w:rPr>
              <w:t>.....................................</w:t>
            </w:r>
          </w:p>
        </w:tc>
        <w:tc>
          <w:tcPr>
            <w:tcW w:w="567" w:type="dxa"/>
            <w:hideMark/>
          </w:tcPr>
          <w:p w14:paraId="402F145F" w14:textId="30829D07" w:rsidR="00295AF8" w:rsidRPr="00621567" w:rsidRDefault="008213B2" w:rsidP="00AE4088">
            <w:pPr>
              <w:spacing w:line="360" w:lineRule="auto"/>
              <w:rPr>
                <w:rFonts w:cs="Times New Roman"/>
                <w:szCs w:val="24"/>
                <w:lang w:val="en-US"/>
              </w:rPr>
            </w:pPr>
            <w:r w:rsidRPr="00621567">
              <w:rPr>
                <w:rFonts w:cs="Times New Roman"/>
                <w:szCs w:val="24"/>
                <w:lang w:val="en-US"/>
              </w:rPr>
              <w:t>13</w:t>
            </w:r>
          </w:p>
        </w:tc>
      </w:tr>
      <w:tr w:rsidR="00295AF8" w:rsidRPr="00621567" w14:paraId="6CAA9039" w14:textId="77777777" w:rsidTr="000869C8">
        <w:tc>
          <w:tcPr>
            <w:tcW w:w="714" w:type="dxa"/>
            <w:hideMark/>
          </w:tcPr>
          <w:p w14:paraId="08CE0474" w14:textId="12355F81" w:rsidR="00295AF8" w:rsidRPr="00621567" w:rsidRDefault="000C1127" w:rsidP="00AE4088">
            <w:pPr>
              <w:spacing w:line="360" w:lineRule="auto"/>
              <w:outlineLvl w:val="0"/>
              <w:rPr>
                <w:rFonts w:cs="Times New Roman"/>
                <w:szCs w:val="24"/>
                <w:lang w:val="en-US"/>
              </w:rPr>
            </w:pPr>
            <w:r w:rsidRPr="00621567">
              <w:rPr>
                <w:rFonts w:cs="Times New Roman"/>
                <w:szCs w:val="24"/>
              </w:rPr>
              <w:t>1</w:t>
            </w:r>
            <w:r w:rsidR="00364784" w:rsidRPr="00621567">
              <w:rPr>
                <w:rFonts w:cs="Times New Roman"/>
                <w:szCs w:val="24"/>
                <w:lang w:val="en-US"/>
              </w:rPr>
              <w:t>.6</w:t>
            </w:r>
          </w:p>
        </w:tc>
        <w:tc>
          <w:tcPr>
            <w:tcW w:w="8080" w:type="dxa"/>
            <w:hideMark/>
          </w:tcPr>
          <w:p w14:paraId="628D880B" w14:textId="5661A868" w:rsidR="00295AF8" w:rsidRPr="00621567" w:rsidRDefault="00DC3B3B" w:rsidP="00AE4088">
            <w:pPr>
              <w:jc w:val="both"/>
              <w:rPr>
                <w:rFonts w:cs="Times New Roman"/>
                <w:szCs w:val="24"/>
              </w:rPr>
            </w:pPr>
            <w:r w:rsidRPr="00621567">
              <w:rPr>
                <w:rFonts w:eastAsia="TimesNewRomanPSMT" w:cs="Times New Roman"/>
                <w:szCs w:val="24"/>
                <w:lang w:eastAsia="ru-RU"/>
              </w:rPr>
              <w:t>Органические солнечные элементы</w:t>
            </w:r>
            <w:r w:rsidR="00232DDA" w:rsidRPr="00621567">
              <w:rPr>
                <w:rFonts w:cs="Times New Roman"/>
                <w:szCs w:val="24"/>
              </w:rPr>
              <w:t>......................................................................</w:t>
            </w:r>
          </w:p>
        </w:tc>
        <w:tc>
          <w:tcPr>
            <w:tcW w:w="567" w:type="dxa"/>
            <w:hideMark/>
          </w:tcPr>
          <w:p w14:paraId="6AA8E6C9" w14:textId="213BA88D" w:rsidR="00295AF8" w:rsidRPr="00621567" w:rsidRDefault="008213B2" w:rsidP="00AE4088">
            <w:pPr>
              <w:spacing w:line="360" w:lineRule="auto"/>
              <w:rPr>
                <w:rFonts w:cs="Times New Roman"/>
                <w:szCs w:val="24"/>
                <w:lang w:val="en-US"/>
              </w:rPr>
            </w:pPr>
            <w:r w:rsidRPr="00621567">
              <w:rPr>
                <w:rFonts w:cs="Times New Roman"/>
                <w:szCs w:val="24"/>
                <w:lang w:val="en-US"/>
              </w:rPr>
              <w:t>17</w:t>
            </w:r>
          </w:p>
        </w:tc>
      </w:tr>
      <w:tr w:rsidR="00295AF8" w:rsidRPr="00621567" w14:paraId="081E7F53" w14:textId="77777777" w:rsidTr="000869C8">
        <w:tc>
          <w:tcPr>
            <w:tcW w:w="714" w:type="dxa"/>
            <w:hideMark/>
          </w:tcPr>
          <w:p w14:paraId="666BC76D" w14:textId="7F32E2D7" w:rsidR="00295AF8" w:rsidRPr="00621567" w:rsidRDefault="00364784" w:rsidP="00AE4088">
            <w:pPr>
              <w:spacing w:line="360" w:lineRule="auto"/>
              <w:outlineLvl w:val="0"/>
              <w:rPr>
                <w:rFonts w:cs="Times New Roman"/>
                <w:szCs w:val="24"/>
                <w:lang w:val="en-US"/>
              </w:rPr>
            </w:pPr>
            <w:r w:rsidRPr="00621567">
              <w:rPr>
                <w:rFonts w:cs="Times New Roman"/>
                <w:szCs w:val="24"/>
                <w:lang w:val="en-US"/>
              </w:rPr>
              <w:t>1.7</w:t>
            </w:r>
          </w:p>
        </w:tc>
        <w:tc>
          <w:tcPr>
            <w:tcW w:w="8080" w:type="dxa"/>
            <w:hideMark/>
          </w:tcPr>
          <w:p w14:paraId="4FCE9004" w14:textId="0BB516AC" w:rsidR="00295AF8" w:rsidRPr="00621567" w:rsidRDefault="001548EE" w:rsidP="00AE4088">
            <w:pPr>
              <w:jc w:val="both"/>
              <w:rPr>
                <w:rFonts w:cs="Times New Roman"/>
                <w:szCs w:val="24"/>
              </w:rPr>
            </w:pPr>
            <w:r w:rsidRPr="00621567">
              <w:rPr>
                <w:rFonts w:cs="Times New Roman"/>
                <w:szCs w:val="24"/>
              </w:rPr>
              <w:t>Гибридные солнечные элементы</w:t>
            </w:r>
            <w:r w:rsidR="00232DDA" w:rsidRPr="00621567">
              <w:rPr>
                <w:rFonts w:cs="Times New Roman"/>
                <w:szCs w:val="24"/>
              </w:rPr>
              <w:t>...........................................................................</w:t>
            </w:r>
          </w:p>
        </w:tc>
        <w:tc>
          <w:tcPr>
            <w:tcW w:w="567" w:type="dxa"/>
            <w:hideMark/>
          </w:tcPr>
          <w:p w14:paraId="4277C71D" w14:textId="4628FEC8" w:rsidR="00295AF8" w:rsidRPr="00621567" w:rsidRDefault="008213B2" w:rsidP="00AE4088">
            <w:pPr>
              <w:spacing w:line="360" w:lineRule="auto"/>
              <w:rPr>
                <w:rFonts w:cs="Times New Roman"/>
                <w:szCs w:val="24"/>
                <w:lang w:val="en-US"/>
              </w:rPr>
            </w:pPr>
            <w:r w:rsidRPr="00621567">
              <w:rPr>
                <w:rFonts w:cs="Times New Roman"/>
                <w:szCs w:val="24"/>
                <w:lang w:val="en-US"/>
              </w:rPr>
              <w:t>18</w:t>
            </w:r>
          </w:p>
        </w:tc>
      </w:tr>
      <w:tr w:rsidR="00295AF8" w:rsidRPr="00621567" w14:paraId="0E0029AC" w14:textId="77777777" w:rsidTr="000869C8">
        <w:tc>
          <w:tcPr>
            <w:tcW w:w="714" w:type="dxa"/>
            <w:hideMark/>
          </w:tcPr>
          <w:p w14:paraId="15075A30" w14:textId="318A53C1" w:rsidR="00295AF8" w:rsidRPr="00621567" w:rsidRDefault="00692ABB" w:rsidP="00AE4088">
            <w:pPr>
              <w:spacing w:line="360" w:lineRule="auto"/>
              <w:outlineLvl w:val="0"/>
              <w:rPr>
                <w:rFonts w:cs="Times New Roman"/>
                <w:szCs w:val="24"/>
                <w:lang w:val="en-US"/>
              </w:rPr>
            </w:pPr>
            <w:r w:rsidRPr="00621567">
              <w:rPr>
                <w:rFonts w:cs="Times New Roman"/>
                <w:szCs w:val="24"/>
                <w:lang w:val="en-US"/>
              </w:rPr>
              <w:t>2</w:t>
            </w:r>
          </w:p>
        </w:tc>
        <w:tc>
          <w:tcPr>
            <w:tcW w:w="8080" w:type="dxa"/>
            <w:hideMark/>
          </w:tcPr>
          <w:p w14:paraId="561B9E68" w14:textId="7184DFE1" w:rsidR="00295AF8" w:rsidRPr="00621567" w:rsidRDefault="006958BF" w:rsidP="006958BF">
            <w:pPr>
              <w:jc w:val="both"/>
              <w:rPr>
                <w:rFonts w:cs="Times New Roman"/>
                <w:szCs w:val="24"/>
              </w:rPr>
            </w:pPr>
            <w:r>
              <w:rPr>
                <w:rFonts w:eastAsia="Calibri" w:cs="Times New Roman"/>
                <w:szCs w:val="24"/>
              </w:rPr>
              <w:t>Методика проведения эксперимента…………….</w:t>
            </w:r>
            <w:r w:rsidR="00232DDA" w:rsidRPr="00621567">
              <w:rPr>
                <w:rFonts w:cs="Times New Roman"/>
                <w:szCs w:val="24"/>
              </w:rPr>
              <w:t>...............................................</w:t>
            </w:r>
          </w:p>
        </w:tc>
        <w:tc>
          <w:tcPr>
            <w:tcW w:w="567" w:type="dxa"/>
            <w:hideMark/>
          </w:tcPr>
          <w:p w14:paraId="7C98D3BE" w14:textId="744B57E3" w:rsidR="00295AF8" w:rsidRPr="006958BF" w:rsidRDefault="008213B2" w:rsidP="00AE4088">
            <w:pPr>
              <w:spacing w:line="360" w:lineRule="auto"/>
              <w:rPr>
                <w:rFonts w:cs="Times New Roman"/>
                <w:szCs w:val="24"/>
              </w:rPr>
            </w:pPr>
            <w:r w:rsidRPr="006958BF">
              <w:rPr>
                <w:rFonts w:cs="Times New Roman"/>
                <w:szCs w:val="24"/>
              </w:rPr>
              <w:t>20</w:t>
            </w:r>
          </w:p>
        </w:tc>
      </w:tr>
      <w:tr w:rsidR="00295AF8" w:rsidRPr="00621567" w14:paraId="761C44BE" w14:textId="77777777" w:rsidTr="000869C8">
        <w:tc>
          <w:tcPr>
            <w:tcW w:w="714" w:type="dxa"/>
            <w:hideMark/>
          </w:tcPr>
          <w:p w14:paraId="374B5286" w14:textId="335AFB4E" w:rsidR="00295AF8" w:rsidRPr="006958BF" w:rsidRDefault="00C228FD" w:rsidP="00AE4088">
            <w:pPr>
              <w:spacing w:line="360" w:lineRule="auto"/>
              <w:outlineLvl w:val="0"/>
              <w:rPr>
                <w:rFonts w:cs="Times New Roman"/>
                <w:szCs w:val="24"/>
              </w:rPr>
            </w:pPr>
            <w:r w:rsidRPr="006958BF">
              <w:rPr>
                <w:rFonts w:cs="Times New Roman"/>
                <w:szCs w:val="24"/>
              </w:rPr>
              <w:t>2.1</w:t>
            </w:r>
          </w:p>
        </w:tc>
        <w:tc>
          <w:tcPr>
            <w:tcW w:w="8080" w:type="dxa"/>
            <w:hideMark/>
          </w:tcPr>
          <w:p w14:paraId="5FA9AA81" w14:textId="23ADC9D7" w:rsidR="00295AF8" w:rsidRPr="00621567" w:rsidRDefault="00C228FD" w:rsidP="00232DDA">
            <w:pPr>
              <w:jc w:val="both"/>
              <w:rPr>
                <w:rFonts w:cs="Times New Roman"/>
                <w:szCs w:val="24"/>
              </w:rPr>
            </w:pPr>
            <w:r w:rsidRPr="00621567">
              <w:rPr>
                <w:rFonts w:eastAsia="Calibri" w:cs="Times New Roman"/>
                <w:szCs w:val="24"/>
              </w:rPr>
              <w:t>Исходные реактивы</w:t>
            </w:r>
            <w:r w:rsidR="00232DDA" w:rsidRPr="00621567">
              <w:rPr>
                <w:rFonts w:cs="Times New Roman"/>
                <w:szCs w:val="24"/>
              </w:rPr>
              <w:t>................................................................................................</w:t>
            </w:r>
          </w:p>
        </w:tc>
        <w:tc>
          <w:tcPr>
            <w:tcW w:w="567" w:type="dxa"/>
            <w:hideMark/>
          </w:tcPr>
          <w:p w14:paraId="0AFF102D" w14:textId="4DF31C86" w:rsidR="00295AF8" w:rsidRPr="006958BF" w:rsidRDefault="008213B2" w:rsidP="00AE4088">
            <w:pPr>
              <w:spacing w:line="360" w:lineRule="auto"/>
              <w:rPr>
                <w:rFonts w:cs="Times New Roman"/>
                <w:szCs w:val="24"/>
              </w:rPr>
            </w:pPr>
            <w:r w:rsidRPr="006958BF">
              <w:rPr>
                <w:rFonts w:cs="Times New Roman"/>
                <w:szCs w:val="24"/>
              </w:rPr>
              <w:t>20</w:t>
            </w:r>
          </w:p>
        </w:tc>
      </w:tr>
      <w:tr w:rsidR="00295AF8" w:rsidRPr="00621567" w14:paraId="48892A3E" w14:textId="77777777" w:rsidTr="000869C8">
        <w:tc>
          <w:tcPr>
            <w:tcW w:w="714" w:type="dxa"/>
            <w:hideMark/>
          </w:tcPr>
          <w:p w14:paraId="35862848" w14:textId="2B80B38B" w:rsidR="00295AF8" w:rsidRPr="00621567" w:rsidRDefault="00C228FD" w:rsidP="00AE4088">
            <w:pPr>
              <w:spacing w:line="360" w:lineRule="auto"/>
              <w:outlineLvl w:val="0"/>
              <w:rPr>
                <w:rFonts w:cs="Times New Roman"/>
                <w:szCs w:val="24"/>
                <w:lang w:val="en-US"/>
              </w:rPr>
            </w:pPr>
            <w:r w:rsidRPr="00621567">
              <w:rPr>
                <w:rFonts w:cs="Times New Roman"/>
                <w:szCs w:val="24"/>
                <w:lang w:val="en-US"/>
              </w:rPr>
              <w:t>2.2</w:t>
            </w:r>
          </w:p>
        </w:tc>
        <w:tc>
          <w:tcPr>
            <w:tcW w:w="8080" w:type="dxa"/>
            <w:hideMark/>
          </w:tcPr>
          <w:p w14:paraId="76C42459" w14:textId="22955589" w:rsidR="00295AF8" w:rsidRPr="00621567" w:rsidRDefault="00C228FD" w:rsidP="00AE4088">
            <w:pPr>
              <w:jc w:val="both"/>
              <w:rPr>
                <w:rFonts w:cs="Times New Roman"/>
                <w:szCs w:val="24"/>
              </w:rPr>
            </w:pPr>
            <w:r w:rsidRPr="00621567">
              <w:rPr>
                <w:rFonts w:cs="Times New Roman"/>
                <w:szCs w:val="24"/>
              </w:rPr>
              <w:t>Методика приготовления стеклянных проводящих подложек</w:t>
            </w:r>
            <w:r w:rsidR="00232DDA" w:rsidRPr="00621567">
              <w:rPr>
                <w:rFonts w:cs="Times New Roman"/>
                <w:szCs w:val="24"/>
              </w:rPr>
              <w:t>..........................</w:t>
            </w:r>
          </w:p>
        </w:tc>
        <w:tc>
          <w:tcPr>
            <w:tcW w:w="567" w:type="dxa"/>
            <w:hideMark/>
          </w:tcPr>
          <w:p w14:paraId="5DB37480" w14:textId="3A73B6D1" w:rsidR="00295AF8" w:rsidRPr="00621567" w:rsidRDefault="008213B2" w:rsidP="00AE4088">
            <w:pPr>
              <w:spacing w:line="360" w:lineRule="auto"/>
              <w:rPr>
                <w:rFonts w:cs="Times New Roman"/>
                <w:szCs w:val="24"/>
                <w:lang w:val="en-US"/>
              </w:rPr>
            </w:pPr>
            <w:r w:rsidRPr="00621567">
              <w:rPr>
                <w:rFonts w:cs="Times New Roman"/>
                <w:szCs w:val="24"/>
                <w:lang w:val="en-US"/>
              </w:rPr>
              <w:t>20</w:t>
            </w:r>
          </w:p>
        </w:tc>
      </w:tr>
      <w:tr w:rsidR="00295AF8" w:rsidRPr="00621567" w14:paraId="2DF0F465" w14:textId="77777777" w:rsidTr="000869C8">
        <w:tc>
          <w:tcPr>
            <w:tcW w:w="714" w:type="dxa"/>
            <w:hideMark/>
          </w:tcPr>
          <w:p w14:paraId="51265AE6" w14:textId="3E6B756D" w:rsidR="00295AF8" w:rsidRPr="00621567" w:rsidRDefault="00C228FD" w:rsidP="00AE4088">
            <w:pPr>
              <w:spacing w:line="360" w:lineRule="auto"/>
              <w:outlineLvl w:val="0"/>
              <w:rPr>
                <w:rFonts w:cs="Times New Roman"/>
                <w:szCs w:val="24"/>
                <w:lang w:val="en-US"/>
              </w:rPr>
            </w:pPr>
            <w:r w:rsidRPr="00621567">
              <w:rPr>
                <w:rFonts w:cs="Times New Roman"/>
                <w:szCs w:val="24"/>
                <w:lang w:val="en-US"/>
              </w:rPr>
              <w:t>2.3</w:t>
            </w:r>
          </w:p>
        </w:tc>
        <w:tc>
          <w:tcPr>
            <w:tcW w:w="8080" w:type="dxa"/>
            <w:hideMark/>
          </w:tcPr>
          <w:p w14:paraId="477A033E" w14:textId="7758B5FE" w:rsidR="00295AF8" w:rsidRPr="00621567" w:rsidRDefault="00C228FD" w:rsidP="00AE4088">
            <w:pPr>
              <w:jc w:val="both"/>
              <w:rPr>
                <w:rFonts w:cs="Times New Roman"/>
                <w:szCs w:val="24"/>
              </w:rPr>
            </w:pPr>
            <w:r w:rsidRPr="00621567">
              <w:rPr>
                <w:rFonts w:cs="Times New Roman"/>
                <w:szCs w:val="24"/>
              </w:rPr>
              <w:t>Способы изготовления полимерных покрытий</w:t>
            </w:r>
            <w:r w:rsidR="00232DDA" w:rsidRPr="00621567">
              <w:rPr>
                <w:rFonts w:cs="Times New Roman"/>
                <w:szCs w:val="24"/>
              </w:rPr>
              <w:t>...................................................</w:t>
            </w:r>
          </w:p>
        </w:tc>
        <w:tc>
          <w:tcPr>
            <w:tcW w:w="567" w:type="dxa"/>
            <w:hideMark/>
          </w:tcPr>
          <w:p w14:paraId="2EDB4BA0" w14:textId="03D1DB4A" w:rsidR="00295AF8" w:rsidRPr="00621567" w:rsidRDefault="008213B2" w:rsidP="00AE4088">
            <w:pPr>
              <w:spacing w:line="360" w:lineRule="auto"/>
              <w:rPr>
                <w:rFonts w:cs="Times New Roman"/>
                <w:szCs w:val="24"/>
                <w:lang w:val="en-US"/>
              </w:rPr>
            </w:pPr>
            <w:r w:rsidRPr="00621567">
              <w:rPr>
                <w:rFonts w:cs="Times New Roman"/>
                <w:szCs w:val="24"/>
                <w:lang w:val="en-US"/>
              </w:rPr>
              <w:t>20</w:t>
            </w:r>
          </w:p>
        </w:tc>
      </w:tr>
      <w:tr w:rsidR="00295AF8" w:rsidRPr="00621567" w14:paraId="12CEECCE" w14:textId="77777777" w:rsidTr="000869C8">
        <w:tc>
          <w:tcPr>
            <w:tcW w:w="714" w:type="dxa"/>
            <w:hideMark/>
          </w:tcPr>
          <w:p w14:paraId="0FDC942C" w14:textId="39E57D5D" w:rsidR="00295AF8" w:rsidRPr="00621567" w:rsidRDefault="00C228FD" w:rsidP="00AE4088">
            <w:pPr>
              <w:spacing w:line="360" w:lineRule="auto"/>
              <w:outlineLvl w:val="0"/>
              <w:rPr>
                <w:rFonts w:cs="Times New Roman"/>
                <w:szCs w:val="24"/>
                <w:lang w:val="en-US"/>
              </w:rPr>
            </w:pPr>
            <w:r w:rsidRPr="00621567">
              <w:rPr>
                <w:rFonts w:cs="Times New Roman"/>
                <w:szCs w:val="24"/>
                <w:lang w:val="en-US"/>
              </w:rPr>
              <w:t>2.4</w:t>
            </w:r>
          </w:p>
        </w:tc>
        <w:tc>
          <w:tcPr>
            <w:tcW w:w="8080" w:type="dxa"/>
            <w:hideMark/>
          </w:tcPr>
          <w:p w14:paraId="1C2D086B" w14:textId="5DAF3CDF" w:rsidR="00295AF8" w:rsidRPr="00621567" w:rsidRDefault="00C228FD" w:rsidP="00AE4088">
            <w:pPr>
              <w:jc w:val="both"/>
              <w:rPr>
                <w:rStyle w:val="shorttext"/>
                <w:rFonts w:cs="Times New Roman"/>
                <w:szCs w:val="24"/>
              </w:rPr>
            </w:pPr>
            <w:r w:rsidRPr="00621567">
              <w:rPr>
                <w:rFonts w:cs="Times New Roman"/>
                <w:szCs w:val="24"/>
              </w:rPr>
              <w:t>Методика термической обработки</w:t>
            </w:r>
            <w:r w:rsidR="00232DDA" w:rsidRPr="00621567">
              <w:rPr>
                <w:rFonts w:cs="Times New Roman"/>
                <w:szCs w:val="24"/>
              </w:rPr>
              <w:t>........................................................................</w:t>
            </w:r>
          </w:p>
        </w:tc>
        <w:tc>
          <w:tcPr>
            <w:tcW w:w="567" w:type="dxa"/>
            <w:hideMark/>
          </w:tcPr>
          <w:p w14:paraId="06A8BFB3" w14:textId="3D800C30" w:rsidR="00295AF8" w:rsidRPr="00621567" w:rsidRDefault="008213B2" w:rsidP="00AE4088">
            <w:pPr>
              <w:spacing w:line="360" w:lineRule="auto"/>
              <w:rPr>
                <w:rFonts w:cs="Times New Roman"/>
                <w:szCs w:val="24"/>
                <w:lang w:val="en-US"/>
              </w:rPr>
            </w:pPr>
            <w:r w:rsidRPr="00621567">
              <w:rPr>
                <w:rFonts w:cs="Times New Roman"/>
                <w:szCs w:val="24"/>
                <w:lang w:val="en-US"/>
              </w:rPr>
              <w:t>21</w:t>
            </w:r>
          </w:p>
        </w:tc>
      </w:tr>
      <w:tr w:rsidR="00295AF8" w:rsidRPr="00621567" w14:paraId="6778DC3F" w14:textId="77777777" w:rsidTr="000869C8">
        <w:tc>
          <w:tcPr>
            <w:tcW w:w="714" w:type="dxa"/>
            <w:hideMark/>
          </w:tcPr>
          <w:p w14:paraId="275F45D9" w14:textId="325D0E05" w:rsidR="00295AF8" w:rsidRPr="00621567" w:rsidRDefault="00C228FD" w:rsidP="00AE4088">
            <w:pPr>
              <w:spacing w:line="360" w:lineRule="auto"/>
              <w:outlineLvl w:val="0"/>
              <w:rPr>
                <w:rFonts w:cs="Times New Roman"/>
                <w:szCs w:val="24"/>
                <w:lang w:val="en-US"/>
              </w:rPr>
            </w:pPr>
            <w:r w:rsidRPr="00621567">
              <w:rPr>
                <w:rFonts w:cs="Times New Roman"/>
                <w:szCs w:val="24"/>
                <w:lang w:val="en-US"/>
              </w:rPr>
              <w:t>2.5</w:t>
            </w:r>
          </w:p>
        </w:tc>
        <w:tc>
          <w:tcPr>
            <w:tcW w:w="8080" w:type="dxa"/>
            <w:hideMark/>
          </w:tcPr>
          <w:p w14:paraId="0D07535A" w14:textId="7201C295" w:rsidR="00295AF8" w:rsidRPr="00621567" w:rsidRDefault="00C228FD" w:rsidP="00AE4088">
            <w:pPr>
              <w:jc w:val="both"/>
              <w:rPr>
                <w:rStyle w:val="shorttext"/>
                <w:rFonts w:cs="Times New Roman"/>
                <w:szCs w:val="24"/>
              </w:rPr>
            </w:pPr>
            <w:r w:rsidRPr="00621567">
              <w:rPr>
                <w:rFonts w:cs="Times New Roman"/>
                <w:szCs w:val="24"/>
              </w:rPr>
              <w:t>Методы исследования свойств полученных материалов</w:t>
            </w:r>
            <w:r w:rsidR="00232DDA" w:rsidRPr="00621567">
              <w:rPr>
                <w:rFonts w:cs="Times New Roman"/>
                <w:szCs w:val="24"/>
              </w:rPr>
              <w:t>....................................</w:t>
            </w:r>
          </w:p>
        </w:tc>
        <w:tc>
          <w:tcPr>
            <w:tcW w:w="567" w:type="dxa"/>
            <w:hideMark/>
          </w:tcPr>
          <w:p w14:paraId="6D155C0A" w14:textId="3CED9184" w:rsidR="00295AF8" w:rsidRPr="00621567" w:rsidRDefault="008213B2" w:rsidP="00AE4088">
            <w:pPr>
              <w:spacing w:line="360" w:lineRule="auto"/>
              <w:rPr>
                <w:rFonts w:cs="Times New Roman"/>
                <w:szCs w:val="24"/>
                <w:lang w:val="en-US"/>
              </w:rPr>
            </w:pPr>
            <w:r w:rsidRPr="00621567">
              <w:rPr>
                <w:rFonts w:cs="Times New Roman"/>
                <w:szCs w:val="24"/>
                <w:lang w:val="en-US"/>
              </w:rPr>
              <w:t>21</w:t>
            </w:r>
          </w:p>
        </w:tc>
      </w:tr>
      <w:tr w:rsidR="00295AF8" w:rsidRPr="00621567" w14:paraId="574D45DC" w14:textId="77777777" w:rsidTr="000869C8">
        <w:tc>
          <w:tcPr>
            <w:tcW w:w="714" w:type="dxa"/>
          </w:tcPr>
          <w:p w14:paraId="22A65D64" w14:textId="7C10CE46" w:rsidR="00295AF8" w:rsidRPr="00621567" w:rsidRDefault="00C308C0" w:rsidP="00AE4088">
            <w:pPr>
              <w:spacing w:line="360" w:lineRule="auto"/>
              <w:outlineLvl w:val="0"/>
              <w:rPr>
                <w:rFonts w:cs="Times New Roman"/>
                <w:szCs w:val="24"/>
                <w:lang w:val="en-US"/>
              </w:rPr>
            </w:pPr>
            <w:r w:rsidRPr="00621567">
              <w:rPr>
                <w:rFonts w:cs="Times New Roman"/>
                <w:szCs w:val="24"/>
                <w:lang w:val="en-US"/>
              </w:rPr>
              <w:t>3</w:t>
            </w:r>
          </w:p>
        </w:tc>
        <w:tc>
          <w:tcPr>
            <w:tcW w:w="8080" w:type="dxa"/>
            <w:hideMark/>
          </w:tcPr>
          <w:p w14:paraId="63598C82" w14:textId="23527A6C" w:rsidR="00295AF8" w:rsidRPr="00621567" w:rsidRDefault="00C308C0" w:rsidP="00AE4088">
            <w:pPr>
              <w:spacing w:line="360" w:lineRule="auto"/>
              <w:jc w:val="both"/>
              <w:outlineLvl w:val="0"/>
              <w:rPr>
                <w:rFonts w:cs="Times New Roman"/>
                <w:szCs w:val="24"/>
              </w:rPr>
            </w:pPr>
            <w:r w:rsidRPr="006958BF">
              <w:rPr>
                <w:rFonts w:cs="Times New Roman"/>
                <w:szCs w:val="24"/>
              </w:rPr>
              <w:t>Экспериментальная часть</w:t>
            </w:r>
            <w:r w:rsidR="00232DDA" w:rsidRPr="00621567">
              <w:rPr>
                <w:rFonts w:cs="Times New Roman"/>
                <w:szCs w:val="24"/>
              </w:rPr>
              <w:t>...........</w:t>
            </w:r>
            <w:r w:rsidR="006958BF">
              <w:rPr>
                <w:rFonts w:cs="Times New Roman"/>
                <w:szCs w:val="24"/>
              </w:rPr>
              <w:t>...............</w:t>
            </w:r>
            <w:r w:rsidR="00232DDA" w:rsidRPr="00621567">
              <w:rPr>
                <w:rFonts w:cs="Times New Roman"/>
                <w:szCs w:val="24"/>
              </w:rPr>
              <w:t>............................................................</w:t>
            </w:r>
          </w:p>
        </w:tc>
        <w:tc>
          <w:tcPr>
            <w:tcW w:w="567" w:type="dxa"/>
            <w:hideMark/>
          </w:tcPr>
          <w:p w14:paraId="7D70467E" w14:textId="34C195C4" w:rsidR="00295AF8" w:rsidRPr="00621567" w:rsidRDefault="008213B2" w:rsidP="00AE4088">
            <w:pPr>
              <w:spacing w:line="360" w:lineRule="auto"/>
              <w:rPr>
                <w:rFonts w:cs="Times New Roman"/>
                <w:szCs w:val="24"/>
                <w:lang w:val="en-US"/>
              </w:rPr>
            </w:pPr>
            <w:r w:rsidRPr="00621567">
              <w:rPr>
                <w:rFonts w:cs="Times New Roman"/>
                <w:szCs w:val="24"/>
                <w:lang w:val="en-US"/>
              </w:rPr>
              <w:t>23</w:t>
            </w:r>
          </w:p>
        </w:tc>
      </w:tr>
      <w:tr w:rsidR="00295AF8" w:rsidRPr="00621567" w14:paraId="6F0E9CFB" w14:textId="77777777" w:rsidTr="000869C8">
        <w:tc>
          <w:tcPr>
            <w:tcW w:w="714" w:type="dxa"/>
          </w:tcPr>
          <w:p w14:paraId="4A7DECF3" w14:textId="76E4467C" w:rsidR="00295AF8" w:rsidRPr="00621567" w:rsidRDefault="00C308C0" w:rsidP="00AE4088">
            <w:pPr>
              <w:spacing w:line="360" w:lineRule="auto"/>
              <w:outlineLvl w:val="0"/>
              <w:rPr>
                <w:rFonts w:cs="Times New Roman"/>
                <w:szCs w:val="24"/>
                <w:lang w:val="en-US"/>
              </w:rPr>
            </w:pPr>
            <w:r w:rsidRPr="00621567">
              <w:rPr>
                <w:rFonts w:cs="Times New Roman"/>
                <w:szCs w:val="24"/>
                <w:lang w:val="en-US"/>
              </w:rPr>
              <w:t>3.1</w:t>
            </w:r>
          </w:p>
        </w:tc>
        <w:tc>
          <w:tcPr>
            <w:tcW w:w="8080" w:type="dxa"/>
            <w:hideMark/>
          </w:tcPr>
          <w:p w14:paraId="5BF812EC" w14:textId="014D8777" w:rsidR="00295AF8" w:rsidRPr="00621567" w:rsidRDefault="00C308C0" w:rsidP="00AE4088">
            <w:pPr>
              <w:spacing w:line="360" w:lineRule="auto"/>
              <w:jc w:val="both"/>
              <w:outlineLvl w:val="0"/>
              <w:rPr>
                <w:rFonts w:cs="Times New Roman"/>
                <w:szCs w:val="24"/>
              </w:rPr>
            </w:pPr>
            <w:r w:rsidRPr="00621567">
              <w:rPr>
                <w:rFonts w:cs="Times New Roman"/>
                <w:szCs w:val="24"/>
              </w:rPr>
              <w:t xml:space="preserve">Синтез и исследования пленок </w:t>
            </w:r>
            <w:r w:rsidRPr="00621567">
              <w:rPr>
                <w:rFonts w:cs="Times New Roman"/>
                <w:szCs w:val="24"/>
                <w:lang w:val="en-US"/>
              </w:rPr>
              <w:t>PANI</w:t>
            </w:r>
            <w:r w:rsidR="00232DDA" w:rsidRPr="00621567">
              <w:rPr>
                <w:rFonts w:cs="Times New Roman"/>
                <w:szCs w:val="24"/>
              </w:rPr>
              <w:t>....................................................................</w:t>
            </w:r>
          </w:p>
        </w:tc>
        <w:tc>
          <w:tcPr>
            <w:tcW w:w="567" w:type="dxa"/>
            <w:hideMark/>
          </w:tcPr>
          <w:p w14:paraId="56FAD01C" w14:textId="257E24CD" w:rsidR="00295AF8" w:rsidRPr="00621567" w:rsidRDefault="008213B2" w:rsidP="00AE4088">
            <w:pPr>
              <w:spacing w:line="360" w:lineRule="auto"/>
              <w:rPr>
                <w:rFonts w:cs="Times New Roman"/>
                <w:szCs w:val="24"/>
                <w:lang w:val="en-US"/>
              </w:rPr>
            </w:pPr>
            <w:r w:rsidRPr="00621567">
              <w:rPr>
                <w:rFonts w:cs="Times New Roman"/>
                <w:szCs w:val="24"/>
                <w:lang w:val="en-US"/>
              </w:rPr>
              <w:t>23</w:t>
            </w:r>
          </w:p>
        </w:tc>
      </w:tr>
      <w:tr w:rsidR="00295AF8" w:rsidRPr="00621567" w14:paraId="3A583BD6" w14:textId="77777777" w:rsidTr="000869C8">
        <w:tc>
          <w:tcPr>
            <w:tcW w:w="714" w:type="dxa"/>
          </w:tcPr>
          <w:p w14:paraId="1EA94F15" w14:textId="64290A75" w:rsidR="00295AF8" w:rsidRPr="00621567" w:rsidRDefault="00C308C0" w:rsidP="00AE4088">
            <w:pPr>
              <w:spacing w:line="360" w:lineRule="auto"/>
              <w:outlineLvl w:val="0"/>
              <w:rPr>
                <w:rFonts w:cs="Times New Roman"/>
                <w:szCs w:val="24"/>
                <w:lang w:val="en-US"/>
              </w:rPr>
            </w:pPr>
            <w:r w:rsidRPr="00621567">
              <w:rPr>
                <w:rFonts w:cs="Times New Roman"/>
                <w:szCs w:val="24"/>
                <w:lang w:val="en-US"/>
              </w:rPr>
              <w:t>3.2</w:t>
            </w:r>
          </w:p>
        </w:tc>
        <w:tc>
          <w:tcPr>
            <w:tcW w:w="8080" w:type="dxa"/>
            <w:hideMark/>
          </w:tcPr>
          <w:p w14:paraId="604BA2E2" w14:textId="38BD6138" w:rsidR="00295AF8" w:rsidRPr="00621567" w:rsidRDefault="00C308C0" w:rsidP="00AE4088">
            <w:pPr>
              <w:spacing w:line="360" w:lineRule="auto"/>
              <w:jc w:val="both"/>
              <w:rPr>
                <w:rFonts w:cs="Times New Roman"/>
                <w:szCs w:val="24"/>
                <w:lang w:val="kk-KZ"/>
              </w:rPr>
            </w:pPr>
            <w:r w:rsidRPr="00621567">
              <w:rPr>
                <w:rFonts w:cs="Times New Roman"/>
                <w:szCs w:val="24"/>
              </w:rPr>
              <w:t xml:space="preserve">Изготовление тонких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и исследование их свойств</w:t>
            </w:r>
            <w:r w:rsidR="00232DDA" w:rsidRPr="00621567">
              <w:rPr>
                <w:rFonts w:cs="Times New Roman"/>
                <w:szCs w:val="24"/>
              </w:rPr>
              <w:t>.............</w:t>
            </w:r>
          </w:p>
        </w:tc>
        <w:tc>
          <w:tcPr>
            <w:tcW w:w="567" w:type="dxa"/>
            <w:hideMark/>
          </w:tcPr>
          <w:p w14:paraId="50B4922A" w14:textId="130280AA" w:rsidR="00295AF8" w:rsidRPr="00621567" w:rsidRDefault="008213B2" w:rsidP="00AE4088">
            <w:pPr>
              <w:spacing w:line="360" w:lineRule="auto"/>
              <w:rPr>
                <w:rFonts w:cs="Times New Roman"/>
                <w:szCs w:val="24"/>
                <w:lang w:val="en-US"/>
              </w:rPr>
            </w:pPr>
            <w:r w:rsidRPr="00621567">
              <w:rPr>
                <w:rFonts w:cs="Times New Roman"/>
                <w:szCs w:val="24"/>
                <w:lang w:val="en-US"/>
              </w:rPr>
              <w:t>30</w:t>
            </w:r>
          </w:p>
        </w:tc>
      </w:tr>
      <w:tr w:rsidR="00295AF8" w:rsidRPr="00621567" w14:paraId="6BB4D5D6" w14:textId="77777777" w:rsidTr="000869C8">
        <w:tc>
          <w:tcPr>
            <w:tcW w:w="714" w:type="dxa"/>
          </w:tcPr>
          <w:p w14:paraId="65FC4DC4" w14:textId="6EBC2F96" w:rsidR="00295AF8" w:rsidRPr="00621567" w:rsidRDefault="00C308C0" w:rsidP="00AE4088">
            <w:pPr>
              <w:spacing w:line="360" w:lineRule="auto"/>
              <w:outlineLvl w:val="0"/>
              <w:rPr>
                <w:rFonts w:cs="Times New Roman"/>
                <w:szCs w:val="24"/>
                <w:lang w:val="en-US"/>
              </w:rPr>
            </w:pPr>
            <w:r w:rsidRPr="00621567">
              <w:rPr>
                <w:rFonts w:cs="Times New Roman"/>
                <w:szCs w:val="24"/>
                <w:lang w:val="en-US"/>
              </w:rPr>
              <w:t>3.3</w:t>
            </w:r>
          </w:p>
        </w:tc>
        <w:tc>
          <w:tcPr>
            <w:tcW w:w="8080" w:type="dxa"/>
            <w:hideMark/>
          </w:tcPr>
          <w:p w14:paraId="1B404DEB" w14:textId="4F21F6A4" w:rsidR="00295AF8" w:rsidRPr="00621567" w:rsidRDefault="00C308C0" w:rsidP="008213B2">
            <w:pPr>
              <w:autoSpaceDE w:val="0"/>
              <w:autoSpaceDN w:val="0"/>
              <w:spacing w:line="360" w:lineRule="auto"/>
              <w:jc w:val="both"/>
              <w:rPr>
                <w:rFonts w:cs="Times New Roman"/>
                <w:szCs w:val="24"/>
              </w:rPr>
            </w:pPr>
            <w:r w:rsidRPr="00621567">
              <w:rPr>
                <w:rFonts w:cs="Times New Roman"/>
                <w:szCs w:val="24"/>
              </w:rPr>
              <w:t>Фотоэлектр</w:t>
            </w:r>
            <w:r w:rsidR="008213B2" w:rsidRPr="00621567">
              <w:rPr>
                <w:rFonts w:cs="Times New Roman"/>
                <w:szCs w:val="24"/>
              </w:rPr>
              <w:t>охими</w:t>
            </w:r>
            <w:r w:rsidRPr="00621567">
              <w:rPr>
                <w:rFonts w:cs="Times New Roman"/>
                <w:szCs w:val="24"/>
              </w:rPr>
              <w:t>ческие свойства полученных материалов</w:t>
            </w:r>
            <w:r w:rsidR="00232DDA" w:rsidRPr="00621567">
              <w:rPr>
                <w:rFonts w:cs="Times New Roman"/>
                <w:szCs w:val="24"/>
              </w:rPr>
              <w:t>..............................</w:t>
            </w:r>
          </w:p>
        </w:tc>
        <w:tc>
          <w:tcPr>
            <w:tcW w:w="567" w:type="dxa"/>
            <w:hideMark/>
          </w:tcPr>
          <w:p w14:paraId="0CF9F190" w14:textId="5672B889" w:rsidR="00295AF8" w:rsidRPr="00621567" w:rsidRDefault="008213B2" w:rsidP="00AE4088">
            <w:pPr>
              <w:spacing w:line="360" w:lineRule="auto"/>
              <w:rPr>
                <w:rFonts w:cs="Times New Roman"/>
                <w:szCs w:val="24"/>
              </w:rPr>
            </w:pPr>
            <w:r w:rsidRPr="00621567">
              <w:rPr>
                <w:rFonts w:cs="Times New Roman"/>
                <w:szCs w:val="24"/>
              </w:rPr>
              <w:t>35</w:t>
            </w:r>
          </w:p>
        </w:tc>
      </w:tr>
      <w:tr w:rsidR="00295AF8" w:rsidRPr="00621567" w14:paraId="1F2E4429" w14:textId="77777777" w:rsidTr="000869C8">
        <w:tc>
          <w:tcPr>
            <w:tcW w:w="8794" w:type="dxa"/>
            <w:gridSpan w:val="2"/>
            <w:hideMark/>
          </w:tcPr>
          <w:p w14:paraId="159F3B7A" w14:textId="77777777" w:rsidR="00295AF8" w:rsidRPr="00621567" w:rsidRDefault="00295AF8" w:rsidP="00AE4088">
            <w:pPr>
              <w:spacing w:line="360" w:lineRule="auto"/>
              <w:jc w:val="both"/>
              <w:rPr>
                <w:rFonts w:cs="Times New Roman"/>
                <w:szCs w:val="24"/>
              </w:rPr>
            </w:pPr>
            <w:r w:rsidRPr="00621567">
              <w:rPr>
                <w:rFonts w:eastAsia="Calibri" w:cs="Times New Roman"/>
                <w:caps/>
                <w:szCs w:val="24"/>
              </w:rPr>
              <w:t>Заключение</w:t>
            </w:r>
            <w:r w:rsidRPr="00621567">
              <w:rPr>
                <w:rFonts w:eastAsia="Calibri" w:cs="Times New Roman"/>
                <w:szCs w:val="24"/>
              </w:rPr>
              <w:t>...................................................................................................................</w:t>
            </w:r>
          </w:p>
        </w:tc>
        <w:tc>
          <w:tcPr>
            <w:tcW w:w="567" w:type="dxa"/>
            <w:hideMark/>
          </w:tcPr>
          <w:p w14:paraId="18B97E48" w14:textId="2018D922" w:rsidR="00295AF8" w:rsidRPr="00621567" w:rsidRDefault="005204C6" w:rsidP="00AE4088">
            <w:pPr>
              <w:spacing w:line="360" w:lineRule="auto"/>
              <w:rPr>
                <w:rFonts w:cs="Times New Roman"/>
                <w:szCs w:val="24"/>
              </w:rPr>
            </w:pPr>
            <w:r w:rsidRPr="00621567">
              <w:rPr>
                <w:rFonts w:cs="Times New Roman"/>
                <w:szCs w:val="24"/>
              </w:rPr>
              <w:t>38</w:t>
            </w:r>
          </w:p>
        </w:tc>
      </w:tr>
      <w:tr w:rsidR="00295AF8" w:rsidRPr="00621567" w14:paraId="04874F30" w14:textId="77777777" w:rsidTr="000869C8">
        <w:tc>
          <w:tcPr>
            <w:tcW w:w="8794" w:type="dxa"/>
            <w:gridSpan w:val="2"/>
            <w:hideMark/>
          </w:tcPr>
          <w:p w14:paraId="4CF98E9E" w14:textId="77777777" w:rsidR="00295AF8" w:rsidRPr="00621567" w:rsidRDefault="00295AF8" w:rsidP="00AE4088">
            <w:pPr>
              <w:spacing w:line="360" w:lineRule="auto"/>
              <w:outlineLvl w:val="0"/>
              <w:rPr>
                <w:rFonts w:cs="Times New Roman"/>
                <w:szCs w:val="24"/>
              </w:rPr>
            </w:pPr>
            <w:r w:rsidRPr="00621567">
              <w:rPr>
                <w:rFonts w:cs="Times New Roman"/>
                <w:caps/>
                <w:szCs w:val="24"/>
              </w:rPr>
              <w:t>Список использованных источников</w:t>
            </w:r>
            <w:r w:rsidRPr="00621567">
              <w:rPr>
                <w:rFonts w:cs="Times New Roman"/>
                <w:szCs w:val="24"/>
              </w:rPr>
              <w:t>.........................................................</w:t>
            </w:r>
          </w:p>
        </w:tc>
        <w:tc>
          <w:tcPr>
            <w:tcW w:w="567" w:type="dxa"/>
            <w:hideMark/>
          </w:tcPr>
          <w:p w14:paraId="1CE1264E" w14:textId="0F6816C3" w:rsidR="00295AF8" w:rsidRPr="00621567" w:rsidRDefault="005204C6" w:rsidP="00AE4088">
            <w:pPr>
              <w:spacing w:line="360" w:lineRule="auto"/>
              <w:rPr>
                <w:rFonts w:cs="Times New Roman"/>
                <w:szCs w:val="24"/>
              </w:rPr>
            </w:pPr>
            <w:r w:rsidRPr="00621567">
              <w:rPr>
                <w:rFonts w:cs="Times New Roman"/>
                <w:szCs w:val="24"/>
              </w:rPr>
              <w:t>40</w:t>
            </w:r>
          </w:p>
        </w:tc>
      </w:tr>
      <w:tr w:rsidR="00295AF8" w:rsidRPr="00621567" w14:paraId="67068425" w14:textId="77777777" w:rsidTr="000869C8">
        <w:tc>
          <w:tcPr>
            <w:tcW w:w="8794" w:type="dxa"/>
            <w:gridSpan w:val="2"/>
            <w:hideMark/>
          </w:tcPr>
          <w:p w14:paraId="55F5978A" w14:textId="44AAF838" w:rsidR="00295AF8" w:rsidRPr="00621567" w:rsidRDefault="00295AF8" w:rsidP="00AE4088">
            <w:pPr>
              <w:spacing w:line="360" w:lineRule="auto"/>
              <w:outlineLvl w:val="0"/>
              <w:rPr>
                <w:rFonts w:cs="Times New Roman"/>
                <w:szCs w:val="24"/>
              </w:rPr>
            </w:pPr>
            <w:r w:rsidRPr="00621567">
              <w:rPr>
                <w:rFonts w:cs="Times New Roman"/>
                <w:caps/>
                <w:szCs w:val="24"/>
              </w:rPr>
              <w:t xml:space="preserve">ПРИЛОЖЕНИЕ А </w:t>
            </w:r>
            <w:r w:rsidR="00232DDA" w:rsidRPr="00621567">
              <w:rPr>
                <w:rFonts w:cs="Times New Roman"/>
                <w:szCs w:val="24"/>
              </w:rPr>
              <w:t>Календарный план работ 2020-2022 г..............................................</w:t>
            </w:r>
          </w:p>
        </w:tc>
        <w:tc>
          <w:tcPr>
            <w:tcW w:w="567" w:type="dxa"/>
            <w:hideMark/>
          </w:tcPr>
          <w:p w14:paraId="49C35E53" w14:textId="00DE5F22" w:rsidR="00295AF8" w:rsidRPr="00621567" w:rsidRDefault="005204C6" w:rsidP="00AE4088">
            <w:pPr>
              <w:spacing w:line="360" w:lineRule="auto"/>
              <w:rPr>
                <w:rFonts w:cs="Times New Roman"/>
                <w:szCs w:val="24"/>
              </w:rPr>
            </w:pPr>
            <w:r w:rsidRPr="00621567">
              <w:rPr>
                <w:rFonts w:cs="Times New Roman"/>
                <w:szCs w:val="24"/>
              </w:rPr>
              <w:t>44</w:t>
            </w:r>
          </w:p>
        </w:tc>
      </w:tr>
      <w:tr w:rsidR="00837232" w:rsidRPr="00621567" w14:paraId="42A9D058" w14:textId="77777777" w:rsidTr="000869C8">
        <w:tc>
          <w:tcPr>
            <w:tcW w:w="8794" w:type="dxa"/>
            <w:gridSpan w:val="2"/>
          </w:tcPr>
          <w:p w14:paraId="58BD6772" w14:textId="21F2722A" w:rsidR="00837232" w:rsidRPr="00621567" w:rsidRDefault="00837232" w:rsidP="00232DDA">
            <w:pPr>
              <w:spacing w:line="360" w:lineRule="auto"/>
              <w:outlineLvl w:val="0"/>
              <w:rPr>
                <w:rFonts w:cs="Times New Roman"/>
                <w:caps/>
                <w:szCs w:val="24"/>
              </w:rPr>
            </w:pPr>
            <w:r w:rsidRPr="00621567">
              <w:rPr>
                <w:rFonts w:cs="Times New Roman"/>
                <w:caps/>
                <w:szCs w:val="24"/>
              </w:rPr>
              <w:t>ПРИЛОЖЕНИЕ Б</w:t>
            </w:r>
            <w:r w:rsidR="00232DDA" w:rsidRPr="00621567">
              <w:rPr>
                <w:rFonts w:cs="Times New Roman"/>
                <w:szCs w:val="24"/>
              </w:rPr>
              <w:t xml:space="preserve"> Выписка из протокола........................................................................</w:t>
            </w:r>
          </w:p>
        </w:tc>
        <w:tc>
          <w:tcPr>
            <w:tcW w:w="567" w:type="dxa"/>
          </w:tcPr>
          <w:p w14:paraId="75366411" w14:textId="3BFDDFFF" w:rsidR="00837232" w:rsidRPr="00621567" w:rsidRDefault="00837232" w:rsidP="00AE4088">
            <w:pPr>
              <w:spacing w:line="360" w:lineRule="auto"/>
              <w:rPr>
                <w:rFonts w:cs="Times New Roman"/>
                <w:szCs w:val="24"/>
              </w:rPr>
            </w:pPr>
            <w:r w:rsidRPr="00621567">
              <w:rPr>
                <w:rFonts w:cs="Times New Roman"/>
                <w:szCs w:val="24"/>
              </w:rPr>
              <w:t>49</w:t>
            </w:r>
          </w:p>
        </w:tc>
      </w:tr>
    </w:tbl>
    <w:p w14:paraId="00087229" w14:textId="77777777" w:rsidR="00295AF8" w:rsidRPr="00621567" w:rsidRDefault="00295AF8" w:rsidP="00295AF8">
      <w:pPr>
        <w:rPr>
          <w:rFonts w:cs="Times New Roman"/>
          <w:szCs w:val="24"/>
        </w:rPr>
      </w:pPr>
    </w:p>
    <w:p w14:paraId="5F1045E4" w14:textId="77777777" w:rsidR="00295AF8" w:rsidRPr="00621567" w:rsidRDefault="00295AF8" w:rsidP="00295AF8">
      <w:pPr>
        <w:rPr>
          <w:rFonts w:cs="Times New Roman"/>
          <w:szCs w:val="24"/>
        </w:rPr>
      </w:pPr>
    </w:p>
    <w:p w14:paraId="63CCB788" w14:textId="15372C63" w:rsidR="00295AF8" w:rsidRPr="00621567" w:rsidRDefault="00295AF8">
      <w:pPr>
        <w:rPr>
          <w:rFonts w:cs="Times New Roman"/>
          <w:bCs/>
          <w:szCs w:val="24"/>
        </w:rPr>
      </w:pPr>
      <w:r w:rsidRPr="00621567">
        <w:rPr>
          <w:rFonts w:cs="Times New Roman"/>
          <w:bCs/>
          <w:szCs w:val="24"/>
        </w:rPr>
        <w:br w:type="page"/>
      </w:r>
    </w:p>
    <w:p w14:paraId="55580B57" w14:textId="756156A4" w:rsidR="00EB7E2E" w:rsidRPr="00621567" w:rsidRDefault="00295AF8" w:rsidP="00EB7E2E">
      <w:pPr>
        <w:spacing w:line="360" w:lineRule="auto"/>
        <w:jc w:val="center"/>
        <w:rPr>
          <w:rFonts w:eastAsia="Calibri" w:cs="Times New Roman"/>
          <w:b/>
          <w:caps/>
          <w:szCs w:val="24"/>
        </w:rPr>
      </w:pPr>
      <w:r w:rsidRPr="00621567">
        <w:rPr>
          <w:rFonts w:eastAsia="Calibri" w:cs="Times New Roman"/>
          <w:b/>
          <w:caps/>
          <w:szCs w:val="24"/>
        </w:rPr>
        <w:lastRenderedPageBreak/>
        <w:t>Перечень сокращений и обозначений</w:t>
      </w:r>
    </w:p>
    <w:p w14:paraId="3245D873" w14:textId="77777777" w:rsidR="000869C8" w:rsidRPr="00621567" w:rsidRDefault="000869C8" w:rsidP="00EB7E2E">
      <w:pPr>
        <w:spacing w:line="360" w:lineRule="auto"/>
        <w:jc w:val="center"/>
        <w:rPr>
          <w:rFonts w:eastAsia="Calibri" w:cs="Times New Roman"/>
          <w:b/>
          <w:caps/>
          <w:szCs w:val="24"/>
        </w:rPr>
      </w:pPr>
    </w:p>
    <w:p w14:paraId="2DB7EF7C" w14:textId="7110B16F" w:rsidR="00EB7E2E" w:rsidRPr="00621567" w:rsidRDefault="00295AF8" w:rsidP="000869C8">
      <w:pPr>
        <w:spacing w:line="360" w:lineRule="auto"/>
        <w:rPr>
          <w:rFonts w:eastAsia="Calibri" w:cs="Times New Roman"/>
          <w:szCs w:val="24"/>
        </w:rPr>
      </w:pPr>
      <w:r w:rsidRPr="00621567">
        <w:rPr>
          <w:rFonts w:eastAsia="Calibri" w:cs="Times New Roman"/>
          <w:szCs w:val="24"/>
        </w:rPr>
        <w:t>В настоящем отчете о НИР применяют следующие сокращения и обозначения</w:t>
      </w:r>
      <w:r w:rsidR="00BF385F" w:rsidRPr="00621567">
        <w:rPr>
          <w:rFonts w:eastAsia="Calibri" w:cs="Times New Roman"/>
          <w:szCs w:val="24"/>
        </w:rPr>
        <w:t>:</w:t>
      </w:r>
    </w:p>
    <w:tbl>
      <w:tblPr>
        <w:tblW w:w="0" w:type="auto"/>
        <w:tblInd w:w="108" w:type="dxa"/>
        <w:tblLayout w:type="fixed"/>
        <w:tblLook w:val="01E0" w:firstRow="1" w:lastRow="1" w:firstColumn="1" w:lastColumn="1" w:noHBand="0" w:noVBand="0"/>
      </w:tblPr>
      <w:tblGrid>
        <w:gridCol w:w="1560"/>
        <w:gridCol w:w="283"/>
        <w:gridCol w:w="7614"/>
      </w:tblGrid>
      <w:tr w:rsidR="000869C8" w:rsidRPr="00621567" w14:paraId="28226DFA" w14:textId="77777777" w:rsidTr="000869C8">
        <w:tc>
          <w:tcPr>
            <w:tcW w:w="1560" w:type="dxa"/>
          </w:tcPr>
          <w:p w14:paraId="046B2A96" w14:textId="082228F2" w:rsidR="000869C8" w:rsidRPr="00621567" w:rsidRDefault="000869C8" w:rsidP="000869C8">
            <w:pPr>
              <w:spacing w:line="312" w:lineRule="auto"/>
              <w:jc w:val="both"/>
              <w:rPr>
                <w:rFonts w:eastAsia="Times New Roman" w:cs="Times New Roman"/>
                <w:szCs w:val="24"/>
              </w:rPr>
            </w:pPr>
            <w:r w:rsidRPr="00621567">
              <w:rPr>
                <w:rFonts w:eastAsia="Calibri" w:cs="Times New Roman"/>
                <w:szCs w:val="24"/>
              </w:rPr>
              <w:t>С</w:t>
            </w:r>
          </w:p>
        </w:tc>
        <w:tc>
          <w:tcPr>
            <w:tcW w:w="283" w:type="dxa"/>
          </w:tcPr>
          <w:p w14:paraId="1E4D7B5C" w14:textId="21897547"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1D823B1C" w14:textId="3164E276" w:rsidR="000869C8" w:rsidRPr="00621567" w:rsidRDefault="000869C8" w:rsidP="000869C8">
            <w:pPr>
              <w:spacing w:line="312" w:lineRule="auto"/>
              <w:jc w:val="both"/>
              <w:rPr>
                <w:rFonts w:eastAsia="Times New Roman" w:cs="Times New Roman"/>
                <w:szCs w:val="24"/>
              </w:rPr>
            </w:pPr>
            <w:r w:rsidRPr="00621567">
              <w:rPr>
                <w:rFonts w:eastAsia="Calibri" w:cs="Times New Roman"/>
                <w:szCs w:val="24"/>
              </w:rPr>
              <w:t>концентрация в объеме раствора, моль/л</w:t>
            </w:r>
          </w:p>
        </w:tc>
      </w:tr>
      <w:tr w:rsidR="000869C8" w:rsidRPr="00621567" w14:paraId="058EE0E8" w14:textId="77777777" w:rsidTr="000869C8">
        <w:tc>
          <w:tcPr>
            <w:tcW w:w="1560" w:type="dxa"/>
          </w:tcPr>
          <w:p w14:paraId="34756F5C" w14:textId="437DAC57"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CZTS</w:t>
            </w:r>
          </w:p>
        </w:tc>
        <w:tc>
          <w:tcPr>
            <w:tcW w:w="283" w:type="dxa"/>
          </w:tcPr>
          <w:p w14:paraId="183DD931" w14:textId="4749575A"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17C1EC31" w14:textId="63A8F80D"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Cu</w:t>
            </w:r>
            <w:r w:rsidRPr="00621567">
              <w:rPr>
                <w:rFonts w:eastAsia="Calibri" w:cs="Times New Roman"/>
                <w:szCs w:val="24"/>
                <w:vertAlign w:val="subscript"/>
              </w:rPr>
              <w:t>2</w:t>
            </w:r>
            <w:r w:rsidRPr="00621567">
              <w:rPr>
                <w:rFonts w:eastAsia="Calibri" w:cs="Times New Roman"/>
                <w:szCs w:val="24"/>
              </w:rPr>
              <w:t>ZnSnS</w:t>
            </w:r>
            <w:r w:rsidRPr="00621567">
              <w:rPr>
                <w:rFonts w:eastAsia="Calibri" w:cs="Times New Roman"/>
                <w:szCs w:val="24"/>
                <w:vertAlign w:val="subscript"/>
              </w:rPr>
              <w:t>4</w:t>
            </w:r>
          </w:p>
        </w:tc>
      </w:tr>
      <w:tr w:rsidR="000869C8" w:rsidRPr="00621567" w14:paraId="7616F4C0" w14:textId="77777777" w:rsidTr="000869C8">
        <w:tc>
          <w:tcPr>
            <w:tcW w:w="1560" w:type="dxa"/>
          </w:tcPr>
          <w:p w14:paraId="6C97BE18" w14:textId="6440FB30"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CZTSе</w:t>
            </w:r>
          </w:p>
        </w:tc>
        <w:tc>
          <w:tcPr>
            <w:tcW w:w="283" w:type="dxa"/>
          </w:tcPr>
          <w:p w14:paraId="14648DFE" w14:textId="2BF152EE"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70A7F2B5" w14:textId="64073CEA"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Cu</w:t>
            </w:r>
            <w:r w:rsidRPr="00621567">
              <w:rPr>
                <w:rFonts w:eastAsia="Calibri" w:cs="Times New Roman"/>
                <w:szCs w:val="24"/>
                <w:vertAlign w:val="subscript"/>
              </w:rPr>
              <w:t>2</w:t>
            </w:r>
            <w:r w:rsidRPr="00621567">
              <w:rPr>
                <w:rFonts w:eastAsia="Calibri" w:cs="Times New Roman"/>
                <w:szCs w:val="24"/>
              </w:rPr>
              <w:t>ZnSnSе</w:t>
            </w:r>
            <w:r w:rsidRPr="00621567">
              <w:rPr>
                <w:rFonts w:eastAsia="Calibri" w:cs="Times New Roman"/>
                <w:szCs w:val="24"/>
                <w:vertAlign w:val="subscript"/>
              </w:rPr>
              <w:t>4</w:t>
            </w:r>
          </w:p>
        </w:tc>
      </w:tr>
      <w:tr w:rsidR="000869C8" w:rsidRPr="00621567" w14:paraId="34E9BD8A" w14:textId="77777777" w:rsidTr="000869C8">
        <w:tc>
          <w:tcPr>
            <w:tcW w:w="1560" w:type="dxa"/>
          </w:tcPr>
          <w:p w14:paraId="630A561A" w14:textId="04B8CFA7"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CZTSSе</w:t>
            </w:r>
          </w:p>
        </w:tc>
        <w:tc>
          <w:tcPr>
            <w:tcW w:w="283" w:type="dxa"/>
          </w:tcPr>
          <w:p w14:paraId="1E960754" w14:textId="4102E9B3"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7CA3D9DC" w14:textId="27CC3C10"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Cu</w:t>
            </w:r>
            <w:r w:rsidRPr="00621567">
              <w:rPr>
                <w:rFonts w:eastAsia="Calibri" w:cs="Times New Roman"/>
                <w:szCs w:val="24"/>
                <w:vertAlign w:val="subscript"/>
              </w:rPr>
              <w:t>2</w:t>
            </w:r>
            <w:r w:rsidRPr="00621567">
              <w:rPr>
                <w:rFonts w:eastAsia="Calibri" w:cs="Times New Roman"/>
                <w:szCs w:val="24"/>
              </w:rPr>
              <w:t>ZnSn(S</w:t>
            </w:r>
            <w:r w:rsidRPr="00621567">
              <w:rPr>
                <w:rFonts w:eastAsia="Calibri" w:cs="Times New Roman"/>
                <w:szCs w:val="24"/>
                <w:vertAlign w:val="subscript"/>
                <w:lang w:val="en-US"/>
              </w:rPr>
              <w:t>1-x</w:t>
            </w:r>
            <w:r w:rsidRPr="00621567">
              <w:rPr>
                <w:rFonts w:eastAsia="Calibri" w:cs="Times New Roman"/>
                <w:szCs w:val="24"/>
              </w:rPr>
              <w:t>Sе</w:t>
            </w:r>
            <w:r w:rsidRPr="00621567">
              <w:rPr>
                <w:rFonts w:eastAsia="Calibri" w:cs="Times New Roman"/>
                <w:szCs w:val="24"/>
                <w:vertAlign w:val="subscript"/>
                <w:lang w:val="en-US"/>
              </w:rPr>
              <w:t>x</w:t>
            </w:r>
            <w:r w:rsidRPr="00621567">
              <w:rPr>
                <w:rFonts w:eastAsia="Calibri" w:cs="Times New Roman"/>
                <w:szCs w:val="24"/>
              </w:rPr>
              <w:t>)</w:t>
            </w:r>
            <w:r w:rsidRPr="00621567">
              <w:rPr>
                <w:rFonts w:eastAsia="Calibri" w:cs="Times New Roman"/>
                <w:szCs w:val="24"/>
                <w:vertAlign w:val="subscript"/>
              </w:rPr>
              <w:t>4</w:t>
            </w:r>
          </w:p>
        </w:tc>
      </w:tr>
      <w:tr w:rsidR="000869C8" w:rsidRPr="00621567" w14:paraId="69613311" w14:textId="77777777" w:rsidTr="000869C8">
        <w:tc>
          <w:tcPr>
            <w:tcW w:w="1560" w:type="dxa"/>
          </w:tcPr>
          <w:p w14:paraId="09E36F16" w14:textId="67BB055C"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E</w:t>
            </w:r>
          </w:p>
        </w:tc>
        <w:tc>
          <w:tcPr>
            <w:tcW w:w="283" w:type="dxa"/>
          </w:tcPr>
          <w:p w14:paraId="752965B9" w14:textId="0CC97A69"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50305607" w14:textId="2869B569"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потенциал, В</w:t>
            </w:r>
          </w:p>
        </w:tc>
      </w:tr>
      <w:tr w:rsidR="000869C8" w:rsidRPr="00621567" w14:paraId="5F5620CF" w14:textId="77777777" w:rsidTr="000869C8">
        <w:tc>
          <w:tcPr>
            <w:tcW w:w="1560" w:type="dxa"/>
          </w:tcPr>
          <w:p w14:paraId="1F7D04BB" w14:textId="7108D92A"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E</w:t>
            </w:r>
            <w:r w:rsidRPr="00621567">
              <w:rPr>
                <w:rFonts w:eastAsia="Calibri" w:cs="Times New Roman"/>
                <w:szCs w:val="24"/>
                <w:vertAlign w:val="subscript"/>
              </w:rPr>
              <w:t>g</w:t>
            </w:r>
          </w:p>
        </w:tc>
        <w:tc>
          <w:tcPr>
            <w:tcW w:w="283" w:type="dxa"/>
          </w:tcPr>
          <w:p w14:paraId="1A2B4251" w14:textId="7B800A81"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089BE2BD" w14:textId="7A1FE694"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ширина запрещенной зоны, эВ</w:t>
            </w:r>
          </w:p>
        </w:tc>
      </w:tr>
      <w:tr w:rsidR="000869C8" w:rsidRPr="00621567" w14:paraId="6CC3AF61" w14:textId="77777777" w:rsidTr="000869C8">
        <w:tc>
          <w:tcPr>
            <w:tcW w:w="1560" w:type="dxa"/>
          </w:tcPr>
          <w:p w14:paraId="30D96290" w14:textId="6A86F5A5" w:rsidR="000869C8" w:rsidRPr="00621567" w:rsidRDefault="000869C8" w:rsidP="000869C8">
            <w:pPr>
              <w:spacing w:line="312" w:lineRule="auto"/>
              <w:jc w:val="both"/>
              <w:rPr>
                <w:rFonts w:eastAsia="Calibri" w:cs="Times New Roman"/>
                <w:szCs w:val="24"/>
              </w:rPr>
            </w:pPr>
            <w:r w:rsidRPr="00621567">
              <w:rPr>
                <w:rFonts w:cs="Times New Roman"/>
                <w:szCs w:val="24"/>
                <w:lang w:val="en-US"/>
              </w:rPr>
              <w:t>FF</w:t>
            </w:r>
          </w:p>
        </w:tc>
        <w:tc>
          <w:tcPr>
            <w:tcW w:w="283" w:type="dxa"/>
          </w:tcPr>
          <w:p w14:paraId="1EA7036F" w14:textId="568AA4D0"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lang w:val="en-US"/>
              </w:rPr>
              <w:t>–</w:t>
            </w:r>
          </w:p>
        </w:tc>
        <w:tc>
          <w:tcPr>
            <w:tcW w:w="7614" w:type="dxa"/>
          </w:tcPr>
          <w:p w14:paraId="083B79FE" w14:textId="1FE1B2A8"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фактор заполнения, %</w:t>
            </w:r>
          </w:p>
        </w:tc>
      </w:tr>
      <w:tr w:rsidR="000869C8" w:rsidRPr="007B284F" w14:paraId="5A0FA2F1" w14:textId="77777777" w:rsidTr="000869C8">
        <w:tc>
          <w:tcPr>
            <w:tcW w:w="1560" w:type="dxa"/>
          </w:tcPr>
          <w:p w14:paraId="073CDCD1" w14:textId="792C875D" w:rsidR="000869C8" w:rsidRPr="00621567" w:rsidRDefault="000869C8" w:rsidP="000869C8">
            <w:pPr>
              <w:spacing w:line="312" w:lineRule="auto"/>
              <w:jc w:val="both"/>
              <w:rPr>
                <w:rFonts w:cs="Times New Roman"/>
                <w:szCs w:val="24"/>
                <w:lang w:val="en-US"/>
              </w:rPr>
            </w:pPr>
            <w:r w:rsidRPr="00621567">
              <w:rPr>
                <w:rFonts w:cs="Times New Roman"/>
                <w:szCs w:val="24"/>
                <w:lang w:val="en-US"/>
              </w:rPr>
              <w:t>HOMO</w:t>
            </w:r>
          </w:p>
        </w:tc>
        <w:tc>
          <w:tcPr>
            <w:tcW w:w="283" w:type="dxa"/>
          </w:tcPr>
          <w:p w14:paraId="44EFE6FD" w14:textId="3C51F658" w:rsidR="000869C8" w:rsidRPr="00621567" w:rsidRDefault="000869C8" w:rsidP="000869C8">
            <w:pPr>
              <w:spacing w:line="312" w:lineRule="auto"/>
              <w:jc w:val="both"/>
              <w:rPr>
                <w:rFonts w:eastAsia="Times New Roman" w:cs="Times New Roman"/>
                <w:szCs w:val="24"/>
                <w:lang w:val="en-US"/>
              </w:rPr>
            </w:pPr>
            <w:r w:rsidRPr="00621567">
              <w:rPr>
                <w:rFonts w:eastAsia="Times New Roman" w:cs="Times New Roman"/>
                <w:szCs w:val="24"/>
                <w:lang w:val="en-US"/>
              </w:rPr>
              <w:t>–</w:t>
            </w:r>
          </w:p>
        </w:tc>
        <w:tc>
          <w:tcPr>
            <w:tcW w:w="7614" w:type="dxa"/>
          </w:tcPr>
          <w:p w14:paraId="427D4011" w14:textId="2F6455AD" w:rsidR="000869C8" w:rsidRPr="00621567" w:rsidRDefault="000869C8" w:rsidP="000869C8">
            <w:pPr>
              <w:spacing w:line="312" w:lineRule="auto"/>
              <w:jc w:val="both"/>
              <w:rPr>
                <w:rFonts w:eastAsia="Calibri" w:cs="Times New Roman"/>
                <w:szCs w:val="24"/>
                <w:lang w:val="en-US"/>
              </w:rPr>
            </w:pPr>
            <w:r w:rsidRPr="00621567">
              <w:rPr>
                <w:rFonts w:eastAsia="Calibri" w:cs="Times New Roman"/>
                <w:szCs w:val="24"/>
                <w:lang w:val="en-US"/>
              </w:rPr>
              <w:t>highest occupied molecular orbital (</w:t>
            </w:r>
            <w:r w:rsidRPr="00621567">
              <w:rPr>
                <w:rFonts w:eastAsia="Calibri" w:cs="Times New Roman"/>
                <w:szCs w:val="24"/>
              </w:rPr>
              <w:t>высшая</w:t>
            </w:r>
            <w:r w:rsidRPr="00621567">
              <w:rPr>
                <w:rFonts w:eastAsia="Calibri" w:cs="Times New Roman"/>
                <w:szCs w:val="24"/>
                <w:lang w:val="en-US"/>
              </w:rPr>
              <w:t xml:space="preserve"> </w:t>
            </w:r>
            <w:r w:rsidRPr="00621567">
              <w:rPr>
                <w:rFonts w:eastAsia="Calibri" w:cs="Times New Roman"/>
                <w:szCs w:val="24"/>
              </w:rPr>
              <w:t>занятая</w:t>
            </w:r>
            <w:r w:rsidRPr="00621567">
              <w:rPr>
                <w:rFonts w:eastAsia="Calibri" w:cs="Times New Roman"/>
                <w:szCs w:val="24"/>
                <w:lang w:val="en-US"/>
              </w:rPr>
              <w:t xml:space="preserve"> </w:t>
            </w:r>
            <w:r w:rsidRPr="00621567">
              <w:rPr>
                <w:rFonts w:eastAsia="Calibri" w:cs="Times New Roman"/>
                <w:szCs w:val="24"/>
              </w:rPr>
              <w:t>молекулярная</w:t>
            </w:r>
            <w:r w:rsidRPr="00621567">
              <w:rPr>
                <w:rFonts w:eastAsia="Calibri" w:cs="Times New Roman"/>
                <w:szCs w:val="24"/>
                <w:lang w:val="en-US"/>
              </w:rPr>
              <w:t xml:space="preserve"> </w:t>
            </w:r>
            <w:r w:rsidRPr="00621567">
              <w:rPr>
                <w:rFonts w:eastAsia="Calibri" w:cs="Times New Roman"/>
                <w:szCs w:val="24"/>
              </w:rPr>
              <w:t>орбиталь</w:t>
            </w:r>
            <w:r w:rsidRPr="00621567">
              <w:rPr>
                <w:rFonts w:eastAsia="Calibri" w:cs="Times New Roman"/>
                <w:szCs w:val="24"/>
                <w:lang w:val="en-US"/>
              </w:rPr>
              <w:t xml:space="preserve">) </w:t>
            </w:r>
          </w:p>
        </w:tc>
      </w:tr>
      <w:tr w:rsidR="000869C8" w:rsidRPr="00621567" w14:paraId="311E00B7" w14:textId="77777777" w:rsidTr="000869C8">
        <w:tc>
          <w:tcPr>
            <w:tcW w:w="1560" w:type="dxa"/>
          </w:tcPr>
          <w:p w14:paraId="3B4F4ED9" w14:textId="7BB15AE0" w:rsidR="000869C8" w:rsidRPr="00621567" w:rsidRDefault="000869C8" w:rsidP="000869C8">
            <w:pPr>
              <w:spacing w:line="312" w:lineRule="auto"/>
              <w:jc w:val="both"/>
              <w:rPr>
                <w:rFonts w:cs="Times New Roman"/>
                <w:szCs w:val="24"/>
                <w:lang w:val="en-US"/>
              </w:rPr>
            </w:pPr>
            <w:r w:rsidRPr="00621567">
              <w:rPr>
                <w:rFonts w:eastAsia="Times New Roman" w:cs="Times New Roman"/>
                <w:szCs w:val="24"/>
              </w:rPr>
              <w:t>I</w:t>
            </w:r>
          </w:p>
        </w:tc>
        <w:tc>
          <w:tcPr>
            <w:tcW w:w="283" w:type="dxa"/>
          </w:tcPr>
          <w:p w14:paraId="6C90A2F3" w14:textId="5DF83DCE" w:rsidR="000869C8" w:rsidRPr="00621567" w:rsidRDefault="000869C8" w:rsidP="000869C8">
            <w:pPr>
              <w:spacing w:line="312" w:lineRule="auto"/>
              <w:jc w:val="both"/>
              <w:rPr>
                <w:rFonts w:eastAsia="Times New Roman" w:cs="Times New Roman"/>
                <w:szCs w:val="24"/>
                <w:lang w:val="en-US"/>
              </w:rPr>
            </w:pPr>
            <w:r w:rsidRPr="00621567">
              <w:rPr>
                <w:rFonts w:eastAsia="Times New Roman" w:cs="Times New Roman"/>
                <w:szCs w:val="24"/>
              </w:rPr>
              <w:t>–</w:t>
            </w:r>
          </w:p>
        </w:tc>
        <w:tc>
          <w:tcPr>
            <w:tcW w:w="7614" w:type="dxa"/>
          </w:tcPr>
          <w:p w14:paraId="03C82AC9" w14:textId="1768008C" w:rsidR="000869C8" w:rsidRPr="00621567" w:rsidRDefault="000869C8" w:rsidP="000869C8">
            <w:pPr>
              <w:spacing w:line="312" w:lineRule="auto"/>
              <w:jc w:val="both"/>
              <w:rPr>
                <w:rFonts w:eastAsia="Calibri" w:cs="Times New Roman"/>
                <w:szCs w:val="24"/>
              </w:rPr>
            </w:pPr>
            <w:r w:rsidRPr="00621567">
              <w:rPr>
                <w:rFonts w:eastAsia="Times New Roman" w:cs="Times New Roman"/>
                <w:szCs w:val="24"/>
              </w:rPr>
              <w:t>ток, мА</w:t>
            </w:r>
          </w:p>
        </w:tc>
      </w:tr>
      <w:tr w:rsidR="000869C8" w:rsidRPr="00621567" w14:paraId="28D9974C" w14:textId="77777777" w:rsidTr="000869C8">
        <w:tc>
          <w:tcPr>
            <w:tcW w:w="1560" w:type="dxa"/>
          </w:tcPr>
          <w:p w14:paraId="436C2F83" w14:textId="6D4ACDAB" w:rsidR="000869C8" w:rsidRPr="00621567" w:rsidRDefault="000869C8" w:rsidP="000869C8">
            <w:pPr>
              <w:spacing w:line="312" w:lineRule="auto"/>
              <w:jc w:val="both"/>
              <w:rPr>
                <w:rFonts w:eastAsia="Times New Roman" w:cs="Times New Roman"/>
                <w:szCs w:val="24"/>
              </w:rPr>
            </w:pPr>
            <w:r w:rsidRPr="00621567">
              <w:rPr>
                <w:rFonts w:cs="Times New Roman"/>
                <w:szCs w:val="24"/>
                <w:lang w:val="en-US"/>
              </w:rPr>
              <w:t>I</w:t>
            </w:r>
            <w:r w:rsidRPr="00621567">
              <w:rPr>
                <w:rFonts w:cs="Times New Roman"/>
                <w:szCs w:val="24"/>
                <w:vertAlign w:val="subscript"/>
              </w:rPr>
              <w:t>sc</w:t>
            </w:r>
          </w:p>
        </w:tc>
        <w:tc>
          <w:tcPr>
            <w:tcW w:w="283" w:type="dxa"/>
          </w:tcPr>
          <w:p w14:paraId="28677DF2" w14:textId="69C0F8BA"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25578016" w14:textId="2B12EF15" w:rsidR="000869C8" w:rsidRPr="00621567" w:rsidRDefault="000869C8" w:rsidP="000869C8">
            <w:pPr>
              <w:spacing w:line="312" w:lineRule="auto"/>
              <w:jc w:val="both"/>
              <w:rPr>
                <w:rFonts w:eastAsia="Times New Roman" w:cs="Times New Roman"/>
                <w:szCs w:val="24"/>
              </w:rPr>
            </w:pPr>
            <w:r w:rsidRPr="00621567">
              <w:rPr>
                <w:rFonts w:eastAsia="Calibri" w:cs="Times New Roman"/>
                <w:szCs w:val="24"/>
              </w:rPr>
              <w:t>ток короткого замыкания, мА</w:t>
            </w:r>
          </w:p>
        </w:tc>
      </w:tr>
      <w:tr w:rsidR="000869C8" w:rsidRPr="00621567" w14:paraId="61DC735F" w14:textId="77777777" w:rsidTr="000869C8">
        <w:tc>
          <w:tcPr>
            <w:tcW w:w="1560" w:type="dxa"/>
          </w:tcPr>
          <w:p w14:paraId="18B1FEA3" w14:textId="46E7CDFA" w:rsidR="000869C8" w:rsidRPr="00621567" w:rsidRDefault="000869C8" w:rsidP="000869C8">
            <w:pPr>
              <w:spacing w:line="312" w:lineRule="auto"/>
              <w:jc w:val="both"/>
              <w:rPr>
                <w:rFonts w:eastAsia="Times New Roman" w:cs="Times New Roman"/>
                <w:szCs w:val="24"/>
              </w:rPr>
            </w:pPr>
            <w:r w:rsidRPr="00621567">
              <w:rPr>
                <w:rFonts w:cs="Times New Roman"/>
                <w:szCs w:val="24"/>
                <w:lang w:val="en-US"/>
              </w:rPr>
              <w:t>LUMO</w:t>
            </w:r>
          </w:p>
        </w:tc>
        <w:tc>
          <w:tcPr>
            <w:tcW w:w="283" w:type="dxa"/>
          </w:tcPr>
          <w:p w14:paraId="7F826244" w14:textId="45D5B966"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lang w:val="en-US"/>
              </w:rPr>
              <w:t>–</w:t>
            </w:r>
          </w:p>
        </w:tc>
        <w:tc>
          <w:tcPr>
            <w:tcW w:w="7614" w:type="dxa"/>
          </w:tcPr>
          <w:p w14:paraId="4800CD9A" w14:textId="33366622" w:rsidR="000869C8" w:rsidRPr="00621567" w:rsidRDefault="000869C8" w:rsidP="000869C8">
            <w:pPr>
              <w:spacing w:line="312" w:lineRule="auto"/>
              <w:jc w:val="both"/>
              <w:rPr>
                <w:rFonts w:eastAsia="Times New Roman" w:cs="Times New Roman"/>
                <w:szCs w:val="24"/>
              </w:rPr>
            </w:pPr>
            <w:r w:rsidRPr="00621567">
              <w:rPr>
                <w:rFonts w:eastAsia="Calibri" w:cs="Times New Roman"/>
                <w:szCs w:val="24"/>
                <w:lang w:val="en-US"/>
              </w:rPr>
              <w:t>lowest</w:t>
            </w:r>
            <w:r w:rsidRPr="00621567">
              <w:rPr>
                <w:rFonts w:eastAsia="Calibri" w:cs="Times New Roman"/>
                <w:szCs w:val="24"/>
              </w:rPr>
              <w:t xml:space="preserve"> </w:t>
            </w:r>
            <w:r w:rsidRPr="00621567">
              <w:rPr>
                <w:rFonts w:eastAsia="Calibri" w:cs="Times New Roman"/>
                <w:szCs w:val="24"/>
                <w:lang w:val="en-US"/>
              </w:rPr>
              <w:t>unoccupied</w:t>
            </w:r>
            <w:r w:rsidRPr="00621567">
              <w:rPr>
                <w:rFonts w:eastAsia="Calibri" w:cs="Times New Roman"/>
                <w:szCs w:val="24"/>
              </w:rPr>
              <w:t xml:space="preserve"> </w:t>
            </w:r>
            <w:r w:rsidRPr="00621567">
              <w:rPr>
                <w:rFonts w:eastAsia="Calibri" w:cs="Times New Roman"/>
                <w:szCs w:val="24"/>
                <w:lang w:val="en-US"/>
              </w:rPr>
              <w:t>molecular</w:t>
            </w:r>
            <w:r w:rsidRPr="00621567">
              <w:rPr>
                <w:rFonts w:eastAsia="Calibri" w:cs="Times New Roman"/>
                <w:szCs w:val="24"/>
              </w:rPr>
              <w:t xml:space="preserve"> </w:t>
            </w:r>
            <w:r w:rsidRPr="00621567">
              <w:rPr>
                <w:rFonts w:eastAsia="Calibri" w:cs="Times New Roman"/>
                <w:szCs w:val="24"/>
                <w:lang w:val="en-US"/>
              </w:rPr>
              <w:t>orbital</w:t>
            </w:r>
            <w:r w:rsidRPr="00621567">
              <w:rPr>
                <w:rFonts w:eastAsia="Calibri" w:cs="Times New Roman"/>
                <w:szCs w:val="24"/>
              </w:rPr>
              <w:t xml:space="preserve"> (низшая незанятая молекулярная орбиталь)</w:t>
            </w:r>
          </w:p>
        </w:tc>
      </w:tr>
      <w:tr w:rsidR="000869C8" w:rsidRPr="00621567" w14:paraId="17E38E4F" w14:textId="77777777" w:rsidTr="000869C8">
        <w:tc>
          <w:tcPr>
            <w:tcW w:w="1560" w:type="dxa"/>
          </w:tcPr>
          <w:p w14:paraId="661FB23E" w14:textId="7DA4EE56" w:rsidR="000869C8" w:rsidRPr="00621567" w:rsidRDefault="000869C8" w:rsidP="000869C8">
            <w:pPr>
              <w:spacing w:line="312" w:lineRule="auto"/>
              <w:jc w:val="both"/>
              <w:rPr>
                <w:rFonts w:cs="Times New Roman"/>
                <w:szCs w:val="24"/>
                <w:lang w:val="en-US"/>
              </w:rPr>
            </w:pPr>
            <w:r w:rsidRPr="00621567">
              <w:rPr>
                <w:rFonts w:eastAsia="Calibri" w:cs="Times New Roman"/>
                <w:szCs w:val="24"/>
              </w:rPr>
              <w:sym w:font="Symbol" w:char="0068"/>
            </w:r>
          </w:p>
        </w:tc>
        <w:tc>
          <w:tcPr>
            <w:tcW w:w="283" w:type="dxa"/>
          </w:tcPr>
          <w:p w14:paraId="6905DB19" w14:textId="3B586116" w:rsidR="000869C8" w:rsidRPr="00621567" w:rsidRDefault="000869C8" w:rsidP="000869C8">
            <w:pPr>
              <w:spacing w:line="312" w:lineRule="auto"/>
              <w:jc w:val="both"/>
              <w:rPr>
                <w:rFonts w:eastAsia="Times New Roman" w:cs="Times New Roman"/>
                <w:szCs w:val="24"/>
                <w:lang w:val="en-US"/>
              </w:rPr>
            </w:pPr>
            <w:r w:rsidRPr="00621567">
              <w:rPr>
                <w:rFonts w:eastAsia="Times New Roman" w:cs="Times New Roman"/>
                <w:szCs w:val="24"/>
              </w:rPr>
              <w:t>–</w:t>
            </w:r>
          </w:p>
        </w:tc>
        <w:tc>
          <w:tcPr>
            <w:tcW w:w="7614" w:type="dxa"/>
          </w:tcPr>
          <w:p w14:paraId="20B34179" w14:textId="48916EF8" w:rsidR="000869C8" w:rsidRPr="00621567" w:rsidRDefault="000869C8" w:rsidP="000869C8">
            <w:pPr>
              <w:spacing w:line="312" w:lineRule="auto"/>
              <w:jc w:val="both"/>
              <w:rPr>
                <w:rFonts w:eastAsia="Calibri" w:cs="Times New Roman"/>
                <w:szCs w:val="24"/>
                <w:lang w:val="en-US"/>
              </w:rPr>
            </w:pPr>
            <w:r w:rsidRPr="00621567">
              <w:rPr>
                <w:rFonts w:eastAsia="Calibri" w:cs="Times New Roman"/>
                <w:szCs w:val="24"/>
              </w:rPr>
              <w:t>эффективность, %</w:t>
            </w:r>
          </w:p>
        </w:tc>
      </w:tr>
      <w:tr w:rsidR="000869C8" w:rsidRPr="00621567" w14:paraId="2803FC15" w14:textId="77777777" w:rsidTr="000869C8">
        <w:tc>
          <w:tcPr>
            <w:tcW w:w="1560" w:type="dxa"/>
          </w:tcPr>
          <w:p w14:paraId="1ADA38E0" w14:textId="2107C4CB" w:rsidR="000869C8" w:rsidRPr="00621567" w:rsidRDefault="000869C8" w:rsidP="000869C8">
            <w:pPr>
              <w:spacing w:line="312" w:lineRule="auto"/>
              <w:jc w:val="both"/>
              <w:rPr>
                <w:rFonts w:eastAsia="Calibri" w:cs="Times New Roman"/>
                <w:szCs w:val="24"/>
              </w:rPr>
            </w:pPr>
            <w:r w:rsidRPr="00621567">
              <w:rPr>
                <w:rFonts w:eastAsia="Calibri" w:cs="Times New Roman"/>
                <w:szCs w:val="24"/>
                <w:lang w:val="en-US"/>
              </w:rPr>
              <w:t>PANI</w:t>
            </w:r>
          </w:p>
        </w:tc>
        <w:tc>
          <w:tcPr>
            <w:tcW w:w="283" w:type="dxa"/>
          </w:tcPr>
          <w:p w14:paraId="40C4B162" w14:textId="4215553F"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lang w:val="en-US"/>
              </w:rPr>
              <w:t>–</w:t>
            </w:r>
          </w:p>
        </w:tc>
        <w:tc>
          <w:tcPr>
            <w:tcW w:w="7614" w:type="dxa"/>
          </w:tcPr>
          <w:p w14:paraId="54D5C56E" w14:textId="47741FE3" w:rsidR="000869C8" w:rsidRPr="00621567" w:rsidRDefault="000869C8" w:rsidP="000869C8">
            <w:pPr>
              <w:spacing w:line="312" w:lineRule="auto"/>
              <w:jc w:val="both"/>
              <w:rPr>
                <w:rFonts w:eastAsia="Calibri" w:cs="Times New Roman"/>
                <w:szCs w:val="24"/>
              </w:rPr>
            </w:pPr>
            <w:r w:rsidRPr="00621567">
              <w:rPr>
                <w:rFonts w:eastAsia="Calibri" w:cs="Times New Roman"/>
                <w:szCs w:val="24"/>
                <w:lang w:val="en-US"/>
              </w:rPr>
              <w:t>polyaniline</w:t>
            </w:r>
          </w:p>
        </w:tc>
      </w:tr>
      <w:tr w:rsidR="000869C8" w:rsidRPr="007B284F" w14:paraId="4597A580" w14:textId="77777777" w:rsidTr="000869C8">
        <w:tc>
          <w:tcPr>
            <w:tcW w:w="1560" w:type="dxa"/>
          </w:tcPr>
          <w:p w14:paraId="00AC8467" w14:textId="1B01747F" w:rsidR="000869C8" w:rsidRPr="00621567" w:rsidRDefault="000869C8" w:rsidP="000869C8">
            <w:pPr>
              <w:spacing w:line="312" w:lineRule="auto"/>
              <w:jc w:val="both"/>
              <w:rPr>
                <w:rFonts w:eastAsia="Calibri" w:cs="Times New Roman"/>
                <w:szCs w:val="24"/>
                <w:lang w:val="en-US"/>
              </w:rPr>
            </w:pPr>
            <w:r w:rsidRPr="00621567">
              <w:rPr>
                <w:rFonts w:cs="Times New Roman"/>
                <w:caps/>
                <w:szCs w:val="24"/>
                <w:lang w:val="en-US"/>
              </w:rPr>
              <w:t>PAMPSA</w:t>
            </w:r>
          </w:p>
        </w:tc>
        <w:tc>
          <w:tcPr>
            <w:tcW w:w="283" w:type="dxa"/>
          </w:tcPr>
          <w:p w14:paraId="75602307" w14:textId="77777777" w:rsidR="000869C8" w:rsidRPr="00621567" w:rsidRDefault="000869C8" w:rsidP="000869C8">
            <w:pPr>
              <w:spacing w:line="312" w:lineRule="auto"/>
              <w:jc w:val="both"/>
              <w:rPr>
                <w:rFonts w:eastAsia="Times New Roman" w:cs="Times New Roman"/>
                <w:szCs w:val="24"/>
                <w:lang w:val="en-US"/>
              </w:rPr>
            </w:pPr>
          </w:p>
        </w:tc>
        <w:tc>
          <w:tcPr>
            <w:tcW w:w="7614" w:type="dxa"/>
          </w:tcPr>
          <w:p w14:paraId="042CCBEB" w14:textId="21DEE5E9" w:rsidR="000869C8" w:rsidRPr="00621567" w:rsidRDefault="000869C8" w:rsidP="000869C8">
            <w:pPr>
              <w:spacing w:line="312" w:lineRule="auto"/>
              <w:jc w:val="both"/>
              <w:rPr>
                <w:rFonts w:eastAsia="Calibri" w:cs="Times New Roman"/>
                <w:szCs w:val="24"/>
                <w:lang w:val="en-US"/>
              </w:rPr>
            </w:pPr>
            <w:r w:rsidRPr="00621567">
              <w:rPr>
                <w:rFonts w:cs="Times New Roman"/>
                <w:szCs w:val="24"/>
                <w:lang w:val="en-US"/>
              </w:rPr>
              <w:t>poly-2-acrylamido-2-methyl-1-propanesulfonic acid</w:t>
            </w:r>
            <w:r w:rsidRPr="00621567">
              <w:rPr>
                <w:rFonts w:cs="Times New Roman"/>
                <w:caps/>
                <w:szCs w:val="24"/>
                <w:lang w:val="en-US"/>
              </w:rPr>
              <w:t xml:space="preserve">  (</w:t>
            </w:r>
            <w:r w:rsidRPr="00621567">
              <w:rPr>
                <w:rFonts w:eastAsia="Calibri" w:cs="Times New Roman"/>
                <w:szCs w:val="24"/>
              </w:rPr>
              <w:t>Поли</w:t>
            </w:r>
            <w:r w:rsidRPr="00621567">
              <w:rPr>
                <w:rFonts w:eastAsia="Calibri" w:cs="Times New Roman"/>
                <w:szCs w:val="24"/>
                <w:lang w:val="en-US"/>
              </w:rPr>
              <w:t>-(2-</w:t>
            </w:r>
            <w:r w:rsidRPr="00621567">
              <w:rPr>
                <w:rFonts w:eastAsia="Calibri" w:cs="Times New Roman"/>
                <w:szCs w:val="24"/>
              </w:rPr>
              <w:t>акриламидо</w:t>
            </w:r>
            <w:r w:rsidRPr="00621567">
              <w:rPr>
                <w:rFonts w:eastAsia="Calibri" w:cs="Times New Roman"/>
                <w:szCs w:val="24"/>
                <w:lang w:val="en-US"/>
              </w:rPr>
              <w:t>-2-</w:t>
            </w:r>
            <w:r w:rsidRPr="00621567">
              <w:rPr>
                <w:rFonts w:eastAsia="Calibri" w:cs="Times New Roman"/>
                <w:szCs w:val="24"/>
              </w:rPr>
              <w:t>метил</w:t>
            </w:r>
            <w:r w:rsidRPr="00621567">
              <w:rPr>
                <w:rFonts w:eastAsia="Calibri" w:cs="Times New Roman"/>
                <w:szCs w:val="24"/>
                <w:lang w:val="en-US"/>
              </w:rPr>
              <w:t>-1-</w:t>
            </w:r>
            <w:r w:rsidRPr="00621567">
              <w:rPr>
                <w:rFonts w:eastAsia="Calibri" w:cs="Times New Roman"/>
                <w:szCs w:val="24"/>
              </w:rPr>
              <w:t>пропансульфоновая</w:t>
            </w:r>
            <w:r w:rsidRPr="00621567">
              <w:rPr>
                <w:rFonts w:eastAsia="Calibri" w:cs="Times New Roman"/>
                <w:szCs w:val="24"/>
                <w:lang w:val="en-US"/>
              </w:rPr>
              <w:t xml:space="preserve"> </w:t>
            </w:r>
            <w:r w:rsidRPr="00621567">
              <w:rPr>
                <w:rFonts w:eastAsia="Calibri" w:cs="Times New Roman"/>
                <w:szCs w:val="24"/>
              </w:rPr>
              <w:t>кислота</w:t>
            </w:r>
            <w:r w:rsidRPr="00621567">
              <w:rPr>
                <w:rFonts w:eastAsia="Calibri" w:cs="Times New Roman"/>
                <w:szCs w:val="24"/>
                <w:lang w:val="en-US"/>
              </w:rPr>
              <w:t>)</w:t>
            </w:r>
            <w:r w:rsidRPr="00621567">
              <w:rPr>
                <w:rFonts w:cs="Times New Roman"/>
                <w:caps/>
                <w:szCs w:val="24"/>
                <w:lang w:val="en-US"/>
              </w:rPr>
              <w:t>)</w:t>
            </w:r>
          </w:p>
        </w:tc>
      </w:tr>
      <w:tr w:rsidR="000869C8" w:rsidRPr="00621567" w14:paraId="1113A148" w14:textId="77777777" w:rsidTr="000869C8">
        <w:tc>
          <w:tcPr>
            <w:tcW w:w="1560" w:type="dxa"/>
          </w:tcPr>
          <w:p w14:paraId="1D7FCF4B" w14:textId="6654E4DA" w:rsidR="000869C8" w:rsidRPr="00621567" w:rsidRDefault="000869C8" w:rsidP="000869C8">
            <w:pPr>
              <w:spacing w:line="312" w:lineRule="auto"/>
              <w:jc w:val="both"/>
              <w:rPr>
                <w:rFonts w:cs="Times New Roman"/>
                <w:caps/>
                <w:szCs w:val="24"/>
                <w:lang w:val="en-US"/>
              </w:rPr>
            </w:pPr>
            <w:r w:rsidRPr="00621567">
              <w:rPr>
                <w:rFonts w:eastAsia="Calibri" w:cs="Times New Roman"/>
                <w:szCs w:val="24"/>
                <w:lang w:val="en-US"/>
              </w:rPr>
              <w:t>PEC</w:t>
            </w:r>
          </w:p>
        </w:tc>
        <w:tc>
          <w:tcPr>
            <w:tcW w:w="283" w:type="dxa"/>
          </w:tcPr>
          <w:p w14:paraId="4B403362" w14:textId="61DC6FD0" w:rsidR="000869C8" w:rsidRPr="00621567" w:rsidRDefault="000869C8" w:rsidP="000869C8">
            <w:pPr>
              <w:spacing w:line="312" w:lineRule="auto"/>
              <w:jc w:val="both"/>
              <w:rPr>
                <w:rFonts w:eastAsia="Times New Roman" w:cs="Times New Roman"/>
                <w:szCs w:val="24"/>
                <w:lang w:val="en-US"/>
              </w:rPr>
            </w:pPr>
            <w:r w:rsidRPr="00621567">
              <w:rPr>
                <w:rFonts w:eastAsia="Times New Roman" w:cs="Times New Roman"/>
                <w:szCs w:val="24"/>
                <w:lang w:val="en-US"/>
              </w:rPr>
              <w:t>–</w:t>
            </w:r>
          </w:p>
        </w:tc>
        <w:tc>
          <w:tcPr>
            <w:tcW w:w="7614" w:type="dxa"/>
          </w:tcPr>
          <w:p w14:paraId="790006D9" w14:textId="60BA58A0" w:rsidR="000869C8" w:rsidRPr="00621567" w:rsidRDefault="000869C8" w:rsidP="000869C8">
            <w:pPr>
              <w:spacing w:line="312" w:lineRule="auto"/>
              <w:jc w:val="both"/>
              <w:rPr>
                <w:rFonts w:cs="Times New Roman"/>
                <w:szCs w:val="24"/>
                <w:lang w:val="en-US"/>
              </w:rPr>
            </w:pPr>
            <w:r w:rsidRPr="00621567">
              <w:rPr>
                <w:rFonts w:eastAsia="Calibri" w:cs="Times New Roman"/>
                <w:szCs w:val="24"/>
                <w:lang w:val="en-US"/>
              </w:rPr>
              <w:t>photoelectrochemistry (</w:t>
            </w:r>
            <w:r w:rsidRPr="00621567">
              <w:rPr>
                <w:rFonts w:eastAsia="Calibri" w:cs="Times New Roman"/>
                <w:szCs w:val="24"/>
              </w:rPr>
              <w:t>фотоэлектрохимия</w:t>
            </w:r>
            <w:r w:rsidRPr="00621567">
              <w:rPr>
                <w:rFonts w:eastAsia="Calibri" w:cs="Times New Roman"/>
                <w:szCs w:val="24"/>
                <w:lang w:val="en-US"/>
              </w:rPr>
              <w:t>)</w:t>
            </w:r>
          </w:p>
        </w:tc>
      </w:tr>
      <w:tr w:rsidR="000869C8" w:rsidRPr="007B284F" w14:paraId="60D48E31" w14:textId="77777777" w:rsidTr="000869C8">
        <w:tc>
          <w:tcPr>
            <w:tcW w:w="1560" w:type="dxa"/>
          </w:tcPr>
          <w:p w14:paraId="00B03008" w14:textId="6EE42399" w:rsidR="000869C8" w:rsidRPr="00621567" w:rsidRDefault="000869C8" w:rsidP="000869C8">
            <w:pPr>
              <w:spacing w:line="312" w:lineRule="auto"/>
              <w:jc w:val="both"/>
              <w:rPr>
                <w:rFonts w:eastAsia="Calibri" w:cs="Times New Roman"/>
                <w:szCs w:val="24"/>
                <w:lang w:val="en-US"/>
              </w:rPr>
            </w:pPr>
            <w:r w:rsidRPr="00621567">
              <w:rPr>
                <w:rFonts w:eastAsia="Calibri" w:cs="Times New Roman"/>
                <w:szCs w:val="24"/>
                <w:lang w:val="en-US"/>
              </w:rPr>
              <w:t>PEDOT: PSS</w:t>
            </w:r>
          </w:p>
        </w:tc>
        <w:tc>
          <w:tcPr>
            <w:tcW w:w="283" w:type="dxa"/>
          </w:tcPr>
          <w:p w14:paraId="022F564D" w14:textId="4136A10A" w:rsidR="000869C8" w:rsidRPr="00621567" w:rsidRDefault="000869C8" w:rsidP="000869C8">
            <w:pPr>
              <w:spacing w:line="312" w:lineRule="auto"/>
              <w:jc w:val="both"/>
              <w:rPr>
                <w:rFonts w:eastAsia="Times New Roman" w:cs="Times New Roman"/>
                <w:szCs w:val="24"/>
                <w:lang w:val="en-US"/>
              </w:rPr>
            </w:pPr>
            <w:r w:rsidRPr="00621567">
              <w:rPr>
                <w:rFonts w:eastAsia="Times New Roman" w:cs="Times New Roman"/>
                <w:szCs w:val="24"/>
                <w:lang w:val="en-US"/>
              </w:rPr>
              <w:t>–</w:t>
            </w:r>
          </w:p>
        </w:tc>
        <w:tc>
          <w:tcPr>
            <w:tcW w:w="7614" w:type="dxa"/>
          </w:tcPr>
          <w:p w14:paraId="6D0E836B" w14:textId="67CCCB3B" w:rsidR="000869C8" w:rsidRPr="00621567" w:rsidRDefault="000869C8" w:rsidP="000869C8">
            <w:pPr>
              <w:spacing w:line="312" w:lineRule="auto"/>
              <w:jc w:val="both"/>
              <w:rPr>
                <w:rFonts w:eastAsia="Calibri" w:cs="Times New Roman"/>
                <w:szCs w:val="24"/>
                <w:lang w:val="en-US"/>
              </w:rPr>
            </w:pPr>
            <w:r w:rsidRPr="00621567">
              <w:rPr>
                <w:rStyle w:val="st"/>
                <w:rFonts w:cs="Times New Roman"/>
                <w:szCs w:val="24"/>
                <w:lang w:val="en-US"/>
              </w:rPr>
              <w:t>poly(3,4-ethylenedioxythiophene):poly(styrene sulfonate) (</w:t>
            </w:r>
            <w:r w:rsidRPr="00621567">
              <w:rPr>
                <w:rFonts w:cs="Times New Roman"/>
                <w:szCs w:val="24"/>
              </w:rPr>
              <w:t>Поли</w:t>
            </w:r>
            <w:r w:rsidRPr="00621567">
              <w:rPr>
                <w:rFonts w:cs="Times New Roman"/>
                <w:szCs w:val="24"/>
                <w:lang w:val="en-US"/>
              </w:rPr>
              <w:t>-(3,4-</w:t>
            </w:r>
            <w:r w:rsidRPr="00621567">
              <w:rPr>
                <w:rFonts w:cs="Times New Roman"/>
                <w:szCs w:val="24"/>
              </w:rPr>
              <w:t>этилендиокситиофен</w:t>
            </w:r>
            <w:r w:rsidRPr="00621567">
              <w:rPr>
                <w:rFonts w:cs="Times New Roman"/>
                <w:szCs w:val="24"/>
                <w:lang w:val="en-US"/>
              </w:rPr>
              <w:t xml:space="preserve">): </w:t>
            </w:r>
            <w:r w:rsidRPr="00621567">
              <w:rPr>
                <w:rFonts w:cs="Times New Roman"/>
                <w:szCs w:val="24"/>
              </w:rPr>
              <w:t>поли</w:t>
            </w:r>
            <w:r w:rsidRPr="00621567">
              <w:rPr>
                <w:rFonts w:cs="Times New Roman"/>
                <w:szCs w:val="24"/>
                <w:lang w:val="en-US"/>
              </w:rPr>
              <w:t>-(</w:t>
            </w:r>
            <w:r w:rsidRPr="00621567">
              <w:rPr>
                <w:rFonts w:cs="Times New Roman"/>
                <w:szCs w:val="24"/>
              </w:rPr>
              <w:t>стирол</w:t>
            </w:r>
            <w:r w:rsidRPr="00621567">
              <w:rPr>
                <w:rFonts w:cs="Times New Roman"/>
                <w:szCs w:val="24"/>
                <w:lang w:val="en-US"/>
              </w:rPr>
              <w:t xml:space="preserve"> </w:t>
            </w:r>
            <w:r w:rsidRPr="00621567">
              <w:rPr>
                <w:rFonts w:cs="Times New Roman"/>
                <w:szCs w:val="24"/>
              </w:rPr>
              <w:t>сульфонат</w:t>
            </w:r>
            <w:r w:rsidRPr="00621567">
              <w:rPr>
                <w:rFonts w:cs="Times New Roman"/>
                <w:szCs w:val="24"/>
                <w:lang w:val="en-US"/>
              </w:rPr>
              <w:t>)</w:t>
            </w:r>
            <w:r w:rsidRPr="00621567">
              <w:rPr>
                <w:rStyle w:val="st"/>
                <w:rFonts w:cs="Times New Roman"/>
                <w:szCs w:val="24"/>
                <w:lang w:val="en-US"/>
              </w:rPr>
              <w:t>)</w:t>
            </w:r>
          </w:p>
        </w:tc>
      </w:tr>
      <w:tr w:rsidR="000869C8" w:rsidRPr="00621567" w14:paraId="77656CD3" w14:textId="77777777" w:rsidTr="000869C8">
        <w:tc>
          <w:tcPr>
            <w:tcW w:w="1560" w:type="dxa"/>
          </w:tcPr>
          <w:p w14:paraId="789E75CF" w14:textId="5AC72BBB" w:rsidR="000869C8" w:rsidRPr="00621567" w:rsidRDefault="000869C8" w:rsidP="000869C8">
            <w:pPr>
              <w:spacing w:line="312" w:lineRule="auto"/>
              <w:jc w:val="both"/>
              <w:rPr>
                <w:rFonts w:eastAsia="Calibri" w:cs="Times New Roman"/>
                <w:szCs w:val="24"/>
                <w:lang w:val="en-US"/>
              </w:rPr>
            </w:pPr>
            <w:r w:rsidRPr="00621567">
              <w:rPr>
                <w:rFonts w:eastAsia="Calibri" w:cs="Times New Roman"/>
                <w:szCs w:val="24"/>
              </w:rPr>
              <w:t>R</w:t>
            </w:r>
          </w:p>
        </w:tc>
        <w:tc>
          <w:tcPr>
            <w:tcW w:w="283" w:type="dxa"/>
          </w:tcPr>
          <w:p w14:paraId="721A78B0" w14:textId="25E5891D" w:rsidR="000869C8" w:rsidRPr="00621567" w:rsidRDefault="000869C8" w:rsidP="000869C8">
            <w:pPr>
              <w:spacing w:line="312" w:lineRule="auto"/>
              <w:jc w:val="both"/>
              <w:rPr>
                <w:rFonts w:eastAsia="Times New Roman" w:cs="Times New Roman"/>
                <w:szCs w:val="24"/>
                <w:lang w:val="en-US"/>
              </w:rPr>
            </w:pPr>
            <w:r w:rsidRPr="00621567">
              <w:rPr>
                <w:rFonts w:eastAsia="Times New Roman" w:cs="Times New Roman"/>
                <w:szCs w:val="24"/>
              </w:rPr>
              <w:t>–</w:t>
            </w:r>
          </w:p>
        </w:tc>
        <w:tc>
          <w:tcPr>
            <w:tcW w:w="7614" w:type="dxa"/>
          </w:tcPr>
          <w:p w14:paraId="7C94E6C1" w14:textId="71C9F1C0" w:rsidR="000869C8" w:rsidRPr="00621567" w:rsidRDefault="000869C8" w:rsidP="000869C8">
            <w:pPr>
              <w:spacing w:line="312" w:lineRule="auto"/>
              <w:jc w:val="both"/>
              <w:rPr>
                <w:rStyle w:val="st"/>
                <w:rFonts w:cs="Times New Roman"/>
                <w:szCs w:val="24"/>
                <w:lang w:val="en-US"/>
              </w:rPr>
            </w:pPr>
            <w:r w:rsidRPr="00621567">
              <w:rPr>
                <w:rFonts w:eastAsia="Calibri" w:cs="Times New Roman"/>
                <w:szCs w:val="24"/>
              </w:rPr>
              <w:t>сопротивление, Ом</w:t>
            </w:r>
          </w:p>
        </w:tc>
      </w:tr>
      <w:tr w:rsidR="000869C8" w:rsidRPr="00621567" w14:paraId="419E006D" w14:textId="77777777" w:rsidTr="000869C8">
        <w:tc>
          <w:tcPr>
            <w:tcW w:w="1560" w:type="dxa"/>
          </w:tcPr>
          <w:p w14:paraId="44AAC868" w14:textId="03AC733A"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S</w:t>
            </w:r>
          </w:p>
        </w:tc>
        <w:tc>
          <w:tcPr>
            <w:tcW w:w="283" w:type="dxa"/>
          </w:tcPr>
          <w:p w14:paraId="66D706AF" w14:textId="09CD3C7C"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62285DA9" w14:textId="219619CD"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площадь электрода, см</w:t>
            </w:r>
            <w:r w:rsidRPr="00621567">
              <w:rPr>
                <w:rFonts w:eastAsia="Calibri" w:cs="Times New Roman"/>
                <w:szCs w:val="24"/>
                <w:vertAlign w:val="superscript"/>
              </w:rPr>
              <w:t>2</w:t>
            </w:r>
          </w:p>
        </w:tc>
      </w:tr>
      <w:tr w:rsidR="000869C8" w:rsidRPr="00621567" w14:paraId="2CE0DF8C" w14:textId="77777777" w:rsidTr="000869C8">
        <w:tc>
          <w:tcPr>
            <w:tcW w:w="1560" w:type="dxa"/>
          </w:tcPr>
          <w:p w14:paraId="134D3CAF" w14:textId="246CEE3A"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T</w:t>
            </w:r>
          </w:p>
        </w:tc>
        <w:tc>
          <w:tcPr>
            <w:tcW w:w="283" w:type="dxa"/>
          </w:tcPr>
          <w:p w14:paraId="151DD168" w14:textId="01FBF8D2"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33F72F5D" w14:textId="3A854A49"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температура, C</w:t>
            </w:r>
            <w:r w:rsidRPr="00621567">
              <w:rPr>
                <w:rFonts w:eastAsia="Calibri" w:cs="Times New Roman"/>
                <w:szCs w:val="24"/>
              </w:rPr>
              <w:sym w:font="Symbol" w:char="F0B0"/>
            </w:r>
            <w:r w:rsidRPr="00621567">
              <w:rPr>
                <w:rFonts w:eastAsia="Calibri" w:cs="Times New Roman"/>
                <w:szCs w:val="24"/>
              </w:rPr>
              <w:t>, К</w:t>
            </w:r>
          </w:p>
        </w:tc>
      </w:tr>
      <w:tr w:rsidR="000869C8" w:rsidRPr="00621567" w14:paraId="146514CB" w14:textId="77777777" w:rsidTr="000869C8">
        <w:tc>
          <w:tcPr>
            <w:tcW w:w="1560" w:type="dxa"/>
          </w:tcPr>
          <w:p w14:paraId="110FE9D1" w14:textId="267F9CA1" w:rsidR="000869C8" w:rsidRPr="00621567" w:rsidRDefault="000869C8" w:rsidP="000869C8">
            <w:pPr>
              <w:spacing w:line="312" w:lineRule="auto"/>
              <w:jc w:val="both"/>
              <w:rPr>
                <w:rFonts w:eastAsia="Calibri" w:cs="Times New Roman"/>
                <w:szCs w:val="24"/>
              </w:rPr>
            </w:pPr>
            <w:r w:rsidRPr="00621567">
              <w:rPr>
                <w:rFonts w:eastAsia="Calibri" w:cs="Times New Roman"/>
                <w:szCs w:val="24"/>
                <w:lang w:val="en-US"/>
              </w:rPr>
              <w:t>τ</w:t>
            </w:r>
          </w:p>
        </w:tc>
        <w:tc>
          <w:tcPr>
            <w:tcW w:w="283" w:type="dxa"/>
          </w:tcPr>
          <w:p w14:paraId="2A89A7A1" w14:textId="08A88942"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7DF0A7DF" w14:textId="44A6685E"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 xml:space="preserve">время, </w:t>
            </w:r>
            <w:r w:rsidRPr="00621567">
              <w:rPr>
                <w:rFonts w:eastAsia="Calibri" w:cs="Times New Roman"/>
                <w:szCs w:val="24"/>
                <w:lang w:val="en-US"/>
              </w:rPr>
              <w:t>c</w:t>
            </w:r>
          </w:p>
        </w:tc>
      </w:tr>
      <w:tr w:rsidR="000869C8" w:rsidRPr="00621567" w14:paraId="06E9E19B" w14:textId="77777777" w:rsidTr="000869C8">
        <w:tc>
          <w:tcPr>
            <w:tcW w:w="1560" w:type="dxa"/>
          </w:tcPr>
          <w:p w14:paraId="43421C22" w14:textId="6EB3A15D" w:rsidR="000869C8" w:rsidRPr="00621567" w:rsidRDefault="000869C8" w:rsidP="000869C8">
            <w:pPr>
              <w:spacing w:line="312" w:lineRule="auto"/>
              <w:jc w:val="both"/>
              <w:rPr>
                <w:rFonts w:eastAsia="Calibri" w:cs="Times New Roman"/>
                <w:szCs w:val="24"/>
                <w:lang w:val="en-US"/>
              </w:rPr>
            </w:pPr>
            <w:r w:rsidRPr="00621567">
              <w:rPr>
                <w:rFonts w:eastAsia="Calibri" w:cs="Times New Roman"/>
                <w:szCs w:val="24"/>
              </w:rPr>
              <w:t>U</w:t>
            </w:r>
          </w:p>
        </w:tc>
        <w:tc>
          <w:tcPr>
            <w:tcW w:w="283" w:type="dxa"/>
          </w:tcPr>
          <w:p w14:paraId="5A3E0CE2" w14:textId="7C4268B7"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19810D59" w14:textId="1AB81F1B"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напряжение, В</w:t>
            </w:r>
          </w:p>
        </w:tc>
      </w:tr>
      <w:tr w:rsidR="000869C8" w:rsidRPr="00621567" w14:paraId="596AB025" w14:textId="77777777" w:rsidTr="000869C8">
        <w:tc>
          <w:tcPr>
            <w:tcW w:w="1560" w:type="dxa"/>
          </w:tcPr>
          <w:p w14:paraId="34F925A5" w14:textId="6794DABA" w:rsidR="000869C8" w:rsidRPr="00621567" w:rsidRDefault="000869C8" w:rsidP="000869C8">
            <w:pPr>
              <w:spacing w:line="312" w:lineRule="auto"/>
              <w:jc w:val="both"/>
              <w:rPr>
                <w:rFonts w:eastAsia="Calibri" w:cs="Times New Roman"/>
                <w:szCs w:val="24"/>
              </w:rPr>
            </w:pPr>
            <w:r w:rsidRPr="00621567">
              <w:rPr>
                <w:rFonts w:eastAsia="Calibri" w:cs="Times New Roman"/>
                <w:szCs w:val="24"/>
                <w:lang w:val="en-US"/>
              </w:rPr>
              <w:t>v</w:t>
            </w:r>
          </w:p>
        </w:tc>
        <w:tc>
          <w:tcPr>
            <w:tcW w:w="283" w:type="dxa"/>
          </w:tcPr>
          <w:p w14:paraId="5525F2CC" w14:textId="5497FBE5"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2BE05D5E" w14:textId="65A7505D"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скорость развертки потенциала, мВ/с</w:t>
            </w:r>
          </w:p>
        </w:tc>
      </w:tr>
      <w:tr w:rsidR="000869C8" w:rsidRPr="00621567" w14:paraId="21CC6DCA" w14:textId="77777777" w:rsidTr="000869C8">
        <w:tc>
          <w:tcPr>
            <w:tcW w:w="1560" w:type="dxa"/>
          </w:tcPr>
          <w:p w14:paraId="6142E8F7" w14:textId="77777777" w:rsidR="000869C8" w:rsidRPr="00621567" w:rsidRDefault="000869C8" w:rsidP="000869C8">
            <w:pPr>
              <w:spacing w:line="312" w:lineRule="auto"/>
              <w:jc w:val="both"/>
              <w:rPr>
                <w:rFonts w:eastAsia="Calibri" w:cs="Times New Roman"/>
                <w:szCs w:val="24"/>
              </w:rPr>
            </w:pPr>
            <w:r w:rsidRPr="00621567">
              <w:rPr>
                <w:rFonts w:cs="Times New Roman"/>
                <w:szCs w:val="24"/>
              </w:rPr>
              <w:t>V</w:t>
            </w:r>
            <w:r w:rsidRPr="00621567">
              <w:rPr>
                <w:rFonts w:cs="Times New Roman"/>
                <w:szCs w:val="24"/>
                <w:vertAlign w:val="subscript"/>
              </w:rPr>
              <w:t>oc</w:t>
            </w:r>
          </w:p>
        </w:tc>
        <w:tc>
          <w:tcPr>
            <w:tcW w:w="283" w:type="dxa"/>
          </w:tcPr>
          <w:p w14:paraId="5EF02352" w14:textId="77777777" w:rsidR="000869C8" w:rsidRPr="00621567" w:rsidRDefault="000869C8" w:rsidP="000869C8">
            <w:pPr>
              <w:spacing w:line="312" w:lineRule="auto"/>
              <w:jc w:val="both"/>
              <w:rPr>
                <w:rFonts w:eastAsia="Times New Roman" w:cs="Times New Roman"/>
                <w:szCs w:val="24"/>
                <w:lang w:val="en-US"/>
              </w:rPr>
            </w:pPr>
            <w:r w:rsidRPr="00621567">
              <w:rPr>
                <w:rFonts w:eastAsia="Times New Roman" w:cs="Times New Roman"/>
                <w:szCs w:val="24"/>
                <w:lang w:val="en-US"/>
              </w:rPr>
              <w:t>–</w:t>
            </w:r>
          </w:p>
        </w:tc>
        <w:tc>
          <w:tcPr>
            <w:tcW w:w="7614" w:type="dxa"/>
          </w:tcPr>
          <w:p w14:paraId="3D87E797" w14:textId="77777777"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напряжение холостого хода, мВ</w:t>
            </w:r>
          </w:p>
        </w:tc>
      </w:tr>
      <w:tr w:rsidR="000869C8" w:rsidRPr="00621567" w14:paraId="0038CEE0" w14:textId="77777777" w:rsidTr="000869C8">
        <w:tc>
          <w:tcPr>
            <w:tcW w:w="1560" w:type="dxa"/>
          </w:tcPr>
          <w:p w14:paraId="3A9CA15F" w14:textId="5A8B6694" w:rsidR="000869C8" w:rsidRPr="00621567" w:rsidRDefault="000869C8" w:rsidP="000869C8">
            <w:pPr>
              <w:spacing w:line="312" w:lineRule="auto"/>
              <w:jc w:val="both"/>
              <w:rPr>
                <w:rFonts w:cs="Times New Roman"/>
                <w:szCs w:val="24"/>
              </w:rPr>
            </w:pPr>
            <w:r w:rsidRPr="00621567">
              <w:rPr>
                <w:rFonts w:eastAsia="Calibri" w:cs="Times New Roman"/>
                <w:szCs w:val="24"/>
              </w:rPr>
              <w:t>АСМ</w:t>
            </w:r>
          </w:p>
        </w:tc>
        <w:tc>
          <w:tcPr>
            <w:tcW w:w="283" w:type="dxa"/>
          </w:tcPr>
          <w:p w14:paraId="25E77BD3" w14:textId="30EB31C7"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3C861DFA" w14:textId="49E17C5B"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атомно-силовая микроскопия</w:t>
            </w:r>
          </w:p>
        </w:tc>
      </w:tr>
      <w:tr w:rsidR="000869C8" w:rsidRPr="00621567" w14:paraId="0DF462B9" w14:textId="77777777" w:rsidTr="000869C8">
        <w:tc>
          <w:tcPr>
            <w:tcW w:w="1560" w:type="dxa"/>
          </w:tcPr>
          <w:p w14:paraId="156D6389" w14:textId="77777777"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ВАХ</w:t>
            </w:r>
          </w:p>
        </w:tc>
        <w:tc>
          <w:tcPr>
            <w:tcW w:w="283" w:type="dxa"/>
          </w:tcPr>
          <w:p w14:paraId="20903DA3" w14:textId="77777777"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589958E6" w14:textId="77777777"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вольтамперная характеристика</w:t>
            </w:r>
          </w:p>
        </w:tc>
      </w:tr>
      <w:tr w:rsidR="000869C8" w:rsidRPr="00621567" w14:paraId="65CB17D2" w14:textId="77777777" w:rsidTr="000869C8">
        <w:tc>
          <w:tcPr>
            <w:tcW w:w="1560" w:type="dxa"/>
          </w:tcPr>
          <w:p w14:paraId="737C0DA6" w14:textId="6D7628DB"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ГСЭ</w:t>
            </w:r>
          </w:p>
        </w:tc>
        <w:tc>
          <w:tcPr>
            <w:tcW w:w="283" w:type="dxa"/>
          </w:tcPr>
          <w:p w14:paraId="79248D37" w14:textId="690A45FA"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0A4A7730" w14:textId="4A2B81BA"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гибридный солнечный элемент</w:t>
            </w:r>
          </w:p>
        </w:tc>
      </w:tr>
      <w:tr w:rsidR="000869C8" w:rsidRPr="00621567" w14:paraId="3F7D3967" w14:textId="77777777" w:rsidTr="000869C8">
        <w:tc>
          <w:tcPr>
            <w:tcW w:w="1560" w:type="dxa"/>
          </w:tcPr>
          <w:p w14:paraId="632EDF8B" w14:textId="3B1F63B8"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КПД</w:t>
            </w:r>
          </w:p>
        </w:tc>
        <w:tc>
          <w:tcPr>
            <w:tcW w:w="283" w:type="dxa"/>
          </w:tcPr>
          <w:p w14:paraId="1842BAEE" w14:textId="3E41675B"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5309F15C" w14:textId="6E26DBE8"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коэффициент полезного действия, %</w:t>
            </w:r>
          </w:p>
        </w:tc>
      </w:tr>
      <w:tr w:rsidR="000869C8" w:rsidRPr="00621567" w14:paraId="6E7A4D90" w14:textId="77777777" w:rsidTr="000869C8">
        <w:tc>
          <w:tcPr>
            <w:tcW w:w="1560" w:type="dxa"/>
          </w:tcPr>
          <w:p w14:paraId="420FFC3C" w14:textId="36AAC914"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СЭМ</w:t>
            </w:r>
          </w:p>
        </w:tc>
        <w:tc>
          <w:tcPr>
            <w:tcW w:w="283" w:type="dxa"/>
          </w:tcPr>
          <w:p w14:paraId="7A4C5F23" w14:textId="50F0E765"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5EEABDA5" w14:textId="44E9F372" w:rsidR="000869C8" w:rsidRPr="00621567" w:rsidRDefault="000869C8" w:rsidP="000869C8">
            <w:pPr>
              <w:spacing w:line="312" w:lineRule="auto"/>
              <w:jc w:val="both"/>
              <w:rPr>
                <w:rFonts w:eastAsia="Calibri" w:cs="Times New Roman"/>
                <w:szCs w:val="24"/>
              </w:rPr>
            </w:pPr>
            <w:r w:rsidRPr="00621567">
              <w:rPr>
                <w:rFonts w:eastAsia="Calibri" w:cs="Times New Roman"/>
                <w:szCs w:val="24"/>
              </w:rPr>
              <w:t>сканирующая электронная микроскопия</w:t>
            </w:r>
          </w:p>
        </w:tc>
      </w:tr>
      <w:tr w:rsidR="000869C8" w:rsidRPr="00621567" w14:paraId="66DDAC6A" w14:textId="77777777" w:rsidTr="000869C8">
        <w:tc>
          <w:tcPr>
            <w:tcW w:w="1560" w:type="dxa"/>
          </w:tcPr>
          <w:p w14:paraId="64FE795B" w14:textId="1BB3C141" w:rsidR="000869C8" w:rsidRPr="00621567" w:rsidRDefault="000869C8" w:rsidP="000869C8">
            <w:pPr>
              <w:spacing w:line="312" w:lineRule="auto"/>
              <w:jc w:val="both"/>
              <w:rPr>
                <w:rFonts w:eastAsia="Times New Roman" w:cs="Times New Roman"/>
                <w:szCs w:val="24"/>
              </w:rPr>
            </w:pPr>
            <w:r w:rsidRPr="00621567">
              <w:rPr>
                <w:rFonts w:eastAsia="Calibri" w:cs="Times New Roman"/>
                <w:szCs w:val="24"/>
              </w:rPr>
              <w:t>ФЭП</w:t>
            </w:r>
          </w:p>
        </w:tc>
        <w:tc>
          <w:tcPr>
            <w:tcW w:w="283" w:type="dxa"/>
          </w:tcPr>
          <w:p w14:paraId="11829591" w14:textId="5A09ABD6" w:rsidR="000869C8" w:rsidRPr="00621567" w:rsidRDefault="000869C8" w:rsidP="000869C8">
            <w:pPr>
              <w:spacing w:line="312" w:lineRule="auto"/>
              <w:jc w:val="both"/>
              <w:rPr>
                <w:rFonts w:eastAsia="Times New Roman" w:cs="Times New Roman"/>
                <w:szCs w:val="24"/>
              </w:rPr>
            </w:pPr>
            <w:r w:rsidRPr="00621567">
              <w:rPr>
                <w:rFonts w:eastAsia="Times New Roman" w:cs="Times New Roman"/>
                <w:szCs w:val="24"/>
              </w:rPr>
              <w:t>–</w:t>
            </w:r>
          </w:p>
        </w:tc>
        <w:tc>
          <w:tcPr>
            <w:tcW w:w="7614" w:type="dxa"/>
          </w:tcPr>
          <w:p w14:paraId="59B098AB" w14:textId="401206AF" w:rsidR="000869C8" w:rsidRPr="00621567" w:rsidRDefault="000869C8" w:rsidP="000869C8">
            <w:pPr>
              <w:spacing w:line="312" w:lineRule="auto"/>
              <w:jc w:val="both"/>
              <w:rPr>
                <w:rFonts w:eastAsia="Times New Roman" w:cs="Times New Roman"/>
                <w:szCs w:val="24"/>
              </w:rPr>
            </w:pPr>
            <w:r w:rsidRPr="00621567">
              <w:rPr>
                <w:rFonts w:eastAsia="Calibri" w:cs="Times New Roman"/>
                <w:szCs w:val="24"/>
              </w:rPr>
              <w:t>фотоэлектрический преобразователь</w:t>
            </w:r>
          </w:p>
        </w:tc>
      </w:tr>
    </w:tbl>
    <w:p w14:paraId="35FAD756" w14:textId="77777777" w:rsidR="00EB7E2E" w:rsidRPr="00621567" w:rsidRDefault="00EB7E2E" w:rsidP="00EB7E2E">
      <w:pPr>
        <w:spacing w:line="360" w:lineRule="auto"/>
        <w:outlineLvl w:val="0"/>
        <w:rPr>
          <w:rFonts w:eastAsia="Calibri" w:cs="Times New Roman"/>
          <w:szCs w:val="24"/>
          <w:lang w:val="en-US"/>
        </w:rPr>
      </w:pPr>
    </w:p>
    <w:p w14:paraId="7323D921" w14:textId="77777777" w:rsidR="00EB7E2E" w:rsidRPr="00621567" w:rsidRDefault="00EB7E2E" w:rsidP="00EB7E2E">
      <w:pPr>
        <w:rPr>
          <w:rFonts w:cs="Times New Roman"/>
          <w:szCs w:val="24"/>
          <w:lang w:val="en-US"/>
        </w:rPr>
      </w:pPr>
      <w:r w:rsidRPr="00621567">
        <w:rPr>
          <w:rFonts w:cs="Times New Roman"/>
          <w:szCs w:val="24"/>
          <w:lang w:val="en-US"/>
        </w:rPr>
        <w:br w:type="page"/>
      </w:r>
    </w:p>
    <w:p w14:paraId="414DAD7E" w14:textId="77777777" w:rsidR="005E76BE" w:rsidRPr="00621567" w:rsidRDefault="005E76BE" w:rsidP="006147A5">
      <w:pPr>
        <w:spacing w:line="360" w:lineRule="auto"/>
        <w:jc w:val="center"/>
        <w:rPr>
          <w:rFonts w:cs="Times New Roman"/>
          <w:b/>
          <w:szCs w:val="24"/>
        </w:rPr>
      </w:pPr>
      <w:r w:rsidRPr="00621567">
        <w:rPr>
          <w:rFonts w:cs="Times New Roman"/>
          <w:b/>
          <w:szCs w:val="24"/>
        </w:rPr>
        <w:lastRenderedPageBreak/>
        <w:t>ВВЕДЕНИЕ</w:t>
      </w:r>
    </w:p>
    <w:p w14:paraId="5C0580D4" w14:textId="77777777" w:rsidR="005E76BE" w:rsidRPr="00621567" w:rsidRDefault="005E76BE" w:rsidP="006147A5">
      <w:pPr>
        <w:spacing w:line="360" w:lineRule="auto"/>
        <w:jc w:val="both"/>
        <w:rPr>
          <w:rFonts w:cs="Times New Roman"/>
          <w:szCs w:val="24"/>
        </w:rPr>
      </w:pPr>
    </w:p>
    <w:p w14:paraId="705E88AA" w14:textId="60C4F8A0" w:rsidR="00C8337F" w:rsidRPr="00621567" w:rsidRDefault="00C8337F" w:rsidP="006147A5">
      <w:pPr>
        <w:spacing w:line="360" w:lineRule="auto"/>
        <w:ind w:firstLine="709"/>
        <w:jc w:val="both"/>
        <w:rPr>
          <w:rFonts w:eastAsia="Times New Roman" w:cs="Times New Roman"/>
          <w:szCs w:val="24"/>
        </w:rPr>
      </w:pPr>
      <w:r w:rsidRPr="00621567">
        <w:rPr>
          <w:rFonts w:cs="Times New Roman"/>
          <w:szCs w:val="24"/>
        </w:rPr>
        <w:t xml:space="preserve">В настоящее время для производства тонкопленочных фотоэлектрических преобразователей разрабатывается большое количество новых материалов [1]. Использование органических материалов позволяет развить </w:t>
      </w:r>
      <w:r w:rsidRPr="00621567">
        <w:rPr>
          <w:rFonts w:eastAsia="Times New Roman" w:cs="Times New Roman"/>
          <w:szCs w:val="24"/>
        </w:rPr>
        <w:t xml:space="preserve">революционные технологии для создания </w:t>
      </w:r>
      <w:r w:rsidRPr="00621567">
        <w:rPr>
          <w:rFonts w:cs="Times New Roman"/>
          <w:szCs w:val="24"/>
        </w:rPr>
        <w:t xml:space="preserve">фотовольтаических ячеек </w:t>
      </w:r>
      <w:r w:rsidRPr="00621567">
        <w:rPr>
          <w:rFonts w:eastAsia="Times New Roman" w:cs="Times New Roman"/>
          <w:szCs w:val="24"/>
        </w:rPr>
        <w:t>для производства электрической энергии. Эти материалы в виде тонких пленок недороги в изготовлении, легкие и механически гибкие</w:t>
      </w:r>
    </w:p>
    <w:p w14:paraId="7F830044" w14:textId="62F2FC83" w:rsidR="00C8337F" w:rsidRPr="00621567" w:rsidRDefault="00C8337F" w:rsidP="006147A5">
      <w:pPr>
        <w:spacing w:line="360" w:lineRule="auto"/>
        <w:ind w:firstLine="709"/>
        <w:jc w:val="both"/>
        <w:rPr>
          <w:rFonts w:cs="Times New Roman"/>
          <w:szCs w:val="24"/>
        </w:rPr>
      </w:pPr>
      <w:r w:rsidRPr="00621567">
        <w:rPr>
          <w:rFonts w:cs="Times New Roman"/>
          <w:szCs w:val="24"/>
        </w:rPr>
        <w:t>В данной работе разработаны новые материалы для создания гибридных тонкопленочных фотоэлементов. Гибридные солнечные элементы (ГСЭ), получаемые путем создания каскадных элементов, включающих органические и неорганические полупроводниковые материалы, относятся к третьему поколению фотоэлектрических преобразователей [2]. Предлагаемая структура ГСЭ представляет собой композицию из разработанных материалов - проводящего полимера в комбинации с тонкопленочным неорганическим полупроводником - халькогенида меди, цинка, олова</w:t>
      </w:r>
    </w:p>
    <w:p w14:paraId="0ED669E0" w14:textId="198DCF83" w:rsidR="007404D3" w:rsidRPr="00621567" w:rsidRDefault="007404D3" w:rsidP="006147A5">
      <w:pPr>
        <w:spacing w:line="360" w:lineRule="auto"/>
        <w:ind w:firstLine="709"/>
        <w:jc w:val="both"/>
        <w:rPr>
          <w:rFonts w:cs="Times New Roman"/>
          <w:szCs w:val="24"/>
        </w:rPr>
      </w:pPr>
      <w:r w:rsidRPr="00621567">
        <w:rPr>
          <w:rFonts w:cs="Times New Roman"/>
          <w:szCs w:val="24"/>
        </w:rPr>
        <w:t>Гибридные солнечные элементы, получаемые путем создания каскадных элементов, включающих органические и неорганические полупроводниковые материалы, относятся к третьему поколению фотоэлектрических преобразователей. Использование органических материалов позволяет развить революционные технологии для создания фотовольтаических ячеек для производства электрической энергии.</w:t>
      </w:r>
    </w:p>
    <w:p w14:paraId="24EE0914" w14:textId="091D627A" w:rsidR="007404D3" w:rsidRPr="00621567" w:rsidRDefault="007404D3" w:rsidP="006147A5">
      <w:pPr>
        <w:spacing w:line="360" w:lineRule="auto"/>
        <w:ind w:firstLine="709"/>
        <w:jc w:val="both"/>
        <w:rPr>
          <w:rFonts w:cs="Times New Roman"/>
          <w:szCs w:val="24"/>
        </w:rPr>
      </w:pPr>
      <w:r w:rsidRPr="00621567">
        <w:rPr>
          <w:rFonts w:cs="Times New Roman"/>
          <w:szCs w:val="24"/>
        </w:rPr>
        <w:t>Важными компонентами любой фотовольтаической ячейки, включая гибридные солнечные элементы, являются активный слой, в котором генерируются носители заряда, и два электрода, в которых собираются дырки и электроны. Однако типичная структура солнечного элемента может включать в себя дополнительные слои, которые называются «буферными слоями». Правильный выбор буферного слоя фактически может существенно влиять не только на производительность солнечных элементов, но и на их стабильность.</w:t>
      </w:r>
    </w:p>
    <w:p w14:paraId="04D5248C" w14:textId="5FCD36DB" w:rsidR="007404D3" w:rsidRPr="00621567" w:rsidRDefault="007404D3" w:rsidP="006147A5">
      <w:pPr>
        <w:spacing w:line="360" w:lineRule="auto"/>
        <w:ind w:firstLine="709"/>
        <w:jc w:val="both"/>
        <w:rPr>
          <w:rStyle w:val="FontStyle99"/>
          <w:sz w:val="24"/>
          <w:szCs w:val="24"/>
        </w:rPr>
      </w:pPr>
      <w:r w:rsidRPr="00621567">
        <w:rPr>
          <w:rFonts w:cs="Times New Roman"/>
          <w:szCs w:val="24"/>
        </w:rPr>
        <w:t>Новизна проекта и главная идея заключается в использовании активного слоя из многокомпонентного халькогенида Cu</w:t>
      </w:r>
      <w:r w:rsidRPr="00621567">
        <w:rPr>
          <w:rFonts w:cs="Times New Roman"/>
          <w:szCs w:val="24"/>
          <w:vertAlign w:val="subscript"/>
        </w:rPr>
        <w:t>2</w:t>
      </w:r>
      <w:r w:rsidRPr="00621567">
        <w:rPr>
          <w:rFonts w:cs="Times New Roman"/>
          <w:szCs w:val="24"/>
        </w:rPr>
        <w:t>ZnSnS</w:t>
      </w:r>
      <w:r w:rsidRPr="00621567">
        <w:rPr>
          <w:rFonts w:cs="Times New Roman"/>
          <w:szCs w:val="24"/>
          <w:vertAlign w:val="subscript"/>
        </w:rPr>
        <w:t>4</w:t>
      </w:r>
      <w:r w:rsidRPr="00621567">
        <w:rPr>
          <w:rFonts w:cs="Times New Roman"/>
          <w:szCs w:val="24"/>
        </w:rPr>
        <w:t xml:space="preserve"> или Cu</w:t>
      </w:r>
      <w:r w:rsidRPr="00621567">
        <w:rPr>
          <w:rFonts w:cs="Times New Roman"/>
          <w:szCs w:val="24"/>
          <w:vertAlign w:val="subscript"/>
        </w:rPr>
        <w:t>2</w:t>
      </w:r>
      <w:r w:rsidRPr="00621567">
        <w:rPr>
          <w:rFonts w:cs="Times New Roman"/>
          <w:szCs w:val="24"/>
        </w:rPr>
        <w:t>ZnSnSe</w:t>
      </w:r>
      <w:r w:rsidRPr="00621567">
        <w:rPr>
          <w:rFonts w:cs="Times New Roman"/>
          <w:szCs w:val="24"/>
          <w:vertAlign w:val="subscript"/>
        </w:rPr>
        <w:t>4</w:t>
      </w:r>
      <w:r w:rsidRPr="00621567">
        <w:rPr>
          <w:rFonts w:cs="Times New Roman"/>
          <w:szCs w:val="24"/>
        </w:rPr>
        <w:t xml:space="preserve"> и подходящих буферных слоев из проводящего полимера для улучшения качества сбора заряда, генерируемых под действием света, а также увеличения энергоэффективности фотовольтаического устройства. </w:t>
      </w:r>
    </w:p>
    <w:p w14:paraId="4D3B6D5F" w14:textId="77777777" w:rsidR="007404D3" w:rsidRPr="00621567" w:rsidRDefault="007404D3" w:rsidP="00404411">
      <w:pPr>
        <w:spacing w:line="360" w:lineRule="auto"/>
        <w:ind w:firstLine="709"/>
        <w:jc w:val="both"/>
        <w:rPr>
          <w:rFonts w:cs="Times New Roman"/>
          <w:szCs w:val="24"/>
        </w:rPr>
      </w:pPr>
    </w:p>
    <w:p w14:paraId="0F68A4CE" w14:textId="7A7C9132" w:rsidR="006147A5" w:rsidRPr="00621567" w:rsidRDefault="006147A5">
      <w:pPr>
        <w:rPr>
          <w:rFonts w:cs="Times New Roman"/>
          <w:szCs w:val="24"/>
        </w:rPr>
      </w:pPr>
      <w:r w:rsidRPr="00621567">
        <w:rPr>
          <w:rFonts w:cs="Times New Roman"/>
          <w:szCs w:val="24"/>
        </w:rPr>
        <w:br w:type="page"/>
      </w:r>
    </w:p>
    <w:p w14:paraId="17DB1C75" w14:textId="768AA774" w:rsidR="007404D3" w:rsidRPr="00621567" w:rsidRDefault="006147A5" w:rsidP="00404411">
      <w:pPr>
        <w:spacing w:line="360" w:lineRule="auto"/>
        <w:ind w:firstLine="709"/>
        <w:jc w:val="both"/>
        <w:rPr>
          <w:rFonts w:cs="Times New Roman"/>
          <w:b/>
          <w:caps/>
          <w:szCs w:val="24"/>
        </w:rPr>
      </w:pPr>
      <w:r w:rsidRPr="00621567">
        <w:rPr>
          <w:rFonts w:cs="Times New Roman"/>
          <w:b/>
          <w:szCs w:val="24"/>
        </w:rPr>
        <w:lastRenderedPageBreak/>
        <w:t xml:space="preserve">1 </w:t>
      </w:r>
      <w:r w:rsidR="007B284F">
        <w:rPr>
          <w:rFonts w:cs="Times New Roman"/>
          <w:b/>
          <w:szCs w:val="24"/>
        </w:rPr>
        <w:t>Л</w:t>
      </w:r>
      <w:r w:rsidRPr="007B284F">
        <w:rPr>
          <w:rFonts w:cs="Times New Roman"/>
          <w:b/>
          <w:szCs w:val="24"/>
        </w:rPr>
        <w:t>итературный обзор</w:t>
      </w:r>
    </w:p>
    <w:p w14:paraId="2D990A93" w14:textId="77777777" w:rsidR="006147A5" w:rsidRPr="00621567" w:rsidRDefault="006147A5" w:rsidP="00404411">
      <w:pPr>
        <w:spacing w:line="360" w:lineRule="auto"/>
        <w:ind w:firstLine="709"/>
        <w:jc w:val="both"/>
        <w:rPr>
          <w:rFonts w:cs="Times New Roman"/>
          <w:caps/>
          <w:szCs w:val="24"/>
        </w:rPr>
      </w:pPr>
    </w:p>
    <w:p w14:paraId="6E73F201" w14:textId="10A438E0" w:rsidR="00AF408D" w:rsidRPr="00621567" w:rsidRDefault="00AF408D" w:rsidP="00404411">
      <w:pPr>
        <w:spacing w:line="360" w:lineRule="auto"/>
        <w:ind w:firstLine="709"/>
        <w:jc w:val="both"/>
        <w:rPr>
          <w:rFonts w:cs="Times New Roman"/>
          <w:szCs w:val="24"/>
        </w:rPr>
      </w:pPr>
      <w:r w:rsidRPr="00621567">
        <w:rPr>
          <w:rFonts w:cs="Times New Roman"/>
          <w:szCs w:val="24"/>
        </w:rPr>
        <w:t xml:space="preserve">Быстро растущее население и мировая экономика привели к постоянно растущему спросу на энергию. Огромное потребление традиционной ископаемой энергии привело к серьезному истощению ресурсов и загрязнению окружающей среды. Одним из наиболее важных </w:t>
      </w:r>
      <w:r w:rsidR="00607087" w:rsidRPr="00621567">
        <w:rPr>
          <w:rFonts w:cs="Times New Roman"/>
          <w:szCs w:val="24"/>
        </w:rPr>
        <w:t>задач современной науки и техники</w:t>
      </w:r>
      <w:r w:rsidRPr="00621567">
        <w:rPr>
          <w:rFonts w:cs="Times New Roman"/>
          <w:szCs w:val="24"/>
        </w:rPr>
        <w:t xml:space="preserve"> является поиск альтернативных воз</w:t>
      </w:r>
      <w:r w:rsidR="004C13DD" w:rsidRPr="00621567">
        <w:rPr>
          <w:rFonts w:cs="Times New Roman"/>
          <w:szCs w:val="24"/>
        </w:rPr>
        <w:t>обновляемых источников энергии.</w:t>
      </w:r>
    </w:p>
    <w:p w14:paraId="71181522" w14:textId="5795E78D" w:rsidR="004C52FA" w:rsidRPr="00621567" w:rsidRDefault="004C52FA" w:rsidP="00404411">
      <w:pPr>
        <w:spacing w:line="360" w:lineRule="auto"/>
        <w:ind w:firstLine="709"/>
        <w:jc w:val="both"/>
        <w:rPr>
          <w:rFonts w:cs="Times New Roman"/>
          <w:szCs w:val="24"/>
        </w:rPr>
      </w:pPr>
      <w:r w:rsidRPr="00621567">
        <w:rPr>
          <w:rFonts w:cs="Times New Roman"/>
          <w:szCs w:val="24"/>
        </w:rPr>
        <w:t>Среди широкого спектра проектов в области</w:t>
      </w:r>
      <w:r w:rsidR="00480668" w:rsidRPr="00621567">
        <w:rPr>
          <w:rFonts w:cs="Times New Roman"/>
          <w:szCs w:val="24"/>
        </w:rPr>
        <w:t xml:space="preserve"> альтернативных</w:t>
      </w:r>
      <w:r w:rsidRPr="00621567">
        <w:rPr>
          <w:rFonts w:cs="Times New Roman"/>
          <w:szCs w:val="24"/>
        </w:rPr>
        <w:t xml:space="preserve"> возобновляемых источников энергии в настоящее время </w:t>
      </w:r>
      <w:r w:rsidR="008B591A" w:rsidRPr="00621567">
        <w:rPr>
          <w:rFonts w:cs="Times New Roman"/>
          <w:szCs w:val="24"/>
        </w:rPr>
        <w:t xml:space="preserve">солнечная </w:t>
      </w:r>
      <w:r w:rsidRPr="00621567">
        <w:rPr>
          <w:rFonts w:cs="Times New Roman"/>
          <w:szCs w:val="24"/>
        </w:rPr>
        <w:t xml:space="preserve">фотовольтаика является наиболее перспективной в качестве будущей энергетической технологией. Фотовольтаическая система </w:t>
      </w:r>
      <w:r w:rsidR="00480668" w:rsidRPr="00621567">
        <w:rPr>
          <w:rFonts w:cs="Times New Roman"/>
          <w:szCs w:val="24"/>
        </w:rPr>
        <w:t>может работать</w:t>
      </w:r>
      <w:r w:rsidRPr="00621567">
        <w:rPr>
          <w:rFonts w:cs="Times New Roman"/>
          <w:szCs w:val="24"/>
        </w:rPr>
        <w:t xml:space="preserve"> любой точке мира, даже в космосе, а также при рассеянном свете. В фотовольтаи</w:t>
      </w:r>
      <w:r w:rsidR="00480668" w:rsidRPr="00621567">
        <w:rPr>
          <w:rFonts w:cs="Times New Roman"/>
          <w:szCs w:val="24"/>
        </w:rPr>
        <w:t>ке</w:t>
      </w:r>
      <w:r w:rsidRPr="00621567">
        <w:rPr>
          <w:rFonts w:cs="Times New Roman"/>
          <w:szCs w:val="24"/>
        </w:rPr>
        <w:t xml:space="preserve"> преобразование солнечной энергии в электрическую осуществляется </w:t>
      </w:r>
      <w:r w:rsidR="00480668" w:rsidRPr="00621567">
        <w:rPr>
          <w:rFonts w:cs="Times New Roman"/>
          <w:szCs w:val="24"/>
        </w:rPr>
        <w:t>с помощью</w:t>
      </w:r>
      <w:r w:rsidRPr="00621567">
        <w:rPr>
          <w:rFonts w:cs="Times New Roman"/>
          <w:szCs w:val="24"/>
        </w:rPr>
        <w:t xml:space="preserve"> фотоэлектрических преобразовател</w:t>
      </w:r>
      <w:r w:rsidR="00480668" w:rsidRPr="00621567">
        <w:rPr>
          <w:rFonts w:cs="Times New Roman"/>
          <w:szCs w:val="24"/>
        </w:rPr>
        <w:t>ей</w:t>
      </w:r>
      <w:r w:rsidRPr="00621567">
        <w:rPr>
          <w:rFonts w:cs="Times New Roman"/>
          <w:szCs w:val="24"/>
        </w:rPr>
        <w:t xml:space="preserve"> (ФЭП) [</w:t>
      </w:r>
      <w:r w:rsidR="00FC10AC" w:rsidRPr="00621567">
        <w:rPr>
          <w:rFonts w:cs="Times New Roman"/>
          <w:szCs w:val="24"/>
        </w:rPr>
        <w:t>3</w:t>
      </w:r>
      <w:r w:rsidRPr="00621567">
        <w:rPr>
          <w:rFonts w:cs="Times New Roman"/>
          <w:szCs w:val="24"/>
        </w:rPr>
        <w:t>].</w:t>
      </w:r>
    </w:p>
    <w:p w14:paraId="43EFB475" w14:textId="77777777" w:rsidR="004C52FA" w:rsidRPr="00621567" w:rsidRDefault="004C52FA" w:rsidP="00404411">
      <w:pPr>
        <w:spacing w:line="360" w:lineRule="auto"/>
        <w:ind w:firstLine="709"/>
        <w:jc w:val="both"/>
        <w:rPr>
          <w:rFonts w:cs="Times New Roman"/>
          <w:szCs w:val="24"/>
        </w:rPr>
      </w:pPr>
      <w:r w:rsidRPr="00621567">
        <w:rPr>
          <w:rFonts w:cs="Times New Roman"/>
          <w:szCs w:val="24"/>
        </w:rPr>
        <w:t>На сегодняшний день фотоэлектрические преобразователи условно можно разделить на три поколения, в зависимости от используемого материала, способа производства и конструкции.</w:t>
      </w:r>
    </w:p>
    <w:p w14:paraId="5DEAD720" w14:textId="4F1ACFB1" w:rsidR="004C52FA" w:rsidRPr="00621567" w:rsidRDefault="004C52FA" w:rsidP="00404411">
      <w:pPr>
        <w:spacing w:line="360" w:lineRule="auto"/>
        <w:ind w:firstLine="709"/>
        <w:jc w:val="both"/>
        <w:rPr>
          <w:rFonts w:cs="Times New Roman"/>
          <w:szCs w:val="24"/>
        </w:rPr>
      </w:pPr>
      <w:r w:rsidRPr="00621567">
        <w:rPr>
          <w:rFonts w:cs="Times New Roman"/>
          <w:szCs w:val="24"/>
        </w:rPr>
        <w:t xml:space="preserve">ФЭП первого поколения на основе моно-, </w:t>
      </w:r>
      <w:r w:rsidR="005D670A" w:rsidRPr="00621567">
        <w:rPr>
          <w:rFonts w:cs="Times New Roman"/>
          <w:szCs w:val="24"/>
        </w:rPr>
        <w:t>поликристаллического</w:t>
      </w:r>
      <w:r w:rsidRPr="00621567">
        <w:rPr>
          <w:rFonts w:cs="Times New Roman"/>
          <w:szCs w:val="24"/>
        </w:rPr>
        <w:t xml:space="preserve"> кремния (моно-; поли- </w:t>
      </w:r>
      <w:r w:rsidRPr="00621567">
        <w:rPr>
          <w:rFonts w:cs="Times New Roman"/>
          <w:szCs w:val="24"/>
          <w:lang w:val="en-US"/>
        </w:rPr>
        <w:t>Si</w:t>
      </w:r>
      <w:r w:rsidRPr="00621567">
        <w:rPr>
          <w:rFonts w:cs="Times New Roman"/>
          <w:szCs w:val="24"/>
        </w:rPr>
        <w:t>) и арсенида галлия (</w:t>
      </w:r>
      <w:r w:rsidRPr="00621567">
        <w:rPr>
          <w:rFonts w:cs="Times New Roman"/>
          <w:szCs w:val="24"/>
          <w:lang w:val="en-US"/>
        </w:rPr>
        <w:t>GaAs</w:t>
      </w:r>
      <w:r w:rsidRPr="00621567">
        <w:rPr>
          <w:rFonts w:cs="Times New Roman"/>
          <w:szCs w:val="24"/>
        </w:rPr>
        <w:t>) получили наибольшее распространение. Несмотря на то что, кремниевые солнечные батареи (панели) занимают большую часть мирового фотоволтаического рынка, стоимость электричества, вырабатываемые ими остается дорогой, из-за высокой стоимости их производства [</w:t>
      </w:r>
      <w:r w:rsidR="00FC10AC" w:rsidRPr="00621567">
        <w:rPr>
          <w:rFonts w:cs="Times New Roman"/>
          <w:szCs w:val="24"/>
        </w:rPr>
        <w:t>4</w:t>
      </w:r>
      <w:r w:rsidRPr="00621567">
        <w:rPr>
          <w:rFonts w:cs="Times New Roman"/>
          <w:szCs w:val="24"/>
        </w:rPr>
        <w:t>].</w:t>
      </w:r>
    </w:p>
    <w:p w14:paraId="154BD2AD" w14:textId="7A606AA2" w:rsidR="004C52FA" w:rsidRPr="00621567" w:rsidRDefault="004C52FA" w:rsidP="00404411">
      <w:pPr>
        <w:spacing w:line="360" w:lineRule="auto"/>
        <w:ind w:firstLine="709"/>
        <w:jc w:val="both"/>
        <w:rPr>
          <w:rFonts w:cs="Times New Roman"/>
          <w:szCs w:val="24"/>
        </w:rPr>
      </w:pPr>
      <w:r w:rsidRPr="00621567">
        <w:rPr>
          <w:rFonts w:cs="Times New Roman"/>
          <w:szCs w:val="24"/>
        </w:rPr>
        <w:t>Поиски новых материалов для снижения стоимости производимой электроэнергии привело, к созданию ФЭП второго поколения, основанных на тонких пленках теллурида кадмия (</w:t>
      </w:r>
      <w:r w:rsidRPr="00621567">
        <w:rPr>
          <w:rFonts w:cs="Times New Roman"/>
          <w:szCs w:val="24"/>
          <w:lang w:val="en-US"/>
        </w:rPr>
        <w:t>CdTe</w:t>
      </w:r>
      <w:r w:rsidRPr="00621567">
        <w:rPr>
          <w:rFonts w:cs="Times New Roman"/>
          <w:szCs w:val="24"/>
        </w:rPr>
        <w:t>) и сульфоселенида меди-индия-галлия (</w:t>
      </w:r>
      <w:r w:rsidRPr="00621567">
        <w:rPr>
          <w:rFonts w:cs="Times New Roman"/>
          <w:szCs w:val="24"/>
          <w:lang w:val="en-US"/>
        </w:rPr>
        <w:t>CuInGa</w:t>
      </w:r>
      <w:r w:rsidRPr="00621567">
        <w:rPr>
          <w:rFonts w:cs="Times New Roman"/>
          <w:szCs w:val="24"/>
        </w:rPr>
        <w:t>(</w:t>
      </w:r>
      <w:r w:rsidRPr="00621567">
        <w:rPr>
          <w:rFonts w:cs="Times New Roman"/>
          <w:szCs w:val="24"/>
          <w:lang w:val="en-US"/>
        </w:rPr>
        <w:t>S</w:t>
      </w:r>
      <w:r w:rsidRPr="00621567">
        <w:rPr>
          <w:rFonts w:cs="Times New Roman"/>
          <w:szCs w:val="24"/>
        </w:rPr>
        <w:t>,</w:t>
      </w:r>
      <w:r w:rsidRPr="00621567">
        <w:rPr>
          <w:rFonts w:cs="Times New Roman"/>
          <w:szCs w:val="24"/>
          <w:lang w:val="en-US"/>
        </w:rPr>
        <w:t>Se</w:t>
      </w:r>
      <w:r w:rsidRPr="00621567">
        <w:rPr>
          <w:rFonts w:cs="Times New Roman"/>
          <w:szCs w:val="24"/>
        </w:rPr>
        <w:t>)</w:t>
      </w:r>
      <w:r w:rsidRPr="00621567">
        <w:rPr>
          <w:rFonts w:cs="Times New Roman"/>
          <w:szCs w:val="24"/>
          <w:vertAlign w:val="subscript"/>
        </w:rPr>
        <w:t>2</w:t>
      </w:r>
      <w:r w:rsidRPr="00621567">
        <w:rPr>
          <w:rFonts w:cs="Times New Roman"/>
          <w:szCs w:val="24"/>
        </w:rPr>
        <w:t>), а также аморфного и микро-, нано- кристаллического кремния (</w:t>
      </w:r>
      <w:r w:rsidRPr="00621567">
        <w:rPr>
          <w:rFonts w:cs="Times New Roman"/>
          <w:szCs w:val="24"/>
          <w:lang w:val="en-US"/>
        </w:rPr>
        <w:t>a</w:t>
      </w:r>
      <w:r w:rsidRPr="00621567">
        <w:rPr>
          <w:rFonts w:cs="Times New Roman"/>
          <w:szCs w:val="24"/>
        </w:rPr>
        <w:t xml:space="preserve">-; </w:t>
      </w:r>
      <w:r w:rsidRPr="00621567">
        <w:rPr>
          <w:rFonts w:cs="Times New Roman"/>
          <w:szCs w:val="24"/>
          <w:lang w:val="en-US"/>
        </w:rPr>
        <w:t>mc</w:t>
      </w:r>
      <w:r w:rsidRPr="00621567">
        <w:rPr>
          <w:rFonts w:cs="Times New Roman"/>
          <w:szCs w:val="24"/>
        </w:rPr>
        <w:t xml:space="preserve">-; </w:t>
      </w:r>
      <w:r w:rsidRPr="00621567">
        <w:rPr>
          <w:rFonts w:cs="Times New Roman"/>
          <w:szCs w:val="24"/>
          <w:lang w:val="en-US"/>
        </w:rPr>
        <w:t>nc</w:t>
      </w:r>
      <w:r w:rsidRPr="00621567">
        <w:rPr>
          <w:rFonts w:cs="Times New Roman"/>
          <w:szCs w:val="24"/>
        </w:rPr>
        <w:t xml:space="preserve">- </w:t>
      </w:r>
      <w:r w:rsidRPr="00621567">
        <w:rPr>
          <w:rFonts w:cs="Times New Roman"/>
          <w:szCs w:val="24"/>
          <w:lang w:val="en-US"/>
        </w:rPr>
        <w:t>Si</w:t>
      </w:r>
      <w:r w:rsidRPr="00621567">
        <w:rPr>
          <w:rFonts w:cs="Times New Roman"/>
          <w:szCs w:val="24"/>
        </w:rPr>
        <w:t>). Эффективность преобразования тонкопленочных фотоэлементов меньше, по сравнению с ФЭП первого поколения (таблица 1), но их производство стоит дешевле, за счет уменьшения расхода материалов на изготовление фотоэлемента, где толщина абсорбирующей слоя составляет 1-3 микрона и достаточна для преобразования солнечной энергии в электрическую [</w:t>
      </w:r>
      <w:r w:rsidR="00FC10AC" w:rsidRPr="00621567">
        <w:rPr>
          <w:rFonts w:cs="Times New Roman"/>
          <w:szCs w:val="24"/>
          <w:lang w:val="en-US"/>
        </w:rPr>
        <w:t>5</w:t>
      </w:r>
      <w:r w:rsidRPr="00621567">
        <w:rPr>
          <w:rFonts w:cs="Times New Roman"/>
          <w:szCs w:val="24"/>
        </w:rPr>
        <w:t>].</w:t>
      </w:r>
    </w:p>
    <w:p w14:paraId="18DDE77B" w14:textId="64178E4F" w:rsidR="00931994" w:rsidRPr="00621567" w:rsidRDefault="00707E7C" w:rsidP="00707E7C">
      <w:pPr>
        <w:spacing w:line="360" w:lineRule="auto"/>
        <w:ind w:firstLine="709"/>
        <w:jc w:val="both"/>
        <w:rPr>
          <w:rFonts w:cs="Times New Roman"/>
          <w:szCs w:val="24"/>
        </w:rPr>
      </w:pPr>
      <w:r w:rsidRPr="00621567">
        <w:rPr>
          <w:rFonts w:cs="Times New Roman"/>
          <w:szCs w:val="24"/>
        </w:rPr>
        <w:t>ФЭП третьего поколения включают фотоэлементы на основе сенсибилизированных красителей, проводящих полимеров, тонких пленок кестеритов (</w:t>
      </w:r>
      <w:r w:rsidRPr="00621567">
        <w:rPr>
          <w:rFonts w:cs="Times New Roman"/>
          <w:szCs w:val="24"/>
          <w:lang w:val="en-US"/>
        </w:rPr>
        <w:t>Cu</w:t>
      </w:r>
      <w:r w:rsidRPr="00621567">
        <w:rPr>
          <w:rFonts w:cs="Times New Roman"/>
          <w:szCs w:val="24"/>
          <w:vertAlign w:val="subscript"/>
        </w:rPr>
        <w:t>2</w:t>
      </w:r>
      <w:r w:rsidRPr="00621567">
        <w:rPr>
          <w:rFonts w:cs="Times New Roman"/>
          <w:szCs w:val="24"/>
          <w:lang w:val="en-US"/>
        </w:rPr>
        <w:t>ZnSn</w:t>
      </w:r>
      <w:r w:rsidRPr="00621567">
        <w:rPr>
          <w:rFonts w:cs="Times New Roman"/>
          <w:szCs w:val="24"/>
        </w:rPr>
        <w:t>(</w:t>
      </w:r>
      <w:r w:rsidRPr="00621567">
        <w:rPr>
          <w:rFonts w:cs="Times New Roman"/>
          <w:szCs w:val="24"/>
          <w:lang w:val="en-US"/>
        </w:rPr>
        <w:t>S</w:t>
      </w:r>
      <w:r w:rsidRPr="00621567">
        <w:rPr>
          <w:rFonts w:cs="Times New Roman"/>
          <w:szCs w:val="24"/>
          <w:vertAlign w:val="subscript"/>
        </w:rPr>
        <w:t>1-</w:t>
      </w:r>
      <w:r w:rsidRPr="00621567">
        <w:rPr>
          <w:rFonts w:cs="Times New Roman"/>
          <w:szCs w:val="24"/>
          <w:vertAlign w:val="subscript"/>
          <w:lang w:val="en-US"/>
        </w:rPr>
        <w:t>x</w:t>
      </w:r>
      <w:r w:rsidRPr="00621567">
        <w:rPr>
          <w:rFonts w:cs="Times New Roman"/>
          <w:szCs w:val="24"/>
          <w:lang w:val="en-US"/>
        </w:rPr>
        <w:t>Se</w:t>
      </w:r>
      <w:r w:rsidRPr="00621567">
        <w:rPr>
          <w:rFonts w:cs="Times New Roman"/>
          <w:szCs w:val="24"/>
          <w:vertAlign w:val="subscript"/>
          <w:lang w:val="en-US"/>
        </w:rPr>
        <w:t>x</w:t>
      </w:r>
      <w:r w:rsidRPr="00621567">
        <w:rPr>
          <w:rFonts w:cs="Times New Roman"/>
          <w:szCs w:val="24"/>
        </w:rPr>
        <w:t>)</w:t>
      </w:r>
      <w:r w:rsidRPr="00621567">
        <w:rPr>
          <w:rFonts w:cs="Times New Roman"/>
          <w:szCs w:val="24"/>
          <w:vertAlign w:val="subscript"/>
        </w:rPr>
        <w:t>4</w:t>
      </w:r>
      <w:r w:rsidRPr="00621567">
        <w:rPr>
          <w:rFonts w:cs="Times New Roman"/>
          <w:szCs w:val="24"/>
        </w:rPr>
        <w:t>), нано структурных материалов (</w:t>
      </w:r>
      <w:r w:rsidRPr="00621567">
        <w:rPr>
          <w:rFonts w:cs="Times New Roman"/>
          <w:szCs w:val="24"/>
          <w:lang w:val="en-US"/>
        </w:rPr>
        <w:t>C</w:t>
      </w:r>
      <w:r w:rsidRPr="00621567">
        <w:rPr>
          <w:rFonts w:cs="Times New Roman"/>
          <w:szCs w:val="24"/>
        </w:rPr>
        <w:t xml:space="preserve">60, </w:t>
      </w:r>
      <w:r w:rsidRPr="00621567">
        <w:rPr>
          <w:rFonts w:cs="Times New Roman"/>
          <w:szCs w:val="24"/>
          <w:lang w:val="en-US"/>
        </w:rPr>
        <w:t>ZnS</w:t>
      </w:r>
      <w:r w:rsidRPr="00621567">
        <w:rPr>
          <w:rFonts w:cs="Times New Roman"/>
          <w:szCs w:val="24"/>
        </w:rPr>
        <w:t xml:space="preserve">, </w:t>
      </w:r>
      <w:r w:rsidRPr="00621567">
        <w:rPr>
          <w:rFonts w:cs="Times New Roman"/>
          <w:szCs w:val="24"/>
          <w:lang w:val="en-US"/>
        </w:rPr>
        <w:t>CdSe</w:t>
      </w:r>
      <w:r w:rsidRPr="00621567">
        <w:rPr>
          <w:rFonts w:cs="Times New Roman"/>
          <w:szCs w:val="24"/>
        </w:rPr>
        <w:t xml:space="preserve">, </w:t>
      </w:r>
      <w:r w:rsidRPr="00621567">
        <w:rPr>
          <w:rFonts w:cs="Times New Roman"/>
          <w:szCs w:val="24"/>
          <w:lang w:val="en-US"/>
        </w:rPr>
        <w:t>TiO</w:t>
      </w:r>
      <w:r w:rsidRPr="00621567">
        <w:rPr>
          <w:rFonts w:cs="Times New Roman"/>
          <w:szCs w:val="24"/>
          <w:vertAlign w:val="subscript"/>
        </w:rPr>
        <w:t>2</w:t>
      </w:r>
      <w:r w:rsidRPr="00621567">
        <w:rPr>
          <w:rFonts w:cs="Times New Roman"/>
          <w:szCs w:val="24"/>
        </w:rPr>
        <w:t xml:space="preserve">), и включают гибридные солнечные элементы, получаемые путем создания каскадных элементов, включающих неорганические и органические полупроводниковые материалы. Идея создания ФЭП третьего поколения заключалась в отказе от использования дорогих и токсичных </w:t>
      </w:r>
      <w:r w:rsidRPr="00621567">
        <w:rPr>
          <w:rFonts w:cs="Times New Roman"/>
          <w:szCs w:val="24"/>
        </w:rPr>
        <w:lastRenderedPageBreak/>
        <w:t>материалов в пользу дешевых и перерабатываемых полимеров и электролитов и возможность нанесения слоев печатными методами. Но на сегодняшний день основная часть проектов в области ФЭП третьего поколения находится на стадии исследований [</w:t>
      </w:r>
      <w:r w:rsidR="00FC10AC" w:rsidRPr="00621567">
        <w:rPr>
          <w:rFonts w:cs="Times New Roman"/>
          <w:szCs w:val="24"/>
        </w:rPr>
        <w:t>6</w:t>
      </w:r>
      <w:r w:rsidRPr="00621567">
        <w:rPr>
          <w:rFonts w:cs="Times New Roman"/>
          <w:szCs w:val="24"/>
        </w:rPr>
        <w:t>].</w:t>
      </w:r>
    </w:p>
    <w:p w14:paraId="69FABE97" w14:textId="77777777" w:rsidR="00707E7C" w:rsidRPr="00621567" w:rsidRDefault="00707E7C" w:rsidP="00707E7C">
      <w:pPr>
        <w:spacing w:line="360" w:lineRule="auto"/>
        <w:ind w:firstLine="709"/>
        <w:jc w:val="both"/>
        <w:rPr>
          <w:rFonts w:cs="Times New Roman"/>
          <w:szCs w:val="24"/>
        </w:rPr>
      </w:pPr>
    </w:p>
    <w:p w14:paraId="140608BE" w14:textId="7B57B684" w:rsidR="004C52FA" w:rsidRPr="00621567" w:rsidRDefault="004C52FA" w:rsidP="00404411">
      <w:pPr>
        <w:spacing w:line="360" w:lineRule="auto"/>
        <w:jc w:val="both"/>
        <w:rPr>
          <w:rFonts w:cs="Times New Roman"/>
          <w:szCs w:val="24"/>
        </w:rPr>
      </w:pPr>
      <w:r w:rsidRPr="00621567">
        <w:rPr>
          <w:rFonts w:cs="Times New Roman"/>
          <w:szCs w:val="24"/>
        </w:rPr>
        <w:t xml:space="preserve">Таблица 1 - Эффективность преобразования </w:t>
      </w:r>
    </w:p>
    <w:tbl>
      <w:tblPr>
        <w:tblStyle w:val="12"/>
        <w:tblW w:w="0" w:type="auto"/>
        <w:tblInd w:w="108" w:type="dxa"/>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4743"/>
        <w:gridCol w:w="4471"/>
      </w:tblGrid>
      <w:tr w:rsidR="004C52FA" w:rsidRPr="00621567" w14:paraId="731EE966" w14:textId="77777777" w:rsidTr="00A275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3" w:type="dxa"/>
            <w:tcBorders>
              <w:top w:val="none" w:sz="0" w:space="0" w:color="auto"/>
              <w:left w:val="none" w:sz="0" w:space="0" w:color="auto"/>
              <w:bottom w:val="none" w:sz="0" w:space="0" w:color="auto"/>
              <w:right w:val="none" w:sz="0" w:space="0" w:color="auto"/>
            </w:tcBorders>
            <w:shd w:val="clear" w:color="auto" w:fill="auto"/>
            <w:vAlign w:val="center"/>
          </w:tcPr>
          <w:p w14:paraId="3AA8BF84" w14:textId="77777777" w:rsidR="004C52FA" w:rsidRPr="00621567" w:rsidRDefault="004C52FA" w:rsidP="00A2758C">
            <w:pPr>
              <w:spacing w:line="276" w:lineRule="auto"/>
              <w:jc w:val="center"/>
              <w:rPr>
                <w:rFonts w:cs="Times New Roman"/>
                <w:b w:val="0"/>
                <w:color w:val="auto"/>
                <w:szCs w:val="24"/>
              </w:rPr>
            </w:pPr>
            <w:r w:rsidRPr="00621567">
              <w:rPr>
                <w:rFonts w:cs="Times New Roman"/>
                <w:b w:val="0"/>
                <w:color w:val="auto"/>
                <w:szCs w:val="24"/>
              </w:rPr>
              <w:t>Полупроводниковый материал</w:t>
            </w:r>
          </w:p>
        </w:tc>
        <w:tc>
          <w:tcPr>
            <w:tcW w:w="4471" w:type="dxa"/>
            <w:tcBorders>
              <w:top w:val="none" w:sz="0" w:space="0" w:color="auto"/>
              <w:left w:val="none" w:sz="0" w:space="0" w:color="auto"/>
              <w:bottom w:val="none" w:sz="0" w:space="0" w:color="auto"/>
              <w:right w:val="none" w:sz="0" w:space="0" w:color="auto"/>
            </w:tcBorders>
            <w:shd w:val="clear" w:color="auto" w:fill="auto"/>
            <w:vAlign w:val="center"/>
          </w:tcPr>
          <w:p w14:paraId="76C8096F" w14:textId="77777777" w:rsidR="004C52FA" w:rsidRPr="00621567" w:rsidRDefault="004C52FA" w:rsidP="00A2758C">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color w:val="auto"/>
                <w:szCs w:val="24"/>
              </w:rPr>
            </w:pPr>
            <w:r w:rsidRPr="00621567">
              <w:rPr>
                <w:rFonts w:cs="Times New Roman"/>
                <w:b w:val="0"/>
                <w:color w:val="auto"/>
                <w:szCs w:val="24"/>
              </w:rPr>
              <w:t>Эффективность преобразования, %</w:t>
            </w:r>
          </w:p>
        </w:tc>
      </w:tr>
      <w:tr w:rsidR="004C52FA" w:rsidRPr="00621567" w14:paraId="3564EE2D" w14:textId="77777777" w:rsidTr="00A275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3" w:type="dxa"/>
            <w:tcBorders>
              <w:left w:val="none" w:sz="0" w:space="0" w:color="auto"/>
              <w:right w:val="none" w:sz="0" w:space="0" w:color="auto"/>
            </w:tcBorders>
            <w:shd w:val="clear" w:color="auto" w:fill="auto"/>
          </w:tcPr>
          <w:p w14:paraId="03ECD47C" w14:textId="77777777" w:rsidR="004C52FA" w:rsidRPr="00621567" w:rsidRDefault="004C52FA" w:rsidP="00A2758C">
            <w:pPr>
              <w:spacing w:line="276" w:lineRule="auto"/>
              <w:rPr>
                <w:rFonts w:cs="Times New Roman"/>
                <w:b w:val="0"/>
                <w:color w:val="auto"/>
                <w:szCs w:val="24"/>
              </w:rPr>
            </w:pPr>
            <w:r w:rsidRPr="00621567">
              <w:rPr>
                <w:rFonts w:cs="Times New Roman"/>
                <w:b w:val="0"/>
                <w:color w:val="auto"/>
                <w:szCs w:val="24"/>
              </w:rPr>
              <w:t>Монокристаллический кремний</w:t>
            </w:r>
          </w:p>
        </w:tc>
        <w:tc>
          <w:tcPr>
            <w:tcW w:w="4471" w:type="dxa"/>
            <w:tcBorders>
              <w:left w:val="none" w:sz="0" w:space="0" w:color="auto"/>
              <w:right w:val="none" w:sz="0" w:space="0" w:color="auto"/>
            </w:tcBorders>
            <w:shd w:val="clear" w:color="auto" w:fill="auto"/>
          </w:tcPr>
          <w:p w14:paraId="2FA05836" w14:textId="77777777" w:rsidR="004C52FA" w:rsidRPr="00621567" w:rsidRDefault="004C52FA" w:rsidP="00A2758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621567">
              <w:rPr>
                <w:rFonts w:cs="Times New Roman"/>
                <w:color w:val="auto"/>
                <w:szCs w:val="24"/>
              </w:rPr>
              <w:t>20 - 24</w:t>
            </w:r>
          </w:p>
        </w:tc>
      </w:tr>
      <w:tr w:rsidR="004C52FA" w:rsidRPr="00621567" w14:paraId="6EBFEFA8" w14:textId="77777777" w:rsidTr="00A2758C">
        <w:tc>
          <w:tcPr>
            <w:cnfStyle w:val="001000000000" w:firstRow="0" w:lastRow="0" w:firstColumn="1" w:lastColumn="0" w:oddVBand="0" w:evenVBand="0" w:oddHBand="0" w:evenHBand="0" w:firstRowFirstColumn="0" w:firstRowLastColumn="0" w:lastRowFirstColumn="0" w:lastRowLastColumn="0"/>
            <w:tcW w:w="4743" w:type="dxa"/>
            <w:shd w:val="clear" w:color="auto" w:fill="auto"/>
          </w:tcPr>
          <w:p w14:paraId="7C121706" w14:textId="77777777" w:rsidR="004C52FA" w:rsidRPr="00621567" w:rsidRDefault="004C52FA" w:rsidP="00A2758C">
            <w:pPr>
              <w:spacing w:line="276" w:lineRule="auto"/>
              <w:rPr>
                <w:rFonts w:cs="Times New Roman"/>
                <w:b w:val="0"/>
                <w:color w:val="auto"/>
                <w:szCs w:val="24"/>
              </w:rPr>
            </w:pPr>
            <w:r w:rsidRPr="00621567">
              <w:rPr>
                <w:rFonts w:cs="Times New Roman"/>
                <w:b w:val="0"/>
                <w:color w:val="auto"/>
                <w:szCs w:val="24"/>
              </w:rPr>
              <w:t>Поликристаллический кремний</w:t>
            </w:r>
          </w:p>
        </w:tc>
        <w:tc>
          <w:tcPr>
            <w:tcW w:w="4471" w:type="dxa"/>
            <w:shd w:val="clear" w:color="auto" w:fill="auto"/>
          </w:tcPr>
          <w:p w14:paraId="5D0A49D9" w14:textId="77777777" w:rsidR="004C52FA" w:rsidRPr="00621567" w:rsidRDefault="004C52FA" w:rsidP="00A2758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621567">
              <w:rPr>
                <w:rFonts w:cs="Times New Roman"/>
                <w:color w:val="auto"/>
                <w:szCs w:val="24"/>
              </w:rPr>
              <w:t>13 - 18</w:t>
            </w:r>
          </w:p>
        </w:tc>
      </w:tr>
      <w:tr w:rsidR="004C52FA" w:rsidRPr="00621567" w14:paraId="3046EE25" w14:textId="77777777" w:rsidTr="00A275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3" w:type="dxa"/>
            <w:tcBorders>
              <w:left w:val="none" w:sz="0" w:space="0" w:color="auto"/>
              <w:right w:val="none" w:sz="0" w:space="0" w:color="auto"/>
            </w:tcBorders>
            <w:shd w:val="clear" w:color="auto" w:fill="auto"/>
          </w:tcPr>
          <w:p w14:paraId="5459FA77" w14:textId="77777777" w:rsidR="004C52FA" w:rsidRPr="00621567" w:rsidRDefault="004C52FA" w:rsidP="00A2758C">
            <w:pPr>
              <w:spacing w:line="276" w:lineRule="auto"/>
              <w:rPr>
                <w:rFonts w:cs="Times New Roman"/>
                <w:b w:val="0"/>
                <w:color w:val="auto"/>
                <w:szCs w:val="24"/>
              </w:rPr>
            </w:pPr>
            <w:r w:rsidRPr="00621567">
              <w:rPr>
                <w:rFonts w:cs="Times New Roman"/>
                <w:b w:val="0"/>
                <w:color w:val="auto"/>
                <w:szCs w:val="24"/>
              </w:rPr>
              <w:t>Арсенид галлия</w:t>
            </w:r>
          </w:p>
        </w:tc>
        <w:tc>
          <w:tcPr>
            <w:tcW w:w="4471" w:type="dxa"/>
            <w:tcBorders>
              <w:left w:val="none" w:sz="0" w:space="0" w:color="auto"/>
              <w:right w:val="none" w:sz="0" w:space="0" w:color="auto"/>
            </w:tcBorders>
            <w:shd w:val="clear" w:color="auto" w:fill="auto"/>
          </w:tcPr>
          <w:p w14:paraId="1AEA7994" w14:textId="77777777" w:rsidR="004C52FA" w:rsidRPr="00621567" w:rsidRDefault="004C52FA" w:rsidP="00A2758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621567">
              <w:rPr>
                <w:rFonts w:cs="Times New Roman"/>
                <w:color w:val="auto"/>
                <w:szCs w:val="24"/>
              </w:rPr>
              <w:t>20 - 29</w:t>
            </w:r>
          </w:p>
        </w:tc>
      </w:tr>
      <w:tr w:rsidR="004C52FA" w:rsidRPr="00621567" w14:paraId="3821CB7F" w14:textId="77777777" w:rsidTr="00A2758C">
        <w:tc>
          <w:tcPr>
            <w:cnfStyle w:val="001000000000" w:firstRow="0" w:lastRow="0" w:firstColumn="1" w:lastColumn="0" w:oddVBand="0" w:evenVBand="0" w:oddHBand="0" w:evenHBand="0" w:firstRowFirstColumn="0" w:firstRowLastColumn="0" w:lastRowFirstColumn="0" w:lastRowLastColumn="0"/>
            <w:tcW w:w="4743" w:type="dxa"/>
            <w:shd w:val="clear" w:color="auto" w:fill="auto"/>
          </w:tcPr>
          <w:p w14:paraId="2C2AD0F1" w14:textId="77777777" w:rsidR="004C52FA" w:rsidRPr="00621567" w:rsidRDefault="004C52FA" w:rsidP="00A2758C">
            <w:pPr>
              <w:spacing w:line="276" w:lineRule="auto"/>
              <w:rPr>
                <w:rFonts w:cs="Times New Roman"/>
                <w:b w:val="0"/>
                <w:color w:val="auto"/>
                <w:szCs w:val="24"/>
              </w:rPr>
            </w:pPr>
            <w:r w:rsidRPr="00621567">
              <w:rPr>
                <w:rFonts w:cs="Times New Roman"/>
                <w:b w:val="0"/>
                <w:color w:val="auto"/>
                <w:szCs w:val="24"/>
              </w:rPr>
              <w:t>Аморфный кремний</w:t>
            </w:r>
          </w:p>
        </w:tc>
        <w:tc>
          <w:tcPr>
            <w:tcW w:w="4471" w:type="dxa"/>
            <w:shd w:val="clear" w:color="auto" w:fill="auto"/>
          </w:tcPr>
          <w:p w14:paraId="019E7CAE" w14:textId="77777777" w:rsidR="004C52FA" w:rsidRPr="00621567" w:rsidRDefault="004C52FA" w:rsidP="00A2758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621567">
              <w:rPr>
                <w:rFonts w:cs="Times New Roman"/>
                <w:color w:val="auto"/>
                <w:szCs w:val="24"/>
              </w:rPr>
              <w:t>8 - 13</w:t>
            </w:r>
          </w:p>
        </w:tc>
      </w:tr>
      <w:tr w:rsidR="004C52FA" w:rsidRPr="00621567" w14:paraId="079991CA" w14:textId="77777777" w:rsidTr="00A275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3" w:type="dxa"/>
            <w:tcBorders>
              <w:left w:val="none" w:sz="0" w:space="0" w:color="auto"/>
              <w:right w:val="none" w:sz="0" w:space="0" w:color="auto"/>
            </w:tcBorders>
            <w:shd w:val="clear" w:color="auto" w:fill="auto"/>
          </w:tcPr>
          <w:p w14:paraId="03888808" w14:textId="77777777" w:rsidR="004C52FA" w:rsidRPr="00621567" w:rsidRDefault="004C52FA" w:rsidP="00A2758C">
            <w:pPr>
              <w:spacing w:line="276" w:lineRule="auto"/>
              <w:rPr>
                <w:rFonts w:cs="Times New Roman"/>
                <w:b w:val="0"/>
                <w:color w:val="auto"/>
                <w:szCs w:val="24"/>
              </w:rPr>
            </w:pPr>
            <w:r w:rsidRPr="00621567">
              <w:rPr>
                <w:rFonts w:cs="Times New Roman"/>
                <w:b w:val="0"/>
                <w:color w:val="auto"/>
                <w:szCs w:val="24"/>
              </w:rPr>
              <w:t>Теллурид кадмия</w:t>
            </w:r>
          </w:p>
        </w:tc>
        <w:tc>
          <w:tcPr>
            <w:tcW w:w="4471" w:type="dxa"/>
            <w:tcBorders>
              <w:left w:val="none" w:sz="0" w:space="0" w:color="auto"/>
              <w:right w:val="none" w:sz="0" w:space="0" w:color="auto"/>
            </w:tcBorders>
            <w:shd w:val="clear" w:color="auto" w:fill="auto"/>
          </w:tcPr>
          <w:p w14:paraId="27D73F06" w14:textId="77777777" w:rsidR="004C52FA" w:rsidRPr="00621567" w:rsidRDefault="004C52FA" w:rsidP="00A2758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621567">
              <w:rPr>
                <w:rFonts w:cs="Times New Roman"/>
                <w:color w:val="auto"/>
                <w:szCs w:val="24"/>
              </w:rPr>
              <w:t>10 - 17</w:t>
            </w:r>
          </w:p>
        </w:tc>
      </w:tr>
      <w:tr w:rsidR="004C52FA" w:rsidRPr="00621567" w14:paraId="26184410" w14:textId="77777777" w:rsidTr="00A2758C">
        <w:tc>
          <w:tcPr>
            <w:cnfStyle w:val="001000000000" w:firstRow="0" w:lastRow="0" w:firstColumn="1" w:lastColumn="0" w:oddVBand="0" w:evenVBand="0" w:oddHBand="0" w:evenHBand="0" w:firstRowFirstColumn="0" w:firstRowLastColumn="0" w:lastRowFirstColumn="0" w:lastRowLastColumn="0"/>
            <w:tcW w:w="4743" w:type="dxa"/>
            <w:shd w:val="clear" w:color="auto" w:fill="auto"/>
          </w:tcPr>
          <w:p w14:paraId="297AA63C" w14:textId="77777777" w:rsidR="004C52FA" w:rsidRPr="00621567" w:rsidRDefault="004C52FA" w:rsidP="00A2758C">
            <w:pPr>
              <w:spacing w:line="276" w:lineRule="auto"/>
              <w:rPr>
                <w:rFonts w:cs="Times New Roman"/>
                <w:b w:val="0"/>
                <w:color w:val="auto"/>
                <w:szCs w:val="24"/>
              </w:rPr>
            </w:pPr>
            <w:r w:rsidRPr="00621567">
              <w:rPr>
                <w:rFonts w:cs="Times New Roman"/>
                <w:b w:val="0"/>
                <w:color w:val="auto"/>
                <w:szCs w:val="24"/>
              </w:rPr>
              <w:t xml:space="preserve">Сульфоселенид меди-индия-галлия </w:t>
            </w:r>
          </w:p>
        </w:tc>
        <w:tc>
          <w:tcPr>
            <w:tcW w:w="4471" w:type="dxa"/>
            <w:shd w:val="clear" w:color="auto" w:fill="auto"/>
          </w:tcPr>
          <w:p w14:paraId="614819F2" w14:textId="77777777" w:rsidR="004C52FA" w:rsidRPr="00621567" w:rsidRDefault="004C52FA" w:rsidP="00A2758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621567">
              <w:rPr>
                <w:rFonts w:cs="Times New Roman"/>
                <w:color w:val="auto"/>
                <w:szCs w:val="24"/>
              </w:rPr>
              <w:t>10 - 19</w:t>
            </w:r>
          </w:p>
        </w:tc>
      </w:tr>
    </w:tbl>
    <w:p w14:paraId="0BF7E9EA" w14:textId="77777777" w:rsidR="00931994" w:rsidRPr="00621567" w:rsidRDefault="00931994" w:rsidP="00404411">
      <w:pPr>
        <w:spacing w:line="360" w:lineRule="auto"/>
        <w:ind w:firstLine="709"/>
        <w:jc w:val="both"/>
        <w:rPr>
          <w:rFonts w:cs="Times New Roman"/>
          <w:szCs w:val="24"/>
          <w:lang w:val="en-US"/>
        </w:rPr>
      </w:pPr>
    </w:p>
    <w:p w14:paraId="4243BB81" w14:textId="77777777" w:rsidR="004C52FA" w:rsidRPr="00621567" w:rsidRDefault="004C52FA" w:rsidP="00C85681">
      <w:pPr>
        <w:spacing w:line="360" w:lineRule="auto"/>
        <w:ind w:firstLine="709"/>
        <w:jc w:val="both"/>
        <w:rPr>
          <w:rFonts w:cs="Times New Roman"/>
          <w:b/>
          <w:szCs w:val="24"/>
        </w:rPr>
      </w:pPr>
      <w:r w:rsidRPr="00621567">
        <w:rPr>
          <w:rFonts w:cs="Times New Roman"/>
          <w:b/>
          <w:szCs w:val="24"/>
        </w:rPr>
        <w:t>1.1 Органические материалы, используемые в тонкопленочных фотоэлементах</w:t>
      </w:r>
    </w:p>
    <w:p w14:paraId="3B7D0D12" w14:textId="4E026F57" w:rsidR="004C52FA" w:rsidRPr="00621567" w:rsidRDefault="004C52FA" w:rsidP="00C85681">
      <w:pPr>
        <w:spacing w:line="360" w:lineRule="auto"/>
        <w:ind w:firstLine="709"/>
        <w:jc w:val="both"/>
        <w:rPr>
          <w:rFonts w:eastAsia="TimesNewRomanPSMT" w:cs="Times New Roman"/>
          <w:szCs w:val="24"/>
        </w:rPr>
      </w:pPr>
      <w:r w:rsidRPr="00621567">
        <w:rPr>
          <w:rFonts w:eastAsia="TimesNewRomanPSMT" w:cs="Times New Roman"/>
          <w:szCs w:val="24"/>
        </w:rPr>
        <w:t xml:space="preserve">Органические материалы, представленные в виде </w:t>
      </w:r>
      <w:r w:rsidR="004416A9" w:rsidRPr="00621567">
        <w:rPr>
          <w:rFonts w:eastAsia="TimesNewRomanPSMT" w:cs="Times New Roman"/>
          <w:szCs w:val="24"/>
        </w:rPr>
        <w:t>тонких пленок,</w:t>
      </w:r>
      <w:r w:rsidRPr="00621567">
        <w:rPr>
          <w:rFonts w:eastAsia="TimesNewRomanPSMT" w:cs="Times New Roman"/>
          <w:szCs w:val="24"/>
        </w:rPr>
        <w:t xml:space="preserve"> являются перспективными объектами для применения в фотоэлектронике и микроэлектронике. Их производство дешево, может осуществляться путем реализации различных технологий, многие из которых достаточно простые и обеспечивают получение гибких и </w:t>
      </w:r>
      <w:r w:rsidR="004416A9" w:rsidRPr="00621567">
        <w:rPr>
          <w:rFonts w:eastAsia="TimesNewRomanPSMT" w:cs="Times New Roman"/>
          <w:szCs w:val="24"/>
        </w:rPr>
        <w:t xml:space="preserve">прочных полимерных пластин, </w:t>
      </w:r>
      <w:r w:rsidRPr="00621567">
        <w:rPr>
          <w:rFonts w:eastAsia="TimesNewRomanPSMT" w:cs="Times New Roman"/>
          <w:szCs w:val="24"/>
        </w:rPr>
        <w:t>слоев. Молекулярно допированные полимеры и низкомолекулярные органические соединения в настоящее время используются для изготовления фоточувствительных датчиков в копировальных машинах, при изготовлении дисплеев и в других устройствах. Важным физическим процессом, который регулирует работу таких устройств, является перенос электронов в слое органического соединения. В большинстве известных органических транспортных материалов основными носителями заряда служат дырки. Поиск полимерных материалов, в которых основными носителями заряда выступают электроны или одновременно электроны и дырки, является актуальной практической задачей. Несмотря на большой массив данных по электронному транспорту в органических и полимерных материалах, накопленный за последние годы, полное понимание процесса электрической проводимости и фотопроводимости в них не достигнуто [</w:t>
      </w:r>
      <w:r w:rsidR="004229C2" w:rsidRPr="00621567">
        <w:rPr>
          <w:rFonts w:eastAsia="TimesNewRomanPSMT" w:cs="Times New Roman"/>
          <w:szCs w:val="24"/>
        </w:rPr>
        <w:t>7</w:t>
      </w:r>
      <w:r w:rsidRPr="00621567">
        <w:rPr>
          <w:rFonts w:eastAsia="TimesNewRomanPSMT" w:cs="Times New Roman"/>
          <w:szCs w:val="24"/>
        </w:rPr>
        <w:t>].</w:t>
      </w:r>
    </w:p>
    <w:p w14:paraId="631906BB" w14:textId="77777777" w:rsidR="00A2758C" w:rsidRPr="00621567" w:rsidRDefault="00A2758C" w:rsidP="00C85681">
      <w:pPr>
        <w:spacing w:line="360" w:lineRule="auto"/>
        <w:ind w:firstLine="709"/>
        <w:jc w:val="both"/>
        <w:rPr>
          <w:rFonts w:cs="Times New Roman"/>
          <w:b/>
          <w:szCs w:val="24"/>
        </w:rPr>
      </w:pPr>
    </w:p>
    <w:p w14:paraId="763AEF79" w14:textId="4D0DD434" w:rsidR="00D8292C" w:rsidRPr="00621567" w:rsidRDefault="00E1660F" w:rsidP="00C85681">
      <w:pPr>
        <w:spacing w:line="360" w:lineRule="auto"/>
        <w:ind w:firstLine="709"/>
        <w:jc w:val="both"/>
        <w:rPr>
          <w:rFonts w:cs="Times New Roman"/>
          <w:b/>
          <w:szCs w:val="24"/>
        </w:rPr>
      </w:pPr>
      <w:r w:rsidRPr="00621567">
        <w:rPr>
          <w:rFonts w:cs="Times New Roman"/>
          <w:b/>
          <w:szCs w:val="24"/>
        </w:rPr>
        <w:t>1.</w:t>
      </w:r>
      <w:r w:rsidR="00C85681" w:rsidRPr="00621567">
        <w:rPr>
          <w:rFonts w:cs="Times New Roman"/>
          <w:b/>
          <w:szCs w:val="24"/>
        </w:rPr>
        <w:t>2</w:t>
      </w:r>
      <w:r w:rsidRPr="00621567">
        <w:rPr>
          <w:rFonts w:cs="Times New Roman"/>
          <w:b/>
          <w:szCs w:val="24"/>
        </w:rPr>
        <w:t xml:space="preserve"> </w:t>
      </w:r>
      <w:r w:rsidR="004C52FA" w:rsidRPr="00621567">
        <w:rPr>
          <w:rFonts w:cs="Times New Roman"/>
          <w:b/>
          <w:szCs w:val="24"/>
        </w:rPr>
        <w:t>Проводящие полимеры</w:t>
      </w:r>
    </w:p>
    <w:p w14:paraId="4E01E31A" w14:textId="40ABB7E6" w:rsidR="00CE13B2" w:rsidRPr="00621567" w:rsidRDefault="00D8292C" w:rsidP="00C85681">
      <w:pPr>
        <w:autoSpaceDE w:val="0"/>
        <w:autoSpaceDN w:val="0"/>
        <w:adjustRightInd w:val="0"/>
        <w:spacing w:line="360" w:lineRule="auto"/>
        <w:ind w:firstLine="709"/>
        <w:jc w:val="both"/>
        <w:rPr>
          <w:rFonts w:eastAsia="TimesNewRomanPSMT" w:cs="Times New Roman"/>
          <w:szCs w:val="24"/>
          <w:lang w:eastAsia="ru-RU"/>
        </w:rPr>
      </w:pPr>
      <w:r w:rsidRPr="00621567">
        <w:rPr>
          <w:rFonts w:eastAsia="TimesNewRomanPSMT" w:cs="Times New Roman"/>
          <w:szCs w:val="24"/>
          <w:lang w:eastAsia="ru-RU"/>
        </w:rPr>
        <w:t>Обычно полимерные материалы или полимеры характеризуются своими изоляционными свойствами. Однако для полимеров класса, известного под названием как класс сопряженных полимеров (рис</w:t>
      </w:r>
      <w:r w:rsidR="00F763EC" w:rsidRPr="00621567">
        <w:rPr>
          <w:rFonts w:eastAsia="TimesNewRomanPSMT" w:cs="Times New Roman"/>
          <w:szCs w:val="24"/>
          <w:lang w:eastAsia="ru-RU"/>
        </w:rPr>
        <w:t>унок</w:t>
      </w:r>
      <w:r w:rsidRPr="00621567">
        <w:rPr>
          <w:rFonts w:eastAsia="TimesNewRomanPSMT" w:cs="Times New Roman"/>
          <w:szCs w:val="24"/>
          <w:lang w:eastAsia="ru-RU"/>
        </w:rPr>
        <w:t xml:space="preserve"> 1), присуща относительно высокая проводимость. </w:t>
      </w:r>
      <w:r w:rsidRPr="00621567">
        <w:rPr>
          <w:rFonts w:eastAsia="TimesNewRomanPSMT" w:cs="Times New Roman"/>
          <w:szCs w:val="24"/>
          <w:lang w:eastAsia="ru-RU"/>
        </w:rPr>
        <w:lastRenderedPageBreak/>
        <w:t>Полимеры этого класса в нейтральном состоянии относятся к полупроводникам, но после окисления или восстановления их электропроводность значительно увеличивается.</w:t>
      </w:r>
      <w:r w:rsidR="00050B2D" w:rsidRPr="00621567">
        <w:rPr>
          <w:rFonts w:eastAsia="TimesNewRomanPSMT" w:cs="Times New Roman"/>
          <w:szCs w:val="24"/>
          <w:lang w:eastAsia="ru-RU"/>
        </w:rPr>
        <w:t xml:space="preserve"> П</w:t>
      </w:r>
      <w:r w:rsidR="00050B2D" w:rsidRPr="00621567">
        <w:rPr>
          <w:rFonts w:cs="Times New Roman"/>
          <w:szCs w:val="24"/>
        </w:rPr>
        <w:t xml:space="preserve">олимеры с хорошей проводимостью называются проводящими полимерами и </w:t>
      </w:r>
      <w:r w:rsidR="00AA210B" w:rsidRPr="00621567">
        <w:rPr>
          <w:rFonts w:cs="Times New Roman"/>
          <w:szCs w:val="24"/>
        </w:rPr>
        <w:t>могут быть использованы</w:t>
      </w:r>
      <w:r w:rsidR="00050B2D" w:rsidRPr="00621567">
        <w:rPr>
          <w:rFonts w:cs="Times New Roman"/>
          <w:szCs w:val="24"/>
        </w:rPr>
        <w:t xml:space="preserve"> </w:t>
      </w:r>
      <w:r w:rsidR="003F349C" w:rsidRPr="00621567">
        <w:rPr>
          <w:rFonts w:cs="Times New Roman"/>
          <w:szCs w:val="24"/>
        </w:rPr>
        <w:t>в оптоэлектронике</w:t>
      </w:r>
      <w:r w:rsidR="00050B2D" w:rsidRPr="00621567">
        <w:rPr>
          <w:rFonts w:cs="Times New Roman"/>
          <w:szCs w:val="24"/>
        </w:rPr>
        <w:t xml:space="preserve"> [8].</w:t>
      </w:r>
    </w:p>
    <w:p w14:paraId="397236E2" w14:textId="77777777" w:rsidR="00931994" w:rsidRPr="00621567" w:rsidRDefault="00931994" w:rsidP="00404411">
      <w:pPr>
        <w:autoSpaceDE w:val="0"/>
        <w:autoSpaceDN w:val="0"/>
        <w:adjustRightInd w:val="0"/>
        <w:spacing w:line="360" w:lineRule="auto"/>
        <w:jc w:val="both"/>
        <w:rPr>
          <w:rFonts w:eastAsia="TimesNewRomanPSMT" w:cs="Times New Roman"/>
          <w:szCs w:val="24"/>
          <w:lang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8"/>
        <w:gridCol w:w="2419"/>
        <w:gridCol w:w="2030"/>
        <w:gridCol w:w="2683"/>
      </w:tblGrid>
      <w:tr w:rsidR="00647552" w:rsidRPr="00621567" w14:paraId="0C0C53BB" w14:textId="77777777" w:rsidTr="00E1660F">
        <w:tc>
          <w:tcPr>
            <w:tcW w:w="2470" w:type="dxa"/>
          </w:tcPr>
          <w:p w14:paraId="6DB05F28" w14:textId="77777777" w:rsidR="00931994" w:rsidRPr="00621567" w:rsidRDefault="00931994" w:rsidP="00404411">
            <w:pPr>
              <w:autoSpaceDE w:val="0"/>
              <w:autoSpaceDN w:val="0"/>
              <w:adjustRightInd w:val="0"/>
              <w:spacing w:line="360" w:lineRule="auto"/>
              <w:jc w:val="center"/>
              <w:rPr>
                <w:rFonts w:eastAsia="TimesNewRomanPSMT" w:cs="Times New Roman"/>
                <w:szCs w:val="24"/>
                <w:lang w:val="en-US" w:eastAsia="ru-RU"/>
              </w:rPr>
            </w:pPr>
            <w:r w:rsidRPr="00621567">
              <w:rPr>
                <w:rFonts w:eastAsia="TimesNewRomanPSMT" w:cs="Times New Roman"/>
                <w:noProof/>
                <w:szCs w:val="24"/>
                <w:lang w:eastAsia="ru-RU"/>
              </w:rPr>
              <w:drawing>
                <wp:inline distT="0" distB="0" distL="0" distR="0" wp14:anchorId="58C4CCFE" wp14:editId="10F91553">
                  <wp:extent cx="1388331" cy="922351"/>
                  <wp:effectExtent l="19050" t="0" r="2319"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1385888" cy="920728"/>
                          </a:xfrm>
                          <a:prstGeom prst="rect">
                            <a:avLst/>
                          </a:prstGeom>
                          <a:noFill/>
                          <a:ln w="9525">
                            <a:noFill/>
                            <a:miter lim="800000"/>
                            <a:headEnd/>
                            <a:tailEnd/>
                          </a:ln>
                        </pic:spPr>
                      </pic:pic>
                    </a:graphicData>
                  </a:graphic>
                </wp:inline>
              </w:drawing>
            </w:r>
          </w:p>
        </w:tc>
        <w:tc>
          <w:tcPr>
            <w:tcW w:w="2384" w:type="dxa"/>
          </w:tcPr>
          <w:p w14:paraId="223F6051" w14:textId="77777777" w:rsidR="00931994" w:rsidRPr="00621567" w:rsidRDefault="00931994" w:rsidP="00404411">
            <w:pPr>
              <w:autoSpaceDE w:val="0"/>
              <w:autoSpaceDN w:val="0"/>
              <w:adjustRightInd w:val="0"/>
              <w:spacing w:line="360" w:lineRule="auto"/>
              <w:jc w:val="center"/>
              <w:rPr>
                <w:rFonts w:eastAsia="TimesNewRomanPSMT" w:cs="Times New Roman"/>
                <w:szCs w:val="24"/>
                <w:lang w:val="en-US" w:eastAsia="ru-RU"/>
              </w:rPr>
            </w:pPr>
            <w:r w:rsidRPr="00621567">
              <w:rPr>
                <w:rFonts w:eastAsia="TimesNewRomanPSMT" w:cs="Times New Roman"/>
                <w:noProof/>
                <w:szCs w:val="24"/>
                <w:lang w:eastAsia="ru-RU"/>
              </w:rPr>
              <w:drawing>
                <wp:inline distT="0" distB="0" distL="0" distR="0" wp14:anchorId="3EB3DDF4" wp14:editId="1556BA73">
                  <wp:extent cx="1380380" cy="1057523"/>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1382292" cy="1058988"/>
                          </a:xfrm>
                          <a:prstGeom prst="rect">
                            <a:avLst/>
                          </a:prstGeom>
                          <a:noFill/>
                          <a:ln w="9525">
                            <a:noFill/>
                            <a:miter lim="800000"/>
                            <a:headEnd/>
                            <a:tailEnd/>
                          </a:ln>
                        </pic:spPr>
                      </pic:pic>
                    </a:graphicData>
                  </a:graphic>
                </wp:inline>
              </w:drawing>
            </w:r>
          </w:p>
        </w:tc>
        <w:tc>
          <w:tcPr>
            <w:tcW w:w="2204" w:type="dxa"/>
          </w:tcPr>
          <w:p w14:paraId="745ED4B8" w14:textId="77777777" w:rsidR="00931994" w:rsidRPr="00621567" w:rsidRDefault="00931994" w:rsidP="00404411">
            <w:pPr>
              <w:autoSpaceDE w:val="0"/>
              <w:autoSpaceDN w:val="0"/>
              <w:adjustRightInd w:val="0"/>
              <w:spacing w:line="360" w:lineRule="auto"/>
              <w:jc w:val="center"/>
              <w:rPr>
                <w:rFonts w:eastAsia="TimesNewRomanPSMT" w:cs="Times New Roman"/>
                <w:szCs w:val="24"/>
                <w:lang w:val="en-US" w:eastAsia="ru-RU"/>
              </w:rPr>
            </w:pPr>
            <w:r w:rsidRPr="00621567">
              <w:rPr>
                <w:rFonts w:eastAsia="TimesNewRomanPSMT" w:cs="Times New Roman"/>
                <w:noProof/>
                <w:szCs w:val="24"/>
                <w:lang w:eastAsia="ru-RU"/>
              </w:rPr>
              <w:drawing>
                <wp:inline distT="0" distB="0" distL="0" distR="0" wp14:anchorId="3B3B9B54" wp14:editId="78C2BF47">
                  <wp:extent cx="1125938" cy="1057523"/>
                  <wp:effectExtent l="1905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1123950" cy="1055656"/>
                          </a:xfrm>
                          <a:prstGeom prst="rect">
                            <a:avLst/>
                          </a:prstGeom>
                          <a:noFill/>
                          <a:ln w="9525">
                            <a:noFill/>
                            <a:miter lim="800000"/>
                            <a:headEnd/>
                            <a:tailEnd/>
                          </a:ln>
                        </pic:spPr>
                      </pic:pic>
                    </a:graphicData>
                  </a:graphic>
                </wp:inline>
              </w:drawing>
            </w:r>
          </w:p>
        </w:tc>
        <w:tc>
          <w:tcPr>
            <w:tcW w:w="2796" w:type="dxa"/>
          </w:tcPr>
          <w:p w14:paraId="75139A1D" w14:textId="77777777" w:rsidR="00931994" w:rsidRPr="00621567" w:rsidRDefault="00931994" w:rsidP="00404411">
            <w:pPr>
              <w:autoSpaceDE w:val="0"/>
              <w:autoSpaceDN w:val="0"/>
              <w:adjustRightInd w:val="0"/>
              <w:spacing w:line="360" w:lineRule="auto"/>
              <w:jc w:val="center"/>
              <w:rPr>
                <w:rFonts w:eastAsia="TimesNewRomanPSMT" w:cs="Times New Roman"/>
                <w:szCs w:val="24"/>
                <w:lang w:val="en-US" w:eastAsia="ru-RU"/>
              </w:rPr>
            </w:pPr>
            <w:r w:rsidRPr="00621567">
              <w:rPr>
                <w:rFonts w:eastAsia="TimesNewRomanPSMT" w:cs="Times New Roman"/>
                <w:noProof/>
                <w:szCs w:val="24"/>
                <w:lang w:eastAsia="ru-RU"/>
              </w:rPr>
              <w:drawing>
                <wp:inline distT="0" distB="0" distL="0" distR="0" wp14:anchorId="6230F7DC" wp14:editId="0BA19083">
                  <wp:extent cx="1534995" cy="1129085"/>
                  <wp:effectExtent l="19050" t="0" r="805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1534100" cy="1128427"/>
                          </a:xfrm>
                          <a:prstGeom prst="rect">
                            <a:avLst/>
                          </a:prstGeom>
                          <a:noFill/>
                          <a:ln w="9525">
                            <a:noFill/>
                            <a:miter lim="800000"/>
                            <a:headEnd/>
                            <a:tailEnd/>
                          </a:ln>
                        </pic:spPr>
                      </pic:pic>
                    </a:graphicData>
                  </a:graphic>
                </wp:inline>
              </w:drawing>
            </w:r>
          </w:p>
        </w:tc>
      </w:tr>
      <w:tr w:rsidR="00647552" w:rsidRPr="00621567" w14:paraId="4BA6261E" w14:textId="77777777" w:rsidTr="00E1660F">
        <w:tc>
          <w:tcPr>
            <w:tcW w:w="2470" w:type="dxa"/>
          </w:tcPr>
          <w:p w14:paraId="4FF4F6E3" w14:textId="77777777" w:rsidR="00931994" w:rsidRPr="00621567" w:rsidRDefault="00931994" w:rsidP="00404411">
            <w:pPr>
              <w:autoSpaceDE w:val="0"/>
              <w:autoSpaceDN w:val="0"/>
              <w:adjustRightInd w:val="0"/>
              <w:spacing w:line="360" w:lineRule="auto"/>
              <w:jc w:val="center"/>
              <w:rPr>
                <w:rFonts w:eastAsia="TimesNewRomanPSMT" w:cs="Times New Roman"/>
                <w:szCs w:val="24"/>
                <w:lang w:val="en-US" w:eastAsia="ru-RU"/>
              </w:rPr>
            </w:pPr>
            <w:r w:rsidRPr="00621567">
              <w:rPr>
                <w:rFonts w:eastAsia="TimesNewRomanPSMT" w:cs="Times New Roman"/>
                <w:szCs w:val="24"/>
                <w:lang w:eastAsia="ru-RU"/>
              </w:rPr>
              <w:t>Полианилин</w:t>
            </w:r>
          </w:p>
        </w:tc>
        <w:tc>
          <w:tcPr>
            <w:tcW w:w="2384" w:type="dxa"/>
          </w:tcPr>
          <w:p w14:paraId="03B04706" w14:textId="77777777" w:rsidR="00931994" w:rsidRPr="00621567" w:rsidRDefault="00931994" w:rsidP="00404411">
            <w:pPr>
              <w:autoSpaceDE w:val="0"/>
              <w:autoSpaceDN w:val="0"/>
              <w:adjustRightInd w:val="0"/>
              <w:spacing w:line="360" w:lineRule="auto"/>
              <w:jc w:val="center"/>
              <w:rPr>
                <w:rFonts w:eastAsia="TimesNewRomanPSMT" w:cs="Times New Roman"/>
                <w:szCs w:val="24"/>
                <w:lang w:val="en-US" w:eastAsia="ru-RU"/>
              </w:rPr>
            </w:pPr>
            <w:r w:rsidRPr="00621567">
              <w:rPr>
                <w:rFonts w:eastAsia="TimesNewRomanPSMT" w:cs="Times New Roman"/>
                <w:szCs w:val="24"/>
                <w:lang w:eastAsia="ru-RU"/>
              </w:rPr>
              <w:t>Полипиррол</w:t>
            </w:r>
          </w:p>
        </w:tc>
        <w:tc>
          <w:tcPr>
            <w:tcW w:w="2204" w:type="dxa"/>
          </w:tcPr>
          <w:p w14:paraId="1CA15B84" w14:textId="77777777" w:rsidR="00931994" w:rsidRPr="00621567" w:rsidRDefault="00931994" w:rsidP="00404411">
            <w:pPr>
              <w:autoSpaceDE w:val="0"/>
              <w:autoSpaceDN w:val="0"/>
              <w:adjustRightInd w:val="0"/>
              <w:spacing w:line="360" w:lineRule="auto"/>
              <w:jc w:val="center"/>
              <w:rPr>
                <w:rFonts w:eastAsia="TimesNewRomanPSMT" w:cs="Times New Roman"/>
                <w:szCs w:val="24"/>
                <w:lang w:val="en-US" w:eastAsia="ru-RU"/>
              </w:rPr>
            </w:pPr>
            <w:r w:rsidRPr="00621567">
              <w:rPr>
                <w:rFonts w:eastAsia="TimesNewRomanPSMT" w:cs="Times New Roman"/>
                <w:szCs w:val="24"/>
                <w:lang w:eastAsia="ru-RU"/>
              </w:rPr>
              <w:t>Полиацетилен</w:t>
            </w:r>
          </w:p>
        </w:tc>
        <w:tc>
          <w:tcPr>
            <w:tcW w:w="2796" w:type="dxa"/>
          </w:tcPr>
          <w:p w14:paraId="7540A27A" w14:textId="77777777" w:rsidR="00931994" w:rsidRPr="00621567" w:rsidRDefault="00931994" w:rsidP="00404411">
            <w:pPr>
              <w:autoSpaceDE w:val="0"/>
              <w:autoSpaceDN w:val="0"/>
              <w:adjustRightInd w:val="0"/>
              <w:spacing w:line="360" w:lineRule="auto"/>
              <w:jc w:val="center"/>
              <w:rPr>
                <w:rFonts w:eastAsia="TimesNewRomanPSMT" w:cs="Times New Roman"/>
                <w:szCs w:val="24"/>
                <w:lang w:val="en-US" w:eastAsia="ru-RU"/>
              </w:rPr>
            </w:pPr>
            <w:r w:rsidRPr="00621567">
              <w:rPr>
                <w:rFonts w:eastAsia="TimesNewRomanPSMT" w:cs="Times New Roman"/>
                <w:szCs w:val="24"/>
                <w:lang w:eastAsia="ru-RU"/>
              </w:rPr>
              <w:t>Политиофен</w:t>
            </w:r>
          </w:p>
        </w:tc>
      </w:tr>
      <w:tr w:rsidR="00647552" w:rsidRPr="00621567" w14:paraId="6FF350B4" w14:textId="77777777" w:rsidTr="00E1660F">
        <w:tc>
          <w:tcPr>
            <w:tcW w:w="9854" w:type="dxa"/>
            <w:gridSpan w:val="4"/>
          </w:tcPr>
          <w:p w14:paraId="40113A38" w14:textId="630A8D67" w:rsidR="00931994" w:rsidRPr="00621567" w:rsidRDefault="00931994" w:rsidP="00404411">
            <w:pPr>
              <w:autoSpaceDE w:val="0"/>
              <w:autoSpaceDN w:val="0"/>
              <w:adjustRightInd w:val="0"/>
              <w:spacing w:line="360" w:lineRule="auto"/>
              <w:jc w:val="center"/>
              <w:rPr>
                <w:rFonts w:eastAsia="TimesNewRomanPSMT" w:cs="Times New Roman"/>
                <w:szCs w:val="24"/>
                <w:lang w:eastAsia="ru-RU"/>
              </w:rPr>
            </w:pPr>
            <w:r w:rsidRPr="00621567">
              <w:rPr>
                <w:rFonts w:eastAsia="TimesNewRomanPSMT" w:cs="Times New Roman"/>
                <w:szCs w:val="24"/>
                <w:lang w:val="kk-KZ" w:eastAsia="ru-RU"/>
              </w:rPr>
              <w:t>Рисунок 1</w:t>
            </w:r>
            <w:r w:rsidR="006C52A0" w:rsidRPr="00621567">
              <w:rPr>
                <w:rFonts w:eastAsia="TimesNewRomanPSMT" w:cs="Times New Roman"/>
                <w:szCs w:val="24"/>
                <w:lang w:eastAsia="ru-RU"/>
              </w:rPr>
              <w:t xml:space="preserve"> </w:t>
            </w:r>
            <w:r w:rsidRPr="00621567">
              <w:rPr>
                <w:rFonts w:eastAsia="TimesNewRomanPSMT" w:cs="Times New Roman"/>
                <w:szCs w:val="24"/>
                <w:lang w:val="kk-KZ" w:eastAsia="ru-RU"/>
              </w:rPr>
              <w:t xml:space="preserve">- </w:t>
            </w:r>
            <w:r w:rsidR="00C57536" w:rsidRPr="00621567">
              <w:rPr>
                <w:rFonts w:eastAsia="TimesNewRomanPSMT" w:cs="Times New Roman"/>
                <w:szCs w:val="24"/>
                <w:lang w:val="kk-KZ" w:eastAsia="ru-RU"/>
              </w:rPr>
              <w:t>Структурные формулы с</w:t>
            </w:r>
            <w:r w:rsidRPr="00621567">
              <w:rPr>
                <w:rFonts w:eastAsia="TimesNewRomanPSMT" w:cs="Times New Roman"/>
                <w:szCs w:val="24"/>
                <w:lang w:val="kk-KZ" w:eastAsia="ru-RU"/>
              </w:rPr>
              <w:t>опряженны</w:t>
            </w:r>
            <w:r w:rsidR="00C57536" w:rsidRPr="00621567">
              <w:rPr>
                <w:rFonts w:eastAsia="TimesNewRomanPSMT" w:cs="Times New Roman"/>
                <w:szCs w:val="24"/>
                <w:lang w:val="kk-KZ" w:eastAsia="ru-RU"/>
              </w:rPr>
              <w:t>х</w:t>
            </w:r>
            <w:r w:rsidRPr="00621567">
              <w:rPr>
                <w:rFonts w:eastAsia="TimesNewRomanPSMT" w:cs="Times New Roman"/>
                <w:szCs w:val="24"/>
                <w:lang w:val="kk-KZ" w:eastAsia="ru-RU"/>
              </w:rPr>
              <w:t xml:space="preserve"> полимер</w:t>
            </w:r>
            <w:r w:rsidR="00C57536" w:rsidRPr="00621567">
              <w:rPr>
                <w:rFonts w:eastAsia="TimesNewRomanPSMT" w:cs="Times New Roman"/>
                <w:szCs w:val="24"/>
                <w:lang w:val="kk-KZ" w:eastAsia="ru-RU"/>
              </w:rPr>
              <w:t>ов</w:t>
            </w:r>
          </w:p>
        </w:tc>
      </w:tr>
    </w:tbl>
    <w:p w14:paraId="646C0BD7" w14:textId="77777777" w:rsidR="00931994" w:rsidRPr="00621567" w:rsidRDefault="00931994" w:rsidP="00404411">
      <w:pPr>
        <w:autoSpaceDE w:val="0"/>
        <w:autoSpaceDN w:val="0"/>
        <w:adjustRightInd w:val="0"/>
        <w:spacing w:line="360" w:lineRule="auto"/>
        <w:jc w:val="both"/>
        <w:rPr>
          <w:rFonts w:eastAsia="TimesNewRomanPSMT" w:cs="Times New Roman"/>
          <w:szCs w:val="24"/>
          <w:lang w:eastAsia="ru-RU"/>
        </w:rPr>
      </w:pPr>
    </w:p>
    <w:p w14:paraId="7C4B46F2" w14:textId="5BA41AC0" w:rsidR="00547090" w:rsidRPr="00621567" w:rsidRDefault="005521AC" w:rsidP="00C85681">
      <w:pPr>
        <w:spacing w:line="360" w:lineRule="auto"/>
        <w:ind w:firstLine="709"/>
        <w:jc w:val="both"/>
        <w:rPr>
          <w:rStyle w:val="tlid-translation"/>
          <w:rFonts w:cs="Times New Roman"/>
          <w:szCs w:val="24"/>
        </w:rPr>
      </w:pPr>
      <w:r w:rsidRPr="00621567">
        <w:rPr>
          <w:rStyle w:val="tlid-translation"/>
          <w:rFonts w:cs="Times New Roman"/>
          <w:szCs w:val="24"/>
        </w:rPr>
        <w:t xml:space="preserve">Существуют различные методы получения полимеров, а именно химическая полимеризация, электрохимическая полимеризация и фотоиндуцированная полимеризация [9-11]. </w:t>
      </w:r>
      <w:r w:rsidR="00547090" w:rsidRPr="00621567">
        <w:rPr>
          <w:rStyle w:val="tlid-translation"/>
          <w:rFonts w:cs="Times New Roman"/>
          <w:szCs w:val="24"/>
        </w:rPr>
        <w:t xml:space="preserve">Первым этапом полимеризации является разложение мономера, которое приводит к образованию радикала или ионов, который реагирует с другим мономером или радикалом, и образуется полимерная цепь. </w:t>
      </w:r>
    </w:p>
    <w:p w14:paraId="38A3060D" w14:textId="29EA5797" w:rsidR="00547090" w:rsidRPr="00621567" w:rsidRDefault="00547090" w:rsidP="00C85681">
      <w:pPr>
        <w:spacing w:line="360" w:lineRule="auto"/>
        <w:ind w:firstLine="709"/>
        <w:jc w:val="both"/>
        <w:rPr>
          <w:rStyle w:val="tlid-translation"/>
          <w:rFonts w:cs="Times New Roman"/>
          <w:szCs w:val="24"/>
        </w:rPr>
      </w:pPr>
      <w:r w:rsidRPr="00621567">
        <w:rPr>
          <w:rFonts w:cs="Times New Roman"/>
          <w:szCs w:val="24"/>
        </w:rPr>
        <w:t>Химическая полимеризация, обеспечиваемая относительно сильными химическими окислителями, такими как пероксидисульфат аммония, ионы трехвалентного железа, перманганатные или бихроматные анионы или перекись водорода. Эти окислители способны окислять мономеры в подходящем растворе, что приводит к химически активным катионным радикалам используемых мономеров. Образовавшиеся катион-радикалы реагируют с молекулами мономеров, образуя олигомеры или нерастворимые полимеры. Химическая полимеризация происходит в объеме раствора, и полученные полимеры осаждаются в виде нерастворимых твердых веществ [</w:t>
      </w:r>
      <w:r w:rsidR="00A14ECE" w:rsidRPr="00621567">
        <w:rPr>
          <w:rFonts w:cs="Times New Roman"/>
          <w:szCs w:val="24"/>
        </w:rPr>
        <w:t>12</w:t>
      </w:r>
      <w:r w:rsidR="008360CB" w:rsidRPr="00621567">
        <w:rPr>
          <w:rFonts w:cs="Times New Roman"/>
          <w:szCs w:val="24"/>
        </w:rPr>
        <w:t xml:space="preserve">, </w:t>
      </w:r>
      <w:r w:rsidR="00CE1F23" w:rsidRPr="00621567">
        <w:rPr>
          <w:rFonts w:cs="Times New Roman"/>
          <w:szCs w:val="24"/>
        </w:rPr>
        <w:t>1</w:t>
      </w:r>
      <w:r w:rsidR="008360CB" w:rsidRPr="00621567">
        <w:rPr>
          <w:rFonts w:cs="Times New Roman"/>
          <w:szCs w:val="24"/>
        </w:rPr>
        <w:t>3</w:t>
      </w:r>
      <w:r w:rsidRPr="00621567">
        <w:rPr>
          <w:rFonts w:cs="Times New Roman"/>
          <w:szCs w:val="24"/>
        </w:rPr>
        <w:t>].</w:t>
      </w:r>
    </w:p>
    <w:p w14:paraId="6DDC67A1" w14:textId="5A895845" w:rsidR="00547090" w:rsidRPr="00621567" w:rsidRDefault="00547090" w:rsidP="00C85681">
      <w:pPr>
        <w:spacing w:line="360" w:lineRule="auto"/>
        <w:ind w:firstLine="709"/>
        <w:jc w:val="both"/>
        <w:rPr>
          <w:rFonts w:cs="Times New Roman"/>
          <w:szCs w:val="24"/>
        </w:rPr>
      </w:pPr>
      <w:r w:rsidRPr="00621567">
        <w:rPr>
          <w:rStyle w:val="tlid-translation"/>
          <w:rFonts w:cs="Times New Roman"/>
          <w:szCs w:val="24"/>
        </w:rPr>
        <w:t>Электрохимическая полимеризация использует трех</w:t>
      </w:r>
      <w:r w:rsidR="001F0E25" w:rsidRPr="00621567">
        <w:rPr>
          <w:rStyle w:val="tlid-translation"/>
          <w:rFonts w:cs="Times New Roman"/>
          <w:szCs w:val="24"/>
        </w:rPr>
        <w:t xml:space="preserve"> </w:t>
      </w:r>
      <w:r w:rsidRPr="00621567">
        <w:rPr>
          <w:rStyle w:val="tlid-translation"/>
          <w:rFonts w:cs="Times New Roman"/>
          <w:szCs w:val="24"/>
        </w:rPr>
        <w:t>электродную систему в растворе, содержащем мономер, электролит соответствующие добавки. Преимущества метода имеет широкий диапазон вариабельности для полу</w:t>
      </w:r>
      <w:r w:rsidR="00CD1CDE" w:rsidRPr="00621567">
        <w:rPr>
          <w:rStyle w:val="tlid-translation"/>
          <w:rFonts w:cs="Times New Roman"/>
          <w:szCs w:val="24"/>
        </w:rPr>
        <w:t xml:space="preserve">чения различных форм полимеров, в том числе </w:t>
      </w:r>
      <w:r w:rsidRPr="00621567">
        <w:rPr>
          <w:rStyle w:val="tlid-translation"/>
          <w:rFonts w:cs="Times New Roman"/>
          <w:szCs w:val="24"/>
        </w:rPr>
        <w:t>тонких пленок</w:t>
      </w:r>
      <w:r w:rsidR="00CD1CDE" w:rsidRPr="00621567">
        <w:rPr>
          <w:rStyle w:val="tlid-translation"/>
          <w:rFonts w:cs="Times New Roman"/>
          <w:szCs w:val="24"/>
        </w:rPr>
        <w:t xml:space="preserve"> </w:t>
      </w:r>
      <w:r w:rsidRPr="00621567">
        <w:rPr>
          <w:rFonts w:cs="Times New Roman"/>
          <w:szCs w:val="24"/>
        </w:rPr>
        <w:t>[</w:t>
      </w:r>
      <w:r w:rsidR="008360CB" w:rsidRPr="00621567">
        <w:rPr>
          <w:rFonts w:cs="Times New Roman"/>
          <w:szCs w:val="24"/>
        </w:rPr>
        <w:t>14</w:t>
      </w:r>
      <w:r w:rsidR="0045328E" w:rsidRPr="00621567">
        <w:rPr>
          <w:rFonts w:cs="Times New Roman"/>
          <w:szCs w:val="24"/>
        </w:rPr>
        <w:t>-</w:t>
      </w:r>
      <w:r w:rsidR="009A696D" w:rsidRPr="00621567">
        <w:rPr>
          <w:rFonts w:cs="Times New Roman"/>
          <w:szCs w:val="24"/>
        </w:rPr>
        <w:t>16</w:t>
      </w:r>
      <w:r w:rsidRPr="00621567">
        <w:rPr>
          <w:rFonts w:cs="Times New Roman"/>
          <w:szCs w:val="24"/>
        </w:rPr>
        <w:t>].</w:t>
      </w:r>
    </w:p>
    <w:p w14:paraId="4D67B7E1" w14:textId="682AA540" w:rsidR="00547090" w:rsidRPr="00621567" w:rsidRDefault="007A5A90" w:rsidP="00C85681">
      <w:pPr>
        <w:spacing w:line="360" w:lineRule="auto"/>
        <w:ind w:firstLine="709"/>
        <w:jc w:val="both"/>
        <w:rPr>
          <w:rStyle w:val="tlid-translation"/>
          <w:rFonts w:cs="Times New Roman"/>
          <w:szCs w:val="24"/>
        </w:rPr>
      </w:pPr>
      <w:r w:rsidRPr="00621567">
        <w:rPr>
          <w:rStyle w:val="tlid-translation"/>
          <w:rFonts w:cs="Times New Roman"/>
          <w:szCs w:val="24"/>
        </w:rPr>
        <w:t>Для получения полимеров используется также м</w:t>
      </w:r>
      <w:r w:rsidR="00547090" w:rsidRPr="00621567">
        <w:rPr>
          <w:rStyle w:val="tlid-translation"/>
          <w:rFonts w:cs="Times New Roman"/>
          <w:szCs w:val="24"/>
        </w:rPr>
        <w:t>етод фотополимеризации.</w:t>
      </w:r>
      <w:r w:rsidR="00547090" w:rsidRPr="00621567">
        <w:rPr>
          <w:rFonts w:cs="Times New Roman"/>
          <w:szCs w:val="24"/>
        </w:rPr>
        <w:t xml:space="preserve"> </w:t>
      </w:r>
      <w:r w:rsidR="00547090" w:rsidRPr="00621567">
        <w:rPr>
          <w:rStyle w:val="tlid-translation"/>
          <w:rFonts w:cs="Times New Roman"/>
          <w:szCs w:val="24"/>
        </w:rPr>
        <w:t>В этом методе мономеры полимеризуются под воздействием ультрафиолетового (УФ</w:t>
      </w:r>
      <w:r w:rsidRPr="00621567">
        <w:rPr>
          <w:rStyle w:val="tlid-translation"/>
          <w:rFonts w:cs="Times New Roman"/>
          <w:szCs w:val="24"/>
        </w:rPr>
        <w:t xml:space="preserve">) света, видимого света, лазера </w:t>
      </w:r>
      <w:r w:rsidR="00547090" w:rsidRPr="00621567">
        <w:rPr>
          <w:rStyle w:val="tlid-translation"/>
          <w:rFonts w:cs="Times New Roman"/>
          <w:szCs w:val="24"/>
        </w:rPr>
        <w:t>[</w:t>
      </w:r>
      <w:r w:rsidR="00DF3715" w:rsidRPr="00621567">
        <w:rPr>
          <w:rStyle w:val="tlid-translation"/>
          <w:rFonts w:cs="Times New Roman"/>
          <w:szCs w:val="24"/>
        </w:rPr>
        <w:t>17</w:t>
      </w:r>
      <w:r w:rsidR="00547090" w:rsidRPr="00621567">
        <w:rPr>
          <w:rStyle w:val="tlid-translation"/>
          <w:rFonts w:cs="Times New Roman"/>
          <w:szCs w:val="24"/>
        </w:rPr>
        <w:t>].</w:t>
      </w:r>
      <w:r w:rsidRPr="00621567">
        <w:rPr>
          <w:rStyle w:val="tlid-translation"/>
          <w:rFonts w:cs="Times New Roman"/>
          <w:szCs w:val="24"/>
        </w:rPr>
        <w:t xml:space="preserve"> Данный способ </w:t>
      </w:r>
      <w:r w:rsidR="006157BB" w:rsidRPr="00621567">
        <w:rPr>
          <w:rStyle w:val="tlid-translation"/>
          <w:rFonts w:cs="Times New Roman"/>
          <w:szCs w:val="24"/>
        </w:rPr>
        <w:t>может быть использован для получения тонких пленок</w:t>
      </w:r>
      <w:r w:rsidRPr="00621567">
        <w:rPr>
          <w:rStyle w:val="tlid-translation"/>
          <w:rFonts w:cs="Times New Roman"/>
          <w:szCs w:val="24"/>
        </w:rPr>
        <w:t>.</w:t>
      </w:r>
    </w:p>
    <w:p w14:paraId="471277AB" w14:textId="77777777" w:rsidR="006C52A0" w:rsidRPr="00621567" w:rsidRDefault="006C52A0" w:rsidP="00C85681">
      <w:pPr>
        <w:spacing w:line="360" w:lineRule="auto"/>
        <w:ind w:firstLine="709"/>
        <w:jc w:val="both"/>
        <w:rPr>
          <w:rStyle w:val="tlid-translation"/>
          <w:rFonts w:cs="Times New Roman"/>
          <w:szCs w:val="24"/>
        </w:rPr>
      </w:pPr>
    </w:p>
    <w:p w14:paraId="449F0CA3" w14:textId="3B6551A4" w:rsidR="00547090" w:rsidRPr="00621567" w:rsidRDefault="00620527" w:rsidP="00C85681">
      <w:pPr>
        <w:spacing w:line="360" w:lineRule="auto"/>
        <w:ind w:firstLine="709"/>
        <w:rPr>
          <w:rFonts w:cs="Times New Roman"/>
          <w:b/>
          <w:szCs w:val="24"/>
        </w:rPr>
      </w:pPr>
      <w:r w:rsidRPr="00621567">
        <w:rPr>
          <w:rFonts w:cs="Times New Roman"/>
          <w:b/>
          <w:szCs w:val="24"/>
        </w:rPr>
        <w:lastRenderedPageBreak/>
        <w:t>1.</w:t>
      </w:r>
      <w:r w:rsidR="00C85681" w:rsidRPr="00621567">
        <w:rPr>
          <w:rFonts w:cs="Times New Roman"/>
          <w:b/>
          <w:szCs w:val="24"/>
        </w:rPr>
        <w:t>3</w:t>
      </w:r>
      <w:r w:rsidRPr="00621567">
        <w:rPr>
          <w:rFonts w:cs="Times New Roman"/>
          <w:b/>
          <w:szCs w:val="24"/>
        </w:rPr>
        <w:t xml:space="preserve"> </w:t>
      </w:r>
      <w:r w:rsidR="00547090" w:rsidRPr="00621567">
        <w:rPr>
          <w:rFonts w:cs="Times New Roman"/>
          <w:b/>
          <w:szCs w:val="24"/>
        </w:rPr>
        <w:t>Способы нанесения полимер</w:t>
      </w:r>
      <w:r w:rsidR="008D0A73" w:rsidRPr="00621567">
        <w:rPr>
          <w:rFonts w:cs="Times New Roman"/>
          <w:b/>
          <w:szCs w:val="24"/>
        </w:rPr>
        <w:t>ного слоя</w:t>
      </w:r>
    </w:p>
    <w:p w14:paraId="1E73E1CF" w14:textId="4E7921E3" w:rsidR="003F349C" w:rsidRPr="00621567" w:rsidRDefault="003F349C" w:rsidP="00C85681">
      <w:pPr>
        <w:spacing w:line="360" w:lineRule="auto"/>
        <w:ind w:firstLine="709"/>
        <w:jc w:val="both"/>
        <w:rPr>
          <w:rFonts w:cs="Times New Roman"/>
          <w:szCs w:val="24"/>
        </w:rPr>
      </w:pPr>
      <w:r w:rsidRPr="00621567">
        <w:rPr>
          <w:rFonts w:cs="Times New Roman"/>
          <w:szCs w:val="24"/>
        </w:rPr>
        <w:t>Ниже описаны некоторые доступные технологии нанесения полимерного покрытия, которые могут быть использованы для подготовки и производства солнечного элемента.</w:t>
      </w:r>
    </w:p>
    <w:p w14:paraId="78A7A9F2" w14:textId="1CDD5C71" w:rsidR="008B23D4" w:rsidRPr="00621567" w:rsidRDefault="008B23D4" w:rsidP="00C85681">
      <w:pPr>
        <w:spacing w:line="360" w:lineRule="auto"/>
        <w:ind w:firstLine="709"/>
        <w:jc w:val="both"/>
        <w:rPr>
          <w:rStyle w:val="tlid-translation"/>
          <w:rFonts w:cs="Times New Roman"/>
          <w:szCs w:val="24"/>
        </w:rPr>
      </w:pPr>
      <w:r w:rsidRPr="00621567">
        <w:rPr>
          <w:rFonts w:cs="Times New Roman"/>
          <w:szCs w:val="24"/>
        </w:rPr>
        <w:t>Метод отливки (литье) является самым простым способом нанесения полимерного покрытия. Данный способ не требует никакого оборудования, кроме горизонтальной рабочей поверхности. Процесс нанесения заключается в том, чтобы просто налить раствор полимера на подложку с последующей сушкой. Недостатком этого способа является невозможность контроля толщины пленки и в некоторых случаях наблюдаются неровности вблизи краев пленки. Но при тщательной обработке поверхности подложек, неоднородность слоя можно свести к минимуму и получать пленки хорошего качества.</w:t>
      </w:r>
    </w:p>
    <w:p w14:paraId="2E443B73" w14:textId="103D3155" w:rsidR="00547090" w:rsidRPr="00621567" w:rsidRDefault="00547090" w:rsidP="00C85681">
      <w:pPr>
        <w:spacing w:line="360" w:lineRule="auto"/>
        <w:ind w:firstLine="709"/>
        <w:jc w:val="both"/>
        <w:rPr>
          <w:rStyle w:val="tlid-translation"/>
          <w:rFonts w:cs="Times New Roman"/>
          <w:szCs w:val="24"/>
        </w:rPr>
      </w:pPr>
      <w:r w:rsidRPr="00621567">
        <w:rPr>
          <w:rStyle w:val="tlid-translation"/>
          <w:rFonts w:cs="Times New Roman"/>
          <w:szCs w:val="24"/>
        </w:rPr>
        <w:t>Покрытие методом центрифугирования является наиболее часто используемым методом в лаборатории для</w:t>
      </w:r>
      <w:r w:rsidR="00F3618F" w:rsidRPr="00621567">
        <w:rPr>
          <w:rStyle w:val="tlid-translation"/>
          <w:rFonts w:cs="Times New Roman"/>
          <w:szCs w:val="24"/>
        </w:rPr>
        <w:t xml:space="preserve"> </w:t>
      </w:r>
      <w:r w:rsidRPr="00621567">
        <w:rPr>
          <w:rStyle w:val="tlid-translation"/>
          <w:rFonts w:cs="Times New Roman"/>
          <w:szCs w:val="24"/>
        </w:rPr>
        <w:t>приготовления</w:t>
      </w:r>
      <w:r w:rsidR="00F3618F" w:rsidRPr="00621567">
        <w:rPr>
          <w:rStyle w:val="tlid-translation"/>
          <w:rFonts w:cs="Times New Roman"/>
          <w:szCs w:val="24"/>
        </w:rPr>
        <w:t xml:space="preserve"> проводящего полимерного слоя</w:t>
      </w:r>
      <w:r w:rsidRPr="00621567">
        <w:rPr>
          <w:rStyle w:val="tlid-translation"/>
          <w:rFonts w:cs="Times New Roman"/>
          <w:szCs w:val="24"/>
        </w:rPr>
        <w:t xml:space="preserve"> в солнечных элемент</w:t>
      </w:r>
      <w:r w:rsidR="00F3618F" w:rsidRPr="00621567">
        <w:rPr>
          <w:rStyle w:val="tlid-translation"/>
          <w:rFonts w:cs="Times New Roman"/>
          <w:szCs w:val="24"/>
        </w:rPr>
        <w:t>ах</w:t>
      </w:r>
      <w:r w:rsidRPr="00621567">
        <w:rPr>
          <w:rStyle w:val="tlid-translation"/>
          <w:rFonts w:cs="Times New Roman"/>
          <w:szCs w:val="24"/>
        </w:rPr>
        <w:t xml:space="preserve"> [</w:t>
      </w:r>
      <w:r w:rsidR="00EE0D53" w:rsidRPr="00621567">
        <w:rPr>
          <w:rStyle w:val="tlid-translation"/>
          <w:rFonts w:cs="Times New Roman"/>
          <w:szCs w:val="24"/>
        </w:rPr>
        <w:t>18</w:t>
      </w:r>
      <w:r w:rsidRPr="00621567">
        <w:rPr>
          <w:rStyle w:val="tlid-translation"/>
          <w:rFonts w:cs="Times New Roman"/>
          <w:szCs w:val="24"/>
        </w:rPr>
        <w:t xml:space="preserve">]. </w:t>
      </w:r>
      <w:r w:rsidR="00F321F4" w:rsidRPr="00621567">
        <w:rPr>
          <w:rFonts w:cs="Times New Roman"/>
          <w:szCs w:val="24"/>
        </w:rPr>
        <w:t>Данный способ позволяет контролировать толщину покрытия и получать однородные пленки с хорошей воспроизводимостью. Однако вращение подложки при высокой скорости приводит к выбросу, и часть раствора расходуется неэффективно, что является слабой стороной этого способа.</w:t>
      </w:r>
    </w:p>
    <w:p w14:paraId="0AA98778" w14:textId="45D41C44" w:rsidR="00547090" w:rsidRPr="00621567" w:rsidRDefault="00547090" w:rsidP="00C85681">
      <w:pPr>
        <w:spacing w:line="360" w:lineRule="auto"/>
        <w:ind w:firstLine="709"/>
        <w:jc w:val="both"/>
        <w:rPr>
          <w:rFonts w:cs="Times New Roman"/>
          <w:szCs w:val="24"/>
          <w:lang w:eastAsia="ru-RU"/>
        </w:rPr>
      </w:pPr>
      <w:r w:rsidRPr="00621567">
        <w:rPr>
          <w:rStyle w:val="tlid-translation"/>
          <w:rFonts w:cs="Times New Roman"/>
          <w:szCs w:val="24"/>
        </w:rPr>
        <w:t xml:space="preserve">Основными этапами метода центрифугирования является: первый этап - нанесение раствора на поверхность при увеличении скорости вращения подложки, который предполагает удаление жидкости с поверхности; на втором </w:t>
      </w:r>
      <w:r w:rsidRPr="00621567">
        <w:rPr>
          <w:rFonts w:cs="Times New Roman"/>
          <w:szCs w:val="24"/>
          <w:lang w:eastAsia="ru-RU"/>
        </w:rPr>
        <w:t>этапе подложка вращается с постоянной скоростью и благодаря силе внутреннего трения слой жидкости утончается. На заключительном этапе подложка вращается с постоянной скоростью и происходит выпаривание растворителя, тем самым получается тонкая пленка</w:t>
      </w:r>
      <w:r w:rsidR="00EE0D53" w:rsidRPr="00621567">
        <w:rPr>
          <w:rFonts w:cs="Times New Roman"/>
          <w:szCs w:val="24"/>
          <w:lang w:eastAsia="ru-RU"/>
        </w:rPr>
        <w:t xml:space="preserve"> [19]</w:t>
      </w:r>
      <w:r w:rsidRPr="00621567">
        <w:rPr>
          <w:rFonts w:cs="Times New Roman"/>
          <w:szCs w:val="24"/>
          <w:lang w:eastAsia="ru-RU"/>
        </w:rPr>
        <w:t>.</w:t>
      </w:r>
    </w:p>
    <w:p w14:paraId="422C0AC6" w14:textId="59673D33" w:rsidR="00547090" w:rsidRPr="00621567" w:rsidRDefault="00547090" w:rsidP="00C85681">
      <w:pPr>
        <w:spacing w:line="360" w:lineRule="auto"/>
        <w:ind w:firstLine="709"/>
        <w:jc w:val="both"/>
        <w:rPr>
          <w:rFonts w:cs="Times New Roman"/>
          <w:szCs w:val="24"/>
        </w:rPr>
      </w:pPr>
      <w:r w:rsidRPr="00621567">
        <w:rPr>
          <w:rStyle w:val="tlid-translation"/>
          <w:rFonts w:cs="Times New Roman"/>
          <w:szCs w:val="24"/>
        </w:rPr>
        <w:t>Метод дозирующего лезвия является еще одной техникой нанесения покрытия, которая может быть интегрирована с обработкой в рулонах. Раствор покрытия помещают перед острым лезвием, и после образуется тонкая влажная пленк</w:t>
      </w:r>
      <w:r w:rsidR="00A33828" w:rsidRPr="00621567">
        <w:rPr>
          <w:rStyle w:val="tlid-translation"/>
          <w:rFonts w:cs="Times New Roman"/>
          <w:szCs w:val="24"/>
        </w:rPr>
        <w:t>а, которая движется по подложке</w:t>
      </w:r>
      <w:r w:rsidRPr="00621567">
        <w:rPr>
          <w:rStyle w:val="tlid-translation"/>
          <w:rFonts w:cs="Times New Roman"/>
          <w:szCs w:val="24"/>
        </w:rPr>
        <w:t xml:space="preserve">. Толщина пленки зависит от концентрации, вязкости раствора и поверхностной энергии субстрата. </w:t>
      </w:r>
      <w:r w:rsidRPr="00621567">
        <w:rPr>
          <w:rFonts w:cs="Times New Roman"/>
          <w:szCs w:val="24"/>
        </w:rPr>
        <w:t xml:space="preserve">Толщину материала покрытия с помощью метода нанесения дозирующего лезвия можно легко контролировать, варьируя концентрацию раствора, регулируя зазор между подложкой и </w:t>
      </w:r>
      <w:r w:rsidRPr="00621567">
        <w:rPr>
          <w:rFonts w:cs="Times New Roman"/>
          <w:szCs w:val="24"/>
          <w:lang w:val="kk-KZ"/>
        </w:rPr>
        <w:t>поверхностью</w:t>
      </w:r>
      <w:r w:rsidRPr="00621567">
        <w:rPr>
          <w:rFonts w:cs="Times New Roman"/>
          <w:szCs w:val="24"/>
        </w:rPr>
        <w:t xml:space="preserve"> для нанесения покрытия, а также скорость нанесения покрытия. Данный метод используется для покрытия активных полупроводниковых материалов, дырочных и электронных транспортных слоев</w:t>
      </w:r>
      <w:r w:rsidR="00A33828" w:rsidRPr="00621567">
        <w:rPr>
          <w:rFonts w:cs="Times New Roman"/>
          <w:szCs w:val="24"/>
        </w:rPr>
        <w:t xml:space="preserve"> [20, 21]</w:t>
      </w:r>
      <w:r w:rsidRPr="00621567">
        <w:rPr>
          <w:rFonts w:cs="Times New Roman"/>
          <w:szCs w:val="24"/>
        </w:rPr>
        <w:t xml:space="preserve">. Хотя метод дозирующего лезвия прост, но все же требует некоторого сложного автоматизированного оборудования и технически квалифицированного человека для </w:t>
      </w:r>
      <w:r w:rsidRPr="00621567">
        <w:rPr>
          <w:rFonts w:cs="Times New Roman"/>
          <w:szCs w:val="24"/>
        </w:rPr>
        <w:lastRenderedPageBreak/>
        <w:t>работы с системой. Кроме того, трудно реализовать автоматическое нанесение пок</w:t>
      </w:r>
      <w:r w:rsidR="00E7557D" w:rsidRPr="00621567">
        <w:rPr>
          <w:rFonts w:cs="Times New Roman"/>
          <w:szCs w:val="24"/>
        </w:rPr>
        <w:t>рытия на неровной поверхности</w:t>
      </w:r>
      <w:r w:rsidRPr="00621567">
        <w:rPr>
          <w:rFonts w:cs="Times New Roman"/>
          <w:szCs w:val="24"/>
        </w:rPr>
        <w:t>.</w:t>
      </w:r>
    </w:p>
    <w:p w14:paraId="68A3A438" w14:textId="00335893" w:rsidR="002B3185" w:rsidRPr="00621567" w:rsidRDefault="002B3185" w:rsidP="00C85681">
      <w:pPr>
        <w:spacing w:line="360" w:lineRule="auto"/>
        <w:ind w:firstLine="709"/>
        <w:jc w:val="both"/>
        <w:rPr>
          <w:rFonts w:cs="Times New Roman"/>
          <w:szCs w:val="24"/>
        </w:rPr>
      </w:pPr>
      <w:r w:rsidRPr="00621567">
        <w:rPr>
          <w:rStyle w:val="tlid-translation"/>
          <w:rFonts w:cs="Times New Roman"/>
          <w:szCs w:val="24"/>
        </w:rPr>
        <w:t>Трафаретная печать также является широко распространенным методом. В этой технике</w:t>
      </w:r>
      <w:r w:rsidRPr="00621567">
        <w:rPr>
          <w:rFonts w:cs="Times New Roman"/>
          <w:szCs w:val="24"/>
        </w:rPr>
        <w:t xml:space="preserve"> </w:t>
      </w:r>
      <w:r w:rsidRPr="00621567">
        <w:rPr>
          <w:rStyle w:val="tlid-translation"/>
          <w:rFonts w:cs="Times New Roman"/>
          <w:szCs w:val="24"/>
        </w:rPr>
        <w:t>предварительно нанесенная сета используется для переноса чернил на подложку. Затем лезвие или ракель перемещается через экран, чтобы заполнить открытые отверстия сетки чернилами, а затем обратный ход, чтобы обеспечить экран на мгновение касается подложки вдоль линии соприкосновения. Обратите внимание, что эта техника требует высокой вязкости раствора, а сформированные пленки всегда обладают большой толщиной. Следовательно,</w:t>
      </w:r>
      <w:r w:rsidRPr="00621567">
        <w:rPr>
          <w:rFonts w:cs="Times New Roman"/>
          <w:szCs w:val="24"/>
        </w:rPr>
        <w:t xml:space="preserve"> </w:t>
      </w:r>
      <w:r w:rsidRPr="00621567">
        <w:rPr>
          <w:rStyle w:val="tlid-translation"/>
          <w:rFonts w:cs="Times New Roman"/>
          <w:szCs w:val="24"/>
        </w:rPr>
        <w:t>эта технология не может быть использована для изготовления активного слоя, но может быть подходящей для депонирования PEDOT:PSS. Учитывая различия в технологии обработки и сопутствующего механизма формирования пленки,</w:t>
      </w:r>
      <w:r w:rsidRPr="00621567">
        <w:rPr>
          <w:rFonts w:cs="Times New Roman"/>
          <w:szCs w:val="24"/>
        </w:rPr>
        <w:t xml:space="preserve"> </w:t>
      </w:r>
      <w:r w:rsidRPr="00621567">
        <w:rPr>
          <w:rStyle w:val="tlid-translation"/>
          <w:rFonts w:cs="Times New Roman"/>
          <w:szCs w:val="24"/>
        </w:rPr>
        <w:t>требования к характеристикам, включая вязкость, плотность и поверхностное натяжение раствора,</w:t>
      </w:r>
      <w:r w:rsidRPr="00621567">
        <w:rPr>
          <w:rFonts w:cs="Times New Roman"/>
          <w:szCs w:val="24"/>
        </w:rPr>
        <w:t xml:space="preserve"> </w:t>
      </w:r>
      <w:r w:rsidRPr="00621567">
        <w:rPr>
          <w:rStyle w:val="tlid-translation"/>
          <w:rFonts w:cs="Times New Roman"/>
          <w:szCs w:val="24"/>
        </w:rPr>
        <w:t>различны. Следовательно, рациональная оптимизация состава раствора, такого как растворитель и добавки,</w:t>
      </w:r>
      <w:r w:rsidRPr="00621567">
        <w:rPr>
          <w:rFonts w:cs="Times New Roman"/>
          <w:szCs w:val="24"/>
        </w:rPr>
        <w:t xml:space="preserve"> </w:t>
      </w:r>
      <w:r w:rsidRPr="00621567">
        <w:rPr>
          <w:rStyle w:val="tlid-translation"/>
          <w:rFonts w:cs="Times New Roman"/>
          <w:szCs w:val="24"/>
        </w:rPr>
        <w:t>большое значение имеет получение качественной проводящей пленки [22,</w:t>
      </w:r>
      <w:r w:rsidR="00E1660F" w:rsidRPr="00621567">
        <w:rPr>
          <w:rStyle w:val="tlid-translation"/>
          <w:rFonts w:cs="Times New Roman"/>
          <w:szCs w:val="24"/>
        </w:rPr>
        <w:t xml:space="preserve"> </w:t>
      </w:r>
      <w:r w:rsidRPr="00621567">
        <w:rPr>
          <w:rStyle w:val="tlid-translation"/>
          <w:rFonts w:cs="Times New Roman"/>
          <w:szCs w:val="24"/>
        </w:rPr>
        <w:t>23]</w:t>
      </w:r>
    </w:p>
    <w:p w14:paraId="2EA62A65" w14:textId="01994544" w:rsidR="00547090" w:rsidRPr="00621567" w:rsidRDefault="00547090" w:rsidP="00C85681">
      <w:pPr>
        <w:spacing w:line="360" w:lineRule="auto"/>
        <w:ind w:firstLine="709"/>
        <w:jc w:val="both"/>
        <w:rPr>
          <w:rFonts w:cs="Times New Roman"/>
          <w:szCs w:val="24"/>
        </w:rPr>
      </w:pPr>
      <w:r w:rsidRPr="00621567">
        <w:rPr>
          <w:rFonts w:cs="Times New Roman"/>
          <w:szCs w:val="24"/>
        </w:rPr>
        <w:t>Существуют и другие методы нанесения раствора полимера, такие как струйная печать [</w:t>
      </w:r>
      <w:r w:rsidR="002B3185" w:rsidRPr="00621567">
        <w:rPr>
          <w:rFonts w:cs="Times New Roman"/>
          <w:szCs w:val="24"/>
        </w:rPr>
        <w:t>24</w:t>
      </w:r>
      <w:r w:rsidRPr="00621567">
        <w:rPr>
          <w:rFonts w:cs="Times New Roman"/>
          <w:szCs w:val="24"/>
        </w:rPr>
        <w:t>], нанесение покрытия распылением [</w:t>
      </w:r>
      <w:r w:rsidR="002B3185" w:rsidRPr="00621567">
        <w:rPr>
          <w:rFonts w:cs="Times New Roman"/>
          <w:szCs w:val="24"/>
        </w:rPr>
        <w:t>25</w:t>
      </w:r>
      <w:r w:rsidRPr="00621567">
        <w:rPr>
          <w:rFonts w:cs="Times New Roman"/>
          <w:szCs w:val="24"/>
        </w:rPr>
        <w:t>], которые масштабируются для изготовления больших площадей и хорошо подходят для производственных единиц с высокой производительностью.</w:t>
      </w:r>
    </w:p>
    <w:p w14:paraId="1B40FF41" w14:textId="77777777" w:rsidR="00547090" w:rsidRPr="00621567" w:rsidRDefault="00547090" w:rsidP="00C85681">
      <w:pPr>
        <w:spacing w:line="360" w:lineRule="auto"/>
        <w:ind w:firstLine="709"/>
        <w:jc w:val="both"/>
        <w:rPr>
          <w:rFonts w:cs="Times New Roman"/>
          <w:szCs w:val="24"/>
        </w:rPr>
      </w:pPr>
    </w:p>
    <w:p w14:paraId="38E3B57A" w14:textId="1293A936" w:rsidR="00547090" w:rsidRPr="00621567" w:rsidRDefault="00C85681" w:rsidP="00C85681">
      <w:pPr>
        <w:spacing w:line="360" w:lineRule="auto"/>
        <w:ind w:firstLine="709"/>
        <w:jc w:val="both"/>
        <w:rPr>
          <w:rFonts w:cs="Times New Roman"/>
          <w:b/>
          <w:szCs w:val="24"/>
        </w:rPr>
      </w:pPr>
      <w:r w:rsidRPr="00621567">
        <w:rPr>
          <w:rFonts w:cs="Times New Roman"/>
          <w:b/>
          <w:szCs w:val="24"/>
        </w:rPr>
        <w:t>1.4</w:t>
      </w:r>
      <w:r w:rsidR="00620527" w:rsidRPr="00621567">
        <w:rPr>
          <w:rFonts w:cs="Times New Roman"/>
          <w:b/>
          <w:szCs w:val="24"/>
        </w:rPr>
        <w:t xml:space="preserve"> </w:t>
      </w:r>
      <w:r w:rsidR="009F593C" w:rsidRPr="00621567">
        <w:rPr>
          <w:rFonts w:cs="Times New Roman"/>
          <w:b/>
          <w:szCs w:val="24"/>
        </w:rPr>
        <w:t>Пр</w:t>
      </w:r>
      <w:r w:rsidR="00803884" w:rsidRPr="00621567">
        <w:rPr>
          <w:rFonts w:cs="Times New Roman"/>
          <w:b/>
          <w:szCs w:val="24"/>
        </w:rPr>
        <w:t>именение проводящих полимеров</w:t>
      </w:r>
    </w:p>
    <w:p w14:paraId="7E6895CE" w14:textId="2D455098" w:rsidR="00D8292C" w:rsidRPr="00621567" w:rsidRDefault="00D8292C" w:rsidP="00C85681">
      <w:pPr>
        <w:spacing w:line="360" w:lineRule="auto"/>
        <w:ind w:firstLine="709"/>
        <w:jc w:val="both"/>
        <w:rPr>
          <w:rFonts w:cs="Times New Roman"/>
          <w:szCs w:val="24"/>
        </w:rPr>
      </w:pPr>
      <w:r w:rsidRPr="00621567">
        <w:rPr>
          <w:rFonts w:cs="Times New Roman"/>
          <w:szCs w:val="24"/>
        </w:rPr>
        <w:t>В последние несколько лет</w:t>
      </w:r>
      <w:r w:rsidR="00050B2D" w:rsidRPr="00621567">
        <w:rPr>
          <w:rFonts w:cs="Times New Roman"/>
          <w:szCs w:val="24"/>
        </w:rPr>
        <w:t xml:space="preserve"> проводящие</w:t>
      </w:r>
      <w:r w:rsidRPr="00621567">
        <w:rPr>
          <w:rFonts w:cs="Times New Roman"/>
          <w:szCs w:val="24"/>
        </w:rPr>
        <w:t xml:space="preserve"> полимеры широко изучались благодаря их универсальным и регулируемым химическим и физическим свойствам [</w:t>
      </w:r>
      <w:r w:rsidR="00AF3DFC" w:rsidRPr="00621567">
        <w:rPr>
          <w:rFonts w:cs="Times New Roman"/>
          <w:szCs w:val="24"/>
        </w:rPr>
        <w:t>26</w:t>
      </w:r>
      <w:r w:rsidRPr="00621567">
        <w:rPr>
          <w:rFonts w:cs="Times New Roman"/>
          <w:szCs w:val="24"/>
        </w:rPr>
        <w:t>].</w:t>
      </w:r>
      <w:r w:rsidR="00206594" w:rsidRPr="00621567">
        <w:rPr>
          <w:rFonts w:cs="Times New Roman"/>
          <w:szCs w:val="24"/>
        </w:rPr>
        <w:t xml:space="preserve"> </w:t>
      </w:r>
      <w:r w:rsidR="00AF408D" w:rsidRPr="00621567">
        <w:rPr>
          <w:rFonts w:cs="Times New Roman"/>
          <w:szCs w:val="24"/>
        </w:rPr>
        <w:t>В</w:t>
      </w:r>
      <w:r w:rsidRPr="00621567">
        <w:rPr>
          <w:rFonts w:cs="Times New Roman"/>
          <w:szCs w:val="24"/>
        </w:rPr>
        <w:t xml:space="preserve">ысокая подвижность носителей позволяет </w:t>
      </w:r>
      <w:r w:rsidR="00F403AB" w:rsidRPr="00621567">
        <w:rPr>
          <w:rFonts w:cs="Times New Roman"/>
          <w:szCs w:val="24"/>
        </w:rPr>
        <w:t xml:space="preserve">проводящим </w:t>
      </w:r>
      <w:r w:rsidRPr="00621567">
        <w:rPr>
          <w:rFonts w:cs="Times New Roman"/>
          <w:szCs w:val="24"/>
        </w:rPr>
        <w:t xml:space="preserve">полимерам выступать в качестве материалов переноса электронов и дырок; </w:t>
      </w:r>
      <w:r w:rsidR="00FC5876" w:rsidRPr="00621567">
        <w:rPr>
          <w:rFonts w:cs="Times New Roman"/>
          <w:szCs w:val="24"/>
        </w:rPr>
        <w:t xml:space="preserve">наличие </w:t>
      </w:r>
      <w:r w:rsidRPr="00621567">
        <w:rPr>
          <w:rFonts w:cs="Times New Roman"/>
          <w:szCs w:val="24"/>
        </w:rPr>
        <w:t>функциональны</w:t>
      </w:r>
      <w:r w:rsidR="00FC5876" w:rsidRPr="00621567">
        <w:rPr>
          <w:rFonts w:cs="Times New Roman"/>
          <w:szCs w:val="24"/>
        </w:rPr>
        <w:t>х</w:t>
      </w:r>
      <w:r w:rsidRPr="00621567">
        <w:rPr>
          <w:rFonts w:cs="Times New Roman"/>
          <w:szCs w:val="24"/>
        </w:rPr>
        <w:t xml:space="preserve"> групп в </w:t>
      </w:r>
      <w:r w:rsidR="00F403AB" w:rsidRPr="00621567">
        <w:rPr>
          <w:rFonts w:cs="Times New Roman"/>
          <w:szCs w:val="24"/>
        </w:rPr>
        <w:t xml:space="preserve">проводящих </w:t>
      </w:r>
      <w:r w:rsidRPr="00621567">
        <w:rPr>
          <w:rFonts w:cs="Times New Roman"/>
          <w:szCs w:val="24"/>
        </w:rPr>
        <w:t xml:space="preserve">полимерах </w:t>
      </w:r>
      <w:r w:rsidR="00FC5876" w:rsidRPr="00621567">
        <w:rPr>
          <w:rFonts w:cs="Times New Roman"/>
          <w:szCs w:val="24"/>
        </w:rPr>
        <w:t>позволяет</w:t>
      </w:r>
      <w:r w:rsidRPr="00621567">
        <w:rPr>
          <w:rFonts w:cs="Times New Roman"/>
          <w:szCs w:val="24"/>
        </w:rPr>
        <w:t xml:space="preserve"> использовать</w:t>
      </w:r>
      <w:r w:rsidR="00FC5876" w:rsidRPr="00621567">
        <w:rPr>
          <w:rFonts w:cs="Times New Roman"/>
          <w:szCs w:val="24"/>
        </w:rPr>
        <w:t xml:space="preserve"> их</w:t>
      </w:r>
      <w:r w:rsidRPr="00621567">
        <w:rPr>
          <w:rFonts w:cs="Times New Roman"/>
          <w:szCs w:val="24"/>
        </w:rPr>
        <w:t xml:space="preserve"> в качестве интерфейсных слоев для пассивации дефектов, регулировки работы металлического электрода и улучшения характеристик</w:t>
      </w:r>
      <w:r w:rsidR="00FC5876" w:rsidRPr="00621567">
        <w:rPr>
          <w:rFonts w:cs="Times New Roman"/>
          <w:szCs w:val="24"/>
        </w:rPr>
        <w:t xml:space="preserve"> </w:t>
      </w:r>
      <w:r w:rsidRPr="00621567">
        <w:rPr>
          <w:rFonts w:cs="Times New Roman"/>
          <w:szCs w:val="24"/>
        </w:rPr>
        <w:t>устройства [</w:t>
      </w:r>
      <w:r w:rsidR="00AF3DFC" w:rsidRPr="00621567">
        <w:rPr>
          <w:rFonts w:cs="Times New Roman"/>
          <w:szCs w:val="24"/>
        </w:rPr>
        <w:t>27</w:t>
      </w:r>
      <w:r w:rsidR="001A2118" w:rsidRPr="00621567">
        <w:rPr>
          <w:rFonts w:cs="Times New Roman"/>
          <w:szCs w:val="24"/>
        </w:rPr>
        <w:t>,</w:t>
      </w:r>
      <w:r w:rsidR="00AF3DFC" w:rsidRPr="00621567">
        <w:rPr>
          <w:rFonts w:cs="Times New Roman"/>
          <w:szCs w:val="24"/>
        </w:rPr>
        <w:t xml:space="preserve"> 28</w:t>
      </w:r>
      <w:r w:rsidRPr="00621567">
        <w:rPr>
          <w:rFonts w:cs="Times New Roman"/>
          <w:szCs w:val="24"/>
        </w:rPr>
        <w:t xml:space="preserve">]; разнообразные структуры и функциональная модификация также дают </w:t>
      </w:r>
      <w:r w:rsidR="00F403AB" w:rsidRPr="00621567">
        <w:rPr>
          <w:rFonts w:cs="Times New Roman"/>
          <w:szCs w:val="24"/>
        </w:rPr>
        <w:t xml:space="preserve">проводящим </w:t>
      </w:r>
      <w:r w:rsidRPr="00621567">
        <w:rPr>
          <w:rFonts w:cs="Times New Roman"/>
          <w:szCs w:val="24"/>
        </w:rPr>
        <w:t>полимерам различные оптические адсорбционные свойства и переменную подвижность электронов, которые используются в качестве фотоактивного слоя или буферного слоя в</w:t>
      </w:r>
      <w:r w:rsidR="00C4184B" w:rsidRPr="00621567">
        <w:rPr>
          <w:rFonts w:cs="Times New Roman"/>
          <w:szCs w:val="24"/>
        </w:rPr>
        <w:t xml:space="preserve"> оптических </w:t>
      </w:r>
      <w:r w:rsidR="00AF3DFC" w:rsidRPr="00621567">
        <w:rPr>
          <w:rFonts w:cs="Times New Roman"/>
          <w:szCs w:val="24"/>
        </w:rPr>
        <w:t>устройствах</w:t>
      </w:r>
      <w:r w:rsidR="00206594" w:rsidRPr="00621567">
        <w:rPr>
          <w:rFonts w:cs="Times New Roman"/>
          <w:szCs w:val="24"/>
        </w:rPr>
        <w:t xml:space="preserve"> </w:t>
      </w:r>
      <w:r w:rsidRPr="00621567">
        <w:rPr>
          <w:rFonts w:cs="Times New Roman"/>
          <w:szCs w:val="24"/>
        </w:rPr>
        <w:t>[</w:t>
      </w:r>
      <w:r w:rsidR="00AF3DFC" w:rsidRPr="00621567">
        <w:rPr>
          <w:rFonts w:cs="Times New Roman"/>
          <w:szCs w:val="24"/>
        </w:rPr>
        <w:t>29</w:t>
      </w:r>
      <w:r w:rsidRPr="00621567">
        <w:rPr>
          <w:rFonts w:cs="Times New Roman"/>
          <w:szCs w:val="24"/>
        </w:rPr>
        <w:t>,</w:t>
      </w:r>
      <w:r w:rsidR="00AF3DFC" w:rsidRPr="00621567">
        <w:rPr>
          <w:rFonts w:cs="Times New Roman"/>
          <w:szCs w:val="24"/>
        </w:rPr>
        <w:t xml:space="preserve"> 30</w:t>
      </w:r>
      <w:r w:rsidRPr="00621567">
        <w:rPr>
          <w:rFonts w:cs="Times New Roman"/>
          <w:szCs w:val="24"/>
        </w:rPr>
        <w:t xml:space="preserve">]; </w:t>
      </w:r>
      <w:r w:rsidR="00C57536" w:rsidRPr="00621567">
        <w:rPr>
          <w:rFonts w:cs="Times New Roman"/>
          <w:szCs w:val="24"/>
        </w:rPr>
        <w:t>п</w:t>
      </w:r>
      <w:r w:rsidRPr="00621567">
        <w:rPr>
          <w:rFonts w:cs="Times New Roman"/>
          <w:szCs w:val="24"/>
        </w:rPr>
        <w:t>ерерабатываемость полимера также позволяет изготавл</w:t>
      </w:r>
      <w:r w:rsidR="00C57536" w:rsidRPr="00621567">
        <w:rPr>
          <w:rFonts w:cs="Times New Roman"/>
          <w:szCs w:val="24"/>
        </w:rPr>
        <w:t>ивать микро</w:t>
      </w:r>
      <w:r w:rsidRPr="00621567">
        <w:rPr>
          <w:rFonts w:cs="Times New Roman"/>
          <w:szCs w:val="24"/>
        </w:rPr>
        <w:t>/нано</w:t>
      </w:r>
      <w:r w:rsidR="00C57536" w:rsidRPr="00621567">
        <w:rPr>
          <w:rFonts w:cs="Times New Roman"/>
          <w:szCs w:val="24"/>
        </w:rPr>
        <w:t xml:space="preserve"> </w:t>
      </w:r>
      <w:r w:rsidRPr="00621567">
        <w:rPr>
          <w:rFonts w:cs="Times New Roman"/>
          <w:szCs w:val="24"/>
        </w:rPr>
        <w:t xml:space="preserve">структурные устройства на основе </w:t>
      </w:r>
      <w:r w:rsidR="00F403AB" w:rsidRPr="00621567">
        <w:rPr>
          <w:rFonts w:cs="Times New Roman"/>
          <w:szCs w:val="24"/>
        </w:rPr>
        <w:t xml:space="preserve">проводящих </w:t>
      </w:r>
      <w:r w:rsidRPr="00621567">
        <w:rPr>
          <w:rFonts w:cs="Times New Roman"/>
          <w:szCs w:val="24"/>
        </w:rPr>
        <w:t>полимеров. Они демонстрируют обширный диапазон электрической проводимости и могут проявлять свойства металла к изолятору (10</w:t>
      </w:r>
      <w:r w:rsidRPr="00621567">
        <w:rPr>
          <w:rFonts w:cs="Times New Roman"/>
          <w:szCs w:val="24"/>
          <w:vertAlign w:val="superscript"/>
        </w:rPr>
        <w:t>5</w:t>
      </w:r>
      <w:r w:rsidRPr="00621567">
        <w:rPr>
          <w:rFonts w:cs="Times New Roman"/>
          <w:szCs w:val="24"/>
        </w:rPr>
        <w:t xml:space="preserve"> - 10</w:t>
      </w:r>
      <w:r w:rsidRPr="00621567">
        <w:rPr>
          <w:rFonts w:cs="Times New Roman"/>
          <w:szCs w:val="24"/>
          <w:vertAlign w:val="superscript"/>
        </w:rPr>
        <w:t>-9</w:t>
      </w:r>
      <w:r w:rsidR="000A5EF7" w:rsidRPr="00621567">
        <w:rPr>
          <w:rFonts w:cs="Times New Roman"/>
          <w:szCs w:val="24"/>
        </w:rPr>
        <w:t xml:space="preserve"> См</w:t>
      </w:r>
      <w:r w:rsidRPr="00621567">
        <w:rPr>
          <w:rFonts w:cs="Times New Roman"/>
          <w:szCs w:val="24"/>
        </w:rPr>
        <w:t xml:space="preserve">/см). </w:t>
      </w:r>
      <w:r w:rsidRPr="00621567">
        <w:rPr>
          <w:rFonts w:cs="Times New Roman"/>
          <w:szCs w:val="24"/>
        </w:rPr>
        <w:lastRenderedPageBreak/>
        <w:t xml:space="preserve">Органические полупроводники привлекли большое внимание в области активных материалов для применений </w:t>
      </w:r>
      <w:r w:rsidR="00042EBD" w:rsidRPr="00621567">
        <w:rPr>
          <w:rFonts w:cs="Times New Roman"/>
          <w:szCs w:val="24"/>
        </w:rPr>
        <w:t xml:space="preserve">в </w:t>
      </w:r>
      <w:r w:rsidRPr="00621567">
        <w:rPr>
          <w:rFonts w:cs="Times New Roman"/>
          <w:szCs w:val="24"/>
        </w:rPr>
        <w:t>органически</w:t>
      </w:r>
      <w:r w:rsidR="00042EBD" w:rsidRPr="00621567">
        <w:rPr>
          <w:rFonts w:cs="Times New Roman"/>
          <w:szCs w:val="24"/>
        </w:rPr>
        <w:t>х</w:t>
      </w:r>
      <w:r w:rsidRPr="00621567">
        <w:rPr>
          <w:rFonts w:cs="Times New Roman"/>
          <w:szCs w:val="24"/>
        </w:rPr>
        <w:t xml:space="preserve"> светодиод</w:t>
      </w:r>
      <w:r w:rsidR="009F2665" w:rsidRPr="00621567">
        <w:rPr>
          <w:rFonts w:cs="Times New Roman"/>
          <w:szCs w:val="24"/>
        </w:rPr>
        <w:t>ах</w:t>
      </w:r>
      <w:r w:rsidR="00042EBD" w:rsidRPr="00621567">
        <w:rPr>
          <w:rFonts w:cs="Times New Roman"/>
          <w:szCs w:val="24"/>
        </w:rPr>
        <w:t xml:space="preserve"> и солнечных</w:t>
      </w:r>
      <w:r w:rsidRPr="00621567">
        <w:rPr>
          <w:rFonts w:cs="Times New Roman"/>
          <w:szCs w:val="24"/>
        </w:rPr>
        <w:t xml:space="preserve"> элемент</w:t>
      </w:r>
      <w:r w:rsidR="00042EBD" w:rsidRPr="00621567">
        <w:rPr>
          <w:rFonts w:cs="Times New Roman"/>
          <w:szCs w:val="24"/>
        </w:rPr>
        <w:t>ах [</w:t>
      </w:r>
      <w:r w:rsidR="0020354D" w:rsidRPr="00621567">
        <w:rPr>
          <w:rFonts w:cs="Times New Roman"/>
          <w:szCs w:val="24"/>
        </w:rPr>
        <w:t>31, 32</w:t>
      </w:r>
      <w:r w:rsidR="00042EBD" w:rsidRPr="00621567">
        <w:rPr>
          <w:rFonts w:cs="Times New Roman"/>
          <w:szCs w:val="24"/>
        </w:rPr>
        <w:t>].</w:t>
      </w:r>
    </w:p>
    <w:p w14:paraId="15049A05" w14:textId="643CC072" w:rsidR="0035626E" w:rsidRPr="00621567" w:rsidRDefault="0035626E" w:rsidP="00C85681">
      <w:pPr>
        <w:spacing w:line="360" w:lineRule="auto"/>
        <w:ind w:firstLine="709"/>
        <w:jc w:val="both"/>
        <w:rPr>
          <w:rFonts w:cs="Times New Roman"/>
          <w:szCs w:val="24"/>
        </w:rPr>
      </w:pPr>
    </w:p>
    <w:p w14:paraId="667372E1" w14:textId="1901388E" w:rsidR="0035626E" w:rsidRPr="00621567" w:rsidRDefault="006C52A0" w:rsidP="00C85681">
      <w:pPr>
        <w:spacing w:line="360" w:lineRule="auto"/>
        <w:ind w:firstLine="709"/>
        <w:rPr>
          <w:rFonts w:cs="Times New Roman"/>
          <w:b/>
          <w:szCs w:val="24"/>
        </w:rPr>
      </w:pPr>
      <w:r w:rsidRPr="00621567">
        <w:rPr>
          <w:rFonts w:cs="Times New Roman"/>
          <w:b/>
          <w:szCs w:val="24"/>
        </w:rPr>
        <w:t>1.</w:t>
      </w:r>
      <w:r w:rsidR="00C85681" w:rsidRPr="00621567">
        <w:rPr>
          <w:rFonts w:cs="Times New Roman"/>
          <w:b/>
          <w:szCs w:val="24"/>
        </w:rPr>
        <w:t>5</w:t>
      </w:r>
      <w:r w:rsidRPr="00621567">
        <w:rPr>
          <w:rFonts w:cs="Times New Roman"/>
          <w:b/>
          <w:szCs w:val="24"/>
        </w:rPr>
        <w:t xml:space="preserve"> </w:t>
      </w:r>
      <w:r w:rsidR="0035626E" w:rsidRPr="00621567">
        <w:rPr>
          <w:rFonts w:cs="Times New Roman"/>
          <w:b/>
          <w:szCs w:val="24"/>
        </w:rPr>
        <w:t>Полимерные буферные слои</w:t>
      </w:r>
      <w:r w:rsidR="001A2118" w:rsidRPr="00621567">
        <w:rPr>
          <w:rFonts w:cs="Times New Roman"/>
          <w:b/>
          <w:szCs w:val="24"/>
        </w:rPr>
        <w:t xml:space="preserve"> для солнечных элементов</w:t>
      </w:r>
    </w:p>
    <w:p w14:paraId="760B20E3" w14:textId="72915ED2" w:rsidR="0035626E" w:rsidRPr="00621567" w:rsidRDefault="0035626E" w:rsidP="00C85681">
      <w:pPr>
        <w:spacing w:line="360" w:lineRule="auto"/>
        <w:ind w:firstLine="709"/>
        <w:jc w:val="both"/>
        <w:rPr>
          <w:rFonts w:cs="Times New Roman"/>
          <w:szCs w:val="24"/>
        </w:rPr>
      </w:pPr>
      <w:r w:rsidRPr="00621567">
        <w:rPr>
          <w:rFonts w:cs="Times New Roman"/>
          <w:szCs w:val="24"/>
        </w:rPr>
        <w:t>Важными компонентами любой фотовольтаической ячейки, включая органические солнечные элементы, являются активный слой, в котором генерируются носители заряда, и два электрода, в которых собираются дырки и электроны. Однако типичная структура солнечного элемента может включать в себя дополнительные слои, расположенные между активным слоем и одним или обоими электродами. Эти дополнительные слои называются либо «буферными слоями», либо «межфазными слоями» (или прослойками) и имеют важное значение для органических солнечных элементов. Поэтому соответствующий выбор материалов, составляющих эти слои, способы их осаждения и оптимизация их толщины играют важную роль в процессе изготовления фотовольтаического устройства. Более подробно эти вопросы</w:t>
      </w:r>
      <w:r w:rsidR="00D643A1" w:rsidRPr="00621567">
        <w:rPr>
          <w:rFonts w:cs="Times New Roman"/>
          <w:szCs w:val="24"/>
        </w:rPr>
        <w:t xml:space="preserve"> рассмотрены в работах [</w:t>
      </w:r>
      <w:r w:rsidR="00C14CA0" w:rsidRPr="00621567">
        <w:rPr>
          <w:rFonts w:cs="Times New Roman"/>
          <w:szCs w:val="24"/>
        </w:rPr>
        <w:t>33</w:t>
      </w:r>
      <w:r w:rsidR="00D643A1" w:rsidRPr="00621567">
        <w:rPr>
          <w:rFonts w:cs="Times New Roman"/>
          <w:szCs w:val="24"/>
        </w:rPr>
        <w:t>-</w:t>
      </w:r>
      <w:r w:rsidR="00C14CA0" w:rsidRPr="00621567">
        <w:rPr>
          <w:rFonts w:cs="Times New Roman"/>
          <w:szCs w:val="24"/>
        </w:rPr>
        <w:t>35</w:t>
      </w:r>
      <w:r w:rsidR="00D643A1" w:rsidRPr="00621567">
        <w:rPr>
          <w:rFonts w:cs="Times New Roman"/>
          <w:szCs w:val="24"/>
        </w:rPr>
        <w:t>].</w:t>
      </w:r>
    </w:p>
    <w:p w14:paraId="31928691" w14:textId="6A2A085A" w:rsidR="0035626E" w:rsidRPr="00621567" w:rsidRDefault="0035626E" w:rsidP="00C85681">
      <w:pPr>
        <w:spacing w:line="360" w:lineRule="auto"/>
        <w:ind w:firstLine="709"/>
        <w:jc w:val="both"/>
        <w:rPr>
          <w:rFonts w:cs="Times New Roman"/>
          <w:szCs w:val="24"/>
        </w:rPr>
      </w:pPr>
      <w:r w:rsidRPr="00621567">
        <w:rPr>
          <w:rFonts w:cs="Times New Roman"/>
          <w:szCs w:val="24"/>
        </w:rPr>
        <w:t xml:space="preserve">Одним из ключевых моментов для хорошей производительности ОСЭ, несомненно, является качество сбора заряда на электродах. Действительно, носители заряда, образованные в активном слое при воздействии солнечного света, должны быть эффективно собраны соответствующими электродами (дырки на аноде и электроны на катоде), чтобы их можно было использовать. Дрейф обеспечивается внутренним электрическим полем, генерируемым разностью рабочих функций двух асимметричных электродов, но общий процесс сбора заряда не является обычным, так как несколько препятствий влияют на его эффективность. Основное препятствие представлено неидеальным характером (то есть неомическим) контактов между активным слоем и электродами. В реальных устройствах препятствия для извлечения заряда присутствуют на одной или обеих сторонах активного слоя, вызывая уменьшение </w:t>
      </w:r>
      <w:r w:rsidRPr="00621567">
        <w:rPr>
          <w:rFonts w:cs="Times New Roman"/>
          <w:szCs w:val="24"/>
          <w:lang w:val="en-US"/>
        </w:rPr>
        <w:t>V</w:t>
      </w:r>
      <w:r w:rsidRPr="00621567">
        <w:rPr>
          <w:rFonts w:cs="Times New Roman"/>
          <w:szCs w:val="24"/>
          <w:vertAlign w:val="subscript"/>
          <w:lang w:val="en-US"/>
        </w:rPr>
        <w:t>oc</w:t>
      </w:r>
      <w:r w:rsidRPr="00621567">
        <w:rPr>
          <w:rFonts w:cs="Times New Roman"/>
          <w:szCs w:val="24"/>
          <w:vertAlign w:val="subscript"/>
        </w:rPr>
        <w:t xml:space="preserve"> </w:t>
      </w:r>
      <w:r w:rsidRPr="00621567">
        <w:rPr>
          <w:rFonts w:cs="Times New Roman"/>
          <w:szCs w:val="24"/>
        </w:rPr>
        <w:t>и влияя на FF из-за накопления заряда на границе раздела электрод/активный слой. Причиной этих барьеров может быть плохое сочетание энергетических уровней материалов для неоптимизированных ОСЭ. Использование подходящих буферных слоев является эффективным подходом для предотвращения вышеупомянутых осложнений. Таким образом, правильный выбор анодного буферного слоя (АБС) и катодного буферного слоя (КБС) фактически может существенно влиять не только на производительность ОСЭ, но и на их стабильность [</w:t>
      </w:r>
      <w:r w:rsidR="00C14CA0" w:rsidRPr="00621567">
        <w:rPr>
          <w:rFonts w:cs="Times New Roman"/>
          <w:szCs w:val="24"/>
        </w:rPr>
        <w:t>36-39</w:t>
      </w:r>
      <w:r w:rsidRPr="00621567">
        <w:rPr>
          <w:rFonts w:cs="Times New Roman"/>
          <w:szCs w:val="24"/>
        </w:rPr>
        <w:t>].</w:t>
      </w:r>
    </w:p>
    <w:p w14:paraId="1E037E8C" w14:textId="5B0358A1" w:rsidR="00D643A1" w:rsidRPr="00621567" w:rsidRDefault="00D643A1" w:rsidP="00C85681">
      <w:pPr>
        <w:spacing w:line="360" w:lineRule="auto"/>
        <w:ind w:firstLine="709"/>
        <w:jc w:val="both"/>
        <w:rPr>
          <w:rFonts w:cs="Times New Roman"/>
          <w:szCs w:val="24"/>
        </w:rPr>
      </w:pPr>
      <w:r w:rsidRPr="00621567">
        <w:rPr>
          <w:rFonts w:cs="Times New Roman"/>
          <w:szCs w:val="24"/>
        </w:rPr>
        <w:t xml:space="preserve">Соответствующий выбор и нанесение буферного слоя между активным слоем и электродами является одним из важных процессов при изготовлении фотовольтаического устройства. Высокая эффективность солнечного элемента не может быть достигнута в </w:t>
      </w:r>
      <w:r w:rsidRPr="00621567">
        <w:rPr>
          <w:rFonts w:cs="Times New Roman"/>
          <w:szCs w:val="24"/>
        </w:rPr>
        <w:lastRenderedPageBreak/>
        <w:t>случае плохой экстракции фотогенерированных носителей заряда, а основная роль буферных слоев – это, в частности, уменьшение потерь, связанных с процессом экстракции.</w:t>
      </w:r>
    </w:p>
    <w:p w14:paraId="15B664A0" w14:textId="227620E1" w:rsidR="007865DD" w:rsidRPr="00621567" w:rsidRDefault="007865DD" w:rsidP="00C85681">
      <w:pPr>
        <w:spacing w:line="360" w:lineRule="auto"/>
        <w:ind w:firstLine="709"/>
        <w:jc w:val="both"/>
        <w:rPr>
          <w:rFonts w:cs="Times New Roman"/>
          <w:szCs w:val="24"/>
        </w:rPr>
      </w:pPr>
      <w:r w:rsidRPr="00621567">
        <w:rPr>
          <w:rFonts w:cs="Times New Roman"/>
          <w:szCs w:val="24"/>
        </w:rPr>
        <w:t xml:space="preserve">Среди электропроводящих полимеров, используемых в качестве буферного слоя и обеспечивающих транспортировку </w:t>
      </w:r>
      <w:r w:rsidR="00713667" w:rsidRPr="00621567">
        <w:rPr>
          <w:rFonts w:cs="Times New Roman"/>
          <w:szCs w:val="24"/>
        </w:rPr>
        <w:t>заряженных частиц</w:t>
      </w:r>
      <w:r w:rsidRPr="00621567">
        <w:rPr>
          <w:rFonts w:cs="Times New Roman"/>
          <w:szCs w:val="24"/>
        </w:rPr>
        <w:t xml:space="preserve"> в солнечных элементах, наиболее перспективными </w:t>
      </w:r>
      <w:r w:rsidR="00713667" w:rsidRPr="00621567">
        <w:rPr>
          <w:rFonts w:cs="Times New Roman"/>
          <w:szCs w:val="24"/>
        </w:rPr>
        <w:t>могут быть</w:t>
      </w:r>
      <w:r w:rsidRPr="00621567">
        <w:rPr>
          <w:rFonts w:cs="Times New Roman"/>
          <w:szCs w:val="24"/>
        </w:rPr>
        <w:t xml:space="preserve"> полианилин (</w:t>
      </w:r>
      <w:r w:rsidRPr="00621567">
        <w:rPr>
          <w:rFonts w:cs="Times New Roman"/>
          <w:szCs w:val="24"/>
          <w:lang w:val="en-US"/>
        </w:rPr>
        <w:t>PANI</w:t>
      </w:r>
      <w:r w:rsidRPr="00621567">
        <w:rPr>
          <w:rFonts w:cs="Times New Roman"/>
          <w:szCs w:val="24"/>
        </w:rPr>
        <w:t>) и поли-(3,4-этилендиокситиофен): поли-(стирол сульфонат) (PEDOT:PSS) из-за своих уникальных свойств.</w:t>
      </w:r>
    </w:p>
    <w:p w14:paraId="2E8AE8E5" w14:textId="1F2B12E5" w:rsidR="00770237" w:rsidRPr="00621567" w:rsidRDefault="00D8292C" w:rsidP="00C85681">
      <w:pPr>
        <w:spacing w:line="360" w:lineRule="auto"/>
        <w:ind w:firstLine="709"/>
        <w:jc w:val="both"/>
        <w:rPr>
          <w:rFonts w:cs="Times New Roman"/>
          <w:szCs w:val="24"/>
        </w:rPr>
      </w:pPr>
      <w:r w:rsidRPr="00621567">
        <w:rPr>
          <w:rFonts w:cs="Times New Roman"/>
          <w:szCs w:val="24"/>
        </w:rPr>
        <w:t xml:space="preserve">Полианилин является одним из </w:t>
      </w:r>
      <w:r w:rsidR="007865DD" w:rsidRPr="00621567">
        <w:rPr>
          <w:rFonts w:cs="Times New Roman"/>
          <w:szCs w:val="24"/>
        </w:rPr>
        <w:t>представителей</w:t>
      </w:r>
      <w:r w:rsidRPr="00621567">
        <w:rPr>
          <w:rFonts w:cs="Times New Roman"/>
          <w:szCs w:val="24"/>
        </w:rPr>
        <w:t xml:space="preserve"> проводящих полимеро</w:t>
      </w:r>
      <w:r w:rsidR="00B33D20" w:rsidRPr="00621567">
        <w:rPr>
          <w:rFonts w:cs="Times New Roman"/>
          <w:szCs w:val="24"/>
        </w:rPr>
        <w:t>в</w:t>
      </w:r>
      <w:r w:rsidRPr="00621567">
        <w:rPr>
          <w:rFonts w:cs="Times New Roman"/>
          <w:szCs w:val="24"/>
        </w:rPr>
        <w:t>. Самая важ</w:t>
      </w:r>
      <w:r w:rsidR="00AF408D" w:rsidRPr="00621567">
        <w:rPr>
          <w:rFonts w:cs="Times New Roman"/>
          <w:szCs w:val="24"/>
        </w:rPr>
        <w:t xml:space="preserve">ная особенность, которая делает </w:t>
      </w:r>
      <w:r w:rsidR="00AF408D" w:rsidRPr="00621567">
        <w:rPr>
          <w:rFonts w:cs="Times New Roman"/>
          <w:szCs w:val="24"/>
          <w:lang w:val="en-US"/>
        </w:rPr>
        <w:t>PANI</w:t>
      </w:r>
      <w:r w:rsidR="00AF408D" w:rsidRPr="00621567">
        <w:rPr>
          <w:rFonts w:cs="Times New Roman"/>
          <w:szCs w:val="24"/>
        </w:rPr>
        <w:t xml:space="preserve"> </w:t>
      </w:r>
      <w:r w:rsidRPr="00621567">
        <w:rPr>
          <w:rFonts w:cs="Times New Roman"/>
          <w:szCs w:val="24"/>
        </w:rPr>
        <w:t>таким интересным в качестве чувствительного p-n-переходного слоя для солнечного элемента является изменение его электрических и оптических свойств при комнатной температуре.</w:t>
      </w:r>
      <w:r w:rsidR="00770237" w:rsidRPr="00621567">
        <w:rPr>
          <w:rFonts w:cs="Times New Roman"/>
          <w:szCs w:val="24"/>
        </w:rPr>
        <w:t xml:space="preserve"> Полианилин является органическим высокомолекулярным полупроводником – представителем относительно недавно открытого класса электропроводящих полимеров.  Среди всех проводящих полимеров </w:t>
      </w:r>
      <w:r w:rsidR="00770237" w:rsidRPr="00621567">
        <w:rPr>
          <w:rFonts w:cs="Times New Roman"/>
          <w:szCs w:val="24"/>
          <w:lang w:val="en-US"/>
        </w:rPr>
        <w:t>PANI</w:t>
      </w:r>
      <w:r w:rsidR="00770237" w:rsidRPr="00621567">
        <w:rPr>
          <w:rFonts w:cs="Times New Roman"/>
          <w:szCs w:val="24"/>
        </w:rPr>
        <w:t xml:space="preserve"> демонстрирует исключительные свойства благодаря своей экологической стабильности, окислительно-восстановительной обратимости, высокой электропроводности и легкости синтеза, которые могут найти применение в электронных устройствах и приборах. Полианилин в зависимости от состояния окисления и степени протонирования проявляет как свойства изолятора, так и проводника. Высокой проводимостью обладает только </w:t>
      </w:r>
      <w:r w:rsidR="00770237" w:rsidRPr="00621567">
        <w:rPr>
          <w:rFonts w:cs="Times New Roman"/>
          <w:szCs w:val="24"/>
          <w:lang w:val="en-US"/>
        </w:rPr>
        <w:t>PANI</w:t>
      </w:r>
      <w:r w:rsidR="00770237" w:rsidRPr="00621567">
        <w:rPr>
          <w:rFonts w:cs="Times New Roman"/>
          <w:szCs w:val="24"/>
        </w:rPr>
        <w:t xml:space="preserve"> в форме соли эмеральдина [40-42].</w:t>
      </w:r>
    </w:p>
    <w:p w14:paraId="3F34550A" w14:textId="38DB5346" w:rsidR="00D8292C" w:rsidRPr="00621567" w:rsidRDefault="00D8292C" w:rsidP="00C85681">
      <w:pPr>
        <w:spacing w:line="360" w:lineRule="auto"/>
        <w:ind w:firstLine="709"/>
        <w:jc w:val="both"/>
        <w:rPr>
          <w:rFonts w:cs="Times New Roman"/>
          <w:szCs w:val="24"/>
        </w:rPr>
      </w:pPr>
      <w:r w:rsidRPr="00621567">
        <w:rPr>
          <w:rFonts w:cs="Times New Roman"/>
          <w:szCs w:val="24"/>
        </w:rPr>
        <w:t xml:space="preserve">Экспериментальные данные указывают, что основными носителями зарядов в </w:t>
      </w:r>
      <w:r w:rsidR="00E26638" w:rsidRPr="00621567">
        <w:rPr>
          <w:rFonts w:cs="Times New Roman"/>
          <w:szCs w:val="24"/>
          <w:lang w:val="en-US"/>
        </w:rPr>
        <w:t>PANI</w:t>
      </w:r>
      <w:r w:rsidRPr="00621567">
        <w:rPr>
          <w:rFonts w:cs="Times New Roman"/>
          <w:szCs w:val="24"/>
        </w:rPr>
        <w:t xml:space="preserve"> являются дырки. Таким образом, </w:t>
      </w:r>
      <w:r w:rsidR="00AF408D" w:rsidRPr="00621567">
        <w:rPr>
          <w:rFonts w:cs="Times New Roman"/>
          <w:szCs w:val="24"/>
          <w:lang w:val="en-US"/>
        </w:rPr>
        <w:t>PANI</w:t>
      </w:r>
      <w:r w:rsidR="00AF408D" w:rsidRPr="00621567">
        <w:rPr>
          <w:rFonts w:cs="Times New Roman"/>
          <w:szCs w:val="24"/>
        </w:rPr>
        <w:t xml:space="preserve"> </w:t>
      </w:r>
      <w:r w:rsidR="00E26638" w:rsidRPr="00621567">
        <w:rPr>
          <w:rFonts w:cs="Times New Roman"/>
          <w:szCs w:val="24"/>
        </w:rPr>
        <w:t>имеет электронную</w:t>
      </w:r>
      <w:r w:rsidRPr="00621567">
        <w:rPr>
          <w:rFonts w:cs="Times New Roman"/>
          <w:szCs w:val="24"/>
        </w:rPr>
        <w:t xml:space="preserve"> проводимость дырочного типа (р-полупроводник) [</w:t>
      </w:r>
      <w:r w:rsidR="00770237" w:rsidRPr="00621567">
        <w:rPr>
          <w:rFonts w:cs="Times New Roman"/>
          <w:szCs w:val="24"/>
        </w:rPr>
        <w:t>43</w:t>
      </w:r>
      <w:r w:rsidRPr="00621567">
        <w:rPr>
          <w:rFonts w:cs="Times New Roman"/>
          <w:szCs w:val="24"/>
        </w:rPr>
        <w:t xml:space="preserve">]. Носителями заряда являются положительные поляроны, которые образуются в полимере в процессе его химического или электрохимического окисления. В общем случае, изменение проводимости </w:t>
      </w:r>
      <w:r w:rsidR="00AF408D" w:rsidRPr="00621567">
        <w:rPr>
          <w:rFonts w:cs="Times New Roman"/>
          <w:szCs w:val="24"/>
          <w:lang w:val="en-US"/>
        </w:rPr>
        <w:t>PANI</w:t>
      </w:r>
      <w:r w:rsidR="00AF408D" w:rsidRPr="00621567">
        <w:rPr>
          <w:rFonts w:cs="Times New Roman"/>
          <w:szCs w:val="24"/>
        </w:rPr>
        <w:t xml:space="preserve"> </w:t>
      </w:r>
      <w:r w:rsidRPr="00621567">
        <w:rPr>
          <w:rFonts w:cs="Times New Roman"/>
          <w:szCs w:val="24"/>
        </w:rPr>
        <w:t>при взаимодействии с различными химическими веществами, а также при окислительно - восстановительных процессах делает е</w:t>
      </w:r>
      <w:r w:rsidR="002F4A3B" w:rsidRPr="00621567">
        <w:rPr>
          <w:rFonts w:cs="Times New Roman"/>
          <w:szCs w:val="24"/>
        </w:rPr>
        <w:t>го перспективным материалом для</w:t>
      </w:r>
      <w:r w:rsidRPr="00621567">
        <w:rPr>
          <w:rFonts w:cs="Times New Roman"/>
          <w:szCs w:val="24"/>
        </w:rPr>
        <w:t xml:space="preserve"> использования в различных устройствах. Ширина запрещенной зоны </w:t>
      </w:r>
      <w:r w:rsidR="00AF408D" w:rsidRPr="00621567">
        <w:rPr>
          <w:rFonts w:cs="Times New Roman"/>
          <w:szCs w:val="24"/>
          <w:lang w:val="en-US"/>
        </w:rPr>
        <w:t>PANI</w:t>
      </w:r>
      <w:r w:rsidR="00AF408D" w:rsidRPr="00621567">
        <w:rPr>
          <w:rFonts w:cs="Times New Roman"/>
          <w:szCs w:val="24"/>
        </w:rPr>
        <w:t xml:space="preserve"> </w:t>
      </w:r>
      <w:r w:rsidRPr="00621567">
        <w:rPr>
          <w:rFonts w:cs="Times New Roman"/>
          <w:szCs w:val="24"/>
        </w:rPr>
        <w:t>может меняться в интервале: 0,7 –4,0 эВ при переходе от одной формы к другой</w:t>
      </w:r>
      <w:r w:rsidR="00E26638" w:rsidRPr="00621567">
        <w:rPr>
          <w:rFonts w:cs="Times New Roman"/>
          <w:szCs w:val="24"/>
        </w:rPr>
        <w:t xml:space="preserve"> (рисунок 2)</w:t>
      </w:r>
      <w:r w:rsidRPr="00621567">
        <w:rPr>
          <w:rFonts w:cs="Times New Roman"/>
          <w:szCs w:val="24"/>
        </w:rPr>
        <w:t>. Изменение формы в тоже время приводит к тому, что величина удель</w:t>
      </w:r>
      <w:r w:rsidR="002F4A3B" w:rsidRPr="00621567">
        <w:rPr>
          <w:rFonts w:cs="Times New Roman"/>
          <w:szCs w:val="24"/>
        </w:rPr>
        <w:t>ной электропроводности полимера</w:t>
      </w:r>
      <w:r w:rsidRPr="00621567">
        <w:rPr>
          <w:rFonts w:cs="Times New Roman"/>
          <w:szCs w:val="24"/>
        </w:rPr>
        <w:t xml:space="preserve"> варьируется в диапазоне от 10</w:t>
      </w:r>
      <w:r w:rsidR="00931994" w:rsidRPr="00621567">
        <w:rPr>
          <w:rFonts w:cs="Times New Roman"/>
          <w:szCs w:val="24"/>
        </w:rPr>
        <w:t xml:space="preserve"> См/см (протонированный эмераль</w:t>
      </w:r>
      <w:r w:rsidRPr="00621567">
        <w:rPr>
          <w:rFonts w:cs="Times New Roman"/>
          <w:szCs w:val="24"/>
        </w:rPr>
        <w:t>дин) до 10</w:t>
      </w:r>
      <w:r w:rsidRPr="00621567">
        <w:rPr>
          <w:rFonts w:cs="Times New Roman"/>
          <w:szCs w:val="24"/>
          <w:vertAlign w:val="superscript"/>
        </w:rPr>
        <w:t xml:space="preserve">-8 </w:t>
      </w:r>
      <w:r w:rsidRPr="00621567">
        <w:rPr>
          <w:rFonts w:cs="Times New Roman"/>
          <w:szCs w:val="24"/>
        </w:rPr>
        <w:t>См/см (лейкоэмералдин)</w:t>
      </w:r>
      <w:r w:rsidR="00156C3B" w:rsidRPr="00621567">
        <w:rPr>
          <w:rFonts w:cs="Times New Roman"/>
          <w:szCs w:val="24"/>
        </w:rPr>
        <w:t xml:space="preserve"> [</w:t>
      </w:r>
      <w:r w:rsidR="00C41C76" w:rsidRPr="00621567">
        <w:rPr>
          <w:rFonts w:cs="Times New Roman"/>
          <w:szCs w:val="24"/>
        </w:rPr>
        <w:t>44</w:t>
      </w:r>
      <w:r w:rsidR="00156C3B" w:rsidRPr="00621567">
        <w:rPr>
          <w:rFonts w:cs="Times New Roman"/>
          <w:szCs w:val="24"/>
        </w:rPr>
        <w:t>]</w:t>
      </w:r>
      <w:r w:rsidRPr="00621567">
        <w:rPr>
          <w:rFonts w:cs="Times New Roman"/>
          <w:szCs w:val="24"/>
        </w:rPr>
        <w:t>.</w:t>
      </w:r>
    </w:p>
    <w:p w14:paraId="2EC8AA0C" w14:textId="77777777" w:rsidR="006C52A0" w:rsidRPr="00621567" w:rsidRDefault="006C52A0" w:rsidP="00C85681">
      <w:pPr>
        <w:spacing w:line="360" w:lineRule="auto"/>
        <w:ind w:firstLine="709"/>
        <w:jc w:val="both"/>
        <w:rPr>
          <w:rFonts w:cs="Times New Roman"/>
          <w:strike/>
          <w:szCs w:val="24"/>
        </w:rPr>
      </w:pPr>
      <w:r w:rsidRPr="00621567">
        <w:rPr>
          <w:rFonts w:cs="Times New Roman"/>
          <w:szCs w:val="24"/>
        </w:rPr>
        <w:t xml:space="preserve">Благодаря своим электропроводящим свойствам, </w:t>
      </w:r>
      <w:r w:rsidRPr="00621567">
        <w:rPr>
          <w:rFonts w:cs="Times New Roman"/>
          <w:szCs w:val="24"/>
          <w:lang w:val="en-US"/>
        </w:rPr>
        <w:t>PANI</w:t>
      </w:r>
      <w:r w:rsidRPr="00621567">
        <w:rPr>
          <w:rFonts w:cs="Times New Roman"/>
          <w:szCs w:val="24"/>
        </w:rPr>
        <w:t xml:space="preserve"> может быть использован в солнечных элементах [45]. Толщина пленок, применяемых в электронике, как правило, находится в диапазоне десятков и сотен нанометров. Причем, толщина слоя в различных устройствах меняется в строго определенном интервале. В фотовольтаических </w:t>
      </w:r>
      <w:r w:rsidRPr="00621567">
        <w:rPr>
          <w:rFonts w:cs="Times New Roman"/>
          <w:szCs w:val="24"/>
        </w:rPr>
        <w:lastRenderedPageBreak/>
        <w:t xml:space="preserve">устройствах толщина пленок </w:t>
      </w:r>
      <w:r w:rsidRPr="00621567">
        <w:rPr>
          <w:rFonts w:cs="Times New Roman"/>
          <w:szCs w:val="24"/>
          <w:lang w:val="en-US"/>
        </w:rPr>
        <w:t>PANI</w:t>
      </w:r>
      <w:r w:rsidRPr="00621567">
        <w:rPr>
          <w:rFonts w:cs="Times New Roman"/>
          <w:szCs w:val="24"/>
        </w:rPr>
        <w:t xml:space="preserve"> должна находиться в диапазоне 80-120 нм, чтобы обеспечить оптимальное поглощение солнечной энергии. Нанесения полимерных слоев с контролируемой толщиной представляет собой достаточно сложную задачу, особенно если учесть, что полианилин, как и многие другие электропроводящие полимеры, относится к категории трудно перерабатываемых материалов: он практически нерастворим, а при нагревании сублимирует в виде отдельных фрагментов. По этой причине к нему неприменимы традиционные методы получения полимерных слоев, например, методы полива, окунания и центрифугирования, основанные на формовании слоя из раствора. Поэтому полианилин в эмеральдиновой форме получают в виде тонких пленок электрохимическим окислением анилина в водных кислых средах на металлических или стеклянных проводящих электродах [46].</w:t>
      </w:r>
    </w:p>
    <w:p w14:paraId="511685D6" w14:textId="77777777" w:rsidR="006C52A0" w:rsidRPr="00621567" w:rsidRDefault="006C52A0" w:rsidP="003A5A0C">
      <w:pPr>
        <w:spacing w:line="360" w:lineRule="auto"/>
        <w:ind w:firstLine="709"/>
        <w:jc w:val="both"/>
        <w:rPr>
          <w:rFonts w:cs="Times New Roman"/>
          <w:szCs w:val="24"/>
        </w:rPr>
      </w:pPr>
    </w:p>
    <w:p w14:paraId="0E79BB3D" w14:textId="77777777" w:rsidR="00156C3B" w:rsidRPr="00621567" w:rsidRDefault="00156C3B" w:rsidP="00156C3B">
      <w:pPr>
        <w:spacing w:line="360" w:lineRule="auto"/>
        <w:jc w:val="center"/>
        <w:rPr>
          <w:rFonts w:cs="Times New Roman"/>
          <w:szCs w:val="24"/>
        </w:rPr>
      </w:pPr>
      <w:r w:rsidRPr="00621567">
        <w:rPr>
          <w:rFonts w:cs="Times New Roman"/>
          <w:noProof/>
          <w:szCs w:val="24"/>
          <w:lang w:eastAsia="ru-RU"/>
        </w:rPr>
        <w:drawing>
          <wp:inline distT="0" distB="0" distL="0" distR="0" wp14:anchorId="74A66A18" wp14:editId="659A552E">
            <wp:extent cx="5802918" cy="2615979"/>
            <wp:effectExtent l="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5802918" cy="2615979"/>
                    </a:xfrm>
                    <a:prstGeom prst="rect">
                      <a:avLst/>
                    </a:prstGeom>
                    <a:noFill/>
                    <a:ln w="9525">
                      <a:noFill/>
                      <a:miter lim="800000"/>
                      <a:headEnd/>
                      <a:tailEnd/>
                    </a:ln>
                  </pic:spPr>
                </pic:pic>
              </a:graphicData>
            </a:graphic>
          </wp:inline>
        </w:drawing>
      </w:r>
    </w:p>
    <w:p w14:paraId="6F10DACA" w14:textId="5E4B6E0F" w:rsidR="00156C3B" w:rsidRPr="00621567" w:rsidRDefault="00156C3B" w:rsidP="00156C3B">
      <w:pPr>
        <w:spacing w:line="360" w:lineRule="auto"/>
        <w:jc w:val="center"/>
        <w:rPr>
          <w:rFonts w:cs="Times New Roman"/>
          <w:szCs w:val="24"/>
        </w:rPr>
      </w:pPr>
      <w:r w:rsidRPr="00621567">
        <w:rPr>
          <w:rFonts w:cs="Times New Roman"/>
          <w:szCs w:val="24"/>
        </w:rPr>
        <w:t>Рисунок 2</w:t>
      </w:r>
      <w:r w:rsidR="00844FEE" w:rsidRPr="00621567">
        <w:rPr>
          <w:rFonts w:cs="Times New Roman"/>
          <w:szCs w:val="24"/>
        </w:rPr>
        <w:t xml:space="preserve"> - Различные формы полианилина </w:t>
      </w:r>
      <w:r w:rsidRPr="00621567">
        <w:rPr>
          <w:rFonts w:cs="Times New Roman"/>
          <w:szCs w:val="24"/>
        </w:rPr>
        <w:t>(Н+ А</w:t>
      </w:r>
      <w:r w:rsidRPr="00621567">
        <w:rPr>
          <w:rFonts w:cs="Times New Roman"/>
          <w:szCs w:val="24"/>
          <w:vertAlign w:val="superscript"/>
        </w:rPr>
        <w:t>–</w:t>
      </w:r>
      <w:r w:rsidRPr="00621567">
        <w:rPr>
          <w:rFonts w:cs="Times New Roman"/>
          <w:szCs w:val="24"/>
        </w:rPr>
        <w:t xml:space="preserve"> – молекулы кислоты)</w:t>
      </w:r>
    </w:p>
    <w:p w14:paraId="079B3A7A" w14:textId="77777777" w:rsidR="00156C3B" w:rsidRPr="00621567" w:rsidRDefault="00156C3B" w:rsidP="00404411">
      <w:pPr>
        <w:spacing w:line="360" w:lineRule="auto"/>
        <w:ind w:firstLine="709"/>
        <w:jc w:val="both"/>
        <w:rPr>
          <w:rFonts w:cs="Times New Roman"/>
          <w:szCs w:val="24"/>
        </w:rPr>
      </w:pPr>
    </w:p>
    <w:p w14:paraId="6E3A3973" w14:textId="766261E4" w:rsidR="00616A1F" w:rsidRPr="00621567" w:rsidRDefault="00D8292C" w:rsidP="00404411">
      <w:pPr>
        <w:spacing w:line="360" w:lineRule="auto"/>
        <w:ind w:firstLine="709"/>
        <w:jc w:val="both"/>
        <w:rPr>
          <w:rFonts w:cs="Times New Roman"/>
          <w:strike/>
          <w:szCs w:val="24"/>
        </w:rPr>
      </w:pPr>
      <w:r w:rsidRPr="00621567">
        <w:rPr>
          <w:rFonts w:cs="Times New Roman"/>
          <w:szCs w:val="24"/>
        </w:rPr>
        <w:t xml:space="preserve">Химическая стабильность полианилина зависит от его окислительно – восстановительного состояния. Лейкоэмеральдин неустойчив на воздухе и медленно окисляется. Пернигранилин и его соль устойчивы в атмосфере азота и на воздухе, и даже в токе кислорода, однако полностью теряют свою стабильность во </w:t>
      </w:r>
      <w:r w:rsidR="00FB2B40" w:rsidRPr="00621567">
        <w:rPr>
          <w:rFonts w:cs="Times New Roman"/>
          <w:szCs w:val="24"/>
        </w:rPr>
        <w:t>влажной атмосфере или в воде из-</w:t>
      </w:r>
      <w:r w:rsidRPr="00621567">
        <w:rPr>
          <w:rFonts w:cs="Times New Roman"/>
          <w:szCs w:val="24"/>
        </w:rPr>
        <w:t>за гидролиза. Эмеральдин и его соли устойчивы на воздухе, но неустойчив к действию окислителей, под действием которых он превращается в пернигранилин и гидроли</w:t>
      </w:r>
      <w:r w:rsidR="00C57536" w:rsidRPr="00621567">
        <w:rPr>
          <w:rFonts w:cs="Times New Roman"/>
          <w:szCs w:val="24"/>
        </w:rPr>
        <w:t>зуется до п – бензохинона [</w:t>
      </w:r>
      <w:r w:rsidR="003032DD" w:rsidRPr="00621567">
        <w:rPr>
          <w:rFonts w:cs="Times New Roman"/>
          <w:szCs w:val="24"/>
        </w:rPr>
        <w:t>47</w:t>
      </w:r>
      <w:r w:rsidR="00C57536" w:rsidRPr="00621567">
        <w:rPr>
          <w:rFonts w:cs="Times New Roman"/>
          <w:szCs w:val="24"/>
        </w:rPr>
        <w:t>].</w:t>
      </w:r>
    </w:p>
    <w:p w14:paraId="50D6C4A7" w14:textId="1DA8C19C" w:rsidR="00A23728" w:rsidRPr="00621567" w:rsidRDefault="00D8292C" w:rsidP="00404411">
      <w:pPr>
        <w:spacing w:line="360" w:lineRule="auto"/>
        <w:ind w:firstLine="709"/>
        <w:jc w:val="both"/>
        <w:rPr>
          <w:rFonts w:cs="Times New Roman"/>
          <w:szCs w:val="24"/>
        </w:rPr>
      </w:pPr>
      <w:r w:rsidRPr="00621567">
        <w:rPr>
          <w:rFonts w:cs="Times New Roman"/>
          <w:szCs w:val="24"/>
        </w:rPr>
        <w:t>Отличительной чертой полианилина является его достаточно высокая термическая стабильность. Полианилин в форме основания эмеральдина устойчив при нагревании до 200</w:t>
      </w:r>
      <w:r w:rsidR="00642878" w:rsidRPr="00621567">
        <w:rPr>
          <w:rFonts w:cs="Times New Roman"/>
          <w:szCs w:val="24"/>
        </w:rPr>
        <w:t>°</w:t>
      </w:r>
      <w:r w:rsidRPr="00621567">
        <w:rPr>
          <w:rFonts w:cs="Times New Roman"/>
          <w:szCs w:val="24"/>
        </w:rPr>
        <w:t>С, при этом не наблюдается изменений в элементном с</w:t>
      </w:r>
      <w:r w:rsidR="00382342" w:rsidRPr="00621567">
        <w:rPr>
          <w:rFonts w:cs="Times New Roman"/>
          <w:szCs w:val="24"/>
        </w:rPr>
        <w:t xml:space="preserve">оставе полимера и потери </w:t>
      </w:r>
      <w:r w:rsidR="00382342" w:rsidRPr="00621567">
        <w:rPr>
          <w:rFonts w:cs="Times New Roman"/>
          <w:szCs w:val="24"/>
        </w:rPr>
        <w:lastRenderedPageBreak/>
        <w:t>массы</w:t>
      </w:r>
      <w:r w:rsidRPr="00621567">
        <w:rPr>
          <w:rFonts w:cs="Times New Roman"/>
          <w:szCs w:val="24"/>
        </w:rPr>
        <w:t>. При нагревании от 200</w:t>
      </w:r>
      <w:r w:rsidR="00642878" w:rsidRPr="00621567">
        <w:rPr>
          <w:rFonts w:cs="Times New Roman"/>
          <w:szCs w:val="24"/>
        </w:rPr>
        <w:t>°</w:t>
      </w:r>
      <w:r w:rsidRPr="00621567">
        <w:rPr>
          <w:rFonts w:cs="Times New Roman"/>
          <w:szCs w:val="24"/>
        </w:rPr>
        <w:t>С до 300</w:t>
      </w:r>
      <w:r w:rsidR="00642878" w:rsidRPr="00621567">
        <w:rPr>
          <w:rFonts w:cs="Times New Roman"/>
          <w:szCs w:val="24"/>
        </w:rPr>
        <w:t>°</w:t>
      </w:r>
      <w:r w:rsidRPr="00621567">
        <w:rPr>
          <w:rFonts w:cs="Times New Roman"/>
          <w:szCs w:val="24"/>
        </w:rPr>
        <w:t>С происходит уменьшение массы полимера, в среднем, на 10%, при этом процентное содержание атомов углерода, водорода и азота в элементном со</w:t>
      </w:r>
      <w:r w:rsidR="00382342" w:rsidRPr="00621567">
        <w:rPr>
          <w:rFonts w:cs="Times New Roman"/>
          <w:szCs w:val="24"/>
        </w:rPr>
        <w:t>ставе остается постоянным</w:t>
      </w:r>
      <w:r w:rsidR="00C57536" w:rsidRPr="00621567">
        <w:rPr>
          <w:rFonts w:cs="Times New Roman"/>
          <w:szCs w:val="24"/>
        </w:rPr>
        <w:t>.</w:t>
      </w:r>
      <w:r w:rsidR="00382342" w:rsidRPr="00621567">
        <w:rPr>
          <w:rFonts w:cs="Times New Roman"/>
          <w:szCs w:val="24"/>
        </w:rPr>
        <w:t xml:space="preserve"> При термической обработке </w:t>
      </w:r>
      <w:r w:rsidR="00A23728" w:rsidRPr="00621567">
        <w:rPr>
          <w:rStyle w:val="tlid-translation"/>
          <w:rFonts w:cs="Times New Roman"/>
          <w:szCs w:val="24"/>
        </w:rPr>
        <w:t>от 420</w:t>
      </w:r>
      <w:r w:rsidR="00D45202" w:rsidRPr="00621567">
        <w:rPr>
          <w:rFonts w:cs="Times New Roman"/>
          <w:szCs w:val="24"/>
        </w:rPr>
        <w:t>°С</w:t>
      </w:r>
      <w:r w:rsidR="00A23728" w:rsidRPr="00621567">
        <w:rPr>
          <w:rStyle w:val="tlid-translation"/>
          <w:rFonts w:cs="Times New Roman"/>
          <w:szCs w:val="24"/>
        </w:rPr>
        <w:t xml:space="preserve"> до 620°C</w:t>
      </w:r>
      <w:r w:rsidR="00382342" w:rsidRPr="00621567">
        <w:rPr>
          <w:rStyle w:val="tlid-translation"/>
          <w:rFonts w:cs="Times New Roman"/>
          <w:szCs w:val="24"/>
        </w:rPr>
        <w:t xml:space="preserve"> полимер теряет почти до 35% массы</w:t>
      </w:r>
      <w:r w:rsidR="00A23728" w:rsidRPr="00621567">
        <w:rPr>
          <w:rStyle w:val="tlid-translation"/>
          <w:rFonts w:cs="Times New Roman"/>
          <w:szCs w:val="24"/>
        </w:rPr>
        <w:t>.</w:t>
      </w:r>
      <w:r w:rsidR="00C57536" w:rsidRPr="00621567">
        <w:rPr>
          <w:rStyle w:val="tlid-translation"/>
          <w:rFonts w:cs="Times New Roman"/>
          <w:szCs w:val="24"/>
        </w:rPr>
        <w:t xml:space="preserve"> </w:t>
      </w:r>
      <w:r w:rsidRPr="00621567">
        <w:rPr>
          <w:rFonts w:cs="Times New Roman"/>
          <w:szCs w:val="24"/>
        </w:rPr>
        <w:t>При нагревании полианилина до температур 600</w:t>
      </w:r>
      <w:r w:rsidR="00B37F24" w:rsidRPr="00621567">
        <w:rPr>
          <w:rFonts w:cs="Times New Roman"/>
          <w:szCs w:val="24"/>
        </w:rPr>
        <w:t>°С</w:t>
      </w:r>
      <w:r w:rsidRPr="00621567">
        <w:rPr>
          <w:rFonts w:cs="Times New Roman"/>
          <w:szCs w:val="24"/>
        </w:rPr>
        <w:t xml:space="preserve"> - 800</w:t>
      </w:r>
      <w:r w:rsidRPr="00621567">
        <w:rPr>
          <w:rFonts w:cs="Times New Roman"/>
          <w:szCs w:val="24"/>
          <w:vertAlign w:val="superscript"/>
        </w:rPr>
        <w:t>0</w:t>
      </w:r>
      <w:r w:rsidRPr="00621567">
        <w:rPr>
          <w:rFonts w:cs="Times New Roman"/>
          <w:szCs w:val="24"/>
        </w:rPr>
        <w:t>С начинается окисление его цепей кислородом воздуха. При окислении происходит потеря более 80% массы полимера в результате удаления воды, образующейся из кислорода воздуха и протонов PANI, а также раскрытие бензольных или хиноидных колец, приводящее к получению продуктов распада, содержащих оксимную группу. Дальнейшее нагревание до 1000</w:t>
      </w:r>
      <w:r w:rsidR="00404411" w:rsidRPr="00621567">
        <w:rPr>
          <w:rFonts w:cs="Times New Roman"/>
          <w:szCs w:val="24"/>
        </w:rPr>
        <w:t>°С</w:t>
      </w:r>
      <w:r w:rsidRPr="00621567">
        <w:rPr>
          <w:rFonts w:cs="Times New Roman"/>
          <w:szCs w:val="24"/>
        </w:rPr>
        <w:t xml:space="preserve"> вызывает незначительное уменьшение массы полимера до 93-95% вследствие дегидратации оксимной группы до нитрильной группы в продуктах разложения PANI [</w:t>
      </w:r>
      <w:r w:rsidR="00382342" w:rsidRPr="00621567">
        <w:rPr>
          <w:rFonts w:cs="Times New Roman"/>
          <w:szCs w:val="24"/>
        </w:rPr>
        <w:t>48-50</w:t>
      </w:r>
      <w:r w:rsidR="003F2BE5" w:rsidRPr="00621567">
        <w:rPr>
          <w:rFonts w:cs="Times New Roman"/>
          <w:szCs w:val="24"/>
        </w:rPr>
        <w:t>].</w:t>
      </w:r>
    </w:p>
    <w:p w14:paraId="5A432630" w14:textId="77777777" w:rsidR="00A40A07" w:rsidRPr="00621567" w:rsidRDefault="00DB5143" w:rsidP="00404411">
      <w:pPr>
        <w:spacing w:line="360" w:lineRule="auto"/>
        <w:ind w:firstLine="709"/>
        <w:jc w:val="both"/>
        <w:rPr>
          <w:rFonts w:cs="Times New Roman"/>
          <w:szCs w:val="24"/>
        </w:rPr>
      </w:pPr>
      <w:r w:rsidRPr="00621567">
        <w:rPr>
          <w:rFonts w:cs="Times New Roman"/>
          <w:szCs w:val="24"/>
        </w:rPr>
        <w:t>Еще одним из представителей электропроводящих полимеров, используемых в качестве анодного буферного слоя является</w:t>
      </w:r>
      <w:r w:rsidR="00195595" w:rsidRPr="00621567">
        <w:rPr>
          <w:rFonts w:cs="Times New Roman"/>
          <w:szCs w:val="24"/>
        </w:rPr>
        <w:t xml:space="preserve"> </w:t>
      </w:r>
      <w:r w:rsidR="00195595" w:rsidRPr="00621567">
        <w:rPr>
          <w:rFonts w:cs="Times New Roman"/>
          <w:szCs w:val="24"/>
          <w:lang w:val="en-US"/>
        </w:rPr>
        <w:t>PEDOT</w:t>
      </w:r>
      <w:r w:rsidR="00195595" w:rsidRPr="00621567">
        <w:rPr>
          <w:rFonts w:cs="Times New Roman"/>
          <w:szCs w:val="24"/>
        </w:rPr>
        <w:t>:</w:t>
      </w:r>
      <w:r w:rsidR="00195595" w:rsidRPr="00621567">
        <w:rPr>
          <w:rFonts w:cs="Times New Roman"/>
          <w:szCs w:val="24"/>
          <w:lang w:val="en-US"/>
        </w:rPr>
        <w:t>PSS</w:t>
      </w:r>
      <w:r w:rsidR="00195595" w:rsidRPr="00621567">
        <w:rPr>
          <w:rFonts w:cs="Times New Roman"/>
          <w:szCs w:val="24"/>
        </w:rPr>
        <w:t xml:space="preserve">. </w:t>
      </w:r>
    </w:p>
    <w:p w14:paraId="10F0362F" w14:textId="72C65817" w:rsidR="00D8292C" w:rsidRPr="00621567" w:rsidRDefault="00D8292C" w:rsidP="009A0912">
      <w:pPr>
        <w:spacing w:line="360" w:lineRule="auto"/>
        <w:ind w:firstLine="709"/>
        <w:jc w:val="both"/>
        <w:rPr>
          <w:rFonts w:eastAsia="TimesNewRomanPSMT" w:cs="Times New Roman"/>
          <w:szCs w:val="24"/>
          <w:lang w:eastAsia="ru-RU"/>
        </w:rPr>
      </w:pPr>
      <w:r w:rsidRPr="00621567">
        <w:rPr>
          <w:rFonts w:eastAsia="TimesNewRomanPSMT" w:cs="Times New Roman"/>
          <w:szCs w:val="24"/>
          <w:lang w:eastAsia="ru-RU"/>
        </w:rPr>
        <w:t xml:space="preserve">Поли (3,4-этилендиокситиофен) (PEDOT) </w:t>
      </w:r>
      <w:r w:rsidR="009A0912" w:rsidRPr="00621567">
        <w:rPr>
          <w:rFonts w:eastAsia="TimesNewRomanPSMT" w:cs="Times New Roman"/>
          <w:szCs w:val="24"/>
          <w:lang w:eastAsia="ru-RU"/>
        </w:rPr>
        <w:t>представляет</w:t>
      </w:r>
      <w:r w:rsidRPr="00621567">
        <w:rPr>
          <w:rFonts w:eastAsia="TimesNewRomanPSMT" w:cs="Times New Roman"/>
          <w:szCs w:val="24"/>
          <w:lang w:eastAsia="ru-RU"/>
        </w:rPr>
        <w:t xml:space="preserve"> собой нерастворимый полимер с неприятным запахом в чистом состоянии и с высокой проводимостью (около 300 См/см). Тем не менее, PEDOT оказался устойчивым к влажности воздуха – важное свойство для возможного промышленного использования</w:t>
      </w:r>
      <w:r w:rsidR="009A0912" w:rsidRPr="00621567">
        <w:rPr>
          <w:rFonts w:eastAsia="TimesNewRomanPSMT" w:cs="Times New Roman"/>
          <w:szCs w:val="24"/>
          <w:lang w:eastAsia="ru-RU"/>
        </w:rPr>
        <w:t xml:space="preserve"> [51</w:t>
      </w:r>
      <w:r w:rsidR="00502FE5" w:rsidRPr="00621567">
        <w:rPr>
          <w:rFonts w:eastAsia="TimesNewRomanPSMT" w:cs="Times New Roman"/>
          <w:szCs w:val="24"/>
          <w:lang w:eastAsia="ru-RU"/>
        </w:rPr>
        <w:t>, 52</w:t>
      </w:r>
      <w:r w:rsidR="009A0912" w:rsidRPr="00621567">
        <w:rPr>
          <w:rFonts w:eastAsia="TimesNewRomanPSMT" w:cs="Times New Roman"/>
          <w:szCs w:val="24"/>
          <w:lang w:eastAsia="ru-RU"/>
        </w:rPr>
        <w:t xml:space="preserve">]. </w:t>
      </w:r>
      <w:r w:rsidRPr="00621567">
        <w:rPr>
          <w:rFonts w:eastAsia="TimesNewRomanPSMT" w:cs="Times New Roman"/>
          <w:szCs w:val="24"/>
          <w:lang w:eastAsia="ru-RU"/>
        </w:rPr>
        <w:t>Затрудняющая использование PEDOT его плохая растворимость в воде, может быть легко преодолена образованием интерполимерного</w:t>
      </w:r>
      <w:r w:rsidR="002034C3" w:rsidRPr="00621567">
        <w:rPr>
          <w:rFonts w:eastAsia="TimesNewRomanPSMT" w:cs="Times New Roman"/>
          <w:szCs w:val="24"/>
          <w:lang w:eastAsia="ru-RU"/>
        </w:rPr>
        <w:t xml:space="preserve"> </w:t>
      </w:r>
      <w:r w:rsidRPr="00621567">
        <w:rPr>
          <w:rFonts w:eastAsia="TimesNewRomanPSMT" w:cs="Times New Roman"/>
          <w:szCs w:val="24"/>
          <w:lang w:eastAsia="ru-RU"/>
        </w:rPr>
        <w:t>комплекса между PEDOT и PSS, что дает стабильный раствор или дисперсию в воде (широко известную как PEDOT:PSS), позволяя получать по</w:t>
      </w:r>
      <w:r w:rsidR="00502FE5" w:rsidRPr="00621567">
        <w:rPr>
          <w:rFonts w:eastAsia="TimesNewRomanPSMT" w:cs="Times New Roman"/>
          <w:szCs w:val="24"/>
          <w:lang w:eastAsia="ru-RU"/>
        </w:rPr>
        <w:t>лимерные пленки или покрытия [53,</w:t>
      </w:r>
      <w:r w:rsidR="00D177D9" w:rsidRPr="00621567">
        <w:rPr>
          <w:rFonts w:eastAsia="TimesNewRomanPSMT" w:cs="Times New Roman"/>
          <w:szCs w:val="24"/>
          <w:lang w:eastAsia="ru-RU"/>
        </w:rPr>
        <w:t xml:space="preserve"> 5</w:t>
      </w:r>
      <w:r w:rsidR="00502FE5" w:rsidRPr="00621567">
        <w:rPr>
          <w:rFonts w:eastAsia="TimesNewRomanPSMT" w:cs="Times New Roman"/>
          <w:szCs w:val="24"/>
          <w:lang w:eastAsia="ru-RU"/>
        </w:rPr>
        <w:t>4</w:t>
      </w:r>
      <w:r w:rsidRPr="00621567">
        <w:rPr>
          <w:rFonts w:eastAsia="TimesNewRomanPSMT" w:cs="Times New Roman"/>
          <w:szCs w:val="24"/>
          <w:lang w:eastAsia="ru-RU"/>
        </w:rPr>
        <w:t>].</w:t>
      </w:r>
      <w:r w:rsidR="007F6B99" w:rsidRPr="00621567">
        <w:rPr>
          <w:rFonts w:eastAsia="TimesNewRomanPSMT" w:cs="Times New Roman"/>
          <w:szCs w:val="24"/>
          <w:lang w:eastAsia="ru-RU"/>
        </w:rPr>
        <w:t xml:space="preserve"> </w:t>
      </w:r>
      <w:r w:rsidRPr="00621567">
        <w:rPr>
          <w:rFonts w:eastAsia="TimesNewRomanPSMT" w:cs="Times New Roman"/>
          <w:szCs w:val="24"/>
          <w:lang w:eastAsia="ru-RU"/>
        </w:rPr>
        <w:t>Схематическое изображение интерполимерного комплекса PEDOT:PSS показано на рис</w:t>
      </w:r>
      <w:r w:rsidR="00931994" w:rsidRPr="00621567">
        <w:rPr>
          <w:rFonts w:eastAsia="TimesNewRomanPSMT" w:cs="Times New Roman"/>
          <w:szCs w:val="24"/>
          <w:lang w:eastAsia="ru-RU"/>
        </w:rPr>
        <w:t>унке</w:t>
      </w:r>
      <w:r w:rsidRPr="00621567">
        <w:rPr>
          <w:rFonts w:eastAsia="TimesNewRomanPSMT" w:cs="Times New Roman"/>
          <w:szCs w:val="24"/>
          <w:lang w:eastAsia="ru-RU"/>
        </w:rPr>
        <w:t xml:space="preserve"> 3. </w:t>
      </w:r>
    </w:p>
    <w:p w14:paraId="7AE310B4" w14:textId="1251FE10" w:rsidR="007F6B99" w:rsidRPr="00621567" w:rsidRDefault="007F6B99" w:rsidP="007F6B99">
      <w:pPr>
        <w:spacing w:line="360" w:lineRule="auto"/>
        <w:ind w:firstLine="709"/>
        <w:jc w:val="both"/>
        <w:rPr>
          <w:rStyle w:val="tlid-translation"/>
          <w:rFonts w:cs="Times New Roman"/>
          <w:szCs w:val="24"/>
        </w:rPr>
      </w:pPr>
      <w:r w:rsidRPr="00621567">
        <w:rPr>
          <w:rStyle w:val="tlid-translation"/>
          <w:rFonts w:cs="Times New Roman"/>
          <w:szCs w:val="24"/>
          <w:lang w:val="en-US"/>
        </w:rPr>
        <w:t>P</w:t>
      </w:r>
      <w:r w:rsidRPr="00621567">
        <w:rPr>
          <w:rStyle w:val="tlid-translation"/>
          <w:rFonts w:cs="Times New Roman"/>
          <w:szCs w:val="24"/>
        </w:rPr>
        <w:t>EDOT:PSS изначально использовался в органических солнечных элементах</w:t>
      </w:r>
      <w:r w:rsidRPr="00621567">
        <w:rPr>
          <w:rFonts w:cs="Times New Roman"/>
          <w:szCs w:val="24"/>
        </w:rPr>
        <w:t xml:space="preserve"> </w:t>
      </w:r>
      <w:r w:rsidRPr="00621567">
        <w:rPr>
          <w:rStyle w:val="tlid-translation"/>
          <w:rFonts w:cs="Times New Roman"/>
          <w:szCs w:val="24"/>
        </w:rPr>
        <w:t>в качестве переносчика дырок и буферного слоя, чтобы предотвратить утечку электрона из активного слоя в оксид индия и олова (ITO),</w:t>
      </w:r>
      <w:r w:rsidRPr="00621567">
        <w:rPr>
          <w:rFonts w:cs="Times New Roman"/>
          <w:szCs w:val="24"/>
        </w:rPr>
        <w:t xml:space="preserve"> </w:t>
      </w:r>
      <w:r w:rsidRPr="00621567">
        <w:rPr>
          <w:rStyle w:val="tlid-translation"/>
          <w:rFonts w:cs="Times New Roman"/>
          <w:szCs w:val="24"/>
        </w:rPr>
        <w:t xml:space="preserve">улучшить извлечение отверстий и выровнять поверхность ITO. </w:t>
      </w:r>
      <w:r w:rsidR="00D177D9" w:rsidRPr="00621567">
        <w:rPr>
          <w:rStyle w:val="tlid-translation"/>
          <w:rFonts w:cs="Times New Roman"/>
          <w:szCs w:val="24"/>
        </w:rPr>
        <w:t>Х</w:t>
      </w:r>
      <w:r w:rsidRPr="00621567">
        <w:rPr>
          <w:rStyle w:val="tlid-translation"/>
          <w:rFonts w:cs="Times New Roman"/>
          <w:szCs w:val="24"/>
        </w:rPr>
        <w:t>отя PEDOT:PSS является одним из наиболее используемым материалом в исследовании солнечных элементов, он еще не удовлетворяет</w:t>
      </w:r>
      <w:r w:rsidRPr="00621567">
        <w:rPr>
          <w:rFonts w:cs="Times New Roman"/>
          <w:szCs w:val="24"/>
        </w:rPr>
        <w:t xml:space="preserve"> </w:t>
      </w:r>
      <w:r w:rsidRPr="00621567">
        <w:rPr>
          <w:rStyle w:val="tlid-translation"/>
          <w:rFonts w:cs="Times New Roman"/>
          <w:szCs w:val="24"/>
        </w:rPr>
        <w:t>производительности солнечных батарей. Следовательно, PEDOT:PSS</w:t>
      </w:r>
      <w:r w:rsidRPr="00621567">
        <w:rPr>
          <w:rStyle w:val="tlid-translation"/>
          <w:rFonts w:cs="Times New Roman"/>
          <w:szCs w:val="24"/>
          <w:lang w:val="kk-KZ"/>
        </w:rPr>
        <w:t xml:space="preserve"> </w:t>
      </w:r>
      <w:r w:rsidRPr="00621567">
        <w:rPr>
          <w:rStyle w:val="tlid-translation"/>
          <w:rFonts w:cs="Times New Roman"/>
          <w:szCs w:val="24"/>
        </w:rPr>
        <w:t>с</w:t>
      </w:r>
      <w:r w:rsidRPr="00621567">
        <w:rPr>
          <w:rFonts w:cs="Times New Roman"/>
          <w:szCs w:val="24"/>
        </w:rPr>
        <w:t xml:space="preserve"> </w:t>
      </w:r>
      <w:r w:rsidRPr="00621567">
        <w:rPr>
          <w:rStyle w:val="tlid-translation"/>
          <w:rFonts w:cs="Times New Roman"/>
          <w:szCs w:val="24"/>
        </w:rPr>
        <w:t>лучшей морфологи</w:t>
      </w:r>
      <w:r w:rsidRPr="00621567">
        <w:rPr>
          <w:rStyle w:val="tlid-translation"/>
          <w:rFonts w:cs="Times New Roman"/>
          <w:szCs w:val="24"/>
          <w:lang w:val="kk-KZ"/>
        </w:rPr>
        <w:t>ей</w:t>
      </w:r>
      <w:r w:rsidRPr="00621567">
        <w:rPr>
          <w:rStyle w:val="tlid-translation"/>
          <w:rFonts w:cs="Times New Roman"/>
          <w:szCs w:val="24"/>
        </w:rPr>
        <w:t>, стабильность</w:t>
      </w:r>
      <w:r w:rsidRPr="00621567">
        <w:rPr>
          <w:rStyle w:val="tlid-translation"/>
          <w:rFonts w:cs="Times New Roman"/>
          <w:szCs w:val="24"/>
          <w:lang w:val="kk-KZ"/>
        </w:rPr>
        <w:t>ю</w:t>
      </w:r>
      <w:r w:rsidRPr="00621567">
        <w:rPr>
          <w:rStyle w:val="tlid-translation"/>
          <w:rFonts w:cs="Times New Roman"/>
          <w:szCs w:val="24"/>
        </w:rPr>
        <w:t xml:space="preserve"> и электропроводность</w:t>
      </w:r>
      <w:r w:rsidRPr="00621567">
        <w:rPr>
          <w:rStyle w:val="tlid-translation"/>
          <w:rFonts w:cs="Times New Roman"/>
          <w:szCs w:val="24"/>
          <w:lang w:val="kk-KZ"/>
        </w:rPr>
        <w:t xml:space="preserve">ю вызывает </w:t>
      </w:r>
      <w:r w:rsidRPr="00621567">
        <w:rPr>
          <w:rStyle w:val="tlid-translation"/>
          <w:rFonts w:cs="Times New Roman"/>
          <w:szCs w:val="24"/>
        </w:rPr>
        <w:t>большой интерес</w:t>
      </w:r>
      <w:r w:rsidR="00D177D9" w:rsidRPr="00621567">
        <w:rPr>
          <w:rStyle w:val="tlid-translation"/>
          <w:rFonts w:cs="Times New Roman"/>
          <w:szCs w:val="24"/>
        </w:rPr>
        <w:t xml:space="preserve"> </w:t>
      </w:r>
      <w:r w:rsidR="00800D60" w:rsidRPr="00621567">
        <w:rPr>
          <w:rStyle w:val="tlid-translation"/>
          <w:rFonts w:cs="Times New Roman"/>
          <w:szCs w:val="24"/>
        </w:rPr>
        <w:t>[55-58]</w:t>
      </w:r>
      <w:r w:rsidRPr="00621567">
        <w:rPr>
          <w:rStyle w:val="tlid-translation"/>
          <w:rFonts w:cs="Times New Roman"/>
          <w:szCs w:val="24"/>
        </w:rPr>
        <w:t>.</w:t>
      </w:r>
    </w:p>
    <w:p w14:paraId="73C08BBC" w14:textId="0A577A18" w:rsidR="007F6B99" w:rsidRPr="00621567" w:rsidRDefault="007F6B99" w:rsidP="007F6B99">
      <w:pPr>
        <w:autoSpaceDE w:val="0"/>
        <w:autoSpaceDN w:val="0"/>
        <w:adjustRightInd w:val="0"/>
        <w:spacing w:line="360" w:lineRule="auto"/>
        <w:jc w:val="both"/>
        <w:rPr>
          <w:rFonts w:eastAsia="TimesNewRomanPSMT" w:cs="Times New Roman"/>
          <w:strike/>
          <w:szCs w:val="24"/>
          <w:lang w:eastAsia="ru-RU"/>
        </w:rPr>
      </w:pPr>
    </w:p>
    <w:p w14:paraId="58F3A4C9" w14:textId="7EA2E3B4" w:rsidR="007F6B99" w:rsidRPr="00621567" w:rsidRDefault="007F6B99" w:rsidP="0047275E">
      <w:pPr>
        <w:autoSpaceDE w:val="0"/>
        <w:autoSpaceDN w:val="0"/>
        <w:adjustRightInd w:val="0"/>
        <w:spacing w:line="360" w:lineRule="auto"/>
        <w:jc w:val="center"/>
        <w:rPr>
          <w:rFonts w:eastAsia="TimesNewRomanPSMT" w:cs="Times New Roman"/>
          <w:strike/>
          <w:szCs w:val="24"/>
          <w:lang w:eastAsia="ru-RU"/>
        </w:rPr>
      </w:pPr>
      <w:r w:rsidRPr="00621567">
        <w:rPr>
          <w:rFonts w:cs="Times New Roman"/>
          <w:noProof/>
          <w:szCs w:val="24"/>
          <w:lang w:eastAsia="ru-RU"/>
        </w:rPr>
        <w:lastRenderedPageBreak/>
        <w:drawing>
          <wp:inline distT="0" distB="0" distL="0" distR="0" wp14:anchorId="096A23A2" wp14:editId="1CDA52B0">
            <wp:extent cx="4858385" cy="2401570"/>
            <wp:effectExtent l="0" t="0" r="0" b="0"/>
            <wp:docPr id="27" name="Рисунок 27" descr="4. Chemical structure of PEDOT:PSS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Chemical structure of PEDOT:PSS | Download Scientific Diagra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8385" cy="2401570"/>
                    </a:xfrm>
                    <a:prstGeom prst="rect">
                      <a:avLst/>
                    </a:prstGeom>
                    <a:noFill/>
                    <a:ln>
                      <a:noFill/>
                    </a:ln>
                  </pic:spPr>
                </pic:pic>
              </a:graphicData>
            </a:graphic>
          </wp:inline>
        </w:drawing>
      </w:r>
    </w:p>
    <w:p w14:paraId="71DD1EE3" w14:textId="330818BA" w:rsidR="00D8292C" w:rsidRPr="00621567" w:rsidRDefault="00D8292C" w:rsidP="00404411">
      <w:pPr>
        <w:autoSpaceDE w:val="0"/>
        <w:autoSpaceDN w:val="0"/>
        <w:adjustRightInd w:val="0"/>
        <w:spacing w:line="360" w:lineRule="auto"/>
        <w:jc w:val="center"/>
        <w:rPr>
          <w:rFonts w:eastAsia="TimesNewRomanPSMT" w:cs="Times New Roman"/>
          <w:szCs w:val="24"/>
          <w:lang w:eastAsia="ru-RU"/>
        </w:rPr>
      </w:pPr>
      <w:r w:rsidRPr="00621567">
        <w:rPr>
          <w:rFonts w:eastAsia="TimesNewRomanPSMT" w:cs="Times New Roman"/>
          <w:szCs w:val="24"/>
          <w:lang w:eastAsia="ru-RU"/>
        </w:rPr>
        <w:t xml:space="preserve">Рисунок </w:t>
      </w:r>
      <w:r w:rsidRPr="00621567">
        <w:rPr>
          <w:rFonts w:eastAsia="TimesNewRomanPSMT" w:cs="Times New Roman"/>
          <w:szCs w:val="24"/>
          <w:lang w:val="kk-KZ" w:eastAsia="ru-RU"/>
        </w:rPr>
        <w:t>3</w:t>
      </w:r>
      <w:r w:rsidR="00931994" w:rsidRPr="00621567">
        <w:rPr>
          <w:rFonts w:eastAsia="TimesNewRomanPSMT" w:cs="Times New Roman"/>
          <w:szCs w:val="24"/>
          <w:lang w:val="kk-KZ" w:eastAsia="ru-RU"/>
        </w:rPr>
        <w:t xml:space="preserve"> </w:t>
      </w:r>
      <w:r w:rsidR="0047275E" w:rsidRPr="00621567">
        <w:rPr>
          <w:rFonts w:eastAsia="TimesNewRomanPSMT" w:cs="Times New Roman"/>
          <w:szCs w:val="24"/>
          <w:lang w:eastAsia="ru-RU"/>
        </w:rPr>
        <w:t>–</w:t>
      </w:r>
      <w:r w:rsidRPr="00621567">
        <w:rPr>
          <w:rFonts w:eastAsia="TimesNewRomanPSMT" w:cs="Times New Roman"/>
          <w:szCs w:val="24"/>
          <w:lang w:eastAsia="ru-RU"/>
        </w:rPr>
        <w:t xml:space="preserve"> </w:t>
      </w:r>
      <w:r w:rsidR="0047275E" w:rsidRPr="00621567">
        <w:rPr>
          <w:rFonts w:eastAsia="TimesNewRomanPSMT" w:cs="Times New Roman"/>
          <w:szCs w:val="24"/>
          <w:lang w:eastAsia="ru-RU"/>
        </w:rPr>
        <w:t>Структурная схема полимера</w:t>
      </w:r>
      <w:r w:rsidR="00931994" w:rsidRPr="00621567">
        <w:rPr>
          <w:rFonts w:eastAsia="TimesNewRomanPSMT" w:cs="Times New Roman"/>
          <w:szCs w:val="24"/>
          <w:lang w:eastAsia="ru-RU"/>
        </w:rPr>
        <w:t xml:space="preserve"> PEDOT</w:t>
      </w:r>
      <w:r w:rsidR="0047275E" w:rsidRPr="00621567">
        <w:rPr>
          <w:rFonts w:eastAsia="TimesNewRomanPSMT" w:cs="Times New Roman"/>
          <w:szCs w:val="24"/>
          <w:lang w:eastAsia="ru-RU"/>
        </w:rPr>
        <w:t>:</w:t>
      </w:r>
      <w:r w:rsidR="00931994" w:rsidRPr="00621567">
        <w:rPr>
          <w:rFonts w:eastAsia="TimesNewRomanPSMT" w:cs="Times New Roman"/>
          <w:szCs w:val="24"/>
          <w:lang w:eastAsia="ru-RU"/>
        </w:rPr>
        <w:t>PSS</w:t>
      </w:r>
    </w:p>
    <w:p w14:paraId="4AF6D563" w14:textId="77777777" w:rsidR="00931994" w:rsidRPr="00621567" w:rsidRDefault="00931994" w:rsidP="00404411">
      <w:pPr>
        <w:spacing w:line="360" w:lineRule="auto"/>
        <w:ind w:firstLine="709"/>
        <w:jc w:val="both"/>
        <w:rPr>
          <w:rStyle w:val="tlid-translation"/>
          <w:rFonts w:cs="Times New Roman"/>
          <w:szCs w:val="24"/>
        </w:rPr>
      </w:pPr>
    </w:p>
    <w:p w14:paraId="2CFDD93D" w14:textId="031E796D" w:rsidR="00D8292C" w:rsidRPr="00621567" w:rsidRDefault="00C85681" w:rsidP="006C52A0">
      <w:pPr>
        <w:autoSpaceDE w:val="0"/>
        <w:autoSpaceDN w:val="0"/>
        <w:adjustRightInd w:val="0"/>
        <w:spacing w:line="360" w:lineRule="auto"/>
        <w:ind w:firstLine="709"/>
        <w:jc w:val="both"/>
        <w:rPr>
          <w:rFonts w:eastAsia="TimesNewRomanPSMT" w:cs="Times New Roman"/>
          <w:b/>
          <w:szCs w:val="24"/>
          <w:lang w:eastAsia="ru-RU"/>
        </w:rPr>
      </w:pPr>
      <w:r w:rsidRPr="00621567">
        <w:rPr>
          <w:rFonts w:eastAsia="TimesNewRomanPSMT" w:cs="Times New Roman"/>
          <w:b/>
          <w:szCs w:val="24"/>
          <w:lang w:eastAsia="ru-RU"/>
        </w:rPr>
        <w:t>1.6</w:t>
      </w:r>
      <w:r w:rsidR="006C52A0" w:rsidRPr="00621567">
        <w:rPr>
          <w:rFonts w:eastAsia="TimesNewRomanPSMT" w:cs="Times New Roman"/>
          <w:b/>
          <w:szCs w:val="24"/>
          <w:lang w:eastAsia="ru-RU"/>
        </w:rPr>
        <w:t xml:space="preserve"> </w:t>
      </w:r>
      <w:r w:rsidR="00857D37" w:rsidRPr="00621567">
        <w:rPr>
          <w:rFonts w:eastAsia="TimesNewRomanPSMT" w:cs="Times New Roman"/>
          <w:b/>
          <w:szCs w:val="24"/>
          <w:lang w:eastAsia="ru-RU"/>
        </w:rPr>
        <w:t>Органические солнечные элементы</w:t>
      </w:r>
    </w:p>
    <w:p w14:paraId="2897EF51" w14:textId="7C7CE1FB" w:rsidR="0098623E" w:rsidRPr="00621567" w:rsidRDefault="007865DD" w:rsidP="006C52A0">
      <w:pPr>
        <w:autoSpaceDE w:val="0"/>
        <w:autoSpaceDN w:val="0"/>
        <w:adjustRightInd w:val="0"/>
        <w:spacing w:line="360" w:lineRule="auto"/>
        <w:ind w:firstLine="709"/>
        <w:jc w:val="both"/>
        <w:rPr>
          <w:rFonts w:cs="Times New Roman"/>
          <w:szCs w:val="24"/>
        </w:rPr>
      </w:pPr>
      <w:r w:rsidRPr="00621567">
        <w:rPr>
          <w:rStyle w:val="tlid-translation"/>
          <w:rFonts w:cs="Times New Roman"/>
          <w:szCs w:val="24"/>
        </w:rPr>
        <w:t>В о</w:t>
      </w:r>
      <w:r w:rsidR="0098623E" w:rsidRPr="00621567">
        <w:rPr>
          <w:rStyle w:val="tlid-translation"/>
          <w:rFonts w:cs="Times New Roman"/>
          <w:szCs w:val="24"/>
        </w:rPr>
        <w:t>рганически</w:t>
      </w:r>
      <w:r w:rsidRPr="00621567">
        <w:rPr>
          <w:rStyle w:val="tlid-translation"/>
          <w:rFonts w:cs="Times New Roman"/>
          <w:szCs w:val="24"/>
        </w:rPr>
        <w:t>х</w:t>
      </w:r>
      <w:r w:rsidR="0098623E" w:rsidRPr="00621567">
        <w:rPr>
          <w:rStyle w:val="tlid-translation"/>
          <w:rFonts w:cs="Times New Roman"/>
          <w:szCs w:val="24"/>
        </w:rPr>
        <w:t xml:space="preserve"> </w:t>
      </w:r>
      <w:r w:rsidRPr="00621567">
        <w:rPr>
          <w:rStyle w:val="tlid-translation"/>
          <w:rFonts w:cs="Times New Roman"/>
          <w:szCs w:val="24"/>
        </w:rPr>
        <w:t>солнечных элементах</w:t>
      </w:r>
      <w:r w:rsidR="0098623E" w:rsidRPr="00621567">
        <w:rPr>
          <w:rStyle w:val="tlid-translation"/>
          <w:rFonts w:cs="Times New Roman"/>
          <w:szCs w:val="24"/>
        </w:rPr>
        <w:t xml:space="preserve"> используют</w:t>
      </w:r>
      <w:r w:rsidRPr="00621567">
        <w:rPr>
          <w:rStyle w:val="tlid-translation"/>
          <w:rFonts w:cs="Times New Roman"/>
          <w:szCs w:val="24"/>
        </w:rPr>
        <w:t>ся</w:t>
      </w:r>
      <w:r w:rsidR="0098623E" w:rsidRPr="00621567">
        <w:rPr>
          <w:rStyle w:val="tlid-translation"/>
          <w:rFonts w:cs="Times New Roman"/>
          <w:szCs w:val="24"/>
        </w:rPr>
        <w:t xml:space="preserve"> </w:t>
      </w:r>
      <w:r w:rsidR="005E18A7" w:rsidRPr="00621567">
        <w:rPr>
          <w:rStyle w:val="tlid-translation"/>
          <w:rFonts w:cs="Times New Roman"/>
          <w:szCs w:val="24"/>
        </w:rPr>
        <w:t>в основном органические соединения, такие как фуллерены и проводящие полимеры</w:t>
      </w:r>
      <w:r w:rsidR="0098623E" w:rsidRPr="00621567">
        <w:rPr>
          <w:rStyle w:val="tlid-translation"/>
          <w:rFonts w:cs="Times New Roman"/>
          <w:szCs w:val="24"/>
        </w:rPr>
        <w:t xml:space="preserve"> для поглощения света и переноса заряда для производства электричества из солнечного света.</w:t>
      </w:r>
      <w:r w:rsidR="002C610F" w:rsidRPr="00621567">
        <w:rPr>
          <w:rStyle w:val="tlid-translation"/>
          <w:rFonts w:cs="Times New Roman"/>
          <w:szCs w:val="24"/>
        </w:rPr>
        <w:t xml:space="preserve"> </w:t>
      </w:r>
      <w:r w:rsidR="0098623E" w:rsidRPr="00621567">
        <w:rPr>
          <w:rStyle w:val="tlid-translation"/>
          <w:rFonts w:cs="Times New Roman"/>
          <w:szCs w:val="24"/>
        </w:rPr>
        <w:t xml:space="preserve">Механизм генерации электричества в </w:t>
      </w:r>
      <w:r w:rsidRPr="00621567">
        <w:rPr>
          <w:rStyle w:val="tlid-translation"/>
          <w:rFonts w:cs="Times New Roman"/>
          <w:szCs w:val="24"/>
        </w:rPr>
        <w:t>ОСЭ</w:t>
      </w:r>
      <w:r w:rsidR="0098623E" w:rsidRPr="00621567">
        <w:rPr>
          <w:rStyle w:val="tlid-translation"/>
          <w:rFonts w:cs="Times New Roman"/>
          <w:szCs w:val="24"/>
        </w:rPr>
        <w:t xml:space="preserve"> отличается от неорганических ячеек, так как </w:t>
      </w:r>
      <w:r w:rsidRPr="00621567">
        <w:rPr>
          <w:rStyle w:val="tlid-translation"/>
          <w:rFonts w:cs="Times New Roman"/>
          <w:szCs w:val="24"/>
        </w:rPr>
        <w:t xml:space="preserve">не образуются </w:t>
      </w:r>
      <w:r w:rsidR="0098623E" w:rsidRPr="00621567">
        <w:rPr>
          <w:rStyle w:val="tlid-translation"/>
          <w:rFonts w:cs="Times New Roman"/>
          <w:szCs w:val="24"/>
        </w:rPr>
        <w:t>свободные носители заряда. Они состоят из материалов донора и акцептора электронов: донор поглощает фотоны солнечного излучения, где создаются и удерживаются возбужде</w:t>
      </w:r>
      <w:r w:rsidR="00E73D7E" w:rsidRPr="00621567">
        <w:rPr>
          <w:rStyle w:val="tlid-translation"/>
          <w:rFonts w:cs="Times New Roman"/>
          <w:szCs w:val="24"/>
        </w:rPr>
        <w:t>нные состояния (или экситоны) [5</w:t>
      </w:r>
      <w:r w:rsidR="0098623E" w:rsidRPr="00621567">
        <w:rPr>
          <w:rStyle w:val="tlid-translation"/>
          <w:rFonts w:cs="Times New Roman"/>
          <w:szCs w:val="24"/>
        </w:rPr>
        <w:t>9]. Экситон - это связанное состояние электрона и электронной дырки, притянутых друг к другу электростатическими взаимодействиями, которые могут быть разделены на свободные электронно-дырочные пары с помощью эффективных электрических полей.</w:t>
      </w:r>
    </w:p>
    <w:p w14:paraId="0298CE59" w14:textId="77777777" w:rsidR="00700345" w:rsidRPr="00621567" w:rsidRDefault="00C27864" w:rsidP="006C52A0">
      <w:pPr>
        <w:autoSpaceDE w:val="0"/>
        <w:autoSpaceDN w:val="0"/>
        <w:adjustRightInd w:val="0"/>
        <w:spacing w:line="360" w:lineRule="auto"/>
        <w:ind w:firstLine="709"/>
        <w:jc w:val="both"/>
        <w:rPr>
          <w:rFonts w:eastAsia="TimesNewRomanPSMT" w:cs="Times New Roman"/>
          <w:szCs w:val="24"/>
          <w:lang w:eastAsia="ru-RU"/>
        </w:rPr>
      </w:pPr>
      <w:r w:rsidRPr="00621567">
        <w:rPr>
          <w:rFonts w:eastAsia="TimesNewRomanPSMT" w:cs="Times New Roman"/>
          <w:szCs w:val="24"/>
          <w:lang w:eastAsia="ru-RU"/>
        </w:rPr>
        <w:t>ОСЭ</w:t>
      </w:r>
      <w:r w:rsidR="0098623E" w:rsidRPr="00621567">
        <w:rPr>
          <w:rFonts w:eastAsia="TimesNewRomanPSMT" w:cs="Times New Roman"/>
          <w:szCs w:val="24"/>
          <w:lang w:eastAsia="ru-RU"/>
        </w:rPr>
        <w:t xml:space="preserve"> могут обеспечить производство электричества по более низкой цене, чем их неорганические аналоги. Основной причиной этого является то, что производство СЭ может быть выполнено с использованием процессов печати. Это возможно только в том случае, если материал растворим в воде или другом растворителе, что позволяет использовать гибкую фотоэлектрическую технологию с применением быстрых процессов печати и простой техники, с учетом наличия достаточного количества соответствующего материала. Кроме того, высокие коэффициенты поглощения, типичные для органических материалов, позволяют поглощать падающий на СЭ весь свет в диапазоне несколько сотен нанометров [</w:t>
      </w:r>
      <w:r w:rsidR="00B448B9" w:rsidRPr="00621567">
        <w:rPr>
          <w:rFonts w:eastAsia="TimesNewRomanPSMT" w:cs="Times New Roman"/>
          <w:szCs w:val="24"/>
          <w:lang w:eastAsia="ru-RU"/>
        </w:rPr>
        <w:t>60</w:t>
      </w:r>
      <w:r w:rsidR="0098623E" w:rsidRPr="00621567">
        <w:rPr>
          <w:rFonts w:eastAsia="TimesNewRomanPSMT" w:cs="Times New Roman"/>
          <w:szCs w:val="24"/>
          <w:lang w:eastAsia="ru-RU"/>
        </w:rPr>
        <w:t>]. Так как коэффициент поглощения зависит не только от природы материала поглощающего слоя, но и от длины волны света, что определяется глубиной проникновения электромагнитного излучения определенной длины волны в объемную фазу материала.</w:t>
      </w:r>
      <w:r w:rsidR="002C610F" w:rsidRPr="00621567">
        <w:rPr>
          <w:rFonts w:eastAsia="TimesNewRomanPSMT" w:cs="Times New Roman"/>
          <w:szCs w:val="24"/>
          <w:lang w:eastAsia="ru-RU"/>
        </w:rPr>
        <w:t xml:space="preserve"> </w:t>
      </w:r>
      <w:r w:rsidR="0098623E" w:rsidRPr="00621567">
        <w:rPr>
          <w:rFonts w:eastAsia="TimesNewRomanPSMT" w:cs="Times New Roman"/>
          <w:szCs w:val="24"/>
          <w:lang w:eastAsia="ru-RU"/>
        </w:rPr>
        <w:t xml:space="preserve">С другой стороны, в органических СЭ подвижность носителей заряда </w:t>
      </w:r>
      <w:r w:rsidR="0098623E" w:rsidRPr="00621567">
        <w:rPr>
          <w:rFonts w:eastAsia="TimesNewRomanPSMT" w:cs="Times New Roman"/>
          <w:szCs w:val="24"/>
          <w:lang w:eastAsia="ru-RU"/>
        </w:rPr>
        <w:lastRenderedPageBreak/>
        <w:t>мала и,</w:t>
      </w:r>
      <w:r w:rsidRPr="00621567">
        <w:rPr>
          <w:rFonts w:eastAsia="TimesNewRomanPSMT" w:cs="Times New Roman"/>
          <w:szCs w:val="24"/>
          <w:lang w:eastAsia="ru-RU"/>
        </w:rPr>
        <w:t xml:space="preserve"> </w:t>
      </w:r>
      <w:r w:rsidR="0098623E" w:rsidRPr="00621567">
        <w:rPr>
          <w:rFonts w:eastAsia="TimesNewRomanPSMT" w:cs="Times New Roman"/>
          <w:szCs w:val="24"/>
          <w:lang w:eastAsia="ru-RU"/>
        </w:rPr>
        <w:t>следовательно, коэффициент эффективности преобразования энергии также не высок [</w:t>
      </w:r>
      <w:r w:rsidR="00B448B9" w:rsidRPr="00621567">
        <w:rPr>
          <w:rFonts w:eastAsia="TimesNewRomanPSMT" w:cs="Times New Roman"/>
          <w:szCs w:val="24"/>
          <w:lang w:eastAsia="ru-RU"/>
        </w:rPr>
        <w:t>61</w:t>
      </w:r>
      <w:r w:rsidR="0098623E" w:rsidRPr="00621567">
        <w:rPr>
          <w:rFonts w:eastAsia="TimesNewRomanPSMT" w:cs="Times New Roman"/>
          <w:szCs w:val="24"/>
          <w:lang w:eastAsia="ru-RU"/>
        </w:rPr>
        <w:t>].</w:t>
      </w:r>
    </w:p>
    <w:p w14:paraId="0373DE05" w14:textId="3110EF73" w:rsidR="0098623E" w:rsidRPr="00621567" w:rsidRDefault="0098623E" w:rsidP="006C52A0">
      <w:pPr>
        <w:autoSpaceDE w:val="0"/>
        <w:autoSpaceDN w:val="0"/>
        <w:adjustRightInd w:val="0"/>
        <w:spacing w:line="360" w:lineRule="auto"/>
        <w:ind w:firstLine="709"/>
        <w:jc w:val="both"/>
        <w:rPr>
          <w:rFonts w:eastAsia="TimesNewRomanPSMT" w:cs="Times New Roman"/>
          <w:szCs w:val="24"/>
          <w:lang w:eastAsia="ru-RU"/>
        </w:rPr>
      </w:pPr>
      <w:r w:rsidRPr="00621567">
        <w:rPr>
          <w:rFonts w:eastAsia="TimesNewRomanPSMT" w:cs="Times New Roman"/>
          <w:szCs w:val="24"/>
          <w:lang w:eastAsia="ru-RU"/>
        </w:rPr>
        <w:t xml:space="preserve">Самые первые органические </w:t>
      </w:r>
      <w:r w:rsidR="00700345" w:rsidRPr="00621567">
        <w:rPr>
          <w:rFonts w:eastAsia="TimesNewRomanPSMT" w:cs="Times New Roman"/>
          <w:szCs w:val="24"/>
          <w:lang w:eastAsia="ru-RU"/>
        </w:rPr>
        <w:t>фотоэлементы</w:t>
      </w:r>
      <w:r w:rsidRPr="00621567">
        <w:rPr>
          <w:rFonts w:eastAsia="TimesNewRomanPSMT" w:cs="Times New Roman"/>
          <w:szCs w:val="24"/>
          <w:lang w:eastAsia="ru-RU"/>
        </w:rPr>
        <w:t xml:space="preserve"> состояли из одного органического слоя, помещенного между двумя металлическими электродами. С использованием таких структур были получены только очень низкие длины диффузии экситонов, что, следовательно, и приводит </w:t>
      </w:r>
      <w:r w:rsidR="005320ED" w:rsidRPr="00621567">
        <w:rPr>
          <w:rFonts w:eastAsia="TimesNewRomanPSMT" w:cs="Times New Roman"/>
          <w:szCs w:val="24"/>
          <w:lang w:eastAsia="ru-RU"/>
        </w:rPr>
        <w:t>к плохой диссоциации экситонов</w:t>
      </w:r>
      <w:r w:rsidRPr="00621567">
        <w:rPr>
          <w:rFonts w:eastAsia="TimesNewRomanPSMT" w:cs="Times New Roman"/>
          <w:szCs w:val="24"/>
          <w:lang w:eastAsia="ru-RU"/>
        </w:rPr>
        <w:t>. В устройстве, состоящем из двух слоев – донорного и акцепторного материалов, имеется планарный интерфейс, на котором происходит разделение зарядов. Это улучшает функцию СЭ и, таким образом, эффективность всего устройства. Диссоциация экситона становится возможной благодаря достаточно большой разнице в энергетических уровнях донорного и акцепторного слоев. Таким образом, необходимо соответствующее выравнивание уровней энергии. Бислой окружен двумя электродами, чьи рабочие функции также должны соответствовать энергиям HOMO донора и LUMO акцептора, что позволяет локализовать заряды на соответствующих электродах [</w:t>
      </w:r>
      <w:r w:rsidR="005320ED" w:rsidRPr="00621567">
        <w:rPr>
          <w:rFonts w:eastAsia="TimesNewRomanPSMT" w:cs="Times New Roman"/>
          <w:szCs w:val="24"/>
          <w:lang w:eastAsia="ru-RU"/>
        </w:rPr>
        <w:t>62</w:t>
      </w:r>
      <w:r w:rsidRPr="00621567">
        <w:rPr>
          <w:rFonts w:eastAsia="TimesNewRomanPSMT" w:cs="Times New Roman"/>
          <w:szCs w:val="24"/>
          <w:lang w:eastAsia="ru-RU"/>
        </w:rPr>
        <w:t>].</w:t>
      </w:r>
    </w:p>
    <w:p w14:paraId="58F4A63A" w14:textId="77777777" w:rsidR="001548EE" w:rsidRPr="00621567" w:rsidRDefault="001548EE" w:rsidP="006C52A0">
      <w:pPr>
        <w:autoSpaceDE w:val="0"/>
        <w:autoSpaceDN w:val="0"/>
        <w:adjustRightInd w:val="0"/>
        <w:spacing w:line="360" w:lineRule="auto"/>
        <w:ind w:firstLine="709"/>
        <w:jc w:val="both"/>
        <w:rPr>
          <w:rFonts w:cs="Times New Roman"/>
          <w:b/>
          <w:szCs w:val="24"/>
        </w:rPr>
      </w:pPr>
    </w:p>
    <w:p w14:paraId="51313EAE" w14:textId="78ED7BB6" w:rsidR="003A5A0C" w:rsidRPr="00621567" w:rsidRDefault="00C85681" w:rsidP="006C52A0">
      <w:pPr>
        <w:autoSpaceDE w:val="0"/>
        <w:autoSpaceDN w:val="0"/>
        <w:adjustRightInd w:val="0"/>
        <w:spacing w:line="360" w:lineRule="auto"/>
        <w:ind w:firstLine="709"/>
        <w:jc w:val="both"/>
        <w:rPr>
          <w:rFonts w:cs="Times New Roman"/>
          <w:b/>
          <w:szCs w:val="24"/>
        </w:rPr>
      </w:pPr>
      <w:r w:rsidRPr="00621567">
        <w:rPr>
          <w:rFonts w:cs="Times New Roman"/>
          <w:b/>
          <w:szCs w:val="24"/>
        </w:rPr>
        <w:t>1.7</w:t>
      </w:r>
      <w:r w:rsidR="001548EE" w:rsidRPr="00621567">
        <w:rPr>
          <w:rFonts w:cs="Times New Roman"/>
          <w:b/>
          <w:szCs w:val="24"/>
        </w:rPr>
        <w:t xml:space="preserve"> </w:t>
      </w:r>
      <w:r w:rsidR="003A5A0C" w:rsidRPr="00621567">
        <w:rPr>
          <w:rFonts w:cs="Times New Roman"/>
          <w:b/>
          <w:szCs w:val="24"/>
        </w:rPr>
        <w:t>Гибридные солнечные элементы</w:t>
      </w:r>
    </w:p>
    <w:p w14:paraId="178F9D3D" w14:textId="33A80E16" w:rsidR="00885015" w:rsidRPr="00621567" w:rsidRDefault="00885015" w:rsidP="006C52A0">
      <w:pPr>
        <w:autoSpaceDE w:val="0"/>
        <w:autoSpaceDN w:val="0"/>
        <w:adjustRightInd w:val="0"/>
        <w:spacing w:line="360" w:lineRule="auto"/>
        <w:ind w:firstLine="709"/>
        <w:jc w:val="both"/>
        <w:rPr>
          <w:rFonts w:cs="Times New Roman"/>
          <w:szCs w:val="24"/>
        </w:rPr>
      </w:pPr>
      <w:r w:rsidRPr="00621567">
        <w:rPr>
          <w:rFonts w:cs="Times New Roman"/>
          <w:szCs w:val="24"/>
        </w:rPr>
        <w:t>Гибридные солнечные элементы (ГСЭ) [</w:t>
      </w:r>
      <w:r w:rsidR="00605CB0" w:rsidRPr="00621567">
        <w:rPr>
          <w:rFonts w:cs="Times New Roman"/>
          <w:szCs w:val="24"/>
        </w:rPr>
        <w:t>63</w:t>
      </w:r>
      <w:r w:rsidRPr="00621567">
        <w:rPr>
          <w:rFonts w:cs="Times New Roman"/>
          <w:szCs w:val="24"/>
        </w:rPr>
        <w:t xml:space="preserve">], так </w:t>
      </w:r>
      <w:r w:rsidR="008A0351" w:rsidRPr="00621567">
        <w:rPr>
          <w:rFonts w:cs="Times New Roman"/>
          <w:szCs w:val="24"/>
        </w:rPr>
        <w:t>же,</w:t>
      </w:r>
      <w:r w:rsidRPr="00621567">
        <w:rPr>
          <w:rFonts w:cs="Times New Roman"/>
          <w:szCs w:val="24"/>
        </w:rPr>
        <w:t xml:space="preserve"> как и органические солнечные элементы отно</w:t>
      </w:r>
      <w:r w:rsidR="008A0351" w:rsidRPr="00621567">
        <w:rPr>
          <w:rFonts w:cs="Times New Roman"/>
          <w:szCs w:val="24"/>
        </w:rPr>
        <w:t>сятся к третьему поколению ФЭП.</w:t>
      </w:r>
    </w:p>
    <w:p w14:paraId="7B8FF803" w14:textId="32247C8A" w:rsidR="00885015" w:rsidRPr="00621567" w:rsidRDefault="00885015" w:rsidP="006C52A0">
      <w:pPr>
        <w:autoSpaceDE w:val="0"/>
        <w:autoSpaceDN w:val="0"/>
        <w:adjustRightInd w:val="0"/>
        <w:spacing w:line="360" w:lineRule="auto"/>
        <w:ind w:firstLine="709"/>
        <w:jc w:val="both"/>
        <w:rPr>
          <w:rFonts w:cs="Times New Roman"/>
          <w:szCs w:val="24"/>
        </w:rPr>
      </w:pPr>
      <w:r w:rsidRPr="00621567">
        <w:rPr>
          <w:rFonts w:cs="Times New Roman"/>
          <w:szCs w:val="24"/>
        </w:rPr>
        <w:t xml:space="preserve">Структура органических солнечных элементов представляет собой композицию из сопряженного полимера и производных фуллеренов, которые являются органическими соединениями. Однако производные фуллеренов могут быть замещены их неорганическими аналогами, такими как </w:t>
      </w:r>
      <w:r w:rsidRPr="00621567">
        <w:rPr>
          <w:rFonts w:cs="Times New Roman"/>
          <w:szCs w:val="24"/>
          <w:lang w:val="en-US"/>
        </w:rPr>
        <w:t>CdSe</w:t>
      </w:r>
      <w:r w:rsidRPr="00621567">
        <w:rPr>
          <w:rFonts w:cs="Times New Roman"/>
          <w:szCs w:val="24"/>
        </w:rPr>
        <w:t xml:space="preserve"> [</w:t>
      </w:r>
      <w:r w:rsidR="00605CB0" w:rsidRPr="00621567">
        <w:rPr>
          <w:rFonts w:cs="Times New Roman"/>
          <w:szCs w:val="24"/>
        </w:rPr>
        <w:t>64</w:t>
      </w:r>
      <w:r w:rsidRPr="00621567">
        <w:rPr>
          <w:rFonts w:cs="Times New Roman"/>
          <w:szCs w:val="24"/>
        </w:rPr>
        <w:t xml:space="preserve">, </w:t>
      </w:r>
      <w:r w:rsidR="00605CB0" w:rsidRPr="00621567">
        <w:rPr>
          <w:rFonts w:cs="Times New Roman"/>
          <w:szCs w:val="24"/>
        </w:rPr>
        <w:t>65</w:t>
      </w:r>
      <w:r w:rsidRPr="00621567">
        <w:rPr>
          <w:rFonts w:cs="Times New Roman"/>
          <w:szCs w:val="24"/>
        </w:rPr>
        <w:t xml:space="preserve">], </w:t>
      </w:r>
      <w:r w:rsidRPr="00621567">
        <w:rPr>
          <w:rFonts w:cs="Times New Roman"/>
          <w:szCs w:val="24"/>
          <w:lang w:val="en-US"/>
        </w:rPr>
        <w:t>CdS</w:t>
      </w:r>
      <w:r w:rsidRPr="00621567">
        <w:rPr>
          <w:rFonts w:cs="Times New Roman"/>
          <w:szCs w:val="24"/>
        </w:rPr>
        <w:t xml:space="preserve"> [</w:t>
      </w:r>
      <w:r w:rsidR="00605CB0" w:rsidRPr="00621567">
        <w:rPr>
          <w:rFonts w:cs="Times New Roman"/>
          <w:szCs w:val="24"/>
        </w:rPr>
        <w:t>66</w:t>
      </w:r>
      <w:r w:rsidRPr="00621567">
        <w:rPr>
          <w:rFonts w:cs="Times New Roman"/>
          <w:szCs w:val="24"/>
        </w:rPr>
        <w:t xml:space="preserve">], </w:t>
      </w:r>
      <w:r w:rsidRPr="00621567">
        <w:rPr>
          <w:rFonts w:cs="Times New Roman"/>
          <w:szCs w:val="24"/>
          <w:lang w:val="en-US"/>
        </w:rPr>
        <w:t>TiO</w:t>
      </w:r>
      <w:r w:rsidRPr="00621567">
        <w:rPr>
          <w:rFonts w:cs="Times New Roman"/>
          <w:szCs w:val="24"/>
          <w:vertAlign w:val="subscript"/>
        </w:rPr>
        <w:t xml:space="preserve">2 </w:t>
      </w:r>
      <w:r w:rsidRPr="00621567">
        <w:rPr>
          <w:rFonts w:cs="Times New Roman"/>
          <w:szCs w:val="24"/>
        </w:rPr>
        <w:t>[</w:t>
      </w:r>
      <w:r w:rsidR="00605CB0" w:rsidRPr="00621567">
        <w:rPr>
          <w:rFonts w:cs="Times New Roman"/>
          <w:szCs w:val="24"/>
        </w:rPr>
        <w:t>67</w:t>
      </w:r>
      <w:r w:rsidRPr="00621567">
        <w:rPr>
          <w:rFonts w:cs="Times New Roman"/>
          <w:szCs w:val="24"/>
        </w:rPr>
        <w:t xml:space="preserve">, </w:t>
      </w:r>
      <w:r w:rsidR="00605CB0" w:rsidRPr="00621567">
        <w:rPr>
          <w:rFonts w:cs="Times New Roman"/>
          <w:szCs w:val="24"/>
        </w:rPr>
        <w:t>68</w:t>
      </w:r>
      <w:r w:rsidRPr="00621567">
        <w:rPr>
          <w:rFonts w:cs="Times New Roman"/>
          <w:szCs w:val="24"/>
        </w:rPr>
        <w:t xml:space="preserve">], </w:t>
      </w:r>
      <w:r w:rsidRPr="00621567">
        <w:rPr>
          <w:rFonts w:cs="Times New Roman"/>
          <w:szCs w:val="24"/>
          <w:lang w:val="en-US"/>
        </w:rPr>
        <w:t>ZnO</w:t>
      </w:r>
      <w:r w:rsidRPr="00621567">
        <w:rPr>
          <w:rFonts w:cs="Times New Roman"/>
          <w:szCs w:val="24"/>
        </w:rPr>
        <w:t xml:space="preserve"> [</w:t>
      </w:r>
      <w:r w:rsidR="00605CB0" w:rsidRPr="00621567">
        <w:rPr>
          <w:rFonts w:cs="Times New Roman"/>
          <w:szCs w:val="24"/>
        </w:rPr>
        <w:t>69</w:t>
      </w:r>
      <w:r w:rsidRPr="00621567">
        <w:rPr>
          <w:rFonts w:cs="Times New Roman"/>
          <w:szCs w:val="24"/>
        </w:rPr>
        <w:t xml:space="preserve">, </w:t>
      </w:r>
      <w:r w:rsidR="00605CB0" w:rsidRPr="00621567">
        <w:rPr>
          <w:rFonts w:cs="Times New Roman"/>
          <w:szCs w:val="24"/>
        </w:rPr>
        <w:t>70</w:t>
      </w:r>
      <w:r w:rsidRPr="00621567">
        <w:rPr>
          <w:rFonts w:cs="Times New Roman"/>
          <w:szCs w:val="24"/>
        </w:rPr>
        <w:t xml:space="preserve">], </w:t>
      </w:r>
      <w:r w:rsidRPr="00621567">
        <w:rPr>
          <w:rFonts w:cs="Times New Roman"/>
          <w:szCs w:val="24"/>
          <w:lang w:val="en-US"/>
        </w:rPr>
        <w:t>SnO</w:t>
      </w:r>
      <w:r w:rsidRPr="00621567">
        <w:rPr>
          <w:rFonts w:cs="Times New Roman"/>
          <w:szCs w:val="24"/>
          <w:vertAlign w:val="subscript"/>
        </w:rPr>
        <w:t>2</w:t>
      </w:r>
      <w:r w:rsidRPr="00621567">
        <w:rPr>
          <w:rFonts w:cs="Times New Roman"/>
          <w:szCs w:val="24"/>
        </w:rPr>
        <w:t xml:space="preserve"> [</w:t>
      </w:r>
      <w:r w:rsidR="00605CB0" w:rsidRPr="00621567">
        <w:rPr>
          <w:rFonts w:cs="Times New Roman"/>
          <w:szCs w:val="24"/>
        </w:rPr>
        <w:t>71</w:t>
      </w:r>
      <w:r w:rsidRPr="00621567">
        <w:rPr>
          <w:rFonts w:cs="Times New Roman"/>
          <w:szCs w:val="24"/>
        </w:rPr>
        <w:t xml:space="preserve">], </w:t>
      </w:r>
      <w:r w:rsidRPr="00621567">
        <w:rPr>
          <w:rFonts w:cs="Times New Roman"/>
          <w:szCs w:val="24"/>
          <w:lang w:val="en-US"/>
        </w:rPr>
        <w:t>CuInS</w:t>
      </w:r>
      <w:r w:rsidRPr="00621567">
        <w:rPr>
          <w:rFonts w:cs="Times New Roman"/>
          <w:szCs w:val="24"/>
          <w:vertAlign w:val="subscript"/>
        </w:rPr>
        <w:t>2</w:t>
      </w:r>
      <w:r w:rsidRPr="00621567">
        <w:rPr>
          <w:rFonts w:cs="Times New Roman"/>
          <w:szCs w:val="24"/>
        </w:rPr>
        <w:t xml:space="preserve"> [</w:t>
      </w:r>
      <w:r w:rsidR="00605CB0" w:rsidRPr="00621567">
        <w:rPr>
          <w:rFonts w:cs="Times New Roman"/>
          <w:szCs w:val="24"/>
        </w:rPr>
        <w:t>72</w:t>
      </w:r>
      <w:r w:rsidRPr="00621567">
        <w:rPr>
          <w:rFonts w:cs="Times New Roman"/>
          <w:szCs w:val="24"/>
        </w:rPr>
        <w:t>] и т.д. В этом случае приборы называются гибридными солнечными элементами. Выше перечисленные неорганические материалы имеют преимущество высокой диэлектрической константы, высокой подвижности электронов и сродства, хорошей термической стабильности, и их оптоэлектронные свойства могут быть смоделированы путем изменения их размеров и дизайна, которые могут определить схему изготовления высоко эффективного ги</w:t>
      </w:r>
      <w:r w:rsidR="00605CB0" w:rsidRPr="00621567">
        <w:rPr>
          <w:rFonts w:cs="Times New Roman"/>
          <w:szCs w:val="24"/>
        </w:rPr>
        <w:t>бридного солнечного элемента [73</w:t>
      </w:r>
      <w:r w:rsidRPr="00621567">
        <w:rPr>
          <w:rFonts w:cs="Times New Roman"/>
          <w:szCs w:val="24"/>
        </w:rPr>
        <w:t xml:space="preserve">, </w:t>
      </w:r>
      <w:r w:rsidR="00605CB0" w:rsidRPr="00621567">
        <w:rPr>
          <w:rFonts w:cs="Times New Roman"/>
          <w:szCs w:val="24"/>
        </w:rPr>
        <w:t>74</w:t>
      </w:r>
      <w:r w:rsidRPr="00621567">
        <w:rPr>
          <w:rFonts w:cs="Times New Roman"/>
          <w:szCs w:val="24"/>
        </w:rPr>
        <w:t>]. В этих работах были использованы неорганические нанокристаллы с различной морфологией, такой как наночастицы, нанопалочки, нанопроволоки и вертикально ориентированные поверхности с нанотрубками.</w:t>
      </w:r>
    </w:p>
    <w:p w14:paraId="51358C31" w14:textId="12C4C8F9" w:rsidR="00885015" w:rsidRPr="00621567" w:rsidRDefault="00885015" w:rsidP="006C52A0">
      <w:pPr>
        <w:autoSpaceDE w:val="0"/>
        <w:autoSpaceDN w:val="0"/>
        <w:adjustRightInd w:val="0"/>
        <w:spacing w:line="360" w:lineRule="auto"/>
        <w:ind w:firstLine="709"/>
        <w:jc w:val="both"/>
        <w:rPr>
          <w:rFonts w:cs="Times New Roman"/>
          <w:szCs w:val="24"/>
        </w:rPr>
      </w:pPr>
      <w:r w:rsidRPr="00621567">
        <w:rPr>
          <w:rFonts w:cs="Times New Roman"/>
          <w:szCs w:val="24"/>
        </w:rPr>
        <w:t>В ГСЭ сопряженные полимеры служат абсорберами света и донорами электронов, а неорганические нанокристаллы служат акцепторами электронов.</w:t>
      </w:r>
    </w:p>
    <w:p w14:paraId="521F775D" w14:textId="77777777" w:rsidR="00C608CE" w:rsidRPr="00621567" w:rsidRDefault="00C608CE" w:rsidP="006C52A0">
      <w:pPr>
        <w:autoSpaceDE w:val="0"/>
        <w:autoSpaceDN w:val="0"/>
        <w:adjustRightInd w:val="0"/>
        <w:spacing w:line="360" w:lineRule="auto"/>
        <w:ind w:firstLine="709"/>
        <w:jc w:val="both"/>
        <w:rPr>
          <w:rFonts w:cs="Times New Roman"/>
          <w:szCs w:val="24"/>
        </w:rPr>
      </w:pPr>
      <w:r w:rsidRPr="00621567">
        <w:rPr>
          <w:rFonts w:cs="Times New Roman"/>
          <w:szCs w:val="24"/>
        </w:rPr>
        <w:t>Фотовольтаические характеристики ГСЭ в основном определяются величиной ширины запрещенной зоны (</w:t>
      </w:r>
      <w:r w:rsidRPr="00621567">
        <w:rPr>
          <w:rFonts w:cs="Times New Roman"/>
          <w:szCs w:val="24"/>
          <w:lang w:val="en-US"/>
        </w:rPr>
        <w:t>E</w:t>
      </w:r>
      <w:r w:rsidRPr="00621567">
        <w:rPr>
          <w:rFonts w:cs="Times New Roman"/>
          <w:szCs w:val="24"/>
          <w:vertAlign w:val="subscript"/>
          <w:lang w:val="en-US"/>
        </w:rPr>
        <w:t>g</w:t>
      </w:r>
      <w:r w:rsidRPr="00621567">
        <w:rPr>
          <w:rFonts w:cs="Times New Roman"/>
          <w:szCs w:val="24"/>
        </w:rPr>
        <w:t xml:space="preserve">) и уровнем </w:t>
      </w:r>
      <w:r w:rsidRPr="00621567">
        <w:rPr>
          <w:rFonts w:cs="Times New Roman"/>
          <w:szCs w:val="24"/>
          <w:lang w:val="en-US"/>
        </w:rPr>
        <w:t>LUMO</w:t>
      </w:r>
      <w:r w:rsidRPr="00621567">
        <w:rPr>
          <w:rFonts w:cs="Times New Roman"/>
          <w:szCs w:val="24"/>
        </w:rPr>
        <w:t xml:space="preserve"> полимера. Это важно с точки зрения </w:t>
      </w:r>
      <w:r w:rsidRPr="00621567">
        <w:rPr>
          <w:rFonts w:cs="Times New Roman"/>
          <w:szCs w:val="24"/>
        </w:rPr>
        <w:lastRenderedPageBreak/>
        <w:t>повышения тока короткого замыкания (</w:t>
      </w:r>
      <w:r w:rsidRPr="00621567">
        <w:rPr>
          <w:rFonts w:cs="Times New Roman"/>
          <w:szCs w:val="24"/>
          <w:lang w:val="en-US"/>
        </w:rPr>
        <w:t>J</w:t>
      </w:r>
      <w:r w:rsidRPr="00621567">
        <w:rPr>
          <w:rFonts w:cs="Times New Roman"/>
          <w:szCs w:val="24"/>
          <w:vertAlign w:val="subscript"/>
          <w:lang w:val="en-US"/>
        </w:rPr>
        <w:t>sc</w:t>
      </w:r>
      <w:r w:rsidRPr="00621567">
        <w:rPr>
          <w:rFonts w:cs="Times New Roman"/>
          <w:szCs w:val="24"/>
        </w:rPr>
        <w:t>) и напряжения холостого хода (</w:t>
      </w:r>
      <w:r w:rsidRPr="00621567">
        <w:rPr>
          <w:rFonts w:cs="Times New Roman"/>
          <w:szCs w:val="24"/>
          <w:lang w:val="en-US"/>
        </w:rPr>
        <w:t>V</w:t>
      </w:r>
      <w:r w:rsidRPr="00621567">
        <w:rPr>
          <w:rFonts w:cs="Times New Roman"/>
          <w:szCs w:val="24"/>
          <w:vertAlign w:val="subscript"/>
          <w:lang w:val="en-US"/>
        </w:rPr>
        <w:t>oc</w:t>
      </w:r>
      <w:r w:rsidRPr="00621567">
        <w:rPr>
          <w:rFonts w:cs="Times New Roman"/>
          <w:szCs w:val="24"/>
        </w:rPr>
        <w:t>). С одной стороны, ширина запрещенной зоны (</w:t>
      </w:r>
      <w:r w:rsidRPr="00621567">
        <w:rPr>
          <w:rFonts w:cs="Times New Roman"/>
          <w:szCs w:val="24"/>
          <w:lang w:val="en-US"/>
        </w:rPr>
        <w:t>E</w:t>
      </w:r>
      <w:r w:rsidRPr="00621567">
        <w:rPr>
          <w:rFonts w:cs="Times New Roman"/>
          <w:szCs w:val="24"/>
          <w:vertAlign w:val="subscript"/>
          <w:lang w:val="en-US"/>
        </w:rPr>
        <w:t>g</w:t>
      </w:r>
      <w:r w:rsidRPr="00621567">
        <w:rPr>
          <w:rFonts w:cs="Times New Roman"/>
          <w:szCs w:val="24"/>
        </w:rPr>
        <w:t xml:space="preserve">) полимера должна быть узкой настолько, чтобы абсорбировать как можно больше света, генерировать больше фототока и </w:t>
      </w:r>
      <w:r w:rsidRPr="00621567">
        <w:rPr>
          <w:rFonts w:cs="Times New Roman"/>
          <w:szCs w:val="24"/>
          <w:lang w:val="en-US"/>
        </w:rPr>
        <w:t>LUMO</w:t>
      </w:r>
      <w:r w:rsidRPr="00621567">
        <w:rPr>
          <w:rFonts w:cs="Times New Roman"/>
          <w:szCs w:val="24"/>
        </w:rPr>
        <w:t xml:space="preserve"> полимера должен лежать, по крайней мере, выше, чем проводящая зона (СВ) неорганического акцептора для эффективной диссоциации экситонов.</w:t>
      </w:r>
    </w:p>
    <w:p w14:paraId="256162E6" w14:textId="06282358" w:rsidR="00885015" w:rsidRPr="00621567" w:rsidRDefault="00885015" w:rsidP="006C52A0">
      <w:pPr>
        <w:autoSpaceDE w:val="0"/>
        <w:autoSpaceDN w:val="0"/>
        <w:adjustRightInd w:val="0"/>
        <w:spacing w:line="360" w:lineRule="auto"/>
        <w:ind w:firstLine="709"/>
        <w:jc w:val="both"/>
        <w:rPr>
          <w:rFonts w:cs="Times New Roman"/>
          <w:szCs w:val="24"/>
        </w:rPr>
      </w:pPr>
      <w:r w:rsidRPr="00621567">
        <w:rPr>
          <w:rFonts w:cs="Times New Roman"/>
          <w:szCs w:val="24"/>
        </w:rPr>
        <w:t>Для эффективной работы ГСЭ помимо выбора подходящих материалов, также важно оптимизировать структуру самого устройства. Конфигурация таких устройств может быть классифицирована следующими тремя типами: 1) двухслойное гетеро соединение; 2) объемное гетеро соединение; 3) упорядоченное гетеро соединение.</w:t>
      </w:r>
    </w:p>
    <w:p w14:paraId="41552B7C" w14:textId="77777777" w:rsidR="00885015" w:rsidRPr="00621567" w:rsidRDefault="00885015" w:rsidP="006C52A0">
      <w:pPr>
        <w:autoSpaceDE w:val="0"/>
        <w:autoSpaceDN w:val="0"/>
        <w:adjustRightInd w:val="0"/>
        <w:spacing w:line="360" w:lineRule="auto"/>
        <w:ind w:firstLine="709"/>
        <w:jc w:val="both"/>
        <w:rPr>
          <w:rFonts w:cs="Times New Roman"/>
          <w:szCs w:val="24"/>
        </w:rPr>
      </w:pPr>
      <w:r w:rsidRPr="00621567">
        <w:rPr>
          <w:rFonts w:cs="Times New Roman"/>
          <w:szCs w:val="24"/>
        </w:rPr>
        <w:t>В связи с вышеуказанными причинами, постоянно ведется поиск новых подходящих материалов для фотовольтаических устройств, способов их получения и исследования, оптимизации работы прибора на их основе.</w:t>
      </w:r>
    </w:p>
    <w:p w14:paraId="7B71FA7A" w14:textId="3AA1DEF8" w:rsidR="00885015" w:rsidRPr="00621567" w:rsidRDefault="00885015" w:rsidP="006C52A0">
      <w:pPr>
        <w:autoSpaceDE w:val="0"/>
        <w:autoSpaceDN w:val="0"/>
        <w:adjustRightInd w:val="0"/>
        <w:spacing w:line="360" w:lineRule="auto"/>
        <w:ind w:firstLine="709"/>
        <w:jc w:val="both"/>
        <w:rPr>
          <w:rFonts w:cs="Times New Roman"/>
          <w:szCs w:val="24"/>
        </w:rPr>
      </w:pPr>
      <w:r w:rsidRPr="00621567">
        <w:rPr>
          <w:rFonts w:cs="Times New Roman"/>
          <w:szCs w:val="24"/>
        </w:rPr>
        <w:t xml:space="preserve">Данная работа посвящена одному из таких направлений – получение тонких пленок </w:t>
      </w:r>
      <w:r w:rsidR="00071183" w:rsidRPr="00621567">
        <w:rPr>
          <w:rFonts w:cs="Times New Roman"/>
          <w:szCs w:val="24"/>
        </w:rPr>
        <w:t>проводящего полимера (</w:t>
      </w:r>
      <w:r w:rsidR="00071183" w:rsidRPr="00621567">
        <w:rPr>
          <w:rFonts w:cs="Times New Roman"/>
          <w:szCs w:val="24"/>
          <w:lang w:val="en-US"/>
        </w:rPr>
        <w:t>PANI</w:t>
      </w:r>
      <w:r w:rsidR="00071183" w:rsidRPr="00621567">
        <w:rPr>
          <w:rFonts w:cs="Times New Roman"/>
          <w:szCs w:val="24"/>
        </w:rPr>
        <w:t xml:space="preserve">, </w:t>
      </w:r>
      <w:r w:rsidR="00071183" w:rsidRPr="00621567">
        <w:rPr>
          <w:rFonts w:cs="Times New Roman"/>
          <w:szCs w:val="24"/>
          <w:lang w:val="en-US"/>
        </w:rPr>
        <w:t>PEDOT</w:t>
      </w:r>
      <w:r w:rsidR="00071183" w:rsidRPr="00621567">
        <w:rPr>
          <w:rFonts w:cs="Times New Roman"/>
          <w:szCs w:val="24"/>
        </w:rPr>
        <w:t>:</w:t>
      </w:r>
      <w:r w:rsidR="00071183" w:rsidRPr="00621567">
        <w:rPr>
          <w:rFonts w:cs="Times New Roman"/>
          <w:szCs w:val="24"/>
          <w:lang w:val="en-US"/>
        </w:rPr>
        <w:t>PSS</w:t>
      </w:r>
      <w:r w:rsidR="00071183" w:rsidRPr="00621567">
        <w:rPr>
          <w:rFonts w:cs="Times New Roman"/>
          <w:szCs w:val="24"/>
        </w:rPr>
        <w:t>)</w:t>
      </w:r>
      <w:r w:rsidRPr="00621567">
        <w:rPr>
          <w:rFonts w:cs="Times New Roman"/>
          <w:szCs w:val="24"/>
        </w:rPr>
        <w:t xml:space="preserve"> и халькогенида меди, цинка, олова</w:t>
      </w:r>
      <w:r w:rsidR="00071183" w:rsidRPr="00621567">
        <w:rPr>
          <w:rFonts w:cs="Times New Roman"/>
          <w:szCs w:val="24"/>
        </w:rPr>
        <w:t xml:space="preserve"> (</w:t>
      </w:r>
      <w:r w:rsidR="00071183" w:rsidRPr="00621567">
        <w:rPr>
          <w:rFonts w:eastAsia="Calibri" w:cs="Times New Roman"/>
          <w:szCs w:val="24"/>
        </w:rPr>
        <w:t>Cu</w:t>
      </w:r>
      <w:r w:rsidR="00071183" w:rsidRPr="00621567">
        <w:rPr>
          <w:rFonts w:eastAsia="Calibri" w:cs="Times New Roman"/>
          <w:szCs w:val="24"/>
          <w:vertAlign w:val="subscript"/>
        </w:rPr>
        <w:t>2</w:t>
      </w:r>
      <w:r w:rsidR="00071183" w:rsidRPr="00621567">
        <w:rPr>
          <w:rFonts w:eastAsia="Calibri" w:cs="Times New Roman"/>
          <w:szCs w:val="24"/>
        </w:rPr>
        <w:t>ZnSnS</w:t>
      </w:r>
      <w:r w:rsidR="00071183" w:rsidRPr="00621567">
        <w:rPr>
          <w:rFonts w:eastAsia="Calibri" w:cs="Times New Roman"/>
          <w:szCs w:val="24"/>
          <w:vertAlign w:val="subscript"/>
        </w:rPr>
        <w:t>4</w:t>
      </w:r>
      <w:r w:rsidR="00071183" w:rsidRPr="00621567">
        <w:rPr>
          <w:rFonts w:cs="Times New Roman"/>
          <w:szCs w:val="24"/>
        </w:rPr>
        <w:t xml:space="preserve">, </w:t>
      </w:r>
      <w:r w:rsidR="00071183" w:rsidRPr="00621567">
        <w:rPr>
          <w:rFonts w:eastAsia="Calibri" w:cs="Times New Roman"/>
          <w:szCs w:val="24"/>
        </w:rPr>
        <w:t>Cu</w:t>
      </w:r>
      <w:r w:rsidR="00071183" w:rsidRPr="00621567">
        <w:rPr>
          <w:rFonts w:eastAsia="Calibri" w:cs="Times New Roman"/>
          <w:szCs w:val="24"/>
          <w:vertAlign w:val="subscript"/>
        </w:rPr>
        <w:t>2</w:t>
      </w:r>
      <w:r w:rsidR="00071183" w:rsidRPr="00621567">
        <w:rPr>
          <w:rFonts w:eastAsia="Calibri" w:cs="Times New Roman"/>
          <w:szCs w:val="24"/>
        </w:rPr>
        <w:t>ZnSnSе</w:t>
      </w:r>
      <w:r w:rsidR="00071183" w:rsidRPr="00621567">
        <w:rPr>
          <w:rFonts w:eastAsia="Calibri" w:cs="Times New Roman"/>
          <w:szCs w:val="24"/>
          <w:vertAlign w:val="subscript"/>
        </w:rPr>
        <w:t>4</w:t>
      </w:r>
      <w:r w:rsidR="00071183" w:rsidRPr="00621567">
        <w:rPr>
          <w:rFonts w:cs="Times New Roman"/>
          <w:szCs w:val="24"/>
        </w:rPr>
        <w:t xml:space="preserve">) </w:t>
      </w:r>
      <w:r w:rsidRPr="00621567">
        <w:rPr>
          <w:rFonts w:cs="Times New Roman"/>
          <w:szCs w:val="24"/>
        </w:rPr>
        <w:t xml:space="preserve"> для дальнейшего использования их в ГСЭ.</w:t>
      </w:r>
    </w:p>
    <w:p w14:paraId="3804282B" w14:textId="1AAD9780" w:rsidR="00885015" w:rsidRPr="00621567" w:rsidRDefault="00885015" w:rsidP="006C52A0">
      <w:pPr>
        <w:autoSpaceDE w:val="0"/>
        <w:autoSpaceDN w:val="0"/>
        <w:adjustRightInd w:val="0"/>
        <w:spacing w:line="360" w:lineRule="auto"/>
        <w:ind w:firstLine="709"/>
        <w:jc w:val="both"/>
        <w:rPr>
          <w:rFonts w:eastAsia="TimesNewRomanPSMT" w:cs="Times New Roman"/>
          <w:szCs w:val="24"/>
          <w:lang w:eastAsia="ru-RU"/>
        </w:rPr>
      </w:pPr>
      <w:r w:rsidRPr="00621567">
        <w:rPr>
          <w:rFonts w:cs="Times New Roman"/>
          <w:szCs w:val="24"/>
        </w:rPr>
        <w:t xml:space="preserve">До сих пор, мало данных об использовании </w:t>
      </w:r>
      <w:r w:rsidRPr="00621567">
        <w:rPr>
          <w:rFonts w:cs="Times New Roman"/>
          <w:szCs w:val="24"/>
          <w:lang w:val="en-US"/>
        </w:rPr>
        <w:t>CZT</w:t>
      </w:r>
      <w:r w:rsidR="00E87F4C" w:rsidRPr="00621567">
        <w:rPr>
          <w:rFonts w:cs="Times New Roman"/>
          <w:szCs w:val="24"/>
        </w:rPr>
        <w:t>(</w:t>
      </w:r>
      <w:r w:rsidRPr="00621567">
        <w:rPr>
          <w:rFonts w:cs="Times New Roman"/>
          <w:szCs w:val="24"/>
          <w:lang w:val="en-US"/>
        </w:rPr>
        <w:t>S</w:t>
      </w:r>
      <w:r w:rsidR="00E87F4C" w:rsidRPr="00621567">
        <w:rPr>
          <w:rFonts w:cs="Times New Roman"/>
          <w:szCs w:val="24"/>
        </w:rPr>
        <w:t>,</w:t>
      </w:r>
      <w:r w:rsidRPr="00621567">
        <w:rPr>
          <w:rFonts w:cs="Times New Roman"/>
          <w:szCs w:val="24"/>
          <w:lang w:val="en-US"/>
        </w:rPr>
        <w:t>Se</w:t>
      </w:r>
      <w:r w:rsidR="00E87F4C" w:rsidRPr="00621567">
        <w:rPr>
          <w:rFonts w:cs="Times New Roman"/>
          <w:szCs w:val="24"/>
        </w:rPr>
        <w:t>)</w:t>
      </w:r>
      <w:r w:rsidRPr="00621567">
        <w:rPr>
          <w:rFonts w:cs="Times New Roman"/>
          <w:szCs w:val="24"/>
        </w:rPr>
        <w:t xml:space="preserve"> в гибридных тонкопленочных фотоэлементах [</w:t>
      </w:r>
      <w:r w:rsidR="00D37F95" w:rsidRPr="00621567">
        <w:rPr>
          <w:rFonts w:cs="Times New Roman"/>
          <w:szCs w:val="24"/>
        </w:rPr>
        <w:t>75</w:t>
      </w:r>
      <w:r w:rsidRPr="00621567">
        <w:rPr>
          <w:rFonts w:cs="Times New Roman"/>
          <w:szCs w:val="24"/>
        </w:rPr>
        <w:t>-</w:t>
      </w:r>
      <w:r w:rsidR="00D37F95" w:rsidRPr="00621567">
        <w:rPr>
          <w:rFonts w:cs="Times New Roman"/>
          <w:szCs w:val="24"/>
        </w:rPr>
        <w:t>77</w:t>
      </w:r>
      <w:r w:rsidRPr="00621567">
        <w:rPr>
          <w:rFonts w:cs="Times New Roman"/>
          <w:szCs w:val="24"/>
        </w:rPr>
        <w:t>]. Однако известно, что поликристаллические тонкие пленки соединений Cu</w:t>
      </w:r>
      <w:r w:rsidRPr="00621567">
        <w:rPr>
          <w:rFonts w:cs="Times New Roman"/>
          <w:szCs w:val="24"/>
          <w:vertAlign w:val="subscript"/>
        </w:rPr>
        <w:t>2</w:t>
      </w:r>
      <w:r w:rsidRPr="00621567">
        <w:rPr>
          <w:rFonts w:cs="Times New Roman"/>
          <w:szCs w:val="24"/>
        </w:rPr>
        <w:t>ZnSnS</w:t>
      </w:r>
      <w:r w:rsidRPr="00621567">
        <w:rPr>
          <w:rFonts w:cs="Times New Roman"/>
          <w:szCs w:val="24"/>
          <w:vertAlign w:val="subscript"/>
        </w:rPr>
        <w:t>4</w:t>
      </w:r>
      <w:r w:rsidRPr="00621567">
        <w:rPr>
          <w:rFonts w:cs="Times New Roman"/>
          <w:szCs w:val="24"/>
        </w:rPr>
        <w:t xml:space="preserve"> и Cu</w:t>
      </w:r>
      <w:r w:rsidRPr="00621567">
        <w:rPr>
          <w:rFonts w:cs="Times New Roman"/>
          <w:szCs w:val="24"/>
          <w:vertAlign w:val="subscript"/>
        </w:rPr>
        <w:t>2</w:t>
      </w:r>
      <w:r w:rsidRPr="00621567">
        <w:rPr>
          <w:rFonts w:cs="Times New Roman"/>
          <w:szCs w:val="24"/>
        </w:rPr>
        <w:t>ZnSnSe</w:t>
      </w:r>
      <w:r w:rsidRPr="00621567">
        <w:rPr>
          <w:rFonts w:cs="Times New Roman"/>
          <w:szCs w:val="24"/>
          <w:vertAlign w:val="subscript"/>
        </w:rPr>
        <w:t>4</w:t>
      </w:r>
      <w:r w:rsidRPr="00621567">
        <w:rPr>
          <w:rFonts w:cs="Times New Roman"/>
          <w:szCs w:val="24"/>
        </w:rPr>
        <w:t xml:space="preserve"> со структурой кестерита являются перспективными материалами для производства дешевых солнечных элементов. Данные соединения состоят из распространенных в природе компонентов и могут рассматриваться как недорогой доступный материал, использование которого не нарушает экологические нормы, в отличие от часто употребляемых сульфида кадмия, селенидов медь-индий и др</w:t>
      </w:r>
      <w:r w:rsidR="00E87F4C" w:rsidRPr="00621567">
        <w:rPr>
          <w:rFonts w:cs="Times New Roman"/>
          <w:szCs w:val="24"/>
        </w:rPr>
        <w:t>.</w:t>
      </w:r>
    </w:p>
    <w:p w14:paraId="1FB9B418" w14:textId="4E660F87" w:rsidR="0098623E" w:rsidRPr="00621567" w:rsidRDefault="0098623E" w:rsidP="00206594">
      <w:pPr>
        <w:autoSpaceDE w:val="0"/>
        <w:autoSpaceDN w:val="0"/>
        <w:adjustRightInd w:val="0"/>
        <w:spacing w:line="360" w:lineRule="auto"/>
        <w:jc w:val="both"/>
        <w:rPr>
          <w:rFonts w:eastAsia="TimesNewRomanPSMT" w:cs="Times New Roman"/>
          <w:szCs w:val="24"/>
          <w:lang w:eastAsia="ru-RU"/>
        </w:rPr>
      </w:pPr>
    </w:p>
    <w:p w14:paraId="3C6E8C14" w14:textId="7285BA45" w:rsidR="0098623E" w:rsidRPr="00621567" w:rsidRDefault="0098623E" w:rsidP="00206594">
      <w:pPr>
        <w:autoSpaceDE w:val="0"/>
        <w:autoSpaceDN w:val="0"/>
        <w:adjustRightInd w:val="0"/>
        <w:spacing w:line="360" w:lineRule="auto"/>
        <w:jc w:val="both"/>
        <w:rPr>
          <w:rFonts w:eastAsia="TimesNewRomanPSMT" w:cs="Times New Roman"/>
          <w:szCs w:val="24"/>
          <w:lang w:eastAsia="ru-RU"/>
        </w:rPr>
      </w:pPr>
    </w:p>
    <w:p w14:paraId="0F47CB73" w14:textId="77777777" w:rsidR="0098623E" w:rsidRPr="00621567" w:rsidRDefault="0098623E" w:rsidP="00206594">
      <w:pPr>
        <w:autoSpaceDE w:val="0"/>
        <w:autoSpaceDN w:val="0"/>
        <w:adjustRightInd w:val="0"/>
        <w:spacing w:line="360" w:lineRule="auto"/>
        <w:jc w:val="both"/>
        <w:rPr>
          <w:rFonts w:eastAsia="TimesNewRomanPSMT" w:cs="Times New Roman"/>
          <w:szCs w:val="24"/>
          <w:lang w:eastAsia="ru-RU"/>
        </w:rPr>
      </w:pPr>
    </w:p>
    <w:p w14:paraId="2183D10E" w14:textId="77777777" w:rsidR="00105F36" w:rsidRPr="00621567" w:rsidRDefault="00105F36">
      <w:pPr>
        <w:rPr>
          <w:rFonts w:cs="Times New Roman"/>
          <w:szCs w:val="24"/>
        </w:rPr>
      </w:pPr>
      <w:r w:rsidRPr="00621567">
        <w:rPr>
          <w:rFonts w:cs="Times New Roman"/>
          <w:szCs w:val="24"/>
        </w:rPr>
        <w:br w:type="page"/>
      </w:r>
    </w:p>
    <w:p w14:paraId="58F7BC08" w14:textId="68DA81F0" w:rsidR="00254B8C" w:rsidRPr="00621567" w:rsidRDefault="00EA34BA" w:rsidP="00D1331C">
      <w:pPr>
        <w:spacing w:line="360" w:lineRule="auto"/>
        <w:ind w:firstLine="567"/>
        <w:rPr>
          <w:rFonts w:eastAsia="Calibri" w:cs="Times New Roman"/>
          <w:b/>
          <w:szCs w:val="24"/>
        </w:rPr>
      </w:pPr>
      <w:r w:rsidRPr="00621567">
        <w:rPr>
          <w:rFonts w:eastAsia="Calibri" w:cs="Times New Roman"/>
          <w:b/>
          <w:szCs w:val="24"/>
        </w:rPr>
        <w:lastRenderedPageBreak/>
        <w:t>2</w:t>
      </w:r>
      <w:r w:rsidR="00254B8C" w:rsidRPr="00621567">
        <w:rPr>
          <w:rFonts w:eastAsia="Calibri" w:cs="Times New Roman"/>
          <w:b/>
          <w:szCs w:val="24"/>
        </w:rPr>
        <w:t xml:space="preserve"> </w:t>
      </w:r>
      <w:r w:rsidR="00A2758C">
        <w:rPr>
          <w:rFonts w:eastAsia="Calibri" w:cs="Times New Roman"/>
          <w:b/>
          <w:szCs w:val="24"/>
        </w:rPr>
        <w:t>Методика проведения эксперимента</w:t>
      </w:r>
    </w:p>
    <w:p w14:paraId="691A6A01" w14:textId="77777777" w:rsidR="007F4821" w:rsidRPr="00621567" w:rsidRDefault="007F4821" w:rsidP="00D1331C">
      <w:pPr>
        <w:spacing w:line="360" w:lineRule="auto"/>
        <w:ind w:firstLine="567"/>
        <w:rPr>
          <w:rFonts w:eastAsia="Calibri" w:cs="Times New Roman"/>
          <w:szCs w:val="24"/>
        </w:rPr>
      </w:pPr>
    </w:p>
    <w:p w14:paraId="3561A439" w14:textId="7E00F647" w:rsidR="007F4821" w:rsidRPr="00621567" w:rsidRDefault="007F4821" w:rsidP="00D1331C">
      <w:pPr>
        <w:spacing w:line="360" w:lineRule="auto"/>
        <w:ind w:firstLine="567"/>
        <w:jc w:val="both"/>
        <w:rPr>
          <w:rFonts w:eastAsia="Calibri" w:cs="Times New Roman"/>
          <w:b/>
          <w:szCs w:val="24"/>
        </w:rPr>
      </w:pPr>
      <w:r w:rsidRPr="00621567">
        <w:rPr>
          <w:rFonts w:eastAsia="Calibri" w:cs="Times New Roman"/>
          <w:b/>
          <w:szCs w:val="24"/>
        </w:rPr>
        <w:t>2.1 Исходные реактивы</w:t>
      </w:r>
    </w:p>
    <w:p w14:paraId="7DE5DBD8" w14:textId="77777777" w:rsidR="007F4821" w:rsidRPr="00621567" w:rsidRDefault="007F4821" w:rsidP="00D1331C">
      <w:pPr>
        <w:spacing w:line="360" w:lineRule="auto"/>
        <w:ind w:firstLine="567"/>
        <w:jc w:val="both"/>
        <w:rPr>
          <w:rFonts w:eastAsia="Calibri" w:cs="Times New Roman"/>
          <w:szCs w:val="24"/>
        </w:rPr>
      </w:pPr>
      <w:r w:rsidRPr="00621567">
        <w:rPr>
          <w:rFonts w:eastAsia="Calibri" w:cs="Times New Roman"/>
          <w:szCs w:val="24"/>
        </w:rPr>
        <w:t xml:space="preserve">Анилин, 99,5%, </w:t>
      </w:r>
      <w:r w:rsidRPr="00621567">
        <w:rPr>
          <w:rFonts w:eastAsia="Calibri" w:cs="Times New Roman"/>
          <w:szCs w:val="24"/>
          <w:lang w:val="en-US"/>
        </w:rPr>
        <w:t>Sigma</w:t>
      </w:r>
      <w:r w:rsidRPr="00621567">
        <w:rPr>
          <w:rFonts w:eastAsia="Calibri" w:cs="Times New Roman"/>
          <w:szCs w:val="24"/>
        </w:rPr>
        <w:t>-</w:t>
      </w:r>
      <w:r w:rsidRPr="00621567">
        <w:rPr>
          <w:rFonts w:eastAsia="Calibri" w:cs="Times New Roman"/>
          <w:szCs w:val="24"/>
          <w:lang w:val="en-US"/>
        </w:rPr>
        <w:t>Aldrich</w:t>
      </w:r>
      <w:r w:rsidRPr="00621567">
        <w:rPr>
          <w:rFonts w:eastAsia="Calibri" w:cs="Times New Roman"/>
          <w:szCs w:val="24"/>
        </w:rPr>
        <w:t>.</w:t>
      </w:r>
    </w:p>
    <w:p w14:paraId="762FF60F" w14:textId="231CAADE" w:rsidR="007F4821" w:rsidRPr="00621567" w:rsidRDefault="007F4821" w:rsidP="00D1331C">
      <w:pPr>
        <w:spacing w:line="360" w:lineRule="auto"/>
        <w:ind w:firstLine="567"/>
        <w:jc w:val="both"/>
        <w:rPr>
          <w:rFonts w:eastAsia="Calibri" w:cs="Times New Roman"/>
          <w:szCs w:val="24"/>
        </w:rPr>
      </w:pPr>
      <w:r w:rsidRPr="00621567">
        <w:rPr>
          <w:rFonts w:eastAsia="Calibri" w:cs="Times New Roman"/>
          <w:szCs w:val="24"/>
        </w:rPr>
        <w:t>Поли-(2-акриламидо-2-метил-1-пропансульфоновая кислота) (</w:t>
      </w:r>
      <w:r w:rsidR="00120C85" w:rsidRPr="00621567">
        <w:rPr>
          <w:rFonts w:eastAsia="Calibri" w:cs="Times New Roman"/>
          <w:szCs w:val="24"/>
          <w:lang w:val="en-US"/>
        </w:rPr>
        <w:t>PAMPSA</w:t>
      </w:r>
      <w:r w:rsidRPr="00621567">
        <w:rPr>
          <w:rFonts w:eastAsia="Calibri" w:cs="Times New Roman"/>
          <w:szCs w:val="24"/>
        </w:rPr>
        <w:t>),</w:t>
      </w:r>
      <w:r w:rsidR="00D2525D" w:rsidRPr="00621567">
        <w:rPr>
          <w:rFonts w:eastAsia="Calibri" w:cs="Times New Roman"/>
          <w:szCs w:val="24"/>
        </w:rPr>
        <w:t xml:space="preserve"> 15%,</w:t>
      </w:r>
      <w:r w:rsidRPr="00621567">
        <w:rPr>
          <w:rFonts w:eastAsia="Calibri" w:cs="Times New Roman"/>
          <w:szCs w:val="24"/>
        </w:rPr>
        <w:t xml:space="preserve"> М</w:t>
      </w:r>
      <w:r w:rsidRPr="00621567">
        <w:rPr>
          <w:rFonts w:eastAsia="Calibri" w:cs="Times New Roman"/>
          <w:szCs w:val="24"/>
          <w:vertAlign w:val="subscript"/>
          <w:lang w:val="en-US"/>
        </w:rPr>
        <w:t>w</w:t>
      </w:r>
      <w:r w:rsidRPr="00621567">
        <w:rPr>
          <w:rFonts w:eastAsia="Calibri" w:cs="Times New Roman"/>
          <w:szCs w:val="24"/>
        </w:rPr>
        <w:t xml:space="preserve"> = 2·10</w:t>
      </w:r>
      <w:r w:rsidRPr="00621567">
        <w:rPr>
          <w:rFonts w:eastAsia="Calibri" w:cs="Times New Roman"/>
          <w:szCs w:val="24"/>
          <w:vertAlign w:val="superscript"/>
        </w:rPr>
        <w:t>6</w:t>
      </w:r>
      <w:r w:rsidRPr="00621567">
        <w:rPr>
          <w:rFonts w:eastAsia="Calibri" w:cs="Times New Roman"/>
          <w:szCs w:val="24"/>
        </w:rPr>
        <w:t xml:space="preserve">, </w:t>
      </w:r>
      <w:r w:rsidRPr="00621567">
        <w:rPr>
          <w:rFonts w:eastAsia="Calibri" w:cs="Times New Roman"/>
          <w:szCs w:val="24"/>
          <w:lang w:val="en-US"/>
        </w:rPr>
        <w:t>Sigma</w:t>
      </w:r>
      <w:r w:rsidRPr="00621567">
        <w:rPr>
          <w:rFonts w:eastAsia="Calibri" w:cs="Times New Roman"/>
          <w:szCs w:val="24"/>
        </w:rPr>
        <w:t>-</w:t>
      </w:r>
      <w:r w:rsidRPr="00621567">
        <w:rPr>
          <w:rFonts w:eastAsia="Calibri" w:cs="Times New Roman"/>
          <w:szCs w:val="24"/>
          <w:lang w:val="en-US"/>
        </w:rPr>
        <w:t>Aldrich</w:t>
      </w:r>
      <w:r w:rsidRPr="00621567">
        <w:rPr>
          <w:rFonts w:eastAsia="Calibri" w:cs="Times New Roman"/>
          <w:szCs w:val="24"/>
        </w:rPr>
        <w:t>.</w:t>
      </w:r>
    </w:p>
    <w:p w14:paraId="28FFA2C0" w14:textId="162338B4" w:rsidR="007F4821" w:rsidRPr="00621567" w:rsidRDefault="007F4821" w:rsidP="00D1331C">
      <w:pPr>
        <w:spacing w:line="360" w:lineRule="auto"/>
        <w:ind w:firstLine="567"/>
        <w:jc w:val="both"/>
        <w:rPr>
          <w:rFonts w:eastAsia="Calibri" w:cs="Times New Roman"/>
          <w:szCs w:val="24"/>
        </w:rPr>
      </w:pPr>
      <w:r w:rsidRPr="00621567">
        <w:rPr>
          <w:rFonts w:cs="Times New Roman"/>
          <w:szCs w:val="24"/>
        </w:rPr>
        <w:t>Поли-(3,4-этилендиокситиофен): поли-(стирол сульфонат)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0,8%, </w:t>
      </w:r>
      <w:r w:rsidR="00C10D19" w:rsidRPr="00621567">
        <w:rPr>
          <w:rFonts w:cs="Times New Roman"/>
          <w:szCs w:val="24"/>
        </w:rPr>
        <w:t xml:space="preserve">110 Ом·м, </w:t>
      </w:r>
      <w:r w:rsidRPr="00621567">
        <w:rPr>
          <w:rFonts w:eastAsia="Calibri" w:cs="Times New Roman"/>
          <w:szCs w:val="24"/>
          <w:lang w:val="en-US"/>
        </w:rPr>
        <w:t>Sigma</w:t>
      </w:r>
      <w:r w:rsidRPr="00621567">
        <w:rPr>
          <w:rFonts w:eastAsia="Calibri" w:cs="Times New Roman"/>
          <w:szCs w:val="24"/>
        </w:rPr>
        <w:t>-</w:t>
      </w:r>
      <w:r w:rsidRPr="00621567">
        <w:rPr>
          <w:rFonts w:eastAsia="Calibri" w:cs="Times New Roman"/>
          <w:szCs w:val="24"/>
          <w:lang w:val="en-US"/>
        </w:rPr>
        <w:t>Aldrich</w:t>
      </w:r>
      <w:r w:rsidRPr="00621567">
        <w:rPr>
          <w:rFonts w:eastAsia="Calibri" w:cs="Times New Roman"/>
          <w:szCs w:val="24"/>
        </w:rPr>
        <w:t>.</w:t>
      </w:r>
    </w:p>
    <w:p w14:paraId="7213589E" w14:textId="77777777" w:rsidR="007F4821" w:rsidRPr="00621567" w:rsidRDefault="007F4821" w:rsidP="00D1331C">
      <w:pPr>
        <w:spacing w:line="360" w:lineRule="auto"/>
        <w:ind w:firstLine="567"/>
        <w:jc w:val="both"/>
        <w:rPr>
          <w:rFonts w:eastAsia="Calibri" w:cs="Times New Roman"/>
          <w:szCs w:val="24"/>
        </w:rPr>
      </w:pPr>
      <w:r w:rsidRPr="00621567">
        <w:rPr>
          <w:rFonts w:eastAsia="Calibri" w:cs="Times New Roman"/>
          <w:szCs w:val="24"/>
        </w:rPr>
        <w:t>Соляная кислота –</w:t>
      </w:r>
      <w:r w:rsidRPr="00621567">
        <w:rPr>
          <w:rFonts w:eastAsia="Calibri" w:cs="Times New Roman"/>
          <w:szCs w:val="24"/>
          <w:lang w:val="en-US"/>
        </w:rPr>
        <w:t>HCl</w:t>
      </w:r>
      <w:r w:rsidRPr="00621567">
        <w:rPr>
          <w:rFonts w:eastAsia="Calibri" w:cs="Times New Roman"/>
          <w:szCs w:val="24"/>
        </w:rPr>
        <w:t>, марки «х.ч.».</w:t>
      </w:r>
    </w:p>
    <w:p w14:paraId="2EF8E654" w14:textId="77777777" w:rsidR="007F4821" w:rsidRPr="00621567" w:rsidRDefault="007F4821" w:rsidP="00D1331C">
      <w:pPr>
        <w:spacing w:line="360" w:lineRule="auto"/>
        <w:ind w:firstLine="567"/>
        <w:jc w:val="both"/>
        <w:rPr>
          <w:rFonts w:eastAsia="Calibri" w:cs="Times New Roman"/>
          <w:szCs w:val="24"/>
        </w:rPr>
      </w:pPr>
      <w:r w:rsidRPr="00621567">
        <w:rPr>
          <w:rFonts w:eastAsia="Calibri" w:cs="Times New Roman"/>
          <w:szCs w:val="24"/>
        </w:rPr>
        <w:t>Для приготовления электролитов применялась дистиллированная вода. Определение величины рН растворов осуществляли с помощью рН-метра Consort C931.</w:t>
      </w:r>
    </w:p>
    <w:p w14:paraId="1DA8E435" w14:textId="77777777" w:rsidR="007F4821" w:rsidRPr="00621567" w:rsidRDefault="007F4821" w:rsidP="00D1331C">
      <w:pPr>
        <w:spacing w:line="360" w:lineRule="auto"/>
        <w:ind w:firstLine="567"/>
        <w:jc w:val="both"/>
        <w:rPr>
          <w:rFonts w:eastAsia="Calibri" w:cs="Times New Roman"/>
          <w:szCs w:val="24"/>
        </w:rPr>
      </w:pPr>
    </w:p>
    <w:p w14:paraId="734787DD" w14:textId="77777777" w:rsidR="007F4821" w:rsidRPr="00621567" w:rsidRDefault="007F4821" w:rsidP="00D1331C">
      <w:pPr>
        <w:spacing w:line="360" w:lineRule="auto"/>
        <w:ind w:firstLine="567"/>
        <w:rPr>
          <w:rFonts w:cs="Times New Roman"/>
          <w:b/>
          <w:szCs w:val="24"/>
        </w:rPr>
      </w:pPr>
      <w:r w:rsidRPr="00621567">
        <w:rPr>
          <w:rFonts w:cs="Times New Roman"/>
          <w:b/>
          <w:szCs w:val="24"/>
        </w:rPr>
        <w:t>2.2 Методика приготовления стеклянных проводящих подложек</w:t>
      </w:r>
    </w:p>
    <w:p w14:paraId="1A34157C" w14:textId="3927CC70" w:rsidR="007F4821" w:rsidRPr="00621567" w:rsidRDefault="007F4821" w:rsidP="00D1331C">
      <w:pPr>
        <w:spacing w:line="360" w:lineRule="auto"/>
        <w:ind w:firstLine="567"/>
        <w:jc w:val="both"/>
        <w:rPr>
          <w:rFonts w:cs="Times New Roman"/>
          <w:szCs w:val="24"/>
        </w:rPr>
      </w:pPr>
      <w:r w:rsidRPr="00621567">
        <w:rPr>
          <w:rFonts w:cs="Times New Roman"/>
          <w:szCs w:val="24"/>
        </w:rPr>
        <w:t xml:space="preserve">Для </w:t>
      </w:r>
      <w:r w:rsidR="003118EB" w:rsidRPr="00621567">
        <w:rPr>
          <w:rFonts w:cs="Times New Roman"/>
          <w:szCs w:val="24"/>
        </w:rPr>
        <w:t>приготовления</w:t>
      </w:r>
      <w:r w:rsidRPr="00621567">
        <w:rPr>
          <w:rFonts w:cs="Times New Roman"/>
          <w:szCs w:val="24"/>
        </w:rPr>
        <w:t xml:space="preserve"> тонкопленочных фотоэлементов в качестве основы и обратного контакта используется проводящее стекло, покрытое тонким слоем </w:t>
      </w:r>
      <w:r w:rsidR="00D73E2A" w:rsidRPr="00621567">
        <w:rPr>
          <w:rFonts w:cs="Times New Roman"/>
          <w:szCs w:val="24"/>
        </w:rPr>
        <w:t xml:space="preserve">фторированного </w:t>
      </w:r>
      <w:r w:rsidRPr="00621567">
        <w:rPr>
          <w:rFonts w:cs="Times New Roman"/>
          <w:szCs w:val="24"/>
        </w:rPr>
        <w:t>оксида олова (</w:t>
      </w:r>
      <w:r w:rsidRPr="00621567">
        <w:rPr>
          <w:rFonts w:eastAsia="Calibri" w:cs="Times New Roman"/>
          <w:szCs w:val="24"/>
          <w:lang w:val="en-US"/>
        </w:rPr>
        <w:t>SnO</w:t>
      </w:r>
      <w:r w:rsidRPr="00621567">
        <w:rPr>
          <w:rFonts w:eastAsia="Calibri" w:cs="Times New Roman"/>
          <w:szCs w:val="24"/>
          <w:vertAlign w:val="subscript"/>
        </w:rPr>
        <w:t>2</w:t>
      </w:r>
      <w:r w:rsidRPr="00621567">
        <w:rPr>
          <w:rFonts w:eastAsia="Calibri" w:cs="Times New Roman"/>
          <w:szCs w:val="24"/>
        </w:rPr>
        <w:t>:</w:t>
      </w:r>
      <w:r w:rsidRPr="00621567">
        <w:rPr>
          <w:rFonts w:eastAsia="Calibri" w:cs="Times New Roman"/>
          <w:szCs w:val="24"/>
          <w:lang w:val="en-US"/>
        </w:rPr>
        <w:t>F</w:t>
      </w:r>
      <w:r w:rsidR="00D73E2A" w:rsidRPr="00621567">
        <w:rPr>
          <w:rFonts w:eastAsia="Calibri" w:cs="Times New Roman"/>
          <w:szCs w:val="24"/>
        </w:rPr>
        <w:t>/стекло</w:t>
      </w:r>
      <w:r w:rsidRPr="00621567">
        <w:rPr>
          <w:rFonts w:cs="Times New Roman"/>
          <w:szCs w:val="24"/>
        </w:rPr>
        <w:t>)</w:t>
      </w:r>
      <w:r w:rsidR="00C10D19" w:rsidRPr="00621567">
        <w:rPr>
          <w:rFonts w:cs="Times New Roman"/>
          <w:szCs w:val="24"/>
        </w:rPr>
        <w:t xml:space="preserve"> с удельным сопротивлением 7 Ом·м</w:t>
      </w:r>
      <w:r w:rsidRPr="00621567">
        <w:rPr>
          <w:rFonts w:cs="Times New Roman"/>
          <w:szCs w:val="24"/>
        </w:rPr>
        <w:t>.</w:t>
      </w:r>
    </w:p>
    <w:p w14:paraId="5B28F49C" w14:textId="23F47DFD" w:rsidR="007F4821" w:rsidRPr="00621567" w:rsidRDefault="007F4821" w:rsidP="00D1331C">
      <w:pPr>
        <w:spacing w:line="360" w:lineRule="auto"/>
        <w:ind w:firstLine="567"/>
        <w:jc w:val="both"/>
        <w:rPr>
          <w:rFonts w:cs="Times New Roman"/>
          <w:szCs w:val="24"/>
        </w:rPr>
      </w:pPr>
      <w:r w:rsidRPr="00621567">
        <w:rPr>
          <w:rFonts w:cs="Times New Roman"/>
          <w:szCs w:val="24"/>
        </w:rPr>
        <w:t xml:space="preserve">Проводящие </w:t>
      </w:r>
      <w:r w:rsidR="00F45B21" w:rsidRPr="00621567">
        <w:rPr>
          <w:rFonts w:cs="Times New Roman"/>
          <w:szCs w:val="24"/>
        </w:rPr>
        <w:t>стеклянные подложки</w:t>
      </w:r>
      <w:r w:rsidRPr="00621567">
        <w:rPr>
          <w:rFonts w:cs="Times New Roman"/>
          <w:szCs w:val="24"/>
        </w:rPr>
        <w:t xml:space="preserve"> </w:t>
      </w:r>
      <w:r w:rsidRPr="00621567">
        <w:rPr>
          <w:rFonts w:cs="Times New Roman"/>
          <w:szCs w:val="24"/>
          <w:lang w:val="en-US"/>
        </w:rPr>
        <w:t>FTO</w:t>
      </w:r>
      <w:r w:rsidRPr="00621567">
        <w:rPr>
          <w:rFonts w:cs="Times New Roman"/>
          <w:szCs w:val="24"/>
        </w:rPr>
        <w:t xml:space="preserve">/стекло фирмы </w:t>
      </w:r>
      <w:r w:rsidRPr="00621567">
        <w:rPr>
          <w:rFonts w:eastAsia="Calibri" w:cs="Times New Roman"/>
          <w:szCs w:val="24"/>
          <w:lang w:val="en-US"/>
        </w:rPr>
        <w:t>Sigma</w:t>
      </w:r>
      <w:r w:rsidRPr="00621567">
        <w:rPr>
          <w:rFonts w:eastAsia="Calibri" w:cs="Times New Roman"/>
          <w:szCs w:val="24"/>
        </w:rPr>
        <w:t>-</w:t>
      </w:r>
      <w:r w:rsidRPr="00621567">
        <w:rPr>
          <w:rFonts w:eastAsia="Calibri" w:cs="Times New Roman"/>
          <w:szCs w:val="24"/>
          <w:lang w:val="en-US"/>
        </w:rPr>
        <w:t>Aldrich</w:t>
      </w:r>
      <w:r w:rsidRPr="00621567">
        <w:rPr>
          <w:rFonts w:eastAsia="Calibri" w:cs="Times New Roman"/>
          <w:szCs w:val="24"/>
        </w:rPr>
        <w:t>, имеют хорошую проводимость</w:t>
      </w:r>
      <w:r w:rsidRPr="00621567">
        <w:rPr>
          <w:rFonts w:cs="Times New Roman"/>
          <w:szCs w:val="24"/>
        </w:rPr>
        <w:t xml:space="preserve">, что дает возможность использования их в </w:t>
      </w:r>
      <w:r w:rsidR="00B85B04" w:rsidRPr="00621567">
        <w:rPr>
          <w:rFonts w:cs="Times New Roman"/>
          <w:szCs w:val="24"/>
        </w:rPr>
        <w:t>солнечных элементах</w:t>
      </w:r>
      <w:r w:rsidRPr="00621567">
        <w:rPr>
          <w:rFonts w:cs="Times New Roman"/>
          <w:szCs w:val="24"/>
        </w:rPr>
        <w:t>.</w:t>
      </w:r>
    </w:p>
    <w:p w14:paraId="370B0CE7" w14:textId="45AB397C" w:rsidR="007F4821" w:rsidRPr="00621567" w:rsidRDefault="007F4821" w:rsidP="00D1331C">
      <w:pPr>
        <w:spacing w:line="360" w:lineRule="auto"/>
        <w:ind w:firstLine="567"/>
        <w:jc w:val="both"/>
        <w:rPr>
          <w:rFonts w:cs="Times New Roman"/>
          <w:szCs w:val="24"/>
        </w:rPr>
      </w:pPr>
      <w:r w:rsidRPr="00621567">
        <w:rPr>
          <w:rFonts w:cs="Times New Roman"/>
          <w:szCs w:val="24"/>
        </w:rPr>
        <w:t xml:space="preserve">Непосредственно перед </w:t>
      </w:r>
      <w:r w:rsidR="00EE6AD6" w:rsidRPr="00621567">
        <w:rPr>
          <w:rFonts w:cs="Times New Roman"/>
          <w:szCs w:val="24"/>
        </w:rPr>
        <w:t>нанесением</w:t>
      </w:r>
      <w:r w:rsidRPr="00621567">
        <w:rPr>
          <w:rFonts w:cs="Times New Roman"/>
          <w:szCs w:val="24"/>
        </w:rPr>
        <w:t xml:space="preserve"> тонких пленок полупроводников, подложки подвергались очистке в спиртовом растворе в ультразвуковой ванне в течение 2 минут. Затем промывались дистиллированной водой</w:t>
      </w:r>
      <w:r w:rsidR="00E235CA" w:rsidRPr="00621567">
        <w:rPr>
          <w:rFonts w:cs="Times New Roman"/>
          <w:szCs w:val="24"/>
        </w:rPr>
        <w:t xml:space="preserve"> и сушились на воздухе</w:t>
      </w:r>
      <w:r w:rsidRPr="00621567">
        <w:rPr>
          <w:rFonts w:cs="Times New Roman"/>
          <w:szCs w:val="24"/>
        </w:rPr>
        <w:t>.</w:t>
      </w:r>
    </w:p>
    <w:p w14:paraId="5B6C61B5" w14:textId="77777777" w:rsidR="007F4821" w:rsidRPr="00621567" w:rsidRDefault="007F4821" w:rsidP="00D1331C">
      <w:pPr>
        <w:spacing w:line="360" w:lineRule="auto"/>
        <w:ind w:firstLine="567"/>
        <w:rPr>
          <w:rFonts w:cs="Times New Roman"/>
          <w:szCs w:val="24"/>
        </w:rPr>
      </w:pPr>
    </w:p>
    <w:p w14:paraId="6949248C" w14:textId="5901728D" w:rsidR="007F4821" w:rsidRPr="00621567" w:rsidRDefault="007F4821" w:rsidP="00D1331C">
      <w:pPr>
        <w:spacing w:line="360" w:lineRule="auto"/>
        <w:ind w:firstLine="567"/>
        <w:rPr>
          <w:rFonts w:cs="Times New Roman"/>
          <w:b/>
          <w:szCs w:val="24"/>
        </w:rPr>
      </w:pPr>
      <w:r w:rsidRPr="00621567">
        <w:rPr>
          <w:rFonts w:cs="Times New Roman"/>
          <w:b/>
          <w:szCs w:val="24"/>
        </w:rPr>
        <w:t>2.</w:t>
      </w:r>
      <w:r w:rsidR="0032506D" w:rsidRPr="00621567">
        <w:rPr>
          <w:rFonts w:cs="Times New Roman"/>
          <w:b/>
          <w:szCs w:val="24"/>
        </w:rPr>
        <w:t>3</w:t>
      </w:r>
      <w:r w:rsidRPr="00621567">
        <w:rPr>
          <w:rFonts w:cs="Times New Roman"/>
          <w:b/>
          <w:szCs w:val="24"/>
        </w:rPr>
        <w:t xml:space="preserve"> Способы </w:t>
      </w:r>
      <w:r w:rsidR="009379A3" w:rsidRPr="00621567">
        <w:rPr>
          <w:rFonts w:cs="Times New Roman"/>
          <w:b/>
          <w:szCs w:val="24"/>
        </w:rPr>
        <w:t>изготовления</w:t>
      </w:r>
      <w:r w:rsidRPr="00621567">
        <w:rPr>
          <w:rFonts w:cs="Times New Roman"/>
          <w:b/>
          <w:szCs w:val="24"/>
        </w:rPr>
        <w:t xml:space="preserve"> полимерных покрытий</w:t>
      </w:r>
    </w:p>
    <w:p w14:paraId="360C0AB7" w14:textId="15780E51" w:rsidR="007F4821" w:rsidRPr="00621567" w:rsidRDefault="007F4821" w:rsidP="00D1331C">
      <w:pPr>
        <w:autoSpaceDE w:val="0"/>
        <w:autoSpaceDN w:val="0"/>
        <w:adjustRightInd w:val="0"/>
        <w:spacing w:line="360" w:lineRule="auto"/>
        <w:ind w:firstLine="567"/>
        <w:jc w:val="both"/>
        <w:rPr>
          <w:rFonts w:cs="Times New Roman"/>
          <w:szCs w:val="24"/>
        </w:rPr>
      </w:pPr>
      <w:r w:rsidRPr="00621567">
        <w:rPr>
          <w:rFonts w:cs="Times New Roman"/>
          <w:szCs w:val="24"/>
        </w:rPr>
        <w:t xml:space="preserve">Тонкие пленки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00E54655" w:rsidRPr="00621567">
        <w:rPr>
          <w:rFonts w:cs="Times New Roman"/>
          <w:szCs w:val="24"/>
        </w:rPr>
        <w:t xml:space="preserve"> получали</w:t>
      </w:r>
      <w:r w:rsidRPr="00621567">
        <w:rPr>
          <w:rFonts w:cs="Times New Roman"/>
          <w:szCs w:val="24"/>
        </w:rPr>
        <w:t xml:space="preserve"> методом центрифугирования</w:t>
      </w:r>
      <w:r w:rsidR="00E54655" w:rsidRPr="00621567">
        <w:rPr>
          <w:rFonts w:cs="Times New Roman"/>
          <w:szCs w:val="24"/>
        </w:rPr>
        <w:t>, где с помощью пипет</w:t>
      </w:r>
      <w:r w:rsidR="003F462F" w:rsidRPr="00621567">
        <w:rPr>
          <w:rFonts w:cs="Times New Roman"/>
          <w:szCs w:val="24"/>
        </w:rPr>
        <w:t>-дозатора</w:t>
      </w:r>
      <w:r w:rsidR="00E54655" w:rsidRPr="00621567">
        <w:rPr>
          <w:rFonts w:cs="Times New Roman"/>
          <w:szCs w:val="24"/>
        </w:rPr>
        <w:t xml:space="preserve"> на поверхность</w:t>
      </w:r>
      <w:r w:rsidR="003F462F" w:rsidRPr="00621567">
        <w:rPr>
          <w:rFonts w:cs="Times New Roman"/>
          <w:szCs w:val="24"/>
        </w:rPr>
        <w:t xml:space="preserve"> подложки </w:t>
      </w:r>
      <w:r w:rsidR="003F462F" w:rsidRPr="00621567">
        <w:rPr>
          <w:rFonts w:cs="Times New Roman"/>
          <w:szCs w:val="24"/>
          <w:lang w:val="en-US"/>
        </w:rPr>
        <w:t>FTO</w:t>
      </w:r>
      <w:r w:rsidR="003F462F" w:rsidRPr="00621567">
        <w:rPr>
          <w:rFonts w:cs="Times New Roman"/>
          <w:szCs w:val="24"/>
        </w:rPr>
        <w:t>/стекл</w:t>
      </w:r>
      <w:r w:rsidR="00D60C08" w:rsidRPr="00621567">
        <w:rPr>
          <w:rFonts w:cs="Times New Roman"/>
          <w:szCs w:val="24"/>
        </w:rPr>
        <w:t>о</w:t>
      </w:r>
      <w:r w:rsidR="003F462F" w:rsidRPr="00621567">
        <w:rPr>
          <w:rFonts w:cs="Times New Roman"/>
          <w:szCs w:val="24"/>
        </w:rPr>
        <w:t xml:space="preserve"> </w:t>
      </w:r>
      <w:r w:rsidR="00761248" w:rsidRPr="00621567">
        <w:rPr>
          <w:rFonts w:cs="Times New Roman"/>
          <w:szCs w:val="24"/>
        </w:rPr>
        <w:t xml:space="preserve">размером 10х25 мм </w:t>
      </w:r>
      <w:r w:rsidR="003F462F" w:rsidRPr="00621567">
        <w:rPr>
          <w:rFonts w:cs="Times New Roman"/>
          <w:szCs w:val="24"/>
        </w:rPr>
        <w:t xml:space="preserve">наносили раствор </w:t>
      </w:r>
      <w:r w:rsidR="003F462F" w:rsidRPr="00621567">
        <w:rPr>
          <w:rFonts w:cs="Times New Roman"/>
          <w:szCs w:val="24"/>
          <w:lang w:val="en-US"/>
        </w:rPr>
        <w:t>PEDOT</w:t>
      </w:r>
      <w:r w:rsidR="003F462F" w:rsidRPr="00621567">
        <w:rPr>
          <w:rFonts w:cs="Times New Roman"/>
          <w:szCs w:val="24"/>
        </w:rPr>
        <w:t>:</w:t>
      </w:r>
      <w:r w:rsidR="003F462F" w:rsidRPr="00621567">
        <w:rPr>
          <w:rFonts w:cs="Times New Roman"/>
          <w:szCs w:val="24"/>
          <w:lang w:val="en-US"/>
        </w:rPr>
        <w:t>PSS</w:t>
      </w:r>
      <w:r w:rsidR="00E54655" w:rsidRPr="00621567">
        <w:rPr>
          <w:rFonts w:cs="Times New Roman"/>
          <w:szCs w:val="24"/>
        </w:rPr>
        <w:t>,</w:t>
      </w:r>
      <w:r w:rsidRPr="00621567">
        <w:rPr>
          <w:rFonts w:cs="Times New Roman"/>
          <w:szCs w:val="24"/>
        </w:rPr>
        <w:t xml:space="preserve"> </w:t>
      </w:r>
      <w:r w:rsidR="003F462F" w:rsidRPr="00621567">
        <w:rPr>
          <w:rFonts w:cs="Times New Roman"/>
          <w:szCs w:val="24"/>
        </w:rPr>
        <w:t xml:space="preserve">затем </w:t>
      </w:r>
      <w:r w:rsidR="00D60C08" w:rsidRPr="00621567">
        <w:rPr>
          <w:rFonts w:cs="Times New Roman"/>
          <w:szCs w:val="24"/>
        </w:rPr>
        <w:t xml:space="preserve">производилось вращение подложки </w:t>
      </w:r>
      <w:r w:rsidRPr="00621567">
        <w:rPr>
          <w:rFonts w:cs="Times New Roman"/>
          <w:szCs w:val="24"/>
        </w:rPr>
        <w:t xml:space="preserve">со скоростью </w:t>
      </w:r>
      <w:r w:rsidR="00EE6AD6" w:rsidRPr="00621567">
        <w:rPr>
          <w:rFonts w:cs="Times New Roman"/>
          <w:szCs w:val="24"/>
        </w:rPr>
        <w:t>500</w:t>
      </w:r>
      <w:r w:rsidRPr="00621567">
        <w:rPr>
          <w:rFonts w:cs="Times New Roman"/>
          <w:szCs w:val="24"/>
        </w:rPr>
        <w:t>-1</w:t>
      </w:r>
      <w:r w:rsidR="003F462F" w:rsidRPr="00621567">
        <w:rPr>
          <w:rFonts w:cs="Times New Roman"/>
          <w:szCs w:val="24"/>
        </w:rPr>
        <w:t>4</w:t>
      </w:r>
      <w:r w:rsidRPr="00621567">
        <w:rPr>
          <w:rFonts w:cs="Times New Roman"/>
          <w:szCs w:val="24"/>
        </w:rPr>
        <w:t>00 об/мин</w:t>
      </w:r>
      <w:r w:rsidR="003F462F" w:rsidRPr="00621567">
        <w:rPr>
          <w:rFonts w:cs="Times New Roman"/>
          <w:szCs w:val="24"/>
        </w:rPr>
        <w:t xml:space="preserve"> </w:t>
      </w:r>
      <w:r w:rsidR="00D60C08" w:rsidRPr="00621567">
        <w:rPr>
          <w:rFonts w:cs="Times New Roman"/>
          <w:szCs w:val="24"/>
        </w:rPr>
        <w:t xml:space="preserve">с помощью </w:t>
      </w:r>
      <w:r w:rsidR="00C34D27" w:rsidRPr="00621567">
        <w:rPr>
          <w:rFonts w:cs="Times New Roman"/>
          <w:szCs w:val="24"/>
        </w:rPr>
        <w:t>прибора «Модуль ЕМ-4» с возможностью регулировать скорость вращения до 2500 об/мин</w:t>
      </w:r>
      <w:r w:rsidRPr="00621567">
        <w:rPr>
          <w:rFonts w:cs="Times New Roman"/>
          <w:szCs w:val="24"/>
        </w:rPr>
        <w:t xml:space="preserve">. </w:t>
      </w:r>
      <w:r w:rsidR="00761248" w:rsidRPr="00621567">
        <w:rPr>
          <w:rFonts w:cs="Times New Roman"/>
          <w:szCs w:val="24"/>
        </w:rPr>
        <w:t xml:space="preserve">При вращении </w:t>
      </w:r>
      <w:r w:rsidR="00C34D27" w:rsidRPr="00621567">
        <w:rPr>
          <w:rFonts w:cs="Times New Roman"/>
          <w:szCs w:val="24"/>
          <w:lang w:val="en-US"/>
        </w:rPr>
        <w:t>FTO</w:t>
      </w:r>
      <w:r w:rsidR="00C34D27" w:rsidRPr="00621567">
        <w:rPr>
          <w:rFonts w:cs="Times New Roman"/>
          <w:szCs w:val="24"/>
        </w:rPr>
        <w:t>/стекло</w:t>
      </w:r>
      <w:r w:rsidR="00761248" w:rsidRPr="00621567">
        <w:rPr>
          <w:rFonts w:cs="Times New Roman"/>
          <w:szCs w:val="24"/>
        </w:rPr>
        <w:t xml:space="preserve"> </w:t>
      </w:r>
      <w:r w:rsidR="00C34D27" w:rsidRPr="00621567">
        <w:rPr>
          <w:rFonts w:cs="Times New Roman"/>
          <w:szCs w:val="24"/>
        </w:rPr>
        <w:t xml:space="preserve">подложки </w:t>
      </w:r>
      <w:r w:rsidR="00761248" w:rsidRPr="00621567">
        <w:rPr>
          <w:rFonts w:cs="Times New Roman"/>
          <w:szCs w:val="24"/>
        </w:rPr>
        <w:t xml:space="preserve">были зафиксированы в горизонтальной плоскости специальным держателем, что позволило избежать смещения подложки и исключить влияние положения на равномерность нанесения пленки. </w:t>
      </w:r>
      <w:r w:rsidRPr="00621567">
        <w:rPr>
          <w:rFonts w:cs="Times New Roman"/>
          <w:szCs w:val="24"/>
        </w:rPr>
        <w:t xml:space="preserve">Использовался </w:t>
      </w:r>
      <w:r w:rsidR="00583D2E" w:rsidRPr="00621567">
        <w:rPr>
          <w:rFonts w:cs="Times New Roman"/>
          <w:szCs w:val="24"/>
        </w:rPr>
        <w:t xml:space="preserve">0,8% </w:t>
      </w:r>
      <w:r w:rsidRPr="00621567">
        <w:rPr>
          <w:rFonts w:cs="Times New Roman"/>
          <w:szCs w:val="24"/>
        </w:rPr>
        <w:t xml:space="preserve">водный раствор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фирмы </w:t>
      </w:r>
      <w:r w:rsidRPr="00621567">
        <w:rPr>
          <w:rFonts w:eastAsia="Calibri" w:cs="Times New Roman"/>
          <w:szCs w:val="24"/>
          <w:lang w:val="en-US"/>
        </w:rPr>
        <w:t>Sigma</w:t>
      </w:r>
      <w:r w:rsidRPr="00621567">
        <w:rPr>
          <w:rFonts w:eastAsia="Calibri" w:cs="Times New Roman"/>
          <w:szCs w:val="24"/>
        </w:rPr>
        <w:t>-</w:t>
      </w:r>
      <w:r w:rsidRPr="00621567">
        <w:rPr>
          <w:rFonts w:eastAsia="Calibri" w:cs="Times New Roman"/>
          <w:szCs w:val="24"/>
          <w:lang w:val="en-US"/>
        </w:rPr>
        <w:t>Aldrich</w:t>
      </w:r>
      <w:r w:rsidRPr="00621567">
        <w:rPr>
          <w:rFonts w:eastAsia="Calibri" w:cs="Times New Roman"/>
          <w:szCs w:val="24"/>
        </w:rPr>
        <w:t>.</w:t>
      </w:r>
      <w:r w:rsidR="00761248" w:rsidRPr="00621567">
        <w:rPr>
          <w:rFonts w:eastAsia="Calibri" w:cs="Times New Roman"/>
          <w:szCs w:val="24"/>
        </w:rPr>
        <w:t xml:space="preserve"> </w:t>
      </w:r>
      <w:r w:rsidRPr="00621567">
        <w:rPr>
          <w:rFonts w:cs="Times New Roman"/>
          <w:szCs w:val="24"/>
        </w:rPr>
        <w:t xml:space="preserve">Толщина пленок составляет </w:t>
      </w:r>
      <w:r w:rsidR="00583D2E" w:rsidRPr="00621567">
        <w:rPr>
          <w:rFonts w:cs="Times New Roman"/>
          <w:szCs w:val="24"/>
        </w:rPr>
        <w:t>от</w:t>
      </w:r>
      <w:r w:rsidRPr="00621567">
        <w:rPr>
          <w:rFonts w:cs="Times New Roman"/>
          <w:szCs w:val="24"/>
        </w:rPr>
        <w:t xml:space="preserve"> </w:t>
      </w:r>
      <w:r w:rsidR="00583D2E" w:rsidRPr="00621567">
        <w:rPr>
          <w:rFonts w:cs="Times New Roman"/>
          <w:szCs w:val="24"/>
        </w:rPr>
        <w:t>90 нм до 200</w:t>
      </w:r>
      <w:r w:rsidRPr="00621567">
        <w:rPr>
          <w:rFonts w:cs="Times New Roman"/>
          <w:szCs w:val="24"/>
        </w:rPr>
        <w:t xml:space="preserve"> нм</w:t>
      </w:r>
      <w:r w:rsidR="00583D2E" w:rsidRPr="00621567">
        <w:rPr>
          <w:rFonts w:cs="Times New Roman"/>
          <w:szCs w:val="24"/>
        </w:rPr>
        <w:t xml:space="preserve"> в зависимости от скорости вращения</w:t>
      </w:r>
      <w:r w:rsidRPr="00621567">
        <w:rPr>
          <w:rFonts w:cs="Times New Roman"/>
          <w:szCs w:val="24"/>
        </w:rPr>
        <w:t xml:space="preserve">. Все полученные образцы с покрытием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сушили при 1</w:t>
      </w:r>
      <w:r w:rsidR="00203701" w:rsidRPr="00621567">
        <w:rPr>
          <w:rFonts w:cs="Times New Roman"/>
          <w:szCs w:val="24"/>
        </w:rPr>
        <w:t>00</w:t>
      </w:r>
      <w:r w:rsidRPr="00621567">
        <w:rPr>
          <w:rFonts w:cs="Times New Roman"/>
          <w:szCs w:val="24"/>
        </w:rPr>
        <w:t xml:space="preserve">°С в течение </w:t>
      </w:r>
      <w:r w:rsidR="00203701" w:rsidRPr="00621567">
        <w:rPr>
          <w:rFonts w:cs="Times New Roman"/>
          <w:szCs w:val="24"/>
        </w:rPr>
        <w:t>10</w:t>
      </w:r>
      <w:r w:rsidRPr="00621567">
        <w:rPr>
          <w:rFonts w:cs="Times New Roman"/>
          <w:szCs w:val="24"/>
        </w:rPr>
        <w:t xml:space="preserve"> минут в атмосфере </w:t>
      </w:r>
      <w:r w:rsidR="00761248" w:rsidRPr="00621567">
        <w:rPr>
          <w:rFonts w:cs="Times New Roman"/>
          <w:szCs w:val="24"/>
        </w:rPr>
        <w:t>аргона</w:t>
      </w:r>
      <w:r w:rsidRPr="00621567">
        <w:rPr>
          <w:rFonts w:cs="Times New Roman"/>
          <w:szCs w:val="24"/>
        </w:rPr>
        <w:t>.</w:t>
      </w:r>
    </w:p>
    <w:p w14:paraId="6DA3E10A" w14:textId="0E464AC4" w:rsidR="009D3E30" w:rsidRPr="00621567" w:rsidRDefault="009D3E30" w:rsidP="00D1331C">
      <w:pPr>
        <w:spacing w:line="360" w:lineRule="auto"/>
        <w:ind w:firstLine="567"/>
        <w:jc w:val="both"/>
        <w:rPr>
          <w:rFonts w:cs="Times New Roman"/>
          <w:szCs w:val="24"/>
        </w:rPr>
      </w:pPr>
      <w:r w:rsidRPr="00621567">
        <w:rPr>
          <w:rFonts w:cs="Times New Roman"/>
          <w:szCs w:val="24"/>
        </w:rPr>
        <w:lastRenderedPageBreak/>
        <w:t>Электрохимический синтез</w:t>
      </w:r>
      <w:r w:rsidR="004A7A3D" w:rsidRPr="00621567">
        <w:rPr>
          <w:rFonts w:cs="Times New Roman"/>
          <w:szCs w:val="24"/>
        </w:rPr>
        <w:t xml:space="preserve"> пленок</w:t>
      </w:r>
      <w:r w:rsidRPr="00621567">
        <w:rPr>
          <w:rFonts w:cs="Times New Roman"/>
          <w:szCs w:val="24"/>
        </w:rPr>
        <w:t xml:space="preserve"> </w:t>
      </w:r>
      <w:r w:rsidR="0044060C" w:rsidRPr="00621567">
        <w:rPr>
          <w:rFonts w:cs="Times New Roman"/>
          <w:szCs w:val="24"/>
          <w:lang w:val="en-US"/>
        </w:rPr>
        <w:t>PANI</w:t>
      </w:r>
      <w:r w:rsidRPr="00621567">
        <w:rPr>
          <w:rFonts w:cs="Times New Roman"/>
          <w:szCs w:val="24"/>
        </w:rPr>
        <w:t xml:space="preserve"> проводили в водных растворах 0,025 М и 0,05 М </w:t>
      </w:r>
      <w:r w:rsidR="0044060C" w:rsidRPr="00621567">
        <w:rPr>
          <w:rFonts w:cs="Times New Roman"/>
          <w:szCs w:val="24"/>
          <w:lang w:val="en-US"/>
        </w:rPr>
        <w:t>PAMPSA</w:t>
      </w:r>
      <w:r w:rsidRPr="00621567">
        <w:rPr>
          <w:rFonts w:cs="Times New Roman"/>
          <w:szCs w:val="24"/>
        </w:rPr>
        <w:t xml:space="preserve">. </w:t>
      </w:r>
      <w:r w:rsidRPr="00621567">
        <w:rPr>
          <w:rFonts w:eastAsia="MS Mincho" w:cs="Times New Roman"/>
          <w:szCs w:val="24"/>
        </w:rPr>
        <w:t xml:space="preserve">15% водный раствор </w:t>
      </w:r>
      <w:r w:rsidR="0044060C" w:rsidRPr="00621567">
        <w:rPr>
          <w:rFonts w:eastAsia="MS Mincho" w:cs="Times New Roman"/>
          <w:szCs w:val="24"/>
          <w:lang w:val="en-US"/>
        </w:rPr>
        <w:t>PAMPSA</w:t>
      </w:r>
      <w:r w:rsidRPr="00621567">
        <w:rPr>
          <w:rFonts w:eastAsia="MS Mincho" w:cs="Times New Roman"/>
          <w:szCs w:val="24"/>
        </w:rPr>
        <w:t xml:space="preserve"> </w:t>
      </w:r>
      <w:r w:rsidRPr="00621567">
        <w:rPr>
          <w:rFonts w:cs="Times New Roman"/>
          <w:szCs w:val="24"/>
        </w:rPr>
        <w:t>был использован для приготовления растворов необходимой концентрации без предварительной очистки. Анилин был использован сразу после перегонки. Соотношение анилин/</w:t>
      </w:r>
      <w:r w:rsidR="004A7A3D" w:rsidRPr="00621567">
        <w:rPr>
          <w:rFonts w:cs="Times New Roman"/>
          <w:szCs w:val="24"/>
          <w:lang w:val="en-US"/>
        </w:rPr>
        <w:t>PAMPSA</w:t>
      </w:r>
      <w:r w:rsidRPr="00621567">
        <w:rPr>
          <w:rFonts w:cs="Times New Roman"/>
          <w:szCs w:val="24"/>
        </w:rPr>
        <w:t xml:space="preserve"> в каждом случае составляло 1 молекула анилина на 2 мономерных звена поликислоты. Концентрацию полимерной кислоты рассчитывали на одно мономерное звено, включающее сульфогруппу. Электрополимеризацию анилина в соляной кислоте вели при концентрациях 0,05 М, </w:t>
      </w:r>
      <w:smartTag w:uri="urn:schemas-microsoft-com:office:smarttags" w:element="metricconverter">
        <w:smartTagPr>
          <w:attr w:name="ProductID" w:val="0,26 М"/>
        </w:smartTagPr>
        <w:r w:rsidRPr="00621567">
          <w:rPr>
            <w:rFonts w:cs="Times New Roman"/>
            <w:szCs w:val="24"/>
          </w:rPr>
          <w:t>0,26 М</w:t>
        </w:r>
      </w:smartTag>
      <w:r w:rsidRPr="00621567">
        <w:rPr>
          <w:rFonts w:cs="Times New Roman"/>
          <w:szCs w:val="24"/>
        </w:rPr>
        <w:t xml:space="preserve">, 0,5 М и 0,0385 М анилина при том же потенциале. Так же </w:t>
      </w:r>
      <w:r w:rsidR="004A7A3D" w:rsidRPr="00621567">
        <w:rPr>
          <w:rFonts w:cs="Times New Roman"/>
          <w:szCs w:val="24"/>
          <w:lang w:val="en-US"/>
        </w:rPr>
        <w:t>PANI</w:t>
      </w:r>
      <w:r w:rsidRPr="00621567">
        <w:rPr>
          <w:rFonts w:cs="Times New Roman"/>
          <w:szCs w:val="24"/>
        </w:rPr>
        <w:t xml:space="preserve"> электроосаждали в смеси 0,5 </w:t>
      </w:r>
      <w:r w:rsidRPr="00621567">
        <w:rPr>
          <w:rFonts w:cs="Times New Roman"/>
          <w:szCs w:val="24"/>
          <w:lang w:val="en-US"/>
        </w:rPr>
        <w:t>M</w:t>
      </w:r>
      <w:r w:rsidRPr="00621567">
        <w:rPr>
          <w:rFonts w:cs="Times New Roman"/>
          <w:szCs w:val="24"/>
        </w:rPr>
        <w:t xml:space="preserve"> </w:t>
      </w:r>
      <w:r w:rsidRPr="00621567">
        <w:rPr>
          <w:rFonts w:cs="Times New Roman"/>
          <w:szCs w:val="24"/>
          <w:lang w:val="en-US"/>
        </w:rPr>
        <w:t>HCl</w:t>
      </w:r>
      <w:r w:rsidRPr="00621567">
        <w:rPr>
          <w:rFonts w:cs="Times New Roman"/>
          <w:szCs w:val="24"/>
        </w:rPr>
        <w:t xml:space="preserve"> и 0,001М </w:t>
      </w:r>
      <w:r w:rsidR="004A7A3D" w:rsidRPr="00621567">
        <w:rPr>
          <w:rFonts w:cs="Times New Roman"/>
          <w:szCs w:val="24"/>
          <w:lang w:val="en-US"/>
        </w:rPr>
        <w:t>PAMPSA</w:t>
      </w:r>
      <w:r w:rsidRPr="00621567">
        <w:rPr>
          <w:rFonts w:cs="Times New Roman"/>
          <w:szCs w:val="24"/>
        </w:rPr>
        <w:t xml:space="preserve">. </w:t>
      </w:r>
      <w:r w:rsidR="004A7A3D" w:rsidRPr="00621567">
        <w:rPr>
          <w:rFonts w:cs="Times New Roman"/>
          <w:szCs w:val="24"/>
          <w:lang w:val="en-US"/>
        </w:rPr>
        <w:t>PANI</w:t>
      </w:r>
      <w:r w:rsidRPr="00621567">
        <w:rPr>
          <w:rFonts w:cs="Times New Roman"/>
          <w:szCs w:val="24"/>
        </w:rPr>
        <w:t xml:space="preserve"> наносили на </w:t>
      </w:r>
      <w:r w:rsidR="002C3FE6" w:rsidRPr="00621567">
        <w:rPr>
          <w:rFonts w:cs="Times New Roman"/>
          <w:szCs w:val="24"/>
        </w:rPr>
        <w:t xml:space="preserve">подложки </w:t>
      </w:r>
      <w:r w:rsidR="002C3FE6" w:rsidRPr="00621567">
        <w:rPr>
          <w:rFonts w:cs="Times New Roman"/>
          <w:szCs w:val="24"/>
          <w:lang w:val="en-US"/>
        </w:rPr>
        <w:t>FTO</w:t>
      </w:r>
      <w:r w:rsidR="002C3FE6" w:rsidRPr="00621567">
        <w:rPr>
          <w:rFonts w:cs="Times New Roman"/>
          <w:szCs w:val="24"/>
        </w:rPr>
        <w:t xml:space="preserve">/стекло </w:t>
      </w:r>
      <w:r w:rsidRPr="00621567">
        <w:rPr>
          <w:rFonts w:cs="Times New Roman"/>
          <w:szCs w:val="24"/>
        </w:rPr>
        <w:t>в потенциостатическом режиме при потенциале 0,75 В. В качестве противоэлектрода использовали платиновую фольгу, электрода сравнения - насыщенный хлорсеребряный электрод (н.х.с.э.). Электрохимическая полимеризация анилина осуществлялась в специальной трехэлектродной ячейке с помощью потенциостата/гальваностата НА-501G (Hokuto Denko Ltd.). По окончании электрополимеризации полученные образцы промывали дистиллированной водой и высушивали на воздухе</w:t>
      </w:r>
      <w:r w:rsidR="002C3FE6" w:rsidRPr="00621567">
        <w:rPr>
          <w:rFonts w:cs="Times New Roman"/>
          <w:szCs w:val="24"/>
        </w:rPr>
        <w:t>.</w:t>
      </w:r>
    </w:p>
    <w:p w14:paraId="527DB551" w14:textId="537AB819" w:rsidR="009D3E30" w:rsidRPr="00621567" w:rsidRDefault="002C3FE6" w:rsidP="00D1331C">
      <w:pPr>
        <w:spacing w:line="360" w:lineRule="auto"/>
        <w:ind w:firstLine="567"/>
        <w:jc w:val="both"/>
        <w:rPr>
          <w:rFonts w:cs="Times New Roman"/>
          <w:szCs w:val="24"/>
        </w:rPr>
      </w:pPr>
      <w:r w:rsidRPr="00621567">
        <w:rPr>
          <w:rFonts w:cs="Times New Roman"/>
          <w:szCs w:val="24"/>
        </w:rPr>
        <w:t>Ход электроосаждения контролировали одновременной регистрацией заряда, затраченного на синтез, и оптической плотности формирующихся на электроде пленок. Спектральные измерения в видимой области спектра в процессе синтеза проводили с помощью скоростного сканирующего спектрофотометра Ocean Optics PC-2000, оснащенного гибкими световодами, которые соединены со спектроэлектрохимической ячейкой.</w:t>
      </w:r>
    </w:p>
    <w:p w14:paraId="78A5B4D4" w14:textId="77777777" w:rsidR="007F4821" w:rsidRPr="00621567" w:rsidRDefault="007F4821" w:rsidP="00D1331C">
      <w:pPr>
        <w:spacing w:line="360" w:lineRule="auto"/>
        <w:ind w:firstLine="709"/>
        <w:rPr>
          <w:rFonts w:cs="Times New Roman"/>
          <w:szCs w:val="24"/>
        </w:rPr>
      </w:pPr>
    </w:p>
    <w:p w14:paraId="08171B83" w14:textId="4F72C898" w:rsidR="007F4821" w:rsidRPr="00621567" w:rsidRDefault="007F4821" w:rsidP="00D1331C">
      <w:pPr>
        <w:spacing w:line="360" w:lineRule="auto"/>
        <w:ind w:firstLine="567"/>
        <w:rPr>
          <w:rFonts w:cs="Times New Roman"/>
          <w:b/>
          <w:szCs w:val="24"/>
        </w:rPr>
      </w:pPr>
      <w:r w:rsidRPr="00621567">
        <w:rPr>
          <w:rFonts w:cs="Times New Roman"/>
          <w:b/>
          <w:szCs w:val="24"/>
        </w:rPr>
        <w:t>2.</w:t>
      </w:r>
      <w:r w:rsidR="0032506D" w:rsidRPr="00621567">
        <w:rPr>
          <w:rFonts w:cs="Times New Roman"/>
          <w:b/>
          <w:szCs w:val="24"/>
        </w:rPr>
        <w:t>4</w:t>
      </w:r>
      <w:r w:rsidRPr="00621567">
        <w:rPr>
          <w:rFonts w:cs="Times New Roman"/>
          <w:b/>
          <w:szCs w:val="24"/>
        </w:rPr>
        <w:t xml:space="preserve"> Методика термической обработки</w:t>
      </w:r>
    </w:p>
    <w:p w14:paraId="34953DC1" w14:textId="2B4608DD" w:rsidR="007F4821" w:rsidRPr="00621567" w:rsidRDefault="007F4821" w:rsidP="00D1331C">
      <w:pPr>
        <w:spacing w:line="360" w:lineRule="auto"/>
        <w:ind w:firstLine="567"/>
        <w:jc w:val="both"/>
        <w:rPr>
          <w:rFonts w:eastAsia="Calibri" w:cs="Times New Roman"/>
          <w:szCs w:val="24"/>
        </w:rPr>
      </w:pPr>
      <w:r w:rsidRPr="00621567">
        <w:rPr>
          <w:rFonts w:eastAsia="Calibri" w:cs="Times New Roman"/>
          <w:szCs w:val="24"/>
        </w:rPr>
        <w:t xml:space="preserve">Для </w:t>
      </w:r>
      <w:r w:rsidR="00543C96" w:rsidRPr="00621567">
        <w:rPr>
          <w:rFonts w:eastAsia="Calibri" w:cs="Times New Roman"/>
          <w:szCs w:val="24"/>
        </w:rPr>
        <w:t>термической обработки</w:t>
      </w:r>
      <w:r w:rsidRPr="00621567">
        <w:rPr>
          <w:rFonts w:eastAsia="Calibri" w:cs="Times New Roman"/>
          <w:szCs w:val="24"/>
        </w:rPr>
        <w:t xml:space="preserve"> образцов в атмосфере воздуха использовали муфельную печь типа </w:t>
      </w:r>
      <w:r w:rsidR="00543C96" w:rsidRPr="00621567">
        <w:rPr>
          <w:rFonts w:eastAsia="Calibri" w:cs="Times New Roman"/>
          <w:szCs w:val="24"/>
          <w:lang w:val="en-US"/>
        </w:rPr>
        <w:t>SNOL</w:t>
      </w:r>
      <w:r w:rsidR="00543C96" w:rsidRPr="00621567">
        <w:rPr>
          <w:rFonts w:eastAsia="Calibri" w:cs="Times New Roman"/>
          <w:szCs w:val="24"/>
        </w:rPr>
        <w:t xml:space="preserve"> 7,2/1100 с д</w:t>
      </w:r>
      <w:r w:rsidRPr="00621567">
        <w:rPr>
          <w:rFonts w:eastAsia="Calibri" w:cs="Times New Roman"/>
          <w:szCs w:val="24"/>
        </w:rPr>
        <w:t>иапазон</w:t>
      </w:r>
      <w:r w:rsidR="00543C96" w:rsidRPr="00621567">
        <w:rPr>
          <w:rFonts w:eastAsia="Calibri" w:cs="Times New Roman"/>
          <w:szCs w:val="24"/>
        </w:rPr>
        <w:t>ом</w:t>
      </w:r>
      <w:r w:rsidRPr="00621567">
        <w:rPr>
          <w:rFonts w:eastAsia="Calibri" w:cs="Times New Roman"/>
          <w:szCs w:val="24"/>
        </w:rPr>
        <w:t xml:space="preserve"> </w:t>
      </w:r>
      <w:r w:rsidR="00543C96" w:rsidRPr="00621567">
        <w:rPr>
          <w:rFonts w:eastAsia="Calibri" w:cs="Times New Roman"/>
          <w:szCs w:val="24"/>
        </w:rPr>
        <w:t xml:space="preserve">рабочей </w:t>
      </w:r>
      <w:r w:rsidRPr="00621567">
        <w:rPr>
          <w:rFonts w:eastAsia="Calibri" w:cs="Times New Roman"/>
          <w:szCs w:val="24"/>
        </w:rPr>
        <w:t>температуры</w:t>
      </w:r>
      <w:r w:rsidR="00543C96" w:rsidRPr="00621567">
        <w:rPr>
          <w:rFonts w:eastAsia="Calibri" w:cs="Times New Roman"/>
          <w:szCs w:val="24"/>
        </w:rPr>
        <w:t xml:space="preserve"> от 5</w:t>
      </w:r>
      <w:r w:rsidRPr="00621567">
        <w:rPr>
          <w:rFonts w:eastAsia="Calibri" w:cs="Times New Roman"/>
          <w:szCs w:val="24"/>
        </w:rPr>
        <w:t>0</w:t>
      </w:r>
      <w:r w:rsidR="00543C96" w:rsidRPr="00621567">
        <w:rPr>
          <w:rFonts w:eastAsia="Calibri" w:cs="Times New Roman"/>
          <w:szCs w:val="24"/>
        </w:rPr>
        <w:t xml:space="preserve">°С до </w:t>
      </w:r>
      <w:r w:rsidRPr="00621567">
        <w:rPr>
          <w:rFonts w:eastAsia="Calibri" w:cs="Times New Roman"/>
          <w:szCs w:val="24"/>
        </w:rPr>
        <w:t>1100</w:t>
      </w:r>
      <w:r w:rsidR="00543C96" w:rsidRPr="00621567">
        <w:rPr>
          <w:rFonts w:eastAsia="Calibri" w:cs="Times New Roman"/>
          <w:szCs w:val="24"/>
        </w:rPr>
        <w:t>°С.</w:t>
      </w:r>
    </w:p>
    <w:p w14:paraId="5D590A54" w14:textId="4B5F7480" w:rsidR="007F4821" w:rsidRPr="00621567" w:rsidRDefault="007F4821" w:rsidP="00D1331C">
      <w:pPr>
        <w:spacing w:line="360" w:lineRule="auto"/>
        <w:ind w:firstLine="567"/>
        <w:jc w:val="both"/>
        <w:rPr>
          <w:rFonts w:eastAsia="KDMKH G+ MTSY" w:cs="Times New Roman"/>
          <w:szCs w:val="24"/>
        </w:rPr>
      </w:pPr>
      <w:r w:rsidRPr="00621567">
        <w:rPr>
          <w:rFonts w:eastAsia="Calibri" w:cs="Times New Roman"/>
          <w:szCs w:val="24"/>
        </w:rPr>
        <w:t xml:space="preserve">Для термической обработки образцов в атмосфере аргона использовали лабораторный реактор, который </w:t>
      </w:r>
      <w:r w:rsidRPr="00621567">
        <w:rPr>
          <w:rFonts w:cs="Times New Roman"/>
          <w:bCs/>
          <w:szCs w:val="24"/>
        </w:rPr>
        <w:t>состоит из кварцевой трубки, обмотанной нихромовой проволокой (спираль) и ЛАТР-а (лабораторный автотрансформатор регулируемый) для нагрева спирали. В качестве температурного датчика использовали термо</w:t>
      </w:r>
      <w:r w:rsidR="00D60247" w:rsidRPr="00621567">
        <w:rPr>
          <w:rFonts w:cs="Times New Roman"/>
          <w:bCs/>
          <w:szCs w:val="24"/>
        </w:rPr>
        <w:t>пару.</w:t>
      </w:r>
    </w:p>
    <w:p w14:paraId="3BEE1487" w14:textId="77777777" w:rsidR="007F4821" w:rsidRPr="00621567" w:rsidRDefault="007F4821" w:rsidP="00D1331C">
      <w:pPr>
        <w:spacing w:line="360" w:lineRule="auto"/>
        <w:ind w:firstLine="709"/>
        <w:jc w:val="both"/>
        <w:rPr>
          <w:rFonts w:eastAsia="Calibri" w:cs="Times New Roman"/>
          <w:szCs w:val="24"/>
        </w:rPr>
      </w:pPr>
    </w:p>
    <w:p w14:paraId="276FDF9C" w14:textId="2F2A2AB7" w:rsidR="007F4821" w:rsidRPr="00621567" w:rsidRDefault="007F4821" w:rsidP="00D1331C">
      <w:pPr>
        <w:spacing w:line="360" w:lineRule="auto"/>
        <w:ind w:firstLine="567"/>
        <w:rPr>
          <w:rFonts w:cs="Times New Roman"/>
          <w:b/>
          <w:szCs w:val="24"/>
        </w:rPr>
      </w:pPr>
      <w:r w:rsidRPr="00621567">
        <w:rPr>
          <w:rFonts w:cs="Times New Roman"/>
          <w:b/>
          <w:szCs w:val="24"/>
        </w:rPr>
        <w:t>2.</w:t>
      </w:r>
      <w:r w:rsidR="0032506D" w:rsidRPr="00621567">
        <w:rPr>
          <w:rFonts w:cs="Times New Roman"/>
          <w:b/>
          <w:szCs w:val="24"/>
        </w:rPr>
        <w:t>5</w:t>
      </w:r>
      <w:r w:rsidRPr="00621567">
        <w:rPr>
          <w:rFonts w:cs="Times New Roman"/>
          <w:b/>
          <w:szCs w:val="24"/>
        </w:rPr>
        <w:t xml:space="preserve"> Методы исследования свойств полученных материалов</w:t>
      </w:r>
    </w:p>
    <w:p w14:paraId="7E97882D" w14:textId="77777777" w:rsidR="007F4821" w:rsidRPr="00621567" w:rsidRDefault="007F4821" w:rsidP="00D1331C">
      <w:pPr>
        <w:spacing w:line="360" w:lineRule="auto"/>
        <w:ind w:firstLine="567"/>
        <w:jc w:val="both"/>
        <w:rPr>
          <w:rFonts w:eastAsia="Calibri" w:cs="Times New Roman"/>
          <w:szCs w:val="24"/>
        </w:rPr>
      </w:pPr>
      <w:r w:rsidRPr="00621567">
        <w:rPr>
          <w:rFonts w:cs="Times New Roman"/>
          <w:szCs w:val="24"/>
        </w:rPr>
        <w:t xml:space="preserve">Морфологию поверхности тонких пленок исследовали с помощью атомного силового микроскопа </w:t>
      </w:r>
      <w:r w:rsidRPr="00621567">
        <w:rPr>
          <w:rFonts w:cs="Times New Roman"/>
          <w:szCs w:val="24"/>
          <w:lang w:val="en-US"/>
        </w:rPr>
        <w:t>JSPM</w:t>
      </w:r>
      <w:r w:rsidRPr="00621567">
        <w:rPr>
          <w:rFonts w:cs="Times New Roman"/>
          <w:szCs w:val="24"/>
        </w:rPr>
        <w:t xml:space="preserve"> 5200 (</w:t>
      </w:r>
      <w:r w:rsidRPr="00621567">
        <w:rPr>
          <w:rFonts w:cs="Times New Roman"/>
          <w:szCs w:val="24"/>
          <w:lang w:val="en-US"/>
        </w:rPr>
        <w:t>JEOL</w:t>
      </w:r>
      <w:r w:rsidRPr="00621567">
        <w:rPr>
          <w:rFonts w:cs="Times New Roman"/>
          <w:szCs w:val="24"/>
        </w:rPr>
        <w:t xml:space="preserve"> </w:t>
      </w:r>
      <w:r w:rsidRPr="00621567">
        <w:rPr>
          <w:rFonts w:cs="Times New Roman"/>
          <w:szCs w:val="24"/>
          <w:lang w:val="en-US"/>
        </w:rPr>
        <w:t>Ltd</w:t>
      </w:r>
      <w:r w:rsidRPr="00621567">
        <w:rPr>
          <w:rFonts w:cs="Times New Roman"/>
          <w:szCs w:val="24"/>
        </w:rPr>
        <w:t xml:space="preserve">.). </w:t>
      </w:r>
      <w:r w:rsidRPr="00621567">
        <w:rPr>
          <w:rFonts w:cs="Times New Roman"/>
          <w:szCs w:val="24"/>
          <w:lang w:val="kk-KZ"/>
        </w:rPr>
        <w:t xml:space="preserve">Сканирование на АСМ проводилось при </w:t>
      </w:r>
      <w:r w:rsidRPr="00621567">
        <w:rPr>
          <w:rFonts w:cs="Times New Roman"/>
          <w:szCs w:val="24"/>
          <w:lang w:val="kk-KZ"/>
        </w:rPr>
        <w:lastRenderedPageBreak/>
        <w:t xml:space="preserve">атмосферном давлении и комнатной температуре </w:t>
      </w:r>
      <w:r w:rsidRPr="00621567">
        <w:rPr>
          <w:rFonts w:cs="Times New Roman"/>
          <w:szCs w:val="24"/>
        </w:rPr>
        <w:t xml:space="preserve">полуконтактным способом с использованием кантилевера </w:t>
      </w:r>
      <w:r w:rsidRPr="00621567">
        <w:rPr>
          <w:rFonts w:cs="Times New Roman"/>
          <w:szCs w:val="24"/>
          <w:lang w:val="en-US"/>
        </w:rPr>
        <w:t>NSC</w:t>
      </w:r>
      <w:r w:rsidRPr="00621567">
        <w:rPr>
          <w:rFonts w:cs="Times New Roman"/>
          <w:szCs w:val="24"/>
        </w:rPr>
        <w:t xml:space="preserve"> 35 </w:t>
      </w:r>
      <w:r w:rsidRPr="00621567">
        <w:rPr>
          <w:rFonts w:cs="Times New Roman"/>
          <w:szCs w:val="24"/>
          <w:lang w:val="en-US"/>
        </w:rPr>
        <w:t>AlBS</w:t>
      </w:r>
      <w:r w:rsidRPr="00621567">
        <w:rPr>
          <w:rFonts w:cs="Times New Roman"/>
          <w:szCs w:val="24"/>
        </w:rPr>
        <w:t xml:space="preserve"> с </w:t>
      </w:r>
      <w:r w:rsidRPr="00621567">
        <w:rPr>
          <w:rFonts w:cs="Times New Roman"/>
          <w:szCs w:val="24"/>
          <w:lang w:val="kk-KZ"/>
        </w:rPr>
        <w:t xml:space="preserve">радиусом кривизны </w:t>
      </w:r>
      <w:r w:rsidRPr="00621567">
        <w:rPr>
          <w:rFonts w:cs="Times New Roman"/>
          <w:szCs w:val="24"/>
          <w:lang w:val="kk-KZ"/>
        </w:rPr>
        <w:sym w:font="Symbol" w:char="F0A3"/>
      </w:r>
      <w:r w:rsidRPr="00621567">
        <w:rPr>
          <w:rFonts w:cs="Times New Roman"/>
          <w:szCs w:val="24"/>
          <w:lang w:val="kk-KZ"/>
        </w:rPr>
        <w:t>10 нм.</w:t>
      </w:r>
    </w:p>
    <w:p w14:paraId="0BD94172" w14:textId="77777777" w:rsidR="007F4821" w:rsidRPr="00621567" w:rsidRDefault="007F4821" w:rsidP="00D1331C">
      <w:pPr>
        <w:pStyle w:val="ab"/>
        <w:spacing w:line="360" w:lineRule="auto"/>
        <w:ind w:left="0" w:firstLine="567"/>
        <w:jc w:val="both"/>
        <w:rPr>
          <w:rFonts w:cs="Times New Roman"/>
          <w:szCs w:val="24"/>
        </w:rPr>
      </w:pPr>
      <w:r w:rsidRPr="00621567">
        <w:rPr>
          <w:rFonts w:cs="Times New Roman"/>
          <w:szCs w:val="24"/>
        </w:rPr>
        <w:t>Оптические свойства полученных образцов были исследованы с помощью спектрометров UV-1 Helios Alpha и СФ-256 УВИ, с возможностью регистрации коэффициента пропускания в интервале длины волны от 190 нм до 1100 нм.</w:t>
      </w:r>
    </w:p>
    <w:p w14:paraId="4CD4736F" w14:textId="0315D8B7" w:rsidR="007F4821" w:rsidRPr="00621567" w:rsidRDefault="007F4821" w:rsidP="00D1331C">
      <w:pPr>
        <w:spacing w:line="360" w:lineRule="auto"/>
        <w:ind w:firstLine="567"/>
        <w:jc w:val="both"/>
        <w:rPr>
          <w:rFonts w:cs="Times New Roman"/>
          <w:szCs w:val="24"/>
        </w:rPr>
      </w:pPr>
      <w:r w:rsidRPr="00621567">
        <w:rPr>
          <w:rFonts w:cs="Times New Roman"/>
          <w:szCs w:val="24"/>
        </w:rPr>
        <w:t>Фотоэлектрические свойства полученных пленок были исследованы методом фотоэлектрохимического (РЕС) анализа с использованием потенциостата-гальваностата Gill AC в трех электродной кварцевой ячейке, где рабочим электродом служили изготовленные образцы с тонкой пленкой, противоэлектродом – платиновая спираль,</w:t>
      </w:r>
      <w:r w:rsidRPr="00621567">
        <w:rPr>
          <w:rFonts w:eastAsia="Calibri" w:cs="Times New Roman"/>
          <w:szCs w:val="24"/>
        </w:rPr>
        <w:t xml:space="preserve"> в качестве электрод</w:t>
      </w:r>
      <w:r w:rsidRPr="00621567">
        <w:rPr>
          <w:rFonts w:cs="Times New Roman"/>
          <w:szCs w:val="24"/>
        </w:rPr>
        <w:t>а</w:t>
      </w:r>
      <w:r w:rsidRPr="00621567">
        <w:rPr>
          <w:rFonts w:eastAsia="Calibri" w:cs="Times New Roman"/>
          <w:szCs w:val="24"/>
        </w:rPr>
        <w:t xml:space="preserve"> сравнения использовался хлорсеребряный электрод.</w:t>
      </w:r>
      <w:r w:rsidRPr="00621567">
        <w:rPr>
          <w:rFonts w:cs="Times New Roman"/>
          <w:szCs w:val="24"/>
        </w:rPr>
        <w:t xml:space="preserve"> Фототоки регистрировали в режиме темнота/освещение из раствора 0,1 М сульфата натрия. В качестве источника света была использована галогеновая лампа мощностью 75Вт.</w:t>
      </w:r>
    </w:p>
    <w:p w14:paraId="78279DF3" w14:textId="77777777" w:rsidR="00E235CA" w:rsidRPr="00621567" w:rsidRDefault="00E235CA" w:rsidP="007F4821">
      <w:pPr>
        <w:ind w:firstLine="567"/>
        <w:jc w:val="both"/>
        <w:rPr>
          <w:rFonts w:cs="Times New Roman"/>
          <w:szCs w:val="24"/>
        </w:rPr>
      </w:pPr>
    </w:p>
    <w:p w14:paraId="3388F901" w14:textId="77777777" w:rsidR="00254B8C" w:rsidRPr="00621567" w:rsidRDefault="00254B8C" w:rsidP="008F0C35">
      <w:pPr>
        <w:spacing w:line="360" w:lineRule="auto"/>
        <w:ind w:firstLine="567"/>
        <w:jc w:val="both"/>
        <w:rPr>
          <w:rFonts w:eastAsia="Calibri" w:cs="Times New Roman"/>
          <w:szCs w:val="24"/>
        </w:rPr>
      </w:pPr>
    </w:p>
    <w:p w14:paraId="28C56A57" w14:textId="77777777" w:rsidR="00254B8C" w:rsidRPr="00621567" w:rsidRDefault="00D80980" w:rsidP="007256EB">
      <w:pPr>
        <w:pStyle w:val="ab"/>
        <w:spacing w:line="360" w:lineRule="auto"/>
        <w:ind w:left="0" w:firstLine="567"/>
        <w:jc w:val="both"/>
        <w:rPr>
          <w:rFonts w:cs="Times New Roman"/>
          <w:szCs w:val="24"/>
        </w:rPr>
      </w:pPr>
      <w:r w:rsidRPr="00621567">
        <w:rPr>
          <w:rFonts w:cs="Times New Roman"/>
          <w:szCs w:val="24"/>
        </w:rPr>
        <w:t>.</w:t>
      </w:r>
      <w:r w:rsidR="00254B8C" w:rsidRPr="00621567">
        <w:rPr>
          <w:rFonts w:cs="Times New Roman"/>
          <w:szCs w:val="24"/>
        </w:rPr>
        <w:br w:type="page"/>
      </w:r>
    </w:p>
    <w:p w14:paraId="388D5051" w14:textId="77777777" w:rsidR="00254B8C" w:rsidRPr="00621567" w:rsidRDefault="002C65A1" w:rsidP="00A45F42">
      <w:pPr>
        <w:spacing w:line="360" w:lineRule="auto"/>
        <w:ind w:firstLine="709"/>
        <w:jc w:val="both"/>
        <w:rPr>
          <w:rFonts w:cs="Times New Roman"/>
          <w:b/>
          <w:caps/>
          <w:szCs w:val="24"/>
        </w:rPr>
      </w:pPr>
      <w:r w:rsidRPr="00621567">
        <w:rPr>
          <w:rFonts w:cs="Times New Roman"/>
          <w:b/>
          <w:caps/>
          <w:szCs w:val="24"/>
        </w:rPr>
        <w:lastRenderedPageBreak/>
        <w:t>3</w:t>
      </w:r>
      <w:r w:rsidR="008F0C35" w:rsidRPr="00621567">
        <w:rPr>
          <w:rFonts w:cs="Times New Roman"/>
          <w:b/>
          <w:caps/>
          <w:szCs w:val="24"/>
        </w:rPr>
        <w:t xml:space="preserve"> </w:t>
      </w:r>
      <w:r w:rsidR="00067ACA" w:rsidRPr="00A2758C">
        <w:rPr>
          <w:rFonts w:cs="Times New Roman"/>
          <w:b/>
          <w:szCs w:val="24"/>
        </w:rPr>
        <w:t>Экспериментальная</w:t>
      </w:r>
      <w:r w:rsidR="00254B8C" w:rsidRPr="00A2758C">
        <w:rPr>
          <w:rFonts w:cs="Times New Roman"/>
          <w:b/>
          <w:szCs w:val="24"/>
        </w:rPr>
        <w:t xml:space="preserve"> часть</w:t>
      </w:r>
    </w:p>
    <w:p w14:paraId="204EFC8F" w14:textId="65BC76DB" w:rsidR="00254B8C" w:rsidRPr="00621567" w:rsidRDefault="00254B8C" w:rsidP="00CB6615">
      <w:pPr>
        <w:spacing w:line="360" w:lineRule="auto"/>
        <w:rPr>
          <w:rFonts w:cs="Times New Roman"/>
          <w:szCs w:val="24"/>
        </w:rPr>
      </w:pPr>
    </w:p>
    <w:p w14:paraId="0A28ADE4" w14:textId="4A8CA379" w:rsidR="00E70287" w:rsidRPr="00621567" w:rsidRDefault="00E70287" w:rsidP="00A45F42">
      <w:pPr>
        <w:spacing w:line="360" w:lineRule="auto"/>
        <w:ind w:firstLine="709"/>
        <w:rPr>
          <w:rFonts w:cs="Times New Roman"/>
          <w:b/>
          <w:szCs w:val="24"/>
        </w:rPr>
      </w:pPr>
      <w:r w:rsidRPr="00621567">
        <w:rPr>
          <w:rFonts w:cs="Times New Roman"/>
          <w:b/>
          <w:szCs w:val="24"/>
        </w:rPr>
        <w:t xml:space="preserve">3.1 </w:t>
      </w:r>
      <w:r w:rsidR="00AE2587" w:rsidRPr="00621567">
        <w:rPr>
          <w:rFonts w:cs="Times New Roman"/>
          <w:b/>
          <w:szCs w:val="24"/>
        </w:rPr>
        <w:t>Синтез и исследования</w:t>
      </w:r>
      <w:r w:rsidRPr="00621567">
        <w:rPr>
          <w:rFonts w:cs="Times New Roman"/>
          <w:b/>
          <w:szCs w:val="24"/>
        </w:rPr>
        <w:t xml:space="preserve"> пленок </w:t>
      </w:r>
      <w:r w:rsidRPr="00621567">
        <w:rPr>
          <w:rFonts w:cs="Times New Roman"/>
          <w:b/>
          <w:szCs w:val="24"/>
          <w:lang w:val="en-US"/>
        </w:rPr>
        <w:t>PANI</w:t>
      </w:r>
    </w:p>
    <w:p w14:paraId="19E7C017" w14:textId="375FFE2B" w:rsidR="00E70287" w:rsidRPr="00621567" w:rsidRDefault="00CB6615" w:rsidP="005A7F45">
      <w:pPr>
        <w:spacing w:line="360" w:lineRule="auto"/>
        <w:ind w:left="12" w:firstLine="709"/>
        <w:jc w:val="both"/>
        <w:rPr>
          <w:rFonts w:cs="Times New Roman"/>
          <w:szCs w:val="24"/>
        </w:rPr>
      </w:pPr>
      <w:r w:rsidRPr="00621567">
        <w:rPr>
          <w:rFonts w:cs="Times New Roman"/>
          <w:szCs w:val="24"/>
        </w:rPr>
        <w:t xml:space="preserve">Электрохимический синтез пленок </w:t>
      </w:r>
      <w:r w:rsidRPr="00621567">
        <w:rPr>
          <w:rFonts w:cs="Times New Roman"/>
          <w:szCs w:val="24"/>
          <w:lang w:val="en-US"/>
        </w:rPr>
        <w:t>PANI</w:t>
      </w:r>
      <w:r w:rsidRPr="00621567">
        <w:rPr>
          <w:rFonts w:cs="Times New Roman"/>
          <w:szCs w:val="24"/>
        </w:rPr>
        <w:t xml:space="preserve"> проводили в водных растворах 0,025 М и 0,05 М </w:t>
      </w:r>
      <w:r w:rsidRPr="00621567">
        <w:rPr>
          <w:rFonts w:cs="Times New Roman"/>
          <w:szCs w:val="24"/>
          <w:lang w:val="en-US"/>
        </w:rPr>
        <w:t>PAMPSA</w:t>
      </w:r>
      <w:r w:rsidRPr="00621567">
        <w:rPr>
          <w:rFonts w:cs="Times New Roman"/>
          <w:szCs w:val="24"/>
        </w:rPr>
        <w:t xml:space="preserve">. </w:t>
      </w:r>
      <w:r w:rsidRPr="00621567">
        <w:rPr>
          <w:rFonts w:eastAsia="MS Mincho" w:cs="Times New Roman"/>
          <w:szCs w:val="24"/>
        </w:rPr>
        <w:t xml:space="preserve">15% водный раствор </w:t>
      </w:r>
      <w:r w:rsidRPr="00621567">
        <w:rPr>
          <w:rFonts w:eastAsia="MS Mincho" w:cs="Times New Roman"/>
          <w:szCs w:val="24"/>
          <w:lang w:val="en-US"/>
        </w:rPr>
        <w:t>PAMPSA</w:t>
      </w:r>
      <w:r w:rsidRPr="00621567">
        <w:rPr>
          <w:rFonts w:eastAsia="MS Mincho" w:cs="Times New Roman"/>
          <w:szCs w:val="24"/>
        </w:rPr>
        <w:t xml:space="preserve"> </w:t>
      </w:r>
      <w:r w:rsidRPr="00621567">
        <w:rPr>
          <w:rFonts w:cs="Times New Roman"/>
          <w:szCs w:val="24"/>
        </w:rPr>
        <w:t>был использован для приготовления растворов необходимой концентрации без предварительной очистки. Анилин был использован сразу после перегонки. Соотношение анилин/</w:t>
      </w:r>
      <w:r w:rsidRPr="00621567">
        <w:rPr>
          <w:rFonts w:cs="Times New Roman"/>
          <w:szCs w:val="24"/>
          <w:lang w:val="en-US"/>
        </w:rPr>
        <w:t>PAMPSA</w:t>
      </w:r>
      <w:r w:rsidRPr="00621567">
        <w:rPr>
          <w:rFonts w:cs="Times New Roman"/>
          <w:szCs w:val="24"/>
        </w:rPr>
        <w:t xml:space="preserve"> в каждом случае составляло 1 молекула анилина на 2 мономерных звена поликислоты. Концентрацию полимерной кислоты рассчитывали на одно мономерное звено, включающее сульфогруппу. Электрополимеризацию анилина в соляной кислоте вели при концентрациях 0,05 М, </w:t>
      </w:r>
      <w:smartTag w:uri="urn:schemas-microsoft-com:office:smarttags" w:element="metricconverter">
        <w:smartTagPr>
          <w:attr w:name="ProductID" w:val="0,26 М"/>
        </w:smartTagPr>
        <w:r w:rsidRPr="00621567">
          <w:rPr>
            <w:rFonts w:cs="Times New Roman"/>
            <w:szCs w:val="24"/>
          </w:rPr>
          <w:t>0,26 М</w:t>
        </w:r>
      </w:smartTag>
      <w:r w:rsidRPr="00621567">
        <w:rPr>
          <w:rFonts w:cs="Times New Roman"/>
          <w:szCs w:val="24"/>
        </w:rPr>
        <w:t xml:space="preserve">, 0,5 М и 0,0385 М анилина при том же потенциале. Так же </w:t>
      </w:r>
      <w:r w:rsidRPr="00621567">
        <w:rPr>
          <w:rFonts w:cs="Times New Roman"/>
          <w:szCs w:val="24"/>
          <w:lang w:val="en-US"/>
        </w:rPr>
        <w:t>PANI</w:t>
      </w:r>
      <w:r w:rsidRPr="00621567">
        <w:rPr>
          <w:rFonts w:cs="Times New Roman"/>
          <w:szCs w:val="24"/>
        </w:rPr>
        <w:t xml:space="preserve"> электроосаждали в смеси 0,5 </w:t>
      </w:r>
      <w:r w:rsidRPr="00621567">
        <w:rPr>
          <w:rFonts w:cs="Times New Roman"/>
          <w:szCs w:val="24"/>
          <w:lang w:val="en-US"/>
        </w:rPr>
        <w:t>M</w:t>
      </w:r>
      <w:r w:rsidRPr="00621567">
        <w:rPr>
          <w:rFonts w:cs="Times New Roman"/>
          <w:szCs w:val="24"/>
        </w:rPr>
        <w:t xml:space="preserve"> </w:t>
      </w:r>
      <w:r w:rsidRPr="00621567">
        <w:rPr>
          <w:rFonts w:cs="Times New Roman"/>
          <w:szCs w:val="24"/>
          <w:lang w:val="en-US"/>
        </w:rPr>
        <w:t>HCl</w:t>
      </w:r>
      <w:r w:rsidRPr="00621567">
        <w:rPr>
          <w:rFonts w:cs="Times New Roman"/>
          <w:szCs w:val="24"/>
        </w:rPr>
        <w:t xml:space="preserve"> и 0,001М </w:t>
      </w:r>
      <w:r w:rsidRPr="00621567">
        <w:rPr>
          <w:rFonts w:cs="Times New Roman"/>
          <w:szCs w:val="24"/>
          <w:lang w:val="en-US"/>
        </w:rPr>
        <w:t>PAMPSA</w:t>
      </w:r>
      <w:r w:rsidRPr="00621567">
        <w:rPr>
          <w:rFonts w:cs="Times New Roman"/>
          <w:szCs w:val="24"/>
        </w:rPr>
        <w:t>.</w:t>
      </w:r>
    </w:p>
    <w:p w14:paraId="1BB6FCE2" w14:textId="74EB37E9" w:rsidR="0040783B" w:rsidRPr="00621567" w:rsidRDefault="0040783B" w:rsidP="00A45F42">
      <w:pPr>
        <w:spacing w:line="360" w:lineRule="auto"/>
        <w:ind w:left="12" w:firstLine="709"/>
        <w:jc w:val="both"/>
        <w:rPr>
          <w:rFonts w:cs="Times New Roman"/>
          <w:szCs w:val="24"/>
        </w:rPr>
      </w:pPr>
      <w:r w:rsidRPr="00621567">
        <w:rPr>
          <w:rFonts w:cs="Times New Roman"/>
          <w:szCs w:val="24"/>
        </w:rPr>
        <w:t xml:space="preserve">На рисунке </w:t>
      </w:r>
      <w:r w:rsidR="00E70287" w:rsidRPr="00621567">
        <w:rPr>
          <w:rFonts w:cs="Times New Roman"/>
          <w:szCs w:val="24"/>
        </w:rPr>
        <w:t>4</w:t>
      </w:r>
      <w:r w:rsidRPr="00621567">
        <w:rPr>
          <w:rFonts w:cs="Times New Roman"/>
          <w:szCs w:val="24"/>
        </w:rPr>
        <w:t xml:space="preserve"> показаны кинетики изменения заряда, прошедшего через электрод, и оптического поглощения на длинах волн 650 нм и 680 нм для электросинтеза </w:t>
      </w:r>
      <w:r w:rsidR="00E70287" w:rsidRPr="00621567">
        <w:rPr>
          <w:rFonts w:cs="Times New Roman"/>
          <w:szCs w:val="24"/>
          <w:lang w:val="en-US"/>
        </w:rPr>
        <w:t>PANI</w:t>
      </w:r>
      <w:r w:rsidRPr="00621567">
        <w:rPr>
          <w:rFonts w:cs="Times New Roman"/>
          <w:szCs w:val="24"/>
        </w:rPr>
        <w:t xml:space="preserve">. Указанные длины волн отвечают максимумам спектров поглощения соответствующих пленок при потенциале синтеза (0.75 В). Преимущественный вклад в это поглощение дает хинониминная форма </w:t>
      </w:r>
      <w:r w:rsidR="00E70287" w:rsidRPr="00621567">
        <w:rPr>
          <w:rFonts w:cs="Times New Roman"/>
          <w:szCs w:val="24"/>
          <w:lang w:val="en-US"/>
        </w:rPr>
        <w:t>PANI</w:t>
      </w:r>
      <w:r w:rsidRPr="00621567">
        <w:rPr>
          <w:rFonts w:cs="Times New Roman"/>
          <w:szCs w:val="24"/>
        </w:rPr>
        <w:t xml:space="preserve">. Из рисунка видно, что электрохимическая полимеризация анилина в присутствии 0,05 М </w:t>
      </w:r>
      <w:r w:rsidR="00E70287" w:rsidRPr="00621567">
        <w:rPr>
          <w:rFonts w:cs="Times New Roman"/>
          <w:szCs w:val="24"/>
        </w:rPr>
        <w:t>PAMPSA</w:t>
      </w:r>
      <w:r w:rsidRPr="00621567">
        <w:rPr>
          <w:rFonts w:cs="Times New Roman"/>
          <w:szCs w:val="24"/>
        </w:rPr>
        <w:t xml:space="preserve"> (кривая 1) протекает намного быстрее по сравнению с электросинтезом в 0,05 М </w:t>
      </w:r>
      <w:r w:rsidRPr="00621567">
        <w:rPr>
          <w:rFonts w:cs="Times New Roman"/>
          <w:szCs w:val="24"/>
          <w:lang w:val="en-US"/>
        </w:rPr>
        <w:t>HCl</w:t>
      </w:r>
      <w:r w:rsidRPr="00621567">
        <w:rPr>
          <w:rFonts w:cs="Times New Roman"/>
          <w:szCs w:val="24"/>
        </w:rPr>
        <w:t xml:space="preserve"> (кривая 5). Ускорение электрополимеризации анилина в присутствии поликислоты связано с предварительной ассоциацией анилина вдоль ее молекул. Это дает вклад в формирование полианилиновых кластеров около электрода, таким образом, облегчая зародышеобразование полианилиновой фазы на электроде, которое является лимитирующей стадией автокаталитического процесса.</w:t>
      </w:r>
    </w:p>
    <w:p w14:paraId="561024C5" w14:textId="30018567" w:rsidR="0040783B" w:rsidRPr="00621567" w:rsidRDefault="0040783B" w:rsidP="00A45F42">
      <w:pPr>
        <w:spacing w:line="360" w:lineRule="auto"/>
        <w:ind w:left="12" w:firstLine="709"/>
        <w:jc w:val="both"/>
        <w:rPr>
          <w:rFonts w:cs="Times New Roman"/>
          <w:szCs w:val="24"/>
        </w:rPr>
      </w:pPr>
      <w:r w:rsidRPr="00621567">
        <w:rPr>
          <w:rFonts w:cs="Times New Roman"/>
          <w:szCs w:val="24"/>
        </w:rPr>
        <w:t xml:space="preserve">Кроме того, форма временных зависимостей заряда, затраченного на синтез, и оптического поглощения в случае использования малых концентраций неорганической кислоты существенно отличается от </w:t>
      </w:r>
      <w:r w:rsidRPr="00621567">
        <w:rPr>
          <w:rFonts w:cs="Times New Roman"/>
          <w:szCs w:val="24"/>
          <w:lang w:val="en-US"/>
        </w:rPr>
        <w:t>S</w:t>
      </w:r>
      <w:r w:rsidRPr="00621567">
        <w:rPr>
          <w:rFonts w:cs="Times New Roman"/>
          <w:szCs w:val="24"/>
        </w:rPr>
        <w:t xml:space="preserve">-образной кривой, характерной для автокаталитического процесса электросинтеза </w:t>
      </w:r>
      <w:r w:rsidR="00E70287" w:rsidRPr="00621567">
        <w:rPr>
          <w:rFonts w:cs="Times New Roman"/>
          <w:szCs w:val="24"/>
        </w:rPr>
        <w:t>PANI</w:t>
      </w:r>
      <w:r w:rsidRPr="00621567">
        <w:rPr>
          <w:rFonts w:cs="Times New Roman"/>
          <w:szCs w:val="24"/>
        </w:rPr>
        <w:t xml:space="preserve">. Стандартная </w:t>
      </w:r>
      <w:r w:rsidRPr="00621567">
        <w:rPr>
          <w:rFonts w:cs="Times New Roman"/>
          <w:szCs w:val="24"/>
          <w:lang w:val="en-US"/>
        </w:rPr>
        <w:t>S</w:t>
      </w:r>
      <w:r w:rsidRPr="00621567">
        <w:rPr>
          <w:rFonts w:cs="Times New Roman"/>
          <w:szCs w:val="24"/>
        </w:rPr>
        <w:t xml:space="preserve">-образная форма наблюдается при тех же концентрациях анилина только в 0.5 М </w:t>
      </w:r>
      <w:r w:rsidRPr="00621567">
        <w:rPr>
          <w:rFonts w:cs="Times New Roman"/>
          <w:szCs w:val="24"/>
          <w:lang w:val="en-US"/>
        </w:rPr>
        <w:t>HCl</w:t>
      </w:r>
      <w:r w:rsidR="00A45F42" w:rsidRPr="00621567">
        <w:rPr>
          <w:rFonts w:cs="Times New Roman"/>
          <w:szCs w:val="24"/>
        </w:rPr>
        <w:t xml:space="preserve"> (кривые 3</w:t>
      </w:r>
      <w:r w:rsidRPr="00621567">
        <w:rPr>
          <w:rFonts w:cs="Times New Roman"/>
          <w:szCs w:val="24"/>
        </w:rPr>
        <w:t>).  Следует особо отметить, что при низких концентраци</w:t>
      </w:r>
      <w:r w:rsidR="00A45F42" w:rsidRPr="00621567">
        <w:rPr>
          <w:rFonts w:cs="Times New Roman"/>
          <w:szCs w:val="24"/>
        </w:rPr>
        <w:t>ях полимерной кислоты (кривые 2</w:t>
      </w:r>
      <w:r w:rsidRPr="00621567">
        <w:rPr>
          <w:rFonts w:cs="Times New Roman"/>
          <w:szCs w:val="24"/>
        </w:rPr>
        <w:t xml:space="preserve">) процесс полимеризации на начальном этапе также идет без выраженного индукционного периода и не проявляет автокаталитического характера. </w:t>
      </w:r>
    </w:p>
    <w:p w14:paraId="445F7C06" w14:textId="77777777" w:rsidR="0040783B" w:rsidRPr="00621567" w:rsidRDefault="0040783B" w:rsidP="00A45F42">
      <w:pPr>
        <w:spacing w:line="360" w:lineRule="auto"/>
        <w:ind w:left="12" w:firstLine="709"/>
        <w:jc w:val="both"/>
        <w:rPr>
          <w:rFonts w:cs="Times New Roman"/>
          <w:szCs w:val="24"/>
        </w:rPr>
      </w:pPr>
    </w:p>
    <w:tbl>
      <w:tblPr>
        <w:tblW w:w="0" w:type="auto"/>
        <w:tblLook w:val="01E0" w:firstRow="1" w:lastRow="1" w:firstColumn="1" w:lastColumn="1" w:noHBand="0" w:noVBand="0"/>
      </w:tblPr>
      <w:tblGrid>
        <w:gridCol w:w="9322"/>
      </w:tblGrid>
      <w:tr w:rsidR="0040783B" w:rsidRPr="00621567" w14:paraId="3833C3F3" w14:textId="77777777" w:rsidTr="00A2639A">
        <w:tc>
          <w:tcPr>
            <w:tcW w:w="9322" w:type="dxa"/>
            <w:shd w:val="clear" w:color="auto" w:fill="auto"/>
          </w:tcPr>
          <w:p w14:paraId="1E25BF95" w14:textId="0A503207" w:rsidR="0040783B" w:rsidRPr="00621567" w:rsidRDefault="0040783B" w:rsidP="00A45F42">
            <w:pPr>
              <w:spacing w:line="360" w:lineRule="auto"/>
              <w:jc w:val="center"/>
              <w:rPr>
                <w:rFonts w:cs="Times New Roman"/>
                <w:szCs w:val="24"/>
              </w:rPr>
            </w:pPr>
            <w:r w:rsidRPr="00621567">
              <w:rPr>
                <w:rFonts w:cs="Times New Roman"/>
                <w:noProof/>
                <w:szCs w:val="24"/>
                <w:lang w:eastAsia="ru-RU"/>
              </w:rPr>
              <w:lastRenderedPageBreak/>
              <w:drawing>
                <wp:inline distT="0" distB="0" distL="0" distR="0" wp14:anchorId="2736747A" wp14:editId="15E7C075">
                  <wp:extent cx="5137200" cy="3124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37200" cy="3124800"/>
                          </a:xfrm>
                          <a:prstGeom prst="rect">
                            <a:avLst/>
                          </a:prstGeom>
                          <a:noFill/>
                          <a:ln>
                            <a:noFill/>
                          </a:ln>
                        </pic:spPr>
                      </pic:pic>
                    </a:graphicData>
                  </a:graphic>
                </wp:inline>
              </w:drawing>
            </w:r>
          </w:p>
          <w:p w14:paraId="293382F5" w14:textId="77777777" w:rsidR="0040783B" w:rsidRPr="00621567" w:rsidRDefault="0040783B" w:rsidP="00A45F42">
            <w:pPr>
              <w:spacing w:line="360" w:lineRule="auto"/>
              <w:ind w:firstLine="709"/>
              <w:jc w:val="center"/>
              <w:rPr>
                <w:rFonts w:cs="Times New Roman"/>
                <w:szCs w:val="24"/>
              </w:rPr>
            </w:pPr>
            <w:r w:rsidRPr="00621567">
              <w:rPr>
                <w:rFonts w:cs="Times New Roman"/>
                <w:szCs w:val="24"/>
              </w:rPr>
              <w:t>а)</w:t>
            </w:r>
          </w:p>
        </w:tc>
      </w:tr>
      <w:tr w:rsidR="0040783B" w:rsidRPr="00621567" w14:paraId="06441F2B" w14:textId="77777777" w:rsidTr="00A2639A">
        <w:tc>
          <w:tcPr>
            <w:tcW w:w="9322" w:type="dxa"/>
            <w:shd w:val="clear" w:color="auto" w:fill="auto"/>
          </w:tcPr>
          <w:p w14:paraId="34F11E0A" w14:textId="64ED6E94" w:rsidR="0040783B" w:rsidRPr="00621567" w:rsidRDefault="0040783B" w:rsidP="00A45F42">
            <w:pPr>
              <w:spacing w:line="360" w:lineRule="auto"/>
              <w:jc w:val="center"/>
              <w:rPr>
                <w:rFonts w:cs="Times New Roman"/>
                <w:szCs w:val="24"/>
              </w:rPr>
            </w:pPr>
            <w:r w:rsidRPr="00621567">
              <w:rPr>
                <w:rFonts w:cs="Times New Roman"/>
                <w:noProof/>
                <w:szCs w:val="24"/>
                <w:lang w:eastAsia="ru-RU"/>
              </w:rPr>
              <w:drawing>
                <wp:inline distT="0" distB="0" distL="0" distR="0" wp14:anchorId="6F1F3812" wp14:editId="3E81FD2E">
                  <wp:extent cx="5072400" cy="3142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72400" cy="3142800"/>
                          </a:xfrm>
                          <a:prstGeom prst="rect">
                            <a:avLst/>
                          </a:prstGeom>
                          <a:noFill/>
                          <a:ln>
                            <a:noFill/>
                          </a:ln>
                        </pic:spPr>
                      </pic:pic>
                    </a:graphicData>
                  </a:graphic>
                </wp:inline>
              </w:drawing>
            </w:r>
          </w:p>
          <w:p w14:paraId="260F36E6" w14:textId="77777777" w:rsidR="0040783B" w:rsidRPr="00621567" w:rsidRDefault="0040783B" w:rsidP="00A45F42">
            <w:pPr>
              <w:spacing w:line="360" w:lineRule="auto"/>
              <w:ind w:firstLine="709"/>
              <w:jc w:val="center"/>
              <w:rPr>
                <w:rFonts w:cs="Times New Roman"/>
                <w:szCs w:val="24"/>
              </w:rPr>
            </w:pPr>
            <w:r w:rsidRPr="00621567">
              <w:rPr>
                <w:rFonts w:cs="Times New Roman"/>
                <w:szCs w:val="24"/>
              </w:rPr>
              <w:t>б)</w:t>
            </w:r>
          </w:p>
          <w:p w14:paraId="211A3A87" w14:textId="3762BA60" w:rsidR="000F375F" w:rsidRPr="00621567" w:rsidRDefault="000F375F" w:rsidP="00A45F42">
            <w:pPr>
              <w:spacing w:line="360" w:lineRule="auto"/>
              <w:ind w:firstLine="709"/>
              <w:jc w:val="center"/>
              <w:rPr>
                <w:rFonts w:cs="Times New Roman"/>
                <w:szCs w:val="24"/>
              </w:rPr>
            </w:pPr>
            <w:r w:rsidRPr="00621567">
              <w:rPr>
                <w:rFonts w:cs="Times New Roman"/>
                <w:szCs w:val="24"/>
              </w:rPr>
              <w:t xml:space="preserve">1 – 0,025 М анилина, 0,05 М PAMPSA; 2 – 0,0125 М анилина, 0,025 М PAMPSA; 3 - 0,025 М анилина, 0,5 М </w:t>
            </w:r>
            <w:r w:rsidRPr="00621567">
              <w:rPr>
                <w:rFonts w:cs="Times New Roman"/>
                <w:szCs w:val="24"/>
                <w:lang w:val="en-US"/>
              </w:rPr>
              <w:t>HCl</w:t>
            </w:r>
            <w:r w:rsidRPr="00621567">
              <w:rPr>
                <w:rFonts w:cs="Times New Roman"/>
                <w:szCs w:val="24"/>
              </w:rPr>
              <w:t xml:space="preserve">; 4 - 0,025 М анилина, 0,25 М </w:t>
            </w:r>
            <w:r w:rsidRPr="00621567">
              <w:rPr>
                <w:rFonts w:cs="Times New Roman"/>
                <w:szCs w:val="24"/>
                <w:lang w:val="en-US"/>
              </w:rPr>
              <w:t>HCl</w:t>
            </w:r>
            <w:r w:rsidRPr="00621567">
              <w:rPr>
                <w:rFonts w:cs="Times New Roman"/>
                <w:szCs w:val="24"/>
              </w:rPr>
              <w:t xml:space="preserve">; 5 - 0,025 М анилина, 0,05 М </w:t>
            </w:r>
            <w:r w:rsidRPr="00621567">
              <w:rPr>
                <w:rFonts w:cs="Times New Roman"/>
                <w:szCs w:val="24"/>
                <w:lang w:val="en-US"/>
              </w:rPr>
              <w:t>HCl</w:t>
            </w:r>
          </w:p>
        </w:tc>
      </w:tr>
      <w:tr w:rsidR="0020526C" w:rsidRPr="00621567" w14:paraId="40B231AC" w14:textId="77777777" w:rsidTr="00A2639A">
        <w:tc>
          <w:tcPr>
            <w:tcW w:w="9322" w:type="dxa"/>
            <w:shd w:val="clear" w:color="auto" w:fill="auto"/>
          </w:tcPr>
          <w:p w14:paraId="4FC12B97" w14:textId="64DAE1CF" w:rsidR="0020526C" w:rsidRPr="00621567" w:rsidRDefault="0020526C" w:rsidP="000F375F">
            <w:pPr>
              <w:spacing w:line="360" w:lineRule="auto"/>
              <w:jc w:val="center"/>
              <w:rPr>
                <w:rFonts w:cs="Times New Roman"/>
                <w:noProof/>
                <w:szCs w:val="24"/>
                <w:lang w:eastAsia="ru-RU"/>
              </w:rPr>
            </w:pPr>
            <w:r w:rsidRPr="00621567">
              <w:rPr>
                <w:rFonts w:cs="Times New Roman"/>
                <w:szCs w:val="24"/>
              </w:rPr>
              <w:t>Рисунок 4 - Кинетика изменения заряда (площадь электрода – 2,25 см</w:t>
            </w:r>
            <w:r w:rsidRPr="00621567">
              <w:rPr>
                <w:rFonts w:cs="Times New Roman"/>
                <w:szCs w:val="24"/>
                <w:vertAlign w:val="superscript"/>
              </w:rPr>
              <w:t>2</w:t>
            </w:r>
            <w:r w:rsidRPr="00621567">
              <w:rPr>
                <w:rFonts w:cs="Times New Roman"/>
                <w:szCs w:val="24"/>
              </w:rPr>
              <w:t>) (а) и оптического поглощения (б) при длинах волн, соответствующих максимумам спектров поглощения пленок полианилина, в процессе его электрохимического синтеза в потенциостатическом режиме при 0,75 В (х.с.э.) в водных растворах PAMPSA (</w:t>
            </w:r>
            <w:r w:rsidRPr="00621567">
              <w:rPr>
                <w:rFonts w:cs="Times New Roman"/>
                <w:szCs w:val="24"/>
              </w:rPr>
              <w:sym w:font="Symbol" w:char="F06C"/>
            </w:r>
            <w:r w:rsidRPr="00621567">
              <w:rPr>
                <w:rFonts w:cs="Times New Roman"/>
                <w:szCs w:val="24"/>
                <w:vertAlign w:val="subscript"/>
                <w:lang w:val="en-US"/>
              </w:rPr>
              <w:t>max</w:t>
            </w:r>
            <w:r w:rsidRPr="00621567">
              <w:rPr>
                <w:rFonts w:cs="Times New Roman"/>
                <w:szCs w:val="24"/>
              </w:rPr>
              <w:t xml:space="preserve">=650 нм) и </w:t>
            </w:r>
            <w:r w:rsidRPr="00621567">
              <w:rPr>
                <w:rFonts w:cs="Times New Roman"/>
                <w:szCs w:val="24"/>
                <w:lang w:val="en-US"/>
              </w:rPr>
              <w:t>HCl</w:t>
            </w:r>
            <w:r w:rsidRPr="00621567">
              <w:rPr>
                <w:rFonts w:cs="Times New Roman"/>
                <w:szCs w:val="24"/>
              </w:rPr>
              <w:t xml:space="preserve"> (</w:t>
            </w:r>
            <w:r w:rsidRPr="00621567">
              <w:rPr>
                <w:rFonts w:cs="Times New Roman"/>
                <w:szCs w:val="24"/>
              </w:rPr>
              <w:sym w:font="Symbol" w:char="F06C"/>
            </w:r>
            <w:r w:rsidRPr="00621567">
              <w:rPr>
                <w:rFonts w:cs="Times New Roman"/>
                <w:szCs w:val="24"/>
                <w:vertAlign w:val="subscript"/>
                <w:lang w:val="en-US"/>
              </w:rPr>
              <w:t>max</w:t>
            </w:r>
            <w:r w:rsidRPr="00621567">
              <w:rPr>
                <w:rFonts w:cs="Times New Roman"/>
                <w:szCs w:val="24"/>
              </w:rPr>
              <w:t>=680 н</w:t>
            </w:r>
            <w:r w:rsidR="000F375F" w:rsidRPr="00621567">
              <w:rPr>
                <w:rFonts w:cs="Times New Roman"/>
                <w:szCs w:val="24"/>
              </w:rPr>
              <w:t>м) при различных концентрациях</w:t>
            </w:r>
          </w:p>
        </w:tc>
      </w:tr>
    </w:tbl>
    <w:p w14:paraId="20555395" w14:textId="77777777" w:rsidR="0040783B" w:rsidRPr="00621567" w:rsidRDefault="0040783B" w:rsidP="00A45F42">
      <w:pPr>
        <w:spacing w:line="360" w:lineRule="auto"/>
        <w:ind w:left="12" w:firstLine="709"/>
        <w:jc w:val="both"/>
        <w:rPr>
          <w:rFonts w:cs="Times New Roman"/>
          <w:szCs w:val="24"/>
        </w:rPr>
      </w:pPr>
    </w:p>
    <w:p w14:paraId="04744948" w14:textId="204E9B70" w:rsidR="0040783B" w:rsidRPr="00621567" w:rsidRDefault="0040783B" w:rsidP="00A45F42">
      <w:pPr>
        <w:spacing w:line="360" w:lineRule="auto"/>
        <w:ind w:firstLine="709"/>
        <w:jc w:val="both"/>
        <w:rPr>
          <w:rFonts w:cs="Times New Roman"/>
          <w:szCs w:val="24"/>
        </w:rPr>
      </w:pPr>
      <w:r w:rsidRPr="00621567">
        <w:rPr>
          <w:rFonts w:cs="Times New Roman"/>
          <w:szCs w:val="24"/>
        </w:rPr>
        <w:t xml:space="preserve">Наблюдаемые явления, по-видимому, связаны с тем, что окисление молекулы анилина, являющееся одной из основных стадий полимеризации, происходит в непротонированном состоянии. Поэтому на начальном этапе электросинтеза при небольшой концентрации ионов водорода (0,05 М </w:t>
      </w:r>
      <w:r w:rsidRPr="00621567">
        <w:rPr>
          <w:rFonts w:cs="Times New Roman"/>
          <w:szCs w:val="24"/>
          <w:lang w:val="en-US"/>
        </w:rPr>
        <w:t>HCl</w:t>
      </w:r>
      <w:r w:rsidRPr="00621567">
        <w:rPr>
          <w:rFonts w:cs="Times New Roman"/>
          <w:szCs w:val="24"/>
        </w:rPr>
        <w:t xml:space="preserve">) скорость окисления молекул анилина будет выше. Затем наблюдается замедление скорости синтеза. Это, по-видимому, связано с нехваткой ионов водорода для протонирования хиноидных фрагментов </w:t>
      </w:r>
      <w:r w:rsidR="00E70287" w:rsidRPr="00621567">
        <w:rPr>
          <w:rFonts w:cs="Times New Roman"/>
          <w:szCs w:val="24"/>
        </w:rPr>
        <w:t>PANI</w:t>
      </w:r>
      <w:r w:rsidRPr="00621567">
        <w:rPr>
          <w:rFonts w:cs="Times New Roman"/>
          <w:szCs w:val="24"/>
        </w:rPr>
        <w:t xml:space="preserve">, имеющих большое сродство к иону водорода и выступающих в качестве непосредственных окислителей мономерного анилина в поверхностном слое растущей пленки. </w:t>
      </w:r>
    </w:p>
    <w:p w14:paraId="7C2C13F0" w14:textId="2FBDBC3D" w:rsidR="0040783B" w:rsidRPr="00621567" w:rsidRDefault="0040783B" w:rsidP="00A45F42">
      <w:pPr>
        <w:spacing w:line="360" w:lineRule="auto"/>
        <w:ind w:firstLine="709"/>
        <w:jc w:val="both"/>
        <w:rPr>
          <w:rFonts w:cs="Times New Roman"/>
          <w:szCs w:val="24"/>
        </w:rPr>
      </w:pPr>
      <w:r w:rsidRPr="00621567">
        <w:rPr>
          <w:rFonts w:cs="Times New Roman"/>
          <w:szCs w:val="24"/>
        </w:rPr>
        <w:t xml:space="preserve">При увеличении концентрации </w:t>
      </w:r>
      <w:r w:rsidRPr="00621567">
        <w:rPr>
          <w:rFonts w:cs="Times New Roman"/>
          <w:szCs w:val="24"/>
          <w:lang w:val="en-US"/>
        </w:rPr>
        <w:t>HCl</w:t>
      </w:r>
      <w:r w:rsidRPr="00621567">
        <w:rPr>
          <w:rFonts w:cs="Times New Roman"/>
          <w:szCs w:val="24"/>
        </w:rPr>
        <w:t xml:space="preserve"> (0,25 </w:t>
      </w:r>
      <w:r w:rsidRPr="00621567">
        <w:rPr>
          <w:rFonts w:cs="Times New Roman"/>
          <w:szCs w:val="24"/>
          <w:lang w:val="en-US"/>
        </w:rPr>
        <w:t>M</w:t>
      </w:r>
      <w:r w:rsidRPr="00621567">
        <w:rPr>
          <w:rFonts w:cs="Times New Roman"/>
          <w:szCs w:val="24"/>
        </w:rPr>
        <w:t xml:space="preserve"> </w:t>
      </w:r>
      <w:r w:rsidRPr="00621567">
        <w:rPr>
          <w:rFonts w:cs="Times New Roman"/>
          <w:szCs w:val="24"/>
          <w:lang w:val="en-US"/>
        </w:rPr>
        <w:t>HCl</w:t>
      </w:r>
      <w:r w:rsidRPr="00621567">
        <w:rPr>
          <w:rFonts w:cs="Times New Roman"/>
          <w:szCs w:val="24"/>
        </w:rPr>
        <w:t xml:space="preserve">), уменьшается число молекул непротонированного анилина, участвующих в начальном этапе полимеризации, и форма кинетических кривых приобретает некоторый пограничный характер, проявляя как начальные признаки индукционного периода на старте процесса, так и признаки автокаталитического ускорения на </w:t>
      </w:r>
      <w:r w:rsidR="00A45F42" w:rsidRPr="00621567">
        <w:rPr>
          <w:rFonts w:cs="Times New Roman"/>
          <w:szCs w:val="24"/>
        </w:rPr>
        <w:t>более поздних стадиях (кривые 4</w:t>
      </w:r>
      <w:r w:rsidRPr="00621567">
        <w:rPr>
          <w:rFonts w:cs="Times New Roman"/>
          <w:szCs w:val="24"/>
        </w:rPr>
        <w:t xml:space="preserve">). И, наконец, в 0,5 М </w:t>
      </w:r>
      <w:r w:rsidRPr="00621567">
        <w:rPr>
          <w:rFonts w:cs="Times New Roman"/>
          <w:szCs w:val="24"/>
          <w:lang w:val="en-US"/>
        </w:rPr>
        <w:t>HCl</w:t>
      </w:r>
      <w:r w:rsidRPr="00621567">
        <w:rPr>
          <w:rFonts w:cs="Times New Roman"/>
          <w:szCs w:val="24"/>
        </w:rPr>
        <w:t xml:space="preserve"> наблюдается стандартный автокаталитический характер (кривые 3). </w:t>
      </w:r>
    </w:p>
    <w:p w14:paraId="4AB80D5E" w14:textId="77777777" w:rsidR="005B0C29" w:rsidRPr="00621567" w:rsidRDefault="0040783B" w:rsidP="005B0C29">
      <w:pPr>
        <w:spacing w:line="360" w:lineRule="auto"/>
        <w:ind w:firstLine="709"/>
        <w:jc w:val="both"/>
        <w:rPr>
          <w:rFonts w:cs="Times New Roman"/>
          <w:szCs w:val="24"/>
        </w:rPr>
      </w:pPr>
      <w:r w:rsidRPr="00621567">
        <w:rPr>
          <w:rFonts w:cs="Times New Roman"/>
          <w:szCs w:val="24"/>
        </w:rPr>
        <w:t xml:space="preserve">В случае полимерной кислоты следует учитывать локальную концентрацию ионов водорода. Действительно, для 0,05 М </w:t>
      </w:r>
      <w:r w:rsidR="00E70287" w:rsidRPr="00621567">
        <w:rPr>
          <w:rFonts w:cs="Times New Roman"/>
          <w:szCs w:val="24"/>
        </w:rPr>
        <w:t>PAMPSA</w:t>
      </w:r>
      <w:r w:rsidRPr="00621567">
        <w:rPr>
          <w:rFonts w:cs="Times New Roman"/>
          <w:szCs w:val="24"/>
        </w:rPr>
        <w:t xml:space="preserve"> и 0,05 М НС</w:t>
      </w:r>
      <w:r w:rsidRPr="00621567">
        <w:rPr>
          <w:rFonts w:cs="Times New Roman"/>
          <w:szCs w:val="24"/>
          <w:lang w:val="en-US"/>
        </w:rPr>
        <w:t>l</w:t>
      </w:r>
      <w:r w:rsidRPr="00621567">
        <w:rPr>
          <w:rFonts w:cs="Times New Roman"/>
          <w:szCs w:val="24"/>
        </w:rPr>
        <w:t xml:space="preserve"> (рисунок </w:t>
      </w:r>
      <w:r w:rsidR="00A45F42" w:rsidRPr="00621567">
        <w:rPr>
          <w:rFonts w:cs="Times New Roman"/>
          <w:szCs w:val="24"/>
        </w:rPr>
        <w:t>4а</w:t>
      </w:r>
      <w:r w:rsidRPr="00621567">
        <w:rPr>
          <w:rFonts w:cs="Times New Roman"/>
          <w:szCs w:val="24"/>
        </w:rPr>
        <w:t xml:space="preserve">, кривые 1 и 5) усредненная концентрация протонов одинакова. Вместе с тем, характер временных зависимостей заряда и поглощения в этих случаях абсолютно различен. Такое различие можно объяснить повышенной локальной концентрацией ионов водорода и анилина вблизи молекулы полимерной кислоты. При дальнейшем разбавлении исходного раствора (0.025 М </w:t>
      </w:r>
      <w:r w:rsidR="00E70287" w:rsidRPr="00621567">
        <w:rPr>
          <w:rFonts w:cs="Times New Roman"/>
          <w:szCs w:val="24"/>
        </w:rPr>
        <w:t>PAMPSA</w:t>
      </w:r>
      <w:r w:rsidRPr="00621567">
        <w:rPr>
          <w:rFonts w:cs="Times New Roman"/>
          <w:szCs w:val="24"/>
        </w:rPr>
        <w:t>), локальная концентрация протонов становится недостаточной для нормального течения автокаталитического процесса (кривые 2).</w:t>
      </w:r>
    </w:p>
    <w:p w14:paraId="1B664C9A" w14:textId="73861119" w:rsidR="0040783B" w:rsidRPr="00621567" w:rsidRDefault="0040783B" w:rsidP="005B0C29">
      <w:pPr>
        <w:spacing w:line="360" w:lineRule="auto"/>
        <w:ind w:firstLine="709"/>
        <w:jc w:val="both"/>
        <w:rPr>
          <w:rFonts w:cs="Times New Roman"/>
          <w:szCs w:val="24"/>
        </w:rPr>
      </w:pPr>
      <w:r w:rsidRPr="00621567">
        <w:rPr>
          <w:rFonts w:cs="Times New Roman"/>
          <w:szCs w:val="24"/>
        </w:rPr>
        <w:t xml:space="preserve">Таким образом, установлено, что ускорение процесса полимеризации анилина в присутствии </w:t>
      </w:r>
      <w:r w:rsidR="00E70287" w:rsidRPr="00621567">
        <w:rPr>
          <w:rFonts w:cs="Times New Roman"/>
          <w:szCs w:val="24"/>
        </w:rPr>
        <w:t>PAMPSA</w:t>
      </w:r>
      <w:r w:rsidRPr="00621567">
        <w:rPr>
          <w:rFonts w:cs="Times New Roman"/>
          <w:szCs w:val="24"/>
        </w:rPr>
        <w:t xml:space="preserve"> по сравнению с обычной электрополимеризацией анилина в соляной кислоте обусловлено ассоциацией молекул анилина с сульфогруппами поликислоты и высокой локальной концентрацией ионов водорода вблизи ее молекулы [7</w:t>
      </w:r>
      <w:r w:rsidR="00E04AEC" w:rsidRPr="00621567">
        <w:rPr>
          <w:rFonts w:cs="Times New Roman"/>
          <w:szCs w:val="24"/>
        </w:rPr>
        <w:t>8</w:t>
      </w:r>
      <w:r w:rsidRPr="00621567">
        <w:rPr>
          <w:rFonts w:cs="Times New Roman"/>
          <w:szCs w:val="24"/>
        </w:rPr>
        <w:t xml:space="preserve">, </w:t>
      </w:r>
      <w:r w:rsidR="00E04AEC" w:rsidRPr="00621567">
        <w:rPr>
          <w:rFonts w:cs="Times New Roman"/>
          <w:szCs w:val="24"/>
        </w:rPr>
        <w:t>79</w:t>
      </w:r>
      <w:r w:rsidRPr="00621567">
        <w:rPr>
          <w:rFonts w:cs="Times New Roman"/>
          <w:szCs w:val="24"/>
        </w:rPr>
        <w:t xml:space="preserve">]. Показано, что проведение электросинтеза в присутствии полимерной сульфокислоты позволяет получать более равномерные слои с высокой адгезией к поверхности подложке. При электроосаждении </w:t>
      </w:r>
      <w:r w:rsidR="00E70287" w:rsidRPr="00621567">
        <w:rPr>
          <w:rFonts w:cs="Times New Roman"/>
          <w:szCs w:val="24"/>
        </w:rPr>
        <w:t>PANI</w:t>
      </w:r>
      <w:r w:rsidRPr="00621567">
        <w:rPr>
          <w:rFonts w:cs="Times New Roman"/>
          <w:szCs w:val="24"/>
        </w:rPr>
        <w:t xml:space="preserve"> в присутствии смеси неорганической кислоты и </w:t>
      </w:r>
      <w:r w:rsidR="00E70287" w:rsidRPr="00621567">
        <w:rPr>
          <w:rFonts w:cs="Times New Roman"/>
          <w:szCs w:val="24"/>
        </w:rPr>
        <w:t>PAMPSA</w:t>
      </w:r>
      <w:r w:rsidRPr="00621567">
        <w:rPr>
          <w:rFonts w:cs="Times New Roman"/>
          <w:szCs w:val="24"/>
        </w:rPr>
        <w:t xml:space="preserve"> также получаются более равномерные слои с высокой адгезией к поверхности подложке.</w:t>
      </w:r>
    </w:p>
    <w:p w14:paraId="4341BC92" w14:textId="29ED5FCD" w:rsidR="0040783B" w:rsidRPr="00621567" w:rsidRDefault="0040783B" w:rsidP="0040783B">
      <w:pPr>
        <w:spacing w:line="360" w:lineRule="auto"/>
        <w:ind w:firstLine="709"/>
        <w:jc w:val="both"/>
        <w:rPr>
          <w:rFonts w:cs="Times New Roman"/>
          <w:szCs w:val="24"/>
        </w:rPr>
      </w:pPr>
      <w:r w:rsidRPr="00621567">
        <w:rPr>
          <w:rFonts w:cs="Times New Roman"/>
          <w:szCs w:val="24"/>
        </w:rPr>
        <w:t xml:space="preserve">На рисунке </w:t>
      </w:r>
      <w:r w:rsidR="00A4256C" w:rsidRPr="00621567">
        <w:rPr>
          <w:rFonts w:cs="Times New Roman"/>
          <w:szCs w:val="24"/>
        </w:rPr>
        <w:t>5</w:t>
      </w:r>
      <w:r w:rsidRPr="00621567">
        <w:rPr>
          <w:rFonts w:cs="Times New Roman"/>
          <w:szCs w:val="24"/>
        </w:rPr>
        <w:t xml:space="preserve"> представлены электронные спектры пропускания</w:t>
      </w:r>
      <w:r w:rsidR="00A4256C" w:rsidRPr="00621567">
        <w:rPr>
          <w:rFonts w:cs="Times New Roman"/>
          <w:szCs w:val="24"/>
        </w:rPr>
        <w:t xml:space="preserve"> для всех исследуемых пленок полианилина, полученных при разных условиях.</w:t>
      </w:r>
    </w:p>
    <w:p w14:paraId="1281153D" w14:textId="77777777" w:rsidR="007E39F7" w:rsidRPr="00621567" w:rsidRDefault="007E39F7" w:rsidP="0040783B">
      <w:pPr>
        <w:spacing w:line="360" w:lineRule="auto"/>
        <w:ind w:firstLine="709"/>
        <w:jc w:val="both"/>
        <w:rPr>
          <w:rFonts w:cs="Times New Roman"/>
          <w:szCs w:val="24"/>
        </w:rPr>
      </w:pPr>
    </w:p>
    <w:p w14:paraId="4BEC07A1" w14:textId="178CAC32" w:rsidR="0040783B" w:rsidRPr="00621567" w:rsidRDefault="000F375F" w:rsidP="000F375F">
      <w:pPr>
        <w:spacing w:line="360" w:lineRule="auto"/>
        <w:jc w:val="center"/>
        <w:rPr>
          <w:rFonts w:cs="Times New Roman"/>
          <w:szCs w:val="24"/>
        </w:rPr>
      </w:pPr>
      <w:r w:rsidRPr="00621567">
        <w:rPr>
          <w:rFonts w:cs="Times New Roman"/>
          <w:noProof/>
          <w:szCs w:val="24"/>
          <w:lang w:eastAsia="ru-RU"/>
        </w:rPr>
        <w:drawing>
          <wp:inline distT="0" distB="0" distL="0" distR="0" wp14:anchorId="598B0604" wp14:editId="7B67E618">
            <wp:extent cx="4388400" cy="3240000"/>
            <wp:effectExtent l="0" t="0" r="0" b="0"/>
            <wp:docPr id="5" name="Рисунок 5" descr="C:\Users\1\Desktop\Project_2020-2022\Отчет 2020\Pic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roject_2020-2022\Отчет 2020\Pic_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88400" cy="3240000"/>
                    </a:xfrm>
                    <a:prstGeom prst="rect">
                      <a:avLst/>
                    </a:prstGeom>
                    <a:noFill/>
                    <a:ln>
                      <a:noFill/>
                    </a:ln>
                  </pic:spPr>
                </pic:pic>
              </a:graphicData>
            </a:graphic>
          </wp:inline>
        </w:drawing>
      </w:r>
    </w:p>
    <w:p w14:paraId="39B2DD14" w14:textId="42F02B4A" w:rsidR="0040783B" w:rsidRPr="00621567" w:rsidRDefault="0040783B" w:rsidP="000F375F">
      <w:pPr>
        <w:jc w:val="center"/>
        <w:rPr>
          <w:rFonts w:cs="Times New Roman"/>
          <w:szCs w:val="24"/>
        </w:rPr>
      </w:pPr>
      <w:r w:rsidRPr="00621567">
        <w:rPr>
          <w:rFonts w:cs="Times New Roman"/>
          <w:szCs w:val="24"/>
        </w:rPr>
        <w:t xml:space="preserve">Рисунок </w:t>
      </w:r>
      <w:r w:rsidR="000F375F" w:rsidRPr="00621567">
        <w:rPr>
          <w:rFonts w:cs="Times New Roman"/>
          <w:szCs w:val="24"/>
        </w:rPr>
        <w:t>5</w:t>
      </w:r>
      <w:r w:rsidRPr="00621567">
        <w:rPr>
          <w:rFonts w:cs="Times New Roman"/>
          <w:szCs w:val="24"/>
        </w:rPr>
        <w:t xml:space="preserve"> - </w:t>
      </w:r>
      <w:r w:rsidR="00A4256C" w:rsidRPr="00621567">
        <w:rPr>
          <w:rFonts w:cs="Times New Roman"/>
          <w:szCs w:val="24"/>
        </w:rPr>
        <w:t>С</w:t>
      </w:r>
      <w:r w:rsidRPr="00621567">
        <w:rPr>
          <w:rFonts w:cs="Times New Roman"/>
          <w:szCs w:val="24"/>
        </w:rPr>
        <w:t xml:space="preserve">пектры пропускания пленок </w:t>
      </w:r>
      <w:r w:rsidR="00E70287" w:rsidRPr="00621567">
        <w:rPr>
          <w:rFonts w:cs="Times New Roman"/>
          <w:szCs w:val="24"/>
        </w:rPr>
        <w:t>PANI</w:t>
      </w:r>
    </w:p>
    <w:p w14:paraId="1DD82C5F" w14:textId="77777777" w:rsidR="0040783B" w:rsidRPr="00621567" w:rsidRDefault="0040783B" w:rsidP="0040783B">
      <w:pPr>
        <w:spacing w:line="360" w:lineRule="auto"/>
        <w:ind w:firstLine="709"/>
        <w:jc w:val="both"/>
        <w:rPr>
          <w:rFonts w:cs="Times New Roman"/>
          <w:szCs w:val="24"/>
        </w:rPr>
      </w:pPr>
    </w:p>
    <w:p w14:paraId="092B05C4" w14:textId="220E17CA" w:rsidR="0040783B" w:rsidRPr="00621567" w:rsidRDefault="0040783B" w:rsidP="0040783B">
      <w:pPr>
        <w:spacing w:line="360" w:lineRule="auto"/>
        <w:ind w:firstLine="709"/>
        <w:jc w:val="both"/>
        <w:rPr>
          <w:rFonts w:cs="Times New Roman"/>
          <w:bCs/>
          <w:szCs w:val="24"/>
        </w:rPr>
      </w:pPr>
      <w:r w:rsidRPr="00621567">
        <w:rPr>
          <w:rFonts w:cs="Times New Roman"/>
          <w:szCs w:val="24"/>
        </w:rPr>
        <w:t xml:space="preserve">Из спектров пропускания видно, что все пленки </w:t>
      </w:r>
      <w:r w:rsidR="00E70287" w:rsidRPr="00621567">
        <w:rPr>
          <w:rFonts w:cs="Times New Roman"/>
          <w:szCs w:val="24"/>
        </w:rPr>
        <w:t>PANI</w:t>
      </w:r>
      <w:r w:rsidRPr="00621567">
        <w:rPr>
          <w:rFonts w:cs="Times New Roman"/>
          <w:szCs w:val="24"/>
        </w:rPr>
        <w:t xml:space="preserve"> обладают хорошей прозрачностью в диапазоне 450-650 нм вид</w:t>
      </w:r>
      <w:r w:rsidR="007E39F7" w:rsidRPr="00621567">
        <w:rPr>
          <w:rFonts w:cs="Times New Roman"/>
          <w:szCs w:val="24"/>
        </w:rPr>
        <w:t>имой области спектра</w:t>
      </w:r>
      <w:r w:rsidRPr="00621567">
        <w:rPr>
          <w:rFonts w:cs="Times New Roman"/>
          <w:szCs w:val="24"/>
        </w:rPr>
        <w:t xml:space="preserve"> (пропускание </w:t>
      </w:r>
      <w:r w:rsidRPr="00621567">
        <w:rPr>
          <w:rFonts w:cs="Times New Roman"/>
          <w:szCs w:val="24"/>
        </w:rPr>
        <w:sym w:font="Symbol" w:char="F07E"/>
      </w:r>
      <w:r w:rsidR="007E39F7" w:rsidRPr="00621567">
        <w:rPr>
          <w:rFonts w:cs="Times New Roman"/>
          <w:szCs w:val="24"/>
        </w:rPr>
        <w:t>65</w:t>
      </w:r>
      <w:r w:rsidRPr="00621567">
        <w:rPr>
          <w:rFonts w:cs="Times New Roman"/>
          <w:szCs w:val="24"/>
        </w:rPr>
        <w:t>-</w:t>
      </w:r>
      <w:r w:rsidR="007E39F7" w:rsidRPr="00621567">
        <w:rPr>
          <w:rFonts w:cs="Times New Roman"/>
          <w:szCs w:val="24"/>
        </w:rPr>
        <w:t>75</w:t>
      </w:r>
      <w:r w:rsidRPr="00621567">
        <w:rPr>
          <w:rFonts w:cs="Times New Roman"/>
          <w:szCs w:val="24"/>
        </w:rPr>
        <w:t xml:space="preserve">%), что может позволить успешно использовать их в качестве </w:t>
      </w:r>
      <w:r w:rsidR="004F1684" w:rsidRPr="00621567">
        <w:rPr>
          <w:rFonts w:cs="Times New Roman"/>
          <w:szCs w:val="24"/>
        </w:rPr>
        <w:t>буферных</w:t>
      </w:r>
      <w:r w:rsidRPr="00621567">
        <w:rPr>
          <w:rFonts w:cs="Times New Roman"/>
          <w:szCs w:val="24"/>
        </w:rPr>
        <w:t xml:space="preserve"> слоев в фотовольтаических устройствах. Толщина электроосажденных пленок, измеренная </w:t>
      </w:r>
      <w:r w:rsidRPr="00621567">
        <w:rPr>
          <w:rFonts w:cs="Times New Roman"/>
          <w:bCs/>
          <w:szCs w:val="24"/>
        </w:rPr>
        <w:t>в сухом состоянии</w:t>
      </w:r>
      <w:r w:rsidRPr="00621567">
        <w:rPr>
          <w:rFonts w:cs="Times New Roman"/>
          <w:szCs w:val="24"/>
        </w:rPr>
        <w:t xml:space="preserve"> с помощью профилометра KLA-Tencor D-100,</w:t>
      </w:r>
      <w:r w:rsidRPr="00621567">
        <w:rPr>
          <w:rFonts w:cs="Times New Roman"/>
          <w:bCs/>
          <w:szCs w:val="24"/>
        </w:rPr>
        <w:t xml:space="preserve"> составила 30-40 нм.</w:t>
      </w:r>
    </w:p>
    <w:p w14:paraId="110CA923" w14:textId="2AF9BEE2" w:rsidR="005D350F" w:rsidRPr="00621567" w:rsidRDefault="005D350F" w:rsidP="005D350F">
      <w:pPr>
        <w:spacing w:line="360" w:lineRule="auto"/>
        <w:ind w:firstLine="709"/>
        <w:jc w:val="both"/>
        <w:rPr>
          <w:rFonts w:cs="Times New Roman"/>
          <w:i/>
          <w:szCs w:val="24"/>
        </w:rPr>
      </w:pPr>
      <w:r w:rsidRPr="00621567">
        <w:rPr>
          <w:rFonts w:cs="Times New Roman"/>
          <w:szCs w:val="24"/>
        </w:rPr>
        <w:t xml:space="preserve">Электропроводность слоев PANI представлены в Таблице </w:t>
      </w:r>
      <w:r w:rsidR="00021C4C" w:rsidRPr="00621567">
        <w:rPr>
          <w:rFonts w:cs="Times New Roman"/>
          <w:szCs w:val="24"/>
        </w:rPr>
        <w:t>2</w:t>
      </w:r>
      <w:r w:rsidRPr="00621567">
        <w:rPr>
          <w:rFonts w:cs="Times New Roman"/>
          <w:szCs w:val="24"/>
        </w:rPr>
        <w:t xml:space="preserve">. </w:t>
      </w:r>
      <w:r w:rsidR="00021C4C" w:rsidRPr="00621567">
        <w:rPr>
          <w:rFonts w:cs="Times New Roman"/>
          <w:szCs w:val="24"/>
        </w:rPr>
        <w:t xml:space="preserve">Как видно из </w:t>
      </w:r>
      <w:r w:rsidR="00553A5C" w:rsidRPr="00621567">
        <w:rPr>
          <w:rFonts w:cs="Times New Roman"/>
          <w:szCs w:val="24"/>
        </w:rPr>
        <w:t>таблицы</w:t>
      </w:r>
      <w:r w:rsidR="00021C4C" w:rsidRPr="00621567">
        <w:rPr>
          <w:rFonts w:cs="Times New Roman"/>
          <w:szCs w:val="24"/>
        </w:rPr>
        <w:t>,</w:t>
      </w:r>
      <w:r w:rsidR="00021C4C" w:rsidRPr="00621567">
        <w:rPr>
          <w:rFonts w:cs="Times New Roman"/>
          <w:i/>
          <w:szCs w:val="24"/>
        </w:rPr>
        <w:t xml:space="preserve"> </w:t>
      </w:r>
      <w:r w:rsidR="00021C4C" w:rsidRPr="00621567">
        <w:rPr>
          <w:rFonts w:cs="Times New Roman"/>
          <w:szCs w:val="24"/>
        </w:rPr>
        <w:t>электропроводность пленки комплекса PANI-HCl выше, чем пленок PANI-PAMPSA, PANI-HCl-PAMPSA. Это объясняется тем, что в составе последних присутствует полимерная кислота PAMPSA, которая не обладает проводимостью, т.к. является диэлектриком.</w:t>
      </w:r>
    </w:p>
    <w:p w14:paraId="2DC160EF" w14:textId="77777777" w:rsidR="005D350F" w:rsidRPr="00621567" w:rsidRDefault="005D350F" w:rsidP="005D350F">
      <w:pPr>
        <w:spacing w:line="360" w:lineRule="auto"/>
        <w:ind w:firstLine="709"/>
        <w:jc w:val="both"/>
        <w:rPr>
          <w:rFonts w:cs="Times New Roman"/>
          <w:szCs w:val="24"/>
        </w:rPr>
      </w:pPr>
    </w:p>
    <w:p w14:paraId="6EB073A8" w14:textId="141CF48B" w:rsidR="005D350F" w:rsidRPr="00621567" w:rsidRDefault="005D350F" w:rsidP="005D350F">
      <w:pPr>
        <w:spacing w:line="360" w:lineRule="auto"/>
        <w:rPr>
          <w:rFonts w:cs="Times New Roman"/>
          <w:szCs w:val="24"/>
        </w:rPr>
      </w:pPr>
      <w:r w:rsidRPr="00621567">
        <w:rPr>
          <w:rFonts w:cs="Times New Roman"/>
          <w:szCs w:val="24"/>
        </w:rPr>
        <w:t>Таблица 2 - Удельная электропроводность пленок PANI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3"/>
        <w:gridCol w:w="1560"/>
        <w:gridCol w:w="1984"/>
        <w:gridCol w:w="2572"/>
      </w:tblGrid>
      <w:tr w:rsidR="005D350F" w:rsidRPr="00621567" w14:paraId="1A49B89D" w14:textId="77777777" w:rsidTr="004342FD">
        <w:trPr>
          <w:jc w:val="center"/>
        </w:trPr>
        <w:tc>
          <w:tcPr>
            <w:tcW w:w="3283" w:type="dxa"/>
            <w:shd w:val="clear" w:color="auto" w:fill="auto"/>
            <w:vAlign w:val="center"/>
          </w:tcPr>
          <w:p w14:paraId="0251F523" w14:textId="6AFC28F4" w:rsidR="005D350F" w:rsidRPr="00621567" w:rsidRDefault="004342FD" w:rsidP="000D388C">
            <w:pPr>
              <w:spacing w:line="360" w:lineRule="auto"/>
              <w:jc w:val="both"/>
              <w:rPr>
                <w:rFonts w:cs="Times New Roman"/>
                <w:szCs w:val="24"/>
              </w:rPr>
            </w:pPr>
            <w:r w:rsidRPr="00621567">
              <w:rPr>
                <w:rFonts w:cs="Times New Roman"/>
                <w:szCs w:val="24"/>
              </w:rPr>
              <w:t>Полимер</w:t>
            </w:r>
          </w:p>
        </w:tc>
        <w:tc>
          <w:tcPr>
            <w:tcW w:w="1560" w:type="dxa"/>
            <w:shd w:val="clear" w:color="auto" w:fill="auto"/>
            <w:vAlign w:val="center"/>
          </w:tcPr>
          <w:p w14:paraId="1D35F1FF" w14:textId="77777777" w:rsidR="005D350F" w:rsidRPr="00621567" w:rsidRDefault="005D350F" w:rsidP="000D388C">
            <w:pPr>
              <w:spacing w:line="360" w:lineRule="auto"/>
              <w:jc w:val="center"/>
              <w:rPr>
                <w:rFonts w:cs="Times New Roman"/>
                <w:szCs w:val="24"/>
                <w:lang w:val="en-US"/>
              </w:rPr>
            </w:pPr>
            <w:r w:rsidRPr="00621567">
              <w:rPr>
                <w:rFonts w:cs="Times New Roman"/>
                <w:szCs w:val="24"/>
              </w:rPr>
              <w:t>PANI-</w:t>
            </w:r>
            <w:r w:rsidRPr="00621567">
              <w:rPr>
                <w:rFonts w:cs="Times New Roman"/>
                <w:szCs w:val="24"/>
                <w:lang w:val="en-US"/>
              </w:rPr>
              <w:t>HCl</w:t>
            </w:r>
          </w:p>
        </w:tc>
        <w:tc>
          <w:tcPr>
            <w:tcW w:w="1984" w:type="dxa"/>
            <w:shd w:val="clear" w:color="auto" w:fill="auto"/>
            <w:vAlign w:val="center"/>
          </w:tcPr>
          <w:p w14:paraId="3991728B" w14:textId="77777777" w:rsidR="005D350F" w:rsidRPr="00621567" w:rsidRDefault="005D350F" w:rsidP="000D388C">
            <w:pPr>
              <w:spacing w:line="360" w:lineRule="auto"/>
              <w:jc w:val="center"/>
              <w:rPr>
                <w:rFonts w:cs="Times New Roman"/>
                <w:szCs w:val="24"/>
              </w:rPr>
            </w:pPr>
            <w:r w:rsidRPr="00621567">
              <w:rPr>
                <w:rFonts w:cs="Times New Roman"/>
                <w:szCs w:val="24"/>
              </w:rPr>
              <w:t>PANI-PAMPSA</w:t>
            </w:r>
          </w:p>
        </w:tc>
        <w:tc>
          <w:tcPr>
            <w:tcW w:w="2572" w:type="dxa"/>
            <w:shd w:val="clear" w:color="auto" w:fill="auto"/>
            <w:vAlign w:val="center"/>
          </w:tcPr>
          <w:p w14:paraId="1BE4241A" w14:textId="77777777" w:rsidR="005D350F" w:rsidRPr="00621567" w:rsidRDefault="005D350F" w:rsidP="000D388C">
            <w:pPr>
              <w:spacing w:line="360" w:lineRule="auto"/>
              <w:jc w:val="center"/>
              <w:rPr>
                <w:rFonts w:cs="Times New Roman"/>
                <w:szCs w:val="24"/>
              </w:rPr>
            </w:pPr>
            <w:r w:rsidRPr="00621567">
              <w:rPr>
                <w:rFonts w:cs="Times New Roman"/>
                <w:szCs w:val="24"/>
              </w:rPr>
              <w:t>PANI-</w:t>
            </w:r>
            <w:r w:rsidRPr="00621567">
              <w:rPr>
                <w:rFonts w:cs="Times New Roman"/>
                <w:szCs w:val="24"/>
                <w:lang w:val="en-US"/>
              </w:rPr>
              <w:t>HCl</w:t>
            </w:r>
            <w:r w:rsidRPr="00621567">
              <w:rPr>
                <w:rFonts w:cs="Times New Roman"/>
                <w:szCs w:val="24"/>
              </w:rPr>
              <w:t>-PAMPSA</w:t>
            </w:r>
          </w:p>
        </w:tc>
      </w:tr>
      <w:tr w:rsidR="005D350F" w:rsidRPr="00621567" w14:paraId="614720E5" w14:textId="77777777" w:rsidTr="004342FD">
        <w:trPr>
          <w:jc w:val="center"/>
        </w:trPr>
        <w:tc>
          <w:tcPr>
            <w:tcW w:w="3283" w:type="dxa"/>
            <w:shd w:val="clear" w:color="auto" w:fill="auto"/>
            <w:vAlign w:val="center"/>
          </w:tcPr>
          <w:p w14:paraId="193C173C" w14:textId="77777777" w:rsidR="005D350F" w:rsidRPr="00621567" w:rsidRDefault="005D350F" w:rsidP="000D388C">
            <w:pPr>
              <w:spacing w:line="360" w:lineRule="auto"/>
              <w:rPr>
                <w:rFonts w:cs="Times New Roman"/>
                <w:szCs w:val="24"/>
              </w:rPr>
            </w:pPr>
            <w:r w:rsidRPr="00621567">
              <w:rPr>
                <w:rFonts w:cs="Times New Roman"/>
                <w:szCs w:val="24"/>
              </w:rPr>
              <w:t>Удельная электропроводность, См/см</w:t>
            </w:r>
          </w:p>
        </w:tc>
        <w:tc>
          <w:tcPr>
            <w:tcW w:w="1560" w:type="dxa"/>
            <w:shd w:val="clear" w:color="auto" w:fill="auto"/>
            <w:vAlign w:val="center"/>
          </w:tcPr>
          <w:p w14:paraId="3154151E" w14:textId="77777777" w:rsidR="005D350F" w:rsidRPr="00621567" w:rsidRDefault="005D350F" w:rsidP="000D388C">
            <w:pPr>
              <w:spacing w:line="360" w:lineRule="auto"/>
              <w:jc w:val="center"/>
              <w:rPr>
                <w:rFonts w:cs="Times New Roman"/>
                <w:szCs w:val="24"/>
              </w:rPr>
            </w:pPr>
            <w:r w:rsidRPr="00621567">
              <w:rPr>
                <w:rFonts w:cs="Times New Roman"/>
                <w:szCs w:val="24"/>
              </w:rPr>
              <w:t>4,9×10</w:t>
            </w:r>
            <w:r w:rsidRPr="00621567">
              <w:rPr>
                <w:rFonts w:cs="Times New Roman"/>
                <w:szCs w:val="24"/>
                <w:vertAlign w:val="superscript"/>
              </w:rPr>
              <w:t>-2</w:t>
            </w:r>
          </w:p>
        </w:tc>
        <w:tc>
          <w:tcPr>
            <w:tcW w:w="1984" w:type="dxa"/>
            <w:shd w:val="clear" w:color="auto" w:fill="auto"/>
            <w:vAlign w:val="center"/>
          </w:tcPr>
          <w:p w14:paraId="01BADBD8" w14:textId="77777777" w:rsidR="005D350F" w:rsidRPr="00621567" w:rsidRDefault="005D350F" w:rsidP="000D388C">
            <w:pPr>
              <w:spacing w:line="360" w:lineRule="auto"/>
              <w:jc w:val="center"/>
              <w:rPr>
                <w:rFonts w:cs="Times New Roman"/>
                <w:szCs w:val="24"/>
                <w:vertAlign w:val="superscript"/>
              </w:rPr>
            </w:pPr>
            <w:r w:rsidRPr="00621567">
              <w:rPr>
                <w:rFonts w:cs="Times New Roman"/>
                <w:szCs w:val="24"/>
              </w:rPr>
              <w:t>5,6×10</w:t>
            </w:r>
            <w:r w:rsidRPr="00621567">
              <w:rPr>
                <w:rFonts w:cs="Times New Roman"/>
                <w:szCs w:val="24"/>
                <w:vertAlign w:val="superscript"/>
              </w:rPr>
              <w:t>-3</w:t>
            </w:r>
          </w:p>
        </w:tc>
        <w:tc>
          <w:tcPr>
            <w:tcW w:w="2572" w:type="dxa"/>
            <w:shd w:val="clear" w:color="auto" w:fill="auto"/>
            <w:vAlign w:val="center"/>
          </w:tcPr>
          <w:p w14:paraId="7890ACEE" w14:textId="77777777" w:rsidR="005D350F" w:rsidRPr="00621567" w:rsidRDefault="005D350F" w:rsidP="000D388C">
            <w:pPr>
              <w:spacing w:line="360" w:lineRule="auto"/>
              <w:jc w:val="center"/>
              <w:rPr>
                <w:rFonts w:cs="Times New Roman"/>
                <w:szCs w:val="24"/>
              </w:rPr>
            </w:pPr>
            <w:r w:rsidRPr="00621567">
              <w:rPr>
                <w:rFonts w:cs="Times New Roman"/>
                <w:szCs w:val="24"/>
              </w:rPr>
              <w:t>1,7×10</w:t>
            </w:r>
            <w:r w:rsidRPr="00621567">
              <w:rPr>
                <w:rFonts w:cs="Times New Roman"/>
                <w:szCs w:val="24"/>
                <w:vertAlign w:val="superscript"/>
              </w:rPr>
              <w:t>-2</w:t>
            </w:r>
          </w:p>
        </w:tc>
      </w:tr>
    </w:tbl>
    <w:p w14:paraId="05C665EA" w14:textId="1406CFFF" w:rsidR="00686E5A" w:rsidRPr="00621567" w:rsidRDefault="00686E5A" w:rsidP="0040783B">
      <w:pPr>
        <w:spacing w:line="360" w:lineRule="auto"/>
        <w:ind w:firstLine="709"/>
        <w:jc w:val="both"/>
        <w:rPr>
          <w:rFonts w:cs="Times New Roman"/>
          <w:szCs w:val="24"/>
        </w:rPr>
      </w:pPr>
    </w:p>
    <w:p w14:paraId="3307EC03" w14:textId="1EFFC3B5" w:rsidR="00A61292" w:rsidRPr="00621567" w:rsidRDefault="004C4DDB" w:rsidP="00553A5C">
      <w:pPr>
        <w:spacing w:line="360" w:lineRule="auto"/>
        <w:ind w:firstLine="709"/>
        <w:jc w:val="both"/>
        <w:rPr>
          <w:rFonts w:cs="Times New Roman"/>
          <w:szCs w:val="24"/>
        </w:rPr>
      </w:pPr>
      <w:r w:rsidRPr="00621567">
        <w:rPr>
          <w:rFonts w:cs="Times New Roman"/>
          <w:szCs w:val="24"/>
        </w:rPr>
        <w:t>Атомную силовую микроскопию</w:t>
      </w:r>
      <w:r w:rsidR="00A61292" w:rsidRPr="00621567">
        <w:rPr>
          <w:rFonts w:cs="Times New Roman"/>
          <w:szCs w:val="24"/>
        </w:rPr>
        <w:t xml:space="preserve"> (рисунок 6) электроосажденных пленок проводили на АСМ-микроскопе </w:t>
      </w:r>
      <w:r w:rsidR="00A61292" w:rsidRPr="00621567">
        <w:rPr>
          <w:rFonts w:cs="Times New Roman"/>
          <w:szCs w:val="24"/>
          <w:lang w:val="en-US"/>
        </w:rPr>
        <w:t>Enviroscope</w:t>
      </w:r>
      <w:r w:rsidR="00A61292" w:rsidRPr="00621567">
        <w:rPr>
          <w:rFonts w:cs="Times New Roman"/>
          <w:szCs w:val="24"/>
        </w:rPr>
        <w:t xml:space="preserve"> с контроллером </w:t>
      </w:r>
      <w:r w:rsidR="00A61292" w:rsidRPr="00621567">
        <w:rPr>
          <w:rFonts w:cs="Times New Roman"/>
          <w:szCs w:val="24"/>
          <w:lang w:val="en-US"/>
        </w:rPr>
        <w:t>Nanoscope</w:t>
      </w:r>
      <w:r w:rsidR="00A61292" w:rsidRPr="00621567">
        <w:rPr>
          <w:rFonts w:cs="Times New Roman"/>
          <w:szCs w:val="24"/>
        </w:rPr>
        <w:t xml:space="preserve"> </w:t>
      </w:r>
      <w:r w:rsidR="00A61292" w:rsidRPr="00621567">
        <w:rPr>
          <w:rFonts w:cs="Times New Roman"/>
          <w:szCs w:val="24"/>
          <w:lang w:val="en-US"/>
        </w:rPr>
        <w:t>V</w:t>
      </w:r>
      <w:r w:rsidR="00A61292" w:rsidRPr="00621567">
        <w:rPr>
          <w:rFonts w:cs="Times New Roman"/>
          <w:szCs w:val="24"/>
        </w:rPr>
        <w:t xml:space="preserve"> (</w:t>
      </w:r>
      <w:r w:rsidR="00A61292" w:rsidRPr="00621567">
        <w:rPr>
          <w:rFonts w:cs="Times New Roman"/>
          <w:szCs w:val="24"/>
          <w:lang w:val="en-US"/>
        </w:rPr>
        <w:t>Bruker</w:t>
      </w:r>
      <w:r w:rsidR="00A61292" w:rsidRPr="00621567">
        <w:rPr>
          <w:rFonts w:cs="Times New Roman"/>
          <w:szCs w:val="24"/>
        </w:rPr>
        <w:t xml:space="preserve">) в полуконтактном режиме. Шероховатость пленок оценивали из среднеквадратического </w:t>
      </w:r>
      <w:r w:rsidR="00A61292" w:rsidRPr="00621567">
        <w:rPr>
          <w:rFonts w:cs="Times New Roman"/>
          <w:szCs w:val="24"/>
        </w:rPr>
        <w:lastRenderedPageBreak/>
        <w:t>отклонения неровностей профиля поверхности по кадру (5х5 мкм). Кадры регистрировали в разных частях пленки и усредняли.</w:t>
      </w:r>
    </w:p>
    <w:p w14:paraId="66F801AC" w14:textId="77777777" w:rsidR="00A61292" w:rsidRPr="00621567" w:rsidRDefault="00A61292" w:rsidP="00553A5C">
      <w:pPr>
        <w:spacing w:line="360" w:lineRule="auto"/>
        <w:ind w:firstLine="709"/>
        <w:jc w:val="both"/>
        <w:rPr>
          <w:rFonts w:cs="Times New Roman"/>
          <w:szCs w:val="24"/>
        </w:rPr>
      </w:pPr>
    </w:p>
    <w:tbl>
      <w:tblPr>
        <w:tblW w:w="0" w:type="auto"/>
        <w:tblLook w:val="01E0" w:firstRow="1" w:lastRow="1" w:firstColumn="1" w:lastColumn="1" w:noHBand="0" w:noVBand="0"/>
      </w:tblPr>
      <w:tblGrid>
        <w:gridCol w:w="4784"/>
        <w:gridCol w:w="4786"/>
      </w:tblGrid>
      <w:tr w:rsidR="00A61292" w:rsidRPr="00621567" w14:paraId="6A795703" w14:textId="77777777" w:rsidTr="00E2708C">
        <w:tc>
          <w:tcPr>
            <w:tcW w:w="4785" w:type="dxa"/>
            <w:shd w:val="clear" w:color="auto" w:fill="auto"/>
          </w:tcPr>
          <w:p w14:paraId="536521AA" w14:textId="77777777" w:rsidR="00A61292" w:rsidRPr="00621567" w:rsidRDefault="00A61292" w:rsidP="00553A5C">
            <w:pPr>
              <w:spacing w:line="360" w:lineRule="auto"/>
              <w:jc w:val="both"/>
              <w:rPr>
                <w:rFonts w:cs="Times New Roman"/>
                <w:szCs w:val="24"/>
              </w:rPr>
            </w:pPr>
            <w:r w:rsidRPr="00621567">
              <w:rPr>
                <w:rFonts w:cs="Times New Roman"/>
                <w:noProof/>
                <w:szCs w:val="24"/>
                <w:lang w:eastAsia="ru-RU"/>
              </w:rPr>
              <w:drawing>
                <wp:inline distT="0" distB="0" distL="0" distR="0" wp14:anchorId="349B71B5" wp14:editId="4A65F43C">
                  <wp:extent cx="2799080" cy="320421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9080" cy="3204210"/>
                          </a:xfrm>
                          <a:prstGeom prst="rect">
                            <a:avLst/>
                          </a:prstGeom>
                          <a:noFill/>
                          <a:ln>
                            <a:noFill/>
                          </a:ln>
                        </pic:spPr>
                      </pic:pic>
                    </a:graphicData>
                  </a:graphic>
                </wp:inline>
              </w:drawing>
            </w:r>
          </w:p>
        </w:tc>
        <w:tc>
          <w:tcPr>
            <w:tcW w:w="4786" w:type="dxa"/>
            <w:shd w:val="clear" w:color="auto" w:fill="auto"/>
          </w:tcPr>
          <w:p w14:paraId="69C94C19" w14:textId="77777777" w:rsidR="00A61292" w:rsidRPr="00621567" w:rsidRDefault="00A61292" w:rsidP="00553A5C">
            <w:pPr>
              <w:spacing w:line="360" w:lineRule="auto"/>
              <w:jc w:val="both"/>
              <w:rPr>
                <w:rFonts w:cs="Times New Roman"/>
                <w:szCs w:val="24"/>
              </w:rPr>
            </w:pPr>
            <w:r w:rsidRPr="00621567">
              <w:rPr>
                <w:rFonts w:cs="Times New Roman"/>
                <w:noProof/>
                <w:szCs w:val="24"/>
                <w:lang w:eastAsia="ru-RU"/>
              </w:rPr>
              <w:drawing>
                <wp:inline distT="0" distB="0" distL="0" distR="0" wp14:anchorId="44578693" wp14:editId="6CD29B01">
                  <wp:extent cx="2862580" cy="319659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62580" cy="3196590"/>
                          </a:xfrm>
                          <a:prstGeom prst="rect">
                            <a:avLst/>
                          </a:prstGeom>
                          <a:noFill/>
                          <a:ln>
                            <a:noFill/>
                          </a:ln>
                        </pic:spPr>
                      </pic:pic>
                    </a:graphicData>
                  </a:graphic>
                </wp:inline>
              </w:drawing>
            </w:r>
          </w:p>
        </w:tc>
      </w:tr>
      <w:tr w:rsidR="00A61292" w:rsidRPr="00621567" w14:paraId="270A3078" w14:textId="77777777" w:rsidTr="00E2708C">
        <w:tc>
          <w:tcPr>
            <w:tcW w:w="4785" w:type="dxa"/>
            <w:shd w:val="clear" w:color="auto" w:fill="auto"/>
          </w:tcPr>
          <w:p w14:paraId="4C0BF890" w14:textId="77777777" w:rsidR="00A61292" w:rsidRPr="00621567" w:rsidRDefault="00A61292" w:rsidP="00553A5C">
            <w:pPr>
              <w:spacing w:line="360" w:lineRule="auto"/>
              <w:jc w:val="center"/>
              <w:rPr>
                <w:rFonts w:cs="Times New Roman"/>
                <w:noProof/>
                <w:szCs w:val="24"/>
                <w:lang w:eastAsia="ru-RU"/>
              </w:rPr>
            </w:pPr>
            <w:r w:rsidRPr="00621567">
              <w:rPr>
                <w:rFonts w:cs="Times New Roman"/>
                <w:szCs w:val="24"/>
              </w:rPr>
              <w:t>а) PANI-</w:t>
            </w:r>
            <w:r w:rsidRPr="00621567">
              <w:rPr>
                <w:rFonts w:cs="Times New Roman"/>
                <w:szCs w:val="24"/>
                <w:lang w:val="en-US"/>
              </w:rPr>
              <w:t>HCl</w:t>
            </w:r>
          </w:p>
        </w:tc>
        <w:tc>
          <w:tcPr>
            <w:tcW w:w="4786" w:type="dxa"/>
            <w:shd w:val="clear" w:color="auto" w:fill="auto"/>
          </w:tcPr>
          <w:p w14:paraId="024B8A6D" w14:textId="77777777" w:rsidR="00A61292" w:rsidRPr="00621567" w:rsidRDefault="00A61292" w:rsidP="00553A5C">
            <w:pPr>
              <w:spacing w:line="360" w:lineRule="auto"/>
              <w:jc w:val="center"/>
              <w:rPr>
                <w:rFonts w:cs="Times New Roman"/>
                <w:noProof/>
                <w:szCs w:val="24"/>
                <w:lang w:eastAsia="ru-RU"/>
              </w:rPr>
            </w:pPr>
            <w:r w:rsidRPr="00621567">
              <w:rPr>
                <w:rFonts w:cs="Times New Roman"/>
                <w:szCs w:val="24"/>
              </w:rPr>
              <w:t>б) PANI-</w:t>
            </w:r>
            <w:r w:rsidRPr="00621567">
              <w:rPr>
                <w:rFonts w:cs="Times New Roman"/>
                <w:szCs w:val="24"/>
                <w:lang w:val="en-US"/>
              </w:rPr>
              <w:t>HCl</w:t>
            </w:r>
            <w:r w:rsidRPr="00621567">
              <w:rPr>
                <w:rFonts w:cs="Times New Roman"/>
                <w:szCs w:val="24"/>
              </w:rPr>
              <w:t>-PAMPSA</w:t>
            </w:r>
          </w:p>
        </w:tc>
      </w:tr>
      <w:tr w:rsidR="00A61292" w:rsidRPr="00621567" w14:paraId="049844ED" w14:textId="77777777" w:rsidTr="00E2708C">
        <w:tc>
          <w:tcPr>
            <w:tcW w:w="9571" w:type="dxa"/>
            <w:gridSpan w:val="2"/>
            <w:shd w:val="clear" w:color="auto" w:fill="auto"/>
          </w:tcPr>
          <w:p w14:paraId="4CF24044" w14:textId="77777777" w:rsidR="00A61292" w:rsidRPr="00621567" w:rsidRDefault="00A61292" w:rsidP="00553A5C">
            <w:pPr>
              <w:spacing w:line="360" w:lineRule="auto"/>
              <w:jc w:val="center"/>
              <w:rPr>
                <w:rFonts w:cs="Times New Roman"/>
                <w:szCs w:val="24"/>
              </w:rPr>
            </w:pPr>
            <w:r w:rsidRPr="00621567">
              <w:rPr>
                <w:rFonts w:cs="Times New Roman"/>
                <w:noProof/>
                <w:szCs w:val="24"/>
                <w:lang w:eastAsia="ru-RU"/>
              </w:rPr>
              <w:drawing>
                <wp:inline distT="0" distB="0" distL="0" distR="0" wp14:anchorId="66915AE4" wp14:editId="7158BB76">
                  <wp:extent cx="2759075" cy="307721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9075" cy="3077210"/>
                          </a:xfrm>
                          <a:prstGeom prst="rect">
                            <a:avLst/>
                          </a:prstGeom>
                          <a:noFill/>
                          <a:ln>
                            <a:noFill/>
                          </a:ln>
                        </pic:spPr>
                      </pic:pic>
                    </a:graphicData>
                  </a:graphic>
                </wp:inline>
              </w:drawing>
            </w:r>
          </w:p>
        </w:tc>
      </w:tr>
      <w:tr w:rsidR="00A61292" w:rsidRPr="00621567" w14:paraId="6683AD35" w14:textId="77777777" w:rsidTr="00E2708C">
        <w:tc>
          <w:tcPr>
            <w:tcW w:w="9571" w:type="dxa"/>
            <w:gridSpan w:val="2"/>
            <w:shd w:val="clear" w:color="auto" w:fill="auto"/>
          </w:tcPr>
          <w:p w14:paraId="6098F1DE" w14:textId="77777777" w:rsidR="00A61292" w:rsidRPr="00621567" w:rsidRDefault="00A61292" w:rsidP="00553A5C">
            <w:pPr>
              <w:spacing w:line="360" w:lineRule="auto"/>
              <w:jc w:val="center"/>
              <w:rPr>
                <w:rFonts w:cs="Times New Roman"/>
                <w:szCs w:val="24"/>
              </w:rPr>
            </w:pPr>
            <w:r w:rsidRPr="00621567">
              <w:rPr>
                <w:rFonts w:cs="Times New Roman"/>
                <w:szCs w:val="24"/>
              </w:rPr>
              <w:t>в) PANI-PAMPSA</w:t>
            </w:r>
          </w:p>
        </w:tc>
      </w:tr>
    </w:tbl>
    <w:p w14:paraId="6498C91B" w14:textId="44555BDB" w:rsidR="00A61292" w:rsidRPr="00621567" w:rsidRDefault="00A61292" w:rsidP="00553A5C">
      <w:pPr>
        <w:spacing w:line="360" w:lineRule="auto"/>
        <w:jc w:val="center"/>
        <w:rPr>
          <w:rFonts w:eastAsia="Calibri" w:cs="Times New Roman"/>
          <w:szCs w:val="24"/>
        </w:rPr>
      </w:pPr>
      <w:r w:rsidRPr="00621567">
        <w:rPr>
          <w:rFonts w:cs="Times New Roman"/>
          <w:szCs w:val="24"/>
        </w:rPr>
        <w:t>Рисунок 6 - АСМ изображения пленок PANI</w:t>
      </w:r>
    </w:p>
    <w:p w14:paraId="6CBB0589" w14:textId="77777777" w:rsidR="00553A5C" w:rsidRPr="00621567" w:rsidRDefault="00553A5C" w:rsidP="00553A5C">
      <w:pPr>
        <w:spacing w:line="360" w:lineRule="auto"/>
        <w:ind w:firstLine="709"/>
        <w:jc w:val="both"/>
        <w:rPr>
          <w:rFonts w:cs="Times New Roman"/>
          <w:szCs w:val="24"/>
        </w:rPr>
      </w:pPr>
    </w:p>
    <w:p w14:paraId="1F248A96" w14:textId="2761C478" w:rsidR="00553A5C" w:rsidRPr="00621567" w:rsidRDefault="00553A5C" w:rsidP="00E044BF">
      <w:pPr>
        <w:spacing w:line="360" w:lineRule="auto"/>
        <w:ind w:firstLine="709"/>
        <w:jc w:val="both"/>
        <w:rPr>
          <w:rFonts w:cs="Times New Roman"/>
          <w:szCs w:val="24"/>
        </w:rPr>
      </w:pPr>
      <w:r w:rsidRPr="00621567">
        <w:rPr>
          <w:rFonts w:cs="Times New Roman"/>
          <w:szCs w:val="24"/>
        </w:rPr>
        <w:t xml:space="preserve">Наименьшую шероховатость имеют пленки PANI, полученного в </w:t>
      </w:r>
      <w:r w:rsidRPr="00621567">
        <w:rPr>
          <w:rFonts w:cs="Times New Roman"/>
          <w:szCs w:val="24"/>
          <w:lang w:val="en-US"/>
        </w:rPr>
        <w:t>HCl</w:t>
      </w:r>
      <w:r w:rsidRPr="00621567">
        <w:rPr>
          <w:rFonts w:cs="Times New Roman"/>
          <w:szCs w:val="24"/>
        </w:rPr>
        <w:t xml:space="preserve"> (25,1 нм). Их поверхности образованы нанообъектами размером ~ 50 нм, которые формируют глобулы ~200 нм. Поверхность пленки PANI, полученной в смеси электролитов </w:t>
      </w:r>
      <w:r w:rsidRPr="00621567">
        <w:rPr>
          <w:rFonts w:cs="Times New Roman"/>
          <w:szCs w:val="24"/>
          <w:lang w:val="en-US"/>
        </w:rPr>
        <w:t>HCl</w:t>
      </w:r>
      <w:r w:rsidRPr="00621567">
        <w:rPr>
          <w:rFonts w:cs="Times New Roman"/>
          <w:szCs w:val="24"/>
        </w:rPr>
        <w:t xml:space="preserve">-PAMPSA </w:t>
      </w:r>
      <w:r w:rsidRPr="00621567">
        <w:rPr>
          <w:rFonts w:cs="Times New Roman"/>
          <w:szCs w:val="24"/>
        </w:rPr>
        <w:lastRenderedPageBreak/>
        <w:t>состоит из более крупных объектов ~100 нм, которые образуют глобулы размером 200-400 нм (шероховатость ~63 нм). Поверхность пленки PANI-PAMPSA сформирована из нитей шириной 250 нм и высотой 50-150 нм, которые состоят из мелких объектов величиной 50 нм. Шероховатость ее (~55 нм) немного меньше чем у пленки PANI, полученной из смеси электролитов, несмотря на то, что содержит большее количество полимерной кислоты.</w:t>
      </w:r>
    </w:p>
    <w:p w14:paraId="77A0BB0D" w14:textId="239BAB05" w:rsidR="009364A3" w:rsidRPr="00621567" w:rsidRDefault="006B749E" w:rsidP="00E044BF">
      <w:pPr>
        <w:spacing w:line="360" w:lineRule="auto"/>
        <w:ind w:firstLine="709"/>
        <w:jc w:val="both"/>
        <w:rPr>
          <w:rFonts w:cs="Times New Roman"/>
          <w:szCs w:val="24"/>
        </w:rPr>
      </w:pPr>
      <w:r w:rsidRPr="00621567">
        <w:rPr>
          <w:rFonts w:cs="Times New Roman"/>
          <w:szCs w:val="24"/>
        </w:rPr>
        <w:t>Несмотря на высокую шероховатость</w:t>
      </w:r>
      <w:r w:rsidR="009364A3" w:rsidRPr="00621567">
        <w:rPr>
          <w:rFonts w:cs="Times New Roman"/>
          <w:szCs w:val="24"/>
        </w:rPr>
        <w:t xml:space="preserve">, </w:t>
      </w:r>
      <w:r w:rsidRPr="00621567">
        <w:rPr>
          <w:rFonts w:cs="Times New Roman"/>
          <w:szCs w:val="24"/>
        </w:rPr>
        <w:t>пленка PANI-</w:t>
      </w:r>
      <w:r w:rsidRPr="00621567">
        <w:rPr>
          <w:rFonts w:cs="Times New Roman"/>
          <w:szCs w:val="24"/>
          <w:lang w:val="en-US"/>
        </w:rPr>
        <w:t>HCl</w:t>
      </w:r>
      <w:r w:rsidRPr="00621567">
        <w:rPr>
          <w:rFonts w:cs="Times New Roman"/>
          <w:szCs w:val="24"/>
        </w:rPr>
        <w:t>-</w:t>
      </w:r>
      <w:r w:rsidRPr="00621567">
        <w:rPr>
          <w:rFonts w:cs="Times New Roman"/>
          <w:szCs w:val="24"/>
          <w:lang w:val="en-US"/>
        </w:rPr>
        <w:t>PAMPSA</w:t>
      </w:r>
      <w:r w:rsidRPr="00621567">
        <w:rPr>
          <w:rFonts w:cs="Times New Roman"/>
          <w:szCs w:val="24"/>
        </w:rPr>
        <w:t xml:space="preserve"> </w:t>
      </w:r>
      <w:r w:rsidR="009364A3" w:rsidRPr="00621567">
        <w:rPr>
          <w:rFonts w:cs="Times New Roman"/>
          <w:szCs w:val="24"/>
        </w:rPr>
        <w:t>имеет</w:t>
      </w:r>
      <w:r w:rsidRPr="00621567">
        <w:rPr>
          <w:rFonts w:cs="Times New Roman"/>
          <w:szCs w:val="24"/>
        </w:rPr>
        <w:t xml:space="preserve"> более плотную</w:t>
      </w:r>
      <w:r w:rsidR="009364A3" w:rsidRPr="00621567">
        <w:rPr>
          <w:rFonts w:cs="Times New Roman"/>
          <w:szCs w:val="24"/>
        </w:rPr>
        <w:t xml:space="preserve"> зернистую структуру с равномерным покрытием поверхности</w:t>
      </w:r>
      <w:r w:rsidR="008F7741" w:rsidRPr="00621567">
        <w:rPr>
          <w:rFonts w:cs="Times New Roman"/>
          <w:szCs w:val="24"/>
        </w:rPr>
        <w:t>, чем пленки PANI-</w:t>
      </w:r>
      <w:r w:rsidR="008F7741" w:rsidRPr="00621567">
        <w:rPr>
          <w:rFonts w:cs="Times New Roman"/>
          <w:szCs w:val="24"/>
          <w:lang w:val="en-US"/>
        </w:rPr>
        <w:t>HCl</w:t>
      </w:r>
      <w:r w:rsidR="008F7741" w:rsidRPr="00621567">
        <w:rPr>
          <w:rFonts w:cs="Times New Roman"/>
          <w:szCs w:val="24"/>
        </w:rPr>
        <w:t xml:space="preserve"> и PANI-</w:t>
      </w:r>
      <w:r w:rsidR="008F7741" w:rsidRPr="00621567">
        <w:rPr>
          <w:rFonts w:cs="Times New Roman"/>
          <w:szCs w:val="24"/>
          <w:lang w:val="en-US"/>
        </w:rPr>
        <w:t>PAMPSA</w:t>
      </w:r>
      <w:r w:rsidR="009364A3" w:rsidRPr="00621567">
        <w:rPr>
          <w:rFonts w:cs="Times New Roman"/>
          <w:szCs w:val="24"/>
        </w:rPr>
        <w:t>.</w:t>
      </w:r>
      <w:r w:rsidRPr="00621567">
        <w:rPr>
          <w:rFonts w:cs="Times New Roman"/>
          <w:szCs w:val="24"/>
        </w:rPr>
        <w:t xml:space="preserve"> Более подробное исследование</w:t>
      </w:r>
      <w:r w:rsidR="008F7741" w:rsidRPr="00621567">
        <w:rPr>
          <w:rFonts w:cs="Times New Roman"/>
          <w:szCs w:val="24"/>
        </w:rPr>
        <w:t xml:space="preserve"> </w:t>
      </w:r>
      <w:r w:rsidRPr="00621567">
        <w:rPr>
          <w:rFonts w:cs="Times New Roman"/>
          <w:szCs w:val="24"/>
        </w:rPr>
        <w:t>параметров шероховатости</w:t>
      </w:r>
      <w:r w:rsidR="008F7741" w:rsidRPr="00621567">
        <w:rPr>
          <w:rFonts w:cs="Times New Roman"/>
          <w:szCs w:val="24"/>
        </w:rPr>
        <w:t xml:space="preserve"> для пленки PANI-</w:t>
      </w:r>
      <w:r w:rsidR="008F7741" w:rsidRPr="00621567">
        <w:rPr>
          <w:rFonts w:cs="Times New Roman"/>
          <w:szCs w:val="24"/>
          <w:lang w:val="en-US"/>
        </w:rPr>
        <w:t>HCl</w:t>
      </w:r>
      <w:r w:rsidR="008F7741" w:rsidRPr="00621567">
        <w:rPr>
          <w:rFonts w:cs="Times New Roman"/>
          <w:szCs w:val="24"/>
        </w:rPr>
        <w:t>-</w:t>
      </w:r>
      <w:r w:rsidR="008F7741" w:rsidRPr="00621567">
        <w:rPr>
          <w:rFonts w:cs="Times New Roman"/>
          <w:szCs w:val="24"/>
          <w:lang w:val="en-US"/>
        </w:rPr>
        <w:t>PAMPSA</w:t>
      </w:r>
      <w:r w:rsidRPr="00621567">
        <w:rPr>
          <w:rFonts w:cs="Times New Roman"/>
          <w:szCs w:val="24"/>
        </w:rPr>
        <w:t xml:space="preserve"> показало, что</w:t>
      </w:r>
      <w:r w:rsidR="00D32EC7" w:rsidRPr="00621567">
        <w:rPr>
          <w:rFonts w:cs="Times New Roman"/>
          <w:szCs w:val="24"/>
        </w:rPr>
        <w:t xml:space="preserve"> крупные глобулы</w:t>
      </w:r>
      <w:r w:rsidR="0087455B" w:rsidRPr="00621567">
        <w:rPr>
          <w:rFonts w:cs="Times New Roman"/>
          <w:szCs w:val="24"/>
        </w:rPr>
        <w:t xml:space="preserve"> размером 200-400 нм </w:t>
      </w:r>
      <w:r w:rsidR="00D32EC7" w:rsidRPr="00621567">
        <w:rPr>
          <w:rFonts w:cs="Times New Roman"/>
          <w:szCs w:val="24"/>
        </w:rPr>
        <w:t>формируются из более мелких частиц.</w:t>
      </w:r>
      <w:r w:rsidRPr="00621567">
        <w:rPr>
          <w:rFonts w:cs="Times New Roman"/>
          <w:szCs w:val="24"/>
        </w:rPr>
        <w:t xml:space="preserve"> </w:t>
      </w:r>
      <w:r w:rsidR="00D32EC7" w:rsidRPr="00621567">
        <w:rPr>
          <w:rFonts w:cs="Times New Roman"/>
          <w:szCs w:val="24"/>
        </w:rPr>
        <w:t xml:space="preserve">Поверхность пленки имеет более однородную и мелкозернистую структуру. </w:t>
      </w:r>
      <w:r w:rsidR="009364A3" w:rsidRPr="00621567">
        <w:rPr>
          <w:rFonts w:cs="Times New Roman"/>
          <w:szCs w:val="24"/>
        </w:rPr>
        <w:t xml:space="preserve">Параметры шероховатости электроосажденных пленок </w:t>
      </w:r>
      <w:r w:rsidR="00D32EC7" w:rsidRPr="00621567">
        <w:rPr>
          <w:rFonts w:cs="Times New Roman"/>
          <w:szCs w:val="24"/>
        </w:rPr>
        <w:t>PANI-</w:t>
      </w:r>
      <w:r w:rsidR="00D32EC7" w:rsidRPr="00621567">
        <w:rPr>
          <w:rFonts w:cs="Times New Roman"/>
          <w:szCs w:val="24"/>
          <w:lang w:val="en-US"/>
        </w:rPr>
        <w:t>HCl</w:t>
      </w:r>
      <w:r w:rsidR="00D32EC7" w:rsidRPr="00621567">
        <w:rPr>
          <w:rFonts w:cs="Times New Roman"/>
          <w:szCs w:val="24"/>
        </w:rPr>
        <w:t>-</w:t>
      </w:r>
      <w:r w:rsidR="00D32EC7" w:rsidRPr="00621567">
        <w:rPr>
          <w:rFonts w:cs="Times New Roman"/>
          <w:szCs w:val="24"/>
          <w:lang w:val="en-US"/>
        </w:rPr>
        <w:t>PAMPSA</w:t>
      </w:r>
      <w:r w:rsidR="00D32EC7" w:rsidRPr="00621567">
        <w:rPr>
          <w:rFonts w:cs="Times New Roman"/>
          <w:szCs w:val="24"/>
        </w:rPr>
        <w:t xml:space="preserve"> </w:t>
      </w:r>
      <w:r w:rsidR="009364A3" w:rsidRPr="00621567">
        <w:rPr>
          <w:rFonts w:cs="Times New Roman"/>
          <w:szCs w:val="24"/>
        </w:rPr>
        <w:t xml:space="preserve">представлены на рисунке </w:t>
      </w:r>
      <w:r w:rsidR="00147474" w:rsidRPr="00621567">
        <w:rPr>
          <w:rFonts w:cs="Times New Roman"/>
          <w:szCs w:val="24"/>
        </w:rPr>
        <w:t>7</w:t>
      </w:r>
      <w:r w:rsidR="009364A3" w:rsidRPr="00621567">
        <w:rPr>
          <w:rFonts w:cs="Times New Roman"/>
          <w:szCs w:val="24"/>
        </w:rPr>
        <w:t xml:space="preserve"> в виде изображения поверхности</w:t>
      </w:r>
      <w:r w:rsidR="008F7741" w:rsidRPr="00621567">
        <w:rPr>
          <w:rFonts w:cs="Times New Roman"/>
          <w:szCs w:val="24"/>
        </w:rPr>
        <w:t xml:space="preserve"> (500х500 нм)</w:t>
      </w:r>
      <w:r w:rsidR="009364A3" w:rsidRPr="00621567">
        <w:rPr>
          <w:rFonts w:cs="Times New Roman"/>
          <w:szCs w:val="24"/>
        </w:rPr>
        <w:t xml:space="preserve"> и информации о параметрах частиц на выделенном участке.</w:t>
      </w:r>
    </w:p>
    <w:p w14:paraId="25FCAF11" w14:textId="77777777" w:rsidR="00220B4F" w:rsidRPr="00621567" w:rsidRDefault="00220B4F" w:rsidP="00553A5C">
      <w:pPr>
        <w:spacing w:line="360" w:lineRule="auto"/>
        <w:ind w:firstLine="567"/>
        <w:jc w:val="both"/>
        <w:rPr>
          <w:rFonts w:cs="Times New Roman"/>
          <w:szCs w:val="24"/>
        </w:rPr>
      </w:pPr>
    </w:p>
    <w:p w14:paraId="6C34DA34" w14:textId="25152050" w:rsidR="009364A3" w:rsidRPr="00621567" w:rsidRDefault="0076055F" w:rsidP="009364A3">
      <w:pPr>
        <w:jc w:val="both"/>
        <w:rPr>
          <w:rFonts w:cs="Times New Roman"/>
          <w:szCs w:val="24"/>
        </w:rPr>
      </w:pPr>
      <w:r w:rsidRPr="00621567">
        <w:rPr>
          <w:rFonts w:cs="Times New Roman"/>
          <w:noProof/>
          <w:szCs w:val="24"/>
          <w:lang w:eastAsia="ru-RU"/>
        </w:rPr>
        <w:drawing>
          <wp:inline distT="0" distB="0" distL="0" distR="0" wp14:anchorId="17EA1B2D" wp14:editId="04491C17">
            <wp:extent cx="5931673" cy="3898412"/>
            <wp:effectExtent l="0" t="0" r="0" b="0"/>
            <wp:docPr id="30" name="Рисунок 30" descr="C:\Users\1\Desktop\Project_2020-2022\Отчет 2020\Pic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roject_2020-2022\Отчет 2020\Pic_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2989" cy="3905849"/>
                    </a:xfrm>
                    <a:prstGeom prst="rect">
                      <a:avLst/>
                    </a:prstGeom>
                    <a:noFill/>
                    <a:ln>
                      <a:noFill/>
                    </a:ln>
                  </pic:spPr>
                </pic:pic>
              </a:graphicData>
            </a:graphic>
          </wp:inline>
        </w:drawing>
      </w:r>
    </w:p>
    <w:p w14:paraId="072DA6B2" w14:textId="77777777" w:rsidR="0076055F" w:rsidRPr="00621567" w:rsidRDefault="0076055F" w:rsidP="0028009E">
      <w:pPr>
        <w:spacing w:line="360" w:lineRule="auto"/>
        <w:jc w:val="both"/>
        <w:rPr>
          <w:rFonts w:cs="Times New Roman"/>
          <w:szCs w:val="24"/>
        </w:rPr>
      </w:pPr>
    </w:p>
    <w:p w14:paraId="425C6837" w14:textId="6D353609" w:rsidR="009364A3" w:rsidRPr="00621567" w:rsidRDefault="009364A3" w:rsidP="0028009E">
      <w:pPr>
        <w:spacing w:line="360" w:lineRule="auto"/>
        <w:jc w:val="center"/>
        <w:rPr>
          <w:rFonts w:cs="Times New Roman"/>
          <w:szCs w:val="24"/>
        </w:rPr>
      </w:pPr>
      <w:r w:rsidRPr="00621567">
        <w:rPr>
          <w:rFonts w:cs="Times New Roman"/>
          <w:szCs w:val="24"/>
        </w:rPr>
        <w:t xml:space="preserve">Рисунок </w:t>
      </w:r>
      <w:r w:rsidR="00147474" w:rsidRPr="00621567">
        <w:rPr>
          <w:rFonts w:cs="Times New Roman"/>
          <w:szCs w:val="24"/>
        </w:rPr>
        <w:t>7</w:t>
      </w:r>
      <w:r w:rsidRPr="00621567">
        <w:rPr>
          <w:rFonts w:cs="Times New Roman"/>
          <w:szCs w:val="24"/>
        </w:rPr>
        <w:t xml:space="preserve"> – АСМ изображение и график расположения частиц PANI по размерам для выбранного участка поверхности (500х500 нм)</w:t>
      </w:r>
    </w:p>
    <w:p w14:paraId="6E16DF11" w14:textId="77777777" w:rsidR="009364A3" w:rsidRPr="00621567" w:rsidRDefault="009364A3" w:rsidP="0028009E">
      <w:pPr>
        <w:spacing w:line="360" w:lineRule="auto"/>
        <w:jc w:val="both"/>
        <w:rPr>
          <w:rFonts w:cs="Times New Roman"/>
          <w:szCs w:val="24"/>
        </w:rPr>
      </w:pPr>
    </w:p>
    <w:p w14:paraId="7E788E40" w14:textId="0FA814E1" w:rsidR="009364A3" w:rsidRPr="00621567" w:rsidRDefault="009364A3" w:rsidP="00E044BF">
      <w:pPr>
        <w:spacing w:line="360" w:lineRule="auto"/>
        <w:ind w:firstLine="709"/>
        <w:jc w:val="both"/>
        <w:rPr>
          <w:rFonts w:cs="Times New Roman"/>
          <w:szCs w:val="24"/>
        </w:rPr>
      </w:pPr>
      <w:r w:rsidRPr="00621567">
        <w:rPr>
          <w:rFonts w:cs="Times New Roman"/>
          <w:szCs w:val="24"/>
        </w:rPr>
        <w:t xml:space="preserve">На рисунке </w:t>
      </w:r>
      <w:r w:rsidR="00147474" w:rsidRPr="00621567">
        <w:rPr>
          <w:rFonts w:cs="Times New Roman"/>
          <w:szCs w:val="24"/>
        </w:rPr>
        <w:t>8</w:t>
      </w:r>
      <w:r w:rsidRPr="00621567">
        <w:rPr>
          <w:rFonts w:cs="Times New Roman"/>
          <w:szCs w:val="24"/>
        </w:rPr>
        <w:t xml:space="preserve"> представлены гистограммы распределения частиц выбранного участка 500х500 нм и выделенного квадрата 250х250 нм.</w:t>
      </w:r>
    </w:p>
    <w:p w14:paraId="4CE49B33" w14:textId="31732E21" w:rsidR="004B4A60" w:rsidRPr="00621567" w:rsidRDefault="004B4A60" w:rsidP="009364A3">
      <w:pPr>
        <w:jc w:val="both"/>
        <w:rPr>
          <w:rFonts w:cs="Times New Roman"/>
          <w:szCs w:val="24"/>
        </w:rPr>
      </w:pPr>
      <w:r w:rsidRPr="00621567">
        <w:rPr>
          <w:rFonts w:cs="Times New Roman"/>
          <w:noProof/>
          <w:szCs w:val="24"/>
          <w:lang w:eastAsia="ru-RU"/>
        </w:rPr>
        <w:lastRenderedPageBreak/>
        <w:drawing>
          <wp:inline distT="0" distB="0" distL="0" distR="0" wp14:anchorId="48B49108" wp14:editId="02E7FD95">
            <wp:extent cx="5915771" cy="3887961"/>
            <wp:effectExtent l="0" t="0" r="0" b="0"/>
            <wp:docPr id="34" name="Рисунок 34" descr="C:\Users\1\Desktop\Project_2020-2022\Отчет 2020\Pic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Project_2020-2022\Отчет 2020\Pic_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1406" cy="3891664"/>
                    </a:xfrm>
                    <a:prstGeom prst="rect">
                      <a:avLst/>
                    </a:prstGeom>
                    <a:noFill/>
                    <a:ln>
                      <a:noFill/>
                    </a:ln>
                  </pic:spPr>
                </pic:pic>
              </a:graphicData>
            </a:graphic>
          </wp:inline>
        </w:drawing>
      </w:r>
    </w:p>
    <w:p w14:paraId="0C9688C1" w14:textId="77777777" w:rsidR="009364A3" w:rsidRPr="00621567" w:rsidRDefault="009364A3" w:rsidP="0028009E">
      <w:pPr>
        <w:spacing w:line="360" w:lineRule="auto"/>
        <w:jc w:val="both"/>
        <w:rPr>
          <w:rFonts w:cs="Times New Roman"/>
          <w:szCs w:val="24"/>
        </w:rPr>
      </w:pPr>
    </w:p>
    <w:p w14:paraId="0608FD67" w14:textId="39B72C9A" w:rsidR="009364A3" w:rsidRPr="00621567" w:rsidRDefault="009364A3" w:rsidP="0028009E">
      <w:pPr>
        <w:spacing w:line="360" w:lineRule="auto"/>
        <w:jc w:val="center"/>
        <w:rPr>
          <w:rFonts w:cs="Times New Roman"/>
          <w:szCs w:val="24"/>
        </w:rPr>
      </w:pPr>
      <w:r w:rsidRPr="00621567">
        <w:rPr>
          <w:rFonts w:cs="Times New Roman"/>
          <w:szCs w:val="24"/>
        </w:rPr>
        <w:t xml:space="preserve">Рисунок </w:t>
      </w:r>
      <w:r w:rsidR="00220B4F" w:rsidRPr="00621567">
        <w:rPr>
          <w:rFonts w:cs="Times New Roman"/>
          <w:szCs w:val="24"/>
        </w:rPr>
        <w:t>8</w:t>
      </w:r>
      <w:r w:rsidRPr="00621567">
        <w:rPr>
          <w:rFonts w:cs="Times New Roman"/>
          <w:szCs w:val="24"/>
        </w:rPr>
        <w:t xml:space="preserve"> – АСМ изображение поверхности пленки PANI и гистограммы распределения частиц на выбранном участке (500х500 нм) и выделенном квадрате (250х250 нм)</w:t>
      </w:r>
    </w:p>
    <w:p w14:paraId="21EE0F1E" w14:textId="77777777" w:rsidR="009364A3" w:rsidRPr="00621567" w:rsidRDefault="009364A3" w:rsidP="0028009E">
      <w:pPr>
        <w:spacing w:line="360" w:lineRule="auto"/>
        <w:jc w:val="both"/>
        <w:rPr>
          <w:rFonts w:cs="Times New Roman"/>
          <w:szCs w:val="24"/>
        </w:rPr>
      </w:pPr>
    </w:p>
    <w:p w14:paraId="44C6BC4D" w14:textId="45FAF0E7" w:rsidR="009364A3" w:rsidRPr="00621567" w:rsidRDefault="009364A3" w:rsidP="00E044BF">
      <w:pPr>
        <w:spacing w:line="360" w:lineRule="auto"/>
        <w:ind w:firstLine="709"/>
        <w:jc w:val="both"/>
        <w:rPr>
          <w:rFonts w:cs="Times New Roman"/>
          <w:szCs w:val="24"/>
        </w:rPr>
      </w:pPr>
      <w:r w:rsidRPr="00621567">
        <w:rPr>
          <w:rFonts w:cs="Times New Roman"/>
          <w:szCs w:val="24"/>
        </w:rPr>
        <w:t xml:space="preserve">Параметры шероховатости поверхности пленки PANI на выбранных участках 500х500 нм представлены в таблице </w:t>
      </w:r>
      <w:r w:rsidR="00220B4F" w:rsidRPr="00621567">
        <w:rPr>
          <w:rFonts w:cs="Times New Roman"/>
          <w:szCs w:val="24"/>
        </w:rPr>
        <w:t>3</w:t>
      </w:r>
      <w:r w:rsidRPr="00621567">
        <w:rPr>
          <w:rFonts w:cs="Times New Roman"/>
          <w:szCs w:val="24"/>
        </w:rPr>
        <w:t>.</w:t>
      </w:r>
    </w:p>
    <w:p w14:paraId="1732BDFA" w14:textId="77777777" w:rsidR="009364A3" w:rsidRPr="00621567" w:rsidRDefault="009364A3" w:rsidP="0028009E">
      <w:pPr>
        <w:spacing w:line="360" w:lineRule="auto"/>
        <w:jc w:val="both"/>
        <w:rPr>
          <w:rFonts w:cs="Times New Roman"/>
          <w:szCs w:val="24"/>
        </w:rPr>
      </w:pPr>
    </w:p>
    <w:p w14:paraId="10AED7CC" w14:textId="6655A4C0" w:rsidR="009364A3" w:rsidRPr="00621567" w:rsidRDefault="009364A3" w:rsidP="0028009E">
      <w:pPr>
        <w:spacing w:line="360" w:lineRule="auto"/>
        <w:contextualSpacing/>
        <w:jc w:val="both"/>
        <w:rPr>
          <w:rFonts w:cs="Times New Roman"/>
          <w:szCs w:val="24"/>
        </w:rPr>
      </w:pPr>
      <w:r w:rsidRPr="00621567">
        <w:rPr>
          <w:rFonts w:cs="Times New Roman"/>
          <w:szCs w:val="24"/>
        </w:rPr>
        <w:t xml:space="preserve">Таблица </w:t>
      </w:r>
      <w:r w:rsidR="00220B4F" w:rsidRPr="00621567">
        <w:rPr>
          <w:rFonts w:cs="Times New Roman"/>
          <w:szCs w:val="24"/>
        </w:rPr>
        <w:t>3</w:t>
      </w:r>
      <w:r w:rsidRPr="00621567">
        <w:rPr>
          <w:rFonts w:cs="Times New Roman"/>
          <w:szCs w:val="24"/>
        </w:rPr>
        <w:t xml:space="preserve"> – Параметры структуры поверхности тонких пленок PANI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0"/>
        <w:gridCol w:w="2126"/>
        <w:gridCol w:w="1843"/>
        <w:gridCol w:w="2551"/>
        <w:gridCol w:w="1276"/>
      </w:tblGrid>
      <w:tr w:rsidR="009364A3" w:rsidRPr="00621567" w14:paraId="15287E08" w14:textId="77777777" w:rsidTr="00A2758C">
        <w:trPr>
          <w:trHeight w:val="1549"/>
          <w:jc w:val="center"/>
        </w:trPr>
        <w:tc>
          <w:tcPr>
            <w:tcW w:w="1520" w:type="dxa"/>
            <w:shd w:val="clear" w:color="auto" w:fill="FFFFFF"/>
            <w:vAlign w:val="center"/>
          </w:tcPr>
          <w:p w14:paraId="7B4C60FB" w14:textId="33D71CA4" w:rsidR="009364A3" w:rsidRPr="00621567" w:rsidRDefault="008C1133" w:rsidP="00E2708C">
            <w:pPr>
              <w:contextualSpacing/>
              <w:jc w:val="center"/>
              <w:rPr>
                <w:rFonts w:cs="Times New Roman"/>
                <w:szCs w:val="24"/>
              </w:rPr>
            </w:pPr>
            <w:r w:rsidRPr="00621567">
              <w:rPr>
                <w:rFonts w:cs="Times New Roman"/>
                <w:szCs w:val="24"/>
              </w:rPr>
              <w:tab/>
            </w:r>
            <w:r w:rsidR="009364A3" w:rsidRPr="00621567">
              <w:rPr>
                <w:rFonts w:cs="Times New Roman"/>
                <w:szCs w:val="24"/>
              </w:rPr>
              <w:t>R</w:t>
            </w:r>
            <w:r w:rsidR="009364A3" w:rsidRPr="00621567">
              <w:rPr>
                <w:rFonts w:cs="Times New Roman"/>
                <w:szCs w:val="24"/>
                <w:vertAlign w:val="subscript"/>
              </w:rPr>
              <w:t>a</w:t>
            </w:r>
            <w:r w:rsidR="009364A3" w:rsidRPr="00621567">
              <w:rPr>
                <w:rFonts w:cs="Times New Roman"/>
                <w:szCs w:val="24"/>
              </w:rPr>
              <w:t xml:space="preserve"> , нм средняя шероховатость</w:t>
            </w:r>
          </w:p>
        </w:tc>
        <w:tc>
          <w:tcPr>
            <w:tcW w:w="2126" w:type="dxa"/>
            <w:shd w:val="clear" w:color="auto" w:fill="FFFFFF"/>
            <w:vAlign w:val="center"/>
          </w:tcPr>
          <w:p w14:paraId="3C318840" w14:textId="77777777" w:rsidR="009364A3" w:rsidRPr="00621567" w:rsidRDefault="009364A3" w:rsidP="00E2708C">
            <w:pPr>
              <w:contextualSpacing/>
              <w:jc w:val="center"/>
              <w:rPr>
                <w:rFonts w:cs="Times New Roman"/>
                <w:szCs w:val="24"/>
              </w:rPr>
            </w:pPr>
            <w:r w:rsidRPr="00621567">
              <w:rPr>
                <w:rFonts w:cs="Times New Roman"/>
                <w:szCs w:val="24"/>
              </w:rPr>
              <w:t>R</w:t>
            </w:r>
            <w:r w:rsidRPr="00621567">
              <w:rPr>
                <w:rFonts w:cs="Times New Roman"/>
                <w:szCs w:val="24"/>
                <w:vertAlign w:val="subscript"/>
              </w:rPr>
              <w:t>zjis</w:t>
            </w:r>
            <w:r w:rsidRPr="00621567">
              <w:rPr>
                <w:rFonts w:cs="Times New Roman"/>
                <w:szCs w:val="24"/>
              </w:rPr>
              <w:t xml:space="preserve"> , нм средняя шероховатость по 10 точкам</w:t>
            </w:r>
          </w:p>
        </w:tc>
        <w:tc>
          <w:tcPr>
            <w:tcW w:w="1843" w:type="dxa"/>
            <w:shd w:val="clear" w:color="auto" w:fill="FFFFFF"/>
            <w:vAlign w:val="center"/>
          </w:tcPr>
          <w:p w14:paraId="5344DDE2" w14:textId="77777777" w:rsidR="009364A3" w:rsidRPr="00621567" w:rsidRDefault="009364A3" w:rsidP="00E2708C">
            <w:pPr>
              <w:contextualSpacing/>
              <w:jc w:val="center"/>
              <w:rPr>
                <w:rFonts w:cs="Times New Roman"/>
                <w:szCs w:val="24"/>
              </w:rPr>
            </w:pPr>
            <w:r w:rsidRPr="00621567">
              <w:rPr>
                <w:rFonts w:cs="Times New Roman"/>
                <w:szCs w:val="24"/>
              </w:rPr>
              <w:t>R</w:t>
            </w:r>
            <w:r w:rsidRPr="00621567">
              <w:rPr>
                <w:rFonts w:cs="Times New Roman"/>
                <w:szCs w:val="24"/>
                <w:vertAlign w:val="subscript"/>
              </w:rPr>
              <w:t>q</w:t>
            </w:r>
            <w:r w:rsidRPr="00621567">
              <w:rPr>
                <w:rFonts w:cs="Times New Roman"/>
                <w:szCs w:val="24"/>
              </w:rPr>
              <w:t xml:space="preserve"> , нм корень квадратный из квадрата шероховатости</w:t>
            </w:r>
          </w:p>
        </w:tc>
        <w:tc>
          <w:tcPr>
            <w:tcW w:w="2551" w:type="dxa"/>
            <w:shd w:val="clear" w:color="auto" w:fill="FFFFFF"/>
            <w:vAlign w:val="center"/>
          </w:tcPr>
          <w:p w14:paraId="140110C1" w14:textId="77777777" w:rsidR="009364A3" w:rsidRPr="00621567" w:rsidRDefault="009364A3" w:rsidP="00E2708C">
            <w:pPr>
              <w:contextualSpacing/>
              <w:jc w:val="center"/>
              <w:rPr>
                <w:rFonts w:cs="Times New Roman"/>
                <w:szCs w:val="24"/>
              </w:rPr>
            </w:pPr>
            <w:r w:rsidRPr="00621567">
              <w:rPr>
                <w:rFonts w:cs="Times New Roman"/>
                <w:szCs w:val="24"/>
              </w:rPr>
              <w:t>R</w:t>
            </w:r>
            <w:r w:rsidRPr="00621567">
              <w:rPr>
                <w:rFonts w:cs="Times New Roman"/>
                <w:szCs w:val="24"/>
                <w:vertAlign w:val="subscript"/>
              </w:rPr>
              <w:t>z</w:t>
            </w:r>
            <w:r w:rsidRPr="00621567">
              <w:rPr>
                <w:rFonts w:cs="Times New Roman"/>
                <w:szCs w:val="24"/>
              </w:rPr>
              <w:t xml:space="preserve"> , нм разность между максимумом и минимумом высоты анализируемого изображения</w:t>
            </w:r>
          </w:p>
        </w:tc>
        <w:tc>
          <w:tcPr>
            <w:tcW w:w="1276" w:type="dxa"/>
            <w:shd w:val="clear" w:color="auto" w:fill="FFFFFF"/>
          </w:tcPr>
          <w:p w14:paraId="07EC73F0" w14:textId="65B265BF" w:rsidR="009364A3" w:rsidRPr="00621567" w:rsidRDefault="004342FD" w:rsidP="004342FD">
            <w:pPr>
              <w:contextualSpacing/>
              <w:jc w:val="center"/>
              <w:rPr>
                <w:rFonts w:cs="Times New Roman"/>
                <w:szCs w:val="24"/>
              </w:rPr>
            </w:pPr>
            <w:r w:rsidRPr="00621567">
              <w:rPr>
                <w:rFonts w:cs="Times New Roman"/>
                <w:szCs w:val="24"/>
              </w:rPr>
              <w:t>Номер рисунка</w:t>
            </w:r>
          </w:p>
        </w:tc>
      </w:tr>
      <w:tr w:rsidR="009364A3" w:rsidRPr="00621567" w14:paraId="764493C7" w14:textId="77777777" w:rsidTr="00A2758C">
        <w:trPr>
          <w:jc w:val="center"/>
        </w:trPr>
        <w:tc>
          <w:tcPr>
            <w:tcW w:w="1520" w:type="dxa"/>
            <w:vAlign w:val="center"/>
          </w:tcPr>
          <w:p w14:paraId="4D77A317" w14:textId="77777777" w:rsidR="009364A3" w:rsidRPr="00621567" w:rsidRDefault="009364A3" w:rsidP="00E74E3E">
            <w:pPr>
              <w:spacing w:line="360" w:lineRule="auto"/>
              <w:contextualSpacing/>
              <w:jc w:val="center"/>
              <w:rPr>
                <w:rFonts w:cs="Times New Roman"/>
                <w:szCs w:val="24"/>
              </w:rPr>
            </w:pPr>
            <w:r w:rsidRPr="00621567">
              <w:rPr>
                <w:rFonts w:cs="Times New Roman"/>
                <w:szCs w:val="24"/>
              </w:rPr>
              <w:t>10,6</w:t>
            </w:r>
          </w:p>
        </w:tc>
        <w:tc>
          <w:tcPr>
            <w:tcW w:w="2126" w:type="dxa"/>
            <w:vAlign w:val="center"/>
          </w:tcPr>
          <w:p w14:paraId="01B88D50" w14:textId="77777777" w:rsidR="009364A3" w:rsidRPr="00621567" w:rsidRDefault="009364A3" w:rsidP="00E74E3E">
            <w:pPr>
              <w:spacing w:line="360" w:lineRule="auto"/>
              <w:contextualSpacing/>
              <w:jc w:val="center"/>
              <w:rPr>
                <w:rFonts w:cs="Times New Roman"/>
                <w:szCs w:val="24"/>
              </w:rPr>
            </w:pPr>
            <w:r w:rsidRPr="00621567">
              <w:rPr>
                <w:rFonts w:cs="Times New Roman"/>
                <w:szCs w:val="24"/>
              </w:rPr>
              <w:t>24,6</w:t>
            </w:r>
          </w:p>
        </w:tc>
        <w:tc>
          <w:tcPr>
            <w:tcW w:w="1843" w:type="dxa"/>
            <w:vAlign w:val="center"/>
          </w:tcPr>
          <w:p w14:paraId="2011F561" w14:textId="77777777" w:rsidR="009364A3" w:rsidRPr="00621567" w:rsidRDefault="009364A3" w:rsidP="00E74E3E">
            <w:pPr>
              <w:spacing w:line="360" w:lineRule="auto"/>
              <w:contextualSpacing/>
              <w:jc w:val="center"/>
              <w:rPr>
                <w:rFonts w:cs="Times New Roman"/>
                <w:szCs w:val="24"/>
              </w:rPr>
            </w:pPr>
            <w:r w:rsidRPr="00621567">
              <w:rPr>
                <w:rFonts w:cs="Times New Roman"/>
                <w:szCs w:val="24"/>
              </w:rPr>
              <w:t>12,1</w:t>
            </w:r>
          </w:p>
        </w:tc>
        <w:tc>
          <w:tcPr>
            <w:tcW w:w="2551" w:type="dxa"/>
            <w:vAlign w:val="center"/>
          </w:tcPr>
          <w:p w14:paraId="6BFF505F" w14:textId="77777777" w:rsidR="009364A3" w:rsidRPr="00621567" w:rsidRDefault="009364A3" w:rsidP="00E74E3E">
            <w:pPr>
              <w:spacing w:line="360" w:lineRule="auto"/>
              <w:contextualSpacing/>
              <w:jc w:val="center"/>
              <w:rPr>
                <w:rFonts w:cs="Times New Roman"/>
                <w:szCs w:val="24"/>
              </w:rPr>
            </w:pPr>
            <w:r w:rsidRPr="00621567">
              <w:rPr>
                <w:rFonts w:cs="Times New Roman"/>
                <w:szCs w:val="24"/>
              </w:rPr>
              <w:t>45,3</w:t>
            </w:r>
          </w:p>
        </w:tc>
        <w:tc>
          <w:tcPr>
            <w:tcW w:w="1276" w:type="dxa"/>
            <w:vAlign w:val="center"/>
          </w:tcPr>
          <w:p w14:paraId="3CBB3DF4" w14:textId="3E7AA106" w:rsidR="009364A3" w:rsidRPr="00621567" w:rsidRDefault="009364A3" w:rsidP="00E74E3E">
            <w:pPr>
              <w:spacing w:line="360" w:lineRule="auto"/>
              <w:contextualSpacing/>
              <w:jc w:val="center"/>
              <w:rPr>
                <w:rFonts w:cs="Times New Roman"/>
                <w:szCs w:val="24"/>
              </w:rPr>
            </w:pPr>
            <w:r w:rsidRPr="00621567">
              <w:rPr>
                <w:rFonts w:cs="Times New Roman"/>
                <w:szCs w:val="24"/>
              </w:rPr>
              <w:t>Рис</w:t>
            </w:r>
            <w:r w:rsidR="00372078" w:rsidRPr="00621567">
              <w:rPr>
                <w:rFonts w:cs="Times New Roman"/>
                <w:szCs w:val="24"/>
              </w:rPr>
              <w:t>унок 7</w:t>
            </w:r>
          </w:p>
        </w:tc>
      </w:tr>
      <w:tr w:rsidR="009364A3" w:rsidRPr="00621567" w14:paraId="6961E28B" w14:textId="77777777" w:rsidTr="00A2758C">
        <w:trPr>
          <w:jc w:val="center"/>
        </w:trPr>
        <w:tc>
          <w:tcPr>
            <w:tcW w:w="1520" w:type="dxa"/>
            <w:vAlign w:val="center"/>
          </w:tcPr>
          <w:p w14:paraId="3FE626D7" w14:textId="77777777" w:rsidR="009364A3" w:rsidRPr="00621567" w:rsidRDefault="009364A3" w:rsidP="00E74E3E">
            <w:pPr>
              <w:spacing w:line="360" w:lineRule="auto"/>
              <w:contextualSpacing/>
              <w:jc w:val="center"/>
              <w:rPr>
                <w:rFonts w:cs="Times New Roman"/>
                <w:szCs w:val="24"/>
              </w:rPr>
            </w:pPr>
            <w:r w:rsidRPr="00621567">
              <w:rPr>
                <w:rFonts w:cs="Times New Roman"/>
                <w:szCs w:val="24"/>
              </w:rPr>
              <w:t>8,06</w:t>
            </w:r>
          </w:p>
        </w:tc>
        <w:tc>
          <w:tcPr>
            <w:tcW w:w="2126" w:type="dxa"/>
            <w:vAlign w:val="center"/>
          </w:tcPr>
          <w:p w14:paraId="7B6CCF28" w14:textId="77777777" w:rsidR="009364A3" w:rsidRPr="00621567" w:rsidRDefault="009364A3" w:rsidP="00E74E3E">
            <w:pPr>
              <w:spacing w:line="360" w:lineRule="auto"/>
              <w:contextualSpacing/>
              <w:jc w:val="center"/>
              <w:rPr>
                <w:rFonts w:cs="Times New Roman"/>
                <w:szCs w:val="24"/>
              </w:rPr>
            </w:pPr>
            <w:r w:rsidRPr="00621567">
              <w:rPr>
                <w:rFonts w:cs="Times New Roman"/>
                <w:szCs w:val="24"/>
              </w:rPr>
              <w:t>61,6</w:t>
            </w:r>
          </w:p>
        </w:tc>
        <w:tc>
          <w:tcPr>
            <w:tcW w:w="1843" w:type="dxa"/>
            <w:vAlign w:val="center"/>
          </w:tcPr>
          <w:p w14:paraId="1854358F" w14:textId="77777777" w:rsidR="009364A3" w:rsidRPr="00621567" w:rsidRDefault="009364A3" w:rsidP="00E74E3E">
            <w:pPr>
              <w:spacing w:line="360" w:lineRule="auto"/>
              <w:contextualSpacing/>
              <w:jc w:val="center"/>
              <w:rPr>
                <w:rFonts w:cs="Times New Roman"/>
                <w:szCs w:val="24"/>
              </w:rPr>
            </w:pPr>
            <w:r w:rsidRPr="00621567">
              <w:rPr>
                <w:rFonts w:cs="Times New Roman"/>
                <w:szCs w:val="24"/>
              </w:rPr>
              <w:t>10,2</w:t>
            </w:r>
          </w:p>
        </w:tc>
        <w:tc>
          <w:tcPr>
            <w:tcW w:w="2551" w:type="dxa"/>
            <w:vAlign w:val="center"/>
          </w:tcPr>
          <w:p w14:paraId="71976485" w14:textId="77777777" w:rsidR="009364A3" w:rsidRPr="00621567" w:rsidRDefault="009364A3" w:rsidP="00E74E3E">
            <w:pPr>
              <w:spacing w:line="360" w:lineRule="auto"/>
              <w:contextualSpacing/>
              <w:jc w:val="center"/>
              <w:rPr>
                <w:rFonts w:cs="Times New Roman"/>
                <w:szCs w:val="24"/>
              </w:rPr>
            </w:pPr>
            <w:r w:rsidRPr="00621567">
              <w:rPr>
                <w:rFonts w:cs="Times New Roman"/>
                <w:szCs w:val="24"/>
              </w:rPr>
              <w:t>67,2</w:t>
            </w:r>
          </w:p>
        </w:tc>
        <w:tc>
          <w:tcPr>
            <w:tcW w:w="1276" w:type="dxa"/>
            <w:vAlign w:val="center"/>
          </w:tcPr>
          <w:p w14:paraId="57F83DA6" w14:textId="07814711" w:rsidR="009364A3" w:rsidRPr="00621567" w:rsidRDefault="009364A3" w:rsidP="00E74E3E">
            <w:pPr>
              <w:spacing w:line="360" w:lineRule="auto"/>
              <w:contextualSpacing/>
              <w:jc w:val="center"/>
              <w:rPr>
                <w:rFonts w:cs="Times New Roman"/>
                <w:szCs w:val="24"/>
              </w:rPr>
            </w:pPr>
            <w:r w:rsidRPr="00621567">
              <w:rPr>
                <w:rFonts w:cs="Times New Roman"/>
                <w:szCs w:val="24"/>
              </w:rPr>
              <w:t>Рис</w:t>
            </w:r>
            <w:r w:rsidR="00372078" w:rsidRPr="00621567">
              <w:rPr>
                <w:rFonts w:cs="Times New Roman"/>
                <w:szCs w:val="24"/>
              </w:rPr>
              <w:t>унок 8</w:t>
            </w:r>
          </w:p>
        </w:tc>
      </w:tr>
    </w:tbl>
    <w:p w14:paraId="6B3CD525" w14:textId="77777777" w:rsidR="009364A3" w:rsidRPr="00621567" w:rsidRDefault="009364A3" w:rsidP="009364A3">
      <w:pPr>
        <w:jc w:val="both"/>
        <w:rPr>
          <w:rFonts w:cs="Times New Roman"/>
          <w:szCs w:val="24"/>
        </w:rPr>
      </w:pPr>
    </w:p>
    <w:p w14:paraId="17C9E6CD" w14:textId="792B37AD" w:rsidR="009364A3" w:rsidRPr="00621567" w:rsidRDefault="009364A3" w:rsidP="00E044BF">
      <w:pPr>
        <w:spacing w:line="360" w:lineRule="auto"/>
        <w:ind w:firstLine="709"/>
        <w:jc w:val="both"/>
        <w:rPr>
          <w:rFonts w:cs="Times New Roman"/>
          <w:szCs w:val="24"/>
        </w:rPr>
      </w:pPr>
      <w:r w:rsidRPr="00621567">
        <w:rPr>
          <w:rFonts w:cs="Times New Roman"/>
          <w:szCs w:val="24"/>
        </w:rPr>
        <w:t xml:space="preserve">Полученные результаты свидетельствуют о высоком качестве пленок PANI, полученных </w:t>
      </w:r>
      <w:r w:rsidR="00220B4F" w:rsidRPr="00621567">
        <w:rPr>
          <w:rFonts w:cs="Times New Roman"/>
          <w:szCs w:val="24"/>
        </w:rPr>
        <w:t xml:space="preserve">из смеси </w:t>
      </w:r>
      <w:r w:rsidR="00220B4F" w:rsidRPr="00621567">
        <w:rPr>
          <w:rFonts w:cs="Times New Roman"/>
          <w:szCs w:val="24"/>
          <w:lang w:val="en-US"/>
        </w:rPr>
        <w:t>HCl</w:t>
      </w:r>
      <w:r w:rsidR="00220B4F" w:rsidRPr="00621567">
        <w:rPr>
          <w:rFonts w:cs="Times New Roman"/>
          <w:szCs w:val="24"/>
        </w:rPr>
        <w:t xml:space="preserve"> и </w:t>
      </w:r>
      <w:r w:rsidR="00220B4F" w:rsidRPr="00621567">
        <w:rPr>
          <w:rFonts w:cs="Times New Roman"/>
          <w:szCs w:val="24"/>
          <w:lang w:val="en-US"/>
        </w:rPr>
        <w:t>PAMPSA</w:t>
      </w:r>
      <w:r w:rsidRPr="00621567">
        <w:rPr>
          <w:rFonts w:cs="Times New Roman"/>
          <w:szCs w:val="24"/>
        </w:rPr>
        <w:t>.</w:t>
      </w:r>
    </w:p>
    <w:p w14:paraId="680DAC64" w14:textId="5FF57F2A" w:rsidR="00A61292" w:rsidRDefault="00A61292" w:rsidP="00E044BF">
      <w:pPr>
        <w:spacing w:line="360" w:lineRule="auto"/>
        <w:ind w:firstLine="709"/>
        <w:jc w:val="both"/>
        <w:rPr>
          <w:rFonts w:eastAsia="Calibri" w:cs="Times New Roman"/>
          <w:szCs w:val="24"/>
        </w:rPr>
      </w:pPr>
    </w:p>
    <w:p w14:paraId="681C6AC9" w14:textId="31759E78" w:rsidR="00A2758C" w:rsidRDefault="00A2758C" w:rsidP="00E044BF">
      <w:pPr>
        <w:spacing w:line="360" w:lineRule="auto"/>
        <w:ind w:firstLine="709"/>
        <w:jc w:val="both"/>
        <w:rPr>
          <w:rFonts w:eastAsia="Calibri" w:cs="Times New Roman"/>
          <w:szCs w:val="24"/>
        </w:rPr>
      </w:pPr>
    </w:p>
    <w:p w14:paraId="084D1E11" w14:textId="77777777" w:rsidR="00A2758C" w:rsidRPr="00621567" w:rsidRDefault="00A2758C" w:rsidP="00E044BF">
      <w:pPr>
        <w:spacing w:line="360" w:lineRule="auto"/>
        <w:ind w:firstLine="709"/>
        <w:jc w:val="both"/>
        <w:rPr>
          <w:rFonts w:eastAsia="Calibri" w:cs="Times New Roman"/>
          <w:szCs w:val="24"/>
        </w:rPr>
      </w:pPr>
    </w:p>
    <w:p w14:paraId="082A62CD" w14:textId="79DFFC27" w:rsidR="008D0911" w:rsidRPr="00621567" w:rsidRDefault="00945D14" w:rsidP="00E044BF">
      <w:pPr>
        <w:pStyle w:val="Default"/>
        <w:spacing w:line="360" w:lineRule="auto"/>
        <w:ind w:firstLine="709"/>
        <w:jc w:val="both"/>
        <w:rPr>
          <w:b/>
          <w:color w:val="auto"/>
        </w:rPr>
      </w:pPr>
      <w:r w:rsidRPr="00621567">
        <w:rPr>
          <w:b/>
          <w:color w:val="auto"/>
        </w:rPr>
        <w:lastRenderedPageBreak/>
        <w:t>3</w:t>
      </w:r>
      <w:r w:rsidR="008D0911" w:rsidRPr="00621567">
        <w:rPr>
          <w:b/>
          <w:color w:val="auto"/>
        </w:rPr>
        <w:t>.</w:t>
      </w:r>
      <w:r w:rsidRPr="00621567">
        <w:rPr>
          <w:b/>
          <w:color w:val="auto"/>
        </w:rPr>
        <w:t>2</w:t>
      </w:r>
      <w:r w:rsidR="008D0911" w:rsidRPr="00621567">
        <w:rPr>
          <w:b/>
          <w:color w:val="auto"/>
        </w:rPr>
        <w:t xml:space="preserve"> </w:t>
      </w:r>
      <w:r w:rsidRPr="00621567">
        <w:rPr>
          <w:b/>
          <w:color w:val="auto"/>
        </w:rPr>
        <w:t xml:space="preserve">Изготовление </w:t>
      </w:r>
      <w:r w:rsidR="00700345" w:rsidRPr="00621567">
        <w:rPr>
          <w:b/>
          <w:color w:val="auto"/>
        </w:rPr>
        <w:t xml:space="preserve">тонких </w:t>
      </w:r>
      <w:r w:rsidRPr="00621567">
        <w:rPr>
          <w:b/>
          <w:color w:val="auto"/>
        </w:rPr>
        <w:t xml:space="preserve">пленок </w:t>
      </w:r>
      <w:r w:rsidR="008D0911" w:rsidRPr="00621567">
        <w:rPr>
          <w:b/>
          <w:color w:val="auto"/>
          <w:lang w:val="en-US"/>
        </w:rPr>
        <w:t>PEDOT</w:t>
      </w:r>
      <w:r w:rsidR="008D0911" w:rsidRPr="00621567">
        <w:rPr>
          <w:b/>
          <w:color w:val="auto"/>
        </w:rPr>
        <w:t>:</w:t>
      </w:r>
      <w:r w:rsidR="008D0911" w:rsidRPr="00621567">
        <w:rPr>
          <w:b/>
          <w:color w:val="auto"/>
          <w:lang w:val="en-US"/>
        </w:rPr>
        <w:t>PSS</w:t>
      </w:r>
      <w:r w:rsidRPr="00621567">
        <w:rPr>
          <w:b/>
          <w:color w:val="auto"/>
        </w:rPr>
        <w:t xml:space="preserve"> и исследование их свойств</w:t>
      </w:r>
      <w:r w:rsidR="008D0911" w:rsidRPr="00621567">
        <w:rPr>
          <w:b/>
          <w:color w:val="auto"/>
        </w:rPr>
        <w:t xml:space="preserve"> </w:t>
      </w:r>
    </w:p>
    <w:p w14:paraId="35C60E0C" w14:textId="3E1E88DC" w:rsidR="006D6E61" w:rsidRPr="00621567" w:rsidRDefault="00BD27F5" w:rsidP="00E044BF">
      <w:pPr>
        <w:spacing w:line="360" w:lineRule="auto"/>
        <w:ind w:firstLine="709"/>
        <w:jc w:val="both"/>
        <w:rPr>
          <w:rFonts w:cs="Times New Roman"/>
          <w:szCs w:val="24"/>
        </w:rPr>
      </w:pPr>
      <w:r w:rsidRPr="00621567">
        <w:rPr>
          <w:rFonts w:cs="Times New Roman"/>
          <w:szCs w:val="24"/>
        </w:rPr>
        <w:t>Исследование м</w:t>
      </w:r>
      <w:r w:rsidR="006D6E61" w:rsidRPr="00621567">
        <w:rPr>
          <w:rFonts w:cs="Times New Roman"/>
          <w:szCs w:val="24"/>
        </w:rPr>
        <w:t>орфологи</w:t>
      </w:r>
      <w:r w:rsidRPr="00621567">
        <w:rPr>
          <w:rFonts w:cs="Times New Roman"/>
          <w:szCs w:val="24"/>
        </w:rPr>
        <w:t>и</w:t>
      </w:r>
      <w:r w:rsidR="006D6E61" w:rsidRPr="00621567">
        <w:rPr>
          <w:rFonts w:cs="Times New Roman"/>
          <w:szCs w:val="24"/>
        </w:rPr>
        <w:t xml:space="preserve"> поверхности</w:t>
      </w:r>
      <w:r w:rsidRPr="00621567">
        <w:rPr>
          <w:rFonts w:cs="Times New Roman"/>
          <w:szCs w:val="24"/>
        </w:rPr>
        <w:t xml:space="preserve"> изготовленных</w:t>
      </w:r>
      <w:r w:rsidR="006D6E61" w:rsidRPr="00621567">
        <w:rPr>
          <w:rFonts w:cs="Times New Roman"/>
          <w:szCs w:val="24"/>
        </w:rPr>
        <w:t xml:space="preserve"> тонких пленок </w:t>
      </w:r>
      <w:r w:rsidR="006D6E61" w:rsidRPr="00621567">
        <w:rPr>
          <w:rFonts w:cs="Times New Roman"/>
          <w:szCs w:val="24"/>
          <w:lang w:val="en-US"/>
        </w:rPr>
        <w:t>PEDOT</w:t>
      </w:r>
      <w:r w:rsidR="006D6E61" w:rsidRPr="00621567">
        <w:rPr>
          <w:rFonts w:cs="Times New Roman"/>
          <w:szCs w:val="24"/>
        </w:rPr>
        <w:t>:</w:t>
      </w:r>
      <w:r w:rsidR="006D6E61" w:rsidRPr="00621567">
        <w:rPr>
          <w:rFonts w:cs="Times New Roman"/>
          <w:szCs w:val="24"/>
          <w:lang w:val="en-US"/>
        </w:rPr>
        <w:t>PSS</w:t>
      </w:r>
      <w:r w:rsidR="006D6E61" w:rsidRPr="00621567">
        <w:rPr>
          <w:rFonts w:cs="Times New Roman"/>
          <w:szCs w:val="24"/>
        </w:rPr>
        <w:t xml:space="preserve"> выполнили с помощью </w:t>
      </w:r>
      <w:r w:rsidR="006F37B0" w:rsidRPr="00621567">
        <w:rPr>
          <w:rFonts w:cs="Times New Roman"/>
          <w:szCs w:val="24"/>
        </w:rPr>
        <w:t>атомно-силовой микроскопии</w:t>
      </w:r>
      <w:r w:rsidR="006D6E61" w:rsidRPr="00621567">
        <w:rPr>
          <w:rFonts w:cs="Times New Roman"/>
          <w:szCs w:val="24"/>
        </w:rPr>
        <w:t xml:space="preserve">. </w:t>
      </w:r>
      <w:r w:rsidR="002E707F" w:rsidRPr="00621567">
        <w:rPr>
          <w:rFonts w:cs="Times New Roman"/>
          <w:szCs w:val="24"/>
        </w:rPr>
        <w:t xml:space="preserve">На рисунке 9 </w:t>
      </w:r>
      <w:r w:rsidR="00D6744B" w:rsidRPr="00621567">
        <w:rPr>
          <w:rFonts w:cs="Times New Roman"/>
          <w:szCs w:val="24"/>
        </w:rPr>
        <w:t>сопоставлены</w:t>
      </w:r>
      <w:r w:rsidR="002E707F" w:rsidRPr="00621567">
        <w:rPr>
          <w:rFonts w:cs="Times New Roman"/>
          <w:szCs w:val="24"/>
        </w:rPr>
        <w:t xml:space="preserve"> </w:t>
      </w:r>
      <w:r w:rsidR="006D6E61" w:rsidRPr="00621567">
        <w:rPr>
          <w:rFonts w:cs="Times New Roman"/>
          <w:szCs w:val="24"/>
        </w:rPr>
        <w:t>АСМ изображени</w:t>
      </w:r>
      <w:r w:rsidR="002E707F" w:rsidRPr="00621567">
        <w:rPr>
          <w:rFonts w:cs="Times New Roman"/>
          <w:szCs w:val="24"/>
        </w:rPr>
        <w:t>я</w:t>
      </w:r>
      <w:r w:rsidR="006D6E61" w:rsidRPr="00621567">
        <w:rPr>
          <w:rFonts w:cs="Times New Roman"/>
          <w:szCs w:val="24"/>
        </w:rPr>
        <w:t xml:space="preserve"> поверхности пленок </w:t>
      </w:r>
      <w:r w:rsidR="006D6E61" w:rsidRPr="00621567">
        <w:rPr>
          <w:rFonts w:cs="Times New Roman"/>
          <w:szCs w:val="24"/>
          <w:lang w:val="en-US"/>
        </w:rPr>
        <w:t>PEDOT</w:t>
      </w:r>
      <w:r w:rsidR="006D6E61" w:rsidRPr="00621567">
        <w:rPr>
          <w:rFonts w:cs="Times New Roman"/>
          <w:szCs w:val="24"/>
        </w:rPr>
        <w:t>:</w:t>
      </w:r>
      <w:r w:rsidR="006D6E61" w:rsidRPr="00621567">
        <w:rPr>
          <w:rFonts w:cs="Times New Roman"/>
          <w:szCs w:val="24"/>
          <w:lang w:val="en-US"/>
        </w:rPr>
        <w:t>PSS</w:t>
      </w:r>
      <w:r w:rsidRPr="00621567">
        <w:rPr>
          <w:rFonts w:cs="Times New Roman"/>
          <w:szCs w:val="24"/>
        </w:rPr>
        <w:t>, полученные методами отливки и центрифугирования (1000 об/мин).</w:t>
      </w:r>
    </w:p>
    <w:p w14:paraId="34753B56" w14:textId="77777777" w:rsidR="00F111A5" w:rsidRPr="00621567" w:rsidRDefault="00F111A5" w:rsidP="004B624B">
      <w:pPr>
        <w:spacing w:line="360" w:lineRule="auto"/>
        <w:ind w:firstLine="567"/>
        <w:jc w:val="both"/>
        <w:rPr>
          <w:rFonts w:cs="Times New Roman"/>
          <w:szCs w:val="24"/>
        </w:rPr>
      </w:pPr>
    </w:p>
    <w:tbl>
      <w:tblPr>
        <w:tblStyle w:val="a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9"/>
      </w:tblGrid>
      <w:tr w:rsidR="006D6E61" w:rsidRPr="00621567" w14:paraId="1F9842FA" w14:textId="77777777" w:rsidTr="00E2708C">
        <w:tc>
          <w:tcPr>
            <w:tcW w:w="4677" w:type="dxa"/>
          </w:tcPr>
          <w:p w14:paraId="7C5AFF4B" w14:textId="77777777" w:rsidR="006D6E61" w:rsidRPr="00621567" w:rsidRDefault="006D6E61" w:rsidP="004B624B">
            <w:pPr>
              <w:jc w:val="center"/>
              <w:rPr>
                <w:rFonts w:cs="Times New Roman"/>
                <w:szCs w:val="24"/>
              </w:rPr>
            </w:pPr>
            <w:r w:rsidRPr="00621567">
              <w:rPr>
                <w:rFonts w:cs="Times New Roman"/>
                <w:noProof/>
                <w:szCs w:val="24"/>
                <w:lang w:eastAsia="ru-RU"/>
              </w:rPr>
              <w:drawing>
                <wp:inline distT="0" distB="0" distL="0" distR="0" wp14:anchorId="4F880E9E" wp14:editId="2F29F93A">
                  <wp:extent cx="2170430" cy="2059020"/>
                  <wp:effectExtent l="0" t="0" r="0" b="0"/>
                  <wp:docPr id="97" name="Рисунок 30" descr="PEDOT-4 500 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EDOT-4 500 nm"/>
                          <pic:cNvPicPr>
                            <a:picLocks noChangeAspect="1" noChangeArrowheads="1"/>
                          </pic:cNvPicPr>
                        </pic:nvPicPr>
                        <pic:blipFill rotWithShape="1">
                          <a:blip r:embed="rId26"/>
                          <a:srcRect l="54402" t="15166" r="3372" b="23734"/>
                          <a:stretch/>
                        </pic:blipFill>
                        <pic:spPr bwMode="auto">
                          <a:xfrm>
                            <a:off x="0" y="0"/>
                            <a:ext cx="2171876" cy="20603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9" w:type="dxa"/>
          </w:tcPr>
          <w:p w14:paraId="4A00E684" w14:textId="77777777" w:rsidR="006D6E61" w:rsidRPr="00621567" w:rsidRDefault="006D6E61" w:rsidP="004B624B">
            <w:pPr>
              <w:jc w:val="center"/>
              <w:rPr>
                <w:rFonts w:cs="Times New Roman"/>
                <w:szCs w:val="24"/>
              </w:rPr>
            </w:pPr>
            <w:r w:rsidRPr="00621567">
              <w:rPr>
                <w:rFonts w:cs="Times New Roman"/>
                <w:noProof/>
                <w:szCs w:val="24"/>
                <w:lang w:eastAsia="ru-RU"/>
              </w:rPr>
              <w:drawing>
                <wp:inline distT="0" distB="0" distL="0" distR="0" wp14:anchorId="3D429428" wp14:editId="0A64F74E">
                  <wp:extent cx="2162122" cy="2051382"/>
                  <wp:effectExtent l="0" t="0" r="0" b="0"/>
                  <wp:docPr id="96" name="Рисунок 15" descr="Pedot-3 500 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edot-3 500 nm"/>
                          <pic:cNvPicPr>
                            <a:picLocks noChangeAspect="1" noChangeArrowheads="1"/>
                          </pic:cNvPicPr>
                        </pic:nvPicPr>
                        <pic:blipFill rotWithShape="1">
                          <a:blip r:embed="rId27"/>
                          <a:srcRect l="54566" t="14929" r="3389" b="24198"/>
                          <a:stretch/>
                        </pic:blipFill>
                        <pic:spPr bwMode="auto">
                          <a:xfrm>
                            <a:off x="0" y="0"/>
                            <a:ext cx="2163524" cy="20527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6E61" w:rsidRPr="00621567" w14:paraId="0E1DF67A" w14:textId="77777777" w:rsidTr="00E2708C">
        <w:tc>
          <w:tcPr>
            <w:tcW w:w="4677" w:type="dxa"/>
          </w:tcPr>
          <w:p w14:paraId="2F4E2F50" w14:textId="77777777" w:rsidR="006D6E61" w:rsidRPr="00621567" w:rsidRDefault="006D6E61" w:rsidP="004B624B">
            <w:pPr>
              <w:jc w:val="center"/>
              <w:rPr>
                <w:rFonts w:cs="Times New Roman"/>
                <w:szCs w:val="24"/>
              </w:rPr>
            </w:pPr>
            <w:r w:rsidRPr="00621567">
              <w:rPr>
                <w:rFonts w:cs="Times New Roman"/>
                <w:noProof/>
                <w:szCs w:val="24"/>
                <w:lang w:eastAsia="ru-RU"/>
              </w:rPr>
              <w:drawing>
                <wp:inline distT="0" distB="0" distL="0" distR="0" wp14:anchorId="66E758B4" wp14:editId="1EA4196E">
                  <wp:extent cx="2170430" cy="2059049"/>
                  <wp:effectExtent l="0" t="0" r="0" b="0"/>
                  <wp:docPr id="98" name="Рисунок 33" descr="PEDOT-4 500 nm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EDOT-4 500 nm phase"/>
                          <pic:cNvPicPr>
                            <a:picLocks noChangeAspect="1" noChangeArrowheads="1"/>
                          </pic:cNvPicPr>
                        </pic:nvPicPr>
                        <pic:blipFill rotWithShape="1">
                          <a:blip r:embed="rId28"/>
                          <a:srcRect l="54557" t="14693" r="3224" b="24215"/>
                          <a:stretch/>
                        </pic:blipFill>
                        <pic:spPr bwMode="auto">
                          <a:xfrm>
                            <a:off x="0" y="0"/>
                            <a:ext cx="2171531" cy="20600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9" w:type="dxa"/>
          </w:tcPr>
          <w:p w14:paraId="6579D645" w14:textId="77777777" w:rsidR="006D6E61" w:rsidRPr="00621567" w:rsidRDefault="006D6E61" w:rsidP="004B624B">
            <w:pPr>
              <w:jc w:val="center"/>
              <w:rPr>
                <w:rFonts w:cs="Times New Roman"/>
                <w:szCs w:val="24"/>
              </w:rPr>
            </w:pPr>
            <w:r w:rsidRPr="00621567">
              <w:rPr>
                <w:rFonts w:cs="Times New Roman"/>
                <w:noProof/>
                <w:szCs w:val="24"/>
                <w:lang w:eastAsia="ru-RU"/>
              </w:rPr>
              <w:drawing>
                <wp:inline distT="0" distB="0" distL="0" distR="0" wp14:anchorId="236F919B" wp14:editId="5E582A1B">
                  <wp:extent cx="2170430" cy="2058670"/>
                  <wp:effectExtent l="0" t="0" r="0" b="0"/>
                  <wp:docPr id="99" name="Рисунок 18" descr="Pedot-3 500 nm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edot-3 500 nm phase"/>
                          <pic:cNvPicPr>
                            <a:picLocks noChangeAspect="1" noChangeArrowheads="1"/>
                          </pic:cNvPicPr>
                        </pic:nvPicPr>
                        <pic:blipFill rotWithShape="1">
                          <a:blip r:embed="rId29"/>
                          <a:srcRect l="54345" t="14457" r="3310" b="24441"/>
                          <a:stretch/>
                        </pic:blipFill>
                        <pic:spPr bwMode="auto">
                          <a:xfrm>
                            <a:off x="0" y="0"/>
                            <a:ext cx="2172274" cy="20604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6E61" w:rsidRPr="00621567" w14:paraId="15BBCA9D" w14:textId="77777777" w:rsidTr="00E2708C">
        <w:tc>
          <w:tcPr>
            <w:tcW w:w="4677" w:type="dxa"/>
          </w:tcPr>
          <w:p w14:paraId="2E855EE4" w14:textId="77777777" w:rsidR="006D6E61" w:rsidRPr="00621567" w:rsidRDefault="006D6E61" w:rsidP="004B624B">
            <w:pPr>
              <w:jc w:val="center"/>
              <w:rPr>
                <w:rFonts w:cs="Times New Roman"/>
                <w:szCs w:val="24"/>
              </w:rPr>
            </w:pPr>
            <w:r w:rsidRPr="00621567">
              <w:rPr>
                <w:rFonts w:cs="Times New Roman"/>
                <w:noProof/>
                <w:szCs w:val="24"/>
                <w:lang w:eastAsia="ru-RU"/>
              </w:rPr>
              <w:drawing>
                <wp:inline distT="0" distB="0" distL="0" distR="0" wp14:anchorId="2DC0CF09" wp14:editId="3FF1E39F">
                  <wp:extent cx="2162175" cy="2035534"/>
                  <wp:effectExtent l="0" t="0" r="0" b="0"/>
                  <wp:docPr id="100" name="Рисунок 36" descr="PEDOT-4 500 nm Ampl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EDOT-4 500 nm Amplitude"/>
                          <pic:cNvPicPr>
                            <a:picLocks noChangeAspect="1" noChangeArrowheads="1"/>
                          </pic:cNvPicPr>
                        </pic:nvPicPr>
                        <pic:blipFill rotWithShape="1">
                          <a:blip r:embed="rId30"/>
                          <a:srcRect l="54557" t="14928" r="3377" b="24667"/>
                          <a:stretch/>
                        </pic:blipFill>
                        <pic:spPr bwMode="auto">
                          <a:xfrm>
                            <a:off x="0" y="0"/>
                            <a:ext cx="2163683" cy="20369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9" w:type="dxa"/>
          </w:tcPr>
          <w:p w14:paraId="4D962FFD" w14:textId="77777777" w:rsidR="006D6E61" w:rsidRPr="00621567" w:rsidRDefault="006D6E61" w:rsidP="004B624B">
            <w:pPr>
              <w:jc w:val="center"/>
              <w:rPr>
                <w:rFonts w:cs="Times New Roman"/>
                <w:szCs w:val="24"/>
              </w:rPr>
            </w:pPr>
            <w:r w:rsidRPr="00621567">
              <w:rPr>
                <w:rFonts w:cs="Times New Roman"/>
                <w:noProof/>
                <w:szCs w:val="24"/>
                <w:lang w:eastAsia="ru-RU"/>
              </w:rPr>
              <w:drawing>
                <wp:inline distT="0" distB="0" distL="0" distR="0" wp14:anchorId="3F0CE859" wp14:editId="6D34C07F">
                  <wp:extent cx="2130425" cy="2043485"/>
                  <wp:effectExtent l="0" t="0" r="0" b="0"/>
                  <wp:docPr id="101" name="Рисунок 27" descr="Pedot-3 500 nm Ampl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edot-3 500 nm Amplitude"/>
                          <pic:cNvPicPr>
                            <a:picLocks noChangeAspect="1" noChangeArrowheads="1"/>
                          </pic:cNvPicPr>
                        </pic:nvPicPr>
                        <pic:blipFill rotWithShape="1">
                          <a:blip r:embed="rId31"/>
                          <a:srcRect l="54794" t="14928" r="3616" b="24432"/>
                          <a:stretch/>
                        </pic:blipFill>
                        <pic:spPr bwMode="auto">
                          <a:xfrm>
                            <a:off x="0" y="0"/>
                            <a:ext cx="2131866" cy="20448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6E61" w:rsidRPr="00621567" w14:paraId="6C93AC80" w14:textId="77777777" w:rsidTr="00E2708C">
        <w:tc>
          <w:tcPr>
            <w:tcW w:w="4677" w:type="dxa"/>
          </w:tcPr>
          <w:p w14:paraId="6058AA5F" w14:textId="77777777" w:rsidR="006D6E61" w:rsidRPr="00621567" w:rsidRDefault="006D6E61" w:rsidP="004B624B">
            <w:pPr>
              <w:jc w:val="center"/>
              <w:rPr>
                <w:rFonts w:cs="Times New Roman"/>
                <w:szCs w:val="24"/>
              </w:rPr>
            </w:pPr>
            <w:r w:rsidRPr="00621567">
              <w:rPr>
                <w:rFonts w:cs="Times New Roman"/>
                <w:szCs w:val="24"/>
              </w:rPr>
              <w:t>а) методом отливки</w:t>
            </w:r>
          </w:p>
        </w:tc>
        <w:tc>
          <w:tcPr>
            <w:tcW w:w="4679" w:type="dxa"/>
          </w:tcPr>
          <w:p w14:paraId="448CE756" w14:textId="77777777" w:rsidR="006D6E61" w:rsidRPr="00621567" w:rsidRDefault="006D6E61" w:rsidP="004B624B">
            <w:pPr>
              <w:jc w:val="center"/>
              <w:rPr>
                <w:rFonts w:cs="Times New Roman"/>
                <w:szCs w:val="24"/>
              </w:rPr>
            </w:pPr>
            <w:r w:rsidRPr="00621567">
              <w:rPr>
                <w:rFonts w:cs="Times New Roman"/>
                <w:szCs w:val="24"/>
              </w:rPr>
              <w:t>б) методом центрифугирования</w:t>
            </w:r>
          </w:p>
        </w:tc>
      </w:tr>
      <w:tr w:rsidR="006D6E61" w:rsidRPr="00621567" w14:paraId="184847EC" w14:textId="77777777" w:rsidTr="00E2708C">
        <w:tc>
          <w:tcPr>
            <w:tcW w:w="4677" w:type="dxa"/>
          </w:tcPr>
          <w:p w14:paraId="784D97AB" w14:textId="77777777" w:rsidR="006D6E61" w:rsidRPr="00621567" w:rsidRDefault="006D6E61" w:rsidP="004B624B">
            <w:pPr>
              <w:jc w:val="center"/>
              <w:rPr>
                <w:rFonts w:cs="Times New Roman"/>
                <w:szCs w:val="24"/>
              </w:rPr>
            </w:pPr>
          </w:p>
        </w:tc>
        <w:tc>
          <w:tcPr>
            <w:tcW w:w="4679" w:type="dxa"/>
          </w:tcPr>
          <w:p w14:paraId="53C06DFC" w14:textId="77777777" w:rsidR="006D6E61" w:rsidRPr="00621567" w:rsidRDefault="006D6E61" w:rsidP="004B624B">
            <w:pPr>
              <w:jc w:val="center"/>
              <w:rPr>
                <w:rFonts w:cs="Times New Roman"/>
                <w:szCs w:val="24"/>
              </w:rPr>
            </w:pPr>
          </w:p>
        </w:tc>
      </w:tr>
      <w:tr w:rsidR="006D6E61" w:rsidRPr="00621567" w14:paraId="05E82206" w14:textId="77777777" w:rsidTr="00E2708C">
        <w:tc>
          <w:tcPr>
            <w:tcW w:w="9356" w:type="dxa"/>
            <w:gridSpan w:val="2"/>
          </w:tcPr>
          <w:p w14:paraId="27FBE760" w14:textId="2F6AF04F" w:rsidR="006D6E61" w:rsidRPr="00621567" w:rsidRDefault="006D6E61" w:rsidP="004B624B">
            <w:pPr>
              <w:jc w:val="center"/>
              <w:rPr>
                <w:rFonts w:cs="Times New Roman"/>
                <w:szCs w:val="24"/>
              </w:rPr>
            </w:pPr>
            <w:r w:rsidRPr="00621567">
              <w:rPr>
                <w:rFonts w:cs="Times New Roman"/>
                <w:szCs w:val="24"/>
              </w:rPr>
              <w:t xml:space="preserve">Рисунок </w:t>
            </w:r>
            <w:r w:rsidR="00632364" w:rsidRPr="00621567">
              <w:rPr>
                <w:rFonts w:cs="Times New Roman"/>
                <w:szCs w:val="24"/>
              </w:rPr>
              <w:t>9</w:t>
            </w:r>
            <w:r w:rsidRPr="00621567">
              <w:rPr>
                <w:rFonts w:cs="Times New Roman"/>
                <w:szCs w:val="24"/>
              </w:rPr>
              <w:t xml:space="preserve"> - АСМ изображения поверхности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p>
        </w:tc>
      </w:tr>
    </w:tbl>
    <w:p w14:paraId="356DF2FB" w14:textId="77777777" w:rsidR="006D6E61" w:rsidRPr="00621567" w:rsidRDefault="006D6E61" w:rsidP="004B624B">
      <w:pPr>
        <w:spacing w:line="360" w:lineRule="auto"/>
        <w:rPr>
          <w:rFonts w:cs="Times New Roman"/>
          <w:szCs w:val="24"/>
        </w:rPr>
      </w:pPr>
    </w:p>
    <w:p w14:paraId="560F66DE" w14:textId="41B15C61" w:rsidR="006D6E61" w:rsidRPr="00621567" w:rsidRDefault="006D6E61" w:rsidP="00E044BF">
      <w:pPr>
        <w:spacing w:line="360" w:lineRule="auto"/>
        <w:ind w:firstLine="709"/>
        <w:jc w:val="both"/>
        <w:rPr>
          <w:rFonts w:cs="Times New Roman"/>
          <w:szCs w:val="24"/>
        </w:rPr>
      </w:pPr>
      <w:r w:rsidRPr="00621567">
        <w:rPr>
          <w:rFonts w:cs="Times New Roman"/>
          <w:szCs w:val="24"/>
        </w:rPr>
        <w:lastRenderedPageBreak/>
        <w:t xml:space="preserve">Как видно из рисунков </w:t>
      </w:r>
      <w:r w:rsidR="002E707F" w:rsidRPr="00621567">
        <w:rPr>
          <w:rFonts w:cs="Times New Roman"/>
          <w:szCs w:val="24"/>
        </w:rPr>
        <w:t>9</w:t>
      </w:r>
      <w:r w:rsidRPr="00621567">
        <w:rPr>
          <w:rFonts w:cs="Times New Roman"/>
          <w:szCs w:val="24"/>
        </w:rPr>
        <w:t xml:space="preserve">а, поверхность пленки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полученной методом отливки, формируется из мелких однородных частиц. Высота этих частиц достигает 32 нм. </w:t>
      </w:r>
    </w:p>
    <w:p w14:paraId="44A72350" w14:textId="6DC799AF" w:rsidR="005F0E59" w:rsidRPr="00621567" w:rsidRDefault="006D6E61" w:rsidP="00E044BF">
      <w:pPr>
        <w:spacing w:line="360" w:lineRule="auto"/>
        <w:ind w:firstLine="709"/>
        <w:jc w:val="both"/>
        <w:rPr>
          <w:rFonts w:cs="Times New Roman"/>
          <w:szCs w:val="24"/>
        </w:rPr>
      </w:pPr>
      <w:r w:rsidRPr="00621567">
        <w:rPr>
          <w:rFonts w:cs="Times New Roman"/>
          <w:szCs w:val="24"/>
        </w:rPr>
        <w:t xml:space="preserve">Морфология поверхности пленки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полученной методом центрифугирования (рисунок </w:t>
      </w:r>
      <w:r w:rsidR="00692B39" w:rsidRPr="00621567">
        <w:rPr>
          <w:rFonts w:cs="Times New Roman"/>
          <w:szCs w:val="24"/>
        </w:rPr>
        <w:t>9</w:t>
      </w:r>
      <w:r w:rsidRPr="00621567">
        <w:rPr>
          <w:rFonts w:cs="Times New Roman"/>
          <w:szCs w:val="24"/>
        </w:rPr>
        <w:t>б), имеет сложную гранулированную структуру. Пленка формируется как из мелких, так и крупных частиц</w:t>
      </w:r>
      <w:r w:rsidR="005F0E59" w:rsidRPr="00621567">
        <w:rPr>
          <w:rFonts w:cs="Times New Roman"/>
          <w:szCs w:val="24"/>
        </w:rPr>
        <w:t>.</w:t>
      </w:r>
    </w:p>
    <w:p w14:paraId="3C61211B" w14:textId="17071819" w:rsidR="00857128" w:rsidRPr="00621567" w:rsidRDefault="00857128" w:rsidP="00E044BF">
      <w:pPr>
        <w:spacing w:line="360" w:lineRule="auto"/>
        <w:ind w:firstLine="709"/>
        <w:jc w:val="both"/>
        <w:rPr>
          <w:rFonts w:cs="Times New Roman"/>
          <w:szCs w:val="24"/>
        </w:rPr>
      </w:pPr>
      <w:r w:rsidRPr="00621567">
        <w:rPr>
          <w:rFonts w:cs="Times New Roman"/>
          <w:szCs w:val="24"/>
        </w:rPr>
        <w:t xml:space="preserve">Параметры шероховатости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полученных двумя разными методами покрытия, представлены на рисунке 10 в виде изображения поверхности и информации о параметрах частиц на выделенном участке.</w:t>
      </w:r>
    </w:p>
    <w:p w14:paraId="063437E6" w14:textId="77777777" w:rsidR="00111728" w:rsidRPr="00621567" w:rsidRDefault="00111728" w:rsidP="00552CC3">
      <w:pPr>
        <w:spacing w:line="360" w:lineRule="auto"/>
        <w:ind w:firstLine="567"/>
        <w:jc w:val="both"/>
        <w:rPr>
          <w:rFonts w:cs="Times New Roman"/>
          <w:szCs w:val="24"/>
        </w:rPr>
      </w:pPr>
    </w:p>
    <w:p w14:paraId="753FE69E" w14:textId="77777777" w:rsidR="00857128" w:rsidRPr="00621567" w:rsidRDefault="00857128" w:rsidP="00F5390D">
      <w:pPr>
        <w:spacing w:line="360" w:lineRule="auto"/>
        <w:jc w:val="center"/>
        <w:rPr>
          <w:rFonts w:cs="Times New Roman"/>
          <w:szCs w:val="24"/>
        </w:rPr>
      </w:pPr>
      <w:r w:rsidRPr="00621567">
        <w:rPr>
          <w:rFonts w:cs="Times New Roman"/>
          <w:noProof/>
          <w:szCs w:val="24"/>
          <w:lang w:eastAsia="ru-RU"/>
        </w:rPr>
        <w:drawing>
          <wp:inline distT="0" distB="0" distL="0" distR="0" wp14:anchorId="6AC40EDA" wp14:editId="55391852">
            <wp:extent cx="4107600" cy="2700000"/>
            <wp:effectExtent l="0" t="0" r="0" b="0"/>
            <wp:docPr id="79" name="Рисунок 39" descr="Pedot-3 500 nm Profil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edot-3 500 nm Profile Information"/>
                    <pic:cNvPicPr>
                      <a:picLocks noChangeAspect="1" noChangeArrowheads="1"/>
                    </pic:cNvPicPr>
                  </pic:nvPicPr>
                  <pic:blipFill>
                    <a:blip r:embed="rId32"/>
                    <a:srcRect/>
                    <a:stretch>
                      <a:fillRect/>
                    </a:stretch>
                  </pic:blipFill>
                  <pic:spPr bwMode="auto">
                    <a:xfrm>
                      <a:off x="0" y="0"/>
                      <a:ext cx="4107600" cy="2700000"/>
                    </a:xfrm>
                    <a:prstGeom prst="rect">
                      <a:avLst/>
                    </a:prstGeom>
                    <a:noFill/>
                    <a:ln w="9525">
                      <a:noFill/>
                      <a:miter lim="800000"/>
                      <a:headEnd/>
                      <a:tailEnd/>
                    </a:ln>
                  </pic:spPr>
                </pic:pic>
              </a:graphicData>
            </a:graphic>
          </wp:inline>
        </w:drawing>
      </w:r>
    </w:p>
    <w:p w14:paraId="2F7F2520" w14:textId="77777777" w:rsidR="00857128" w:rsidRPr="00621567" w:rsidRDefault="00857128" w:rsidP="00F5390D">
      <w:pPr>
        <w:spacing w:line="360" w:lineRule="auto"/>
        <w:jc w:val="center"/>
        <w:rPr>
          <w:rFonts w:cs="Times New Roman"/>
          <w:szCs w:val="24"/>
        </w:rPr>
      </w:pPr>
      <w:r w:rsidRPr="00621567">
        <w:rPr>
          <w:rFonts w:cs="Times New Roman"/>
          <w:szCs w:val="24"/>
        </w:rPr>
        <w:t>а) метод центрифугирования</w:t>
      </w:r>
    </w:p>
    <w:p w14:paraId="3BBFFB7E" w14:textId="77777777" w:rsidR="00857128" w:rsidRPr="00621567" w:rsidRDefault="00857128" w:rsidP="00F5390D">
      <w:pPr>
        <w:spacing w:line="360" w:lineRule="auto"/>
        <w:jc w:val="center"/>
        <w:rPr>
          <w:rFonts w:cs="Times New Roman"/>
          <w:szCs w:val="24"/>
        </w:rPr>
      </w:pPr>
      <w:r w:rsidRPr="00621567">
        <w:rPr>
          <w:rFonts w:cs="Times New Roman"/>
          <w:noProof/>
          <w:szCs w:val="24"/>
          <w:lang w:eastAsia="ru-RU"/>
        </w:rPr>
        <w:drawing>
          <wp:inline distT="0" distB="0" distL="0" distR="0" wp14:anchorId="441591DA" wp14:editId="546CA330">
            <wp:extent cx="4107600" cy="2700000"/>
            <wp:effectExtent l="0" t="0" r="0" b="0"/>
            <wp:docPr id="80" name="Рисунок 42" descr="PEDOT-4 500 nm Profil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EDOT-4 500 nm Profile Information"/>
                    <pic:cNvPicPr>
                      <a:picLocks noChangeAspect="1" noChangeArrowheads="1"/>
                    </pic:cNvPicPr>
                  </pic:nvPicPr>
                  <pic:blipFill>
                    <a:blip r:embed="rId33"/>
                    <a:srcRect/>
                    <a:stretch>
                      <a:fillRect/>
                    </a:stretch>
                  </pic:blipFill>
                  <pic:spPr bwMode="auto">
                    <a:xfrm>
                      <a:off x="0" y="0"/>
                      <a:ext cx="4107600" cy="2700000"/>
                    </a:xfrm>
                    <a:prstGeom prst="rect">
                      <a:avLst/>
                    </a:prstGeom>
                    <a:noFill/>
                    <a:ln w="9525">
                      <a:noFill/>
                      <a:miter lim="800000"/>
                      <a:headEnd/>
                      <a:tailEnd/>
                    </a:ln>
                  </pic:spPr>
                </pic:pic>
              </a:graphicData>
            </a:graphic>
          </wp:inline>
        </w:drawing>
      </w:r>
    </w:p>
    <w:p w14:paraId="4F1FD376" w14:textId="77777777" w:rsidR="00857128" w:rsidRPr="00621567" w:rsidRDefault="00857128" w:rsidP="00F5390D">
      <w:pPr>
        <w:spacing w:line="360" w:lineRule="auto"/>
        <w:jc w:val="center"/>
        <w:rPr>
          <w:rFonts w:cs="Times New Roman"/>
          <w:szCs w:val="24"/>
        </w:rPr>
      </w:pPr>
      <w:r w:rsidRPr="00621567">
        <w:rPr>
          <w:rFonts w:cs="Times New Roman"/>
          <w:szCs w:val="24"/>
        </w:rPr>
        <w:t>б) метод отливки</w:t>
      </w:r>
    </w:p>
    <w:p w14:paraId="073EDAEF" w14:textId="675BCDFE" w:rsidR="00857128" w:rsidRPr="00621567" w:rsidRDefault="00857128" w:rsidP="00F5390D">
      <w:pPr>
        <w:spacing w:line="360" w:lineRule="auto"/>
        <w:jc w:val="center"/>
        <w:rPr>
          <w:rFonts w:cs="Times New Roman"/>
          <w:szCs w:val="24"/>
        </w:rPr>
      </w:pPr>
      <w:r w:rsidRPr="00621567">
        <w:rPr>
          <w:rFonts w:cs="Times New Roman"/>
          <w:szCs w:val="24"/>
        </w:rPr>
        <w:t xml:space="preserve">Рисунок 10 – АСМ изображение и график расположения частиц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по размерам для выбранного участка поверхности</w:t>
      </w:r>
    </w:p>
    <w:p w14:paraId="47FA82E2" w14:textId="77777777" w:rsidR="00AB63C2" w:rsidRPr="00621567" w:rsidRDefault="00AB63C2" w:rsidP="00F5390D">
      <w:pPr>
        <w:spacing w:line="360" w:lineRule="auto"/>
        <w:jc w:val="center"/>
        <w:rPr>
          <w:rFonts w:cs="Times New Roman"/>
          <w:szCs w:val="24"/>
        </w:rPr>
      </w:pPr>
    </w:p>
    <w:p w14:paraId="4036B624" w14:textId="77777777" w:rsidR="00552CC3" w:rsidRPr="00621567" w:rsidRDefault="00552CC3" w:rsidP="00E044BF">
      <w:pPr>
        <w:spacing w:line="360" w:lineRule="auto"/>
        <w:ind w:firstLine="709"/>
        <w:jc w:val="both"/>
        <w:rPr>
          <w:rFonts w:cs="Times New Roman"/>
          <w:szCs w:val="24"/>
        </w:rPr>
      </w:pPr>
      <w:r w:rsidRPr="00621567">
        <w:rPr>
          <w:rFonts w:cs="Times New Roman"/>
          <w:szCs w:val="24"/>
        </w:rPr>
        <w:t xml:space="preserve">Средняя шероховатость поверхности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составляет </w:t>
      </w:r>
      <w:r w:rsidRPr="00621567">
        <w:rPr>
          <w:rFonts w:cs="Times New Roman"/>
          <w:szCs w:val="24"/>
          <w:lang w:val="en-US"/>
        </w:rPr>
        <w:t>Ra</w:t>
      </w:r>
      <w:r w:rsidRPr="00621567">
        <w:rPr>
          <w:rFonts w:cs="Times New Roman"/>
          <w:szCs w:val="24"/>
        </w:rPr>
        <w:t xml:space="preserve">=3.33 нм для метода отливки и </w:t>
      </w:r>
      <w:r w:rsidRPr="00621567">
        <w:rPr>
          <w:rFonts w:cs="Times New Roman"/>
          <w:szCs w:val="24"/>
          <w:lang w:val="en-US"/>
        </w:rPr>
        <w:t>Ra</w:t>
      </w:r>
      <w:r w:rsidRPr="00621567">
        <w:rPr>
          <w:rFonts w:cs="Times New Roman"/>
          <w:szCs w:val="24"/>
        </w:rPr>
        <w:t>=7.94 нм для метода центрифугирования.</w:t>
      </w:r>
    </w:p>
    <w:p w14:paraId="7F6AA43A" w14:textId="77777777" w:rsidR="008507F4" w:rsidRPr="00621567" w:rsidRDefault="005A59F5" w:rsidP="00E044BF">
      <w:pPr>
        <w:spacing w:line="360" w:lineRule="auto"/>
        <w:ind w:firstLine="709"/>
        <w:jc w:val="both"/>
        <w:rPr>
          <w:rFonts w:cs="Times New Roman"/>
          <w:szCs w:val="24"/>
        </w:rPr>
      </w:pPr>
      <w:r w:rsidRPr="00621567">
        <w:rPr>
          <w:rFonts w:cs="Times New Roman"/>
          <w:szCs w:val="24"/>
        </w:rPr>
        <w:t xml:space="preserve">Сравнительный анализ параметров шероховатости поверхности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полученных двумя разными способами, показывает, что методом отливки получаются пленки с низкой шероховатост</w:t>
      </w:r>
      <w:r w:rsidR="00FE193A" w:rsidRPr="00621567">
        <w:rPr>
          <w:rFonts w:cs="Times New Roman"/>
          <w:szCs w:val="24"/>
        </w:rPr>
        <w:t>ью</w:t>
      </w:r>
      <w:r w:rsidRPr="00621567">
        <w:rPr>
          <w:rFonts w:cs="Times New Roman"/>
          <w:szCs w:val="24"/>
        </w:rPr>
        <w:t>.</w:t>
      </w:r>
    </w:p>
    <w:p w14:paraId="19E9F2FE" w14:textId="0140E5D5" w:rsidR="00223A2E" w:rsidRPr="00621567" w:rsidRDefault="008507F4" w:rsidP="00E044BF">
      <w:pPr>
        <w:spacing w:line="360" w:lineRule="auto"/>
        <w:ind w:firstLine="709"/>
        <w:jc w:val="both"/>
        <w:rPr>
          <w:rFonts w:cs="Times New Roman"/>
          <w:szCs w:val="24"/>
        </w:rPr>
      </w:pPr>
      <w:r w:rsidRPr="00621567">
        <w:rPr>
          <w:rFonts w:cs="Times New Roman"/>
          <w:szCs w:val="24"/>
        </w:rPr>
        <w:t xml:space="preserve">Нужно отметить, что </w:t>
      </w:r>
      <w:r w:rsidR="00FE193A" w:rsidRPr="00621567">
        <w:rPr>
          <w:rFonts w:cs="Times New Roman"/>
          <w:szCs w:val="24"/>
        </w:rPr>
        <w:t>о</w:t>
      </w:r>
      <w:r w:rsidR="00D6744B" w:rsidRPr="00621567">
        <w:rPr>
          <w:rFonts w:cs="Times New Roman"/>
          <w:szCs w:val="24"/>
        </w:rPr>
        <w:t>трицательной стороной метода</w:t>
      </w:r>
      <w:r w:rsidR="007D373E" w:rsidRPr="00621567">
        <w:rPr>
          <w:rFonts w:cs="Times New Roman"/>
          <w:szCs w:val="24"/>
        </w:rPr>
        <w:t xml:space="preserve"> отливки</w:t>
      </w:r>
      <w:r w:rsidR="00D6744B" w:rsidRPr="00621567">
        <w:rPr>
          <w:rFonts w:cs="Times New Roman"/>
          <w:szCs w:val="24"/>
        </w:rPr>
        <w:t xml:space="preserve"> является то, что полимерный слой неравномерно распределяется по поверхности подложки</w:t>
      </w:r>
      <w:r w:rsidR="005A59F5" w:rsidRPr="00621567">
        <w:rPr>
          <w:rFonts w:cs="Times New Roman"/>
          <w:szCs w:val="24"/>
        </w:rPr>
        <w:t xml:space="preserve"> и</w:t>
      </w:r>
      <w:r w:rsidR="00D6744B" w:rsidRPr="00621567">
        <w:rPr>
          <w:rFonts w:cs="Times New Roman"/>
          <w:szCs w:val="24"/>
        </w:rPr>
        <w:t xml:space="preserve"> </w:t>
      </w:r>
      <w:r w:rsidRPr="00621567">
        <w:rPr>
          <w:rFonts w:cs="Times New Roman"/>
          <w:szCs w:val="24"/>
        </w:rPr>
        <w:t>по краям наблюдается неровности,</w:t>
      </w:r>
      <w:r w:rsidR="00FE193A" w:rsidRPr="00621567">
        <w:rPr>
          <w:rFonts w:cs="Times New Roman"/>
          <w:szCs w:val="24"/>
        </w:rPr>
        <w:t xml:space="preserve"> </w:t>
      </w:r>
      <w:r w:rsidRPr="00621567">
        <w:rPr>
          <w:rFonts w:cs="Times New Roman"/>
          <w:szCs w:val="24"/>
        </w:rPr>
        <w:t>а</w:t>
      </w:r>
      <w:r w:rsidR="00A8078B" w:rsidRPr="00621567">
        <w:rPr>
          <w:rFonts w:cs="Times New Roman"/>
          <w:szCs w:val="24"/>
        </w:rPr>
        <w:t xml:space="preserve"> преимуществом метода </w:t>
      </w:r>
      <w:r w:rsidR="005A59F5" w:rsidRPr="00621567">
        <w:rPr>
          <w:rFonts w:cs="Times New Roman"/>
          <w:szCs w:val="24"/>
        </w:rPr>
        <w:t xml:space="preserve">центрифугирования </w:t>
      </w:r>
      <w:r w:rsidR="00A8078B" w:rsidRPr="00621567">
        <w:rPr>
          <w:rFonts w:cs="Times New Roman"/>
          <w:szCs w:val="24"/>
        </w:rPr>
        <w:t>является возможность</w:t>
      </w:r>
      <w:r w:rsidR="005A59F5" w:rsidRPr="00621567">
        <w:rPr>
          <w:rFonts w:cs="Times New Roman"/>
          <w:szCs w:val="24"/>
        </w:rPr>
        <w:t xml:space="preserve"> равномерного распределения покрытия по поверхности</w:t>
      </w:r>
      <w:r w:rsidR="00A8078B" w:rsidRPr="00621567">
        <w:rPr>
          <w:rFonts w:cs="Times New Roman"/>
          <w:szCs w:val="24"/>
        </w:rPr>
        <w:t xml:space="preserve"> </w:t>
      </w:r>
      <w:r w:rsidR="005A59F5" w:rsidRPr="00621567">
        <w:rPr>
          <w:rFonts w:cs="Times New Roman"/>
          <w:szCs w:val="24"/>
        </w:rPr>
        <w:t xml:space="preserve">и формировать тонкие </w:t>
      </w:r>
      <w:r w:rsidR="00A8078B" w:rsidRPr="00621567">
        <w:rPr>
          <w:rFonts w:cs="Times New Roman"/>
          <w:szCs w:val="24"/>
        </w:rPr>
        <w:t>пленки</w:t>
      </w:r>
      <w:r w:rsidR="005A59F5" w:rsidRPr="00621567">
        <w:rPr>
          <w:rFonts w:cs="Times New Roman"/>
          <w:szCs w:val="24"/>
        </w:rPr>
        <w:t xml:space="preserve"> с заданной толщиной</w:t>
      </w:r>
      <w:r w:rsidR="00FE193A" w:rsidRPr="00621567">
        <w:rPr>
          <w:rFonts w:cs="Times New Roman"/>
          <w:szCs w:val="24"/>
        </w:rPr>
        <w:t>.</w:t>
      </w:r>
      <w:r w:rsidR="005F0E59" w:rsidRPr="00621567">
        <w:rPr>
          <w:rFonts w:cs="Times New Roman"/>
          <w:szCs w:val="24"/>
        </w:rPr>
        <w:t xml:space="preserve"> </w:t>
      </w:r>
      <w:r w:rsidR="00FE193A" w:rsidRPr="00621567">
        <w:rPr>
          <w:rFonts w:cs="Times New Roman"/>
          <w:szCs w:val="24"/>
        </w:rPr>
        <w:t>П</w:t>
      </w:r>
      <w:r w:rsidR="005F0E59" w:rsidRPr="00621567">
        <w:rPr>
          <w:rFonts w:cs="Times New Roman"/>
          <w:szCs w:val="24"/>
        </w:rPr>
        <w:t>оэтому для дальнейших исследований был выбран метод центри</w:t>
      </w:r>
      <w:r w:rsidR="00FE193A" w:rsidRPr="00621567">
        <w:rPr>
          <w:rFonts w:cs="Times New Roman"/>
          <w:szCs w:val="24"/>
        </w:rPr>
        <w:t>фугирования.</w:t>
      </w:r>
    </w:p>
    <w:p w14:paraId="6F70C7B7" w14:textId="16F796DD" w:rsidR="000036E3" w:rsidRPr="00621567" w:rsidRDefault="00406F18" w:rsidP="00E044BF">
      <w:pPr>
        <w:spacing w:line="360" w:lineRule="auto"/>
        <w:ind w:firstLine="709"/>
        <w:jc w:val="both"/>
        <w:rPr>
          <w:rFonts w:cs="Times New Roman"/>
          <w:szCs w:val="24"/>
        </w:rPr>
      </w:pPr>
      <w:r w:rsidRPr="00621567">
        <w:rPr>
          <w:rFonts w:cs="Times New Roman"/>
          <w:szCs w:val="24"/>
        </w:rPr>
        <w:t xml:space="preserve">Были получены образцы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методом центрифугирования при различных скоростях вращения</w:t>
      </w:r>
      <w:r w:rsidR="004D7148" w:rsidRPr="00621567">
        <w:rPr>
          <w:rFonts w:cs="Times New Roman"/>
          <w:szCs w:val="24"/>
        </w:rPr>
        <w:t xml:space="preserve"> 1000-1400 об/мин</w:t>
      </w:r>
      <w:r w:rsidRPr="00621567">
        <w:rPr>
          <w:rFonts w:cs="Times New Roman"/>
          <w:szCs w:val="24"/>
        </w:rPr>
        <w:t xml:space="preserve">, затем отожжены в атмосфере аргона </w:t>
      </w:r>
      <w:r w:rsidRPr="00621567">
        <w:rPr>
          <w:rFonts w:cs="Times New Roman"/>
          <w:szCs w:val="24"/>
          <w:lang w:val="kk-KZ"/>
        </w:rPr>
        <w:t xml:space="preserve">при </w:t>
      </w:r>
      <w:r w:rsidRPr="00621567">
        <w:rPr>
          <w:rFonts w:cs="Times New Roman"/>
          <w:szCs w:val="24"/>
        </w:rPr>
        <w:t xml:space="preserve">температуре </w:t>
      </w:r>
      <w:r w:rsidRPr="00621567">
        <w:rPr>
          <w:rFonts w:cs="Times New Roman"/>
          <w:szCs w:val="24"/>
          <w:lang w:val="kk-KZ"/>
        </w:rPr>
        <w:t>1</w:t>
      </w:r>
      <w:r w:rsidRPr="00621567">
        <w:rPr>
          <w:rFonts w:cs="Times New Roman"/>
          <w:szCs w:val="24"/>
        </w:rPr>
        <w:t xml:space="preserve">00°С в течение </w:t>
      </w:r>
      <w:r w:rsidRPr="00621567">
        <w:rPr>
          <w:rFonts w:cs="Times New Roman"/>
          <w:szCs w:val="24"/>
          <w:lang w:val="kk-KZ"/>
        </w:rPr>
        <w:t>10 минут</w:t>
      </w:r>
      <w:r w:rsidRPr="00621567">
        <w:rPr>
          <w:rFonts w:cs="Times New Roman"/>
          <w:szCs w:val="24"/>
        </w:rPr>
        <w:t xml:space="preserve"> для удаления влаги.</w:t>
      </w:r>
      <w:r w:rsidR="00FA7F73" w:rsidRPr="00621567">
        <w:rPr>
          <w:rFonts w:cs="Times New Roman"/>
          <w:szCs w:val="24"/>
        </w:rPr>
        <w:t xml:space="preserve"> </w:t>
      </w:r>
      <w:r w:rsidR="000036E3" w:rsidRPr="00621567">
        <w:rPr>
          <w:rFonts w:cs="Times New Roman"/>
          <w:szCs w:val="24"/>
          <w:lang w:val="kk-KZ"/>
        </w:rPr>
        <w:t xml:space="preserve">На рисунке </w:t>
      </w:r>
      <w:r w:rsidR="004D7148" w:rsidRPr="00621567">
        <w:rPr>
          <w:rFonts w:cs="Times New Roman"/>
          <w:szCs w:val="24"/>
          <w:lang w:val="kk-KZ"/>
        </w:rPr>
        <w:t>11</w:t>
      </w:r>
      <w:r w:rsidR="000036E3" w:rsidRPr="00621567">
        <w:rPr>
          <w:rFonts w:cs="Times New Roman"/>
          <w:szCs w:val="24"/>
          <w:lang w:val="kk-KZ"/>
        </w:rPr>
        <w:t xml:space="preserve"> сопоставлены </w:t>
      </w:r>
      <w:r w:rsidR="00233558" w:rsidRPr="00621567">
        <w:rPr>
          <w:rFonts w:cs="Times New Roman"/>
          <w:szCs w:val="24"/>
          <w:lang w:val="kk-KZ"/>
        </w:rPr>
        <w:t>АСМ изображения</w:t>
      </w:r>
      <w:r w:rsidR="009954B4" w:rsidRPr="00621567">
        <w:rPr>
          <w:rFonts w:cs="Times New Roman"/>
          <w:szCs w:val="24"/>
          <w:lang w:val="kk-KZ"/>
        </w:rPr>
        <w:t xml:space="preserve"> поверхности</w:t>
      </w:r>
      <w:r w:rsidR="000036E3" w:rsidRPr="00621567">
        <w:rPr>
          <w:rFonts w:cs="Times New Roman"/>
          <w:szCs w:val="24"/>
          <w:lang w:val="kk-KZ"/>
        </w:rPr>
        <w:t xml:space="preserve"> пленок </w:t>
      </w:r>
      <w:r w:rsidR="000036E3" w:rsidRPr="00621567">
        <w:rPr>
          <w:rStyle w:val="tlid-translation"/>
          <w:rFonts w:cs="Times New Roman"/>
          <w:szCs w:val="24"/>
        </w:rPr>
        <w:t>PEDOT:PSS</w:t>
      </w:r>
      <w:r w:rsidR="000036E3" w:rsidRPr="00621567">
        <w:rPr>
          <w:rFonts w:cs="Times New Roman"/>
          <w:szCs w:val="24"/>
        </w:rPr>
        <w:t xml:space="preserve">, </w:t>
      </w:r>
      <w:r w:rsidR="00233558" w:rsidRPr="00621567">
        <w:rPr>
          <w:rFonts w:cs="Times New Roman"/>
          <w:szCs w:val="24"/>
        </w:rPr>
        <w:t>нанесенных</w:t>
      </w:r>
      <w:r w:rsidR="000036E3" w:rsidRPr="00621567">
        <w:rPr>
          <w:rFonts w:cs="Times New Roman"/>
          <w:szCs w:val="24"/>
        </w:rPr>
        <w:t xml:space="preserve"> на </w:t>
      </w:r>
      <w:r w:rsidR="000036E3" w:rsidRPr="00621567">
        <w:rPr>
          <w:rFonts w:cs="Times New Roman"/>
          <w:szCs w:val="24"/>
          <w:lang w:val="en-US"/>
        </w:rPr>
        <w:t>FTO</w:t>
      </w:r>
      <w:r w:rsidR="00233558" w:rsidRPr="00621567">
        <w:rPr>
          <w:rFonts w:cs="Times New Roman"/>
          <w:szCs w:val="24"/>
        </w:rPr>
        <w:t>/стекло</w:t>
      </w:r>
      <w:r w:rsidR="000036E3" w:rsidRPr="00621567">
        <w:rPr>
          <w:rFonts w:cs="Times New Roman"/>
          <w:szCs w:val="24"/>
        </w:rPr>
        <w:t xml:space="preserve"> </w:t>
      </w:r>
      <w:r w:rsidR="00233558" w:rsidRPr="00621567">
        <w:rPr>
          <w:rFonts w:cs="Times New Roman"/>
          <w:szCs w:val="24"/>
          <w:lang w:val="kk-KZ"/>
        </w:rPr>
        <w:t>при разных скоростьях вращения</w:t>
      </w:r>
      <w:r w:rsidR="000036E3" w:rsidRPr="00621567">
        <w:rPr>
          <w:rFonts w:cs="Times New Roman"/>
          <w:szCs w:val="24"/>
          <w:lang w:val="kk-KZ"/>
        </w:rPr>
        <w:t>. Микрофотографии поверхности образцов показывают</w:t>
      </w:r>
      <w:r w:rsidR="00233558" w:rsidRPr="00621567">
        <w:rPr>
          <w:rFonts w:cs="Times New Roman"/>
          <w:szCs w:val="24"/>
          <w:lang w:val="kk-KZ"/>
        </w:rPr>
        <w:t xml:space="preserve">, </w:t>
      </w:r>
      <w:r w:rsidR="002D1DD5" w:rsidRPr="00621567">
        <w:rPr>
          <w:rFonts w:cs="Times New Roman"/>
          <w:szCs w:val="24"/>
          <w:lang w:val="kk-KZ"/>
        </w:rPr>
        <w:t xml:space="preserve">что </w:t>
      </w:r>
      <w:r w:rsidR="00233558" w:rsidRPr="00621567">
        <w:rPr>
          <w:rFonts w:cs="Times New Roman"/>
          <w:szCs w:val="24"/>
          <w:lang w:val="kk-KZ"/>
        </w:rPr>
        <w:t>при скорости 1000 об/мин пленка формируется из однородных частиц, которые равномерно распределны</w:t>
      </w:r>
      <w:r w:rsidR="00BA5544" w:rsidRPr="00621567">
        <w:rPr>
          <w:rFonts w:cs="Times New Roman"/>
          <w:szCs w:val="24"/>
          <w:lang w:val="kk-KZ"/>
        </w:rPr>
        <w:t xml:space="preserve"> (рисунок 11а)</w:t>
      </w:r>
      <w:r w:rsidR="00BA5544" w:rsidRPr="00621567">
        <w:rPr>
          <w:rFonts w:cs="Times New Roman"/>
          <w:szCs w:val="24"/>
        </w:rPr>
        <w:t xml:space="preserve"> и средняя шероховатость составляет R</w:t>
      </w:r>
      <w:r w:rsidR="00BA5544" w:rsidRPr="00621567">
        <w:rPr>
          <w:rFonts w:cs="Times New Roman"/>
          <w:szCs w:val="24"/>
          <w:vertAlign w:val="subscript"/>
        </w:rPr>
        <w:t>a</w:t>
      </w:r>
      <w:r w:rsidR="00BA5544" w:rsidRPr="00621567">
        <w:rPr>
          <w:rFonts w:cs="Times New Roman"/>
          <w:szCs w:val="24"/>
        </w:rPr>
        <w:t xml:space="preserve"> = 12,7 нм. С увеличением скорости вращения до 1200 об/мин</w:t>
      </w:r>
      <w:r w:rsidR="009954B4" w:rsidRPr="00621567">
        <w:rPr>
          <w:rFonts w:cs="Times New Roman"/>
          <w:szCs w:val="24"/>
        </w:rPr>
        <w:t xml:space="preserve"> морфология поверхности меняется и появляются глобулы, размер которых достигает почти 0,5 мкм, </w:t>
      </w:r>
      <w:r w:rsidR="00BA5544" w:rsidRPr="00621567">
        <w:rPr>
          <w:rFonts w:cs="Times New Roman"/>
          <w:szCs w:val="24"/>
        </w:rPr>
        <w:t>средняя шероховатость увеличивается почти в два раза R</w:t>
      </w:r>
      <w:r w:rsidR="00BA5544" w:rsidRPr="00621567">
        <w:rPr>
          <w:rFonts w:cs="Times New Roman"/>
          <w:szCs w:val="24"/>
          <w:vertAlign w:val="subscript"/>
        </w:rPr>
        <w:t>a</w:t>
      </w:r>
      <w:r w:rsidR="00BA5544" w:rsidRPr="00621567">
        <w:rPr>
          <w:rFonts w:cs="Times New Roman"/>
          <w:szCs w:val="24"/>
        </w:rPr>
        <w:t xml:space="preserve"> = 23 нм</w:t>
      </w:r>
      <w:r w:rsidR="00A900AE" w:rsidRPr="00621567">
        <w:rPr>
          <w:rFonts w:cs="Times New Roman"/>
          <w:szCs w:val="24"/>
        </w:rPr>
        <w:t xml:space="preserve">. </w:t>
      </w:r>
      <w:r w:rsidR="009954B4" w:rsidRPr="00621567">
        <w:rPr>
          <w:rFonts w:cs="Times New Roman"/>
          <w:szCs w:val="24"/>
        </w:rPr>
        <w:t xml:space="preserve">При </w:t>
      </w:r>
      <w:r w:rsidR="00A900AE" w:rsidRPr="00621567">
        <w:rPr>
          <w:rFonts w:cs="Times New Roman"/>
          <w:szCs w:val="24"/>
        </w:rPr>
        <w:t xml:space="preserve">1400 об/мин </w:t>
      </w:r>
      <w:r w:rsidR="009954B4" w:rsidRPr="00621567">
        <w:rPr>
          <w:rFonts w:cs="Times New Roman"/>
          <w:szCs w:val="24"/>
        </w:rPr>
        <w:t xml:space="preserve">пленка имеет </w:t>
      </w:r>
      <w:r w:rsidR="00913C55" w:rsidRPr="00621567">
        <w:rPr>
          <w:rFonts w:cs="Times New Roman"/>
          <w:szCs w:val="24"/>
        </w:rPr>
        <w:t>мелкозернистую структуру поверхности, и средняя шероховатость составляет R</w:t>
      </w:r>
      <w:r w:rsidR="00913C55" w:rsidRPr="00621567">
        <w:rPr>
          <w:rFonts w:cs="Times New Roman"/>
          <w:szCs w:val="24"/>
          <w:vertAlign w:val="subscript"/>
        </w:rPr>
        <w:t>a</w:t>
      </w:r>
      <w:r w:rsidR="00913C55" w:rsidRPr="00621567">
        <w:rPr>
          <w:rFonts w:cs="Times New Roman"/>
          <w:szCs w:val="24"/>
        </w:rPr>
        <w:t xml:space="preserve"> = 10,9 нм. Несмотря на такой разброс в значении средней шероховатости, средняя шероховатость по 10 точкам для всех образцов составляет примерно 70-90 нм. </w:t>
      </w:r>
    </w:p>
    <w:p w14:paraId="0A4045D9" w14:textId="77777777" w:rsidR="00A900AE" w:rsidRPr="00621567" w:rsidRDefault="00A900AE" w:rsidP="00E21A0D">
      <w:pPr>
        <w:spacing w:line="360" w:lineRule="auto"/>
        <w:ind w:firstLine="567"/>
        <w:jc w:val="both"/>
        <w:rPr>
          <w:rFonts w:cs="Times New Roman"/>
          <w:szCs w:val="24"/>
          <w:highlight w:val="darkYellow"/>
        </w:rPr>
      </w:pP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783"/>
      </w:tblGrid>
      <w:tr w:rsidR="000036E3" w:rsidRPr="00621567" w14:paraId="312422B3" w14:textId="77777777" w:rsidTr="00E21A0D">
        <w:trPr>
          <w:jc w:val="center"/>
        </w:trPr>
        <w:tc>
          <w:tcPr>
            <w:tcW w:w="4927" w:type="dxa"/>
          </w:tcPr>
          <w:p w14:paraId="54AAA001" w14:textId="77777777" w:rsidR="000036E3" w:rsidRPr="00621567" w:rsidRDefault="000036E3" w:rsidP="003655FD">
            <w:pPr>
              <w:spacing w:line="360" w:lineRule="auto"/>
              <w:jc w:val="center"/>
              <w:rPr>
                <w:rFonts w:cs="Times New Roman"/>
                <w:szCs w:val="24"/>
                <w:lang w:val="kk-KZ"/>
              </w:rPr>
            </w:pPr>
            <w:r w:rsidRPr="00621567">
              <w:rPr>
                <w:rFonts w:cs="Times New Roman"/>
                <w:noProof/>
                <w:szCs w:val="24"/>
                <w:lang w:eastAsia="ru-RU"/>
              </w:rPr>
              <w:lastRenderedPageBreak/>
              <w:drawing>
                <wp:inline distT="0" distB="0" distL="0" distR="0" wp14:anchorId="1D0FF6B7" wp14:editId="08788D19">
                  <wp:extent cx="2440800" cy="2340000"/>
                  <wp:effectExtent l="0" t="0" r="0" b="0"/>
                  <wp:docPr id="17" name="Рисунок 17" descr="C:\Users\1\Desktop\Project_2020-2022\Отчет 2020\Pictures\PEDOT-1 6 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roject_2020-2022\Отчет 2020\Pictures\PEDOT-1 6 um.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40800" cy="2340000"/>
                          </a:xfrm>
                          <a:prstGeom prst="rect">
                            <a:avLst/>
                          </a:prstGeom>
                          <a:noFill/>
                          <a:ln>
                            <a:noFill/>
                          </a:ln>
                        </pic:spPr>
                      </pic:pic>
                    </a:graphicData>
                  </a:graphic>
                </wp:inline>
              </w:drawing>
            </w:r>
          </w:p>
        </w:tc>
        <w:tc>
          <w:tcPr>
            <w:tcW w:w="4927" w:type="dxa"/>
          </w:tcPr>
          <w:p w14:paraId="30C92F30" w14:textId="77777777" w:rsidR="000036E3" w:rsidRPr="00621567" w:rsidRDefault="000036E3" w:rsidP="003655FD">
            <w:pPr>
              <w:spacing w:line="360" w:lineRule="auto"/>
              <w:jc w:val="center"/>
              <w:rPr>
                <w:rFonts w:cs="Times New Roman"/>
                <w:szCs w:val="24"/>
                <w:lang w:val="kk-KZ"/>
              </w:rPr>
            </w:pPr>
            <w:r w:rsidRPr="00621567">
              <w:rPr>
                <w:rFonts w:cs="Times New Roman"/>
                <w:noProof/>
                <w:szCs w:val="24"/>
                <w:lang w:eastAsia="ru-RU"/>
              </w:rPr>
              <w:drawing>
                <wp:inline distT="0" distB="0" distL="0" distR="0" wp14:anchorId="13C9AE8F" wp14:editId="3B3A5973">
                  <wp:extent cx="2476800" cy="2340000"/>
                  <wp:effectExtent l="0" t="0" r="0" b="0"/>
                  <wp:docPr id="18" name="Рисунок 18" descr="C:\Users\1\Desktop\Project_2020-2022\Отчет 2020\Pictures\PEDOT-1 1,5 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Project_2020-2022\Отчет 2020\Pictures\PEDOT-1 1,5 um.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6800" cy="2340000"/>
                          </a:xfrm>
                          <a:prstGeom prst="rect">
                            <a:avLst/>
                          </a:prstGeom>
                          <a:noFill/>
                          <a:ln>
                            <a:noFill/>
                          </a:ln>
                        </pic:spPr>
                      </pic:pic>
                    </a:graphicData>
                  </a:graphic>
                </wp:inline>
              </w:drawing>
            </w:r>
          </w:p>
        </w:tc>
      </w:tr>
      <w:tr w:rsidR="000036E3" w:rsidRPr="00621567" w14:paraId="79BE252A" w14:textId="77777777" w:rsidTr="00E21A0D">
        <w:trPr>
          <w:jc w:val="center"/>
        </w:trPr>
        <w:tc>
          <w:tcPr>
            <w:tcW w:w="9854" w:type="dxa"/>
            <w:gridSpan w:val="2"/>
          </w:tcPr>
          <w:p w14:paraId="5253F3D5" w14:textId="77777777" w:rsidR="000036E3" w:rsidRPr="00621567" w:rsidRDefault="000036E3" w:rsidP="003655FD">
            <w:pPr>
              <w:spacing w:line="360" w:lineRule="auto"/>
              <w:jc w:val="center"/>
              <w:rPr>
                <w:rFonts w:cs="Times New Roman"/>
                <w:noProof/>
                <w:szCs w:val="24"/>
                <w:lang w:eastAsia="ru-RU"/>
              </w:rPr>
            </w:pPr>
            <w:r w:rsidRPr="00621567">
              <w:rPr>
                <w:rFonts w:cs="Times New Roman"/>
                <w:noProof/>
                <w:szCs w:val="24"/>
                <w:lang w:eastAsia="ru-RU"/>
              </w:rPr>
              <w:t>а) 1000 об/мин</w:t>
            </w:r>
          </w:p>
        </w:tc>
      </w:tr>
      <w:tr w:rsidR="000036E3" w:rsidRPr="00621567" w14:paraId="2CDE6C16" w14:textId="77777777" w:rsidTr="00E21A0D">
        <w:trPr>
          <w:jc w:val="center"/>
        </w:trPr>
        <w:tc>
          <w:tcPr>
            <w:tcW w:w="4927" w:type="dxa"/>
          </w:tcPr>
          <w:p w14:paraId="0EA4C6F4" w14:textId="77777777" w:rsidR="000036E3" w:rsidRPr="00621567" w:rsidRDefault="000036E3" w:rsidP="003655FD">
            <w:pPr>
              <w:spacing w:line="360" w:lineRule="auto"/>
              <w:jc w:val="center"/>
              <w:rPr>
                <w:rFonts w:cs="Times New Roman"/>
                <w:szCs w:val="24"/>
                <w:lang w:val="kk-KZ"/>
              </w:rPr>
            </w:pPr>
            <w:r w:rsidRPr="00621567">
              <w:rPr>
                <w:rFonts w:cs="Times New Roman"/>
                <w:noProof/>
                <w:szCs w:val="24"/>
                <w:lang w:eastAsia="ru-RU"/>
              </w:rPr>
              <w:drawing>
                <wp:inline distT="0" distB="0" distL="0" distR="0" wp14:anchorId="48865EC7" wp14:editId="65EED580">
                  <wp:extent cx="2476800" cy="2340000"/>
                  <wp:effectExtent l="0" t="0" r="0" b="0"/>
                  <wp:docPr id="19" name="Рисунок 19" descr="C:\Users\1\Desktop\Project_2020-2022\Отчет 2020\Pictures\PEDOT-2 6 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Project_2020-2022\Отчет 2020\Pictures\PEDOT-2 6 um.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76800" cy="2340000"/>
                          </a:xfrm>
                          <a:prstGeom prst="rect">
                            <a:avLst/>
                          </a:prstGeom>
                          <a:noFill/>
                          <a:ln>
                            <a:noFill/>
                          </a:ln>
                        </pic:spPr>
                      </pic:pic>
                    </a:graphicData>
                  </a:graphic>
                </wp:inline>
              </w:drawing>
            </w:r>
          </w:p>
        </w:tc>
        <w:tc>
          <w:tcPr>
            <w:tcW w:w="4927" w:type="dxa"/>
          </w:tcPr>
          <w:p w14:paraId="62713A82" w14:textId="77777777" w:rsidR="000036E3" w:rsidRPr="00621567" w:rsidRDefault="000036E3" w:rsidP="003655FD">
            <w:pPr>
              <w:spacing w:line="360" w:lineRule="auto"/>
              <w:jc w:val="center"/>
              <w:rPr>
                <w:rFonts w:cs="Times New Roman"/>
                <w:szCs w:val="24"/>
                <w:lang w:val="kk-KZ"/>
              </w:rPr>
            </w:pPr>
            <w:r w:rsidRPr="00621567">
              <w:rPr>
                <w:rFonts w:cs="Times New Roman"/>
                <w:noProof/>
                <w:szCs w:val="24"/>
                <w:lang w:eastAsia="ru-RU"/>
              </w:rPr>
              <w:drawing>
                <wp:inline distT="0" distB="0" distL="0" distR="0" wp14:anchorId="16818E35" wp14:editId="033940A7">
                  <wp:extent cx="2473200" cy="2340000"/>
                  <wp:effectExtent l="0" t="0" r="0" b="0"/>
                  <wp:docPr id="20" name="Рисунок 20" descr="C:\Users\1\Desktop\Project_2020-2022\Отчет 2020\Pictures\PEDOT-2 1,5 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Project_2020-2022\Отчет 2020\Pictures\PEDOT-2 1,5 um.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73200" cy="2340000"/>
                          </a:xfrm>
                          <a:prstGeom prst="rect">
                            <a:avLst/>
                          </a:prstGeom>
                          <a:noFill/>
                          <a:ln>
                            <a:noFill/>
                          </a:ln>
                        </pic:spPr>
                      </pic:pic>
                    </a:graphicData>
                  </a:graphic>
                </wp:inline>
              </w:drawing>
            </w:r>
          </w:p>
        </w:tc>
      </w:tr>
      <w:tr w:rsidR="000036E3" w:rsidRPr="00621567" w14:paraId="59A7BCE5" w14:textId="77777777" w:rsidTr="00E21A0D">
        <w:trPr>
          <w:jc w:val="center"/>
        </w:trPr>
        <w:tc>
          <w:tcPr>
            <w:tcW w:w="9854" w:type="dxa"/>
            <w:gridSpan w:val="2"/>
          </w:tcPr>
          <w:p w14:paraId="6BE5602E" w14:textId="77777777" w:rsidR="000036E3" w:rsidRPr="00621567" w:rsidRDefault="000036E3" w:rsidP="003655FD">
            <w:pPr>
              <w:spacing w:line="360" w:lineRule="auto"/>
              <w:jc w:val="center"/>
              <w:rPr>
                <w:rFonts w:cs="Times New Roman"/>
                <w:szCs w:val="24"/>
                <w:lang w:val="kk-KZ"/>
              </w:rPr>
            </w:pPr>
            <w:r w:rsidRPr="00621567">
              <w:rPr>
                <w:rFonts w:cs="Times New Roman"/>
                <w:szCs w:val="24"/>
                <w:lang w:val="kk-KZ"/>
              </w:rPr>
              <w:t>б) 1200 об/мин</w:t>
            </w:r>
          </w:p>
        </w:tc>
      </w:tr>
      <w:tr w:rsidR="000036E3" w:rsidRPr="00621567" w14:paraId="0C435E7A" w14:textId="77777777" w:rsidTr="00E21A0D">
        <w:trPr>
          <w:jc w:val="center"/>
        </w:trPr>
        <w:tc>
          <w:tcPr>
            <w:tcW w:w="4927" w:type="dxa"/>
          </w:tcPr>
          <w:p w14:paraId="13068485" w14:textId="77777777" w:rsidR="000036E3" w:rsidRPr="00621567" w:rsidRDefault="000036E3" w:rsidP="003655FD">
            <w:pPr>
              <w:spacing w:line="360" w:lineRule="auto"/>
              <w:jc w:val="center"/>
              <w:rPr>
                <w:rFonts w:cs="Times New Roman"/>
                <w:szCs w:val="24"/>
                <w:lang w:val="kk-KZ"/>
              </w:rPr>
            </w:pPr>
            <w:r w:rsidRPr="00621567">
              <w:rPr>
                <w:rFonts w:cs="Times New Roman"/>
                <w:noProof/>
                <w:szCs w:val="24"/>
                <w:lang w:eastAsia="ru-RU"/>
              </w:rPr>
              <w:drawing>
                <wp:inline distT="0" distB="0" distL="0" distR="0" wp14:anchorId="4671FF63" wp14:editId="1E5F6611">
                  <wp:extent cx="2487600" cy="2340000"/>
                  <wp:effectExtent l="0" t="0" r="0" b="0"/>
                  <wp:docPr id="22" name="Рисунок 22" descr="C:\Users\1\Desktop\Project_2020-2022\Отчет 2020\Pictures\PEDOT-3 6 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Project_2020-2022\Отчет 2020\Pictures\PEDOT-3 6 um.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87600" cy="2340000"/>
                          </a:xfrm>
                          <a:prstGeom prst="rect">
                            <a:avLst/>
                          </a:prstGeom>
                          <a:noFill/>
                          <a:ln>
                            <a:noFill/>
                          </a:ln>
                        </pic:spPr>
                      </pic:pic>
                    </a:graphicData>
                  </a:graphic>
                </wp:inline>
              </w:drawing>
            </w:r>
          </w:p>
        </w:tc>
        <w:tc>
          <w:tcPr>
            <w:tcW w:w="4927" w:type="dxa"/>
          </w:tcPr>
          <w:p w14:paraId="7C16A84C" w14:textId="77777777" w:rsidR="000036E3" w:rsidRPr="00621567" w:rsidRDefault="000036E3" w:rsidP="003655FD">
            <w:pPr>
              <w:spacing w:line="360" w:lineRule="auto"/>
              <w:jc w:val="center"/>
              <w:rPr>
                <w:rFonts w:cs="Times New Roman"/>
                <w:szCs w:val="24"/>
                <w:lang w:val="kk-KZ"/>
              </w:rPr>
            </w:pPr>
            <w:r w:rsidRPr="00621567">
              <w:rPr>
                <w:rFonts w:cs="Times New Roman"/>
                <w:noProof/>
                <w:szCs w:val="24"/>
                <w:lang w:eastAsia="ru-RU"/>
              </w:rPr>
              <w:drawing>
                <wp:inline distT="0" distB="0" distL="0" distR="0" wp14:anchorId="4CDB5046" wp14:editId="14A36CD1">
                  <wp:extent cx="2466000" cy="2340000"/>
                  <wp:effectExtent l="0" t="0" r="0" b="0"/>
                  <wp:docPr id="23" name="Рисунок 23" descr="C:\Users\1\Desktop\Project_2020-2022\Отчет 2020\Pictures\PEDOT-3 1,5 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Project_2020-2022\Отчет 2020\Pictures\PEDOT-3 1,5 um.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6000" cy="2340000"/>
                          </a:xfrm>
                          <a:prstGeom prst="rect">
                            <a:avLst/>
                          </a:prstGeom>
                          <a:noFill/>
                          <a:ln>
                            <a:noFill/>
                          </a:ln>
                        </pic:spPr>
                      </pic:pic>
                    </a:graphicData>
                  </a:graphic>
                </wp:inline>
              </w:drawing>
            </w:r>
          </w:p>
        </w:tc>
      </w:tr>
      <w:tr w:rsidR="000036E3" w:rsidRPr="00621567" w14:paraId="109A0286" w14:textId="77777777" w:rsidTr="00E21A0D">
        <w:trPr>
          <w:jc w:val="center"/>
        </w:trPr>
        <w:tc>
          <w:tcPr>
            <w:tcW w:w="9854" w:type="dxa"/>
            <w:gridSpan w:val="2"/>
          </w:tcPr>
          <w:p w14:paraId="0F8C3355" w14:textId="77777777" w:rsidR="000036E3" w:rsidRPr="00621567" w:rsidRDefault="000036E3" w:rsidP="003655FD">
            <w:pPr>
              <w:spacing w:line="360" w:lineRule="auto"/>
              <w:jc w:val="center"/>
              <w:rPr>
                <w:rFonts w:cs="Times New Roman"/>
                <w:szCs w:val="24"/>
                <w:lang w:val="kk-KZ"/>
              </w:rPr>
            </w:pPr>
            <w:r w:rsidRPr="00621567">
              <w:rPr>
                <w:rFonts w:cs="Times New Roman"/>
                <w:szCs w:val="24"/>
                <w:lang w:val="kk-KZ"/>
              </w:rPr>
              <w:t>в) 1400 об/мин</w:t>
            </w:r>
          </w:p>
        </w:tc>
      </w:tr>
      <w:tr w:rsidR="000036E3" w:rsidRPr="00621567" w14:paraId="0D369409" w14:textId="77777777" w:rsidTr="00E21A0D">
        <w:trPr>
          <w:jc w:val="center"/>
        </w:trPr>
        <w:tc>
          <w:tcPr>
            <w:tcW w:w="9854" w:type="dxa"/>
            <w:gridSpan w:val="2"/>
          </w:tcPr>
          <w:p w14:paraId="7F5F7C75" w14:textId="583B266F" w:rsidR="000036E3" w:rsidRPr="00621567" w:rsidRDefault="000036E3" w:rsidP="003655FD">
            <w:pPr>
              <w:spacing w:line="360" w:lineRule="auto"/>
              <w:jc w:val="center"/>
              <w:rPr>
                <w:rFonts w:cs="Times New Roman"/>
                <w:szCs w:val="24"/>
                <w:lang w:val="kk-KZ"/>
              </w:rPr>
            </w:pPr>
            <w:r w:rsidRPr="00621567">
              <w:rPr>
                <w:rFonts w:cs="Times New Roman"/>
                <w:szCs w:val="24"/>
                <w:lang w:val="kk-KZ"/>
              </w:rPr>
              <w:t xml:space="preserve">Рисунок 11 </w:t>
            </w:r>
            <w:r w:rsidR="009E69CA" w:rsidRPr="00621567">
              <w:rPr>
                <w:rFonts w:cs="Times New Roman"/>
                <w:szCs w:val="24"/>
                <w:lang w:val="kk-KZ"/>
              </w:rPr>
              <w:t>–</w:t>
            </w:r>
            <w:r w:rsidRPr="00621567">
              <w:rPr>
                <w:rFonts w:cs="Times New Roman"/>
                <w:szCs w:val="24"/>
                <w:lang w:val="kk-KZ"/>
              </w:rPr>
              <w:t xml:space="preserve"> АСМ изображения поверхности пленок </w:t>
            </w:r>
            <w:r w:rsidRPr="00621567">
              <w:rPr>
                <w:rStyle w:val="tlid-translation"/>
                <w:rFonts w:cs="Times New Roman"/>
                <w:szCs w:val="24"/>
              </w:rPr>
              <w:t>PEDOT:PSS, полученных методом центрифугирования при разных скоростях</w:t>
            </w:r>
          </w:p>
        </w:tc>
      </w:tr>
    </w:tbl>
    <w:p w14:paraId="01D9D6BE" w14:textId="310EA6F2" w:rsidR="000036E3" w:rsidRPr="00621567" w:rsidRDefault="000036E3" w:rsidP="0026510B">
      <w:pPr>
        <w:spacing w:line="360" w:lineRule="auto"/>
        <w:jc w:val="both"/>
        <w:rPr>
          <w:rFonts w:cs="Times New Roman"/>
          <w:szCs w:val="24"/>
          <w:highlight w:val="darkYellow"/>
          <w:lang w:val="kk-KZ"/>
        </w:rPr>
      </w:pPr>
    </w:p>
    <w:p w14:paraId="7A074828" w14:textId="60622310" w:rsidR="006D6E61" w:rsidRPr="00621567" w:rsidRDefault="006D6E61" w:rsidP="00E044BF">
      <w:pPr>
        <w:spacing w:line="360" w:lineRule="auto"/>
        <w:ind w:firstLine="709"/>
        <w:jc w:val="both"/>
        <w:rPr>
          <w:rFonts w:cs="Times New Roman"/>
          <w:szCs w:val="24"/>
        </w:rPr>
      </w:pPr>
      <w:r w:rsidRPr="00621567">
        <w:rPr>
          <w:rFonts w:cs="Times New Roman"/>
          <w:szCs w:val="24"/>
        </w:rPr>
        <w:lastRenderedPageBreak/>
        <w:t>Параметры шероховатости поверхности</w:t>
      </w:r>
      <w:r w:rsidR="00F84F45" w:rsidRPr="00621567">
        <w:rPr>
          <w:rFonts w:cs="Times New Roman"/>
          <w:szCs w:val="24"/>
        </w:rPr>
        <w:t xml:space="preserve"> исследуемых</w:t>
      </w:r>
      <w:r w:rsidRPr="00621567">
        <w:rPr>
          <w:rFonts w:cs="Times New Roman"/>
          <w:szCs w:val="24"/>
        </w:rPr>
        <w:t xml:space="preserve"> плен</w:t>
      </w:r>
      <w:r w:rsidR="00F84F45" w:rsidRPr="00621567">
        <w:rPr>
          <w:rFonts w:cs="Times New Roman"/>
          <w:szCs w:val="24"/>
        </w:rPr>
        <w:t>ок</w:t>
      </w:r>
      <w:r w:rsidRPr="00621567">
        <w:rPr>
          <w:rFonts w:cs="Times New Roman"/>
          <w:szCs w:val="24"/>
        </w:rPr>
        <w:t xml:space="preserve">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на выбранных участках </w:t>
      </w:r>
      <w:r w:rsidR="00F84F45" w:rsidRPr="00621567">
        <w:rPr>
          <w:rFonts w:cs="Times New Roman"/>
          <w:szCs w:val="24"/>
        </w:rPr>
        <w:t>(</w:t>
      </w:r>
      <w:r w:rsidR="002A3381" w:rsidRPr="00621567">
        <w:rPr>
          <w:rFonts w:cs="Times New Roman"/>
          <w:szCs w:val="24"/>
        </w:rPr>
        <w:t>1.5</w:t>
      </w:r>
      <w:r w:rsidRPr="00621567">
        <w:rPr>
          <w:rFonts w:cs="Times New Roman"/>
          <w:szCs w:val="24"/>
        </w:rPr>
        <w:t>х</w:t>
      </w:r>
      <w:r w:rsidR="002A3381" w:rsidRPr="00621567">
        <w:rPr>
          <w:rFonts w:cs="Times New Roman"/>
          <w:szCs w:val="24"/>
        </w:rPr>
        <w:t>1.5</w:t>
      </w:r>
      <w:r w:rsidRPr="00621567">
        <w:rPr>
          <w:rFonts w:cs="Times New Roman"/>
          <w:szCs w:val="24"/>
        </w:rPr>
        <w:t xml:space="preserve"> </w:t>
      </w:r>
      <w:r w:rsidR="00F3352A" w:rsidRPr="00621567">
        <w:rPr>
          <w:rFonts w:cs="Times New Roman"/>
          <w:szCs w:val="24"/>
        </w:rPr>
        <w:t>мк</w:t>
      </w:r>
      <w:r w:rsidRPr="00621567">
        <w:rPr>
          <w:rFonts w:cs="Times New Roman"/>
          <w:szCs w:val="24"/>
        </w:rPr>
        <w:t>м</w:t>
      </w:r>
      <w:r w:rsidR="00F84F45" w:rsidRPr="00621567">
        <w:rPr>
          <w:rFonts w:cs="Times New Roman"/>
          <w:szCs w:val="24"/>
        </w:rPr>
        <w:t>)</w:t>
      </w:r>
      <w:r w:rsidRPr="00621567">
        <w:rPr>
          <w:rFonts w:cs="Times New Roman"/>
          <w:szCs w:val="24"/>
        </w:rPr>
        <w:t xml:space="preserve"> представлены в таблице </w:t>
      </w:r>
      <w:r w:rsidR="002A3381" w:rsidRPr="00621567">
        <w:rPr>
          <w:rFonts w:cs="Times New Roman"/>
          <w:szCs w:val="24"/>
        </w:rPr>
        <w:t>4</w:t>
      </w:r>
      <w:r w:rsidRPr="00621567">
        <w:rPr>
          <w:rFonts w:cs="Times New Roman"/>
          <w:szCs w:val="24"/>
        </w:rPr>
        <w:t>.</w:t>
      </w:r>
    </w:p>
    <w:p w14:paraId="04681102" w14:textId="77777777" w:rsidR="006D6E61" w:rsidRPr="00621567" w:rsidRDefault="006D6E61" w:rsidP="0026510B">
      <w:pPr>
        <w:spacing w:line="360" w:lineRule="auto"/>
        <w:rPr>
          <w:rFonts w:cs="Times New Roman"/>
          <w:szCs w:val="24"/>
        </w:rPr>
      </w:pPr>
    </w:p>
    <w:p w14:paraId="2761318D" w14:textId="74C7DA96" w:rsidR="006D6E61" w:rsidRPr="00621567" w:rsidRDefault="006D6E61" w:rsidP="0026510B">
      <w:pPr>
        <w:spacing w:line="360" w:lineRule="auto"/>
        <w:contextualSpacing/>
        <w:jc w:val="both"/>
        <w:rPr>
          <w:rFonts w:cs="Times New Roman"/>
          <w:szCs w:val="24"/>
        </w:rPr>
      </w:pPr>
      <w:r w:rsidRPr="00621567">
        <w:rPr>
          <w:rFonts w:cs="Times New Roman"/>
          <w:szCs w:val="24"/>
        </w:rPr>
        <w:t xml:space="preserve">Таблица </w:t>
      </w:r>
      <w:r w:rsidR="002A3381" w:rsidRPr="00621567">
        <w:rPr>
          <w:rFonts w:cs="Times New Roman"/>
          <w:szCs w:val="24"/>
        </w:rPr>
        <w:t>4</w:t>
      </w:r>
      <w:r w:rsidRPr="00621567">
        <w:rPr>
          <w:rFonts w:cs="Times New Roman"/>
          <w:szCs w:val="24"/>
        </w:rPr>
        <w:t xml:space="preserve"> – Параметры структуры поверхности тонких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26"/>
        <w:gridCol w:w="1843"/>
        <w:gridCol w:w="1842"/>
        <w:gridCol w:w="1890"/>
        <w:gridCol w:w="2551"/>
      </w:tblGrid>
      <w:tr w:rsidR="006D6E61" w:rsidRPr="00621567" w14:paraId="6FAF9199" w14:textId="77777777" w:rsidTr="00A2758C">
        <w:trPr>
          <w:jc w:val="center"/>
        </w:trPr>
        <w:tc>
          <w:tcPr>
            <w:tcW w:w="1326" w:type="dxa"/>
            <w:shd w:val="clear" w:color="auto" w:fill="FFFFFF"/>
            <w:vAlign w:val="center"/>
          </w:tcPr>
          <w:p w14:paraId="39406C5C" w14:textId="3362CB9A" w:rsidR="006D6E61" w:rsidRPr="00621567" w:rsidRDefault="00CD5346" w:rsidP="0026510B">
            <w:pPr>
              <w:contextualSpacing/>
              <w:jc w:val="center"/>
              <w:rPr>
                <w:rFonts w:cs="Times New Roman"/>
                <w:szCs w:val="24"/>
              </w:rPr>
            </w:pPr>
            <w:r w:rsidRPr="00621567">
              <w:rPr>
                <w:rFonts w:cs="Times New Roman"/>
                <w:szCs w:val="24"/>
              </w:rPr>
              <w:t>Скорость вращения</w:t>
            </w:r>
            <w:r w:rsidR="0026510B" w:rsidRPr="00621567">
              <w:rPr>
                <w:rFonts w:cs="Times New Roman"/>
                <w:szCs w:val="24"/>
              </w:rPr>
              <w:t>, об/мин</w:t>
            </w:r>
          </w:p>
        </w:tc>
        <w:tc>
          <w:tcPr>
            <w:tcW w:w="1843" w:type="dxa"/>
            <w:shd w:val="clear" w:color="auto" w:fill="FFFFFF"/>
            <w:vAlign w:val="center"/>
          </w:tcPr>
          <w:p w14:paraId="7789E960" w14:textId="7E2B5902" w:rsidR="006D6E61" w:rsidRPr="00621567" w:rsidRDefault="006D6E61" w:rsidP="0026510B">
            <w:pPr>
              <w:contextualSpacing/>
              <w:jc w:val="center"/>
              <w:rPr>
                <w:rFonts w:cs="Times New Roman"/>
                <w:szCs w:val="24"/>
              </w:rPr>
            </w:pPr>
            <w:r w:rsidRPr="00621567">
              <w:rPr>
                <w:rFonts w:cs="Times New Roman"/>
                <w:szCs w:val="24"/>
              </w:rPr>
              <w:t>R</w:t>
            </w:r>
            <w:r w:rsidRPr="00621567">
              <w:rPr>
                <w:rFonts w:cs="Times New Roman"/>
                <w:szCs w:val="24"/>
                <w:vertAlign w:val="subscript"/>
              </w:rPr>
              <w:t>a</w:t>
            </w:r>
            <w:r w:rsidRPr="00621567">
              <w:rPr>
                <w:rFonts w:cs="Times New Roman"/>
                <w:szCs w:val="24"/>
              </w:rPr>
              <w:t>, нм средняя шероховатость</w:t>
            </w:r>
          </w:p>
        </w:tc>
        <w:tc>
          <w:tcPr>
            <w:tcW w:w="1842" w:type="dxa"/>
            <w:shd w:val="clear" w:color="auto" w:fill="FFFFFF"/>
            <w:vAlign w:val="center"/>
          </w:tcPr>
          <w:p w14:paraId="00CAED8F" w14:textId="66A55FEA" w:rsidR="006D6E61" w:rsidRPr="00621567" w:rsidRDefault="006D6E61" w:rsidP="0026510B">
            <w:pPr>
              <w:contextualSpacing/>
              <w:jc w:val="center"/>
              <w:rPr>
                <w:rFonts w:cs="Times New Roman"/>
                <w:szCs w:val="24"/>
              </w:rPr>
            </w:pPr>
            <w:r w:rsidRPr="00621567">
              <w:rPr>
                <w:rFonts w:cs="Times New Roman"/>
                <w:szCs w:val="24"/>
              </w:rPr>
              <w:t>R</w:t>
            </w:r>
            <w:r w:rsidRPr="00621567">
              <w:rPr>
                <w:rFonts w:cs="Times New Roman"/>
                <w:szCs w:val="24"/>
                <w:vertAlign w:val="subscript"/>
              </w:rPr>
              <w:t>zjis</w:t>
            </w:r>
            <w:r w:rsidRPr="00621567">
              <w:rPr>
                <w:rFonts w:cs="Times New Roman"/>
                <w:szCs w:val="24"/>
              </w:rPr>
              <w:t>, нм средняя шероховатость по 10 точкам</w:t>
            </w:r>
          </w:p>
        </w:tc>
        <w:tc>
          <w:tcPr>
            <w:tcW w:w="1890" w:type="dxa"/>
            <w:shd w:val="clear" w:color="auto" w:fill="FFFFFF"/>
            <w:vAlign w:val="center"/>
          </w:tcPr>
          <w:p w14:paraId="040826CC" w14:textId="67B051B6" w:rsidR="006D6E61" w:rsidRPr="00621567" w:rsidRDefault="006D6E61" w:rsidP="0026510B">
            <w:pPr>
              <w:contextualSpacing/>
              <w:jc w:val="center"/>
              <w:rPr>
                <w:rFonts w:cs="Times New Roman"/>
                <w:szCs w:val="24"/>
              </w:rPr>
            </w:pPr>
            <w:r w:rsidRPr="00621567">
              <w:rPr>
                <w:rFonts w:cs="Times New Roman"/>
                <w:szCs w:val="24"/>
              </w:rPr>
              <w:t>R</w:t>
            </w:r>
            <w:r w:rsidRPr="00621567">
              <w:rPr>
                <w:rFonts w:cs="Times New Roman"/>
                <w:szCs w:val="24"/>
                <w:vertAlign w:val="subscript"/>
              </w:rPr>
              <w:t>q</w:t>
            </w:r>
            <w:r w:rsidRPr="00621567">
              <w:rPr>
                <w:rFonts w:cs="Times New Roman"/>
                <w:szCs w:val="24"/>
              </w:rPr>
              <w:t>, нм корень квадратный из квадрата шероховатости</w:t>
            </w:r>
          </w:p>
        </w:tc>
        <w:tc>
          <w:tcPr>
            <w:tcW w:w="2551" w:type="dxa"/>
            <w:shd w:val="clear" w:color="auto" w:fill="FFFFFF"/>
            <w:vAlign w:val="center"/>
          </w:tcPr>
          <w:p w14:paraId="47C51B27" w14:textId="6B7A9E82" w:rsidR="006D6E61" w:rsidRPr="00621567" w:rsidRDefault="006D6E61" w:rsidP="0026510B">
            <w:pPr>
              <w:contextualSpacing/>
              <w:jc w:val="center"/>
              <w:rPr>
                <w:rFonts w:cs="Times New Roman"/>
                <w:szCs w:val="24"/>
              </w:rPr>
            </w:pPr>
            <w:r w:rsidRPr="00621567">
              <w:rPr>
                <w:rFonts w:cs="Times New Roman"/>
                <w:szCs w:val="24"/>
              </w:rPr>
              <w:t>R</w:t>
            </w:r>
            <w:r w:rsidRPr="00621567">
              <w:rPr>
                <w:rFonts w:cs="Times New Roman"/>
                <w:szCs w:val="24"/>
                <w:vertAlign w:val="subscript"/>
              </w:rPr>
              <w:t>z</w:t>
            </w:r>
            <w:r w:rsidRPr="00621567">
              <w:rPr>
                <w:rFonts w:cs="Times New Roman"/>
                <w:szCs w:val="24"/>
              </w:rPr>
              <w:t>, нм разность между максимумом и минимумом высоты анализируемого изображения</w:t>
            </w:r>
          </w:p>
        </w:tc>
      </w:tr>
      <w:tr w:rsidR="006D6E61" w:rsidRPr="00621567" w14:paraId="48352C8D" w14:textId="77777777" w:rsidTr="00A2758C">
        <w:trPr>
          <w:trHeight w:val="340"/>
          <w:jc w:val="center"/>
        </w:trPr>
        <w:tc>
          <w:tcPr>
            <w:tcW w:w="1326" w:type="dxa"/>
            <w:vAlign w:val="center"/>
          </w:tcPr>
          <w:p w14:paraId="3D7180C9" w14:textId="23236DF5" w:rsidR="006D6E61" w:rsidRPr="00621567" w:rsidRDefault="0026510B" w:rsidP="0026510B">
            <w:pPr>
              <w:contextualSpacing/>
              <w:jc w:val="center"/>
              <w:rPr>
                <w:rFonts w:cs="Times New Roman"/>
                <w:szCs w:val="24"/>
              </w:rPr>
            </w:pPr>
            <w:r w:rsidRPr="00621567">
              <w:rPr>
                <w:rFonts w:cs="Times New Roman"/>
                <w:szCs w:val="24"/>
              </w:rPr>
              <w:t>1000</w:t>
            </w:r>
          </w:p>
        </w:tc>
        <w:tc>
          <w:tcPr>
            <w:tcW w:w="1843" w:type="dxa"/>
            <w:vAlign w:val="center"/>
          </w:tcPr>
          <w:p w14:paraId="46666F91" w14:textId="1B2496E8" w:rsidR="006D6E61" w:rsidRPr="00621567" w:rsidRDefault="00CD5346" w:rsidP="0026510B">
            <w:pPr>
              <w:contextualSpacing/>
              <w:jc w:val="center"/>
              <w:rPr>
                <w:rFonts w:cs="Times New Roman"/>
                <w:szCs w:val="24"/>
              </w:rPr>
            </w:pPr>
            <w:r w:rsidRPr="00621567">
              <w:rPr>
                <w:rFonts w:cs="Times New Roman"/>
                <w:szCs w:val="24"/>
              </w:rPr>
              <w:t>12,7</w:t>
            </w:r>
          </w:p>
        </w:tc>
        <w:tc>
          <w:tcPr>
            <w:tcW w:w="1842" w:type="dxa"/>
            <w:vAlign w:val="center"/>
          </w:tcPr>
          <w:p w14:paraId="62D2F1A1" w14:textId="51378D2A" w:rsidR="006D6E61" w:rsidRPr="00621567" w:rsidRDefault="00CD5346" w:rsidP="0026510B">
            <w:pPr>
              <w:contextualSpacing/>
              <w:jc w:val="center"/>
              <w:rPr>
                <w:rFonts w:cs="Times New Roman"/>
                <w:szCs w:val="24"/>
              </w:rPr>
            </w:pPr>
            <w:r w:rsidRPr="00621567">
              <w:rPr>
                <w:rFonts w:cs="Times New Roman"/>
                <w:szCs w:val="24"/>
              </w:rPr>
              <w:t>86,4</w:t>
            </w:r>
          </w:p>
        </w:tc>
        <w:tc>
          <w:tcPr>
            <w:tcW w:w="1890" w:type="dxa"/>
            <w:vAlign w:val="center"/>
          </w:tcPr>
          <w:p w14:paraId="518C932A" w14:textId="1664DAF7" w:rsidR="006D6E61" w:rsidRPr="00621567" w:rsidRDefault="00CD5346" w:rsidP="0026510B">
            <w:pPr>
              <w:contextualSpacing/>
              <w:jc w:val="center"/>
              <w:rPr>
                <w:rFonts w:cs="Times New Roman"/>
                <w:szCs w:val="24"/>
              </w:rPr>
            </w:pPr>
            <w:r w:rsidRPr="00621567">
              <w:rPr>
                <w:rFonts w:cs="Times New Roman"/>
                <w:szCs w:val="24"/>
              </w:rPr>
              <w:t>16,6</w:t>
            </w:r>
          </w:p>
        </w:tc>
        <w:tc>
          <w:tcPr>
            <w:tcW w:w="2551" w:type="dxa"/>
            <w:vAlign w:val="center"/>
          </w:tcPr>
          <w:p w14:paraId="18F69EC2" w14:textId="57491BC5" w:rsidR="006D6E61" w:rsidRPr="00621567" w:rsidRDefault="00CD5346" w:rsidP="0026510B">
            <w:pPr>
              <w:contextualSpacing/>
              <w:jc w:val="center"/>
              <w:rPr>
                <w:rFonts w:cs="Times New Roman"/>
                <w:szCs w:val="24"/>
              </w:rPr>
            </w:pPr>
            <w:r w:rsidRPr="00621567">
              <w:rPr>
                <w:rFonts w:cs="Times New Roman"/>
                <w:szCs w:val="24"/>
              </w:rPr>
              <w:t>103,9</w:t>
            </w:r>
          </w:p>
        </w:tc>
      </w:tr>
      <w:tr w:rsidR="006D6E61" w:rsidRPr="00621567" w14:paraId="0B249450" w14:textId="77777777" w:rsidTr="00A2758C">
        <w:trPr>
          <w:trHeight w:val="340"/>
          <w:jc w:val="center"/>
        </w:trPr>
        <w:tc>
          <w:tcPr>
            <w:tcW w:w="1326" w:type="dxa"/>
            <w:vAlign w:val="center"/>
          </w:tcPr>
          <w:p w14:paraId="3AFB0047" w14:textId="1EEB99A5" w:rsidR="006D6E61" w:rsidRPr="00621567" w:rsidRDefault="0026510B" w:rsidP="0026510B">
            <w:pPr>
              <w:contextualSpacing/>
              <w:jc w:val="center"/>
              <w:rPr>
                <w:rFonts w:cs="Times New Roman"/>
                <w:szCs w:val="24"/>
              </w:rPr>
            </w:pPr>
            <w:r w:rsidRPr="00621567">
              <w:rPr>
                <w:rFonts w:cs="Times New Roman"/>
                <w:szCs w:val="24"/>
              </w:rPr>
              <w:t>1200</w:t>
            </w:r>
          </w:p>
        </w:tc>
        <w:tc>
          <w:tcPr>
            <w:tcW w:w="1843" w:type="dxa"/>
            <w:vAlign w:val="center"/>
          </w:tcPr>
          <w:p w14:paraId="4A468294" w14:textId="59AECF0D" w:rsidR="006D6E61" w:rsidRPr="00621567" w:rsidRDefault="00CD5346" w:rsidP="0026510B">
            <w:pPr>
              <w:contextualSpacing/>
              <w:jc w:val="center"/>
              <w:rPr>
                <w:rFonts w:cs="Times New Roman"/>
                <w:szCs w:val="24"/>
              </w:rPr>
            </w:pPr>
            <w:r w:rsidRPr="00621567">
              <w:rPr>
                <w:rFonts w:cs="Times New Roman"/>
                <w:szCs w:val="24"/>
              </w:rPr>
              <w:t>23</w:t>
            </w:r>
          </w:p>
        </w:tc>
        <w:tc>
          <w:tcPr>
            <w:tcW w:w="1842" w:type="dxa"/>
            <w:vAlign w:val="center"/>
          </w:tcPr>
          <w:p w14:paraId="0E0C38FE" w14:textId="57599652" w:rsidR="006D6E61" w:rsidRPr="00621567" w:rsidRDefault="009954B4" w:rsidP="0026510B">
            <w:pPr>
              <w:contextualSpacing/>
              <w:jc w:val="center"/>
              <w:rPr>
                <w:rFonts w:cs="Times New Roman"/>
                <w:szCs w:val="24"/>
              </w:rPr>
            </w:pPr>
            <w:r w:rsidRPr="00621567">
              <w:rPr>
                <w:rFonts w:cs="Times New Roman"/>
                <w:szCs w:val="24"/>
              </w:rPr>
              <w:t>9</w:t>
            </w:r>
            <w:r w:rsidR="00913C55" w:rsidRPr="00621567">
              <w:rPr>
                <w:rFonts w:cs="Times New Roman"/>
                <w:szCs w:val="24"/>
              </w:rPr>
              <w:t>0,</w:t>
            </w:r>
            <w:r w:rsidR="00CD5346" w:rsidRPr="00621567">
              <w:rPr>
                <w:rFonts w:cs="Times New Roman"/>
                <w:szCs w:val="24"/>
              </w:rPr>
              <w:t>6</w:t>
            </w:r>
          </w:p>
        </w:tc>
        <w:tc>
          <w:tcPr>
            <w:tcW w:w="1890" w:type="dxa"/>
            <w:vAlign w:val="center"/>
          </w:tcPr>
          <w:p w14:paraId="05F317DB" w14:textId="018AFB44" w:rsidR="006D6E61" w:rsidRPr="00621567" w:rsidRDefault="00CD5346" w:rsidP="0026510B">
            <w:pPr>
              <w:contextualSpacing/>
              <w:jc w:val="center"/>
              <w:rPr>
                <w:rFonts w:cs="Times New Roman"/>
                <w:szCs w:val="24"/>
              </w:rPr>
            </w:pPr>
            <w:r w:rsidRPr="00621567">
              <w:rPr>
                <w:rFonts w:cs="Times New Roman"/>
                <w:szCs w:val="24"/>
              </w:rPr>
              <w:t>30,4</w:t>
            </w:r>
          </w:p>
        </w:tc>
        <w:tc>
          <w:tcPr>
            <w:tcW w:w="2551" w:type="dxa"/>
            <w:vAlign w:val="center"/>
          </w:tcPr>
          <w:p w14:paraId="59E6ED25" w14:textId="7D1C2537" w:rsidR="006D6E61" w:rsidRPr="00621567" w:rsidRDefault="00CD5346" w:rsidP="0026510B">
            <w:pPr>
              <w:contextualSpacing/>
              <w:jc w:val="center"/>
              <w:rPr>
                <w:rFonts w:cs="Times New Roman"/>
                <w:szCs w:val="24"/>
              </w:rPr>
            </w:pPr>
            <w:r w:rsidRPr="00621567">
              <w:rPr>
                <w:rFonts w:cs="Times New Roman"/>
                <w:szCs w:val="24"/>
              </w:rPr>
              <w:t>169,5</w:t>
            </w:r>
          </w:p>
        </w:tc>
      </w:tr>
      <w:tr w:rsidR="00CD5346" w:rsidRPr="00621567" w14:paraId="53DCF5F1" w14:textId="77777777" w:rsidTr="00A2758C">
        <w:trPr>
          <w:trHeight w:val="340"/>
          <w:jc w:val="center"/>
        </w:trPr>
        <w:tc>
          <w:tcPr>
            <w:tcW w:w="1326" w:type="dxa"/>
            <w:vAlign w:val="center"/>
          </w:tcPr>
          <w:p w14:paraId="0A94E874" w14:textId="75650657" w:rsidR="00CD5346" w:rsidRPr="00621567" w:rsidRDefault="0026510B" w:rsidP="0026510B">
            <w:pPr>
              <w:contextualSpacing/>
              <w:jc w:val="center"/>
              <w:rPr>
                <w:rFonts w:cs="Times New Roman"/>
                <w:szCs w:val="24"/>
              </w:rPr>
            </w:pPr>
            <w:r w:rsidRPr="00621567">
              <w:rPr>
                <w:rFonts w:cs="Times New Roman"/>
                <w:szCs w:val="24"/>
              </w:rPr>
              <w:t>1400</w:t>
            </w:r>
          </w:p>
        </w:tc>
        <w:tc>
          <w:tcPr>
            <w:tcW w:w="1843" w:type="dxa"/>
            <w:vAlign w:val="center"/>
          </w:tcPr>
          <w:p w14:paraId="0DA66A0F" w14:textId="1BAF57B1" w:rsidR="00CD5346" w:rsidRPr="00621567" w:rsidRDefault="00CD5346" w:rsidP="0026510B">
            <w:pPr>
              <w:contextualSpacing/>
              <w:jc w:val="center"/>
              <w:rPr>
                <w:rFonts w:cs="Times New Roman"/>
                <w:szCs w:val="24"/>
              </w:rPr>
            </w:pPr>
            <w:r w:rsidRPr="00621567">
              <w:rPr>
                <w:rFonts w:cs="Times New Roman"/>
                <w:szCs w:val="24"/>
              </w:rPr>
              <w:t>10,9</w:t>
            </w:r>
          </w:p>
        </w:tc>
        <w:tc>
          <w:tcPr>
            <w:tcW w:w="1842" w:type="dxa"/>
            <w:vAlign w:val="center"/>
          </w:tcPr>
          <w:p w14:paraId="443F729A" w14:textId="200A3A22" w:rsidR="00CD5346" w:rsidRPr="00621567" w:rsidRDefault="00CD5346" w:rsidP="0026510B">
            <w:pPr>
              <w:contextualSpacing/>
              <w:jc w:val="center"/>
              <w:rPr>
                <w:rFonts w:cs="Times New Roman"/>
                <w:szCs w:val="24"/>
              </w:rPr>
            </w:pPr>
            <w:r w:rsidRPr="00621567">
              <w:rPr>
                <w:rFonts w:cs="Times New Roman"/>
                <w:szCs w:val="24"/>
              </w:rPr>
              <w:t>71,9</w:t>
            </w:r>
          </w:p>
        </w:tc>
        <w:tc>
          <w:tcPr>
            <w:tcW w:w="1890" w:type="dxa"/>
            <w:vAlign w:val="center"/>
          </w:tcPr>
          <w:p w14:paraId="511C5DC7" w14:textId="577A2153" w:rsidR="00CD5346" w:rsidRPr="00621567" w:rsidRDefault="00CD5346" w:rsidP="0026510B">
            <w:pPr>
              <w:contextualSpacing/>
              <w:jc w:val="center"/>
              <w:rPr>
                <w:rFonts w:cs="Times New Roman"/>
                <w:szCs w:val="24"/>
              </w:rPr>
            </w:pPr>
            <w:r w:rsidRPr="00621567">
              <w:rPr>
                <w:rFonts w:cs="Times New Roman"/>
                <w:szCs w:val="24"/>
              </w:rPr>
              <w:t>14,2</w:t>
            </w:r>
          </w:p>
        </w:tc>
        <w:tc>
          <w:tcPr>
            <w:tcW w:w="2551" w:type="dxa"/>
            <w:vAlign w:val="center"/>
          </w:tcPr>
          <w:p w14:paraId="48468158" w14:textId="2059EBE8" w:rsidR="00CD5346" w:rsidRPr="00621567" w:rsidRDefault="00CD5346" w:rsidP="0026510B">
            <w:pPr>
              <w:contextualSpacing/>
              <w:jc w:val="center"/>
              <w:rPr>
                <w:rFonts w:cs="Times New Roman"/>
                <w:szCs w:val="24"/>
              </w:rPr>
            </w:pPr>
            <w:r w:rsidRPr="00621567">
              <w:rPr>
                <w:rFonts w:cs="Times New Roman"/>
                <w:szCs w:val="24"/>
              </w:rPr>
              <w:t>94,8</w:t>
            </w:r>
          </w:p>
        </w:tc>
      </w:tr>
    </w:tbl>
    <w:p w14:paraId="155A7BCF" w14:textId="77777777" w:rsidR="006D6E61" w:rsidRPr="00621567" w:rsidRDefault="006D6E61" w:rsidP="0026510B">
      <w:pPr>
        <w:spacing w:line="360" w:lineRule="auto"/>
        <w:jc w:val="both"/>
        <w:rPr>
          <w:rFonts w:cs="Times New Roman"/>
          <w:szCs w:val="24"/>
        </w:rPr>
      </w:pPr>
    </w:p>
    <w:p w14:paraId="6074B397" w14:textId="41960638" w:rsidR="00E21A0D" w:rsidRPr="00621567" w:rsidRDefault="005E6D13" w:rsidP="00E044BF">
      <w:pPr>
        <w:spacing w:line="360" w:lineRule="auto"/>
        <w:ind w:firstLine="709"/>
        <w:jc w:val="both"/>
        <w:rPr>
          <w:rFonts w:cs="Times New Roman"/>
          <w:szCs w:val="24"/>
        </w:rPr>
      </w:pPr>
      <w:r w:rsidRPr="00621567">
        <w:rPr>
          <w:rFonts w:cs="Times New Roman"/>
          <w:szCs w:val="24"/>
          <w:lang w:val="kk-KZ"/>
        </w:rPr>
        <w:t xml:space="preserve">Толщину исследуемых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рассчитывали с помощью программ </w:t>
      </w:r>
      <w:r w:rsidRPr="00621567">
        <w:rPr>
          <w:rFonts w:cs="Times New Roman"/>
          <w:szCs w:val="24"/>
          <w:lang w:val="en-US"/>
        </w:rPr>
        <w:t>Inca</w:t>
      </w:r>
      <w:r w:rsidRPr="00621567">
        <w:rPr>
          <w:rFonts w:cs="Times New Roman"/>
          <w:szCs w:val="24"/>
        </w:rPr>
        <w:t xml:space="preserve"> и </w:t>
      </w:r>
      <w:r w:rsidRPr="00621567">
        <w:rPr>
          <w:rFonts w:cs="Times New Roman"/>
          <w:szCs w:val="24"/>
          <w:lang w:val="en-US"/>
        </w:rPr>
        <w:t>Thin</w:t>
      </w:r>
      <w:r w:rsidRPr="00621567">
        <w:rPr>
          <w:rFonts w:cs="Times New Roman"/>
          <w:szCs w:val="24"/>
        </w:rPr>
        <w:t xml:space="preserve"> </w:t>
      </w:r>
      <w:r w:rsidRPr="00621567">
        <w:rPr>
          <w:rFonts w:cs="Times New Roman"/>
          <w:szCs w:val="24"/>
          <w:lang w:val="en-US"/>
        </w:rPr>
        <w:t>Film</w:t>
      </w:r>
      <w:r w:rsidRPr="00621567">
        <w:rPr>
          <w:rFonts w:cs="Times New Roman"/>
          <w:szCs w:val="24"/>
        </w:rPr>
        <w:t xml:space="preserve"> </w:t>
      </w:r>
      <w:r w:rsidRPr="00621567">
        <w:rPr>
          <w:rFonts w:cs="Times New Roman"/>
          <w:szCs w:val="24"/>
          <w:lang w:val="en-US"/>
        </w:rPr>
        <w:t>ID</w:t>
      </w:r>
      <w:r w:rsidRPr="00621567">
        <w:rPr>
          <w:rFonts w:cs="Times New Roman"/>
          <w:szCs w:val="24"/>
        </w:rPr>
        <w:t xml:space="preserve">, которые входят в пакет программного обеспечения </w:t>
      </w:r>
      <w:r w:rsidRPr="00621567">
        <w:rPr>
          <w:rFonts w:cs="Times New Roman"/>
          <w:szCs w:val="24"/>
          <w:lang w:val="en-US"/>
        </w:rPr>
        <w:t>Oxford</w:t>
      </w:r>
      <w:r w:rsidRPr="00621567">
        <w:rPr>
          <w:rFonts w:cs="Times New Roman"/>
          <w:szCs w:val="24"/>
        </w:rPr>
        <w:t xml:space="preserve"> </w:t>
      </w:r>
      <w:r w:rsidRPr="00621567">
        <w:rPr>
          <w:rFonts w:cs="Times New Roman"/>
          <w:szCs w:val="24"/>
          <w:lang w:val="en-US"/>
        </w:rPr>
        <w:t>Instruments</w:t>
      </w:r>
      <w:r w:rsidRPr="00621567">
        <w:rPr>
          <w:rFonts w:cs="Times New Roman"/>
          <w:szCs w:val="24"/>
        </w:rPr>
        <w:t xml:space="preserve"> для сканирующего электронного микроскопа </w:t>
      </w:r>
      <w:r w:rsidRPr="00621567">
        <w:rPr>
          <w:rFonts w:eastAsia="Calibri" w:cs="Times New Roman"/>
          <w:szCs w:val="24"/>
        </w:rPr>
        <w:t xml:space="preserve">JSM 6610. Приблизительная толщина полученных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составляет</w:t>
      </w:r>
      <w:r w:rsidR="0026510B" w:rsidRPr="00621567">
        <w:rPr>
          <w:rFonts w:cs="Times New Roman"/>
          <w:szCs w:val="24"/>
        </w:rPr>
        <w:t xml:space="preserve"> </w:t>
      </w:r>
      <w:r w:rsidRPr="00621567">
        <w:rPr>
          <w:rFonts w:cs="Times New Roman"/>
          <w:szCs w:val="24"/>
        </w:rPr>
        <w:t>110 нм, 95 нм, 90 нм в зависимости от скорости вращения при 1000 об/мин, 1200 об/мин,</w:t>
      </w:r>
      <w:r w:rsidR="0026510B" w:rsidRPr="00621567">
        <w:rPr>
          <w:rFonts w:cs="Times New Roman"/>
          <w:szCs w:val="24"/>
        </w:rPr>
        <w:t xml:space="preserve"> 1400 об/мин соответственно.</w:t>
      </w:r>
    </w:p>
    <w:p w14:paraId="3962ED48" w14:textId="27016E81" w:rsidR="009F707E" w:rsidRPr="00621567" w:rsidRDefault="009F707E" w:rsidP="00E044BF">
      <w:pPr>
        <w:spacing w:line="360" w:lineRule="auto"/>
        <w:ind w:firstLine="709"/>
        <w:jc w:val="both"/>
        <w:rPr>
          <w:rFonts w:cs="Times New Roman"/>
          <w:i/>
          <w:szCs w:val="24"/>
        </w:rPr>
      </w:pPr>
      <w:r w:rsidRPr="00621567">
        <w:rPr>
          <w:rFonts w:cs="Times New Roman"/>
          <w:szCs w:val="24"/>
        </w:rPr>
        <w:t xml:space="preserve">Электропроводность </w:t>
      </w:r>
      <w:r w:rsidR="007A0880" w:rsidRPr="00621567">
        <w:rPr>
          <w:rFonts w:cs="Times New Roman"/>
          <w:szCs w:val="24"/>
        </w:rPr>
        <w:t>тонких пленок</w:t>
      </w:r>
      <w:r w:rsidRPr="00621567">
        <w:rPr>
          <w:rFonts w:cs="Times New Roman"/>
          <w:szCs w:val="24"/>
        </w:rPr>
        <w:t xml:space="preserve"> </w:t>
      </w:r>
      <w:r w:rsidR="00F84F45" w:rsidRPr="00621567">
        <w:rPr>
          <w:rFonts w:cs="Times New Roman"/>
          <w:szCs w:val="24"/>
          <w:lang w:val="en-US"/>
        </w:rPr>
        <w:t>PEDOT</w:t>
      </w:r>
      <w:r w:rsidR="00F84F45" w:rsidRPr="00621567">
        <w:rPr>
          <w:rFonts w:cs="Times New Roman"/>
          <w:szCs w:val="24"/>
        </w:rPr>
        <w:t>:</w:t>
      </w:r>
      <w:r w:rsidR="00F84F45" w:rsidRPr="00621567">
        <w:rPr>
          <w:rFonts w:cs="Times New Roman"/>
          <w:szCs w:val="24"/>
          <w:lang w:val="en-US"/>
        </w:rPr>
        <w:t>PSS</w:t>
      </w:r>
      <w:r w:rsidR="007A0880" w:rsidRPr="00621567">
        <w:rPr>
          <w:rFonts w:cs="Times New Roman"/>
          <w:szCs w:val="24"/>
        </w:rPr>
        <w:t>, полученных при разных скоростях вращения,</w:t>
      </w:r>
      <w:r w:rsidRPr="00621567">
        <w:rPr>
          <w:rFonts w:cs="Times New Roman"/>
          <w:szCs w:val="24"/>
        </w:rPr>
        <w:t xml:space="preserve"> представлены в Таблице</w:t>
      </w:r>
      <w:r w:rsidR="00F84F45" w:rsidRPr="00621567">
        <w:rPr>
          <w:rFonts w:cs="Times New Roman"/>
          <w:szCs w:val="24"/>
        </w:rPr>
        <w:t xml:space="preserve"> 5</w:t>
      </w:r>
      <w:r w:rsidR="005E6D13" w:rsidRPr="00621567">
        <w:rPr>
          <w:rFonts w:cs="Times New Roman"/>
          <w:szCs w:val="24"/>
        </w:rPr>
        <w:t xml:space="preserve">. Как видно из таблицы, </w:t>
      </w:r>
      <w:r w:rsidRPr="00621567">
        <w:rPr>
          <w:rFonts w:cs="Times New Roman"/>
          <w:szCs w:val="24"/>
        </w:rPr>
        <w:t xml:space="preserve">электропроводность </w:t>
      </w:r>
      <w:r w:rsidR="005E6D13" w:rsidRPr="00621567">
        <w:rPr>
          <w:rFonts w:cs="Times New Roman"/>
          <w:szCs w:val="24"/>
        </w:rPr>
        <w:t xml:space="preserve">исследуемых пленок </w:t>
      </w:r>
      <w:r w:rsidR="005E6D13" w:rsidRPr="00621567">
        <w:rPr>
          <w:rFonts w:cs="Times New Roman"/>
          <w:szCs w:val="24"/>
          <w:lang w:val="en-US"/>
        </w:rPr>
        <w:t>PEDOT</w:t>
      </w:r>
      <w:r w:rsidR="005E6D13" w:rsidRPr="00621567">
        <w:rPr>
          <w:rFonts w:cs="Times New Roman"/>
          <w:szCs w:val="24"/>
        </w:rPr>
        <w:t>:</w:t>
      </w:r>
      <w:r w:rsidR="005E6D13" w:rsidRPr="00621567">
        <w:rPr>
          <w:rFonts w:cs="Times New Roman"/>
          <w:szCs w:val="24"/>
          <w:lang w:val="en-US"/>
        </w:rPr>
        <w:t>PSS</w:t>
      </w:r>
      <w:r w:rsidR="005E6D13" w:rsidRPr="00621567">
        <w:rPr>
          <w:rFonts w:cs="Times New Roman"/>
          <w:szCs w:val="24"/>
        </w:rPr>
        <w:t xml:space="preserve"> меняется незначительно в зависимости от скорости вращения</w:t>
      </w:r>
      <w:r w:rsidR="00E0147B" w:rsidRPr="00621567">
        <w:rPr>
          <w:rFonts w:cs="Times New Roman"/>
          <w:szCs w:val="24"/>
        </w:rPr>
        <w:t>.</w:t>
      </w:r>
    </w:p>
    <w:p w14:paraId="2335AE76" w14:textId="77777777" w:rsidR="009F707E" w:rsidRPr="00621567" w:rsidRDefault="009F707E" w:rsidP="0026510B">
      <w:pPr>
        <w:spacing w:line="360" w:lineRule="auto"/>
        <w:ind w:firstLine="709"/>
        <w:jc w:val="both"/>
        <w:rPr>
          <w:rFonts w:cs="Times New Roman"/>
          <w:szCs w:val="24"/>
        </w:rPr>
      </w:pPr>
    </w:p>
    <w:p w14:paraId="5D72AD65" w14:textId="1349E1FB" w:rsidR="009F707E" w:rsidRPr="00621567" w:rsidRDefault="009F707E" w:rsidP="0026510B">
      <w:pPr>
        <w:spacing w:line="360" w:lineRule="auto"/>
        <w:rPr>
          <w:rFonts w:cs="Times New Roman"/>
          <w:szCs w:val="24"/>
        </w:rPr>
      </w:pPr>
      <w:r w:rsidRPr="00621567">
        <w:rPr>
          <w:rFonts w:cs="Times New Roman"/>
          <w:szCs w:val="24"/>
        </w:rPr>
        <w:t xml:space="preserve">Таблица </w:t>
      </w:r>
      <w:r w:rsidR="00F84F45" w:rsidRPr="00621567">
        <w:rPr>
          <w:rFonts w:cs="Times New Roman"/>
          <w:szCs w:val="24"/>
        </w:rPr>
        <w:t>5</w:t>
      </w:r>
      <w:r w:rsidRPr="00621567">
        <w:rPr>
          <w:rFonts w:cs="Times New Roman"/>
          <w:szCs w:val="24"/>
        </w:rPr>
        <w:t xml:space="preserve"> - Удельная электропроводность пленок </w:t>
      </w:r>
      <w:r w:rsidR="00F84F45" w:rsidRPr="00621567">
        <w:rPr>
          <w:rFonts w:cs="Times New Roman"/>
          <w:szCs w:val="24"/>
          <w:lang w:val="en-US"/>
        </w:rPr>
        <w:t>PEDOT</w:t>
      </w:r>
      <w:r w:rsidR="00F84F45" w:rsidRPr="00621567">
        <w:rPr>
          <w:rFonts w:cs="Times New Roman"/>
          <w:szCs w:val="24"/>
        </w:rPr>
        <w:t>:</w:t>
      </w:r>
      <w:r w:rsidR="00F84F45" w:rsidRPr="00621567">
        <w:rPr>
          <w:rFonts w:cs="Times New Roman"/>
          <w:szCs w:val="24"/>
          <w:lang w:val="en-US"/>
        </w:rPr>
        <w:t>PSS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5"/>
        <w:gridCol w:w="1757"/>
        <w:gridCol w:w="1701"/>
        <w:gridCol w:w="1577"/>
      </w:tblGrid>
      <w:tr w:rsidR="009F707E" w:rsidRPr="00621567" w14:paraId="64630F2E" w14:textId="77777777" w:rsidTr="00A2758C">
        <w:trPr>
          <w:trHeight w:val="454"/>
          <w:jc w:val="center"/>
        </w:trPr>
        <w:tc>
          <w:tcPr>
            <w:tcW w:w="4365" w:type="dxa"/>
            <w:shd w:val="clear" w:color="auto" w:fill="auto"/>
            <w:vAlign w:val="center"/>
          </w:tcPr>
          <w:p w14:paraId="1372F54E" w14:textId="4F7F04EF" w:rsidR="009F707E" w:rsidRPr="00621567" w:rsidRDefault="007A0880" w:rsidP="0026510B">
            <w:pPr>
              <w:rPr>
                <w:rFonts w:cs="Times New Roman"/>
                <w:szCs w:val="24"/>
              </w:rPr>
            </w:pPr>
            <w:r w:rsidRPr="00621567">
              <w:rPr>
                <w:rFonts w:cs="Times New Roman"/>
                <w:szCs w:val="24"/>
              </w:rPr>
              <w:t>Скорость вращения</w:t>
            </w:r>
            <w:r w:rsidR="0026510B" w:rsidRPr="00621567">
              <w:rPr>
                <w:rFonts w:cs="Times New Roman"/>
                <w:szCs w:val="24"/>
              </w:rPr>
              <w:t>, об/мин</w:t>
            </w:r>
          </w:p>
        </w:tc>
        <w:tc>
          <w:tcPr>
            <w:tcW w:w="1757" w:type="dxa"/>
            <w:shd w:val="clear" w:color="auto" w:fill="auto"/>
            <w:vAlign w:val="center"/>
          </w:tcPr>
          <w:p w14:paraId="3C395D3F" w14:textId="3C89BDB6" w:rsidR="009F707E" w:rsidRPr="00621567" w:rsidRDefault="00553A5D" w:rsidP="0026510B">
            <w:pPr>
              <w:jc w:val="center"/>
              <w:rPr>
                <w:rFonts w:cs="Times New Roman"/>
                <w:szCs w:val="24"/>
                <w:lang w:val="en-US"/>
              </w:rPr>
            </w:pPr>
            <w:r w:rsidRPr="00621567">
              <w:rPr>
                <w:rFonts w:cs="Times New Roman"/>
                <w:szCs w:val="24"/>
              </w:rPr>
              <w:t xml:space="preserve">1000 </w:t>
            </w:r>
          </w:p>
        </w:tc>
        <w:tc>
          <w:tcPr>
            <w:tcW w:w="1701" w:type="dxa"/>
            <w:shd w:val="clear" w:color="auto" w:fill="auto"/>
            <w:vAlign w:val="center"/>
          </w:tcPr>
          <w:p w14:paraId="7FBAFE4B" w14:textId="02CD4E2E" w:rsidR="009F707E" w:rsidRPr="00621567" w:rsidRDefault="0026510B" w:rsidP="0026510B">
            <w:pPr>
              <w:jc w:val="center"/>
              <w:rPr>
                <w:rFonts w:cs="Times New Roman"/>
                <w:szCs w:val="24"/>
              </w:rPr>
            </w:pPr>
            <w:r w:rsidRPr="00621567">
              <w:rPr>
                <w:rFonts w:cs="Times New Roman"/>
                <w:szCs w:val="24"/>
              </w:rPr>
              <w:t>1200</w:t>
            </w:r>
          </w:p>
        </w:tc>
        <w:tc>
          <w:tcPr>
            <w:tcW w:w="1577" w:type="dxa"/>
            <w:shd w:val="clear" w:color="auto" w:fill="auto"/>
            <w:vAlign w:val="center"/>
          </w:tcPr>
          <w:p w14:paraId="43BA7D3B" w14:textId="22FEA763" w:rsidR="009F707E" w:rsidRPr="00621567" w:rsidRDefault="0026510B" w:rsidP="0026510B">
            <w:pPr>
              <w:jc w:val="center"/>
              <w:rPr>
                <w:rFonts w:cs="Times New Roman"/>
                <w:szCs w:val="24"/>
              </w:rPr>
            </w:pPr>
            <w:r w:rsidRPr="00621567">
              <w:rPr>
                <w:rFonts w:cs="Times New Roman"/>
                <w:szCs w:val="24"/>
              </w:rPr>
              <w:t>1400</w:t>
            </w:r>
          </w:p>
        </w:tc>
      </w:tr>
      <w:tr w:rsidR="009F707E" w:rsidRPr="00621567" w14:paraId="5ADC01A8" w14:textId="77777777" w:rsidTr="00A2758C">
        <w:trPr>
          <w:trHeight w:val="454"/>
          <w:jc w:val="center"/>
        </w:trPr>
        <w:tc>
          <w:tcPr>
            <w:tcW w:w="4365" w:type="dxa"/>
            <w:shd w:val="clear" w:color="auto" w:fill="auto"/>
            <w:vAlign w:val="center"/>
          </w:tcPr>
          <w:p w14:paraId="474A543E" w14:textId="77777777" w:rsidR="009F707E" w:rsidRPr="00621567" w:rsidRDefault="009F707E" w:rsidP="0026510B">
            <w:pPr>
              <w:rPr>
                <w:rFonts w:cs="Times New Roman"/>
                <w:szCs w:val="24"/>
              </w:rPr>
            </w:pPr>
            <w:r w:rsidRPr="00621567">
              <w:rPr>
                <w:rFonts w:cs="Times New Roman"/>
                <w:szCs w:val="24"/>
              </w:rPr>
              <w:t>Удельная электропроводность, См/см</w:t>
            </w:r>
          </w:p>
        </w:tc>
        <w:tc>
          <w:tcPr>
            <w:tcW w:w="1757" w:type="dxa"/>
            <w:shd w:val="clear" w:color="auto" w:fill="auto"/>
            <w:vAlign w:val="center"/>
          </w:tcPr>
          <w:p w14:paraId="098EA405" w14:textId="342472A0" w:rsidR="009F707E" w:rsidRPr="00621567" w:rsidRDefault="0063020D" w:rsidP="0026510B">
            <w:pPr>
              <w:jc w:val="center"/>
              <w:rPr>
                <w:rFonts w:cs="Times New Roman"/>
                <w:szCs w:val="24"/>
              </w:rPr>
            </w:pPr>
            <w:r w:rsidRPr="00621567">
              <w:rPr>
                <w:rFonts w:cs="Times New Roman"/>
                <w:szCs w:val="24"/>
              </w:rPr>
              <w:t>0,020121</w:t>
            </w:r>
          </w:p>
        </w:tc>
        <w:tc>
          <w:tcPr>
            <w:tcW w:w="1701" w:type="dxa"/>
            <w:shd w:val="clear" w:color="auto" w:fill="auto"/>
            <w:vAlign w:val="center"/>
          </w:tcPr>
          <w:p w14:paraId="403710F5" w14:textId="7B51D7BA" w:rsidR="009F707E" w:rsidRPr="00621567" w:rsidRDefault="0063020D" w:rsidP="0026510B">
            <w:pPr>
              <w:jc w:val="center"/>
              <w:rPr>
                <w:rFonts w:cs="Times New Roman"/>
                <w:szCs w:val="24"/>
              </w:rPr>
            </w:pPr>
            <w:r w:rsidRPr="00621567">
              <w:rPr>
                <w:rFonts w:cs="Times New Roman"/>
                <w:szCs w:val="24"/>
              </w:rPr>
              <w:t>0,02</w:t>
            </w:r>
            <w:r w:rsidR="00F84F45" w:rsidRPr="00621567">
              <w:rPr>
                <w:rFonts w:cs="Times New Roman"/>
                <w:szCs w:val="24"/>
                <w:lang w:val="en-US"/>
              </w:rPr>
              <w:t>0</w:t>
            </w:r>
            <w:r w:rsidRPr="00621567">
              <w:rPr>
                <w:rFonts w:cs="Times New Roman"/>
                <w:szCs w:val="24"/>
              </w:rPr>
              <w:t>082</w:t>
            </w:r>
          </w:p>
        </w:tc>
        <w:tc>
          <w:tcPr>
            <w:tcW w:w="1577" w:type="dxa"/>
            <w:shd w:val="clear" w:color="auto" w:fill="auto"/>
            <w:vAlign w:val="center"/>
          </w:tcPr>
          <w:p w14:paraId="1B92693D" w14:textId="6BE26B9F" w:rsidR="009F707E" w:rsidRPr="00621567" w:rsidRDefault="0063020D" w:rsidP="0026510B">
            <w:pPr>
              <w:jc w:val="center"/>
              <w:rPr>
                <w:rFonts w:cs="Times New Roman"/>
                <w:szCs w:val="24"/>
              </w:rPr>
            </w:pPr>
            <w:r w:rsidRPr="00621567">
              <w:rPr>
                <w:rFonts w:cs="Times New Roman"/>
                <w:szCs w:val="24"/>
              </w:rPr>
              <w:t>0</w:t>
            </w:r>
            <w:r w:rsidR="00F84F45" w:rsidRPr="00621567">
              <w:rPr>
                <w:rFonts w:cs="Times New Roman"/>
                <w:szCs w:val="24"/>
              </w:rPr>
              <w:t>,020</w:t>
            </w:r>
            <w:r w:rsidRPr="00621567">
              <w:rPr>
                <w:rFonts w:cs="Times New Roman"/>
                <w:szCs w:val="24"/>
              </w:rPr>
              <w:t>548</w:t>
            </w:r>
          </w:p>
        </w:tc>
      </w:tr>
    </w:tbl>
    <w:p w14:paraId="45386239" w14:textId="774BBED3" w:rsidR="009F707E" w:rsidRPr="00621567" w:rsidRDefault="009F707E" w:rsidP="0026510B">
      <w:pPr>
        <w:spacing w:line="360" w:lineRule="auto"/>
        <w:ind w:firstLine="709"/>
        <w:jc w:val="both"/>
        <w:rPr>
          <w:rFonts w:cs="Times New Roman"/>
          <w:szCs w:val="24"/>
        </w:rPr>
      </w:pPr>
    </w:p>
    <w:p w14:paraId="0082AAA8" w14:textId="51DA2694" w:rsidR="008D0911" w:rsidRPr="00621567" w:rsidRDefault="008D0911" w:rsidP="00E044BF">
      <w:pPr>
        <w:spacing w:line="360" w:lineRule="auto"/>
        <w:ind w:firstLine="709"/>
        <w:jc w:val="both"/>
        <w:rPr>
          <w:rFonts w:cs="Times New Roman"/>
          <w:szCs w:val="24"/>
        </w:rPr>
      </w:pPr>
      <w:r w:rsidRPr="00621567">
        <w:rPr>
          <w:rFonts w:cs="Times New Roman"/>
          <w:szCs w:val="24"/>
        </w:rPr>
        <w:t xml:space="preserve">Исследование </w:t>
      </w:r>
      <w:r w:rsidR="004B503C" w:rsidRPr="00621567">
        <w:rPr>
          <w:rFonts w:cs="Times New Roman"/>
          <w:szCs w:val="24"/>
        </w:rPr>
        <w:t>оптических свойств</w:t>
      </w:r>
      <w:r w:rsidRPr="00621567">
        <w:rPr>
          <w:rFonts w:cs="Times New Roman"/>
          <w:szCs w:val="24"/>
        </w:rPr>
        <w:t xml:space="preserve"> было</w:t>
      </w:r>
      <w:r w:rsidR="002C6E5C" w:rsidRPr="00621567">
        <w:rPr>
          <w:rFonts w:cs="Times New Roman"/>
          <w:szCs w:val="24"/>
        </w:rPr>
        <w:t xml:space="preserve"> выполнено с помощью спектрометра СФ-256 УВИ, с возможностью регистрации коэффициента пропускания в интервале длины волны от 190 нм до 1100 нм</w:t>
      </w:r>
      <w:r w:rsidRPr="00621567">
        <w:rPr>
          <w:rFonts w:cs="Times New Roman"/>
          <w:szCs w:val="24"/>
        </w:rPr>
        <w:t>.</w:t>
      </w:r>
      <w:r w:rsidR="009F707E" w:rsidRPr="00621567">
        <w:rPr>
          <w:rFonts w:cs="Times New Roman"/>
          <w:szCs w:val="24"/>
        </w:rPr>
        <w:t xml:space="preserve"> </w:t>
      </w:r>
      <w:r w:rsidRPr="00621567">
        <w:rPr>
          <w:rFonts w:cs="Times New Roman"/>
          <w:szCs w:val="24"/>
        </w:rPr>
        <w:t xml:space="preserve">На </w:t>
      </w:r>
      <w:r w:rsidR="00517E24" w:rsidRPr="00621567">
        <w:rPr>
          <w:rFonts w:cs="Times New Roman"/>
          <w:szCs w:val="24"/>
        </w:rPr>
        <w:t>рисунке 12</w:t>
      </w:r>
      <w:r w:rsidRPr="00621567">
        <w:rPr>
          <w:rFonts w:cs="Times New Roman"/>
          <w:szCs w:val="24"/>
        </w:rPr>
        <w:t xml:space="preserve"> изображены спектры пропускания образцов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при разных скоростях вращения. </w:t>
      </w:r>
      <w:r w:rsidR="00660B2F" w:rsidRPr="00621567">
        <w:rPr>
          <w:rFonts w:cs="Times New Roman"/>
          <w:szCs w:val="24"/>
        </w:rPr>
        <w:t xml:space="preserve">Как видно из рисунка 12, в видимой области 450-650 нм степень пропускания максимальна (пропускание </w:t>
      </w:r>
      <w:r w:rsidR="00660B2F" w:rsidRPr="00621567">
        <w:rPr>
          <w:rFonts w:cs="Times New Roman"/>
          <w:szCs w:val="24"/>
        </w:rPr>
        <w:sym w:font="Symbol" w:char="F07E"/>
      </w:r>
      <w:r w:rsidR="00660B2F" w:rsidRPr="00621567">
        <w:rPr>
          <w:rFonts w:cs="Times New Roman"/>
          <w:szCs w:val="24"/>
        </w:rPr>
        <w:t>70-80%), а при сдвиге в красную и инфракрасную область интенсивность пропускания снижается почти до 60%</w:t>
      </w:r>
      <w:r w:rsidR="00CD34A1" w:rsidRPr="00621567">
        <w:rPr>
          <w:rFonts w:cs="Times New Roman"/>
          <w:szCs w:val="24"/>
        </w:rPr>
        <w:t>.</w:t>
      </w:r>
    </w:p>
    <w:p w14:paraId="14CBFBBD" w14:textId="77777777" w:rsidR="00C82F72" w:rsidRPr="00621567" w:rsidRDefault="00C82F72" w:rsidP="008D0911">
      <w:pPr>
        <w:spacing w:line="360" w:lineRule="auto"/>
        <w:ind w:firstLine="567"/>
        <w:jc w:val="both"/>
        <w:rPr>
          <w:rFonts w:cs="Times New Roman"/>
          <w:szCs w:val="24"/>
        </w:rPr>
      </w:pPr>
    </w:p>
    <w:p w14:paraId="3D84D9E4" w14:textId="37241ECF" w:rsidR="00CD34A1" w:rsidRPr="00621567" w:rsidRDefault="00513F5B" w:rsidP="00513F5B">
      <w:pPr>
        <w:spacing w:line="360" w:lineRule="auto"/>
        <w:jc w:val="center"/>
        <w:rPr>
          <w:rFonts w:cs="Times New Roman"/>
          <w:szCs w:val="24"/>
        </w:rPr>
      </w:pPr>
      <w:r w:rsidRPr="00621567">
        <w:rPr>
          <w:rFonts w:cs="Times New Roman"/>
          <w:noProof/>
          <w:szCs w:val="24"/>
          <w:lang w:eastAsia="ru-RU"/>
        </w:rPr>
        <w:lastRenderedPageBreak/>
        <w:drawing>
          <wp:inline distT="0" distB="0" distL="0" distR="0" wp14:anchorId="67D5D9B4" wp14:editId="7321AFD7">
            <wp:extent cx="4441164" cy="3244132"/>
            <wp:effectExtent l="0" t="0" r="0" b="0"/>
            <wp:docPr id="1" name="Рисунок 1" descr="C:\Users\1\Desktop\Project_2020-2022\Отчет 2020\Pictures\Pic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roject_2020-2022\Отчет 2020\Pictures\Pic_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57247" cy="3255880"/>
                    </a:xfrm>
                    <a:prstGeom prst="rect">
                      <a:avLst/>
                    </a:prstGeom>
                    <a:noFill/>
                    <a:ln>
                      <a:noFill/>
                    </a:ln>
                  </pic:spPr>
                </pic:pic>
              </a:graphicData>
            </a:graphic>
          </wp:inline>
        </w:drawing>
      </w:r>
    </w:p>
    <w:p w14:paraId="7FBEAF01" w14:textId="222D3A2D" w:rsidR="00C82F72" w:rsidRPr="00621567" w:rsidRDefault="00C82F72" w:rsidP="00C82F72">
      <w:pPr>
        <w:spacing w:line="360" w:lineRule="auto"/>
        <w:jc w:val="center"/>
        <w:rPr>
          <w:rFonts w:cs="Times New Roman"/>
          <w:szCs w:val="24"/>
        </w:rPr>
      </w:pPr>
      <w:r w:rsidRPr="00621567">
        <w:rPr>
          <w:rFonts w:cs="Times New Roman"/>
          <w:szCs w:val="24"/>
        </w:rPr>
        <w:t xml:space="preserve">Рисунок 12 – Спектры пропускания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p>
    <w:p w14:paraId="0C54DF61" w14:textId="77777777" w:rsidR="00C82F72" w:rsidRPr="00621567" w:rsidRDefault="00C82F72" w:rsidP="00513F5B">
      <w:pPr>
        <w:spacing w:line="360" w:lineRule="auto"/>
        <w:jc w:val="center"/>
        <w:rPr>
          <w:rFonts w:cs="Times New Roman"/>
          <w:szCs w:val="24"/>
        </w:rPr>
      </w:pPr>
    </w:p>
    <w:p w14:paraId="0F93B334" w14:textId="2E2DBF5D" w:rsidR="007D133D" w:rsidRPr="00621567" w:rsidRDefault="007D133D" w:rsidP="00E044BF">
      <w:pPr>
        <w:spacing w:line="360" w:lineRule="auto"/>
        <w:ind w:firstLine="709"/>
        <w:jc w:val="both"/>
        <w:rPr>
          <w:rFonts w:cs="Times New Roman"/>
          <w:szCs w:val="24"/>
        </w:rPr>
      </w:pPr>
      <w:r w:rsidRPr="00621567">
        <w:rPr>
          <w:rFonts w:cs="Times New Roman"/>
          <w:szCs w:val="24"/>
        </w:rPr>
        <w:t xml:space="preserve">Полученные результаты свидетельствуют о </w:t>
      </w:r>
      <w:r w:rsidR="00E669CA" w:rsidRPr="00621567">
        <w:rPr>
          <w:rFonts w:cs="Times New Roman"/>
          <w:szCs w:val="24"/>
        </w:rPr>
        <w:t>хорошем</w:t>
      </w:r>
      <w:r w:rsidRPr="00621567">
        <w:rPr>
          <w:rFonts w:cs="Times New Roman"/>
          <w:szCs w:val="24"/>
        </w:rPr>
        <w:t xml:space="preserve"> качестве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w:t>
      </w:r>
      <w:r w:rsidR="00E669CA" w:rsidRPr="00621567">
        <w:rPr>
          <w:rFonts w:cs="Times New Roman"/>
          <w:szCs w:val="24"/>
        </w:rPr>
        <w:t>которые могут быть использованы в качестве буферного слоя в гибридных солнечных элементах</w:t>
      </w:r>
      <w:r w:rsidRPr="00621567">
        <w:rPr>
          <w:rFonts w:cs="Times New Roman"/>
          <w:szCs w:val="24"/>
        </w:rPr>
        <w:t>.</w:t>
      </w:r>
    </w:p>
    <w:p w14:paraId="5C748FAE" w14:textId="6E5A7491" w:rsidR="007D133D" w:rsidRPr="00621567" w:rsidRDefault="007D133D" w:rsidP="00E044BF">
      <w:pPr>
        <w:tabs>
          <w:tab w:val="left" w:pos="0"/>
        </w:tabs>
        <w:spacing w:line="360" w:lineRule="auto"/>
        <w:ind w:firstLine="709"/>
        <w:jc w:val="both"/>
        <w:rPr>
          <w:rFonts w:cs="Times New Roman"/>
          <w:szCs w:val="24"/>
        </w:rPr>
      </w:pPr>
    </w:p>
    <w:p w14:paraId="1B3B4B61" w14:textId="0770C1F1" w:rsidR="000511D4" w:rsidRPr="00621567" w:rsidRDefault="000511D4" w:rsidP="00E044BF">
      <w:pPr>
        <w:spacing w:line="360" w:lineRule="auto"/>
        <w:ind w:firstLine="709"/>
        <w:jc w:val="both"/>
        <w:rPr>
          <w:rFonts w:cs="Times New Roman"/>
          <w:b/>
          <w:szCs w:val="24"/>
        </w:rPr>
      </w:pPr>
      <w:r w:rsidRPr="00621567">
        <w:rPr>
          <w:rFonts w:cs="Times New Roman"/>
          <w:b/>
          <w:szCs w:val="24"/>
        </w:rPr>
        <w:t>3.</w:t>
      </w:r>
      <w:r w:rsidR="00A900AE" w:rsidRPr="00621567">
        <w:rPr>
          <w:rFonts w:cs="Times New Roman"/>
          <w:b/>
          <w:szCs w:val="24"/>
        </w:rPr>
        <w:t>3</w:t>
      </w:r>
      <w:r w:rsidRPr="00621567">
        <w:rPr>
          <w:rFonts w:cs="Times New Roman"/>
          <w:b/>
          <w:szCs w:val="24"/>
        </w:rPr>
        <w:t xml:space="preserve"> Фотоэлектр</w:t>
      </w:r>
      <w:r w:rsidR="00DB5836" w:rsidRPr="00621567">
        <w:rPr>
          <w:rFonts w:cs="Times New Roman"/>
          <w:b/>
          <w:szCs w:val="24"/>
        </w:rPr>
        <w:t>охими</w:t>
      </w:r>
      <w:r w:rsidRPr="00621567">
        <w:rPr>
          <w:rFonts w:cs="Times New Roman"/>
          <w:b/>
          <w:szCs w:val="24"/>
        </w:rPr>
        <w:t>ческие свойства полученных материалов</w:t>
      </w:r>
    </w:p>
    <w:p w14:paraId="4CC78F32" w14:textId="52EB5D06" w:rsidR="000511D4" w:rsidRPr="00621567" w:rsidRDefault="000511D4" w:rsidP="00E044BF">
      <w:pPr>
        <w:tabs>
          <w:tab w:val="left" w:pos="0"/>
        </w:tabs>
        <w:spacing w:line="360" w:lineRule="auto"/>
        <w:ind w:firstLine="709"/>
        <w:jc w:val="both"/>
        <w:rPr>
          <w:rFonts w:cs="Times New Roman"/>
          <w:szCs w:val="24"/>
        </w:rPr>
      </w:pPr>
      <w:r w:rsidRPr="00621567">
        <w:rPr>
          <w:rFonts w:cs="Times New Roman"/>
          <w:szCs w:val="24"/>
        </w:rPr>
        <w:t xml:space="preserve">Исследование фотоэлектрических свойств полученных тонких пленок </w:t>
      </w:r>
      <w:r w:rsidRPr="00621567">
        <w:rPr>
          <w:rFonts w:cs="Times New Roman"/>
          <w:szCs w:val="24"/>
          <w:lang w:val="en-US"/>
        </w:rPr>
        <w:t>PANI</w:t>
      </w:r>
      <w:r w:rsidRPr="00621567">
        <w:rPr>
          <w:rFonts w:cs="Times New Roman"/>
          <w:szCs w:val="24"/>
        </w:rPr>
        <w:t xml:space="preserve"> и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были проведены методом фотоэлектрохимического анализа.</w:t>
      </w:r>
    </w:p>
    <w:p w14:paraId="44D75621" w14:textId="00F9F50A" w:rsidR="000511D4" w:rsidRPr="00621567" w:rsidRDefault="000511D4" w:rsidP="00E044BF">
      <w:pPr>
        <w:tabs>
          <w:tab w:val="left" w:pos="0"/>
        </w:tabs>
        <w:spacing w:line="360" w:lineRule="auto"/>
        <w:ind w:firstLine="709"/>
        <w:jc w:val="both"/>
        <w:rPr>
          <w:rFonts w:cs="Times New Roman"/>
          <w:szCs w:val="24"/>
        </w:rPr>
      </w:pPr>
      <w:r w:rsidRPr="00621567">
        <w:rPr>
          <w:rFonts w:cs="Times New Roman"/>
          <w:szCs w:val="24"/>
        </w:rPr>
        <w:t>Хроноамперометрическая зависимость была получена в режиме темнота/освещение (light off/light on) при постоянном потенциале, который определяется как стационарный потенциал, установленный между полупроводником и электролитом. На рисунке</w:t>
      </w:r>
      <w:r w:rsidR="00577073" w:rsidRPr="00621567">
        <w:rPr>
          <w:rFonts w:cs="Times New Roman"/>
          <w:szCs w:val="24"/>
        </w:rPr>
        <w:t xml:space="preserve"> 13</w:t>
      </w:r>
      <w:r w:rsidRPr="00621567">
        <w:rPr>
          <w:rFonts w:cs="Times New Roman"/>
          <w:szCs w:val="24"/>
        </w:rPr>
        <w:t xml:space="preserve"> приведены значения фототоков для </w:t>
      </w:r>
      <w:r w:rsidR="00577073" w:rsidRPr="00621567">
        <w:rPr>
          <w:rFonts w:cs="Times New Roman"/>
          <w:szCs w:val="24"/>
        </w:rPr>
        <w:t xml:space="preserve">пленок </w:t>
      </w:r>
      <w:r w:rsidR="00577073" w:rsidRPr="00621567">
        <w:rPr>
          <w:rFonts w:cs="Times New Roman"/>
          <w:szCs w:val="24"/>
          <w:lang w:val="en-US"/>
        </w:rPr>
        <w:t>PANI</w:t>
      </w:r>
      <w:r w:rsidRPr="00621567">
        <w:rPr>
          <w:rFonts w:cs="Times New Roman"/>
          <w:szCs w:val="24"/>
        </w:rPr>
        <w:t xml:space="preserve">. Видно, что </w:t>
      </w:r>
      <w:r w:rsidR="00495DC2" w:rsidRPr="00621567">
        <w:rPr>
          <w:rFonts w:cs="Times New Roman"/>
          <w:szCs w:val="24"/>
        </w:rPr>
        <w:t>образец</w:t>
      </w:r>
      <w:r w:rsidRPr="00621567">
        <w:rPr>
          <w:rFonts w:cs="Times New Roman"/>
          <w:szCs w:val="24"/>
        </w:rPr>
        <w:t xml:space="preserve"> </w:t>
      </w:r>
      <w:r w:rsidRPr="00621567">
        <w:rPr>
          <w:rFonts w:cs="Times New Roman"/>
          <w:szCs w:val="24"/>
          <w:lang w:val="en-US"/>
        </w:rPr>
        <w:t>PANI</w:t>
      </w:r>
      <w:r w:rsidR="00495DC2" w:rsidRPr="00621567">
        <w:rPr>
          <w:rFonts w:cs="Times New Roman"/>
          <w:szCs w:val="24"/>
        </w:rPr>
        <w:t>-</w:t>
      </w:r>
      <w:r w:rsidR="00495DC2" w:rsidRPr="00621567">
        <w:rPr>
          <w:rFonts w:cs="Times New Roman"/>
          <w:szCs w:val="24"/>
          <w:lang w:val="en-US"/>
        </w:rPr>
        <w:t>PAMPSA</w:t>
      </w:r>
      <w:r w:rsidR="00495DC2" w:rsidRPr="00621567">
        <w:rPr>
          <w:rFonts w:cs="Times New Roman"/>
          <w:szCs w:val="24"/>
        </w:rPr>
        <w:t xml:space="preserve"> проявляет высокий фото отклик</w:t>
      </w:r>
      <w:r w:rsidR="00EA580C" w:rsidRPr="00621567">
        <w:rPr>
          <w:rFonts w:cs="Times New Roman"/>
          <w:szCs w:val="24"/>
        </w:rPr>
        <w:t xml:space="preserve"> при освещении</w:t>
      </w:r>
      <w:r w:rsidR="00495DC2" w:rsidRPr="00621567">
        <w:rPr>
          <w:rFonts w:cs="Times New Roman"/>
          <w:szCs w:val="24"/>
        </w:rPr>
        <w:t xml:space="preserve">, где фототок растет, затем резко падает до нуля и </w:t>
      </w:r>
      <w:r w:rsidR="00EA580C" w:rsidRPr="00621567">
        <w:rPr>
          <w:rFonts w:cs="Times New Roman"/>
          <w:szCs w:val="24"/>
        </w:rPr>
        <w:t>продолжает падать до отрицательных значений</w:t>
      </w:r>
      <w:r w:rsidR="00690F57" w:rsidRPr="00621567">
        <w:rPr>
          <w:rFonts w:cs="Times New Roman"/>
          <w:szCs w:val="24"/>
        </w:rPr>
        <w:t xml:space="preserve">. Такие фото свойства обычно проявляют материалы, которые могут обладать и </w:t>
      </w:r>
      <w:r w:rsidR="00690F57" w:rsidRPr="00621567">
        <w:rPr>
          <w:rFonts w:cs="Times New Roman"/>
          <w:szCs w:val="24"/>
          <w:lang w:val="en-US"/>
        </w:rPr>
        <w:t>p</w:t>
      </w:r>
      <w:r w:rsidR="00690F57" w:rsidRPr="00621567">
        <w:rPr>
          <w:rFonts w:cs="Times New Roman"/>
          <w:szCs w:val="24"/>
        </w:rPr>
        <w:t xml:space="preserve">-, и </w:t>
      </w:r>
      <w:r w:rsidR="00690F57" w:rsidRPr="00621567">
        <w:rPr>
          <w:rFonts w:cs="Times New Roman"/>
          <w:szCs w:val="24"/>
          <w:lang w:val="en-US"/>
        </w:rPr>
        <w:t>n</w:t>
      </w:r>
      <w:r w:rsidR="00690F57" w:rsidRPr="00621567">
        <w:rPr>
          <w:rFonts w:cs="Times New Roman"/>
          <w:szCs w:val="24"/>
        </w:rPr>
        <w:t xml:space="preserve">- типом проводимости. Для образцов </w:t>
      </w:r>
      <w:r w:rsidR="00690F57" w:rsidRPr="00621567">
        <w:rPr>
          <w:rFonts w:cs="Times New Roman"/>
          <w:szCs w:val="24"/>
          <w:lang w:val="en-US"/>
        </w:rPr>
        <w:t>PANI</w:t>
      </w:r>
      <w:r w:rsidR="00690F57" w:rsidRPr="00621567">
        <w:rPr>
          <w:rFonts w:cs="Times New Roman"/>
          <w:szCs w:val="24"/>
        </w:rPr>
        <w:t>-</w:t>
      </w:r>
      <w:r w:rsidR="00690F57" w:rsidRPr="00621567">
        <w:rPr>
          <w:rFonts w:cs="Times New Roman"/>
          <w:szCs w:val="24"/>
          <w:lang w:val="en-US"/>
        </w:rPr>
        <w:t>HCl</w:t>
      </w:r>
      <w:r w:rsidR="00690F57" w:rsidRPr="00621567">
        <w:rPr>
          <w:rFonts w:cs="Times New Roman"/>
          <w:szCs w:val="24"/>
        </w:rPr>
        <w:t xml:space="preserve"> и </w:t>
      </w:r>
      <w:r w:rsidR="00690F57" w:rsidRPr="00621567">
        <w:rPr>
          <w:rFonts w:cs="Times New Roman"/>
          <w:szCs w:val="24"/>
          <w:lang w:val="en-US"/>
        </w:rPr>
        <w:t>PANI</w:t>
      </w:r>
      <w:r w:rsidR="00690F57" w:rsidRPr="00621567">
        <w:rPr>
          <w:rFonts w:cs="Times New Roman"/>
          <w:szCs w:val="24"/>
        </w:rPr>
        <w:t>-</w:t>
      </w:r>
      <w:r w:rsidR="00690F57" w:rsidRPr="00621567">
        <w:rPr>
          <w:rFonts w:cs="Times New Roman"/>
          <w:szCs w:val="24"/>
          <w:lang w:val="en-US"/>
        </w:rPr>
        <w:t>HCl</w:t>
      </w:r>
      <w:r w:rsidR="00690F57" w:rsidRPr="00621567">
        <w:rPr>
          <w:rFonts w:cs="Times New Roman"/>
          <w:szCs w:val="24"/>
        </w:rPr>
        <w:t>-</w:t>
      </w:r>
      <w:r w:rsidR="00690F57" w:rsidRPr="00621567">
        <w:rPr>
          <w:rFonts w:cs="Times New Roman"/>
          <w:szCs w:val="24"/>
          <w:lang w:val="en-US"/>
        </w:rPr>
        <w:t>PAMPSA</w:t>
      </w:r>
      <w:r w:rsidR="00690F57" w:rsidRPr="00621567">
        <w:rPr>
          <w:rFonts w:cs="Times New Roman"/>
          <w:szCs w:val="24"/>
        </w:rPr>
        <w:t xml:space="preserve"> ток</w:t>
      </w:r>
      <w:r w:rsidRPr="00621567">
        <w:rPr>
          <w:rFonts w:cs="Times New Roman"/>
          <w:szCs w:val="24"/>
        </w:rPr>
        <w:t xml:space="preserve"> </w:t>
      </w:r>
      <w:r w:rsidR="00690F57" w:rsidRPr="00621567">
        <w:rPr>
          <w:rFonts w:cs="Times New Roman"/>
          <w:szCs w:val="24"/>
        </w:rPr>
        <w:t>равен</w:t>
      </w:r>
      <w:r w:rsidRPr="00621567">
        <w:rPr>
          <w:rFonts w:cs="Times New Roman"/>
          <w:szCs w:val="24"/>
        </w:rPr>
        <w:t xml:space="preserve"> нулю в темноте и резко возрастает при освещении</w:t>
      </w:r>
      <w:r w:rsidR="00690F57" w:rsidRPr="00621567">
        <w:rPr>
          <w:rFonts w:cs="Times New Roman"/>
          <w:szCs w:val="24"/>
        </w:rPr>
        <w:t>, затем происходит накопление заряда и падает до нуля при отключении освещения.</w:t>
      </w:r>
      <w:r w:rsidRPr="00621567">
        <w:rPr>
          <w:rFonts w:cs="Times New Roman"/>
          <w:szCs w:val="24"/>
        </w:rPr>
        <w:t xml:space="preserve"> </w:t>
      </w:r>
      <w:r w:rsidR="00690F57" w:rsidRPr="00621567">
        <w:rPr>
          <w:rFonts w:cs="Times New Roman"/>
          <w:szCs w:val="24"/>
        </w:rPr>
        <w:t>Полученные результаты</w:t>
      </w:r>
      <w:r w:rsidRPr="00621567">
        <w:rPr>
          <w:rFonts w:cs="Times New Roman"/>
          <w:szCs w:val="24"/>
        </w:rPr>
        <w:t xml:space="preserve"> свидетельствует, что</w:t>
      </w:r>
      <w:r w:rsidR="00690F57" w:rsidRPr="00621567">
        <w:rPr>
          <w:rFonts w:cs="Times New Roman"/>
          <w:szCs w:val="24"/>
        </w:rPr>
        <w:t xml:space="preserve"> исследуемые</w:t>
      </w:r>
      <w:r w:rsidRPr="00621567">
        <w:rPr>
          <w:rFonts w:cs="Times New Roman"/>
          <w:szCs w:val="24"/>
        </w:rPr>
        <w:t xml:space="preserve"> </w:t>
      </w:r>
      <w:r w:rsidR="00690F57" w:rsidRPr="00621567">
        <w:rPr>
          <w:rFonts w:cs="Times New Roman"/>
          <w:szCs w:val="24"/>
        </w:rPr>
        <w:t>пленки</w:t>
      </w:r>
      <w:r w:rsidRPr="00621567">
        <w:rPr>
          <w:rFonts w:cs="Times New Roman"/>
          <w:szCs w:val="24"/>
        </w:rPr>
        <w:t xml:space="preserve"> полимера</w:t>
      </w:r>
      <w:r w:rsidR="00690F57" w:rsidRPr="00621567">
        <w:rPr>
          <w:rFonts w:cs="Times New Roman"/>
          <w:szCs w:val="24"/>
        </w:rPr>
        <w:t xml:space="preserve"> </w:t>
      </w:r>
      <w:r w:rsidR="00690F57" w:rsidRPr="00621567">
        <w:rPr>
          <w:rFonts w:cs="Times New Roman"/>
          <w:szCs w:val="24"/>
          <w:lang w:val="en-US"/>
        </w:rPr>
        <w:t>PANI</w:t>
      </w:r>
      <w:r w:rsidR="00690F57" w:rsidRPr="00621567">
        <w:rPr>
          <w:rFonts w:cs="Times New Roman"/>
          <w:szCs w:val="24"/>
        </w:rPr>
        <w:t xml:space="preserve"> </w:t>
      </w:r>
      <w:r w:rsidRPr="00621567">
        <w:rPr>
          <w:rFonts w:cs="Times New Roman"/>
          <w:szCs w:val="24"/>
        </w:rPr>
        <w:t>уч</w:t>
      </w:r>
      <w:r w:rsidR="00E306CD" w:rsidRPr="00621567">
        <w:rPr>
          <w:rFonts w:cs="Times New Roman"/>
          <w:szCs w:val="24"/>
        </w:rPr>
        <w:t>аствует в преобразовании света.</w:t>
      </w:r>
    </w:p>
    <w:p w14:paraId="1F36DEA8" w14:textId="3674FA84" w:rsidR="005F415D" w:rsidRPr="00621567" w:rsidRDefault="005F415D" w:rsidP="00A900AE">
      <w:pPr>
        <w:tabs>
          <w:tab w:val="left" w:pos="0"/>
        </w:tabs>
        <w:spacing w:line="360" w:lineRule="auto"/>
        <w:ind w:firstLine="567"/>
        <w:jc w:val="both"/>
        <w:rPr>
          <w:rFonts w:cs="Times New Roman"/>
          <w:szCs w:val="24"/>
        </w:rPr>
      </w:pPr>
    </w:p>
    <w:p w14:paraId="40BB5B5E" w14:textId="5EA4F72B" w:rsidR="005F415D" w:rsidRPr="00621567" w:rsidRDefault="005F415D" w:rsidP="00A900AE">
      <w:pPr>
        <w:tabs>
          <w:tab w:val="left" w:pos="0"/>
        </w:tabs>
        <w:spacing w:line="360" w:lineRule="auto"/>
        <w:jc w:val="center"/>
        <w:rPr>
          <w:rFonts w:cs="Times New Roman"/>
          <w:szCs w:val="24"/>
        </w:rPr>
      </w:pPr>
      <w:r w:rsidRPr="00621567">
        <w:rPr>
          <w:rFonts w:cs="Times New Roman"/>
          <w:noProof/>
          <w:szCs w:val="24"/>
          <w:lang w:eastAsia="ru-RU"/>
        </w:rPr>
        <w:lastRenderedPageBreak/>
        <w:drawing>
          <wp:inline distT="0" distB="0" distL="0" distR="0" wp14:anchorId="4B63E57D" wp14:editId="65ED65E4">
            <wp:extent cx="3790800" cy="2520000"/>
            <wp:effectExtent l="0" t="0" r="0" b="0"/>
            <wp:docPr id="2" name="Рисунок 2" descr="C:\Users\1\Desktop\Project_2020-2022\Отчет 2020\Pictures\Pic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roject_2020-2022\Отчет 2020\Pictures\Pic_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90800" cy="2520000"/>
                    </a:xfrm>
                    <a:prstGeom prst="rect">
                      <a:avLst/>
                    </a:prstGeom>
                    <a:noFill/>
                    <a:ln>
                      <a:noFill/>
                    </a:ln>
                  </pic:spPr>
                </pic:pic>
              </a:graphicData>
            </a:graphic>
          </wp:inline>
        </w:drawing>
      </w:r>
    </w:p>
    <w:p w14:paraId="79AB087B" w14:textId="57BAB6A6" w:rsidR="00577073" w:rsidRPr="00621567" w:rsidRDefault="00A40703" w:rsidP="00A900AE">
      <w:pPr>
        <w:tabs>
          <w:tab w:val="left" w:pos="0"/>
        </w:tabs>
        <w:spacing w:line="360" w:lineRule="auto"/>
        <w:jc w:val="center"/>
        <w:rPr>
          <w:rFonts w:cs="Times New Roman"/>
          <w:szCs w:val="24"/>
        </w:rPr>
      </w:pPr>
      <w:r w:rsidRPr="00621567">
        <w:rPr>
          <w:rFonts w:cs="Times New Roman"/>
          <w:szCs w:val="24"/>
        </w:rPr>
        <w:t xml:space="preserve">Рисунок 13 - Хроноамперометрическая зависимость пленок </w:t>
      </w:r>
      <w:r w:rsidRPr="00621567">
        <w:rPr>
          <w:rFonts w:cs="Times New Roman"/>
          <w:szCs w:val="24"/>
          <w:lang w:val="en-US"/>
        </w:rPr>
        <w:t>PANI</w:t>
      </w:r>
      <w:r w:rsidRPr="00621567">
        <w:rPr>
          <w:rFonts w:cs="Times New Roman"/>
          <w:szCs w:val="24"/>
        </w:rPr>
        <w:t xml:space="preserve"> при прерывистом освещении</w:t>
      </w:r>
    </w:p>
    <w:p w14:paraId="2F2328F1" w14:textId="77777777" w:rsidR="00A40703" w:rsidRPr="00621567" w:rsidRDefault="00A40703" w:rsidP="00A900AE">
      <w:pPr>
        <w:tabs>
          <w:tab w:val="left" w:pos="0"/>
        </w:tabs>
        <w:spacing w:line="360" w:lineRule="auto"/>
        <w:ind w:firstLine="567"/>
        <w:jc w:val="both"/>
        <w:rPr>
          <w:rFonts w:cs="Times New Roman"/>
          <w:szCs w:val="24"/>
        </w:rPr>
      </w:pPr>
    </w:p>
    <w:p w14:paraId="45C29168" w14:textId="6E04F60D" w:rsidR="00577073" w:rsidRPr="00621567" w:rsidRDefault="00577073" w:rsidP="00E044BF">
      <w:pPr>
        <w:tabs>
          <w:tab w:val="left" w:pos="0"/>
        </w:tabs>
        <w:spacing w:line="360" w:lineRule="auto"/>
        <w:ind w:firstLine="709"/>
        <w:jc w:val="both"/>
        <w:rPr>
          <w:rFonts w:cs="Times New Roman"/>
          <w:szCs w:val="24"/>
        </w:rPr>
      </w:pPr>
      <w:r w:rsidRPr="00621567">
        <w:rPr>
          <w:rFonts w:cs="Times New Roman"/>
          <w:szCs w:val="24"/>
        </w:rPr>
        <w:t xml:space="preserve">Напротив, полимерный слой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на стекле не проявил чувствительности к режиму освещения (рисунок </w:t>
      </w:r>
      <w:r w:rsidR="00A46E68" w:rsidRPr="00621567">
        <w:rPr>
          <w:rFonts w:cs="Times New Roman"/>
          <w:szCs w:val="24"/>
        </w:rPr>
        <w:t xml:space="preserve">14). При освещении все исследуемые пленки </w:t>
      </w:r>
      <w:r w:rsidR="00A46E68" w:rsidRPr="00621567">
        <w:rPr>
          <w:rFonts w:cs="Times New Roman"/>
          <w:szCs w:val="24"/>
          <w:lang w:val="en-US"/>
        </w:rPr>
        <w:t>PEDOT</w:t>
      </w:r>
      <w:r w:rsidR="00A46E68" w:rsidRPr="00621567">
        <w:rPr>
          <w:rFonts w:cs="Times New Roman"/>
          <w:szCs w:val="24"/>
        </w:rPr>
        <w:t>:</w:t>
      </w:r>
      <w:r w:rsidR="00A46E68" w:rsidRPr="00621567">
        <w:rPr>
          <w:rFonts w:cs="Times New Roman"/>
          <w:szCs w:val="24"/>
          <w:lang w:val="en-US"/>
        </w:rPr>
        <w:t>PSS</w:t>
      </w:r>
      <w:r w:rsidRPr="00621567">
        <w:rPr>
          <w:rFonts w:cs="Times New Roman"/>
          <w:szCs w:val="24"/>
        </w:rPr>
        <w:t xml:space="preserve"> </w:t>
      </w:r>
      <w:r w:rsidR="00A46E68" w:rsidRPr="00621567">
        <w:rPr>
          <w:rFonts w:cs="Times New Roman"/>
          <w:szCs w:val="24"/>
        </w:rPr>
        <w:t xml:space="preserve">проявляют очень слабый </w:t>
      </w:r>
      <w:r w:rsidRPr="00621567">
        <w:rPr>
          <w:rFonts w:cs="Times New Roman"/>
          <w:szCs w:val="24"/>
        </w:rPr>
        <w:t>фото</w:t>
      </w:r>
      <w:r w:rsidR="00A46E68" w:rsidRPr="00621567">
        <w:rPr>
          <w:rFonts w:cs="Times New Roman"/>
          <w:szCs w:val="24"/>
        </w:rPr>
        <w:t>о</w:t>
      </w:r>
      <w:r w:rsidRPr="00621567">
        <w:rPr>
          <w:rFonts w:cs="Times New Roman"/>
          <w:szCs w:val="24"/>
        </w:rPr>
        <w:t>т</w:t>
      </w:r>
      <w:r w:rsidR="00A46E68" w:rsidRPr="00621567">
        <w:rPr>
          <w:rFonts w:cs="Times New Roman"/>
          <w:szCs w:val="24"/>
        </w:rPr>
        <w:t>лик, где фототок составляет 0,5-1,2 нА</w:t>
      </w:r>
      <w:r w:rsidRPr="00621567">
        <w:rPr>
          <w:rFonts w:cs="Times New Roman"/>
          <w:szCs w:val="24"/>
        </w:rPr>
        <w:t xml:space="preserve">. Это свидетельствует, что преобразующая свет функция для этого полимера будет незначительной, и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в составе </w:t>
      </w:r>
      <w:r w:rsidR="00A46E68" w:rsidRPr="00621567">
        <w:rPr>
          <w:rFonts w:cs="Times New Roman"/>
          <w:szCs w:val="24"/>
        </w:rPr>
        <w:t>фото</w:t>
      </w:r>
      <w:r w:rsidRPr="00621567">
        <w:rPr>
          <w:rFonts w:cs="Times New Roman"/>
          <w:szCs w:val="24"/>
        </w:rPr>
        <w:t>элемента будет в основном выполнять роль буферного слоя, передающего заряды во внешнюю цепь</w:t>
      </w:r>
      <w:r w:rsidR="00A46E68" w:rsidRPr="00621567">
        <w:rPr>
          <w:rFonts w:cs="Times New Roman"/>
          <w:szCs w:val="24"/>
        </w:rPr>
        <w:t>.</w:t>
      </w:r>
    </w:p>
    <w:p w14:paraId="4F6038F3" w14:textId="77777777" w:rsidR="00601E7E" w:rsidRPr="00621567" w:rsidRDefault="00601E7E" w:rsidP="00A900AE">
      <w:pPr>
        <w:tabs>
          <w:tab w:val="left" w:pos="0"/>
        </w:tabs>
        <w:spacing w:line="360" w:lineRule="auto"/>
        <w:ind w:firstLine="567"/>
        <w:jc w:val="both"/>
        <w:rPr>
          <w:rFonts w:cs="Times New Roman"/>
          <w:szCs w:val="24"/>
        </w:rPr>
      </w:pPr>
    </w:p>
    <w:p w14:paraId="69294E26" w14:textId="364A1C85" w:rsidR="005F415D" w:rsidRPr="00621567" w:rsidRDefault="005F415D" w:rsidP="00A900AE">
      <w:pPr>
        <w:tabs>
          <w:tab w:val="left" w:pos="0"/>
        </w:tabs>
        <w:spacing w:line="360" w:lineRule="auto"/>
        <w:jc w:val="center"/>
        <w:rPr>
          <w:rFonts w:cs="Times New Roman"/>
          <w:szCs w:val="24"/>
        </w:rPr>
      </w:pPr>
      <w:r w:rsidRPr="00621567">
        <w:rPr>
          <w:rFonts w:cs="Times New Roman"/>
          <w:noProof/>
          <w:szCs w:val="24"/>
          <w:lang w:eastAsia="ru-RU"/>
        </w:rPr>
        <w:drawing>
          <wp:inline distT="0" distB="0" distL="0" distR="0" wp14:anchorId="0DED3A29" wp14:editId="1C1E6B29">
            <wp:extent cx="3312000" cy="2700000"/>
            <wp:effectExtent l="0" t="0" r="0" b="0"/>
            <wp:docPr id="6" name="Рисунок 6" descr="C:\Users\1\Desktop\Project_2020-2022\Отчет 2020\Pictures\Pic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Project_2020-2022\Отчет 2020\Pictures\Pic_1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12000" cy="2700000"/>
                    </a:xfrm>
                    <a:prstGeom prst="rect">
                      <a:avLst/>
                    </a:prstGeom>
                    <a:noFill/>
                    <a:ln>
                      <a:noFill/>
                    </a:ln>
                  </pic:spPr>
                </pic:pic>
              </a:graphicData>
            </a:graphic>
          </wp:inline>
        </w:drawing>
      </w:r>
    </w:p>
    <w:p w14:paraId="72FF12CA" w14:textId="20231D21" w:rsidR="00A40703" w:rsidRPr="00621567" w:rsidRDefault="00A40703" w:rsidP="00A900AE">
      <w:pPr>
        <w:tabs>
          <w:tab w:val="left" w:pos="0"/>
        </w:tabs>
        <w:spacing w:line="360" w:lineRule="auto"/>
        <w:jc w:val="center"/>
        <w:rPr>
          <w:rFonts w:cs="Times New Roman"/>
          <w:szCs w:val="24"/>
        </w:rPr>
      </w:pPr>
      <w:r w:rsidRPr="00621567">
        <w:rPr>
          <w:rFonts w:cs="Times New Roman"/>
          <w:szCs w:val="24"/>
        </w:rPr>
        <w:t>Рисунок 1</w:t>
      </w:r>
      <w:r w:rsidR="00EA580C" w:rsidRPr="00621567">
        <w:rPr>
          <w:rFonts w:cs="Times New Roman"/>
          <w:szCs w:val="24"/>
        </w:rPr>
        <w:t>4</w:t>
      </w:r>
      <w:r w:rsidRPr="00621567">
        <w:rPr>
          <w:rFonts w:cs="Times New Roman"/>
          <w:szCs w:val="24"/>
        </w:rPr>
        <w:t xml:space="preserve"> - Хроноамперометрическая зависимость пленок </w:t>
      </w:r>
      <w:r w:rsidRPr="00621567">
        <w:rPr>
          <w:rFonts w:cs="Times New Roman"/>
          <w:szCs w:val="24"/>
          <w:lang w:val="en-US"/>
        </w:rPr>
        <w:t>PEDOT</w:t>
      </w:r>
      <w:r w:rsidRPr="00621567">
        <w:rPr>
          <w:rFonts w:cs="Times New Roman"/>
          <w:szCs w:val="24"/>
        </w:rPr>
        <w:t>:</w:t>
      </w:r>
      <w:r w:rsidRPr="00621567">
        <w:rPr>
          <w:rFonts w:cs="Times New Roman"/>
          <w:szCs w:val="24"/>
          <w:lang w:val="en-US"/>
        </w:rPr>
        <w:t>PSS</w:t>
      </w:r>
      <w:r w:rsidRPr="00621567">
        <w:rPr>
          <w:rFonts w:cs="Times New Roman"/>
          <w:szCs w:val="24"/>
        </w:rPr>
        <w:t xml:space="preserve"> при прерывистом освещении</w:t>
      </w:r>
    </w:p>
    <w:p w14:paraId="5434FDBF" w14:textId="77777777" w:rsidR="00A40703" w:rsidRPr="00621567" w:rsidRDefault="00A40703" w:rsidP="00A900AE">
      <w:pPr>
        <w:tabs>
          <w:tab w:val="left" w:pos="0"/>
        </w:tabs>
        <w:spacing w:line="360" w:lineRule="auto"/>
        <w:ind w:firstLine="567"/>
        <w:jc w:val="both"/>
        <w:rPr>
          <w:rFonts w:cs="Times New Roman"/>
          <w:szCs w:val="24"/>
        </w:rPr>
      </w:pPr>
    </w:p>
    <w:p w14:paraId="7DAD6A51" w14:textId="57EE7066" w:rsidR="00577073" w:rsidRPr="00621567" w:rsidRDefault="00577073" w:rsidP="00E044BF">
      <w:pPr>
        <w:tabs>
          <w:tab w:val="left" w:pos="0"/>
        </w:tabs>
        <w:spacing w:line="360" w:lineRule="auto"/>
        <w:ind w:firstLine="709"/>
        <w:jc w:val="both"/>
        <w:rPr>
          <w:rStyle w:val="shorttext"/>
          <w:rFonts w:cs="Times New Roman"/>
          <w:szCs w:val="24"/>
        </w:rPr>
      </w:pPr>
      <w:r w:rsidRPr="00621567">
        <w:rPr>
          <w:rFonts w:cs="Times New Roman"/>
          <w:szCs w:val="24"/>
        </w:rPr>
        <w:lastRenderedPageBreak/>
        <w:t xml:space="preserve">По результатам фотоэлектрохимического анализа, установлено, что все </w:t>
      </w:r>
      <w:r w:rsidR="00EA580C" w:rsidRPr="00621567">
        <w:rPr>
          <w:rFonts w:cs="Times New Roman"/>
          <w:szCs w:val="24"/>
        </w:rPr>
        <w:t>исследуемые тонкие пленки полимеров</w:t>
      </w:r>
      <w:r w:rsidR="009B525E" w:rsidRPr="00621567">
        <w:rPr>
          <w:rFonts w:cs="Times New Roman"/>
          <w:szCs w:val="24"/>
        </w:rPr>
        <w:t xml:space="preserve"> проявляют фотоактивность и могут быть использованы в солнечных элементах</w:t>
      </w:r>
      <w:r w:rsidR="0052499C" w:rsidRPr="00621567">
        <w:rPr>
          <w:rFonts w:cs="Times New Roman"/>
          <w:szCs w:val="24"/>
        </w:rPr>
        <w:t xml:space="preserve"> в качестве буферного слоя</w:t>
      </w:r>
      <w:r w:rsidRPr="00621567">
        <w:rPr>
          <w:rFonts w:cs="Times New Roman"/>
          <w:szCs w:val="24"/>
        </w:rPr>
        <w:t>.</w:t>
      </w:r>
    </w:p>
    <w:p w14:paraId="79A7C0B5" w14:textId="77777777" w:rsidR="00AA0268" w:rsidRPr="00621567" w:rsidRDefault="00AA0268" w:rsidP="004D1F2F">
      <w:pPr>
        <w:tabs>
          <w:tab w:val="left" w:pos="0"/>
        </w:tabs>
        <w:spacing w:line="360" w:lineRule="auto"/>
        <w:ind w:firstLine="567"/>
        <w:jc w:val="both"/>
        <w:rPr>
          <w:rFonts w:cs="Times New Roman"/>
          <w:szCs w:val="24"/>
        </w:rPr>
      </w:pPr>
    </w:p>
    <w:p w14:paraId="3398E3EE" w14:textId="77777777" w:rsidR="00E26F3A" w:rsidRPr="00621567" w:rsidRDefault="00E26F3A">
      <w:pPr>
        <w:rPr>
          <w:rFonts w:cs="Times New Roman"/>
          <w:szCs w:val="24"/>
        </w:rPr>
      </w:pPr>
      <w:r w:rsidRPr="00621567">
        <w:rPr>
          <w:rFonts w:cs="Times New Roman"/>
          <w:szCs w:val="24"/>
        </w:rPr>
        <w:br w:type="page"/>
      </w:r>
    </w:p>
    <w:p w14:paraId="0B6CE4D3" w14:textId="77777777" w:rsidR="006A50FB" w:rsidRPr="00621567" w:rsidRDefault="006A50FB" w:rsidP="00982DF5">
      <w:pPr>
        <w:spacing w:line="360" w:lineRule="auto"/>
        <w:jc w:val="center"/>
        <w:outlineLvl w:val="0"/>
        <w:rPr>
          <w:rFonts w:cs="Times New Roman"/>
          <w:b/>
          <w:szCs w:val="24"/>
        </w:rPr>
      </w:pPr>
      <w:r w:rsidRPr="00621567">
        <w:rPr>
          <w:rFonts w:cs="Times New Roman"/>
          <w:b/>
          <w:szCs w:val="24"/>
        </w:rPr>
        <w:lastRenderedPageBreak/>
        <w:t>ЗАКЛЮЧЕНИЕ</w:t>
      </w:r>
    </w:p>
    <w:p w14:paraId="6B933171" w14:textId="77777777" w:rsidR="001A61DF" w:rsidRPr="00621567" w:rsidRDefault="001A61DF" w:rsidP="00250015">
      <w:pPr>
        <w:spacing w:line="360" w:lineRule="auto"/>
        <w:ind w:firstLine="709"/>
        <w:jc w:val="center"/>
        <w:outlineLvl w:val="0"/>
        <w:rPr>
          <w:rFonts w:cs="Times New Roman"/>
          <w:szCs w:val="24"/>
        </w:rPr>
      </w:pPr>
    </w:p>
    <w:p w14:paraId="496CB037" w14:textId="4DCEEC3E" w:rsidR="00E87F4C" w:rsidRPr="00621567" w:rsidRDefault="00E87F4C" w:rsidP="00250015">
      <w:pPr>
        <w:spacing w:line="360" w:lineRule="auto"/>
        <w:ind w:firstLine="709"/>
        <w:jc w:val="both"/>
        <w:rPr>
          <w:rFonts w:cs="Times New Roman"/>
          <w:szCs w:val="24"/>
        </w:rPr>
      </w:pPr>
      <w:r w:rsidRPr="00621567">
        <w:rPr>
          <w:rFonts w:cs="Times New Roman"/>
          <w:szCs w:val="24"/>
        </w:rPr>
        <w:t>В итоге выполнения работы получен</w:t>
      </w:r>
      <w:r w:rsidR="00390CFA" w:rsidRPr="00621567">
        <w:rPr>
          <w:rFonts w:cs="Times New Roman"/>
          <w:szCs w:val="24"/>
        </w:rPr>
        <w:t>ы следующие основные результаты.</w:t>
      </w:r>
    </w:p>
    <w:p w14:paraId="69B10A5D" w14:textId="0CA9D3C4" w:rsidR="00E87F4C" w:rsidRPr="00621567" w:rsidRDefault="00E87F4C" w:rsidP="009E0CC7">
      <w:pPr>
        <w:pStyle w:val="3"/>
        <w:spacing w:after="0" w:line="360" w:lineRule="auto"/>
        <w:ind w:left="0" w:firstLine="709"/>
        <w:jc w:val="both"/>
        <w:rPr>
          <w:sz w:val="24"/>
          <w:szCs w:val="24"/>
        </w:rPr>
      </w:pPr>
      <w:r w:rsidRPr="00621567">
        <w:rPr>
          <w:sz w:val="24"/>
          <w:szCs w:val="24"/>
        </w:rPr>
        <w:t>1</w:t>
      </w:r>
      <w:r w:rsidR="00A801D6" w:rsidRPr="00621567">
        <w:rPr>
          <w:sz w:val="24"/>
          <w:szCs w:val="24"/>
        </w:rPr>
        <w:t>)</w:t>
      </w:r>
      <w:r w:rsidRPr="00621567">
        <w:rPr>
          <w:sz w:val="24"/>
          <w:szCs w:val="24"/>
        </w:rPr>
        <w:t> Определены характерные особенности кинетики электрополимеризации анилина в водных растворах поли-(2-акриамидо-2-метил-1-пропансульфоновой) кислоты (</w:t>
      </w:r>
      <w:r w:rsidR="00E44A93" w:rsidRPr="00621567">
        <w:rPr>
          <w:sz w:val="24"/>
          <w:szCs w:val="24"/>
        </w:rPr>
        <w:t>PAMPSA</w:t>
      </w:r>
      <w:r w:rsidRPr="00621567">
        <w:rPr>
          <w:sz w:val="24"/>
          <w:szCs w:val="24"/>
        </w:rPr>
        <w:t>) и соляной кислоты.</w:t>
      </w:r>
    </w:p>
    <w:p w14:paraId="47E79090" w14:textId="060C0D99" w:rsidR="00E87F4C" w:rsidRPr="00621567" w:rsidRDefault="00E87F4C" w:rsidP="009E0CC7">
      <w:pPr>
        <w:pStyle w:val="3"/>
        <w:spacing w:after="0" w:line="360" w:lineRule="auto"/>
        <w:ind w:left="0" w:firstLine="709"/>
        <w:jc w:val="both"/>
        <w:rPr>
          <w:sz w:val="24"/>
          <w:szCs w:val="24"/>
        </w:rPr>
      </w:pPr>
      <w:r w:rsidRPr="00621567">
        <w:rPr>
          <w:sz w:val="24"/>
          <w:szCs w:val="24"/>
        </w:rPr>
        <w:t>2</w:t>
      </w:r>
      <w:r w:rsidR="00A801D6" w:rsidRPr="00621567">
        <w:rPr>
          <w:sz w:val="24"/>
          <w:szCs w:val="24"/>
        </w:rPr>
        <w:t>)</w:t>
      </w:r>
      <w:r w:rsidRPr="00621567">
        <w:rPr>
          <w:sz w:val="24"/>
          <w:szCs w:val="24"/>
        </w:rPr>
        <w:t xml:space="preserve"> Установлено, что ускорение процесса полимеризации анилина в присутствии </w:t>
      </w:r>
      <w:r w:rsidR="00E44A93" w:rsidRPr="00621567">
        <w:rPr>
          <w:sz w:val="24"/>
          <w:szCs w:val="24"/>
        </w:rPr>
        <w:t>PAMPSA</w:t>
      </w:r>
      <w:r w:rsidRPr="00621567">
        <w:rPr>
          <w:sz w:val="24"/>
          <w:szCs w:val="24"/>
        </w:rPr>
        <w:t xml:space="preserve"> по сравнению с обычной электрополимеризацией анилина в соляной кислоте обусловлено ассоциацией молекул анилина с сульфогруппами поликислоты и высокой локальной концентрацией ионов водорода вблизи ее молекулы.</w:t>
      </w:r>
    </w:p>
    <w:p w14:paraId="19A1CB0B" w14:textId="2032B3FC" w:rsidR="00E87F4C" w:rsidRPr="00621567" w:rsidRDefault="00E87F4C" w:rsidP="009E0CC7">
      <w:pPr>
        <w:pStyle w:val="3"/>
        <w:spacing w:after="0" w:line="360" w:lineRule="auto"/>
        <w:ind w:left="0" w:firstLine="709"/>
        <w:jc w:val="both"/>
        <w:rPr>
          <w:sz w:val="24"/>
          <w:szCs w:val="24"/>
        </w:rPr>
      </w:pPr>
      <w:r w:rsidRPr="00621567">
        <w:rPr>
          <w:sz w:val="24"/>
          <w:szCs w:val="24"/>
        </w:rPr>
        <w:t>3</w:t>
      </w:r>
      <w:r w:rsidR="00A801D6" w:rsidRPr="00621567">
        <w:rPr>
          <w:sz w:val="24"/>
          <w:szCs w:val="24"/>
        </w:rPr>
        <w:t>)</w:t>
      </w:r>
      <w:r w:rsidRPr="00621567">
        <w:rPr>
          <w:sz w:val="24"/>
          <w:szCs w:val="24"/>
        </w:rPr>
        <w:t xml:space="preserve"> Показано, что проведение электросинтеза в присутствии полимерной сульфокислоты и ее смеси с неорганической кислотой позволяет получать более равномерные слои с высокой адгезией к поверхности подложке. </w:t>
      </w:r>
    </w:p>
    <w:p w14:paraId="6EF71998" w14:textId="035207D0" w:rsidR="00E87F4C" w:rsidRPr="00621567" w:rsidRDefault="00E87F4C" w:rsidP="009E0CC7">
      <w:pPr>
        <w:pStyle w:val="3"/>
        <w:spacing w:after="0" w:line="360" w:lineRule="auto"/>
        <w:ind w:left="0" w:firstLine="709"/>
        <w:jc w:val="both"/>
        <w:rPr>
          <w:sz w:val="24"/>
          <w:szCs w:val="24"/>
        </w:rPr>
      </w:pPr>
      <w:r w:rsidRPr="00621567">
        <w:rPr>
          <w:sz w:val="24"/>
          <w:szCs w:val="24"/>
        </w:rPr>
        <w:t>4</w:t>
      </w:r>
      <w:r w:rsidR="00A801D6" w:rsidRPr="00621567">
        <w:rPr>
          <w:sz w:val="24"/>
          <w:szCs w:val="24"/>
        </w:rPr>
        <w:t>)</w:t>
      </w:r>
      <w:r w:rsidRPr="00621567">
        <w:rPr>
          <w:sz w:val="24"/>
          <w:szCs w:val="24"/>
        </w:rPr>
        <w:t xml:space="preserve"> Разработаны три состава растворов для проведения синтеза </w:t>
      </w:r>
      <w:r w:rsidR="00E44A93" w:rsidRPr="00621567">
        <w:rPr>
          <w:sz w:val="24"/>
          <w:szCs w:val="24"/>
        </w:rPr>
        <w:t>PANI</w:t>
      </w:r>
      <w:r w:rsidRPr="00621567">
        <w:rPr>
          <w:sz w:val="24"/>
          <w:szCs w:val="24"/>
        </w:rPr>
        <w:t xml:space="preserve">: (1) 0,5М </w:t>
      </w:r>
      <w:r w:rsidRPr="00621567">
        <w:rPr>
          <w:sz w:val="24"/>
          <w:szCs w:val="24"/>
          <w:lang w:val="en-US"/>
        </w:rPr>
        <w:t>HCl</w:t>
      </w:r>
      <w:r w:rsidRPr="00621567">
        <w:rPr>
          <w:sz w:val="24"/>
          <w:szCs w:val="24"/>
        </w:rPr>
        <w:t>, 0.05</w:t>
      </w:r>
      <w:r w:rsidRPr="00621567">
        <w:rPr>
          <w:sz w:val="24"/>
          <w:szCs w:val="24"/>
          <w:lang w:val="en-US"/>
        </w:rPr>
        <w:t>M</w:t>
      </w:r>
      <w:r w:rsidRPr="00621567">
        <w:rPr>
          <w:sz w:val="24"/>
          <w:szCs w:val="24"/>
        </w:rPr>
        <w:t xml:space="preserve"> </w:t>
      </w:r>
      <w:r w:rsidR="00FB5510" w:rsidRPr="00621567">
        <w:rPr>
          <w:sz w:val="24"/>
          <w:szCs w:val="24"/>
        </w:rPr>
        <w:t>анилина</w:t>
      </w:r>
      <w:r w:rsidRPr="00621567">
        <w:rPr>
          <w:sz w:val="24"/>
          <w:szCs w:val="24"/>
        </w:rPr>
        <w:t>; (2) 0.005</w:t>
      </w:r>
      <w:r w:rsidRPr="00621567">
        <w:rPr>
          <w:sz w:val="24"/>
          <w:szCs w:val="24"/>
          <w:lang w:val="en-US"/>
        </w:rPr>
        <w:t>M</w:t>
      </w:r>
      <w:r w:rsidRPr="00621567">
        <w:rPr>
          <w:sz w:val="24"/>
          <w:szCs w:val="24"/>
        </w:rPr>
        <w:t xml:space="preserve"> </w:t>
      </w:r>
      <w:r w:rsidR="00E44A93" w:rsidRPr="00621567">
        <w:rPr>
          <w:sz w:val="24"/>
          <w:szCs w:val="24"/>
        </w:rPr>
        <w:t>PAMPSA</w:t>
      </w:r>
      <w:r w:rsidRPr="00621567">
        <w:rPr>
          <w:sz w:val="24"/>
          <w:szCs w:val="24"/>
        </w:rPr>
        <w:t>, 0,025</w:t>
      </w:r>
      <w:r w:rsidRPr="00621567">
        <w:rPr>
          <w:sz w:val="24"/>
          <w:szCs w:val="24"/>
          <w:lang w:val="en-US"/>
        </w:rPr>
        <w:t>M</w:t>
      </w:r>
      <w:r w:rsidRPr="00621567">
        <w:rPr>
          <w:sz w:val="24"/>
          <w:szCs w:val="24"/>
        </w:rPr>
        <w:t xml:space="preserve"> </w:t>
      </w:r>
      <w:r w:rsidR="00FB5510" w:rsidRPr="00621567">
        <w:rPr>
          <w:sz w:val="24"/>
          <w:szCs w:val="24"/>
        </w:rPr>
        <w:t>анилина</w:t>
      </w:r>
      <w:r w:rsidRPr="00621567">
        <w:rPr>
          <w:sz w:val="24"/>
          <w:szCs w:val="24"/>
        </w:rPr>
        <w:t>; (3) 0.5</w:t>
      </w:r>
      <w:r w:rsidRPr="00621567">
        <w:rPr>
          <w:sz w:val="24"/>
          <w:szCs w:val="24"/>
          <w:lang w:val="en-US"/>
        </w:rPr>
        <w:t>M</w:t>
      </w:r>
      <w:r w:rsidRPr="00621567">
        <w:rPr>
          <w:sz w:val="24"/>
          <w:szCs w:val="24"/>
        </w:rPr>
        <w:t xml:space="preserve"> </w:t>
      </w:r>
      <w:r w:rsidRPr="00621567">
        <w:rPr>
          <w:sz w:val="24"/>
          <w:szCs w:val="24"/>
          <w:lang w:val="en-US"/>
        </w:rPr>
        <w:t>HCl</w:t>
      </w:r>
      <w:r w:rsidRPr="00621567">
        <w:rPr>
          <w:sz w:val="24"/>
          <w:szCs w:val="24"/>
        </w:rPr>
        <w:t>, 0.001</w:t>
      </w:r>
      <w:r w:rsidRPr="00621567">
        <w:rPr>
          <w:sz w:val="24"/>
          <w:szCs w:val="24"/>
          <w:lang w:val="en-US"/>
        </w:rPr>
        <w:t>M</w:t>
      </w:r>
      <w:r w:rsidRPr="00621567">
        <w:rPr>
          <w:sz w:val="24"/>
          <w:szCs w:val="24"/>
        </w:rPr>
        <w:t xml:space="preserve"> </w:t>
      </w:r>
      <w:r w:rsidR="00E44A93" w:rsidRPr="00621567">
        <w:rPr>
          <w:sz w:val="24"/>
          <w:szCs w:val="24"/>
        </w:rPr>
        <w:t>PAMPSA</w:t>
      </w:r>
      <w:r w:rsidRPr="00621567">
        <w:rPr>
          <w:sz w:val="24"/>
          <w:szCs w:val="24"/>
        </w:rPr>
        <w:t>, 0,05</w:t>
      </w:r>
      <w:r w:rsidRPr="00621567">
        <w:rPr>
          <w:sz w:val="24"/>
          <w:szCs w:val="24"/>
          <w:lang w:val="en-US"/>
        </w:rPr>
        <w:t>M</w:t>
      </w:r>
      <w:r w:rsidRPr="00621567">
        <w:rPr>
          <w:sz w:val="24"/>
          <w:szCs w:val="24"/>
        </w:rPr>
        <w:t xml:space="preserve"> </w:t>
      </w:r>
      <w:r w:rsidR="00FB5510" w:rsidRPr="00621567">
        <w:rPr>
          <w:sz w:val="24"/>
          <w:szCs w:val="24"/>
        </w:rPr>
        <w:t>анилина</w:t>
      </w:r>
      <w:r w:rsidRPr="00621567">
        <w:rPr>
          <w:sz w:val="24"/>
          <w:szCs w:val="24"/>
        </w:rPr>
        <w:t>.</w:t>
      </w:r>
    </w:p>
    <w:p w14:paraId="189DC9B1" w14:textId="11F4A594" w:rsidR="00E87F4C" w:rsidRPr="00621567" w:rsidRDefault="00E87F4C" w:rsidP="009E0CC7">
      <w:pPr>
        <w:pStyle w:val="3"/>
        <w:spacing w:after="0" w:line="360" w:lineRule="auto"/>
        <w:ind w:left="0" w:firstLine="709"/>
        <w:jc w:val="both"/>
        <w:rPr>
          <w:sz w:val="24"/>
          <w:szCs w:val="24"/>
        </w:rPr>
      </w:pPr>
      <w:r w:rsidRPr="00621567">
        <w:rPr>
          <w:sz w:val="24"/>
          <w:szCs w:val="24"/>
        </w:rPr>
        <w:t>5</w:t>
      </w:r>
      <w:r w:rsidR="00A801D6" w:rsidRPr="00621567">
        <w:rPr>
          <w:sz w:val="24"/>
          <w:szCs w:val="24"/>
        </w:rPr>
        <w:t>)</w:t>
      </w:r>
      <w:r w:rsidRPr="00621567">
        <w:rPr>
          <w:sz w:val="24"/>
          <w:szCs w:val="24"/>
        </w:rPr>
        <w:t xml:space="preserve"> Определено, что электропроводность пленки комплекса </w:t>
      </w:r>
      <w:r w:rsidR="00E44A93" w:rsidRPr="00621567">
        <w:rPr>
          <w:sz w:val="24"/>
          <w:szCs w:val="24"/>
        </w:rPr>
        <w:t>PANI</w:t>
      </w:r>
      <w:r w:rsidRPr="00621567">
        <w:rPr>
          <w:sz w:val="24"/>
          <w:szCs w:val="24"/>
        </w:rPr>
        <w:t xml:space="preserve">-HCl выше, чем пленок </w:t>
      </w:r>
      <w:r w:rsidR="00E44A93" w:rsidRPr="00621567">
        <w:rPr>
          <w:sz w:val="24"/>
          <w:szCs w:val="24"/>
        </w:rPr>
        <w:t>PANI</w:t>
      </w:r>
      <w:r w:rsidRPr="00621567">
        <w:rPr>
          <w:sz w:val="24"/>
          <w:szCs w:val="24"/>
        </w:rPr>
        <w:t>-</w:t>
      </w:r>
      <w:r w:rsidR="00E44A93" w:rsidRPr="00621567">
        <w:rPr>
          <w:sz w:val="24"/>
          <w:szCs w:val="24"/>
        </w:rPr>
        <w:t>PAMPSA</w:t>
      </w:r>
      <w:r w:rsidRPr="00621567">
        <w:rPr>
          <w:sz w:val="24"/>
          <w:szCs w:val="24"/>
        </w:rPr>
        <w:t xml:space="preserve"> и </w:t>
      </w:r>
      <w:r w:rsidR="00E44A93" w:rsidRPr="00621567">
        <w:rPr>
          <w:sz w:val="24"/>
          <w:szCs w:val="24"/>
        </w:rPr>
        <w:t>PANI</w:t>
      </w:r>
      <w:r w:rsidRPr="00621567">
        <w:rPr>
          <w:sz w:val="24"/>
          <w:szCs w:val="24"/>
        </w:rPr>
        <w:t>-HCl-</w:t>
      </w:r>
      <w:r w:rsidR="00E44A93" w:rsidRPr="00621567">
        <w:rPr>
          <w:sz w:val="24"/>
          <w:szCs w:val="24"/>
        </w:rPr>
        <w:t>PAMPSA</w:t>
      </w:r>
      <w:r w:rsidRPr="00621567">
        <w:rPr>
          <w:sz w:val="24"/>
          <w:szCs w:val="24"/>
        </w:rPr>
        <w:t>, поскольку в них присутствует поликислота, не обладающая проводимостью.</w:t>
      </w:r>
    </w:p>
    <w:p w14:paraId="784F4D4F" w14:textId="0B799367" w:rsidR="00E87F4C" w:rsidRPr="00621567" w:rsidRDefault="00E87F4C" w:rsidP="009E0CC7">
      <w:pPr>
        <w:pStyle w:val="3"/>
        <w:spacing w:after="0" w:line="360" w:lineRule="auto"/>
        <w:ind w:left="0" w:firstLine="709"/>
        <w:jc w:val="both"/>
        <w:rPr>
          <w:sz w:val="24"/>
          <w:szCs w:val="24"/>
        </w:rPr>
      </w:pPr>
      <w:r w:rsidRPr="00621567">
        <w:rPr>
          <w:sz w:val="24"/>
          <w:szCs w:val="24"/>
        </w:rPr>
        <w:t>6</w:t>
      </w:r>
      <w:r w:rsidR="00A801D6" w:rsidRPr="00621567">
        <w:rPr>
          <w:sz w:val="24"/>
          <w:szCs w:val="24"/>
        </w:rPr>
        <w:t>)</w:t>
      </w:r>
      <w:r w:rsidRPr="00621567">
        <w:rPr>
          <w:sz w:val="24"/>
          <w:szCs w:val="24"/>
        </w:rPr>
        <w:t xml:space="preserve"> Показано, что все пленки </w:t>
      </w:r>
      <w:r w:rsidR="00E44A93" w:rsidRPr="00621567">
        <w:rPr>
          <w:sz w:val="24"/>
          <w:szCs w:val="24"/>
        </w:rPr>
        <w:t>PANI</w:t>
      </w:r>
      <w:r w:rsidRPr="00621567">
        <w:rPr>
          <w:sz w:val="24"/>
          <w:szCs w:val="24"/>
        </w:rPr>
        <w:t xml:space="preserve"> толщиной 30-40 нм имеют высокое пропускание ≥70% в диапазоне 450-650 нм в</w:t>
      </w:r>
      <w:r w:rsidR="00FB5510" w:rsidRPr="00621567">
        <w:rPr>
          <w:sz w:val="24"/>
          <w:szCs w:val="24"/>
        </w:rPr>
        <w:t>идимой области спектра.</w:t>
      </w:r>
    </w:p>
    <w:p w14:paraId="7C1FCCE2" w14:textId="2A337EA7" w:rsidR="00FB5510" w:rsidRPr="00621567" w:rsidRDefault="00FB5510" w:rsidP="009E0CC7">
      <w:pPr>
        <w:pStyle w:val="3"/>
        <w:spacing w:after="0" w:line="360" w:lineRule="auto"/>
        <w:ind w:left="0" w:firstLine="709"/>
        <w:jc w:val="both"/>
        <w:rPr>
          <w:sz w:val="24"/>
          <w:szCs w:val="24"/>
        </w:rPr>
      </w:pPr>
      <w:r w:rsidRPr="00621567">
        <w:rPr>
          <w:sz w:val="24"/>
          <w:szCs w:val="24"/>
        </w:rPr>
        <w:t>7</w:t>
      </w:r>
      <w:r w:rsidR="00A801D6" w:rsidRPr="00621567">
        <w:rPr>
          <w:sz w:val="24"/>
          <w:szCs w:val="24"/>
        </w:rPr>
        <w:t>)</w:t>
      </w:r>
      <w:r w:rsidRPr="00621567">
        <w:rPr>
          <w:sz w:val="24"/>
          <w:szCs w:val="24"/>
        </w:rPr>
        <w:t xml:space="preserve"> Исследована морфология поверхности пленок и показано, что наименьшая шероховатость характерна для пленки PANI, полученной в присутствии HCl. Определено, что пленка PANI-</w:t>
      </w:r>
      <w:r w:rsidRPr="00621567">
        <w:rPr>
          <w:sz w:val="24"/>
          <w:szCs w:val="24"/>
          <w:lang w:val="en-US"/>
        </w:rPr>
        <w:t>HCl</w:t>
      </w:r>
      <w:r w:rsidRPr="00621567">
        <w:rPr>
          <w:sz w:val="24"/>
          <w:szCs w:val="24"/>
        </w:rPr>
        <w:t>-</w:t>
      </w:r>
      <w:r w:rsidRPr="00621567">
        <w:rPr>
          <w:sz w:val="24"/>
          <w:szCs w:val="24"/>
          <w:lang w:val="en-US"/>
        </w:rPr>
        <w:t>PAMPSA</w:t>
      </w:r>
      <w:r w:rsidRPr="00621567">
        <w:rPr>
          <w:sz w:val="24"/>
          <w:szCs w:val="24"/>
        </w:rPr>
        <w:t xml:space="preserve"> имеет более плотную зернистую структуру с равномерным покрытием поверхности, чем пленки PANI-</w:t>
      </w:r>
      <w:r w:rsidRPr="00621567">
        <w:rPr>
          <w:sz w:val="24"/>
          <w:szCs w:val="24"/>
          <w:lang w:val="en-US"/>
        </w:rPr>
        <w:t>HCl</w:t>
      </w:r>
      <w:r w:rsidRPr="00621567">
        <w:rPr>
          <w:sz w:val="24"/>
          <w:szCs w:val="24"/>
        </w:rPr>
        <w:t xml:space="preserve"> и PANI-</w:t>
      </w:r>
      <w:r w:rsidRPr="00621567">
        <w:rPr>
          <w:sz w:val="24"/>
          <w:szCs w:val="24"/>
          <w:lang w:val="en-US"/>
        </w:rPr>
        <w:t>PAMPSA</w:t>
      </w:r>
      <w:r w:rsidRPr="00621567">
        <w:rPr>
          <w:sz w:val="24"/>
          <w:szCs w:val="24"/>
        </w:rPr>
        <w:t>.</w:t>
      </w:r>
    </w:p>
    <w:p w14:paraId="63200A58" w14:textId="38455B11" w:rsidR="00E44A93" w:rsidRPr="00621567" w:rsidRDefault="009E0CC7" w:rsidP="009E0CC7">
      <w:pPr>
        <w:pStyle w:val="3"/>
        <w:spacing w:after="0" w:line="360" w:lineRule="auto"/>
        <w:ind w:left="0" w:firstLine="709"/>
        <w:jc w:val="both"/>
        <w:rPr>
          <w:sz w:val="24"/>
          <w:szCs w:val="24"/>
        </w:rPr>
      </w:pPr>
      <w:r w:rsidRPr="00621567">
        <w:rPr>
          <w:sz w:val="24"/>
          <w:szCs w:val="24"/>
        </w:rPr>
        <w:t>8</w:t>
      </w:r>
      <w:r w:rsidR="00A801D6" w:rsidRPr="00621567">
        <w:rPr>
          <w:sz w:val="24"/>
          <w:szCs w:val="24"/>
        </w:rPr>
        <w:t>)</w:t>
      </w:r>
      <w:r w:rsidR="00FB5510" w:rsidRPr="00621567">
        <w:rPr>
          <w:sz w:val="24"/>
          <w:szCs w:val="24"/>
        </w:rPr>
        <w:t xml:space="preserve"> Получены тонкие пленки </w:t>
      </w:r>
      <w:r w:rsidR="00FB5510" w:rsidRPr="00621567">
        <w:rPr>
          <w:sz w:val="24"/>
          <w:szCs w:val="24"/>
          <w:lang w:val="en-US"/>
        </w:rPr>
        <w:t>PEDOT</w:t>
      </w:r>
      <w:r w:rsidR="00FB5510" w:rsidRPr="00621567">
        <w:rPr>
          <w:sz w:val="24"/>
          <w:szCs w:val="24"/>
        </w:rPr>
        <w:t>:</w:t>
      </w:r>
      <w:r w:rsidR="00FB5510" w:rsidRPr="00621567">
        <w:rPr>
          <w:sz w:val="24"/>
          <w:szCs w:val="24"/>
          <w:lang w:val="en-US"/>
        </w:rPr>
        <w:t>PSS</w:t>
      </w:r>
      <w:r w:rsidR="00FB5510" w:rsidRPr="00621567">
        <w:rPr>
          <w:sz w:val="24"/>
          <w:szCs w:val="24"/>
        </w:rPr>
        <w:t xml:space="preserve"> методом центрифугирования при разных скоростях вращения</w:t>
      </w:r>
      <w:r w:rsidR="00250015" w:rsidRPr="00621567">
        <w:rPr>
          <w:sz w:val="24"/>
          <w:szCs w:val="24"/>
        </w:rPr>
        <w:t xml:space="preserve"> 1000-1400 об/мин</w:t>
      </w:r>
      <w:r w:rsidR="00FB5510" w:rsidRPr="00621567">
        <w:rPr>
          <w:sz w:val="24"/>
          <w:szCs w:val="24"/>
        </w:rPr>
        <w:t>.</w:t>
      </w:r>
    </w:p>
    <w:p w14:paraId="7E033B0D" w14:textId="2B5DF74F" w:rsidR="00FB5510" w:rsidRPr="00621567" w:rsidRDefault="009E0CC7" w:rsidP="009E0CC7">
      <w:pPr>
        <w:pStyle w:val="3"/>
        <w:spacing w:after="0" w:line="360" w:lineRule="auto"/>
        <w:ind w:left="0" w:firstLine="709"/>
        <w:jc w:val="both"/>
        <w:rPr>
          <w:sz w:val="24"/>
          <w:szCs w:val="24"/>
        </w:rPr>
      </w:pPr>
      <w:r w:rsidRPr="00621567">
        <w:rPr>
          <w:sz w:val="24"/>
          <w:szCs w:val="24"/>
        </w:rPr>
        <w:t>9</w:t>
      </w:r>
      <w:r w:rsidR="00A801D6" w:rsidRPr="00621567">
        <w:rPr>
          <w:sz w:val="24"/>
          <w:szCs w:val="24"/>
        </w:rPr>
        <w:t>)</w:t>
      </w:r>
      <w:r w:rsidR="00FB5510" w:rsidRPr="00621567">
        <w:rPr>
          <w:sz w:val="24"/>
          <w:szCs w:val="24"/>
        </w:rPr>
        <w:t xml:space="preserve"> Исследована морфология </w:t>
      </w:r>
      <w:r w:rsidR="00250015" w:rsidRPr="00621567">
        <w:rPr>
          <w:sz w:val="24"/>
          <w:szCs w:val="24"/>
        </w:rPr>
        <w:t xml:space="preserve">поверхности полученных пленок </w:t>
      </w:r>
      <w:r w:rsidR="00250015" w:rsidRPr="00621567">
        <w:rPr>
          <w:sz w:val="24"/>
          <w:szCs w:val="24"/>
          <w:lang w:val="en-US"/>
        </w:rPr>
        <w:t>PEDOT</w:t>
      </w:r>
      <w:r w:rsidR="00250015" w:rsidRPr="00621567">
        <w:rPr>
          <w:sz w:val="24"/>
          <w:szCs w:val="24"/>
        </w:rPr>
        <w:t>:</w:t>
      </w:r>
      <w:r w:rsidR="00250015" w:rsidRPr="00621567">
        <w:rPr>
          <w:sz w:val="24"/>
          <w:szCs w:val="24"/>
          <w:lang w:val="en-US"/>
        </w:rPr>
        <w:t>PSS</w:t>
      </w:r>
      <w:r w:rsidR="00250015" w:rsidRPr="00621567">
        <w:rPr>
          <w:sz w:val="24"/>
          <w:szCs w:val="24"/>
        </w:rPr>
        <w:t xml:space="preserve"> и определено, что оптимальными параметрами шероховатости обладают пленки, полученные при скоростях вращения 1400 об/мин.</w:t>
      </w:r>
    </w:p>
    <w:p w14:paraId="023A868A" w14:textId="5394DC97" w:rsidR="00250015" w:rsidRPr="00621567" w:rsidRDefault="009E0CC7" w:rsidP="009E0CC7">
      <w:pPr>
        <w:pStyle w:val="3"/>
        <w:spacing w:after="0" w:line="360" w:lineRule="auto"/>
        <w:ind w:left="0" w:firstLine="709"/>
        <w:jc w:val="both"/>
        <w:rPr>
          <w:sz w:val="24"/>
          <w:szCs w:val="24"/>
        </w:rPr>
      </w:pPr>
      <w:r w:rsidRPr="00621567">
        <w:rPr>
          <w:sz w:val="24"/>
          <w:szCs w:val="24"/>
        </w:rPr>
        <w:t>10</w:t>
      </w:r>
      <w:r w:rsidR="00A801D6" w:rsidRPr="00621567">
        <w:rPr>
          <w:sz w:val="24"/>
          <w:szCs w:val="24"/>
        </w:rPr>
        <w:t>)</w:t>
      </w:r>
      <w:r w:rsidR="00250015" w:rsidRPr="00621567">
        <w:rPr>
          <w:sz w:val="24"/>
          <w:szCs w:val="24"/>
        </w:rPr>
        <w:t xml:space="preserve"> Определено, что электропроводность всех исследуемых пленок </w:t>
      </w:r>
      <w:r w:rsidR="00250015" w:rsidRPr="00621567">
        <w:rPr>
          <w:sz w:val="24"/>
          <w:szCs w:val="24"/>
          <w:lang w:val="en-US"/>
        </w:rPr>
        <w:t>PEDOT</w:t>
      </w:r>
      <w:r w:rsidR="00250015" w:rsidRPr="00621567">
        <w:rPr>
          <w:sz w:val="24"/>
          <w:szCs w:val="24"/>
        </w:rPr>
        <w:t>:</w:t>
      </w:r>
      <w:r w:rsidR="00250015" w:rsidRPr="00621567">
        <w:rPr>
          <w:sz w:val="24"/>
          <w:szCs w:val="24"/>
          <w:lang w:val="en-US"/>
        </w:rPr>
        <w:t>PSS</w:t>
      </w:r>
      <w:r w:rsidR="00250015" w:rsidRPr="00621567">
        <w:rPr>
          <w:sz w:val="24"/>
          <w:szCs w:val="24"/>
        </w:rPr>
        <w:t xml:space="preserve"> составляет 2·10</w:t>
      </w:r>
      <w:r w:rsidR="00250015" w:rsidRPr="00621567">
        <w:rPr>
          <w:sz w:val="24"/>
          <w:szCs w:val="24"/>
          <w:vertAlign w:val="superscript"/>
        </w:rPr>
        <w:t>-2</w:t>
      </w:r>
      <w:r w:rsidR="00250015" w:rsidRPr="00621567">
        <w:rPr>
          <w:sz w:val="24"/>
          <w:szCs w:val="24"/>
        </w:rPr>
        <w:t xml:space="preserve"> См/см.</w:t>
      </w:r>
    </w:p>
    <w:p w14:paraId="69C0D93F" w14:textId="399B5017" w:rsidR="00250015" w:rsidRPr="00621567" w:rsidRDefault="009E0CC7" w:rsidP="009E0CC7">
      <w:pPr>
        <w:pStyle w:val="3"/>
        <w:spacing w:after="0" w:line="360" w:lineRule="auto"/>
        <w:ind w:left="0" w:firstLine="709"/>
        <w:jc w:val="both"/>
        <w:rPr>
          <w:sz w:val="24"/>
          <w:szCs w:val="24"/>
        </w:rPr>
      </w:pPr>
      <w:r w:rsidRPr="00621567">
        <w:rPr>
          <w:sz w:val="24"/>
          <w:szCs w:val="24"/>
        </w:rPr>
        <w:t>11</w:t>
      </w:r>
      <w:r w:rsidR="00A801D6" w:rsidRPr="00621567">
        <w:rPr>
          <w:sz w:val="24"/>
          <w:szCs w:val="24"/>
        </w:rPr>
        <w:t>)</w:t>
      </w:r>
      <w:r w:rsidR="00250015" w:rsidRPr="00621567">
        <w:rPr>
          <w:sz w:val="24"/>
          <w:szCs w:val="24"/>
        </w:rPr>
        <w:t xml:space="preserve"> Проведен фотоэлектрохимический анализ приготовленных пленок PANI и </w:t>
      </w:r>
      <w:r w:rsidR="00250015" w:rsidRPr="00621567">
        <w:rPr>
          <w:sz w:val="24"/>
          <w:szCs w:val="24"/>
          <w:lang w:val="en-US"/>
        </w:rPr>
        <w:t>PEDOT</w:t>
      </w:r>
      <w:r w:rsidR="00250015" w:rsidRPr="00621567">
        <w:rPr>
          <w:sz w:val="24"/>
          <w:szCs w:val="24"/>
        </w:rPr>
        <w:t>:</w:t>
      </w:r>
      <w:r w:rsidR="00250015" w:rsidRPr="00621567">
        <w:rPr>
          <w:sz w:val="24"/>
          <w:szCs w:val="24"/>
          <w:lang w:val="en-US"/>
        </w:rPr>
        <w:t>PSS</w:t>
      </w:r>
      <w:r w:rsidR="00250015" w:rsidRPr="00621567">
        <w:rPr>
          <w:sz w:val="24"/>
          <w:szCs w:val="24"/>
        </w:rPr>
        <w:t xml:space="preserve"> и показано, что все исследуемые пленки проявляют </w:t>
      </w:r>
      <w:r w:rsidR="00B87D89" w:rsidRPr="00621567">
        <w:rPr>
          <w:sz w:val="24"/>
          <w:szCs w:val="24"/>
        </w:rPr>
        <w:t>фото активность</w:t>
      </w:r>
      <w:r w:rsidR="00250015" w:rsidRPr="00621567">
        <w:rPr>
          <w:sz w:val="24"/>
          <w:szCs w:val="24"/>
        </w:rPr>
        <w:t>, но для пленок PANI</w:t>
      </w:r>
      <w:r w:rsidR="00B87D89" w:rsidRPr="00621567">
        <w:rPr>
          <w:sz w:val="24"/>
          <w:szCs w:val="24"/>
        </w:rPr>
        <w:t xml:space="preserve"> наблюдается более высокий фототок, чем для пленок </w:t>
      </w:r>
      <w:r w:rsidR="00B87D89" w:rsidRPr="00621567">
        <w:rPr>
          <w:sz w:val="24"/>
          <w:szCs w:val="24"/>
          <w:lang w:val="en-US"/>
        </w:rPr>
        <w:t>PEDOT</w:t>
      </w:r>
      <w:r w:rsidR="00B87D89" w:rsidRPr="00621567">
        <w:rPr>
          <w:sz w:val="24"/>
          <w:szCs w:val="24"/>
        </w:rPr>
        <w:t>:</w:t>
      </w:r>
      <w:r w:rsidR="00B87D89" w:rsidRPr="00621567">
        <w:rPr>
          <w:sz w:val="24"/>
          <w:szCs w:val="24"/>
          <w:lang w:val="en-US"/>
        </w:rPr>
        <w:t>PSS</w:t>
      </w:r>
      <w:r w:rsidR="00B87D89" w:rsidRPr="00621567">
        <w:rPr>
          <w:sz w:val="24"/>
          <w:szCs w:val="24"/>
        </w:rPr>
        <w:t>.</w:t>
      </w:r>
    </w:p>
    <w:p w14:paraId="08DC9E23" w14:textId="01E1097D" w:rsidR="00AA0268" w:rsidRPr="00621567" w:rsidRDefault="00E87F4C" w:rsidP="009E0CC7">
      <w:pPr>
        <w:tabs>
          <w:tab w:val="left" w:pos="0"/>
        </w:tabs>
        <w:spacing w:line="360" w:lineRule="auto"/>
        <w:ind w:firstLine="709"/>
        <w:jc w:val="both"/>
        <w:rPr>
          <w:rFonts w:cs="Times New Roman"/>
          <w:szCs w:val="24"/>
        </w:rPr>
      </w:pPr>
      <w:r w:rsidRPr="00621567">
        <w:rPr>
          <w:rFonts w:cs="Times New Roman"/>
          <w:szCs w:val="24"/>
        </w:rPr>
        <w:lastRenderedPageBreak/>
        <w:t>Таким образом, оптические и электрофизические характеристики</w:t>
      </w:r>
      <w:r w:rsidR="00DF4ED2" w:rsidRPr="00621567">
        <w:rPr>
          <w:rFonts w:cs="Times New Roman"/>
          <w:szCs w:val="24"/>
        </w:rPr>
        <w:t xml:space="preserve"> приготовленных пленок PANI и </w:t>
      </w:r>
      <w:r w:rsidR="00DF4ED2" w:rsidRPr="00621567">
        <w:rPr>
          <w:rFonts w:cs="Times New Roman"/>
          <w:szCs w:val="24"/>
          <w:lang w:val="en-US"/>
        </w:rPr>
        <w:t>PEDOT</w:t>
      </w:r>
      <w:r w:rsidR="00DF4ED2" w:rsidRPr="00621567">
        <w:rPr>
          <w:rFonts w:cs="Times New Roman"/>
          <w:szCs w:val="24"/>
        </w:rPr>
        <w:t>:</w:t>
      </w:r>
      <w:r w:rsidR="00DF4ED2" w:rsidRPr="00621567">
        <w:rPr>
          <w:rFonts w:cs="Times New Roman"/>
          <w:szCs w:val="24"/>
          <w:lang w:val="en-US"/>
        </w:rPr>
        <w:t>PSS</w:t>
      </w:r>
      <w:r w:rsidRPr="00621567">
        <w:rPr>
          <w:rFonts w:cs="Times New Roman"/>
          <w:szCs w:val="24"/>
        </w:rPr>
        <w:t xml:space="preserve"> соответствуют требованиям к зарядо-транспортным материалам для солнечного элемента и могут быть использованы в качестве </w:t>
      </w:r>
      <w:r w:rsidR="00DF4ED2" w:rsidRPr="00621567">
        <w:rPr>
          <w:rFonts w:cs="Times New Roman"/>
          <w:szCs w:val="24"/>
        </w:rPr>
        <w:t>буферного</w:t>
      </w:r>
      <w:r w:rsidRPr="00621567">
        <w:rPr>
          <w:rFonts w:cs="Times New Roman"/>
          <w:szCs w:val="24"/>
        </w:rPr>
        <w:t xml:space="preserve"> слоя</w:t>
      </w:r>
      <w:r w:rsidR="00DF4ED2" w:rsidRPr="00621567">
        <w:rPr>
          <w:rFonts w:cs="Times New Roman"/>
          <w:szCs w:val="24"/>
        </w:rPr>
        <w:t xml:space="preserve"> в гибридном солнечном элементе.</w:t>
      </w:r>
    </w:p>
    <w:p w14:paraId="12AB4F5A" w14:textId="77777777" w:rsidR="006A50FB" w:rsidRPr="00621567" w:rsidRDefault="006A50FB" w:rsidP="00700345">
      <w:pPr>
        <w:tabs>
          <w:tab w:val="left" w:pos="0"/>
        </w:tabs>
        <w:spacing w:line="360" w:lineRule="auto"/>
        <w:ind w:firstLine="709"/>
        <w:jc w:val="both"/>
        <w:rPr>
          <w:rFonts w:cs="Times New Roman"/>
          <w:szCs w:val="24"/>
        </w:rPr>
      </w:pPr>
    </w:p>
    <w:p w14:paraId="510FF0BB" w14:textId="77777777" w:rsidR="001A61DF" w:rsidRPr="00621567" w:rsidRDefault="001A61DF" w:rsidP="00700345">
      <w:pPr>
        <w:spacing w:line="360" w:lineRule="auto"/>
        <w:rPr>
          <w:rFonts w:cs="Times New Roman"/>
          <w:szCs w:val="24"/>
        </w:rPr>
      </w:pPr>
      <w:r w:rsidRPr="00621567">
        <w:rPr>
          <w:rFonts w:cs="Times New Roman"/>
          <w:szCs w:val="24"/>
        </w:rPr>
        <w:br w:type="page"/>
      </w:r>
    </w:p>
    <w:p w14:paraId="6B93293F" w14:textId="77777777" w:rsidR="00785BEA" w:rsidRPr="00A2758C" w:rsidRDefault="00785BEA" w:rsidP="00785BEA">
      <w:pPr>
        <w:jc w:val="center"/>
        <w:rPr>
          <w:rFonts w:eastAsia="KDMKH G+ MTSY" w:cs="Times New Roman"/>
          <w:b/>
          <w:caps/>
          <w:szCs w:val="24"/>
        </w:rPr>
      </w:pPr>
      <w:r w:rsidRPr="00A2758C">
        <w:rPr>
          <w:rFonts w:eastAsia="KDMKH G+ MTSY" w:cs="Times New Roman"/>
          <w:b/>
          <w:caps/>
          <w:szCs w:val="24"/>
        </w:rPr>
        <w:lastRenderedPageBreak/>
        <w:t>Список использованных источников</w:t>
      </w:r>
    </w:p>
    <w:p w14:paraId="07A244A2" w14:textId="77777777" w:rsidR="00785BEA" w:rsidRPr="00621567" w:rsidRDefault="00785BEA" w:rsidP="00785BEA">
      <w:pPr>
        <w:rPr>
          <w:rFonts w:eastAsia="KDMKH G+ MTSY" w:cs="Times New Roman"/>
          <w:szCs w:val="24"/>
        </w:rPr>
      </w:pPr>
    </w:p>
    <w:p w14:paraId="772FC04F" w14:textId="29C2D9C9" w:rsidR="002C65A1" w:rsidRPr="00621567" w:rsidRDefault="002C65A1"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Sharma S., Jain K., Sharma A. Solar Cells: In research and Application - A review // Mat. Sci. and Appl. -2015. -Vol.6. -P.1145-1155.</w:t>
      </w:r>
    </w:p>
    <w:p w14:paraId="7DF17F25" w14:textId="77777777" w:rsidR="002C65A1" w:rsidRPr="00621567" w:rsidRDefault="002C65A1"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Huang H., Huang J. Organic and Hybrid Solar Cells. -Cham: Springer, 2014. -337 p.</w:t>
      </w:r>
    </w:p>
    <w:p w14:paraId="34A7B6BD" w14:textId="0555DE40" w:rsidR="002C65A1" w:rsidRPr="00621567" w:rsidRDefault="0093286E"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Gottfried H. Bauer Photovoltaic Solar Energy Conversion. -Heidelberg: Springer, 2015. -227 p</w:t>
      </w:r>
      <w:r w:rsidR="002C65A1" w:rsidRPr="00621567">
        <w:rPr>
          <w:rFonts w:cs="Times New Roman"/>
          <w:szCs w:val="24"/>
          <w:lang w:val="en-US"/>
        </w:rPr>
        <w:t>.</w:t>
      </w:r>
    </w:p>
    <w:p w14:paraId="62CA2600" w14:textId="066C5137" w:rsidR="0093286E" w:rsidRPr="00621567" w:rsidRDefault="0093286E" w:rsidP="00E472ED">
      <w:pPr>
        <w:numPr>
          <w:ilvl w:val="0"/>
          <w:numId w:val="31"/>
        </w:numPr>
        <w:tabs>
          <w:tab w:val="left" w:pos="1134"/>
        </w:tabs>
        <w:ind w:left="0" w:firstLine="709"/>
        <w:jc w:val="both"/>
        <w:rPr>
          <w:rFonts w:cs="Times New Roman"/>
          <w:szCs w:val="24"/>
          <w:lang w:val="en-US"/>
        </w:rPr>
      </w:pPr>
      <w:r w:rsidRPr="00621567">
        <w:rPr>
          <w:rStyle w:val="author"/>
          <w:rFonts w:cs="Times New Roman"/>
          <w:szCs w:val="24"/>
          <w:lang w:val="en-US"/>
        </w:rPr>
        <w:t>Khatibi, A</w:t>
      </w:r>
      <w:r w:rsidRPr="00621567">
        <w:rPr>
          <w:rFonts w:cs="Times New Roman"/>
          <w:szCs w:val="24"/>
          <w:lang w:val="en-US"/>
        </w:rPr>
        <w:t xml:space="preserve">, </w:t>
      </w:r>
      <w:r w:rsidRPr="00621567">
        <w:rPr>
          <w:rStyle w:val="author"/>
          <w:rFonts w:cs="Times New Roman"/>
          <w:szCs w:val="24"/>
          <w:lang w:val="en-US"/>
        </w:rPr>
        <w:t>Razi Astaraei, F</w:t>
      </w:r>
      <w:r w:rsidRPr="00621567">
        <w:rPr>
          <w:rFonts w:cs="Times New Roman"/>
          <w:szCs w:val="24"/>
          <w:lang w:val="en-US"/>
        </w:rPr>
        <w:t xml:space="preserve">, </w:t>
      </w:r>
      <w:r w:rsidRPr="00621567">
        <w:rPr>
          <w:rStyle w:val="author"/>
          <w:rFonts w:cs="Times New Roman"/>
          <w:szCs w:val="24"/>
          <w:lang w:val="en-US"/>
        </w:rPr>
        <w:t>Ahmadi, MH</w:t>
      </w:r>
      <w:r w:rsidRPr="00621567">
        <w:rPr>
          <w:rFonts w:cs="Times New Roman"/>
          <w:szCs w:val="24"/>
          <w:lang w:val="en-US"/>
        </w:rPr>
        <w:t xml:space="preserve">. </w:t>
      </w:r>
      <w:r w:rsidRPr="00621567">
        <w:rPr>
          <w:rStyle w:val="articletitle"/>
          <w:rFonts w:cs="Times New Roman"/>
          <w:szCs w:val="24"/>
          <w:lang w:val="en-US"/>
        </w:rPr>
        <w:t>Generation and combination of the solar cells: A current model review</w:t>
      </w:r>
      <w:r w:rsidR="0092210B" w:rsidRPr="00621567">
        <w:rPr>
          <w:rStyle w:val="articletitle"/>
          <w:rFonts w:cs="Times New Roman"/>
          <w:szCs w:val="24"/>
          <w:lang w:val="en-US"/>
        </w:rPr>
        <w:t xml:space="preserve"> //</w:t>
      </w:r>
      <w:r w:rsidRPr="00621567">
        <w:rPr>
          <w:rFonts w:cs="Times New Roman"/>
          <w:szCs w:val="24"/>
          <w:lang w:val="en-US"/>
        </w:rPr>
        <w:t xml:space="preserve"> </w:t>
      </w:r>
      <w:r w:rsidRPr="00621567">
        <w:rPr>
          <w:rFonts w:cs="Times New Roman"/>
          <w:iCs/>
          <w:szCs w:val="24"/>
          <w:lang w:val="en-US"/>
        </w:rPr>
        <w:t>Energy Sci</w:t>
      </w:r>
      <w:r w:rsidR="0092210B" w:rsidRPr="00621567">
        <w:rPr>
          <w:rFonts w:cs="Times New Roman"/>
          <w:iCs/>
          <w:szCs w:val="24"/>
          <w:lang w:val="en-US"/>
        </w:rPr>
        <w:t>.</w:t>
      </w:r>
      <w:r w:rsidRPr="00621567">
        <w:rPr>
          <w:rFonts w:cs="Times New Roman"/>
          <w:iCs/>
          <w:szCs w:val="24"/>
          <w:lang w:val="en-US"/>
        </w:rPr>
        <w:t xml:space="preserve"> Eng</w:t>
      </w:r>
      <w:r w:rsidRPr="00621567">
        <w:rPr>
          <w:rFonts w:cs="Times New Roman"/>
          <w:szCs w:val="24"/>
          <w:lang w:val="en-US"/>
        </w:rPr>
        <w:t>. -</w:t>
      </w:r>
      <w:r w:rsidRPr="00621567">
        <w:rPr>
          <w:rStyle w:val="pubyear"/>
          <w:rFonts w:cs="Times New Roman"/>
          <w:szCs w:val="24"/>
          <w:lang w:val="en-US"/>
        </w:rPr>
        <w:t>2019</w:t>
      </w:r>
      <w:r w:rsidR="009E47B5" w:rsidRPr="00621567">
        <w:rPr>
          <w:rStyle w:val="pubyear"/>
          <w:rFonts w:cs="Times New Roman"/>
          <w:szCs w:val="24"/>
          <w:lang w:val="en-US"/>
        </w:rPr>
        <w:t>.</w:t>
      </w:r>
      <w:r w:rsidRPr="00621567">
        <w:rPr>
          <w:rFonts w:cs="Times New Roman"/>
          <w:szCs w:val="24"/>
          <w:lang w:val="en-US"/>
        </w:rPr>
        <w:t xml:space="preserve"> </w:t>
      </w:r>
      <w:r w:rsidR="009E47B5" w:rsidRPr="00621567">
        <w:rPr>
          <w:rFonts w:cs="Times New Roman"/>
          <w:szCs w:val="24"/>
          <w:lang w:val="en-US"/>
        </w:rPr>
        <w:t>-</w:t>
      </w:r>
      <w:r w:rsidRPr="00621567">
        <w:rPr>
          <w:rFonts w:cs="Times New Roman"/>
          <w:szCs w:val="24"/>
          <w:lang w:val="en-US"/>
        </w:rPr>
        <w:t>Vol.</w:t>
      </w:r>
      <w:r w:rsidRPr="00621567">
        <w:rPr>
          <w:rStyle w:val="vol"/>
          <w:rFonts w:cs="Times New Roman"/>
          <w:szCs w:val="24"/>
          <w:lang w:val="en-US"/>
        </w:rPr>
        <w:t>7.</w:t>
      </w:r>
      <w:r w:rsidRPr="00621567">
        <w:rPr>
          <w:rFonts w:cs="Times New Roman"/>
          <w:szCs w:val="24"/>
          <w:lang w:val="en-US"/>
        </w:rPr>
        <w:t xml:space="preserve"> P.</w:t>
      </w:r>
      <w:r w:rsidRPr="00621567">
        <w:rPr>
          <w:rStyle w:val="pagefirst"/>
          <w:rFonts w:cs="Times New Roman"/>
          <w:szCs w:val="24"/>
          <w:lang w:val="en-US"/>
        </w:rPr>
        <w:t>305</w:t>
      </w:r>
      <w:r w:rsidRPr="00621567">
        <w:rPr>
          <w:rFonts w:cs="Times New Roman"/>
          <w:szCs w:val="24"/>
          <w:lang w:val="en-US"/>
        </w:rPr>
        <w:t xml:space="preserve">– </w:t>
      </w:r>
      <w:r w:rsidRPr="00621567">
        <w:rPr>
          <w:rStyle w:val="pagelast"/>
          <w:rFonts w:cs="Times New Roman"/>
          <w:szCs w:val="24"/>
          <w:lang w:val="en-US"/>
        </w:rPr>
        <w:t>322.</w:t>
      </w:r>
    </w:p>
    <w:p w14:paraId="211A33B9" w14:textId="1C7F82D0" w:rsidR="002C65A1" w:rsidRPr="00621567" w:rsidRDefault="002C65A1"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Hamakawa Y. Thin-film solar cells: Next generation photovoltaics and its applications. -Heidelberg: Springer, 2011. -244 p.</w:t>
      </w:r>
    </w:p>
    <w:p w14:paraId="02D3CB0B" w14:textId="00A11375" w:rsidR="0093286E" w:rsidRPr="00621567" w:rsidRDefault="0093286E"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Fthenakis V. Third Generation Photovoltaics. -Rijeka: InTech, 2012. -232 p.</w:t>
      </w:r>
    </w:p>
    <w:p w14:paraId="02C57277" w14:textId="77777777" w:rsidR="004229C2" w:rsidRPr="00621567" w:rsidRDefault="004229C2"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Tameev A.R., Nikitenko V.R., Vannikov A.V. Enhanced Charge Mobility in Polymer Nanocomposites Incorporating Donor-Acceptor Interfaces // Jpn. J. Appl. Phys. -2011. -Vol.50. -P.01BJ19.</w:t>
      </w:r>
    </w:p>
    <w:p w14:paraId="6EB5AB37" w14:textId="29BBA12A" w:rsidR="007E686B" w:rsidRPr="00621567" w:rsidRDefault="007E686B" w:rsidP="00E472ED">
      <w:pPr>
        <w:numPr>
          <w:ilvl w:val="0"/>
          <w:numId w:val="31"/>
        </w:numPr>
        <w:tabs>
          <w:tab w:val="left" w:pos="1134"/>
        </w:tabs>
        <w:ind w:left="0" w:firstLine="709"/>
        <w:jc w:val="both"/>
        <w:rPr>
          <w:rFonts w:eastAsia="KDMKH G+ MTSY" w:cs="Times New Roman"/>
          <w:szCs w:val="24"/>
          <w:lang w:val="en-US"/>
        </w:rPr>
      </w:pPr>
      <w:r w:rsidRPr="00621567">
        <w:rPr>
          <w:rFonts w:eastAsia="TimesNewRomanPSMT" w:cs="Times New Roman"/>
          <w:szCs w:val="24"/>
          <w:lang w:val="en-US" w:eastAsia="ru-RU"/>
        </w:rPr>
        <w:t>Heeger A.J. Semiconducting and Metallic Polymers: The Fourth Generation of Polymeric</w:t>
      </w:r>
      <w:r w:rsidRPr="00621567">
        <w:rPr>
          <w:rFonts w:cs="Times New Roman"/>
          <w:szCs w:val="24"/>
          <w:lang w:val="en-US"/>
        </w:rPr>
        <w:t xml:space="preserve"> </w:t>
      </w:r>
      <w:r w:rsidR="00700345" w:rsidRPr="00621567">
        <w:rPr>
          <w:rFonts w:eastAsia="TimesNewRomanPSMT" w:cs="Times New Roman"/>
          <w:szCs w:val="24"/>
          <w:lang w:val="en-US" w:eastAsia="ru-RU"/>
        </w:rPr>
        <w:t xml:space="preserve">Materials </w:t>
      </w:r>
      <w:r w:rsidRPr="00621567">
        <w:rPr>
          <w:rFonts w:eastAsia="TimesNewRomanPSMT" w:cs="Times New Roman"/>
          <w:szCs w:val="24"/>
          <w:lang w:val="en-US" w:eastAsia="ru-RU"/>
        </w:rPr>
        <w:t xml:space="preserve">// </w:t>
      </w:r>
      <w:r w:rsidRPr="00621567">
        <w:rPr>
          <w:rFonts w:eastAsia="TimesNewRomanPSMT" w:cs="Times New Roman"/>
          <w:iCs/>
          <w:szCs w:val="24"/>
          <w:lang w:val="en-US" w:eastAsia="ru-RU"/>
        </w:rPr>
        <w:t>Angew. Chem. Int. Ed</w:t>
      </w:r>
      <w:r w:rsidR="003F7A42" w:rsidRPr="00621567">
        <w:rPr>
          <w:rFonts w:eastAsia="TimesNewRomanPSMT" w:cs="Times New Roman"/>
          <w:iCs/>
          <w:szCs w:val="24"/>
          <w:lang w:val="en-US" w:eastAsia="ru-RU"/>
        </w:rPr>
        <w:t>.</w:t>
      </w:r>
      <w:r w:rsidRPr="00621567">
        <w:rPr>
          <w:rFonts w:eastAsia="TimesNewRomanPSMT" w:cs="Times New Roman"/>
          <w:szCs w:val="24"/>
          <w:lang w:val="en-US" w:eastAsia="ru-RU"/>
        </w:rPr>
        <w:t xml:space="preserve"> -2001.</w:t>
      </w:r>
      <w:r w:rsidR="003F7A42" w:rsidRPr="00621567">
        <w:rPr>
          <w:rFonts w:eastAsia="TimesNewRomanPSMT" w:cs="Times New Roman"/>
          <w:szCs w:val="24"/>
          <w:lang w:val="en-US" w:eastAsia="ru-RU"/>
        </w:rPr>
        <w:t xml:space="preserve"> </w:t>
      </w:r>
      <w:r w:rsidRPr="00621567">
        <w:rPr>
          <w:rFonts w:eastAsia="TimesNewRomanPSMT" w:cs="Times New Roman"/>
          <w:szCs w:val="24"/>
          <w:lang w:val="en-US" w:eastAsia="ru-RU"/>
        </w:rPr>
        <w:t>-V</w:t>
      </w:r>
      <w:r w:rsidR="003F7A42" w:rsidRPr="00621567">
        <w:rPr>
          <w:rFonts w:eastAsia="TimesNewRomanPSMT" w:cs="Times New Roman"/>
          <w:szCs w:val="24"/>
          <w:lang w:val="en-US" w:eastAsia="ru-RU"/>
        </w:rPr>
        <w:t>ol</w:t>
      </w:r>
      <w:r w:rsidRPr="00621567">
        <w:rPr>
          <w:rFonts w:eastAsia="TimesNewRomanPSMT" w:cs="Times New Roman"/>
          <w:szCs w:val="24"/>
          <w:lang w:val="en-US" w:eastAsia="ru-RU"/>
        </w:rPr>
        <w:t>.</w:t>
      </w:r>
      <w:r w:rsidRPr="00621567">
        <w:rPr>
          <w:rFonts w:eastAsia="TimesNewRomanPSMT" w:cs="Times New Roman"/>
          <w:bCs/>
          <w:szCs w:val="24"/>
          <w:lang w:val="en-US" w:eastAsia="ru-RU"/>
        </w:rPr>
        <w:t xml:space="preserve">40. </w:t>
      </w:r>
      <w:r w:rsidRPr="00621567">
        <w:rPr>
          <w:rFonts w:eastAsia="TimesNewRomanPSMT" w:cs="Times New Roman"/>
          <w:szCs w:val="24"/>
          <w:lang w:val="en-US" w:eastAsia="ru-RU"/>
        </w:rPr>
        <w:t>-P.2591</w:t>
      </w:r>
      <w:r w:rsidR="003F7A42" w:rsidRPr="00621567">
        <w:rPr>
          <w:rFonts w:eastAsia="TimesNewRomanPSMT" w:cs="Times New Roman"/>
          <w:szCs w:val="24"/>
          <w:lang w:val="en-US" w:eastAsia="ru-RU"/>
        </w:rPr>
        <w:t>-2597</w:t>
      </w:r>
      <w:r w:rsidRPr="00621567">
        <w:rPr>
          <w:rFonts w:eastAsia="TimesNewRomanPSMT" w:cs="Times New Roman"/>
          <w:szCs w:val="24"/>
          <w:lang w:val="en-US" w:eastAsia="ru-RU"/>
        </w:rPr>
        <w:t>.</w:t>
      </w:r>
    </w:p>
    <w:p w14:paraId="6BC4E105" w14:textId="665B4B01" w:rsidR="00C93936" w:rsidRPr="00621567" w:rsidRDefault="007E686B"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Tahir M., He L., Haider W.A, Yang W., Hong X., Guo Y., Pan X., Tang H., Li Y., Mai L. Co-electrodeposited porous PEDOT-CNT</w:t>
      </w:r>
      <w:r w:rsidRPr="00621567">
        <w:rPr>
          <w:rFonts w:cs="Times New Roman"/>
          <w:szCs w:val="24"/>
          <w:lang w:val="kk-KZ"/>
        </w:rPr>
        <w:t xml:space="preserve"> </w:t>
      </w:r>
      <w:r w:rsidRPr="00621567">
        <w:rPr>
          <w:rFonts w:cs="Times New Roman"/>
          <w:szCs w:val="24"/>
          <w:lang w:val="en-US"/>
        </w:rPr>
        <w:t>microelectrodes for integrated micro</w:t>
      </w:r>
      <w:r w:rsidR="004A7F87" w:rsidRPr="00621567">
        <w:rPr>
          <w:rFonts w:cs="Times New Roman"/>
          <w:szCs w:val="24"/>
          <w:lang w:val="en-US"/>
        </w:rPr>
        <w:t>-</w:t>
      </w:r>
      <w:r w:rsidRPr="00621567">
        <w:rPr>
          <w:rFonts w:cs="Times New Roman"/>
          <w:szCs w:val="24"/>
          <w:lang w:val="en-US"/>
        </w:rPr>
        <w:t>supercapasitors with high energy density, h</w:t>
      </w:r>
      <w:r w:rsidR="004A7F87" w:rsidRPr="00621567">
        <w:rPr>
          <w:rFonts w:cs="Times New Roman"/>
          <w:szCs w:val="24"/>
          <w:lang w:val="en-US"/>
        </w:rPr>
        <w:t>igh rate capability, and long cy</w:t>
      </w:r>
      <w:r w:rsidRPr="00621567">
        <w:rPr>
          <w:rFonts w:cs="Times New Roman"/>
          <w:szCs w:val="24"/>
          <w:lang w:val="en-US"/>
        </w:rPr>
        <w:t>cling life // Nanoscale</w:t>
      </w:r>
      <w:r w:rsidR="009E47B5" w:rsidRPr="00621567">
        <w:rPr>
          <w:rFonts w:cs="Times New Roman"/>
          <w:szCs w:val="24"/>
          <w:lang w:val="en-US"/>
        </w:rPr>
        <w:t>.</w:t>
      </w:r>
      <w:r w:rsidRPr="00621567">
        <w:rPr>
          <w:rFonts w:cs="Times New Roman"/>
          <w:szCs w:val="24"/>
          <w:lang w:val="en-US"/>
        </w:rPr>
        <w:t xml:space="preserve"> –2019. </w:t>
      </w:r>
      <w:r w:rsidR="009E47B5" w:rsidRPr="00621567">
        <w:rPr>
          <w:rFonts w:cs="Times New Roman"/>
          <w:szCs w:val="24"/>
          <w:lang w:val="en-US"/>
        </w:rPr>
        <w:t>-</w:t>
      </w:r>
      <w:r w:rsidRPr="00621567">
        <w:rPr>
          <w:rFonts w:cs="Times New Roman"/>
          <w:szCs w:val="24"/>
          <w:lang w:val="en-US"/>
        </w:rPr>
        <w:t>№11. –</w:t>
      </w:r>
      <w:r w:rsidRPr="00621567">
        <w:rPr>
          <w:rFonts w:cs="Times New Roman"/>
          <w:szCs w:val="24"/>
        </w:rPr>
        <w:t>Р</w:t>
      </w:r>
      <w:r w:rsidRPr="00621567">
        <w:rPr>
          <w:rFonts w:cs="Times New Roman"/>
          <w:szCs w:val="24"/>
          <w:lang w:val="en-US"/>
        </w:rPr>
        <w:t>. 7761-7770</w:t>
      </w:r>
      <w:r w:rsidR="009E47B5" w:rsidRPr="00621567">
        <w:rPr>
          <w:rFonts w:cs="Times New Roman"/>
          <w:szCs w:val="24"/>
          <w:lang w:val="en-US"/>
        </w:rPr>
        <w:t>.</w:t>
      </w:r>
    </w:p>
    <w:p w14:paraId="2CA00BF8" w14:textId="717E4ADE" w:rsidR="007E686B" w:rsidRPr="00621567" w:rsidRDefault="00AF39D8"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Heydari M., Tavakoli M.M., Gleason E.F., Robinson M.T, Kong J., Gleason K.K. Device fabrication based on oxidative chemical vapor deposition (oCVD) synthesis of conducting polymers and related conjugated organic materials // Sci. Adv</w:t>
      </w:r>
      <w:r w:rsidR="00512024" w:rsidRPr="00621567">
        <w:rPr>
          <w:rFonts w:cs="Times New Roman"/>
          <w:szCs w:val="24"/>
          <w:lang w:val="en-US"/>
        </w:rPr>
        <w:t>.</w:t>
      </w:r>
      <w:r w:rsidRPr="00621567">
        <w:rPr>
          <w:rFonts w:cs="Times New Roman"/>
          <w:szCs w:val="24"/>
          <w:lang w:val="en-US"/>
        </w:rPr>
        <w:t xml:space="preserve"> – 2019.</w:t>
      </w:r>
      <w:r w:rsidR="00FC1EDB" w:rsidRPr="00621567">
        <w:rPr>
          <w:rFonts w:cs="Times New Roman"/>
          <w:szCs w:val="24"/>
          <w:lang w:val="en-US"/>
        </w:rPr>
        <w:t xml:space="preserve"> </w:t>
      </w:r>
      <w:r w:rsidRPr="00621567">
        <w:rPr>
          <w:rFonts w:cs="Times New Roman"/>
          <w:szCs w:val="24"/>
          <w:lang w:val="en-US"/>
        </w:rPr>
        <w:t>-Vol.5. –</w:t>
      </w:r>
      <w:r w:rsidRPr="00621567">
        <w:rPr>
          <w:rFonts w:cs="Times New Roman"/>
          <w:szCs w:val="24"/>
        </w:rPr>
        <w:t>Р</w:t>
      </w:r>
      <w:r w:rsidRPr="00621567">
        <w:rPr>
          <w:rFonts w:cs="Times New Roman"/>
          <w:szCs w:val="24"/>
          <w:lang w:val="en-US"/>
        </w:rPr>
        <w:t>.4-14</w:t>
      </w:r>
      <w:r w:rsidR="00FC1EDB" w:rsidRPr="00621567">
        <w:rPr>
          <w:rFonts w:cs="Times New Roman"/>
          <w:szCs w:val="24"/>
          <w:lang w:val="en-US"/>
        </w:rPr>
        <w:t>.</w:t>
      </w:r>
    </w:p>
    <w:p w14:paraId="356675F8" w14:textId="6EF785AC" w:rsidR="00AF39D8" w:rsidRPr="00621567" w:rsidRDefault="00AF39D8" w:rsidP="00E472ED">
      <w:pPr>
        <w:numPr>
          <w:ilvl w:val="0"/>
          <w:numId w:val="31"/>
        </w:numPr>
        <w:tabs>
          <w:tab w:val="left" w:pos="1134"/>
        </w:tabs>
        <w:ind w:left="0" w:firstLine="709"/>
        <w:jc w:val="both"/>
        <w:rPr>
          <w:rFonts w:eastAsia="KDMKH G+ MTSY" w:cs="Times New Roman"/>
          <w:szCs w:val="24"/>
          <w:lang w:val="en-US"/>
        </w:rPr>
      </w:pPr>
      <w:r w:rsidRPr="00621567">
        <w:rPr>
          <w:rFonts w:eastAsia="KDMKH G+ MTSY" w:cs="Times New Roman"/>
          <w:szCs w:val="24"/>
          <w:lang w:val="en-US"/>
        </w:rPr>
        <w:t>Colucci</w:t>
      </w:r>
      <w:r w:rsidR="0092210B" w:rsidRPr="00621567">
        <w:rPr>
          <w:rFonts w:eastAsia="KDMKH G+ MTSY" w:cs="Times New Roman"/>
          <w:szCs w:val="24"/>
          <w:lang w:val="en-US"/>
        </w:rPr>
        <w:t xml:space="preserve"> G.</w:t>
      </w:r>
      <w:r w:rsidRPr="00621567">
        <w:rPr>
          <w:rFonts w:eastAsia="KDMKH G+ MTSY" w:cs="Times New Roman"/>
          <w:szCs w:val="24"/>
          <w:lang w:val="en-US"/>
        </w:rPr>
        <w:t>, Aluigi</w:t>
      </w:r>
      <w:r w:rsidR="0092210B" w:rsidRPr="00621567">
        <w:rPr>
          <w:rFonts w:eastAsia="KDMKH G+ MTSY" w:cs="Times New Roman"/>
          <w:szCs w:val="24"/>
          <w:lang w:val="en-US"/>
        </w:rPr>
        <w:t xml:space="preserve"> A.</w:t>
      </w:r>
      <w:r w:rsidRPr="00621567">
        <w:rPr>
          <w:rFonts w:eastAsia="KDMKH G+ MTSY" w:cs="Times New Roman"/>
          <w:szCs w:val="24"/>
          <w:lang w:val="en-US"/>
        </w:rPr>
        <w:t>, Tonin</w:t>
      </w:r>
      <w:r w:rsidR="0092210B" w:rsidRPr="00621567">
        <w:rPr>
          <w:rFonts w:eastAsia="KDMKH G+ MTSY" w:cs="Times New Roman"/>
          <w:szCs w:val="24"/>
          <w:lang w:val="en-US"/>
        </w:rPr>
        <w:t xml:space="preserve"> C.</w:t>
      </w:r>
      <w:r w:rsidRPr="00621567">
        <w:rPr>
          <w:rFonts w:eastAsia="KDMKH G+ MTSY" w:cs="Times New Roman"/>
          <w:szCs w:val="24"/>
          <w:lang w:val="en-US"/>
        </w:rPr>
        <w:t>, Bongiovanni</w:t>
      </w:r>
      <w:r w:rsidR="0092210B" w:rsidRPr="00621567">
        <w:rPr>
          <w:rFonts w:eastAsia="KDMKH G+ MTSY" w:cs="Times New Roman"/>
          <w:szCs w:val="24"/>
          <w:lang w:val="en-US"/>
        </w:rPr>
        <w:t xml:space="preserve"> R.</w:t>
      </w:r>
      <w:r w:rsidRPr="00621567">
        <w:rPr>
          <w:rFonts w:eastAsia="KDMKH G+ MTSY" w:cs="Times New Roman"/>
          <w:szCs w:val="24"/>
          <w:lang w:val="en-US"/>
        </w:rPr>
        <w:t xml:space="preserve"> Photopolyme</w:t>
      </w:r>
      <w:r w:rsidR="003048CE" w:rsidRPr="00621567">
        <w:rPr>
          <w:rFonts w:eastAsia="KDMKH G+ MTSY" w:cs="Times New Roman"/>
          <w:szCs w:val="24"/>
          <w:lang w:val="en-US"/>
        </w:rPr>
        <w:t>rization of keratin-based thiol</w:t>
      </w:r>
      <w:r w:rsidRPr="00621567">
        <w:rPr>
          <w:rFonts w:eastAsia="KDMKH G+ MTSY" w:cs="Times New Roman"/>
          <w:szCs w:val="24"/>
          <w:lang w:val="en-US"/>
        </w:rPr>
        <w:t>ene coating</w:t>
      </w:r>
      <w:r w:rsidR="00FC1EDB" w:rsidRPr="00621567">
        <w:rPr>
          <w:rFonts w:eastAsia="KDMKH G+ MTSY" w:cs="Times New Roman"/>
          <w:szCs w:val="24"/>
          <w:lang w:val="en-US"/>
        </w:rPr>
        <w:t xml:space="preserve"> //</w:t>
      </w:r>
      <w:r w:rsidR="00EB4F41" w:rsidRPr="00621567">
        <w:rPr>
          <w:rFonts w:eastAsia="KDMKH G+ MTSY" w:cs="Times New Roman"/>
          <w:szCs w:val="24"/>
          <w:lang w:val="en-US"/>
        </w:rPr>
        <w:t xml:space="preserve"> Prog</w:t>
      </w:r>
      <w:r w:rsidR="003048CE" w:rsidRPr="00621567">
        <w:rPr>
          <w:rFonts w:eastAsia="KDMKH G+ MTSY" w:cs="Times New Roman"/>
          <w:szCs w:val="24"/>
          <w:lang w:val="en-US"/>
        </w:rPr>
        <w:t>.</w:t>
      </w:r>
      <w:r w:rsidR="00EB4F41" w:rsidRPr="00621567">
        <w:rPr>
          <w:rFonts w:eastAsia="KDMKH G+ MTSY" w:cs="Times New Roman"/>
          <w:szCs w:val="24"/>
          <w:lang w:val="en-US"/>
        </w:rPr>
        <w:t xml:space="preserve"> Org</w:t>
      </w:r>
      <w:r w:rsidR="003048CE" w:rsidRPr="00621567">
        <w:rPr>
          <w:rFonts w:eastAsia="KDMKH G+ MTSY" w:cs="Times New Roman"/>
          <w:szCs w:val="24"/>
          <w:lang w:val="en-US"/>
        </w:rPr>
        <w:t>.</w:t>
      </w:r>
      <w:r w:rsidR="00EB4F41" w:rsidRPr="00621567">
        <w:rPr>
          <w:rFonts w:eastAsia="KDMKH G+ MTSY" w:cs="Times New Roman"/>
          <w:szCs w:val="24"/>
          <w:lang w:val="en-US"/>
        </w:rPr>
        <w:t xml:space="preserve"> Coat.</w:t>
      </w:r>
      <w:r w:rsidRPr="00621567">
        <w:rPr>
          <w:rFonts w:eastAsia="KDMKH G+ MTSY" w:cs="Times New Roman"/>
          <w:szCs w:val="24"/>
          <w:lang w:val="en-US"/>
        </w:rPr>
        <w:t xml:space="preserve"> </w:t>
      </w:r>
      <w:r w:rsidR="00EB4F41" w:rsidRPr="00621567">
        <w:rPr>
          <w:rFonts w:eastAsia="KDMKH G+ MTSY" w:cs="Times New Roman"/>
          <w:szCs w:val="24"/>
          <w:lang w:val="en-US"/>
        </w:rPr>
        <w:t>-</w:t>
      </w:r>
      <w:r w:rsidRPr="00621567">
        <w:rPr>
          <w:rFonts w:eastAsia="KDMKH G+ MTSY" w:cs="Times New Roman"/>
          <w:szCs w:val="24"/>
          <w:lang w:val="en-US"/>
        </w:rPr>
        <w:t>2014</w:t>
      </w:r>
      <w:r w:rsidR="00EB4F41" w:rsidRPr="00621567">
        <w:rPr>
          <w:rFonts w:eastAsia="KDMKH G+ MTSY" w:cs="Times New Roman"/>
          <w:szCs w:val="24"/>
          <w:lang w:val="en-US"/>
        </w:rPr>
        <w:t>. -Vol.77. -</w:t>
      </w:r>
      <w:r w:rsidRPr="00621567">
        <w:rPr>
          <w:rFonts w:eastAsia="KDMKH G+ MTSY" w:cs="Times New Roman"/>
          <w:szCs w:val="24"/>
          <w:lang w:val="en-US"/>
        </w:rPr>
        <w:t>P</w:t>
      </w:r>
      <w:r w:rsidR="00EB4F41" w:rsidRPr="00621567">
        <w:rPr>
          <w:rFonts w:eastAsia="KDMKH G+ MTSY" w:cs="Times New Roman"/>
          <w:szCs w:val="24"/>
          <w:lang w:val="en-US"/>
        </w:rPr>
        <w:t>.</w:t>
      </w:r>
      <w:r w:rsidRPr="00621567">
        <w:rPr>
          <w:rFonts w:eastAsia="KDMKH G+ MTSY" w:cs="Times New Roman"/>
          <w:szCs w:val="24"/>
          <w:lang w:val="en-US"/>
        </w:rPr>
        <w:t>1104-1110</w:t>
      </w:r>
      <w:r w:rsidR="00EB4F41" w:rsidRPr="00621567">
        <w:rPr>
          <w:rFonts w:eastAsia="KDMKH G+ MTSY" w:cs="Times New Roman"/>
          <w:szCs w:val="24"/>
          <w:lang w:val="en-US"/>
        </w:rPr>
        <w:t>.</w:t>
      </w:r>
    </w:p>
    <w:p w14:paraId="7EF5DEB3" w14:textId="66FE4600" w:rsidR="00AF39D8" w:rsidRPr="00621567" w:rsidRDefault="00A14ECE"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Jo W.J., Nelson J.T., Chang S., Bulovic V., Gradecak S., Strano M.S., Gleason K.K. Oxidative Chemical Vapor Deposition of Neutral Hole Transporting Polymer for Enhanced Solar Cell Efficiency and Lifetime // Adv. Mater</w:t>
      </w:r>
      <w:r w:rsidR="003048CE" w:rsidRPr="00621567">
        <w:rPr>
          <w:rFonts w:cs="Times New Roman"/>
          <w:szCs w:val="24"/>
          <w:lang w:val="en-US"/>
        </w:rPr>
        <w:t>.</w:t>
      </w:r>
      <w:r w:rsidRPr="00621567">
        <w:rPr>
          <w:rFonts w:cs="Times New Roman"/>
          <w:szCs w:val="24"/>
          <w:lang w:val="en-US"/>
        </w:rPr>
        <w:t xml:space="preserve"> –2016.</w:t>
      </w:r>
      <w:r w:rsidR="003048CE" w:rsidRPr="00621567">
        <w:rPr>
          <w:rFonts w:cs="Times New Roman"/>
          <w:szCs w:val="24"/>
          <w:lang w:val="en-US"/>
        </w:rPr>
        <w:t xml:space="preserve"> </w:t>
      </w:r>
      <w:r w:rsidRPr="00621567">
        <w:rPr>
          <w:rFonts w:cs="Times New Roman"/>
          <w:szCs w:val="24"/>
          <w:lang w:val="en-US"/>
        </w:rPr>
        <w:t>-Vol.28. –</w:t>
      </w:r>
      <w:r w:rsidRPr="00621567">
        <w:rPr>
          <w:rFonts w:cs="Times New Roman"/>
          <w:szCs w:val="24"/>
        </w:rPr>
        <w:t>Р</w:t>
      </w:r>
      <w:r w:rsidR="00FC1EDB" w:rsidRPr="00621567">
        <w:rPr>
          <w:rFonts w:cs="Times New Roman"/>
          <w:szCs w:val="24"/>
          <w:lang w:val="en-US"/>
        </w:rPr>
        <w:t>.</w:t>
      </w:r>
      <w:r w:rsidRPr="00621567">
        <w:rPr>
          <w:rFonts w:cs="Times New Roman"/>
          <w:szCs w:val="24"/>
          <w:lang w:val="en-US"/>
        </w:rPr>
        <w:t>6399</w:t>
      </w:r>
      <w:r w:rsidR="00FC1EDB" w:rsidRPr="00621567">
        <w:rPr>
          <w:rFonts w:cs="Times New Roman"/>
          <w:szCs w:val="24"/>
          <w:lang w:val="en-US"/>
        </w:rPr>
        <w:t>-9402.</w:t>
      </w:r>
    </w:p>
    <w:p w14:paraId="0090E376" w14:textId="76DE6CA7" w:rsidR="00A14ECE" w:rsidRPr="00621567" w:rsidRDefault="00A14ECE"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 xml:space="preserve">Barr M.C., Rowehl J.A., Lunt R.R., Xu J., Wang A., Boyce C.M, Im S.G., Bulovic V, Gleason K.K. </w:t>
      </w:r>
      <w:r w:rsidRPr="00621567">
        <w:rPr>
          <w:rFonts w:cs="Times New Roman"/>
          <w:bCs/>
          <w:szCs w:val="24"/>
          <w:lang w:val="en-US"/>
        </w:rPr>
        <w:t>Oxidative chemical vapor deposition of polyaniline thin films</w:t>
      </w:r>
      <w:r w:rsidRPr="00621567">
        <w:rPr>
          <w:rFonts w:eastAsia="Times New Roman" w:cs="Times New Roman"/>
          <w:szCs w:val="24"/>
          <w:lang w:val="en-US" w:eastAsia="ru-RU"/>
        </w:rPr>
        <w:t xml:space="preserve"> </w:t>
      </w:r>
      <w:r w:rsidRPr="00621567">
        <w:rPr>
          <w:rFonts w:cs="Times New Roman"/>
          <w:szCs w:val="24"/>
          <w:lang w:val="en-US"/>
        </w:rPr>
        <w:t>// Adv.</w:t>
      </w:r>
      <w:r w:rsidR="009E47B5" w:rsidRPr="00621567">
        <w:rPr>
          <w:rFonts w:cs="Times New Roman"/>
          <w:szCs w:val="24"/>
          <w:lang w:val="en-US"/>
        </w:rPr>
        <w:t xml:space="preserve"> </w:t>
      </w:r>
      <w:r w:rsidRPr="00621567">
        <w:rPr>
          <w:rFonts w:cs="Times New Roman"/>
          <w:szCs w:val="24"/>
          <w:lang w:val="en-US"/>
        </w:rPr>
        <w:t>Mater</w:t>
      </w:r>
      <w:r w:rsidR="009E47B5" w:rsidRPr="00621567">
        <w:rPr>
          <w:rFonts w:cs="Times New Roman"/>
          <w:szCs w:val="24"/>
          <w:lang w:val="en-US"/>
        </w:rPr>
        <w:t>.</w:t>
      </w:r>
      <w:r w:rsidRPr="00621567">
        <w:rPr>
          <w:rFonts w:cs="Times New Roman"/>
          <w:szCs w:val="24"/>
          <w:lang w:val="en-US"/>
        </w:rPr>
        <w:t xml:space="preserve"> –2011. – Vol.23. –</w:t>
      </w:r>
      <w:r w:rsidRPr="00621567">
        <w:rPr>
          <w:rFonts w:cs="Times New Roman"/>
          <w:szCs w:val="24"/>
        </w:rPr>
        <w:t>Р</w:t>
      </w:r>
      <w:r w:rsidRPr="00621567">
        <w:rPr>
          <w:rFonts w:cs="Times New Roman"/>
          <w:szCs w:val="24"/>
          <w:lang w:val="en-US"/>
        </w:rPr>
        <w:t>.3500-3505</w:t>
      </w:r>
      <w:r w:rsidR="009E47B5" w:rsidRPr="00621567">
        <w:rPr>
          <w:rFonts w:cs="Times New Roman"/>
          <w:szCs w:val="24"/>
          <w:lang w:val="en-US"/>
        </w:rPr>
        <w:t>.</w:t>
      </w:r>
    </w:p>
    <w:p w14:paraId="081DF487" w14:textId="566E8314" w:rsidR="008360CB" w:rsidRPr="00621567" w:rsidRDefault="008360CB" w:rsidP="00E472ED">
      <w:pPr>
        <w:numPr>
          <w:ilvl w:val="0"/>
          <w:numId w:val="31"/>
        </w:numPr>
        <w:tabs>
          <w:tab w:val="left" w:pos="1134"/>
        </w:tabs>
        <w:ind w:left="0" w:firstLine="709"/>
        <w:jc w:val="both"/>
        <w:rPr>
          <w:rFonts w:eastAsia="KDMKH G+ MTSY" w:cs="Times New Roman"/>
          <w:szCs w:val="24"/>
          <w:lang w:val="en-US"/>
        </w:rPr>
      </w:pPr>
      <w:r w:rsidRPr="00621567">
        <w:rPr>
          <w:rFonts w:eastAsia="WarnockPro-Regular" w:cs="Times New Roman"/>
          <w:szCs w:val="24"/>
          <w:lang w:val="en-US"/>
        </w:rPr>
        <w:t xml:space="preserve">Sezer E., Van Hooren M., Sarac A.S., Hallensleben M.L. Synthesis and electrochemical polymerization of ter-arenes based on N-ethyl carbazole and thiophene // </w:t>
      </w:r>
      <w:r w:rsidRPr="00621567">
        <w:rPr>
          <w:rFonts w:eastAsia="WarnockPro-Regular" w:cs="Times New Roman"/>
          <w:iCs/>
          <w:szCs w:val="24"/>
          <w:lang w:val="en-US"/>
        </w:rPr>
        <w:t>J. Polym. Sci., Part A: Polym. Chem.</w:t>
      </w:r>
      <w:r w:rsidRPr="00621567">
        <w:rPr>
          <w:rFonts w:eastAsia="WarnockPro-Regular" w:cs="Times New Roman"/>
          <w:szCs w:val="24"/>
          <w:lang w:val="en-US"/>
        </w:rPr>
        <w:t xml:space="preserve"> -1999. -Vol.</w:t>
      </w:r>
      <w:r w:rsidRPr="00621567">
        <w:rPr>
          <w:rFonts w:eastAsia="WarnockPro-Regular" w:cs="Times New Roman"/>
          <w:bCs/>
          <w:szCs w:val="24"/>
          <w:lang w:val="en-US"/>
        </w:rPr>
        <w:t>37.</w:t>
      </w:r>
      <w:r w:rsidRPr="00621567">
        <w:rPr>
          <w:rFonts w:eastAsia="WarnockPro-Regular" w:cs="Times New Roman"/>
          <w:szCs w:val="24"/>
          <w:lang w:val="en-US"/>
        </w:rPr>
        <w:t xml:space="preserve"> -P.379–381</w:t>
      </w:r>
    </w:p>
    <w:p w14:paraId="68A7731A" w14:textId="596CB784" w:rsidR="008360CB" w:rsidRPr="00621567" w:rsidRDefault="008360CB" w:rsidP="00E472ED">
      <w:pPr>
        <w:numPr>
          <w:ilvl w:val="0"/>
          <w:numId w:val="31"/>
        </w:numPr>
        <w:tabs>
          <w:tab w:val="left" w:pos="1134"/>
        </w:tabs>
        <w:ind w:left="0" w:firstLine="709"/>
        <w:jc w:val="both"/>
        <w:rPr>
          <w:rFonts w:eastAsia="KDMKH G+ MTSY" w:cs="Times New Roman"/>
          <w:szCs w:val="24"/>
          <w:lang w:val="en-US"/>
        </w:rPr>
      </w:pPr>
      <w:r w:rsidRPr="00621567">
        <w:rPr>
          <w:rFonts w:eastAsia="KDMKH G+ MTSY" w:cs="Times New Roman"/>
          <w:szCs w:val="24"/>
          <w:lang w:val="en-US"/>
        </w:rPr>
        <w:t>Bezgin</w:t>
      </w:r>
      <w:r w:rsidR="00227EA4" w:rsidRPr="00621567">
        <w:rPr>
          <w:rFonts w:eastAsia="KDMKH G+ MTSY" w:cs="Times New Roman"/>
          <w:szCs w:val="24"/>
          <w:lang w:val="en-US"/>
        </w:rPr>
        <w:t xml:space="preserve"> B.</w:t>
      </w:r>
      <w:r w:rsidRPr="00621567">
        <w:rPr>
          <w:rFonts w:eastAsia="KDMKH G+ MTSY" w:cs="Times New Roman"/>
          <w:szCs w:val="24"/>
          <w:lang w:val="en-US"/>
        </w:rPr>
        <w:t>, Önal</w:t>
      </w:r>
      <w:r w:rsidR="00227EA4" w:rsidRPr="00621567">
        <w:rPr>
          <w:rFonts w:eastAsia="KDMKH G+ MTSY" w:cs="Times New Roman"/>
          <w:szCs w:val="24"/>
          <w:lang w:val="en-US"/>
        </w:rPr>
        <w:t xml:space="preserve"> A.M.</w:t>
      </w:r>
      <w:r w:rsidRPr="00621567">
        <w:rPr>
          <w:rFonts w:eastAsia="KDMKH G+ MTSY" w:cs="Times New Roman"/>
          <w:szCs w:val="24"/>
          <w:lang w:val="en-US"/>
        </w:rPr>
        <w:t>, Electrochemical polymerization of an electron deficient fluorene derivative bearing ethylenedioxythiophene side groups</w:t>
      </w:r>
      <w:r w:rsidR="00227EA4" w:rsidRPr="00621567">
        <w:rPr>
          <w:rFonts w:eastAsia="KDMKH G+ MTSY" w:cs="Times New Roman"/>
          <w:szCs w:val="24"/>
          <w:lang w:val="en-US"/>
        </w:rPr>
        <w:t xml:space="preserve"> //</w:t>
      </w:r>
      <w:r w:rsidRPr="00621567">
        <w:rPr>
          <w:rFonts w:eastAsia="KDMKH G+ MTSY" w:cs="Times New Roman"/>
          <w:szCs w:val="24"/>
          <w:lang w:val="en-US"/>
        </w:rPr>
        <w:t xml:space="preserve"> Electrochim</w:t>
      </w:r>
      <w:r w:rsidR="00227EA4" w:rsidRPr="00621567">
        <w:rPr>
          <w:rFonts w:eastAsia="KDMKH G+ MTSY" w:cs="Times New Roman"/>
          <w:szCs w:val="24"/>
          <w:lang w:val="en-US"/>
        </w:rPr>
        <w:t>.</w:t>
      </w:r>
      <w:r w:rsidRPr="00621567">
        <w:rPr>
          <w:rFonts w:eastAsia="KDMKH G+ MTSY" w:cs="Times New Roman"/>
          <w:szCs w:val="24"/>
          <w:lang w:val="en-US"/>
        </w:rPr>
        <w:t xml:space="preserve"> Acta</w:t>
      </w:r>
      <w:r w:rsidR="00227EA4" w:rsidRPr="00621567">
        <w:rPr>
          <w:rFonts w:eastAsia="KDMKH G+ MTSY" w:cs="Times New Roman"/>
          <w:szCs w:val="24"/>
          <w:lang w:val="en-US"/>
        </w:rPr>
        <w:t>.</w:t>
      </w:r>
      <w:r w:rsidRPr="00621567">
        <w:rPr>
          <w:rFonts w:eastAsia="KDMKH G+ MTSY" w:cs="Times New Roman"/>
          <w:szCs w:val="24"/>
          <w:lang w:val="en-US"/>
        </w:rPr>
        <w:t xml:space="preserve"> </w:t>
      </w:r>
      <w:r w:rsidR="00227EA4" w:rsidRPr="00621567">
        <w:rPr>
          <w:rFonts w:eastAsia="KDMKH G+ MTSY" w:cs="Times New Roman"/>
          <w:szCs w:val="24"/>
          <w:lang w:val="en-US"/>
        </w:rPr>
        <w:t>-2010. –</w:t>
      </w:r>
      <w:r w:rsidRPr="00621567">
        <w:rPr>
          <w:rFonts w:eastAsia="KDMKH G+ MTSY" w:cs="Times New Roman"/>
          <w:szCs w:val="24"/>
          <w:lang w:val="en-US"/>
        </w:rPr>
        <w:t>Vol</w:t>
      </w:r>
      <w:r w:rsidR="00227EA4" w:rsidRPr="00621567">
        <w:rPr>
          <w:rFonts w:eastAsia="KDMKH G+ MTSY" w:cs="Times New Roman"/>
          <w:szCs w:val="24"/>
          <w:lang w:val="en-US"/>
        </w:rPr>
        <w:t>.</w:t>
      </w:r>
      <w:r w:rsidRPr="00621567">
        <w:rPr>
          <w:rFonts w:eastAsia="KDMKH G+ MTSY" w:cs="Times New Roman"/>
          <w:szCs w:val="24"/>
          <w:lang w:val="en-US"/>
        </w:rPr>
        <w:t>55</w:t>
      </w:r>
      <w:r w:rsidR="00227EA4" w:rsidRPr="00621567">
        <w:rPr>
          <w:rFonts w:eastAsia="KDMKH G+ MTSY" w:cs="Times New Roman"/>
          <w:szCs w:val="24"/>
          <w:lang w:val="en-US"/>
        </w:rPr>
        <w:t>.</w:t>
      </w:r>
      <w:r w:rsidRPr="00621567">
        <w:rPr>
          <w:rFonts w:eastAsia="KDMKH G+ MTSY" w:cs="Times New Roman"/>
          <w:szCs w:val="24"/>
          <w:lang w:val="en-US"/>
        </w:rPr>
        <w:t xml:space="preserve"> </w:t>
      </w:r>
      <w:r w:rsidR="00227EA4" w:rsidRPr="00621567">
        <w:rPr>
          <w:rFonts w:eastAsia="KDMKH G+ MTSY" w:cs="Times New Roman"/>
          <w:szCs w:val="24"/>
          <w:lang w:val="en-US"/>
        </w:rPr>
        <w:t>–</w:t>
      </w:r>
      <w:r w:rsidRPr="00621567">
        <w:rPr>
          <w:rFonts w:eastAsia="KDMKH G+ MTSY" w:cs="Times New Roman"/>
          <w:szCs w:val="24"/>
          <w:lang w:val="en-US"/>
        </w:rPr>
        <w:t>P</w:t>
      </w:r>
      <w:r w:rsidR="00227EA4" w:rsidRPr="00621567">
        <w:rPr>
          <w:rFonts w:eastAsia="KDMKH G+ MTSY" w:cs="Times New Roman"/>
          <w:szCs w:val="24"/>
          <w:lang w:val="en-US"/>
        </w:rPr>
        <w:t>.</w:t>
      </w:r>
      <w:r w:rsidRPr="00621567">
        <w:rPr>
          <w:rFonts w:eastAsia="KDMKH G+ MTSY" w:cs="Times New Roman"/>
          <w:szCs w:val="24"/>
          <w:lang w:val="en-US"/>
        </w:rPr>
        <w:t>779-784</w:t>
      </w:r>
      <w:r w:rsidR="00227EA4" w:rsidRPr="00621567">
        <w:rPr>
          <w:rFonts w:eastAsia="KDMKH G+ MTSY" w:cs="Times New Roman"/>
          <w:szCs w:val="24"/>
          <w:lang w:val="en-US"/>
        </w:rPr>
        <w:t>.</w:t>
      </w:r>
    </w:p>
    <w:p w14:paraId="42C03D46" w14:textId="3AF0634D" w:rsidR="009A696D" w:rsidRPr="00621567" w:rsidRDefault="009A696D" w:rsidP="00E472ED">
      <w:pPr>
        <w:numPr>
          <w:ilvl w:val="0"/>
          <w:numId w:val="31"/>
        </w:numPr>
        <w:tabs>
          <w:tab w:val="left" w:pos="1134"/>
        </w:tabs>
        <w:ind w:left="0" w:firstLine="709"/>
        <w:jc w:val="both"/>
        <w:rPr>
          <w:rFonts w:eastAsia="KDMKH G+ MTSY" w:cs="Times New Roman"/>
          <w:szCs w:val="24"/>
          <w:lang w:val="en-US"/>
        </w:rPr>
      </w:pPr>
      <w:r w:rsidRPr="00621567">
        <w:rPr>
          <w:rFonts w:eastAsia="KDMKH G+ MTSY" w:cs="Times New Roman"/>
          <w:szCs w:val="24"/>
          <w:lang w:val="en-US"/>
        </w:rPr>
        <w:t>Ya Zhang, Qin Li, Hao Cui, Jianping Zhai, Removal of phenols from the aqueous solutions based on their electrochemical polymerization on the polyaniline electrode</w:t>
      </w:r>
      <w:r w:rsidR="00227EA4" w:rsidRPr="00621567">
        <w:rPr>
          <w:rFonts w:eastAsia="KDMKH G+ MTSY" w:cs="Times New Roman"/>
          <w:szCs w:val="24"/>
          <w:lang w:val="en-US"/>
        </w:rPr>
        <w:t xml:space="preserve"> //</w:t>
      </w:r>
      <w:r w:rsidRPr="00621567">
        <w:rPr>
          <w:rFonts w:eastAsia="KDMKH G+ MTSY" w:cs="Times New Roman"/>
          <w:szCs w:val="24"/>
          <w:lang w:val="en-US"/>
        </w:rPr>
        <w:t xml:space="preserve"> Electrochim</w:t>
      </w:r>
      <w:r w:rsidR="00227EA4" w:rsidRPr="00621567">
        <w:rPr>
          <w:rFonts w:eastAsia="KDMKH G+ MTSY" w:cs="Times New Roman"/>
          <w:szCs w:val="24"/>
          <w:lang w:val="en-US"/>
        </w:rPr>
        <w:t>.</w:t>
      </w:r>
      <w:r w:rsidRPr="00621567">
        <w:rPr>
          <w:rFonts w:eastAsia="KDMKH G+ MTSY" w:cs="Times New Roman"/>
          <w:szCs w:val="24"/>
          <w:lang w:val="en-US"/>
        </w:rPr>
        <w:t xml:space="preserve"> Acta</w:t>
      </w:r>
      <w:r w:rsidR="00227EA4" w:rsidRPr="00621567">
        <w:rPr>
          <w:rFonts w:eastAsia="KDMKH G+ MTSY" w:cs="Times New Roman"/>
          <w:szCs w:val="24"/>
          <w:lang w:val="en-US"/>
        </w:rPr>
        <w:t>.</w:t>
      </w:r>
      <w:r w:rsidRPr="00621567">
        <w:rPr>
          <w:rFonts w:eastAsia="KDMKH G+ MTSY" w:cs="Times New Roman"/>
          <w:szCs w:val="24"/>
          <w:lang w:val="en-US"/>
        </w:rPr>
        <w:t xml:space="preserve"> </w:t>
      </w:r>
      <w:r w:rsidR="00227EA4" w:rsidRPr="00621567">
        <w:rPr>
          <w:rFonts w:eastAsia="KDMKH G+ MTSY" w:cs="Times New Roman"/>
          <w:szCs w:val="24"/>
          <w:lang w:val="en-US"/>
        </w:rPr>
        <w:t>-2010. –</w:t>
      </w:r>
      <w:r w:rsidRPr="00621567">
        <w:rPr>
          <w:rFonts w:eastAsia="KDMKH G+ MTSY" w:cs="Times New Roman"/>
          <w:szCs w:val="24"/>
          <w:lang w:val="en-US"/>
        </w:rPr>
        <w:t>Vol</w:t>
      </w:r>
      <w:r w:rsidR="00227EA4" w:rsidRPr="00621567">
        <w:rPr>
          <w:rFonts w:eastAsia="KDMKH G+ MTSY" w:cs="Times New Roman"/>
          <w:szCs w:val="24"/>
          <w:lang w:val="en-US"/>
        </w:rPr>
        <w:t>.</w:t>
      </w:r>
      <w:r w:rsidRPr="00621567">
        <w:rPr>
          <w:rFonts w:eastAsia="KDMKH G+ MTSY" w:cs="Times New Roman"/>
          <w:szCs w:val="24"/>
          <w:lang w:val="en-US"/>
        </w:rPr>
        <w:t>55</w:t>
      </w:r>
      <w:r w:rsidR="00227EA4" w:rsidRPr="00621567">
        <w:rPr>
          <w:rFonts w:eastAsia="KDMKH G+ MTSY" w:cs="Times New Roman"/>
          <w:szCs w:val="24"/>
          <w:lang w:val="en-US"/>
        </w:rPr>
        <w:t>.</w:t>
      </w:r>
      <w:r w:rsidRPr="00621567">
        <w:rPr>
          <w:rFonts w:eastAsia="KDMKH G+ MTSY" w:cs="Times New Roman"/>
          <w:szCs w:val="24"/>
          <w:lang w:val="en-US"/>
        </w:rPr>
        <w:t xml:space="preserve"> </w:t>
      </w:r>
      <w:r w:rsidR="00227EA4" w:rsidRPr="00621567">
        <w:rPr>
          <w:rFonts w:eastAsia="KDMKH G+ MTSY" w:cs="Times New Roman"/>
          <w:szCs w:val="24"/>
          <w:lang w:val="en-US"/>
        </w:rPr>
        <w:t>–</w:t>
      </w:r>
      <w:r w:rsidRPr="00621567">
        <w:rPr>
          <w:rFonts w:eastAsia="KDMKH G+ MTSY" w:cs="Times New Roman"/>
          <w:szCs w:val="24"/>
          <w:lang w:val="en-US"/>
        </w:rPr>
        <w:t>P</w:t>
      </w:r>
      <w:r w:rsidR="00227EA4" w:rsidRPr="00621567">
        <w:rPr>
          <w:rFonts w:eastAsia="KDMKH G+ MTSY" w:cs="Times New Roman"/>
          <w:szCs w:val="24"/>
          <w:lang w:val="en-US"/>
        </w:rPr>
        <w:t>.</w:t>
      </w:r>
      <w:r w:rsidRPr="00621567">
        <w:rPr>
          <w:rFonts w:eastAsia="KDMKH G+ MTSY" w:cs="Times New Roman"/>
          <w:szCs w:val="24"/>
          <w:lang w:val="en-US"/>
        </w:rPr>
        <w:t>7219-7224</w:t>
      </w:r>
      <w:r w:rsidR="00227EA4" w:rsidRPr="00621567">
        <w:rPr>
          <w:rFonts w:eastAsia="KDMKH G+ MTSY" w:cs="Times New Roman"/>
          <w:szCs w:val="24"/>
          <w:lang w:val="en-US"/>
        </w:rPr>
        <w:t>.</w:t>
      </w:r>
    </w:p>
    <w:p w14:paraId="4C2089A0" w14:textId="5ADBB58A" w:rsidR="002115C6" w:rsidRPr="00621567" w:rsidRDefault="002115C6" w:rsidP="00E472ED">
      <w:pPr>
        <w:numPr>
          <w:ilvl w:val="0"/>
          <w:numId w:val="31"/>
        </w:numPr>
        <w:tabs>
          <w:tab w:val="left" w:pos="1134"/>
        </w:tabs>
        <w:ind w:left="0" w:firstLine="709"/>
        <w:jc w:val="both"/>
        <w:rPr>
          <w:rFonts w:eastAsia="KDMKH G+ MTSY" w:cs="Times New Roman"/>
          <w:szCs w:val="24"/>
          <w:lang w:val="en-US"/>
        </w:rPr>
      </w:pPr>
      <w:r w:rsidRPr="00621567">
        <w:rPr>
          <w:rFonts w:eastAsia="Times New Roman" w:cs="Times New Roman"/>
          <w:szCs w:val="24"/>
          <w:lang w:val="en-US" w:eastAsia="ru-RU"/>
        </w:rPr>
        <w:t xml:space="preserve">Guo Q.H., Jia M., Z. Liu. Single-Crystal Polycationic Polymers Obtained by Single-Crystal-to-Single-Crystal Photopolymerization // J. </w:t>
      </w:r>
      <w:r w:rsidR="00E24F3B" w:rsidRPr="00621567">
        <w:rPr>
          <w:rFonts w:eastAsia="Times New Roman" w:cs="Times New Roman"/>
          <w:szCs w:val="24"/>
          <w:lang w:val="en-US" w:eastAsia="ru-RU"/>
        </w:rPr>
        <w:t>Am</w:t>
      </w:r>
      <w:r w:rsidRPr="00621567">
        <w:rPr>
          <w:rFonts w:eastAsia="Times New Roman" w:cs="Times New Roman"/>
          <w:szCs w:val="24"/>
          <w:lang w:val="en-US" w:eastAsia="ru-RU"/>
        </w:rPr>
        <w:t xml:space="preserve">. Chem. Soc. </w:t>
      </w:r>
      <w:r w:rsidRPr="00621567">
        <w:rPr>
          <w:rFonts w:eastAsia="Times New Roman" w:cs="Times New Roman"/>
          <w:b/>
          <w:bCs/>
          <w:szCs w:val="24"/>
          <w:lang w:val="en-US" w:eastAsia="ru-RU"/>
        </w:rPr>
        <w:t>–</w:t>
      </w:r>
      <w:r w:rsidRPr="00621567">
        <w:rPr>
          <w:rFonts w:eastAsia="Times New Roman" w:cs="Times New Roman"/>
          <w:szCs w:val="24"/>
          <w:lang w:val="en-US" w:eastAsia="ru-RU"/>
        </w:rPr>
        <w:t>2020.</w:t>
      </w:r>
      <w:r w:rsidRPr="00621567">
        <w:rPr>
          <w:rFonts w:eastAsia="Times New Roman" w:cs="Times New Roman"/>
          <w:b/>
          <w:bCs/>
          <w:szCs w:val="24"/>
          <w:lang w:val="en-US" w:eastAsia="ru-RU"/>
        </w:rPr>
        <w:t xml:space="preserve"> –</w:t>
      </w:r>
      <w:r w:rsidRPr="00621567">
        <w:rPr>
          <w:rFonts w:eastAsia="Times New Roman" w:cs="Times New Roman"/>
          <w:szCs w:val="24"/>
          <w:lang w:val="en-US" w:eastAsia="ru-RU"/>
        </w:rPr>
        <w:t>V</w:t>
      </w:r>
      <w:r w:rsidR="00E24F3B" w:rsidRPr="00621567">
        <w:rPr>
          <w:rFonts w:eastAsia="Times New Roman" w:cs="Times New Roman"/>
          <w:szCs w:val="24"/>
          <w:lang w:val="en-US" w:eastAsia="ru-RU"/>
        </w:rPr>
        <w:t>ol</w:t>
      </w:r>
      <w:r w:rsidRPr="00621567">
        <w:rPr>
          <w:rFonts w:eastAsia="Times New Roman" w:cs="Times New Roman"/>
          <w:szCs w:val="24"/>
          <w:lang w:val="en-US" w:eastAsia="ru-RU"/>
        </w:rPr>
        <w:t>.</w:t>
      </w:r>
      <w:r w:rsidRPr="00621567">
        <w:rPr>
          <w:rFonts w:eastAsia="Times New Roman" w:cs="Times New Roman"/>
          <w:iCs/>
          <w:szCs w:val="24"/>
          <w:lang w:val="en-US" w:eastAsia="ru-RU"/>
        </w:rPr>
        <w:t>142</w:t>
      </w:r>
      <w:r w:rsidR="00E24F3B" w:rsidRPr="00621567">
        <w:rPr>
          <w:rFonts w:eastAsia="Times New Roman" w:cs="Times New Roman"/>
          <w:iCs/>
          <w:szCs w:val="24"/>
          <w:lang w:val="en-US" w:eastAsia="ru-RU"/>
        </w:rPr>
        <w:t>.</w:t>
      </w:r>
      <w:r w:rsidRPr="00621567">
        <w:rPr>
          <w:rFonts w:eastAsia="Times New Roman" w:cs="Times New Roman"/>
          <w:szCs w:val="24"/>
          <w:lang w:val="en-US" w:eastAsia="ru-RU"/>
        </w:rPr>
        <w:t xml:space="preserve"> –Р.6180-6187</w:t>
      </w:r>
      <w:r w:rsidR="00E24F3B" w:rsidRPr="00621567">
        <w:rPr>
          <w:rFonts w:eastAsia="Times New Roman" w:cs="Times New Roman"/>
          <w:szCs w:val="24"/>
          <w:lang w:val="en-US" w:eastAsia="ru-RU"/>
        </w:rPr>
        <w:t>.</w:t>
      </w:r>
    </w:p>
    <w:p w14:paraId="282FFF70" w14:textId="29C50CCB" w:rsidR="00EE0D53" w:rsidRPr="00621567" w:rsidRDefault="008131B7"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Norrman K., Ghanbari-Siahkali A., Larsen N.B. Studies of spin-coated polymer films // Annu. Rep. Prog. Chem. C. -2005. -Vol.101. -P.174-201</w:t>
      </w:r>
      <w:r w:rsidR="00E24F3B" w:rsidRPr="00621567">
        <w:rPr>
          <w:rFonts w:cs="Times New Roman"/>
          <w:szCs w:val="24"/>
          <w:lang w:val="en-US"/>
        </w:rPr>
        <w:t>.</w:t>
      </w:r>
    </w:p>
    <w:p w14:paraId="053BAC33" w14:textId="7D1A8A2F" w:rsidR="002115C6" w:rsidRPr="00621567" w:rsidRDefault="00EE0D53"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Greco F. Ultra-thin conductive free-standing PEDOT/PSS nanofilms // Soft Matter. -2011. -Vol.7. -P.10642-10650</w:t>
      </w:r>
      <w:r w:rsidR="00E24F3B" w:rsidRPr="00621567">
        <w:rPr>
          <w:rFonts w:cs="Times New Roman"/>
          <w:szCs w:val="24"/>
          <w:lang w:val="en-US"/>
        </w:rPr>
        <w:t>.</w:t>
      </w:r>
    </w:p>
    <w:p w14:paraId="2CB8FA53" w14:textId="22393DC8" w:rsidR="008131B7" w:rsidRPr="00621567" w:rsidRDefault="008131B7"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Kumara S., Kimb H., Sundar K</w:t>
      </w:r>
      <w:r w:rsidR="00E24F3B" w:rsidRPr="00621567">
        <w:rPr>
          <w:rFonts w:cs="Times New Roman"/>
          <w:szCs w:val="24"/>
          <w:lang w:val="en-US"/>
        </w:rPr>
        <w:t>.</w:t>
      </w:r>
      <w:r w:rsidRPr="00621567">
        <w:rPr>
          <w:rFonts w:cs="Times New Roman"/>
          <w:szCs w:val="24"/>
          <w:lang w:val="en-US"/>
        </w:rPr>
        <w:t>S. Spin and doctor-blade coated PEDOT:PSS back electrodes in inverted organic solar cells // Sol</w:t>
      </w:r>
      <w:r w:rsidR="00E24F3B" w:rsidRPr="00621567">
        <w:rPr>
          <w:rFonts w:cs="Times New Roman"/>
          <w:szCs w:val="24"/>
          <w:lang w:val="en-US"/>
        </w:rPr>
        <w:t>.</w:t>
      </w:r>
      <w:r w:rsidRPr="00621567">
        <w:rPr>
          <w:rFonts w:cs="Times New Roman"/>
          <w:szCs w:val="24"/>
          <w:lang w:val="en-US"/>
        </w:rPr>
        <w:t xml:space="preserve"> Energy</w:t>
      </w:r>
      <w:r w:rsidR="00E24F3B" w:rsidRPr="00621567">
        <w:rPr>
          <w:rFonts w:cs="Times New Roman"/>
          <w:szCs w:val="24"/>
          <w:lang w:val="en-US"/>
        </w:rPr>
        <w:t>.</w:t>
      </w:r>
      <w:r w:rsidRPr="00621567">
        <w:rPr>
          <w:rFonts w:cs="Times New Roman"/>
          <w:szCs w:val="24"/>
          <w:lang w:val="en-US"/>
        </w:rPr>
        <w:t xml:space="preserve"> –2020. –V</w:t>
      </w:r>
      <w:r w:rsidR="00E24F3B" w:rsidRPr="00621567">
        <w:rPr>
          <w:rFonts w:cs="Times New Roman"/>
          <w:szCs w:val="24"/>
          <w:lang w:val="en-US"/>
        </w:rPr>
        <w:t>ol</w:t>
      </w:r>
      <w:r w:rsidRPr="00621567">
        <w:rPr>
          <w:rFonts w:cs="Times New Roman"/>
          <w:szCs w:val="24"/>
          <w:lang w:val="en-US"/>
        </w:rPr>
        <w:t>.204. –</w:t>
      </w:r>
      <w:r w:rsidRPr="00621567">
        <w:rPr>
          <w:rFonts w:cs="Times New Roman"/>
          <w:szCs w:val="24"/>
        </w:rPr>
        <w:t>Р</w:t>
      </w:r>
      <w:r w:rsidRPr="00621567">
        <w:rPr>
          <w:rFonts w:cs="Times New Roman"/>
          <w:szCs w:val="24"/>
          <w:lang w:val="en-US"/>
        </w:rPr>
        <w:t>.64-70</w:t>
      </w:r>
      <w:r w:rsidR="00E24F3B" w:rsidRPr="00621567">
        <w:rPr>
          <w:rFonts w:cs="Times New Roman"/>
          <w:szCs w:val="24"/>
          <w:lang w:val="en-US"/>
        </w:rPr>
        <w:t>.</w:t>
      </w:r>
    </w:p>
    <w:p w14:paraId="7385ADEB" w14:textId="5DE6A71B" w:rsidR="008131B7" w:rsidRPr="00621567" w:rsidRDefault="008131B7" w:rsidP="00E472ED">
      <w:pPr>
        <w:numPr>
          <w:ilvl w:val="0"/>
          <w:numId w:val="31"/>
        </w:numPr>
        <w:tabs>
          <w:tab w:val="left" w:pos="1134"/>
        </w:tabs>
        <w:ind w:left="0" w:firstLine="709"/>
        <w:jc w:val="both"/>
        <w:rPr>
          <w:rFonts w:eastAsia="KDMKH G+ MTSY" w:cs="Times New Roman"/>
          <w:szCs w:val="24"/>
          <w:lang w:val="en-US"/>
        </w:rPr>
      </w:pPr>
      <w:r w:rsidRPr="00621567">
        <w:rPr>
          <w:rFonts w:eastAsia="KDMKH G+ MTSY" w:cs="Times New Roman"/>
          <w:szCs w:val="24"/>
          <w:lang w:val="en-US"/>
        </w:rPr>
        <w:lastRenderedPageBreak/>
        <w:t>Sankaran</w:t>
      </w:r>
      <w:r w:rsidR="00E24F3B" w:rsidRPr="00621567">
        <w:rPr>
          <w:rFonts w:eastAsia="KDMKH G+ MTSY" w:cs="Times New Roman"/>
          <w:szCs w:val="24"/>
          <w:lang w:val="en-US"/>
        </w:rPr>
        <w:t xml:space="preserve"> S.</w:t>
      </w:r>
      <w:r w:rsidRPr="00621567">
        <w:rPr>
          <w:rFonts w:eastAsia="KDMKH G+ MTSY" w:cs="Times New Roman"/>
          <w:szCs w:val="24"/>
          <w:lang w:val="en-US"/>
        </w:rPr>
        <w:t>, Glaser</w:t>
      </w:r>
      <w:r w:rsidR="00E24F3B" w:rsidRPr="00621567">
        <w:rPr>
          <w:rFonts w:eastAsia="KDMKH G+ MTSY" w:cs="Times New Roman"/>
          <w:szCs w:val="24"/>
          <w:lang w:val="en-US"/>
        </w:rPr>
        <w:t xml:space="preserve"> K.</w:t>
      </w:r>
      <w:r w:rsidRPr="00621567">
        <w:rPr>
          <w:rFonts w:eastAsia="KDMKH G+ MTSY" w:cs="Times New Roman"/>
          <w:szCs w:val="24"/>
          <w:lang w:val="en-US"/>
        </w:rPr>
        <w:t>, Gärtner</w:t>
      </w:r>
      <w:r w:rsidR="00E24F3B" w:rsidRPr="00621567">
        <w:rPr>
          <w:rFonts w:eastAsia="KDMKH G+ MTSY" w:cs="Times New Roman"/>
          <w:szCs w:val="24"/>
          <w:lang w:val="en-US"/>
        </w:rPr>
        <w:t xml:space="preserve"> S.</w:t>
      </w:r>
      <w:r w:rsidRPr="00621567">
        <w:rPr>
          <w:rFonts w:eastAsia="KDMKH G+ MTSY" w:cs="Times New Roman"/>
          <w:szCs w:val="24"/>
          <w:lang w:val="en-US"/>
        </w:rPr>
        <w:t>, Rödlmeier</w:t>
      </w:r>
      <w:r w:rsidR="00E24F3B" w:rsidRPr="00621567">
        <w:rPr>
          <w:rFonts w:eastAsia="KDMKH G+ MTSY" w:cs="Times New Roman"/>
          <w:szCs w:val="24"/>
          <w:lang w:val="en-US"/>
        </w:rPr>
        <w:t xml:space="preserve"> T.</w:t>
      </w:r>
      <w:r w:rsidRPr="00621567">
        <w:rPr>
          <w:rFonts w:eastAsia="KDMKH G+ MTSY" w:cs="Times New Roman"/>
          <w:szCs w:val="24"/>
          <w:lang w:val="en-US"/>
        </w:rPr>
        <w:t>, Sudau</w:t>
      </w:r>
      <w:r w:rsidR="00E24F3B" w:rsidRPr="00621567">
        <w:rPr>
          <w:rFonts w:eastAsia="KDMKH G+ MTSY" w:cs="Times New Roman"/>
          <w:szCs w:val="24"/>
          <w:lang w:val="en-US"/>
        </w:rPr>
        <w:t xml:space="preserve"> K.</w:t>
      </w:r>
      <w:r w:rsidRPr="00621567">
        <w:rPr>
          <w:rFonts w:eastAsia="KDMKH G+ MTSY" w:cs="Times New Roman"/>
          <w:szCs w:val="24"/>
          <w:lang w:val="en-US"/>
        </w:rPr>
        <w:t>, Hernandez-Sosa</w:t>
      </w:r>
      <w:r w:rsidR="00E24F3B" w:rsidRPr="00621567">
        <w:rPr>
          <w:rFonts w:eastAsia="KDMKH G+ MTSY" w:cs="Times New Roman"/>
          <w:szCs w:val="24"/>
          <w:lang w:val="en-US"/>
        </w:rPr>
        <w:t xml:space="preserve"> G.</w:t>
      </w:r>
      <w:r w:rsidRPr="00621567">
        <w:rPr>
          <w:rFonts w:eastAsia="KDMKH G+ MTSY" w:cs="Times New Roman"/>
          <w:szCs w:val="24"/>
          <w:lang w:val="en-US"/>
        </w:rPr>
        <w:t>, Colsmann</w:t>
      </w:r>
      <w:r w:rsidR="00E24F3B" w:rsidRPr="00621567">
        <w:rPr>
          <w:rFonts w:eastAsia="KDMKH G+ MTSY" w:cs="Times New Roman"/>
          <w:szCs w:val="24"/>
          <w:lang w:val="en-US"/>
        </w:rPr>
        <w:t xml:space="preserve"> A.</w:t>
      </w:r>
      <w:r w:rsidRPr="00621567">
        <w:rPr>
          <w:rFonts w:eastAsia="KDMKH G+ MTSY" w:cs="Times New Roman"/>
          <w:szCs w:val="24"/>
          <w:lang w:val="en-US"/>
        </w:rPr>
        <w:t xml:space="preserve"> Fabrication of polymer solar cells from organic nanoparticle dispersions by doctor blading or ink-jet printing</w:t>
      </w:r>
      <w:r w:rsidR="00E24F3B" w:rsidRPr="00621567">
        <w:rPr>
          <w:rFonts w:eastAsia="KDMKH G+ MTSY" w:cs="Times New Roman"/>
          <w:szCs w:val="24"/>
          <w:lang w:val="en-US"/>
        </w:rPr>
        <w:t xml:space="preserve"> //</w:t>
      </w:r>
      <w:r w:rsidRPr="00621567">
        <w:rPr>
          <w:rFonts w:eastAsia="KDMKH G+ MTSY" w:cs="Times New Roman"/>
          <w:szCs w:val="24"/>
          <w:lang w:val="en-US"/>
        </w:rPr>
        <w:t xml:space="preserve"> Org</w:t>
      </w:r>
      <w:r w:rsidR="00E24F3B" w:rsidRPr="00621567">
        <w:rPr>
          <w:rFonts w:eastAsia="KDMKH G+ MTSY" w:cs="Times New Roman"/>
          <w:szCs w:val="24"/>
          <w:lang w:val="en-US"/>
        </w:rPr>
        <w:t>.</w:t>
      </w:r>
      <w:r w:rsidRPr="00621567">
        <w:rPr>
          <w:rFonts w:eastAsia="KDMKH G+ MTSY" w:cs="Times New Roman"/>
          <w:szCs w:val="24"/>
          <w:lang w:val="en-US"/>
        </w:rPr>
        <w:t xml:space="preserve"> Electron</w:t>
      </w:r>
      <w:r w:rsidR="00E24F3B" w:rsidRPr="00621567">
        <w:rPr>
          <w:rFonts w:eastAsia="KDMKH G+ MTSY" w:cs="Times New Roman"/>
          <w:szCs w:val="24"/>
          <w:lang w:val="en-US"/>
        </w:rPr>
        <w:t>. -2016.</w:t>
      </w:r>
      <w:r w:rsidRPr="00621567">
        <w:rPr>
          <w:rFonts w:eastAsia="KDMKH G+ MTSY" w:cs="Times New Roman"/>
          <w:szCs w:val="24"/>
          <w:lang w:val="en-US"/>
        </w:rPr>
        <w:t xml:space="preserve"> </w:t>
      </w:r>
      <w:r w:rsidR="00E24F3B" w:rsidRPr="00621567">
        <w:rPr>
          <w:rFonts w:eastAsia="KDMKH G+ MTSY" w:cs="Times New Roman"/>
          <w:szCs w:val="24"/>
          <w:lang w:val="en-US"/>
        </w:rPr>
        <w:t>–</w:t>
      </w:r>
      <w:r w:rsidRPr="00621567">
        <w:rPr>
          <w:rFonts w:eastAsia="KDMKH G+ MTSY" w:cs="Times New Roman"/>
          <w:szCs w:val="24"/>
          <w:lang w:val="en-US"/>
        </w:rPr>
        <w:t>Vol</w:t>
      </w:r>
      <w:r w:rsidR="00E24F3B" w:rsidRPr="00621567">
        <w:rPr>
          <w:rFonts w:eastAsia="KDMKH G+ MTSY" w:cs="Times New Roman"/>
          <w:szCs w:val="24"/>
          <w:lang w:val="en-US"/>
        </w:rPr>
        <w:t>.</w:t>
      </w:r>
      <w:r w:rsidRPr="00621567">
        <w:rPr>
          <w:rFonts w:eastAsia="KDMKH G+ MTSY" w:cs="Times New Roman"/>
          <w:szCs w:val="24"/>
          <w:lang w:val="en-US"/>
        </w:rPr>
        <w:t>28</w:t>
      </w:r>
      <w:r w:rsidR="00E24F3B" w:rsidRPr="00621567">
        <w:rPr>
          <w:rFonts w:eastAsia="KDMKH G+ MTSY" w:cs="Times New Roman"/>
          <w:szCs w:val="24"/>
          <w:lang w:val="en-US"/>
        </w:rPr>
        <w:t>.</w:t>
      </w:r>
      <w:r w:rsidRPr="00621567">
        <w:rPr>
          <w:rFonts w:eastAsia="KDMKH G+ MTSY" w:cs="Times New Roman"/>
          <w:szCs w:val="24"/>
          <w:lang w:val="en-US"/>
        </w:rPr>
        <w:t xml:space="preserve"> </w:t>
      </w:r>
      <w:r w:rsidR="00E24F3B" w:rsidRPr="00621567">
        <w:rPr>
          <w:rFonts w:eastAsia="KDMKH G+ MTSY" w:cs="Times New Roman"/>
          <w:szCs w:val="24"/>
          <w:lang w:val="en-US"/>
        </w:rPr>
        <w:t>–</w:t>
      </w:r>
      <w:r w:rsidRPr="00621567">
        <w:rPr>
          <w:rFonts w:eastAsia="KDMKH G+ MTSY" w:cs="Times New Roman"/>
          <w:szCs w:val="24"/>
          <w:lang w:val="en-US"/>
        </w:rPr>
        <w:t>P</w:t>
      </w:r>
      <w:r w:rsidR="00E24F3B" w:rsidRPr="00621567">
        <w:rPr>
          <w:rFonts w:eastAsia="KDMKH G+ MTSY" w:cs="Times New Roman"/>
          <w:szCs w:val="24"/>
          <w:lang w:val="en-US"/>
        </w:rPr>
        <w:t>.</w:t>
      </w:r>
      <w:r w:rsidRPr="00621567">
        <w:rPr>
          <w:rFonts w:eastAsia="KDMKH G+ MTSY" w:cs="Times New Roman"/>
          <w:szCs w:val="24"/>
          <w:lang w:val="en-US"/>
        </w:rPr>
        <w:t>118-122</w:t>
      </w:r>
      <w:r w:rsidR="00E24F3B" w:rsidRPr="00621567">
        <w:rPr>
          <w:rFonts w:eastAsia="KDMKH G+ MTSY" w:cs="Times New Roman"/>
          <w:szCs w:val="24"/>
          <w:lang w:val="en-US"/>
        </w:rPr>
        <w:t>.</w:t>
      </w:r>
    </w:p>
    <w:p w14:paraId="082A540B" w14:textId="269460A7" w:rsidR="00D34F28" w:rsidRPr="00621567" w:rsidRDefault="00D34F28"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Krebs F.C. Fabrication and processing of polymer solar cells: a review of printing and coating techniques // Sol. Energ</w:t>
      </w:r>
      <w:r w:rsidR="00AF42FD" w:rsidRPr="00621567">
        <w:rPr>
          <w:rFonts w:cs="Times New Roman"/>
          <w:szCs w:val="24"/>
          <w:lang w:val="en-US"/>
        </w:rPr>
        <w:t>.</w:t>
      </w:r>
      <w:r w:rsidRPr="00621567">
        <w:rPr>
          <w:rFonts w:cs="Times New Roman"/>
          <w:szCs w:val="24"/>
          <w:lang w:val="en-US"/>
        </w:rPr>
        <w:t xml:space="preserve"> Mater. Sol. C</w:t>
      </w:r>
      <w:r w:rsidR="00CD133E" w:rsidRPr="00621567">
        <w:rPr>
          <w:rFonts w:cs="Times New Roman"/>
          <w:szCs w:val="24"/>
          <w:lang w:val="en-US"/>
        </w:rPr>
        <w:t>.</w:t>
      </w:r>
      <w:r w:rsidRPr="00621567">
        <w:rPr>
          <w:rFonts w:cs="Times New Roman"/>
          <w:szCs w:val="24"/>
          <w:lang w:val="en-US"/>
        </w:rPr>
        <w:t xml:space="preserve"> -2009. –V</w:t>
      </w:r>
      <w:r w:rsidR="00F01C69" w:rsidRPr="00621567">
        <w:rPr>
          <w:rFonts w:cs="Times New Roman"/>
          <w:szCs w:val="24"/>
          <w:lang w:val="en-US"/>
        </w:rPr>
        <w:t>ol</w:t>
      </w:r>
      <w:r w:rsidRPr="00621567">
        <w:rPr>
          <w:rFonts w:cs="Times New Roman"/>
          <w:szCs w:val="24"/>
          <w:lang w:val="en-US"/>
        </w:rPr>
        <w:t>.93. –</w:t>
      </w:r>
      <w:r w:rsidRPr="00621567">
        <w:rPr>
          <w:rFonts w:cs="Times New Roman"/>
          <w:szCs w:val="24"/>
        </w:rPr>
        <w:t>Р</w:t>
      </w:r>
      <w:r w:rsidRPr="00621567">
        <w:rPr>
          <w:rFonts w:cs="Times New Roman"/>
          <w:szCs w:val="24"/>
          <w:lang w:val="en-US"/>
        </w:rPr>
        <w:t>.394–412</w:t>
      </w:r>
      <w:r w:rsidR="00F01C69" w:rsidRPr="00621567">
        <w:rPr>
          <w:rFonts w:cs="Times New Roman"/>
          <w:szCs w:val="24"/>
          <w:lang w:val="en-US"/>
        </w:rPr>
        <w:t>.</w:t>
      </w:r>
    </w:p>
    <w:p w14:paraId="0F2B2707" w14:textId="3B7C6EEE" w:rsidR="00D34F28" w:rsidRPr="00621567" w:rsidRDefault="00D34F28"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Krebs F.C., Jørgensen M., Norrman K., Hagemann O., Alstrup J., Nielsen, T.D. A complete process for production of flexible large area polymer solar cells</w:t>
      </w:r>
      <w:r w:rsidR="00CD133E" w:rsidRPr="00621567">
        <w:rPr>
          <w:rFonts w:cs="Times New Roman"/>
          <w:szCs w:val="24"/>
          <w:lang w:val="en-US"/>
        </w:rPr>
        <w:t xml:space="preserve"> entirely using screen printing-</w:t>
      </w:r>
      <w:r w:rsidRPr="00621567">
        <w:rPr>
          <w:rFonts w:cs="Times New Roman"/>
          <w:szCs w:val="24"/>
          <w:lang w:val="en-US"/>
        </w:rPr>
        <w:t>first public demonstration // Sol. Energ</w:t>
      </w:r>
      <w:r w:rsidR="00AF42FD" w:rsidRPr="00621567">
        <w:rPr>
          <w:rFonts w:cs="Times New Roman"/>
          <w:szCs w:val="24"/>
          <w:lang w:val="en-US"/>
        </w:rPr>
        <w:t>.</w:t>
      </w:r>
      <w:r w:rsidRPr="00621567">
        <w:rPr>
          <w:rFonts w:cs="Times New Roman"/>
          <w:szCs w:val="24"/>
          <w:lang w:val="en-US"/>
        </w:rPr>
        <w:t xml:space="preserve"> Mater. Sol.</w:t>
      </w:r>
      <w:r w:rsidR="00CD133E" w:rsidRPr="00621567">
        <w:rPr>
          <w:rFonts w:cs="Times New Roman"/>
          <w:szCs w:val="24"/>
          <w:lang w:val="en-US"/>
        </w:rPr>
        <w:t xml:space="preserve"> </w:t>
      </w:r>
      <w:r w:rsidRPr="00621567">
        <w:rPr>
          <w:rFonts w:cs="Times New Roman"/>
          <w:szCs w:val="24"/>
          <w:lang w:val="en-US"/>
        </w:rPr>
        <w:t>C</w:t>
      </w:r>
      <w:r w:rsidR="00CD133E" w:rsidRPr="00621567">
        <w:rPr>
          <w:rFonts w:cs="Times New Roman"/>
          <w:szCs w:val="24"/>
          <w:lang w:val="en-US"/>
        </w:rPr>
        <w:t>.</w:t>
      </w:r>
      <w:r w:rsidRPr="00621567">
        <w:rPr>
          <w:rFonts w:cs="Times New Roman"/>
          <w:szCs w:val="24"/>
          <w:lang w:val="en-US"/>
        </w:rPr>
        <w:t xml:space="preserve"> -2009.</w:t>
      </w:r>
      <w:r w:rsidR="00CD133E" w:rsidRPr="00621567">
        <w:rPr>
          <w:rFonts w:cs="Times New Roman"/>
          <w:szCs w:val="24"/>
          <w:lang w:val="en-US"/>
        </w:rPr>
        <w:t xml:space="preserve"> </w:t>
      </w:r>
      <w:r w:rsidRPr="00621567">
        <w:rPr>
          <w:rFonts w:cs="Times New Roman"/>
          <w:szCs w:val="24"/>
          <w:lang w:val="en-US"/>
        </w:rPr>
        <w:t>-V</w:t>
      </w:r>
      <w:r w:rsidR="00CD133E" w:rsidRPr="00621567">
        <w:rPr>
          <w:rFonts w:cs="Times New Roman"/>
          <w:szCs w:val="24"/>
          <w:lang w:val="en-US"/>
        </w:rPr>
        <w:t>ol</w:t>
      </w:r>
      <w:r w:rsidRPr="00621567">
        <w:rPr>
          <w:rFonts w:cs="Times New Roman"/>
          <w:szCs w:val="24"/>
          <w:lang w:val="en-US"/>
        </w:rPr>
        <w:t>.93. –</w:t>
      </w:r>
      <w:r w:rsidRPr="00621567">
        <w:rPr>
          <w:rFonts w:cs="Times New Roman"/>
          <w:szCs w:val="24"/>
        </w:rPr>
        <w:t>Р</w:t>
      </w:r>
      <w:r w:rsidRPr="00621567">
        <w:rPr>
          <w:rFonts w:cs="Times New Roman"/>
          <w:szCs w:val="24"/>
          <w:lang w:val="en-US"/>
        </w:rPr>
        <w:t>.422–441</w:t>
      </w:r>
      <w:r w:rsidR="00CD133E" w:rsidRPr="00621567">
        <w:rPr>
          <w:rFonts w:cs="Times New Roman"/>
          <w:szCs w:val="24"/>
          <w:lang w:val="en-US"/>
        </w:rPr>
        <w:t>.</w:t>
      </w:r>
    </w:p>
    <w:p w14:paraId="65F8D5DF" w14:textId="4B2F08CD" w:rsidR="002B3185" w:rsidRPr="00621567" w:rsidRDefault="002B3185"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Hoth C.N., Choulis S.A., Schilinsky P., Brabec C.J. High photovoltaic performance of inkjet printed polymer:fullerene blends // Adv. Mater. -2007. -Vol.19. -P.3973–3978</w:t>
      </w:r>
      <w:r w:rsidR="00CD133E" w:rsidRPr="00621567">
        <w:rPr>
          <w:rFonts w:cs="Times New Roman"/>
          <w:szCs w:val="24"/>
          <w:lang w:val="en-US"/>
        </w:rPr>
        <w:t>.</w:t>
      </w:r>
    </w:p>
    <w:p w14:paraId="6B8F8772" w14:textId="66B1A5B1" w:rsidR="00D34F28" w:rsidRPr="00621567" w:rsidRDefault="00D34F28"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Ishikawa T., Nakamura M., Fujita K., Tsutsui T. Preparation of organic bulk heterojunction photovoltaic cells by evaporative spray deposition from ultradilute solution // Appl. Phys. Lett</w:t>
      </w:r>
      <w:r w:rsidR="00CD133E" w:rsidRPr="00621567">
        <w:rPr>
          <w:rFonts w:cs="Times New Roman"/>
          <w:szCs w:val="24"/>
          <w:lang w:val="en-US"/>
        </w:rPr>
        <w:t>.</w:t>
      </w:r>
      <w:r w:rsidRPr="00621567">
        <w:rPr>
          <w:rFonts w:cs="Times New Roman"/>
          <w:szCs w:val="24"/>
          <w:lang w:val="en-US"/>
        </w:rPr>
        <w:t xml:space="preserve"> -2004. -№84. –</w:t>
      </w:r>
      <w:r w:rsidRPr="00621567">
        <w:rPr>
          <w:rFonts w:cs="Times New Roman"/>
          <w:szCs w:val="24"/>
        </w:rPr>
        <w:t>Р</w:t>
      </w:r>
      <w:r w:rsidRPr="00621567">
        <w:rPr>
          <w:rFonts w:cs="Times New Roman"/>
          <w:szCs w:val="24"/>
          <w:lang w:val="en-US"/>
        </w:rPr>
        <w:t>.2424–2426</w:t>
      </w:r>
      <w:r w:rsidR="00CD133E" w:rsidRPr="00621567">
        <w:rPr>
          <w:rFonts w:cs="Times New Roman"/>
          <w:szCs w:val="24"/>
          <w:lang w:val="en-US"/>
        </w:rPr>
        <w:t>.</w:t>
      </w:r>
    </w:p>
    <w:p w14:paraId="7FFCD103" w14:textId="6A02C1BF" w:rsidR="00AF3DFC" w:rsidRPr="00621567" w:rsidRDefault="00AF3DFC"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Awuzie C.I. Conducting Polymers // Mater. Today-Proc. -2017. -Vol.4. -P.5721-5726</w:t>
      </w:r>
      <w:r w:rsidR="00CD133E" w:rsidRPr="00621567">
        <w:rPr>
          <w:rFonts w:cs="Times New Roman"/>
          <w:szCs w:val="24"/>
          <w:lang w:val="en-US"/>
        </w:rPr>
        <w:t>.</w:t>
      </w:r>
    </w:p>
    <w:p w14:paraId="6D0DF008" w14:textId="0851B0AD" w:rsidR="00AF3DFC" w:rsidRPr="00621567" w:rsidRDefault="00AF3DFC" w:rsidP="00E472ED">
      <w:pPr>
        <w:numPr>
          <w:ilvl w:val="0"/>
          <w:numId w:val="31"/>
        </w:numPr>
        <w:tabs>
          <w:tab w:val="left" w:pos="1134"/>
        </w:tabs>
        <w:ind w:left="0" w:firstLine="709"/>
        <w:jc w:val="both"/>
        <w:rPr>
          <w:rFonts w:eastAsia="KDMKH G+ MTSY" w:cs="Times New Roman"/>
          <w:szCs w:val="24"/>
          <w:lang w:val="en-US"/>
        </w:rPr>
      </w:pPr>
      <w:r w:rsidRPr="00621567">
        <w:rPr>
          <w:rFonts w:eastAsia="WarnockPro-Regular" w:cs="Times New Roman"/>
          <w:szCs w:val="24"/>
          <w:lang w:val="en-US"/>
        </w:rPr>
        <w:t xml:space="preserve">Gustafsson-Carlberg J.C., Inganas O., Andersson M.R., Booth C., Azens A., Granqvist C.G. Tuning the band gap for polymeric smart windows and displays // </w:t>
      </w:r>
      <w:r w:rsidRPr="00621567">
        <w:rPr>
          <w:rFonts w:eastAsia="WarnockPro-Regular" w:cs="Times New Roman"/>
          <w:iCs/>
          <w:szCs w:val="24"/>
          <w:lang w:val="en-US"/>
        </w:rPr>
        <w:t>Electrochim. Acta</w:t>
      </w:r>
      <w:r w:rsidRPr="00621567">
        <w:rPr>
          <w:rFonts w:eastAsia="WarnockPro-Regular" w:cs="Times New Roman"/>
          <w:szCs w:val="24"/>
          <w:lang w:val="en-US"/>
        </w:rPr>
        <w:t>. -1995. -Vol.</w:t>
      </w:r>
      <w:r w:rsidRPr="00621567">
        <w:rPr>
          <w:rFonts w:eastAsia="WarnockPro-Regular" w:cs="Times New Roman"/>
          <w:bCs/>
          <w:szCs w:val="24"/>
          <w:lang w:val="en-US"/>
        </w:rPr>
        <w:t>40</w:t>
      </w:r>
      <w:r w:rsidRPr="00621567">
        <w:rPr>
          <w:rFonts w:eastAsia="WarnockPro-Regular" w:cs="Times New Roman"/>
          <w:szCs w:val="24"/>
          <w:lang w:val="en-US"/>
        </w:rPr>
        <w:t>. -</w:t>
      </w:r>
      <w:r w:rsidRPr="00621567">
        <w:rPr>
          <w:rFonts w:eastAsia="WarnockPro-Regular" w:cs="Times New Roman"/>
          <w:szCs w:val="24"/>
        </w:rPr>
        <w:t>Р</w:t>
      </w:r>
      <w:r w:rsidRPr="00621567">
        <w:rPr>
          <w:rFonts w:eastAsia="WarnockPro-Regular" w:cs="Times New Roman"/>
          <w:szCs w:val="24"/>
          <w:lang w:val="en-US"/>
        </w:rPr>
        <w:t>.2233-2235</w:t>
      </w:r>
      <w:r w:rsidR="00CD133E" w:rsidRPr="00621567">
        <w:rPr>
          <w:rFonts w:eastAsia="WarnockPro-Regular" w:cs="Times New Roman"/>
          <w:szCs w:val="24"/>
          <w:lang w:val="en-US"/>
        </w:rPr>
        <w:t>.</w:t>
      </w:r>
    </w:p>
    <w:p w14:paraId="70267BB6" w14:textId="19444184" w:rsidR="00AF3DFC" w:rsidRPr="00621567" w:rsidRDefault="00AF3DFC"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MacDiarmid A. G. Synthetic metals: a novel role for organic polymers // Curr. Appl. Phys</w:t>
      </w:r>
      <w:r w:rsidR="00CD133E" w:rsidRPr="00621567">
        <w:rPr>
          <w:rFonts w:cs="Times New Roman"/>
          <w:szCs w:val="24"/>
          <w:lang w:val="en-US"/>
        </w:rPr>
        <w:t>.</w:t>
      </w:r>
      <w:r w:rsidRPr="00621567">
        <w:rPr>
          <w:rFonts w:cs="Times New Roman"/>
          <w:szCs w:val="24"/>
          <w:lang w:val="en-US"/>
        </w:rPr>
        <w:t xml:space="preserve"> –2001. –V</w:t>
      </w:r>
      <w:r w:rsidR="00CD133E" w:rsidRPr="00621567">
        <w:rPr>
          <w:rFonts w:cs="Times New Roman"/>
          <w:szCs w:val="24"/>
          <w:lang w:val="en-US"/>
        </w:rPr>
        <w:t>ol</w:t>
      </w:r>
      <w:r w:rsidRPr="00621567">
        <w:rPr>
          <w:rFonts w:cs="Times New Roman"/>
          <w:szCs w:val="24"/>
          <w:lang w:val="en-US"/>
        </w:rPr>
        <w:t>.1. –P. 269-279</w:t>
      </w:r>
      <w:r w:rsidR="00CD133E" w:rsidRPr="00621567">
        <w:rPr>
          <w:rFonts w:cs="Times New Roman"/>
          <w:szCs w:val="24"/>
          <w:lang w:val="en-US"/>
        </w:rPr>
        <w:t>.</w:t>
      </w:r>
    </w:p>
    <w:p w14:paraId="1BC424B1" w14:textId="3C4F2875" w:rsidR="00AF3DFC" w:rsidRPr="00621567" w:rsidRDefault="00AF3DFC"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Wong W.-Y., Tang B.Z. Polymers for Organic Electronics // Macromol. Chem. Phys. -2010. -Vol.211. -P.2460-2463</w:t>
      </w:r>
      <w:r w:rsidR="00CD133E" w:rsidRPr="00621567">
        <w:rPr>
          <w:rFonts w:cs="Times New Roman"/>
          <w:szCs w:val="24"/>
          <w:lang w:val="en-US"/>
        </w:rPr>
        <w:t>.</w:t>
      </w:r>
    </w:p>
    <w:p w14:paraId="61F734EB" w14:textId="5A823B4D" w:rsidR="00AF3DFC" w:rsidRPr="00621567" w:rsidRDefault="00AF3DFC"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 xml:space="preserve">Facchetti A. </w:t>
      </w:r>
      <w:r w:rsidRPr="00621567">
        <w:rPr>
          <w:rFonts w:cs="Times New Roman"/>
          <w:szCs w:val="24"/>
        </w:rPr>
        <w:t>π</w:t>
      </w:r>
      <w:r w:rsidRPr="00621567">
        <w:rPr>
          <w:rFonts w:cs="Times New Roman"/>
          <w:szCs w:val="24"/>
          <w:lang w:val="en-US"/>
        </w:rPr>
        <w:t>-Conjugated Polymers for Organic Electronics and Photovoltaic Cell Applications // Chem. Mater. -2011. -Vol.23. -P.733-758</w:t>
      </w:r>
      <w:r w:rsidR="00CD133E" w:rsidRPr="00621567">
        <w:rPr>
          <w:rFonts w:cs="Times New Roman"/>
          <w:szCs w:val="24"/>
          <w:lang w:val="en-US"/>
        </w:rPr>
        <w:t>.</w:t>
      </w:r>
    </w:p>
    <w:p w14:paraId="35E9A2F6" w14:textId="0547A9D4" w:rsidR="0020354D" w:rsidRPr="00621567" w:rsidRDefault="0020354D"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Halls J.J.M., Walsh C.A., Greenham N.C., Marseglia E.A., Friend R.H., Moratti S.C., Holmes A.B.  Efficient photodiodes from interpenetrating polymer networks // Nature. -1995. -Vol.376. -P.498-500</w:t>
      </w:r>
      <w:r w:rsidR="00CD133E" w:rsidRPr="00621567">
        <w:rPr>
          <w:rFonts w:cs="Times New Roman"/>
          <w:szCs w:val="24"/>
          <w:lang w:val="en-US"/>
        </w:rPr>
        <w:t>.</w:t>
      </w:r>
    </w:p>
    <w:p w14:paraId="13CE2B5F" w14:textId="7E05870C" w:rsidR="00AF3DFC" w:rsidRPr="00621567" w:rsidRDefault="00AF3DFC"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Gunes S., Neugebauer H.S., Sariciftci N.S. Conjugated Polymer-Based Organic Solar Cells // Chem. Rev. -2007. -Vol.107. -P.1324-1338</w:t>
      </w:r>
      <w:r w:rsidR="00CD133E" w:rsidRPr="00621567">
        <w:rPr>
          <w:rFonts w:cs="Times New Roman"/>
          <w:szCs w:val="24"/>
          <w:lang w:val="en-US"/>
        </w:rPr>
        <w:t>.</w:t>
      </w:r>
    </w:p>
    <w:p w14:paraId="179D1A82" w14:textId="77777777" w:rsidR="00C14CA0" w:rsidRPr="00621567" w:rsidRDefault="00C14CA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Po R., Carbonera C., Bernardi A., Camaioni N. The role of buffer layers in polymer solar cells // Energy Environ. Sci. -2011. -Vol.4. -P.285-310.</w:t>
      </w:r>
    </w:p>
    <w:p w14:paraId="010EB709" w14:textId="77777777" w:rsidR="00C14CA0" w:rsidRPr="00621567" w:rsidRDefault="00C14CA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Yip H-L, Jen A.K.Y. Recent advances in solution-processed interfacial materials for efficient and stable polymer solar cells // Energy Environ. Sci. -2012. -Vol.5. -P.5994–6011.</w:t>
      </w:r>
    </w:p>
    <w:p w14:paraId="2C908486" w14:textId="77777777" w:rsidR="00C14CA0" w:rsidRPr="00621567" w:rsidRDefault="00C14CA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Steim R., Kogler F.R., Brabec C.J. Interface materials for organic solar cells // J. Mater. Chem. -2010. -Vol.20. -P.2499-2512.</w:t>
      </w:r>
    </w:p>
    <w:p w14:paraId="3F38E19F" w14:textId="77777777" w:rsidR="00C14CA0" w:rsidRPr="00621567" w:rsidRDefault="00C14CA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Crispin A., Crispin X., Fahlman M., Berggren M., Salaneck W.R.  Transition between energy level alignment regimes at a low band gap polymer-electrode interfaces // Appl. Phys. Lett. -2006. -Vol.89. -P.213503-213503-3.</w:t>
      </w:r>
    </w:p>
    <w:p w14:paraId="0434670C" w14:textId="77777777" w:rsidR="00C14CA0" w:rsidRPr="00621567" w:rsidRDefault="00C14CA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Braun S., Salaneck W.R., Fahlman M. Energy-level alignment at organic/metal and organic/organic interfaces // Adv. Mater. -2009. -Vol.21. -P.1450-1472.</w:t>
      </w:r>
    </w:p>
    <w:p w14:paraId="6961DDB8" w14:textId="77777777" w:rsidR="00C14CA0" w:rsidRPr="00621567" w:rsidRDefault="00C14CA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Osikowicz W., de Jong M.P., Salaneck W.R. Formation of the interfacial dipole at organic-organic interfaces: C60/polymer interfaces // Adv. Mater. -2007. -Vol.19. -P.4213–4217.</w:t>
      </w:r>
    </w:p>
    <w:p w14:paraId="5EB280C7" w14:textId="38AA4774" w:rsidR="00C14CA0" w:rsidRPr="00621567" w:rsidRDefault="00C14CA0"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Lindstrom C.D., Zhu X.Y. Photoinduced electron transfer at molecule-metal interfaces // Chem. Rev. -2006. -Vol.106. -P.4281-4300</w:t>
      </w:r>
      <w:r w:rsidR="00CD133E" w:rsidRPr="00621567">
        <w:rPr>
          <w:rFonts w:cs="Times New Roman"/>
          <w:szCs w:val="24"/>
          <w:lang w:val="en-US"/>
        </w:rPr>
        <w:t>.</w:t>
      </w:r>
    </w:p>
    <w:p w14:paraId="372EE155" w14:textId="0F58AA8C" w:rsidR="00156C3B" w:rsidRPr="00621567" w:rsidRDefault="00156C3B"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Bade K., Tsakova V. Nucleation, growth and Branching of Polyaniline from microelectrode expe</w:t>
      </w:r>
      <w:r w:rsidR="004B760C" w:rsidRPr="00621567">
        <w:rPr>
          <w:rFonts w:cs="Times New Roman"/>
          <w:szCs w:val="24"/>
          <w:lang w:val="en-US"/>
        </w:rPr>
        <w:t>riments</w:t>
      </w:r>
      <w:r w:rsidRPr="00621567">
        <w:rPr>
          <w:rFonts w:cs="Times New Roman"/>
          <w:szCs w:val="24"/>
          <w:lang w:val="en-US"/>
        </w:rPr>
        <w:t xml:space="preserve"> // Electrochim</w:t>
      </w:r>
      <w:r w:rsidR="004B760C" w:rsidRPr="00621567">
        <w:rPr>
          <w:rFonts w:cs="Times New Roman"/>
          <w:szCs w:val="24"/>
          <w:lang w:val="en-US"/>
        </w:rPr>
        <w:t>.</w:t>
      </w:r>
      <w:r w:rsidRPr="00621567">
        <w:rPr>
          <w:rFonts w:cs="Times New Roman"/>
          <w:szCs w:val="24"/>
          <w:lang w:val="en-US"/>
        </w:rPr>
        <w:t xml:space="preserve"> Acta</w:t>
      </w:r>
      <w:r w:rsidR="004B760C" w:rsidRPr="00621567">
        <w:rPr>
          <w:rFonts w:cs="Times New Roman"/>
          <w:szCs w:val="24"/>
          <w:lang w:val="en-US"/>
        </w:rPr>
        <w:t>.</w:t>
      </w:r>
      <w:r w:rsidRPr="00621567">
        <w:rPr>
          <w:rFonts w:cs="Times New Roman"/>
          <w:szCs w:val="24"/>
          <w:lang w:val="en-US"/>
        </w:rPr>
        <w:t xml:space="preserve"> </w:t>
      </w:r>
      <w:r w:rsidR="004B760C" w:rsidRPr="00621567">
        <w:rPr>
          <w:rFonts w:cs="Times New Roman"/>
          <w:szCs w:val="24"/>
          <w:lang w:val="en-US"/>
        </w:rPr>
        <w:t>-</w:t>
      </w:r>
      <w:r w:rsidRPr="00621567">
        <w:rPr>
          <w:rFonts w:cs="Times New Roman"/>
          <w:szCs w:val="24"/>
          <w:lang w:val="en-US"/>
        </w:rPr>
        <w:t>1992.</w:t>
      </w:r>
      <w:r w:rsidR="004B760C" w:rsidRPr="00621567">
        <w:rPr>
          <w:rFonts w:cs="Times New Roman"/>
          <w:szCs w:val="24"/>
          <w:lang w:val="en-US"/>
        </w:rPr>
        <w:t xml:space="preserve"> </w:t>
      </w:r>
      <w:r w:rsidRPr="00621567">
        <w:rPr>
          <w:rFonts w:cs="Times New Roman"/>
          <w:szCs w:val="24"/>
          <w:lang w:val="en-US"/>
        </w:rPr>
        <w:t>-Vol.11</w:t>
      </w:r>
      <w:r w:rsidR="004B760C" w:rsidRPr="00621567">
        <w:rPr>
          <w:rFonts w:cs="Times New Roman"/>
          <w:szCs w:val="24"/>
          <w:lang w:val="en-US"/>
        </w:rPr>
        <w:t>.</w:t>
      </w:r>
      <w:r w:rsidRPr="00621567">
        <w:rPr>
          <w:rFonts w:cs="Times New Roman"/>
          <w:szCs w:val="24"/>
          <w:lang w:val="en-US"/>
        </w:rPr>
        <w:t xml:space="preserve"> </w:t>
      </w:r>
      <w:r w:rsidR="004B760C" w:rsidRPr="00621567">
        <w:rPr>
          <w:rFonts w:cs="Times New Roman"/>
          <w:szCs w:val="24"/>
          <w:lang w:val="en-US"/>
        </w:rPr>
        <w:t>-</w:t>
      </w:r>
      <w:r w:rsidRPr="00621567">
        <w:rPr>
          <w:rFonts w:cs="Times New Roman"/>
          <w:szCs w:val="24"/>
          <w:lang w:val="en-US"/>
        </w:rPr>
        <w:t>P.2255</w:t>
      </w:r>
      <w:r w:rsidR="004B760C" w:rsidRPr="00621567">
        <w:rPr>
          <w:rFonts w:cs="Times New Roman"/>
          <w:szCs w:val="24"/>
          <w:lang w:val="en-US"/>
        </w:rPr>
        <w:t>-2259.</w:t>
      </w:r>
    </w:p>
    <w:p w14:paraId="32AD1319" w14:textId="5BF4BA7E" w:rsidR="00156C3B" w:rsidRPr="00621567" w:rsidRDefault="00156C3B"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Bhadra J. Field effect transistor fabricated from polyaniline-polyvinyl alcohol nanocomposite // Indian J</w:t>
      </w:r>
      <w:r w:rsidR="004B760C" w:rsidRPr="00621567">
        <w:rPr>
          <w:rFonts w:cs="Times New Roman"/>
          <w:szCs w:val="24"/>
          <w:lang w:val="en-US"/>
        </w:rPr>
        <w:t>.</w:t>
      </w:r>
      <w:r w:rsidRPr="00621567">
        <w:rPr>
          <w:rFonts w:cs="Times New Roman"/>
          <w:szCs w:val="24"/>
          <w:lang w:val="en-US"/>
        </w:rPr>
        <w:t xml:space="preserve"> Phys</w:t>
      </w:r>
      <w:r w:rsidR="004B760C" w:rsidRPr="00621567">
        <w:rPr>
          <w:rFonts w:cs="Times New Roman"/>
          <w:szCs w:val="24"/>
          <w:lang w:val="en-US"/>
        </w:rPr>
        <w:t>.</w:t>
      </w:r>
      <w:r w:rsidRPr="00621567">
        <w:rPr>
          <w:rFonts w:cs="Times New Roman"/>
          <w:szCs w:val="24"/>
          <w:lang w:val="en-US"/>
        </w:rPr>
        <w:t xml:space="preserve"> –2010. –V</w:t>
      </w:r>
      <w:r w:rsidR="004B760C" w:rsidRPr="00621567">
        <w:rPr>
          <w:rFonts w:cs="Times New Roman"/>
          <w:szCs w:val="24"/>
          <w:lang w:val="en-US"/>
        </w:rPr>
        <w:t>ol</w:t>
      </w:r>
      <w:r w:rsidRPr="00621567">
        <w:rPr>
          <w:rFonts w:cs="Times New Roman"/>
          <w:szCs w:val="24"/>
          <w:lang w:val="en-US"/>
        </w:rPr>
        <w:t>.84. –P.693-697</w:t>
      </w:r>
      <w:r w:rsidR="004B760C" w:rsidRPr="00621567">
        <w:rPr>
          <w:rFonts w:cs="Times New Roman"/>
          <w:szCs w:val="24"/>
          <w:lang w:val="en-US"/>
        </w:rPr>
        <w:t>.</w:t>
      </w:r>
    </w:p>
    <w:p w14:paraId="08D5DF38" w14:textId="43BCF966" w:rsidR="00156C3B" w:rsidRPr="00621567" w:rsidRDefault="00156C3B"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Grigore L. Polyaniline films deposited by anodic polymerization: Properties and applications to chemical sensing // J</w:t>
      </w:r>
      <w:r w:rsidR="00C67ECF" w:rsidRPr="00621567">
        <w:rPr>
          <w:rFonts w:cs="Times New Roman"/>
          <w:szCs w:val="24"/>
          <w:lang w:val="en-US"/>
        </w:rPr>
        <w:t>.</w:t>
      </w:r>
      <w:r w:rsidRPr="00621567">
        <w:rPr>
          <w:rFonts w:cs="Times New Roman"/>
          <w:szCs w:val="24"/>
          <w:lang w:val="en-US"/>
        </w:rPr>
        <w:t xml:space="preserve"> Mater</w:t>
      </w:r>
      <w:r w:rsidR="00C67ECF" w:rsidRPr="00621567">
        <w:rPr>
          <w:rFonts w:cs="Times New Roman"/>
          <w:szCs w:val="24"/>
          <w:lang w:val="en-US"/>
        </w:rPr>
        <w:t>.</w:t>
      </w:r>
      <w:r w:rsidRPr="00621567">
        <w:rPr>
          <w:rFonts w:cs="Times New Roman"/>
          <w:szCs w:val="24"/>
          <w:lang w:val="en-US"/>
        </w:rPr>
        <w:t xml:space="preserve"> Sci</w:t>
      </w:r>
      <w:r w:rsidR="00C67ECF" w:rsidRPr="00621567">
        <w:rPr>
          <w:rFonts w:cs="Times New Roman"/>
          <w:szCs w:val="24"/>
          <w:lang w:val="en-US"/>
        </w:rPr>
        <w:t>-</w:t>
      </w:r>
      <w:r w:rsidRPr="00621567">
        <w:rPr>
          <w:rFonts w:cs="Times New Roman"/>
          <w:szCs w:val="24"/>
          <w:lang w:val="en-US"/>
        </w:rPr>
        <w:t>Mater</w:t>
      </w:r>
      <w:r w:rsidR="00C67ECF" w:rsidRPr="00621567">
        <w:rPr>
          <w:rFonts w:cs="Times New Roman"/>
          <w:szCs w:val="24"/>
          <w:lang w:val="en-US"/>
        </w:rPr>
        <w:t>.</w:t>
      </w:r>
      <w:r w:rsidRPr="00621567">
        <w:rPr>
          <w:rFonts w:cs="Times New Roman"/>
          <w:szCs w:val="24"/>
          <w:lang w:val="en-US"/>
        </w:rPr>
        <w:t xml:space="preserve"> El. –2003. –V</w:t>
      </w:r>
      <w:r w:rsidR="004B760C" w:rsidRPr="00621567">
        <w:rPr>
          <w:rFonts w:cs="Times New Roman"/>
          <w:szCs w:val="24"/>
          <w:lang w:val="en-US"/>
        </w:rPr>
        <w:t>ol</w:t>
      </w:r>
      <w:r w:rsidRPr="00621567">
        <w:rPr>
          <w:rFonts w:cs="Times New Roman"/>
          <w:szCs w:val="24"/>
          <w:lang w:val="en-US"/>
        </w:rPr>
        <w:t>.14. –P.389-392</w:t>
      </w:r>
      <w:r w:rsidR="004B760C" w:rsidRPr="00621567">
        <w:rPr>
          <w:rFonts w:cs="Times New Roman"/>
          <w:szCs w:val="24"/>
          <w:lang w:val="en-US"/>
        </w:rPr>
        <w:t>.</w:t>
      </w:r>
    </w:p>
    <w:p w14:paraId="2037DAA6" w14:textId="36DB3C48" w:rsidR="00156C3B" w:rsidRPr="00621567" w:rsidRDefault="00156C3B"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Huang</w:t>
      </w:r>
      <w:r w:rsidR="00243CF7" w:rsidRPr="00621567">
        <w:rPr>
          <w:rFonts w:cs="Times New Roman"/>
          <w:szCs w:val="24"/>
          <w:lang w:val="en-US"/>
        </w:rPr>
        <w:t xml:space="preserve"> </w:t>
      </w:r>
      <w:r w:rsidRPr="00621567">
        <w:rPr>
          <w:rFonts w:cs="Times New Roman"/>
          <w:szCs w:val="24"/>
          <w:lang w:val="en-US"/>
        </w:rPr>
        <w:t>W. S. Optical properties of polyaniline // Polymer</w:t>
      </w:r>
      <w:r w:rsidR="00C67ECF" w:rsidRPr="00621567">
        <w:rPr>
          <w:rFonts w:cs="Times New Roman"/>
          <w:szCs w:val="24"/>
          <w:lang w:val="en-US"/>
        </w:rPr>
        <w:t>.</w:t>
      </w:r>
      <w:r w:rsidRPr="00621567">
        <w:rPr>
          <w:rFonts w:cs="Times New Roman"/>
          <w:szCs w:val="24"/>
          <w:lang w:val="en-US"/>
        </w:rPr>
        <w:t xml:space="preserve"> –1993. –V</w:t>
      </w:r>
      <w:r w:rsidR="00C67ECF" w:rsidRPr="00621567">
        <w:rPr>
          <w:rFonts w:cs="Times New Roman"/>
          <w:szCs w:val="24"/>
          <w:lang w:val="en-US"/>
        </w:rPr>
        <w:t>ol</w:t>
      </w:r>
      <w:r w:rsidRPr="00621567">
        <w:rPr>
          <w:rFonts w:cs="Times New Roman"/>
          <w:szCs w:val="24"/>
          <w:lang w:val="en-US"/>
        </w:rPr>
        <w:t>.34. –P.1833-1845</w:t>
      </w:r>
      <w:r w:rsidR="00C67ECF" w:rsidRPr="00621567">
        <w:rPr>
          <w:rFonts w:cs="Times New Roman"/>
          <w:szCs w:val="24"/>
          <w:lang w:val="en-US"/>
        </w:rPr>
        <w:t>.</w:t>
      </w:r>
    </w:p>
    <w:p w14:paraId="24C3AE28" w14:textId="7C3DE317" w:rsidR="00C41C76" w:rsidRPr="00621567" w:rsidRDefault="00C41C76"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lastRenderedPageBreak/>
        <w:t>Bhadra S., Khastgir D., Singha N. K., Lee J. H. Progress in preparation, processing and applications of polyaniline // Prog. Polym. Sci</w:t>
      </w:r>
      <w:r w:rsidR="00C67ECF" w:rsidRPr="00621567">
        <w:rPr>
          <w:rFonts w:cs="Times New Roman"/>
          <w:szCs w:val="24"/>
          <w:lang w:val="en-US"/>
        </w:rPr>
        <w:t>.</w:t>
      </w:r>
      <w:r w:rsidRPr="00621567">
        <w:rPr>
          <w:rFonts w:cs="Times New Roman"/>
          <w:szCs w:val="24"/>
          <w:lang w:val="en-US"/>
        </w:rPr>
        <w:t xml:space="preserve"> –2009. –V</w:t>
      </w:r>
      <w:r w:rsidR="00C67ECF" w:rsidRPr="00621567">
        <w:rPr>
          <w:rFonts w:cs="Times New Roman"/>
          <w:szCs w:val="24"/>
          <w:lang w:val="en-US"/>
        </w:rPr>
        <w:t>ol</w:t>
      </w:r>
      <w:r w:rsidRPr="00621567">
        <w:rPr>
          <w:rFonts w:cs="Times New Roman"/>
          <w:szCs w:val="24"/>
          <w:lang w:val="en-US"/>
        </w:rPr>
        <w:t>.34. –P.783-810</w:t>
      </w:r>
      <w:r w:rsidR="00C67ECF" w:rsidRPr="00621567">
        <w:rPr>
          <w:rFonts w:cs="Times New Roman"/>
          <w:szCs w:val="24"/>
          <w:lang w:val="en-US"/>
        </w:rPr>
        <w:t>.</w:t>
      </w:r>
    </w:p>
    <w:p w14:paraId="2508085A" w14:textId="1AB20040" w:rsidR="000B6C0A" w:rsidRPr="00621567" w:rsidRDefault="000B6C0A" w:rsidP="00E472ED">
      <w:pPr>
        <w:numPr>
          <w:ilvl w:val="0"/>
          <w:numId w:val="31"/>
        </w:numPr>
        <w:tabs>
          <w:tab w:val="left" w:pos="1134"/>
        </w:tabs>
        <w:ind w:left="0" w:firstLine="709"/>
        <w:jc w:val="both"/>
        <w:rPr>
          <w:rFonts w:eastAsia="KDMKH G+ MTSY" w:cs="Times New Roman"/>
          <w:szCs w:val="24"/>
          <w:lang w:val="en-US"/>
        </w:rPr>
      </w:pPr>
      <w:r w:rsidRPr="00621567">
        <w:rPr>
          <w:rFonts w:eastAsia="KDMKH G+ MTSY" w:cs="Times New Roman"/>
          <w:szCs w:val="24"/>
          <w:lang w:val="en-US"/>
        </w:rPr>
        <w:t>Singh</w:t>
      </w:r>
      <w:r w:rsidR="00C67ECF" w:rsidRPr="00621567">
        <w:rPr>
          <w:rFonts w:eastAsia="KDMKH G+ MTSY" w:cs="Times New Roman"/>
          <w:szCs w:val="24"/>
          <w:lang w:val="en-US"/>
        </w:rPr>
        <w:t xml:space="preserve"> R.</w:t>
      </w:r>
      <w:r w:rsidRPr="00621567">
        <w:rPr>
          <w:rFonts w:eastAsia="KDMKH G+ MTSY" w:cs="Times New Roman"/>
          <w:szCs w:val="24"/>
          <w:lang w:val="en-US"/>
        </w:rPr>
        <w:t>, Choudhary</w:t>
      </w:r>
      <w:r w:rsidR="00C67ECF" w:rsidRPr="00621567">
        <w:rPr>
          <w:rFonts w:eastAsia="KDMKH G+ MTSY" w:cs="Times New Roman"/>
          <w:szCs w:val="24"/>
          <w:lang w:val="en-US"/>
        </w:rPr>
        <w:t xml:space="preserve"> R.B.</w:t>
      </w:r>
      <w:r w:rsidRPr="00621567">
        <w:rPr>
          <w:rFonts w:eastAsia="KDMKH G+ MTSY" w:cs="Times New Roman"/>
          <w:szCs w:val="24"/>
          <w:lang w:val="en-US"/>
        </w:rPr>
        <w:t xml:space="preserve"> Optical absorbance and ohmic behavior of PANI and PANI/ZnO nanocomposites for solar cell application</w:t>
      </w:r>
      <w:r w:rsidR="00C67ECF" w:rsidRPr="00621567">
        <w:rPr>
          <w:rFonts w:eastAsia="KDMKH G+ MTSY" w:cs="Times New Roman"/>
          <w:szCs w:val="24"/>
          <w:lang w:val="en-US"/>
        </w:rPr>
        <w:t xml:space="preserve"> //</w:t>
      </w:r>
      <w:r w:rsidRPr="00621567">
        <w:rPr>
          <w:rFonts w:eastAsia="KDMKH G+ MTSY" w:cs="Times New Roman"/>
          <w:szCs w:val="24"/>
          <w:lang w:val="en-US"/>
        </w:rPr>
        <w:t xml:space="preserve"> Optik</w:t>
      </w:r>
      <w:r w:rsidR="00C67ECF" w:rsidRPr="00621567">
        <w:rPr>
          <w:rFonts w:eastAsia="KDMKH G+ MTSY" w:cs="Times New Roman"/>
          <w:szCs w:val="24"/>
          <w:lang w:val="en-US"/>
        </w:rPr>
        <w:t>.</w:t>
      </w:r>
      <w:r w:rsidRPr="00621567">
        <w:rPr>
          <w:rFonts w:eastAsia="KDMKH G+ MTSY" w:cs="Times New Roman"/>
          <w:szCs w:val="24"/>
          <w:lang w:val="en-US"/>
        </w:rPr>
        <w:t xml:space="preserve"> </w:t>
      </w:r>
      <w:r w:rsidR="00C67ECF" w:rsidRPr="00621567">
        <w:rPr>
          <w:rFonts w:eastAsia="KDMKH G+ MTSY" w:cs="Times New Roman"/>
          <w:szCs w:val="24"/>
          <w:lang w:val="en-US"/>
        </w:rPr>
        <w:t>-2016. –</w:t>
      </w:r>
      <w:r w:rsidRPr="00621567">
        <w:rPr>
          <w:rFonts w:eastAsia="KDMKH G+ MTSY" w:cs="Times New Roman"/>
          <w:szCs w:val="24"/>
          <w:lang w:val="en-US"/>
        </w:rPr>
        <w:t>Vol</w:t>
      </w:r>
      <w:r w:rsidR="00C67ECF" w:rsidRPr="00621567">
        <w:rPr>
          <w:rFonts w:eastAsia="KDMKH G+ MTSY" w:cs="Times New Roman"/>
          <w:szCs w:val="24"/>
          <w:lang w:val="en-US"/>
        </w:rPr>
        <w:t>.</w:t>
      </w:r>
      <w:r w:rsidRPr="00621567">
        <w:rPr>
          <w:rFonts w:eastAsia="KDMKH G+ MTSY" w:cs="Times New Roman"/>
          <w:szCs w:val="24"/>
          <w:lang w:val="en-US"/>
        </w:rPr>
        <w:t>127</w:t>
      </w:r>
      <w:r w:rsidR="00C67ECF" w:rsidRPr="00621567">
        <w:rPr>
          <w:rFonts w:eastAsia="KDMKH G+ MTSY" w:cs="Times New Roman"/>
          <w:szCs w:val="24"/>
          <w:lang w:val="en-US"/>
        </w:rPr>
        <w:t>.</w:t>
      </w:r>
      <w:r w:rsidRPr="00621567">
        <w:rPr>
          <w:rFonts w:eastAsia="KDMKH G+ MTSY" w:cs="Times New Roman"/>
          <w:szCs w:val="24"/>
          <w:lang w:val="en-US"/>
        </w:rPr>
        <w:t xml:space="preserve"> </w:t>
      </w:r>
      <w:r w:rsidR="00C67ECF" w:rsidRPr="00621567">
        <w:rPr>
          <w:rFonts w:eastAsia="KDMKH G+ MTSY" w:cs="Times New Roman"/>
          <w:szCs w:val="24"/>
          <w:lang w:val="en-US"/>
        </w:rPr>
        <w:t>–</w:t>
      </w:r>
      <w:r w:rsidRPr="00621567">
        <w:rPr>
          <w:rFonts w:eastAsia="KDMKH G+ MTSY" w:cs="Times New Roman"/>
          <w:szCs w:val="24"/>
          <w:lang w:val="en-US"/>
        </w:rPr>
        <w:t>P</w:t>
      </w:r>
      <w:r w:rsidR="00C67ECF" w:rsidRPr="00621567">
        <w:rPr>
          <w:rFonts w:eastAsia="KDMKH G+ MTSY" w:cs="Times New Roman"/>
          <w:szCs w:val="24"/>
          <w:lang w:val="en-US"/>
        </w:rPr>
        <w:t>.</w:t>
      </w:r>
      <w:r w:rsidRPr="00621567">
        <w:rPr>
          <w:rFonts w:eastAsia="KDMKH G+ MTSY" w:cs="Times New Roman"/>
          <w:szCs w:val="24"/>
          <w:lang w:val="en-US"/>
        </w:rPr>
        <w:t>11398-11405</w:t>
      </w:r>
      <w:r w:rsidR="00C67ECF" w:rsidRPr="00621567">
        <w:rPr>
          <w:rFonts w:eastAsia="KDMKH G+ MTSY" w:cs="Times New Roman"/>
          <w:szCs w:val="24"/>
          <w:lang w:val="en-US"/>
        </w:rPr>
        <w:t>.</w:t>
      </w:r>
    </w:p>
    <w:p w14:paraId="2051CA31" w14:textId="6D3059D6" w:rsidR="0060098A" w:rsidRPr="00621567" w:rsidRDefault="0060098A"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Isakova A.A., Gribkova O.L., Nekrasov A.A. Electrochemical synthesis and spectroelectrochemical properties of nanostructured polyaniline layers in the presence of various polyamidosulfonic acids</w:t>
      </w:r>
      <w:r w:rsidR="00C67ECF" w:rsidRPr="00621567">
        <w:rPr>
          <w:rFonts w:cs="Times New Roman"/>
          <w:szCs w:val="24"/>
          <w:lang w:val="en-US"/>
        </w:rPr>
        <w:t xml:space="preserve"> //</w:t>
      </w:r>
      <w:r w:rsidRPr="00621567">
        <w:rPr>
          <w:rFonts w:cs="Times New Roman"/>
          <w:szCs w:val="24"/>
          <w:lang w:val="en-US"/>
        </w:rPr>
        <w:t xml:space="preserve"> </w:t>
      </w:r>
      <w:r w:rsidRPr="00621567">
        <w:rPr>
          <w:rFonts w:cs="Times New Roman"/>
          <w:iCs/>
          <w:szCs w:val="24"/>
          <w:lang w:val="en-US"/>
        </w:rPr>
        <w:t>Prot</w:t>
      </w:r>
      <w:r w:rsidR="00C67ECF" w:rsidRPr="00621567">
        <w:rPr>
          <w:rFonts w:cs="Times New Roman"/>
          <w:iCs/>
          <w:szCs w:val="24"/>
          <w:lang w:val="en-US"/>
        </w:rPr>
        <w:t>.</w:t>
      </w:r>
      <w:r w:rsidRPr="00621567">
        <w:rPr>
          <w:rFonts w:cs="Times New Roman"/>
          <w:iCs/>
          <w:szCs w:val="24"/>
          <w:lang w:val="en-US"/>
        </w:rPr>
        <w:t xml:space="preserve"> Met</w:t>
      </w:r>
      <w:r w:rsidR="00C67ECF" w:rsidRPr="00621567">
        <w:rPr>
          <w:rFonts w:cs="Times New Roman"/>
          <w:iCs/>
          <w:szCs w:val="24"/>
          <w:lang w:val="en-US"/>
        </w:rPr>
        <w:t>. -2008. –Vol.44. –P.</w:t>
      </w:r>
      <w:r w:rsidRPr="00621567">
        <w:rPr>
          <w:rFonts w:cs="Times New Roman"/>
          <w:szCs w:val="24"/>
          <w:lang w:val="en-US"/>
        </w:rPr>
        <w:t>577–581</w:t>
      </w:r>
      <w:r w:rsidR="00C67ECF" w:rsidRPr="00621567">
        <w:rPr>
          <w:rFonts w:cs="Times New Roman"/>
          <w:szCs w:val="24"/>
          <w:lang w:val="en-US"/>
        </w:rPr>
        <w:t>.</w:t>
      </w:r>
    </w:p>
    <w:p w14:paraId="226A2AD0" w14:textId="5C3E57F0" w:rsidR="0060098A" w:rsidRPr="00621567" w:rsidRDefault="0060098A"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Zhuk V.P., Byk M.V., Motronyk T.I. Electrochemical synthesis and sensor properties of polyaniline (PANI) films of different oxidative state //</w:t>
      </w:r>
      <w:r w:rsidR="003E3100" w:rsidRPr="00621567">
        <w:rPr>
          <w:rFonts w:cs="Times New Roman"/>
          <w:szCs w:val="24"/>
          <w:lang w:val="en-US"/>
        </w:rPr>
        <w:t xml:space="preserve"> </w:t>
      </w:r>
      <w:r w:rsidRPr="00621567">
        <w:rPr>
          <w:rFonts w:cs="Times New Roman"/>
          <w:szCs w:val="24"/>
          <w:lang w:val="en-US"/>
        </w:rPr>
        <w:t>Austrian J</w:t>
      </w:r>
      <w:r w:rsidR="00912BF5" w:rsidRPr="00621567">
        <w:rPr>
          <w:rFonts w:cs="Times New Roman"/>
          <w:szCs w:val="24"/>
          <w:lang w:val="en-US"/>
        </w:rPr>
        <w:t>.</w:t>
      </w:r>
      <w:r w:rsidRPr="00621567">
        <w:rPr>
          <w:rFonts w:cs="Times New Roman"/>
          <w:szCs w:val="24"/>
          <w:lang w:val="en-US"/>
        </w:rPr>
        <w:t xml:space="preserve"> Tech</w:t>
      </w:r>
      <w:r w:rsidR="00912BF5" w:rsidRPr="00621567">
        <w:rPr>
          <w:rFonts w:cs="Times New Roman"/>
          <w:szCs w:val="24"/>
          <w:lang w:val="en-US"/>
        </w:rPr>
        <w:t>.</w:t>
      </w:r>
      <w:r w:rsidRPr="00621567">
        <w:rPr>
          <w:rFonts w:cs="Times New Roman"/>
          <w:szCs w:val="24"/>
          <w:lang w:val="en-US"/>
        </w:rPr>
        <w:t xml:space="preserve"> Natural Sci</w:t>
      </w:r>
      <w:r w:rsidR="00912BF5" w:rsidRPr="00621567">
        <w:rPr>
          <w:rFonts w:cs="Times New Roman"/>
          <w:szCs w:val="24"/>
          <w:lang w:val="en-US"/>
        </w:rPr>
        <w:t>.</w:t>
      </w:r>
      <w:r w:rsidRPr="00621567">
        <w:rPr>
          <w:rFonts w:cs="Times New Roman"/>
          <w:szCs w:val="24"/>
          <w:lang w:val="en-US"/>
        </w:rPr>
        <w:t xml:space="preserve"> –2015. -№3-4. –P. 67-69</w:t>
      </w:r>
      <w:r w:rsidR="00912BF5" w:rsidRPr="00621567">
        <w:rPr>
          <w:rFonts w:cs="Times New Roman"/>
          <w:szCs w:val="24"/>
          <w:lang w:val="en-US"/>
        </w:rPr>
        <w:t>.</w:t>
      </w:r>
    </w:p>
    <w:p w14:paraId="36306920" w14:textId="03761F70" w:rsidR="0060098A" w:rsidRPr="00621567" w:rsidRDefault="003C4D0E"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Kulkari V.G., Campbell L.D, Mathew W.R. Thermal stability of polyaniline</w:t>
      </w:r>
      <w:r w:rsidR="00923E7D" w:rsidRPr="00621567">
        <w:rPr>
          <w:rFonts w:cs="Times New Roman"/>
          <w:szCs w:val="24"/>
          <w:lang w:val="en-US"/>
        </w:rPr>
        <w:t xml:space="preserve"> </w:t>
      </w:r>
      <w:r w:rsidRPr="00621567">
        <w:rPr>
          <w:rFonts w:cs="Times New Roman"/>
          <w:szCs w:val="24"/>
          <w:lang w:val="en-US"/>
        </w:rPr>
        <w:t>//</w:t>
      </w:r>
      <w:r w:rsidR="00923E7D" w:rsidRPr="00621567">
        <w:rPr>
          <w:rFonts w:cs="Times New Roman"/>
          <w:szCs w:val="24"/>
          <w:lang w:val="en-US"/>
        </w:rPr>
        <w:t xml:space="preserve"> </w:t>
      </w:r>
      <w:r w:rsidRPr="00621567">
        <w:rPr>
          <w:rFonts w:cs="Times New Roman"/>
          <w:szCs w:val="24"/>
          <w:lang w:val="en-US"/>
        </w:rPr>
        <w:t>S</w:t>
      </w:r>
      <w:r w:rsidR="00923E7D" w:rsidRPr="00621567">
        <w:rPr>
          <w:rFonts w:cs="Times New Roman"/>
          <w:szCs w:val="24"/>
          <w:lang w:val="en-US"/>
        </w:rPr>
        <w:t>ynthetic M</w:t>
      </w:r>
      <w:r w:rsidRPr="00621567">
        <w:rPr>
          <w:rFonts w:cs="Times New Roman"/>
          <w:szCs w:val="24"/>
          <w:lang w:val="en-US"/>
        </w:rPr>
        <w:t>et</w:t>
      </w:r>
      <w:r w:rsidR="00923E7D" w:rsidRPr="00621567">
        <w:rPr>
          <w:rFonts w:cs="Times New Roman"/>
          <w:szCs w:val="24"/>
          <w:lang w:val="en-US"/>
        </w:rPr>
        <w:t xml:space="preserve">. </w:t>
      </w:r>
      <w:r w:rsidRPr="00621567">
        <w:rPr>
          <w:rFonts w:cs="Times New Roman"/>
          <w:szCs w:val="24"/>
          <w:lang w:val="en-US"/>
        </w:rPr>
        <w:t>-1989.</w:t>
      </w:r>
      <w:r w:rsidR="00923E7D" w:rsidRPr="00621567">
        <w:rPr>
          <w:rFonts w:cs="Times New Roman"/>
          <w:szCs w:val="24"/>
          <w:lang w:val="en-US"/>
        </w:rPr>
        <w:t xml:space="preserve"> </w:t>
      </w:r>
      <w:r w:rsidRPr="00621567">
        <w:rPr>
          <w:rFonts w:cs="Times New Roman"/>
          <w:szCs w:val="24"/>
          <w:lang w:val="en-US"/>
        </w:rPr>
        <w:t>-V</w:t>
      </w:r>
      <w:r w:rsidR="00923E7D" w:rsidRPr="00621567">
        <w:rPr>
          <w:rFonts w:cs="Times New Roman"/>
          <w:szCs w:val="24"/>
          <w:lang w:val="en-US"/>
        </w:rPr>
        <w:t>ol</w:t>
      </w:r>
      <w:r w:rsidRPr="00621567">
        <w:rPr>
          <w:rFonts w:cs="Times New Roman"/>
          <w:szCs w:val="24"/>
          <w:lang w:val="en-US"/>
        </w:rPr>
        <w:t>.30.</w:t>
      </w:r>
      <w:r w:rsidR="00923E7D" w:rsidRPr="00621567">
        <w:rPr>
          <w:rFonts w:cs="Times New Roman"/>
          <w:szCs w:val="24"/>
          <w:lang w:val="en-US"/>
        </w:rPr>
        <w:t xml:space="preserve"> </w:t>
      </w:r>
      <w:r w:rsidRPr="00621567">
        <w:rPr>
          <w:rFonts w:cs="Times New Roman"/>
          <w:szCs w:val="24"/>
          <w:lang w:val="en-US"/>
        </w:rPr>
        <w:t>-P.321-325</w:t>
      </w:r>
      <w:r w:rsidR="00923E7D" w:rsidRPr="00621567">
        <w:rPr>
          <w:rFonts w:cs="Times New Roman"/>
          <w:szCs w:val="24"/>
          <w:lang w:val="en-US"/>
        </w:rPr>
        <w:t>.</w:t>
      </w:r>
    </w:p>
    <w:p w14:paraId="08E10EB3" w14:textId="6B0B59C6" w:rsidR="003C4D0E" w:rsidRPr="00621567" w:rsidRDefault="003C4D0E"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Ding</w:t>
      </w:r>
      <w:r w:rsidR="00923E7D" w:rsidRPr="00621567">
        <w:rPr>
          <w:rFonts w:cs="Times New Roman"/>
          <w:szCs w:val="24"/>
          <w:lang w:val="en-US"/>
        </w:rPr>
        <w:t xml:space="preserve"> L.</w:t>
      </w:r>
      <w:r w:rsidRPr="00621567">
        <w:rPr>
          <w:rFonts w:cs="Times New Roman"/>
          <w:szCs w:val="24"/>
          <w:lang w:val="en-US"/>
        </w:rPr>
        <w:t>, Wang</w:t>
      </w:r>
      <w:r w:rsidR="00923E7D" w:rsidRPr="00621567">
        <w:rPr>
          <w:rFonts w:cs="Times New Roman"/>
          <w:szCs w:val="24"/>
          <w:lang w:val="en-US"/>
        </w:rPr>
        <w:t xml:space="preserve"> X.</w:t>
      </w:r>
      <w:r w:rsidRPr="00621567">
        <w:rPr>
          <w:rFonts w:cs="Times New Roman"/>
          <w:szCs w:val="24"/>
          <w:lang w:val="en-US"/>
        </w:rPr>
        <w:t>, Gregory</w:t>
      </w:r>
      <w:r w:rsidR="00923E7D" w:rsidRPr="00621567">
        <w:rPr>
          <w:rFonts w:cs="Times New Roman"/>
          <w:szCs w:val="24"/>
          <w:lang w:val="en-US"/>
        </w:rPr>
        <w:t xml:space="preserve"> R.V.</w:t>
      </w:r>
      <w:r w:rsidRPr="00621567">
        <w:rPr>
          <w:rFonts w:cs="Times New Roman"/>
          <w:szCs w:val="24"/>
          <w:lang w:val="en-US"/>
        </w:rPr>
        <w:t xml:space="preserve"> Thermal properties of chemically synthesized polyaniline EB powder</w:t>
      </w:r>
      <w:r w:rsidR="00923E7D" w:rsidRPr="00621567">
        <w:rPr>
          <w:rFonts w:cs="Times New Roman"/>
          <w:szCs w:val="24"/>
          <w:lang w:val="en-US"/>
        </w:rPr>
        <w:t xml:space="preserve"> //</w:t>
      </w:r>
      <w:r w:rsidRPr="00621567">
        <w:rPr>
          <w:rFonts w:cs="Times New Roman"/>
          <w:szCs w:val="24"/>
          <w:lang w:val="en-US"/>
        </w:rPr>
        <w:t xml:space="preserve"> Synthetic Met</w:t>
      </w:r>
      <w:r w:rsidR="00923E7D" w:rsidRPr="00621567">
        <w:rPr>
          <w:rFonts w:cs="Times New Roman"/>
          <w:szCs w:val="24"/>
          <w:lang w:val="en-US"/>
        </w:rPr>
        <w:t>.</w:t>
      </w:r>
      <w:r w:rsidRPr="00621567">
        <w:rPr>
          <w:rFonts w:cs="Times New Roman"/>
          <w:szCs w:val="24"/>
          <w:lang w:val="en-US"/>
        </w:rPr>
        <w:t xml:space="preserve"> </w:t>
      </w:r>
      <w:r w:rsidR="00923E7D" w:rsidRPr="00621567">
        <w:rPr>
          <w:rFonts w:cs="Times New Roman"/>
          <w:szCs w:val="24"/>
          <w:lang w:val="en-US"/>
        </w:rPr>
        <w:t>-1999. –Vol.104. –P.</w:t>
      </w:r>
      <w:r w:rsidRPr="00621567">
        <w:rPr>
          <w:rFonts w:cs="Times New Roman"/>
          <w:szCs w:val="24"/>
          <w:lang w:val="en-US"/>
        </w:rPr>
        <w:t>73–78</w:t>
      </w:r>
      <w:r w:rsidR="00923E7D" w:rsidRPr="00621567">
        <w:rPr>
          <w:rFonts w:cs="Times New Roman"/>
          <w:szCs w:val="24"/>
          <w:lang w:val="en-US"/>
        </w:rPr>
        <w:t>.</w:t>
      </w:r>
    </w:p>
    <w:p w14:paraId="6B66BA41" w14:textId="5DE2D966" w:rsidR="003C4D0E" w:rsidRPr="00621567" w:rsidRDefault="003C4D0E"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Pielichowski</w:t>
      </w:r>
      <w:r w:rsidR="00923E7D" w:rsidRPr="00621567">
        <w:rPr>
          <w:rFonts w:cs="Times New Roman"/>
          <w:szCs w:val="24"/>
          <w:lang w:val="en-US"/>
        </w:rPr>
        <w:t xml:space="preserve"> K.</w:t>
      </w:r>
      <w:r w:rsidRPr="00621567">
        <w:rPr>
          <w:rFonts w:cs="Times New Roman"/>
          <w:szCs w:val="24"/>
          <w:lang w:val="en-US"/>
        </w:rPr>
        <w:t xml:space="preserve"> Kinetic analysis of the thermal decomposition of polyaniline</w:t>
      </w:r>
      <w:r w:rsidR="00923E7D" w:rsidRPr="00621567">
        <w:rPr>
          <w:rFonts w:cs="Times New Roman"/>
          <w:szCs w:val="24"/>
          <w:lang w:val="en-US"/>
        </w:rPr>
        <w:t xml:space="preserve"> //</w:t>
      </w:r>
      <w:r w:rsidRPr="00621567">
        <w:rPr>
          <w:rFonts w:cs="Times New Roman"/>
          <w:szCs w:val="24"/>
          <w:lang w:val="en-US"/>
        </w:rPr>
        <w:t xml:space="preserve"> Solid State Ionics</w:t>
      </w:r>
      <w:r w:rsidR="00923E7D" w:rsidRPr="00621567">
        <w:rPr>
          <w:rFonts w:cs="Times New Roman"/>
          <w:szCs w:val="24"/>
          <w:lang w:val="en-US"/>
        </w:rPr>
        <w:t>. -1997. –Vol.</w:t>
      </w:r>
      <w:r w:rsidRPr="00621567">
        <w:rPr>
          <w:rFonts w:cs="Times New Roman"/>
          <w:szCs w:val="24"/>
          <w:lang w:val="en-US"/>
        </w:rPr>
        <w:t>104</w:t>
      </w:r>
      <w:r w:rsidR="00923E7D" w:rsidRPr="00621567">
        <w:rPr>
          <w:rFonts w:cs="Times New Roman"/>
          <w:szCs w:val="24"/>
          <w:lang w:val="en-US"/>
        </w:rPr>
        <w:t>.</w:t>
      </w:r>
      <w:r w:rsidRPr="00621567">
        <w:rPr>
          <w:rFonts w:cs="Times New Roman"/>
          <w:szCs w:val="24"/>
          <w:lang w:val="en-US"/>
        </w:rPr>
        <w:t xml:space="preserve"> </w:t>
      </w:r>
      <w:r w:rsidR="00923E7D" w:rsidRPr="00621567">
        <w:rPr>
          <w:rFonts w:cs="Times New Roman"/>
          <w:szCs w:val="24"/>
          <w:lang w:val="en-US"/>
        </w:rPr>
        <w:t>–P.</w:t>
      </w:r>
      <w:r w:rsidRPr="00621567">
        <w:rPr>
          <w:rFonts w:cs="Times New Roman"/>
          <w:szCs w:val="24"/>
          <w:lang w:val="en-US"/>
        </w:rPr>
        <w:t>123–132</w:t>
      </w:r>
      <w:r w:rsidR="00923E7D" w:rsidRPr="00621567">
        <w:rPr>
          <w:rFonts w:cs="Times New Roman"/>
          <w:szCs w:val="24"/>
          <w:lang w:val="en-US"/>
        </w:rPr>
        <w:t>.</w:t>
      </w:r>
    </w:p>
    <w:p w14:paraId="1772CD6A" w14:textId="3C3E5C3E" w:rsidR="009A0912" w:rsidRPr="00621567" w:rsidRDefault="009A0912" w:rsidP="00E472ED">
      <w:pPr>
        <w:numPr>
          <w:ilvl w:val="0"/>
          <w:numId w:val="31"/>
        </w:numPr>
        <w:tabs>
          <w:tab w:val="left" w:pos="1134"/>
        </w:tabs>
        <w:ind w:left="0" w:firstLine="709"/>
        <w:jc w:val="both"/>
        <w:rPr>
          <w:rFonts w:eastAsia="KDMKH G+ MTSY" w:cs="Times New Roman"/>
          <w:szCs w:val="24"/>
          <w:lang w:val="en-US"/>
        </w:rPr>
      </w:pPr>
      <w:r w:rsidRPr="00621567">
        <w:rPr>
          <w:rFonts w:eastAsia="TimesNewRomanPSMT" w:cs="Times New Roman"/>
          <w:szCs w:val="24"/>
          <w:lang w:val="en-US" w:eastAsia="ru-RU"/>
        </w:rPr>
        <w:t>Groenendaal L., Jonas F., Freitag D., Pielartzik H., Reynolds J.R. Poly(3,4-ethylenedioxythiophene) and its derivatives: past, present, and future</w:t>
      </w:r>
      <w:r w:rsidR="006C24AA" w:rsidRPr="00621567">
        <w:rPr>
          <w:rFonts w:eastAsia="TimesNewRomanPSMT" w:cs="Times New Roman"/>
          <w:szCs w:val="24"/>
          <w:lang w:val="en-US" w:eastAsia="ru-RU"/>
        </w:rPr>
        <w:t xml:space="preserve"> </w:t>
      </w:r>
      <w:r w:rsidRPr="00621567">
        <w:rPr>
          <w:rFonts w:eastAsia="TimesNewRomanPSMT" w:cs="Times New Roman"/>
          <w:szCs w:val="24"/>
          <w:lang w:val="en-US" w:eastAsia="ru-RU"/>
        </w:rPr>
        <w:t>//</w:t>
      </w:r>
      <w:r w:rsidR="006C24AA" w:rsidRPr="00621567">
        <w:rPr>
          <w:rFonts w:eastAsia="TimesNewRomanPSMT" w:cs="Times New Roman"/>
          <w:szCs w:val="24"/>
          <w:lang w:val="en-US" w:eastAsia="ru-RU"/>
        </w:rPr>
        <w:t xml:space="preserve"> </w:t>
      </w:r>
      <w:r w:rsidRPr="00621567">
        <w:rPr>
          <w:rFonts w:eastAsia="TimesNewRomanPSMT" w:cs="Times New Roman"/>
          <w:iCs/>
          <w:szCs w:val="24"/>
          <w:lang w:val="en-US" w:eastAsia="ru-RU"/>
        </w:rPr>
        <w:t>Adv</w:t>
      </w:r>
      <w:r w:rsidR="006C24AA" w:rsidRPr="00621567">
        <w:rPr>
          <w:rFonts w:eastAsia="TimesNewRomanPSMT" w:cs="Times New Roman"/>
          <w:iCs/>
          <w:szCs w:val="24"/>
          <w:lang w:val="en-US" w:eastAsia="ru-RU"/>
        </w:rPr>
        <w:t>.</w:t>
      </w:r>
      <w:r w:rsidRPr="00621567">
        <w:rPr>
          <w:rFonts w:eastAsia="TimesNewRomanPSMT" w:cs="Times New Roman"/>
          <w:iCs/>
          <w:szCs w:val="24"/>
          <w:lang w:val="en-US" w:eastAsia="ru-RU"/>
        </w:rPr>
        <w:t xml:space="preserve"> Mater</w:t>
      </w:r>
      <w:r w:rsidR="006C24AA" w:rsidRPr="00621567">
        <w:rPr>
          <w:rFonts w:eastAsia="TimesNewRomanPSMT" w:cs="Times New Roman"/>
          <w:iCs/>
          <w:szCs w:val="24"/>
          <w:lang w:val="en-US" w:eastAsia="ru-RU"/>
        </w:rPr>
        <w:t xml:space="preserve">. </w:t>
      </w:r>
      <w:r w:rsidRPr="00621567">
        <w:rPr>
          <w:rFonts w:eastAsia="TimesNewRomanPSMT" w:cs="Times New Roman"/>
          <w:szCs w:val="24"/>
          <w:lang w:val="en-US" w:eastAsia="ru-RU"/>
        </w:rPr>
        <w:t>-2000. –V</w:t>
      </w:r>
      <w:r w:rsidR="006C24AA" w:rsidRPr="00621567">
        <w:rPr>
          <w:rFonts w:eastAsia="TimesNewRomanPSMT" w:cs="Times New Roman"/>
          <w:szCs w:val="24"/>
          <w:lang w:val="en-US" w:eastAsia="ru-RU"/>
        </w:rPr>
        <w:t>ol</w:t>
      </w:r>
      <w:r w:rsidRPr="00621567">
        <w:rPr>
          <w:rFonts w:eastAsia="TimesNewRomanPSMT" w:cs="Times New Roman"/>
          <w:szCs w:val="24"/>
          <w:lang w:val="en-US" w:eastAsia="ru-RU"/>
        </w:rPr>
        <w:t>.</w:t>
      </w:r>
      <w:r w:rsidRPr="00621567">
        <w:rPr>
          <w:rFonts w:eastAsia="TimesNewRomanPSMT" w:cs="Times New Roman"/>
          <w:bCs/>
          <w:szCs w:val="24"/>
          <w:lang w:val="en-US" w:eastAsia="ru-RU"/>
        </w:rPr>
        <w:t>12.</w:t>
      </w:r>
      <w:r w:rsidR="006C24AA" w:rsidRPr="00621567">
        <w:rPr>
          <w:rFonts w:eastAsia="TimesNewRomanPSMT" w:cs="Times New Roman"/>
          <w:bCs/>
          <w:szCs w:val="24"/>
          <w:lang w:val="en-US" w:eastAsia="ru-RU"/>
        </w:rPr>
        <w:t xml:space="preserve"> </w:t>
      </w:r>
      <w:r w:rsidR="006C24AA" w:rsidRPr="00621567">
        <w:rPr>
          <w:rFonts w:eastAsia="TimesNewRomanPSMT" w:cs="Times New Roman"/>
          <w:szCs w:val="24"/>
          <w:lang w:val="en-US" w:eastAsia="ru-RU"/>
        </w:rPr>
        <w:t>–</w:t>
      </w:r>
      <w:r w:rsidRPr="00621567">
        <w:rPr>
          <w:rFonts w:eastAsia="TimesNewRomanPSMT" w:cs="Times New Roman"/>
          <w:szCs w:val="24"/>
          <w:lang w:val="en-US" w:eastAsia="ru-RU"/>
        </w:rPr>
        <w:t>P</w:t>
      </w:r>
      <w:r w:rsidR="006C24AA" w:rsidRPr="00621567">
        <w:rPr>
          <w:rFonts w:eastAsia="TimesNewRomanPSMT" w:cs="Times New Roman"/>
          <w:szCs w:val="24"/>
          <w:lang w:val="en-US" w:eastAsia="ru-RU"/>
        </w:rPr>
        <w:t>.</w:t>
      </w:r>
      <w:r w:rsidRPr="00621567">
        <w:rPr>
          <w:rFonts w:eastAsia="TimesNewRomanPSMT" w:cs="Times New Roman"/>
          <w:szCs w:val="24"/>
          <w:lang w:val="en-US" w:eastAsia="ru-RU"/>
        </w:rPr>
        <w:t>481</w:t>
      </w:r>
      <w:r w:rsidR="006C24AA" w:rsidRPr="00621567">
        <w:rPr>
          <w:rFonts w:eastAsia="TimesNewRomanPSMT" w:cs="Times New Roman"/>
          <w:szCs w:val="24"/>
          <w:lang w:val="en-US" w:eastAsia="ru-RU"/>
        </w:rPr>
        <w:t>-486.</w:t>
      </w:r>
    </w:p>
    <w:p w14:paraId="2EB95321" w14:textId="326A9138" w:rsidR="009A0912" w:rsidRPr="00621567" w:rsidRDefault="009A0912" w:rsidP="00E472ED">
      <w:pPr>
        <w:numPr>
          <w:ilvl w:val="0"/>
          <w:numId w:val="31"/>
        </w:numPr>
        <w:tabs>
          <w:tab w:val="left" w:pos="1134"/>
        </w:tabs>
        <w:ind w:left="0" w:firstLine="709"/>
        <w:jc w:val="both"/>
        <w:rPr>
          <w:rFonts w:eastAsia="KDMKH G+ MTSY" w:cs="Times New Roman"/>
          <w:szCs w:val="24"/>
          <w:lang w:val="en-US"/>
        </w:rPr>
      </w:pPr>
      <w:r w:rsidRPr="00621567">
        <w:rPr>
          <w:rFonts w:eastAsia="TimesNewRomanPSMT" w:cs="Times New Roman"/>
          <w:szCs w:val="24"/>
          <w:lang w:val="en-US" w:eastAsia="ru-RU"/>
        </w:rPr>
        <w:t xml:space="preserve">Kirchmeyer S., Reuter K. Scientific importance, properties and growing applications of poly(3,4-ethylenedioxythiophene) // </w:t>
      </w:r>
      <w:r w:rsidRPr="00621567">
        <w:rPr>
          <w:rFonts w:eastAsia="TimesNewRomanPSMT" w:cs="Times New Roman"/>
          <w:iCs/>
          <w:szCs w:val="24"/>
          <w:lang w:val="en-US" w:eastAsia="ru-RU"/>
        </w:rPr>
        <w:t>J. Mater. Chem</w:t>
      </w:r>
      <w:r w:rsidRPr="00621567">
        <w:rPr>
          <w:rFonts w:eastAsia="TimesNewRomanPSMT" w:cs="Times New Roman"/>
          <w:szCs w:val="24"/>
          <w:lang w:val="en-US" w:eastAsia="ru-RU"/>
        </w:rPr>
        <w:t xml:space="preserve"> </w:t>
      </w:r>
      <w:r w:rsidR="006C24AA" w:rsidRPr="00621567">
        <w:rPr>
          <w:rFonts w:eastAsia="TimesNewRomanPSMT" w:cs="Times New Roman"/>
          <w:szCs w:val="24"/>
          <w:lang w:val="en-US" w:eastAsia="ru-RU"/>
        </w:rPr>
        <w:t>-</w:t>
      </w:r>
      <w:r w:rsidRPr="00621567">
        <w:rPr>
          <w:rFonts w:eastAsia="TimesNewRomanPSMT" w:cs="Times New Roman"/>
          <w:szCs w:val="24"/>
          <w:lang w:val="en-US" w:eastAsia="ru-RU"/>
        </w:rPr>
        <w:t>2005.</w:t>
      </w:r>
      <w:r w:rsidR="006C24AA" w:rsidRPr="00621567">
        <w:rPr>
          <w:rFonts w:eastAsia="TimesNewRomanPSMT" w:cs="Times New Roman"/>
          <w:szCs w:val="24"/>
          <w:lang w:val="en-US" w:eastAsia="ru-RU"/>
        </w:rPr>
        <w:t xml:space="preserve"> </w:t>
      </w:r>
      <w:r w:rsidRPr="00621567">
        <w:rPr>
          <w:rFonts w:eastAsia="TimesNewRomanPSMT" w:cs="Times New Roman"/>
          <w:szCs w:val="24"/>
          <w:lang w:val="en-US" w:eastAsia="ru-RU"/>
        </w:rPr>
        <w:t>-Vol.</w:t>
      </w:r>
      <w:r w:rsidRPr="00621567">
        <w:rPr>
          <w:rFonts w:eastAsia="TimesNewRomanPSMT" w:cs="Times New Roman"/>
          <w:bCs/>
          <w:szCs w:val="24"/>
          <w:lang w:val="en-US" w:eastAsia="ru-RU"/>
        </w:rPr>
        <w:t>15.</w:t>
      </w:r>
      <w:r w:rsidR="006C24AA" w:rsidRPr="00621567">
        <w:rPr>
          <w:rFonts w:eastAsia="TimesNewRomanPSMT" w:cs="Times New Roman"/>
          <w:bCs/>
          <w:szCs w:val="24"/>
          <w:lang w:val="en-US" w:eastAsia="ru-RU"/>
        </w:rPr>
        <w:t xml:space="preserve"> </w:t>
      </w:r>
      <w:r w:rsidRPr="00621567">
        <w:rPr>
          <w:rFonts w:eastAsia="TimesNewRomanPSMT" w:cs="Times New Roman"/>
          <w:szCs w:val="24"/>
          <w:lang w:val="en-US" w:eastAsia="ru-RU"/>
        </w:rPr>
        <w:t>-</w:t>
      </w:r>
      <w:r w:rsidRPr="00621567">
        <w:rPr>
          <w:rFonts w:eastAsia="TimesNewRomanPSMT" w:cs="Times New Roman"/>
          <w:szCs w:val="24"/>
          <w:lang w:eastAsia="ru-RU"/>
        </w:rPr>
        <w:t>Р</w:t>
      </w:r>
      <w:r w:rsidRPr="00621567">
        <w:rPr>
          <w:rFonts w:eastAsia="TimesNewRomanPSMT" w:cs="Times New Roman"/>
          <w:szCs w:val="24"/>
          <w:lang w:val="en-US" w:eastAsia="ru-RU"/>
        </w:rPr>
        <w:t>.2077</w:t>
      </w:r>
      <w:r w:rsidR="006C24AA" w:rsidRPr="00621567">
        <w:rPr>
          <w:rFonts w:eastAsia="TimesNewRomanPSMT" w:cs="Times New Roman"/>
          <w:szCs w:val="24"/>
          <w:lang w:val="en-US" w:eastAsia="ru-RU"/>
        </w:rPr>
        <w:t>-2081.</w:t>
      </w:r>
    </w:p>
    <w:p w14:paraId="3E94520E" w14:textId="175EEF99" w:rsidR="00502FE5" w:rsidRPr="00621567" w:rsidRDefault="00502FE5" w:rsidP="00E472ED">
      <w:pPr>
        <w:numPr>
          <w:ilvl w:val="0"/>
          <w:numId w:val="31"/>
        </w:numPr>
        <w:tabs>
          <w:tab w:val="left" w:pos="1134"/>
        </w:tabs>
        <w:ind w:left="0" w:firstLine="709"/>
        <w:jc w:val="both"/>
        <w:rPr>
          <w:rFonts w:eastAsia="KDMKH G+ MTSY" w:cs="Times New Roman"/>
          <w:szCs w:val="24"/>
          <w:lang w:val="en-US"/>
        </w:rPr>
      </w:pPr>
      <w:r w:rsidRPr="00621567">
        <w:rPr>
          <w:rFonts w:eastAsia="TimesNewRomanPSMT" w:cs="Times New Roman"/>
          <w:szCs w:val="24"/>
          <w:lang w:val="en-US" w:eastAsia="ru-RU"/>
        </w:rPr>
        <w:t>Fan B., Mei X., Ouyang J. Significant conductivity enhancement of conductive poly(3,4-ethylenedioxythiophene): poly(styrenesulfonate) films by adding anionic surfactants into polymer solution</w:t>
      </w:r>
      <w:r w:rsidR="00967F6F" w:rsidRPr="00621567">
        <w:rPr>
          <w:rFonts w:eastAsia="TimesNewRomanPSMT" w:cs="Times New Roman"/>
          <w:szCs w:val="24"/>
          <w:lang w:val="en-US" w:eastAsia="ru-RU"/>
        </w:rPr>
        <w:t xml:space="preserve"> </w:t>
      </w:r>
      <w:r w:rsidRPr="00621567">
        <w:rPr>
          <w:rFonts w:eastAsia="TimesNewRomanPSMT" w:cs="Times New Roman"/>
          <w:szCs w:val="24"/>
          <w:lang w:val="en-US" w:eastAsia="ru-RU"/>
        </w:rPr>
        <w:t xml:space="preserve">// </w:t>
      </w:r>
      <w:r w:rsidRPr="00621567">
        <w:rPr>
          <w:rFonts w:eastAsia="TimesNewRomanPSMT" w:cs="Times New Roman"/>
          <w:iCs/>
          <w:szCs w:val="24"/>
          <w:lang w:val="en-US" w:eastAsia="ru-RU"/>
        </w:rPr>
        <w:t>Macromolecules</w:t>
      </w:r>
      <w:r w:rsidR="00967F6F" w:rsidRPr="00621567">
        <w:rPr>
          <w:rFonts w:eastAsia="TimesNewRomanPSMT" w:cs="Times New Roman"/>
          <w:iCs/>
          <w:szCs w:val="24"/>
          <w:lang w:val="en-US" w:eastAsia="ru-RU"/>
        </w:rPr>
        <w:t>.</w:t>
      </w:r>
      <w:r w:rsidRPr="00621567">
        <w:rPr>
          <w:rFonts w:eastAsia="TimesNewRomanPSMT" w:cs="Times New Roman"/>
          <w:szCs w:val="24"/>
          <w:lang w:val="en-US" w:eastAsia="ru-RU"/>
        </w:rPr>
        <w:t xml:space="preserve"> -2008.</w:t>
      </w:r>
      <w:r w:rsidR="00967F6F" w:rsidRPr="00621567">
        <w:rPr>
          <w:rFonts w:eastAsia="TimesNewRomanPSMT" w:cs="Times New Roman"/>
          <w:szCs w:val="24"/>
          <w:lang w:val="en-US" w:eastAsia="ru-RU"/>
        </w:rPr>
        <w:t xml:space="preserve"> </w:t>
      </w:r>
      <w:r w:rsidRPr="00621567">
        <w:rPr>
          <w:rFonts w:eastAsia="TimesNewRomanPSMT" w:cs="Times New Roman"/>
          <w:szCs w:val="24"/>
          <w:lang w:val="en-US" w:eastAsia="ru-RU"/>
        </w:rPr>
        <w:t>-Vol.</w:t>
      </w:r>
      <w:r w:rsidRPr="00621567">
        <w:rPr>
          <w:rFonts w:eastAsia="TimesNewRomanPSMT" w:cs="Times New Roman"/>
          <w:bCs/>
          <w:szCs w:val="24"/>
          <w:lang w:val="en-US" w:eastAsia="ru-RU"/>
        </w:rPr>
        <w:t>41.</w:t>
      </w:r>
      <w:r w:rsidR="00967F6F" w:rsidRPr="00621567">
        <w:rPr>
          <w:rFonts w:eastAsia="TimesNewRomanPSMT" w:cs="Times New Roman"/>
          <w:bCs/>
          <w:szCs w:val="24"/>
          <w:lang w:val="en-US" w:eastAsia="ru-RU"/>
        </w:rPr>
        <w:t xml:space="preserve"> </w:t>
      </w:r>
      <w:r w:rsidRPr="00621567">
        <w:rPr>
          <w:rFonts w:eastAsia="TimesNewRomanPSMT" w:cs="Times New Roman"/>
          <w:szCs w:val="24"/>
          <w:lang w:val="en-US" w:eastAsia="ru-RU"/>
        </w:rPr>
        <w:t>-</w:t>
      </w:r>
      <w:r w:rsidRPr="00621567">
        <w:rPr>
          <w:rFonts w:eastAsia="TimesNewRomanPSMT" w:cs="Times New Roman"/>
          <w:szCs w:val="24"/>
          <w:lang w:eastAsia="ru-RU"/>
        </w:rPr>
        <w:t>Р</w:t>
      </w:r>
      <w:r w:rsidR="00967F6F" w:rsidRPr="00621567">
        <w:rPr>
          <w:rFonts w:eastAsia="TimesNewRomanPSMT" w:cs="Times New Roman"/>
          <w:szCs w:val="24"/>
          <w:lang w:val="en-US" w:eastAsia="ru-RU"/>
        </w:rPr>
        <w:t>.</w:t>
      </w:r>
      <w:r w:rsidRPr="00621567">
        <w:rPr>
          <w:rFonts w:eastAsia="TimesNewRomanPSMT" w:cs="Times New Roman"/>
          <w:szCs w:val="24"/>
          <w:lang w:val="en-US" w:eastAsia="ru-RU"/>
        </w:rPr>
        <w:t>5971</w:t>
      </w:r>
      <w:r w:rsidR="00967F6F" w:rsidRPr="00621567">
        <w:rPr>
          <w:rFonts w:eastAsia="TimesNewRomanPSMT" w:cs="Times New Roman"/>
          <w:szCs w:val="24"/>
          <w:lang w:val="en-US" w:eastAsia="ru-RU"/>
        </w:rPr>
        <w:t>-5975.</w:t>
      </w:r>
    </w:p>
    <w:p w14:paraId="0D7F869D" w14:textId="7AF51DDF" w:rsidR="00D177D9" w:rsidRPr="00621567" w:rsidRDefault="00D177D9" w:rsidP="00E472ED">
      <w:pPr>
        <w:numPr>
          <w:ilvl w:val="0"/>
          <w:numId w:val="31"/>
        </w:numPr>
        <w:tabs>
          <w:tab w:val="left" w:pos="1134"/>
        </w:tabs>
        <w:ind w:left="0" w:firstLine="709"/>
        <w:jc w:val="both"/>
        <w:rPr>
          <w:rFonts w:eastAsia="KDMKH G+ MTSY" w:cs="Times New Roman"/>
          <w:szCs w:val="24"/>
          <w:lang w:val="en-US"/>
        </w:rPr>
      </w:pPr>
      <w:r w:rsidRPr="00621567">
        <w:rPr>
          <w:rFonts w:eastAsia="TimesNewRomanPSMT" w:cs="Times New Roman"/>
          <w:szCs w:val="24"/>
          <w:lang w:val="en-US" w:eastAsia="ru-RU"/>
        </w:rPr>
        <w:t>Dimitriev O.P., Piryatinski Y.P., Pud A.A. Evidence of the controlled interaction between PEDOT and PSS in the PEDOT:PSS complex via concentration changes of the complex solution</w:t>
      </w:r>
      <w:r w:rsidR="00967F6F" w:rsidRPr="00621567">
        <w:rPr>
          <w:rFonts w:eastAsia="TimesNewRomanPSMT" w:cs="Times New Roman"/>
          <w:szCs w:val="24"/>
          <w:lang w:val="en-US" w:eastAsia="ru-RU"/>
        </w:rPr>
        <w:t xml:space="preserve"> </w:t>
      </w:r>
      <w:r w:rsidRPr="00621567">
        <w:rPr>
          <w:rFonts w:eastAsia="TimesNewRomanPSMT" w:cs="Times New Roman"/>
          <w:szCs w:val="24"/>
          <w:lang w:val="en-US" w:eastAsia="ru-RU"/>
        </w:rPr>
        <w:t xml:space="preserve">// </w:t>
      </w:r>
      <w:r w:rsidRPr="00621567">
        <w:rPr>
          <w:rFonts w:eastAsia="TimesNewRomanPSMT" w:cs="Times New Roman"/>
          <w:iCs/>
          <w:szCs w:val="24"/>
          <w:lang w:val="en-US" w:eastAsia="ru-RU"/>
        </w:rPr>
        <w:t>J. Phys. Chem</w:t>
      </w:r>
      <w:r w:rsidRPr="00621567">
        <w:rPr>
          <w:rFonts w:eastAsia="TimesNewRomanPSMT" w:cs="Times New Roman"/>
          <w:szCs w:val="24"/>
          <w:lang w:val="en-US" w:eastAsia="ru-RU"/>
        </w:rPr>
        <w:t xml:space="preserve">. </w:t>
      </w:r>
      <w:r w:rsidR="00967F6F" w:rsidRPr="00621567">
        <w:rPr>
          <w:rFonts w:eastAsia="TimesNewRomanPSMT" w:cs="Times New Roman"/>
          <w:szCs w:val="24"/>
          <w:lang w:val="en-US" w:eastAsia="ru-RU"/>
        </w:rPr>
        <w:t>-</w:t>
      </w:r>
      <w:r w:rsidRPr="00621567">
        <w:rPr>
          <w:rFonts w:eastAsia="TimesNewRomanPSMT" w:cs="Times New Roman"/>
          <w:szCs w:val="24"/>
          <w:lang w:val="en-US" w:eastAsia="ru-RU"/>
        </w:rPr>
        <w:t>2011.</w:t>
      </w:r>
      <w:r w:rsidR="00967F6F" w:rsidRPr="00621567">
        <w:rPr>
          <w:rFonts w:eastAsia="TimesNewRomanPSMT" w:cs="Times New Roman"/>
          <w:szCs w:val="24"/>
          <w:lang w:val="en-US" w:eastAsia="ru-RU"/>
        </w:rPr>
        <w:t xml:space="preserve"> </w:t>
      </w:r>
      <w:r w:rsidRPr="00621567">
        <w:rPr>
          <w:rFonts w:eastAsia="TimesNewRomanPSMT" w:cs="Times New Roman"/>
          <w:szCs w:val="24"/>
          <w:lang w:val="en-US" w:eastAsia="ru-RU"/>
        </w:rPr>
        <w:t>-Vol.</w:t>
      </w:r>
      <w:r w:rsidRPr="00621567">
        <w:rPr>
          <w:rFonts w:eastAsia="TimesNewRomanPSMT" w:cs="Times New Roman"/>
          <w:bCs/>
          <w:szCs w:val="24"/>
          <w:lang w:val="en-US" w:eastAsia="ru-RU"/>
        </w:rPr>
        <w:t>115.</w:t>
      </w:r>
      <w:r w:rsidR="00967F6F" w:rsidRPr="00621567">
        <w:rPr>
          <w:rFonts w:eastAsia="TimesNewRomanPSMT" w:cs="Times New Roman"/>
          <w:bCs/>
          <w:szCs w:val="24"/>
          <w:lang w:val="en-US" w:eastAsia="ru-RU"/>
        </w:rPr>
        <w:t xml:space="preserve"> </w:t>
      </w:r>
      <w:r w:rsidRPr="00621567">
        <w:rPr>
          <w:rFonts w:eastAsia="TimesNewRomanPSMT" w:cs="Times New Roman"/>
          <w:szCs w:val="24"/>
          <w:lang w:val="en-US" w:eastAsia="ru-RU"/>
        </w:rPr>
        <w:t>-</w:t>
      </w:r>
      <w:r w:rsidRPr="00621567">
        <w:rPr>
          <w:rFonts w:eastAsia="TimesNewRomanPSMT" w:cs="Times New Roman"/>
          <w:szCs w:val="24"/>
          <w:lang w:eastAsia="ru-RU"/>
        </w:rPr>
        <w:t>Р</w:t>
      </w:r>
      <w:r w:rsidRPr="00621567">
        <w:rPr>
          <w:rFonts w:eastAsia="TimesNewRomanPSMT" w:cs="Times New Roman"/>
          <w:szCs w:val="24"/>
          <w:lang w:val="en-US" w:eastAsia="ru-RU"/>
        </w:rPr>
        <w:t>.1357</w:t>
      </w:r>
      <w:r w:rsidR="00967F6F" w:rsidRPr="00621567">
        <w:rPr>
          <w:rFonts w:eastAsia="TimesNewRomanPSMT" w:cs="Times New Roman"/>
          <w:szCs w:val="24"/>
          <w:lang w:val="en-US" w:eastAsia="ru-RU"/>
        </w:rPr>
        <w:t>-13</w:t>
      </w:r>
      <w:r w:rsidRPr="00621567">
        <w:rPr>
          <w:rFonts w:eastAsia="TimesNewRomanPSMT" w:cs="Times New Roman"/>
          <w:szCs w:val="24"/>
          <w:lang w:val="en-US" w:eastAsia="ru-RU"/>
        </w:rPr>
        <w:t>6</w:t>
      </w:r>
      <w:r w:rsidR="00967F6F" w:rsidRPr="00621567">
        <w:rPr>
          <w:rFonts w:eastAsia="TimesNewRomanPSMT" w:cs="Times New Roman"/>
          <w:szCs w:val="24"/>
          <w:lang w:val="en-US" w:eastAsia="ru-RU"/>
        </w:rPr>
        <w:t>0.</w:t>
      </w:r>
    </w:p>
    <w:p w14:paraId="444C5542" w14:textId="74A3AE5F" w:rsidR="009A0912" w:rsidRPr="00621567" w:rsidRDefault="009A0912" w:rsidP="00E472ED">
      <w:pPr>
        <w:numPr>
          <w:ilvl w:val="0"/>
          <w:numId w:val="31"/>
        </w:numPr>
        <w:tabs>
          <w:tab w:val="left" w:pos="1134"/>
        </w:tabs>
        <w:ind w:left="0" w:firstLine="709"/>
        <w:jc w:val="both"/>
        <w:rPr>
          <w:rFonts w:eastAsia="KDMKH G+ MTSY" w:cs="Times New Roman"/>
          <w:szCs w:val="24"/>
          <w:lang w:val="en-US"/>
        </w:rPr>
      </w:pPr>
      <w:r w:rsidRPr="00621567">
        <w:rPr>
          <w:rFonts w:eastAsia="TimesNewRomanPSMT" w:cs="Times New Roman"/>
          <w:szCs w:val="24"/>
          <w:lang w:val="en-US" w:eastAsia="ru-RU"/>
        </w:rPr>
        <w:t>Aleshin A.N., Williams S.R., Heeger A.J. Transport properties of poly(3,4-ethylenedioxythiophene)/ poly(styrenesulfonate)</w:t>
      </w:r>
      <w:r w:rsidR="00967F6F" w:rsidRPr="00621567">
        <w:rPr>
          <w:rFonts w:eastAsia="TimesNewRomanPSMT" w:cs="Times New Roman"/>
          <w:szCs w:val="24"/>
          <w:lang w:val="en-US" w:eastAsia="ru-RU"/>
        </w:rPr>
        <w:t xml:space="preserve"> </w:t>
      </w:r>
      <w:r w:rsidRPr="00621567">
        <w:rPr>
          <w:rFonts w:eastAsia="TimesNewRomanPSMT" w:cs="Times New Roman"/>
          <w:szCs w:val="24"/>
          <w:lang w:val="en-US" w:eastAsia="ru-RU"/>
        </w:rPr>
        <w:t>//</w:t>
      </w:r>
      <w:r w:rsidR="00967F6F" w:rsidRPr="00621567">
        <w:rPr>
          <w:rFonts w:eastAsia="TimesNewRomanPSMT" w:cs="Times New Roman"/>
          <w:szCs w:val="24"/>
          <w:lang w:val="en-US" w:eastAsia="ru-RU"/>
        </w:rPr>
        <w:t xml:space="preserve"> </w:t>
      </w:r>
      <w:r w:rsidRPr="00621567">
        <w:rPr>
          <w:rFonts w:eastAsia="TimesNewRomanPSMT" w:cs="Times New Roman"/>
          <w:iCs/>
          <w:szCs w:val="24"/>
          <w:lang w:val="en-US" w:eastAsia="ru-RU"/>
        </w:rPr>
        <w:t>Synth</w:t>
      </w:r>
      <w:r w:rsidR="00967F6F" w:rsidRPr="00621567">
        <w:rPr>
          <w:rFonts w:eastAsia="TimesNewRomanPSMT" w:cs="Times New Roman"/>
          <w:iCs/>
          <w:szCs w:val="24"/>
          <w:lang w:val="en-US" w:eastAsia="ru-RU"/>
        </w:rPr>
        <w:t>etic</w:t>
      </w:r>
      <w:r w:rsidRPr="00621567">
        <w:rPr>
          <w:rFonts w:eastAsia="TimesNewRomanPSMT" w:cs="Times New Roman"/>
          <w:iCs/>
          <w:szCs w:val="24"/>
          <w:lang w:val="en-US" w:eastAsia="ru-RU"/>
        </w:rPr>
        <w:t xml:space="preserve"> Met</w:t>
      </w:r>
      <w:r w:rsidR="00967F6F" w:rsidRPr="00621567">
        <w:rPr>
          <w:rFonts w:eastAsia="TimesNewRomanPSMT" w:cs="Times New Roman"/>
          <w:iCs/>
          <w:szCs w:val="24"/>
          <w:lang w:val="en-US" w:eastAsia="ru-RU"/>
        </w:rPr>
        <w:t xml:space="preserve">. </w:t>
      </w:r>
      <w:r w:rsidRPr="00621567">
        <w:rPr>
          <w:rFonts w:eastAsia="TimesNewRomanPSMT" w:cs="Times New Roman"/>
          <w:szCs w:val="24"/>
          <w:lang w:val="en-US" w:eastAsia="ru-RU"/>
        </w:rPr>
        <w:t>-1998.</w:t>
      </w:r>
      <w:r w:rsidR="00967F6F" w:rsidRPr="00621567">
        <w:rPr>
          <w:rFonts w:eastAsia="TimesNewRomanPSMT" w:cs="Times New Roman"/>
          <w:szCs w:val="24"/>
          <w:lang w:val="en-US" w:eastAsia="ru-RU"/>
        </w:rPr>
        <w:t xml:space="preserve"> </w:t>
      </w:r>
      <w:r w:rsidRPr="00621567">
        <w:rPr>
          <w:rFonts w:eastAsia="TimesNewRomanPSMT" w:cs="Times New Roman"/>
          <w:szCs w:val="24"/>
          <w:lang w:val="en-US" w:eastAsia="ru-RU"/>
        </w:rPr>
        <w:t>-Vol.</w:t>
      </w:r>
      <w:r w:rsidRPr="00621567">
        <w:rPr>
          <w:rFonts w:eastAsia="TimesNewRomanPSMT" w:cs="Times New Roman"/>
          <w:bCs/>
          <w:szCs w:val="24"/>
          <w:lang w:val="en-US" w:eastAsia="ru-RU"/>
        </w:rPr>
        <w:t>94.</w:t>
      </w:r>
      <w:r w:rsidR="00967F6F" w:rsidRPr="00621567">
        <w:rPr>
          <w:rFonts w:eastAsia="TimesNewRomanPSMT" w:cs="Times New Roman"/>
          <w:bCs/>
          <w:szCs w:val="24"/>
          <w:lang w:val="en-US" w:eastAsia="ru-RU"/>
        </w:rPr>
        <w:t xml:space="preserve"> </w:t>
      </w:r>
      <w:r w:rsidRPr="00621567">
        <w:rPr>
          <w:rFonts w:eastAsia="TimesNewRomanPSMT" w:cs="Times New Roman"/>
          <w:szCs w:val="24"/>
          <w:lang w:val="en-US" w:eastAsia="ru-RU"/>
        </w:rPr>
        <w:t>-</w:t>
      </w:r>
      <w:r w:rsidRPr="00621567">
        <w:rPr>
          <w:rFonts w:eastAsia="TimesNewRomanPSMT" w:cs="Times New Roman"/>
          <w:szCs w:val="24"/>
          <w:lang w:eastAsia="ru-RU"/>
        </w:rPr>
        <w:t>Р</w:t>
      </w:r>
      <w:r w:rsidR="00967F6F" w:rsidRPr="00621567">
        <w:rPr>
          <w:rFonts w:eastAsia="TimesNewRomanPSMT" w:cs="Times New Roman"/>
          <w:szCs w:val="24"/>
          <w:lang w:val="en-US" w:eastAsia="ru-RU"/>
        </w:rPr>
        <w:t>.</w:t>
      </w:r>
      <w:r w:rsidRPr="00621567">
        <w:rPr>
          <w:rFonts w:eastAsia="TimesNewRomanPSMT" w:cs="Times New Roman"/>
          <w:szCs w:val="24"/>
          <w:lang w:val="en-US" w:eastAsia="ru-RU"/>
        </w:rPr>
        <w:t>173</w:t>
      </w:r>
      <w:r w:rsidR="00967F6F" w:rsidRPr="00621567">
        <w:rPr>
          <w:rFonts w:eastAsia="TimesNewRomanPSMT" w:cs="Times New Roman"/>
          <w:szCs w:val="24"/>
          <w:lang w:val="en-US" w:eastAsia="ru-RU"/>
        </w:rPr>
        <w:t>-176.</w:t>
      </w:r>
    </w:p>
    <w:p w14:paraId="262294A7" w14:textId="7A01980E" w:rsidR="009A0912" w:rsidRPr="00621567" w:rsidRDefault="009A0912" w:rsidP="00E472ED">
      <w:pPr>
        <w:numPr>
          <w:ilvl w:val="0"/>
          <w:numId w:val="31"/>
        </w:numPr>
        <w:tabs>
          <w:tab w:val="left" w:pos="1134"/>
        </w:tabs>
        <w:ind w:left="0" w:firstLine="709"/>
        <w:jc w:val="both"/>
        <w:rPr>
          <w:rFonts w:eastAsia="KDMKH G+ MTSY" w:cs="Times New Roman"/>
          <w:szCs w:val="24"/>
          <w:lang w:val="en-US"/>
        </w:rPr>
      </w:pPr>
      <w:r w:rsidRPr="00621567">
        <w:rPr>
          <w:rFonts w:eastAsia="TimesNewRomanPSMT" w:cs="Times New Roman"/>
          <w:szCs w:val="24"/>
          <w:lang w:val="en-US" w:eastAsia="ru-RU"/>
        </w:rPr>
        <w:t xml:space="preserve">Heuer R.W., Wehermann R., Kirchmeyer S. Electrochromic window based on conducting poly(3,4-ethylenedioxythiophene)-poly(styrene sulfonate) // </w:t>
      </w:r>
      <w:r w:rsidRPr="00621567">
        <w:rPr>
          <w:rFonts w:eastAsia="TimesNewRomanPSMT" w:cs="Times New Roman"/>
          <w:iCs/>
          <w:szCs w:val="24"/>
          <w:lang w:val="en-US" w:eastAsia="ru-RU"/>
        </w:rPr>
        <w:t>Adv. Funct. Mater</w:t>
      </w:r>
      <w:r w:rsidR="00967F6F" w:rsidRPr="00621567">
        <w:rPr>
          <w:rFonts w:eastAsia="TimesNewRomanPSMT" w:cs="Times New Roman"/>
          <w:iCs/>
          <w:szCs w:val="24"/>
          <w:lang w:val="en-US" w:eastAsia="ru-RU"/>
        </w:rPr>
        <w:t>.</w:t>
      </w:r>
      <w:r w:rsidRPr="00621567">
        <w:rPr>
          <w:rFonts w:eastAsia="TimesNewRomanPSMT" w:cs="Times New Roman"/>
          <w:szCs w:val="24"/>
          <w:lang w:val="en-US" w:eastAsia="ru-RU"/>
        </w:rPr>
        <w:t xml:space="preserve"> -2002. –Vol.</w:t>
      </w:r>
      <w:r w:rsidRPr="00621567">
        <w:rPr>
          <w:rFonts w:eastAsia="TimesNewRomanPSMT" w:cs="Times New Roman"/>
          <w:bCs/>
          <w:szCs w:val="24"/>
          <w:lang w:val="en-US" w:eastAsia="ru-RU"/>
        </w:rPr>
        <w:t>12.</w:t>
      </w:r>
      <w:r w:rsidR="00967F6F" w:rsidRPr="00621567">
        <w:rPr>
          <w:rFonts w:eastAsia="TimesNewRomanPSMT" w:cs="Times New Roman"/>
          <w:bCs/>
          <w:szCs w:val="24"/>
          <w:lang w:val="en-US" w:eastAsia="ru-RU"/>
        </w:rPr>
        <w:t xml:space="preserve"> </w:t>
      </w:r>
      <w:r w:rsidRPr="00621567">
        <w:rPr>
          <w:rFonts w:eastAsia="TimesNewRomanPSMT" w:cs="Times New Roman"/>
          <w:szCs w:val="24"/>
          <w:lang w:val="en-US" w:eastAsia="ru-RU"/>
        </w:rPr>
        <w:t>-</w:t>
      </w:r>
      <w:r w:rsidRPr="00621567">
        <w:rPr>
          <w:rFonts w:eastAsia="TimesNewRomanPSMT" w:cs="Times New Roman"/>
          <w:szCs w:val="24"/>
          <w:lang w:eastAsia="ru-RU"/>
        </w:rPr>
        <w:t>Р</w:t>
      </w:r>
      <w:r w:rsidRPr="00621567">
        <w:rPr>
          <w:rFonts w:eastAsia="TimesNewRomanPSMT" w:cs="Times New Roman"/>
          <w:szCs w:val="24"/>
          <w:lang w:val="en-US" w:eastAsia="ru-RU"/>
        </w:rPr>
        <w:t>.89</w:t>
      </w:r>
      <w:r w:rsidR="00967F6F" w:rsidRPr="00621567">
        <w:rPr>
          <w:rFonts w:eastAsia="TimesNewRomanPSMT" w:cs="Times New Roman"/>
          <w:szCs w:val="24"/>
          <w:lang w:val="en-US" w:eastAsia="ru-RU"/>
        </w:rPr>
        <w:t>-92.</w:t>
      </w:r>
    </w:p>
    <w:p w14:paraId="1DBD6913" w14:textId="0E77569D" w:rsidR="00800D60" w:rsidRPr="00621567" w:rsidRDefault="00800D60"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eastAsia="ru-RU"/>
        </w:rPr>
        <w:t>Ouyang J., Chu C.W., Chen F.C., Xu Q., Yang Y. High-conductivity poly(3,4-ethylenedioxythiophene): poly(styrene sulfonate) film and its application in polymer optoelectronic devices</w:t>
      </w:r>
      <w:r w:rsidR="00967F6F" w:rsidRPr="00621567">
        <w:rPr>
          <w:rFonts w:cs="Times New Roman"/>
          <w:szCs w:val="24"/>
          <w:lang w:val="en-US" w:eastAsia="ru-RU"/>
        </w:rPr>
        <w:t xml:space="preserve"> </w:t>
      </w:r>
      <w:r w:rsidRPr="00621567">
        <w:rPr>
          <w:rFonts w:cs="Times New Roman"/>
          <w:szCs w:val="24"/>
          <w:lang w:val="en-US" w:eastAsia="ru-RU"/>
        </w:rPr>
        <w:t xml:space="preserve">//  </w:t>
      </w:r>
      <w:r w:rsidRPr="00621567">
        <w:rPr>
          <w:rFonts w:cs="Times New Roman"/>
          <w:iCs/>
          <w:szCs w:val="24"/>
          <w:lang w:val="en-US" w:eastAsia="ru-RU"/>
        </w:rPr>
        <w:t>Adv. Funct. Mater</w:t>
      </w:r>
      <w:r w:rsidR="00967F6F" w:rsidRPr="00621567">
        <w:rPr>
          <w:rFonts w:cs="Times New Roman"/>
          <w:iCs/>
          <w:szCs w:val="24"/>
          <w:lang w:val="en-US" w:eastAsia="ru-RU"/>
        </w:rPr>
        <w:t>. -</w:t>
      </w:r>
      <w:r w:rsidRPr="00621567">
        <w:rPr>
          <w:rFonts w:cs="Times New Roman"/>
          <w:szCs w:val="24"/>
          <w:lang w:val="en-US" w:eastAsia="ru-RU"/>
        </w:rPr>
        <w:t>2005.</w:t>
      </w:r>
      <w:r w:rsidR="00967F6F" w:rsidRPr="00621567">
        <w:rPr>
          <w:rFonts w:cs="Times New Roman"/>
          <w:szCs w:val="24"/>
          <w:lang w:val="en-US" w:eastAsia="ru-RU"/>
        </w:rPr>
        <w:t xml:space="preserve"> </w:t>
      </w:r>
      <w:r w:rsidRPr="00621567">
        <w:rPr>
          <w:rFonts w:cs="Times New Roman"/>
          <w:szCs w:val="24"/>
          <w:lang w:val="en-US" w:eastAsia="ru-RU"/>
        </w:rPr>
        <w:t>-Vol.</w:t>
      </w:r>
      <w:r w:rsidRPr="00621567">
        <w:rPr>
          <w:rFonts w:cs="Times New Roman"/>
          <w:bCs/>
          <w:szCs w:val="24"/>
          <w:lang w:val="en-US" w:eastAsia="ru-RU"/>
        </w:rPr>
        <w:t>15.</w:t>
      </w:r>
      <w:r w:rsidR="00967F6F" w:rsidRPr="00621567">
        <w:rPr>
          <w:rFonts w:cs="Times New Roman"/>
          <w:bCs/>
          <w:szCs w:val="24"/>
          <w:lang w:val="en-US" w:eastAsia="ru-RU"/>
        </w:rPr>
        <w:t xml:space="preserve"> </w:t>
      </w:r>
      <w:r w:rsidRPr="00621567">
        <w:rPr>
          <w:rFonts w:cs="Times New Roman"/>
          <w:szCs w:val="24"/>
          <w:lang w:val="en-US" w:eastAsia="ru-RU"/>
        </w:rPr>
        <w:t>-</w:t>
      </w:r>
      <w:r w:rsidRPr="00621567">
        <w:rPr>
          <w:rFonts w:cs="Times New Roman"/>
          <w:szCs w:val="24"/>
          <w:lang w:eastAsia="ru-RU"/>
        </w:rPr>
        <w:t>Р</w:t>
      </w:r>
      <w:r w:rsidRPr="00621567">
        <w:rPr>
          <w:rFonts w:cs="Times New Roman"/>
          <w:szCs w:val="24"/>
          <w:lang w:val="en-US" w:eastAsia="ru-RU"/>
        </w:rPr>
        <w:t>.203</w:t>
      </w:r>
      <w:r w:rsidR="00967F6F" w:rsidRPr="00621567">
        <w:rPr>
          <w:rFonts w:cs="Times New Roman"/>
          <w:szCs w:val="24"/>
          <w:lang w:val="en-US" w:eastAsia="ru-RU"/>
        </w:rPr>
        <w:t>-206.</w:t>
      </w:r>
    </w:p>
    <w:p w14:paraId="7A3FAD6F" w14:textId="22BC03A5" w:rsidR="009A0912" w:rsidRPr="00621567" w:rsidRDefault="009A0912"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Breeze A.J., Schlesinger Z., Carter S.A., Tillmann H., Horhold H.H. Improving power efficiencies in polymer</w:t>
      </w:r>
      <w:r w:rsidR="00AF42FD" w:rsidRPr="00621567">
        <w:rPr>
          <w:rFonts w:cs="Times New Roman"/>
          <w:szCs w:val="24"/>
          <w:lang w:val="en-US"/>
        </w:rPr>
        <w:t>-</w:t>
      </w:r>
      <w:r w:rsidRPr="00621567">
        <w:rPr>
          <w:rFonts w:cs="Times New Roman"/>
          <w:szCs w:val="24"/>
          <w:lang w:val="en-US"/>
        </w:rPr>
        <w:t>polymer blend photovoltaics // Sol. Energ. Mat. Sol. C. -2004. -Vol.83. -P.263-271</w:t>
      </w:r>
      <w:r w:rsidR="00967F6F" w:rsidRPr="00621567">
        <w:rPr>
          <w:rFonts w:cs="Times New Roman"/>
          <w:szCs w:val="24"/>
          <w:lang w:val="en-US"/>
        </w:rPr>
        <w:t>.</w:t>
      </w:r>
    </w:p>
    <w:p w14:paraId="765AF12E" w14:textId="3D14C5D1" w:rsidR="00E73D7E" w:rsidRPr="00621567" w:rsidRDefault="00E73D7E"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eastAsia="ru-RU"/>
        </w:rPr>
        <w:t>Peet J</w:t>
      </w:r>
      <w:r w:rsidR="00AF42FD" w:rsidRPr="00621567">
        <w:rPr>
          <w:rFonts w:cs="Times New Roman"/>
          <w:szCs w:val="24"/>
          <w:lang w:val="en-US" w:eastAsia="ru-RU"/>
        </w:rPr>
        <w:t>.</w:t>
      </w:r>
      <w:r w:rsidRPr="00621567">
        <w:rPr>
          <w:rFonts w:cs="Times New Roman"/>
          <w:szCs w:val="24"/>
          <w:lang w:val="en-US" w:eastAsia="ru-RU"/>
        </w:rPr>
        <w:t>, Kim J.Y., Coat</w:t>
      </w:r>
      <w:r w:rsidR="00AF42FD" w:rsidRPr="00621567">
        <w:rPr>
          <w:rFonts w:cs="Times New Roman"/>
          <w:szCs w:val="24"/>
          <w:lang w:val="en-US" w:eastAsia="ru-RU"/>
        </w:rPr>
        <w:t>es N.E.</w:t>
      </w:r>
      <w:r w:rsidRPr="00621567">
        <w:rPr>
          <w:rFonts w:cs="Times New Roman"/>
          <w:szCs w:val="24"/>
          <w:lang w:val="en-US" w:eastAsia="ru-RU"/>
        </w:rPr>
        <w:t xml:space="preserve"> Efficiency enhancement in low-bandgap polymer solar cells by processing with alkane dithiols</w:t>
      </w:r>
      <w:r w:rsidR="00AF42FD" w:rsidRPr="00621567">
        <w:rPr>
          <w:rFonts w:cs="Times New Roman"/>
          <w:szCs w:val="24"/>
          <w:lang w:val="en-US" w:eastAsia="ru-RU"/>
        </w:rPr>
        <w:t xml:space="preserve"> </w:t>
      </w:r>
      <w:r w:rsidRPr="00621567">
        <w:rPr>
          <w:rFonts w:cs="Times New Roman"/>
          <w:szCs w:val="24"/>
          <w:lang w:val="en-US" w:eastAsia="ru-RU"/>
        </w:rPr>
        <w:t xml:space="preserve">// </w:t>
      </w:r>
      <w:r w:rsidRPr="00621567">
        <w:rPr>
          <w:rFonts w:cs="Times New Roman"/>
          <w:iCs/>
          <w:szCs w:val="24"/>
          <w:lang w:val="en-US" w:eastAsia="ru-RU"/>
        </w:rPr>
        <w:t>Nat</w:t>
      </w:r>
      <w:r w:rsidR="00AF42FD" w:rsidRPr="00621567">
        <w:rPr>
          <w:rFonts w:cs="Times New Roman"/>
          <w:iCs/>
          <w:szCs w:val="24"/>
          <w:lang w:val="en-US" w:eastAsia="ru-RU"/>
        </w:rPr>
        <w:t>.</w:t>
      </w:r>
      <w:r w:rsidRPr="00621567">
        <w:rPr>
          <w:rFonts w:cs="Times New Roman"/>
          <w:iCs/>
          <w:szCs w:val="24"/>
          <w:lang w:val="en-US" w:eastAsia="ru-RU"/>
        </w:rPr>
        <w:t xml:space="preserve"> Mater</w:t>
      </w:r>
      <w:r w:rsidR="00AF42FD" w:rsidRPr="00621567">
        <w:rPr>
          <w:rFonts w:cs="Times New Roman"/>
          <w:iCs/>
          <w:szCs w:val="24"/>
          <w:lang w:val="en-US" w:eastAsia="ru-RU"/>
        </w:rPr>
        <w:t xml:space="preserve">. </w:t>
      </w:r>
      <w:r w:rsidRPr="00621567">
        <w:rPr>
          <w:rFonts w:cs="Times New Roman"/>
          <w:szCs w:val="24"/>
          <w:lang w:val="en-US" w:eastAsia="ru-RU"/>
        </w:rPr>
        <w:t>-2007.</w:t>
      </w:r>
      <w:r w:rsidR="00AF42FD" w:rsidRPr="00621567">
        <w:rPr>
          <w:rFonts w:cs="Times New Roman"/>
          <w:szCs w:val="24"/>
          <w:lang w:val="en-US" w:eastAsia="ru-RU"/>
        </w:rPr>
        <w:t xml:space="preserve"> </w:t>
      </w:r>
      <w:r w:rsidRPr="00621567">
        <w:rPr>
          <w:rFonts w:cs="Times New Roman"/>
          <w:szCs w:val="24"/>
          <w:lang w:val="en-US" w:eastAsia="ru-RU"/>
        </w:rPr>
        <w:t>-</w:t>
      </w:r>
      <w:r w:rsidR="00AF42FD" w:rsidRPr="00621567">
        <w:rPr>
          <w:rFonts w:cs="Times New Roman"/>
          <w:szCs w:val="24"/>
          <w:lang w:val="en-US" w:eastAsia="ru-RU"/>
        </w:rPr>
        <w:t>V</w:t>
      </w:r>
      <w:r w:rsidRPr="00621567">
        <w:rPr>
          <w:rFonts w:cs="Times New Roman"/>
          <w:szCs w:val="24"/>
          <w:lang w:val="en-US" w:eastAsia="ru-RU"/>
        </w:rPr>
        <w:t>ol.6.</w:t>
      </w:r>
      <w:r w:rsidR="00AF42FD" w:rsidRPr="00621567">
        <w:rPr>
          <w:rFonts w:cs="Times New Roman"/>
          <w:szCs w:val="24"/>
          <w:lang w:val="en-US" w:eastAsia="ru-RU"/>
        </w:rPr>
        <w:t xml:space="preserve"> </w:t>
      </w:r>
      <w:r w:rsidRPr="00621567">
        <w:rPr>
          <w:rFonts w:cs="Times New Roman"/>
          <w:szCs w:val="24"/>
          <w:lang w:val="en-US" w:eastAsia="ru-RU"/>
        </w:rPr>
        <w:t>-</w:t>
      </w:r>
      <w:r w:rsidRPr="00621567">
        <w:rPr>
          <w:rFonts w:cs="Times New Roman"/>
          <w:szCs w:val="24"/>
          <w:lang w:eastAsia="ru-RU"/>
        </w:rPr>
        <w:t>Р</w:t>
      </w:r>
      <w:r w:rsidRPr="00621567">
        <w:rPr>
          <w:rFonts w:cs="Times New Roman"/>
          <w:szCs w:val="24"/>
          <w:lang w:val="en-US" w:eastAsia="ru-RU"/>
        </w:rPr>
        <w:t>.497–500</w:t>
      </w:r>
      <w:r w:rsidR="00AF42FD" w:rsidRPr="00621567">
        <w:rPr>
          <w:rFonts w:cs="Times New Roman"/>
          <w:szCs w:val="24"/>
          <w:lang w:val="en-US" w:eastAsia="ru-RU"/>
        </w:rPr>
        <w:t>.</w:t>
      </w:r>
    </w:p>
    <w:p w14:paraId="58C1A4C0" w14:textId="1AC69389" w:rsidR="00E73D7E" w:rsidRPr="00621567" w:rsidRDefault="00AF42FD"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Su Y.-W., Lan S.-C., Wei K.-H. Organic photovoltaics // Mater. Today. -2012. -Vol.15. -P.554-562.</w:t>
      </w:r>
    </w:p>
    <w:p w14:paraId="0804DDBD" w14:textId="0E4A32D2" w:rsidR="00E73D7E" w:rsidRPr="00621567" w:rsidRDefault="00AF42FD"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eastAsia="ru-RU"/>
        </w:rPr>
        <w:t>Hoppe H.,</w:t>
      </w:r>
      <w:r w:rsidR="00B448B9" w:rsidRPr="00621567">
        <w:rPr>
          <w:rFonts w:cs="Times New Roman"/>
          <w:szCs w:val="24"/>
          <w:lang w:val="en-US" w:eastAsia="ru-RU"/>
        </w:rPr>
        <w:t xml:space="preserve"> Sariciftci N.S. Organic solar cells: an overview</w:t>
      </w:r>
      <w:r w:rsidRPr="00621567">
        <w:rPr>
          <w:rFonts w:cs="Times New Roman"/>
          <w:szCs w:val="24"/>
          <w:lang w:val="en-US" w:eastAsia="ru-RU"/>
        </w:rPr>
        <w:t xml:space="preserve"> </w:t>
      </w:r>
      <w:r w:rsidR="00B448B9" w:rsidRPr="00621567">
        <w:rPr>
          <w:rFonts w:cs="Times New Roman"/>
          <w:szCs w:val="24"/>
          <w:lang w:val="en-US" w:eastAsia="ru-RU"/>
        </w:rPr>
        <w:t xml:space="preserve">// </w:t>
      </w:r>
      <w:r w:rsidR="00B448B9" w:rsidRPr="00621567">
        <w:rPr>
          <w:rFonts w:cs="Times New Roman"/>
          <w:iCs/>
          <w:szCs w:val="24"/>
          <w:lang w:val="en-US" w:eastAsia="ru-RU"/>
        </w:rPr>
        <w:t>J</w:t>
      </w:r>
      <w:r w:rsidRPr="00621567">
        <w:rPr>
          <w:rFonts w:cs="Times New Roman"/>
          <w:iCs/>
          <w:szCs w:val="24"/>
          <w:lang w:val="en-US" w:eastAsia="ru-RU"/>
        </w:rPr>
        <w:t>.</w:t>
      </w:r>
      <w:r w:rsidR="00B448B9" w:rsidRPr="00621567">
        <w:rPr>
          <w:rFonts w:cs="Times New Roman"/>
          <w:iCs/>
          <w:szCs w:val="24"/>
          <w:lang w:val="en-US" w:eastAsia="ru-RU"/>
        </w:rPr>
        <w:t xml:space="preserve"> Mat</w:t>
      </w:r>
      <w:r w:rsidRPr="00621567">
        <w:rPr>
          <w:rFonts w:cs="Times New Roman"/>
          <w:iCs/>
          <w:szCs w:val="24"/>
          <w:lang w:val="en-US" w:eastAsia="ru-RU"/>
        </w:rPr>
        <w:t>er.</w:t>
      </w:r>
      <w:r w:rsidR="00B448B9" w:rsidRPr="00621567">
        <w:rPr>
          <w:rFonts w:cs="Times New Roman"/>
          <w:iCs/>
          <w:szCs w:val="24"/>
          <w:lang w:val="en-US" w:eastAsia="ru-RU"/>
        </w:rPr>
        <w:t xml:space="preserve"> Res</w:t>
      </w:r>
      <w:r w:rsidRPr="00621567">
        <w:rPr>
          <w:rFonts w:cs="Times New Roman"/>
          <w:iCs/>
          <w:szCs w:val="24"/>
          <w:lang w:val="en-US" w:eastAsia="ru-RU"/>
        </w:rPr>
        <w:t xml:space="preserve">. </w:t>
      </w:r>
      <w:r w:rsidR="00B448B9" w:rsidRPr="00621567">
        <w:rPr>
          <w:rFonts w:cs="Times New Roman"/>
          <w:szCs w:val="24"/>
          <w:lang w:val="en-US" w:eastAsia="ru-RU"/>
        </w:rPr>
        <w:t>-2004.</w:t>
      </w:r>
      <w:r w:rsidRPr="00621567">
        <w:rPr>
          <w:rFonts w:cs="Times New Roman"/>
          <w:szCs w:val="24"/>
          <w:lang w:val="en-US" w:eastAsia="ru-RU"/>
        </w:rPr>
        <w:t xml:space="preserve"> </w:t>
      </w:r>
      <w:r w:rsidR="00B448B9" w:rsidRPr="00621567">
        <w:rPr>
          <w:rFonts w:cs="Times New Roman"/>
          <w:szCs w:val="24"/>
          <w:lang w:val="en-US" w:eastAsia="ru-RU"/>
        </w:rPr>
        <w:t>-</w:t>
      </w:r>
      <w:r w:rsidRPr="00621567">
        <w:rPr>
          <w:rFonts w:cs="Times New Roman"/>
          <w:szCs w:val="24"/>
          <w:lang w:val="en-US" w:eastAsia="ru-RU"/>
        </w:rPr>
        <w:t>V</w:t>
      </w:r>
      <w:r w:rsidR="00B448B9" w:rsidRPr="00621567">
        <w:rPr>
          <w:rFonts w:cs="Times New Roman"/>
          <w:szCs w:val="24"/>
          <w:lang w:val="en-US" w:eastAsia="ru-RU"/>
        </w:rPr>
        <w:t>ol.19.</w:t>
      </w:r>
      <w:r w:rsidRPr="00621567">
        <w:rPr>
          <w:rFonts w:cs="Times New Roman"/>
          <w:szCs w:val="24"/>
          <w:lang w:val="en-US" w:eastAsia="ru-RU"/>
        </w:rPr>
        <w:t xml:space="preserve"> </w:t>
      </w:r>
      <w:r w:rsidR="00B448B9" w:rsidRPr="00621567">
        <w:rPr>
          <w:rFonts w:cs="Times New Roman"/>
          <w:szCs w:val="24"/>
          <w:lang w:val="en-US" w:eastAsia="ru-RU"/>
        </w:rPr>
        <w:t>-P.1924–1945</w:t>
      </w:r>
      <w:r w:rsidRPr="00621567">
        <w:rPr>
          <w:rFonts w:cs="Times New Roman"/>
          <w:szCs w:val="24"/>
          <w:lang w:val="en-US" w:eastAsia="ru-RU"/>
        </w:rPr>
        <w:t>.</w:t>
      </w:r>
    </w:p>
    <w:p w14:paraId="438B9547" w14:textId="581877D8" w:rsidR="00B448B9" w:rsidRPr="00621567" w:rsidRDefault="00AF42FD"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eastAsia="ru-RU"/>
        </w:rPr>
        <w:t>Hardin B.</w:t>
      </w:r>
      <w:r w:rsidR="00B448B9" w:rsidRPr="00621567">
        <w:rPr>
          <w:rFonts w:cs="Times New Roman"/>
          <w:szCs w:val="24"/>
          <w:lang w:val="en-US" w:eastAsia="ru-RU"/>
        </w:rPr>
        <w:t>E</w:t>
      </w:r>
      <w:r w:rsidRPr="00621567">
        <w:rPr>
          <w:rFonts w:cs="Times New Roman"/>
          <w:szCs w:val="24"/>
          <w:lang w:val="en-US" w:eastAsia="ru-RU"/>
        </w:rPr>
        <w:t>.</w:t>
      </w:r>
      <w:r w:rsidR="00B448B9" w:rsidRPr="00621567">
        <w:rPr>
          <w:rFonts w:cs="Times New Roman"/>
          <w:szCs w:val="24"/>
          <w:lang w:val="en-US" w:eastAsia="ru-RU"/>
        </w:rPr>
        <w:t xml:space="preserve">, Snaith H.J., </w:t>
      </w:r>
      <w:r w:rsidRPr="00621567">
        <w:rPr>
          <w:rFonts w:cs="Times New Roman"/>
          <w:szCs w:val="24"/>
          <w:lang w:val="en-US" w:eastAsia="ru-RU"/>
        </w:rPr>
        <w:t>McGehee M.</w:t>
      </w:r>
      <w:r w:rsidR="00B448B9" w:rsidRPr="00621567">
        <w:rPr>
          <w:rFonts w:cs="Times New Roman"/>
          <w:szCs w:val="24"/>
          <w:lang w:val="en-US" w:eastAsia="ru-RU"/>
        </w:rPr>
        <w:t xml:space="preserve">D. The renaissance of dye-sensitized solar cells // </w:t>
      </w:r>
      <w:r w:rsidR="00B448B9" w:rsidRPr="00621567">
        <w:rPr>
          <w:rFonts w:cs="Times New Roman"/>
          <w:iCs/>
          <w:szCs w:val="24"/>
          <w:lang w:val="en-US" w:eastAsia="ru-RU"/>
        </w:rPr>
        <w:t>Nat</w:t>
      </w:r>
      <w:r w:rsidRPr="00621567">
        <w:rPr>
          <w:rFonts w:cs="Times New Roman"/>
          <w:iCs/>
          <w:szCs w:val="24"/>
          <w:lang w:val="en-US" w:eastAsia="ru-RU"/>
        </w:rPr>
        <w:t>.</w:t>
      </w:r>
      <w:r w:rsidR="00B448B9" w:rsidRPr="00621567">
        <w:rPr>
          <w:rFonts w:cs="Times New Roman"/>
          <w:iCs/>
          <w:szCs w:val="24"/>
          <w:lang w:val="en-US" w:eastAsia="ru-RU"/>
        </w:rPr>
        <w:t xml:space="preserve"> Photonics</w:t>
      </w:r>
      <w:r w:rsidRPr="00621567">
        <w:rPr>
          <w:rFonts w:cs="Times New Roman"/>
          <w:iCs/>
          <w:szCs w:val="24"/>
          <w:lang w:val="en-US" w:eastAsia="ru-RU"/>
        </w:rPr>
        <w:t xml:space="preserve">. </w:t>
      </w:r>
      <w:r w:rsidR="00B448B9" w:rsidRPr="00621567">
        <w:rPr>
          <w:rFonts w:cs="Times New Roman"/>
          <w:szCs w:val="24"/>
          <w:lang w:val="en-US" w:eastAsia="ru-RU"/>
        </w:rPr>
        <w:t>-2012.</w:t>
      </w:r>
      <w:r w:rsidRPr="00621567">
        <w:rPr>
          <w:rFonts w:cs="Times New Roman"/>
          <w:szCs w:val="24"/>
          <w:lang w:val="en-US" w:eastAsia="ru-RU"/>
        </w:rPr>
        <w:t xml:space="preserve"> </w:t>
      </w:r>
      <w:r w:rsidR="00B448B9" w:rsidRPr="00621567">
        <w:rPr>
          <w:rFonts w:cs="Times New Roman"/>
          <w:szCs w:val="24"/>
          <w:lang w:val="en-US" w:eastAsia="ru-RU"/>
        </w:rPr>
        <w:t>-</w:t>
      </w:r>
      <w:r w:rsidRPr="00621567">
        <w:rPr>
          <w:rFonts w:cs="Times New Roman"/>
          <w:szCs w:val="24"/>
          <w:lang w:val="en-US" w:eastAsia="ru-RU"/>
        </w:rPr>
        <w:t>V</w:t>
      </w:r>
      <w:r w:rsidR="00B448B9" w:rsidRPr="00621567">
        <w:rPr>
          <w:rFonts w:cs="Times New Roman"/>
          <w:szCs w:val="24"/>
          <w:lang w:val="en-US" w:eastAsia="ru-RU"/>
        </w:rPr>
        <w:t>ol.6.</w:t>
      </w:r>
      <w:r w:rsidRPr="00621567">
        <w:rPr>
          <w:rFonts w:cs="Times New Roman"/>
          <w:szCs w:val="24"/>
          <w:lang w:val="en-US" w:eastAsia="ru-RU"/>
        </w:rPr>
        <w:t xml:space="preserve"> </w:t>
      </w:r>
      <w:r w:rsidR="00B448B9" w:rsidRPr="00621567">
        <w:rPr>
          <w:rFonts w:cs="Times New Roman"/>
          <w:szCs w:val="24"/>
          <w:lang w:val="en-US" w:eastAsia="ru-RU"/>
        </w:rPr>
        <w:t>-P.162–169</w:t>
      </w:r>
      <w:r w:rsidRPr="00621567">
        <w:rPr>
          <w:rFonts w:cs="Times New Roman"/>
          <w:szCs w:val="24"/>
          <w:lang w:val="en-US" w:eastAsia="ru-RU"/>
        </w:rPr>
        <w:t>.</w:t>
      </w:r>
    </w:p>
    <w:p w14:paraId="7E1C98D3" w14:textId="77777777" w:rsidR="00605CB0" w:rsidRPr="00621567" w:rsidRDefault="00605CB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 xml:space="preserve">Wright M., Uddin A. Organic - inorganic hybrid solar cells: A comparative review // </w:t>
      </w:r>
      <w:r w:rsidRPr="00621567">
        <w:rPr>
          <w:rFonts w:eastAsia="TT13C2o00" w:cs="Times New Roman"/>
          <w:szCs w:val="24"/>
          <w:lang w:val="en-US"/>
        </w:rPr>
        <w:t>Sol. Energ. Mater. Sol. C. -2012. -Vol.107. -P.87-111.</w:t>
      </w:r>
    </w:p>
    <w:p w14:paraId="2A1FD67B" w14:textId="77777777" w:rsidR="00605CB0" w:rsidRPr="00621567" w:rsidRDefault="00605CB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Huynh W.U., Dittmer J.J., Alivisatos A.P. Hybrid nanorod-polymer solar cells // Science. -2002. -Vol.295. -P.2425–2427.</w:t>
      </w:r>
    </w:p>
    <w:p w14:paraId="22740207" w14:textId="77777777" w:rsidR="00605CB0" w:rsidRPr="00621567" w:rsidRDefault="00605CB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lastRenderedPageBreak/>
        <w:t>Gur I., Fromer N.A., Chen C.P., Kanaras A.G., Alivisatos A.P. Hybrid solar cells with prescribed nanoscale morphologies based on hyperbranched semiconductor nanocrystals // Nano Lett. -2007. -Vol.7. -P.409–414.</w:t>
      </w:r>
    </w:p>
    <w:p w14:paraId="577E9C1C" w14:textId="77777777" w:rsidR="00605CB0" w:rsidRPr="00621567" w:rsidRDefault="00605CB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Leventis H.C., King S.P., Sudlow A., Hill M.S., Molloy K.C., Haque S.A. Nanostructured hybrid polymer-inorganic solar cell active layers formed by controllable in situ growth of semiconducting sulfide networks // Nano Lett. -2010. -Vol.10. -P.1253–1258.</w:t>
      </w:r>
    </w:p>
    <w:p w14:paraId="2F37C8A5" w14:textId="77777777" w:rsidR="00605CB0" w:rsidRPr="00621567" w:rsidRDefault="00605CB0" w:rsidP="00E472ED">
      <w:pPr>
        <w:numPr>
          <w:ilvl w:val="0"/>
          <w:numId w:val="31"/>
        </w:numPr>
        <w:tabs>
          <w:tab w:val="left" w:pos="1134"/>
        </w:tabs>
        <w:autoSpaceDE w:val="0"/>
        <w:autoSpaceDN w:val="0"/>
        <w:adjustRightInd w:val="0"/>
        <w:ind w:left="0" w:firstLine="709"/>
        <w:jc w:val="both"/>
        <w:rPr>
          <w:rFonts w:cs="Times New Roman"/>
          <w:szCs w:val="24"/>
          <w:lang w:val="en-US"/>
        </w:rPr>
      </w:pPr>
      <w:r w:rsidRPr="00621567">
        <w:rPr>
          <w:rFonts w:cs="Times New Roman"/>
          <w:szCs w:val="24"/>
          <w:lang w:val="en-US"/>
        </w:rPr>
        <w:t>Coakley K.M., Liu Y.X., McGehee M.D., Frindell K.L., Stucky G.D. Infiltrating semiconducting polymers into self-assembled mesoporous titania films for photovoltaic applications. Adv. Funct. Mater. -2003. -Vol.13. -P.301–306.</w:t>
      </w:r>
    </w:p>
    <w:p w14:paraId="0A19400E" w14:textId="77777777" w:rsidR="00605CB0" w:rsidRPr="00621567" w:rsidRDefault="00605CB0" w:rsidP="00E472ED">
      <w:pPr>
        <w:numPr>
          <w:ilvl w:val="0"/>
          <w:numId w:val="31"/>
        </w:numPr>
        <w:tabs>
          <w:tab w:val="left" w:pos="1134"/>
        </w:tabs>
        <w:autoSpaceDE w:val="0"/>
        <w:autoSpaceDN w:val="0"/>
        <w:adjustRightInd w:val="0"/>
        <w:ind w:left="0" w:firstLine="709"/>
        <w:jc w:val="both"/>
        <w:rPr>
          <w:rFonts w:cs="Times New Roman"/>
          <w:szCs w:val="24"/>
          <w:lang w:val="en-US"/>
        </w:rPr>
      </w:pPr>
      <w:r w:rsidRPr="00621567">
        <w:rPr>
          <w:rFonts w:cs="Times New Roman"/>
          <w:szCs w:val="24"/>
          <w:lang w:val="en-US"/>
        </w:rPr>
        <w:t>Tai Q.D., Zhao X.Z., Yan F. Hybrid solar cells based on poly(3-hexylthiophene) and electrospun TiO</w:t>
      </w:r>
      <w:r w:rsidRPr="00621567">
        <w:rPr>
          <w:rFonts w:cs="Times New Roman"/>
          <w:szCs w:val="24"/>
          <w:vertAlign w:val="subscript"/>
          <w:lang w:val="en-US"/>
        </w:rPr>
        <w:t>2</w:t>
      </w:r>
      <w:r w:rsidRPr="00621567">
        <w:rPr>
          <w:rFonts w:cs="Times New Roman"/>
          <w:szCs w:val="24"/>
          <w:lang w:val="en-US"/>
        </w:rPr>
        <w:t xml:space="preserve"> nanofibers with effective interface modification // J. Mater. Chem. -2010. -Vol.20. -P.7366–7371.</w:t>
      </w:r>
    </w:p>
    <w:p w14:paraId="05BB11F6" w14:textId="77777777" w:rsidR="00605CB0" w:rsidRPr="00621567" w:rsidRDefault="00605CB0" w:rsidP="00E472ED">
      <w:pPr>
        <w:numPr>
          <w:ilvl w:val="0"/>
          <w:numId w:val="31"/>
        </w:numPr>
        <w:tabs>
          <w:tab w:val="left" w:pos="1134"/>
        </w:tabs>
        <w:autoSpaceDE w:val="0"/>
        <w:autoSpaceDN w:val="0"/>
        <w:adjustRightInd w:val="0"/>
        <w:ind w:left="0" w:firstLine="709"/>
        <w:jc w:val="both"/>
        <w:rPr>
          <w:rFonts w:cs="Times New Roman"/>
          <w:szCs w:val="24"/>
          <w:lang w:val="en-US"/>
        </w:rPr>
      </w:pPr>
      <w:r w:rsidRPr="00621567">
        <w:rPr>
          <w:rFonts w:cs="Times New Roman"/>
          <w:szCs w:val="24"/>
          <w:lang w:val="en-US"/>
        </w:rPr>
        <w:t>Beek W.J.E., Wienk M.M., Janssen R.A.J. Efficient hybrid solar cells from zinc oxide nanoparticles and a conjugated polymer // Adv. Mater. -2004.  -Vol.16. -P.1009–1013.</w:t>
      </w:r>
    </w:p>
    <w:p w14:paraId="74ACB8AC" w14:textId="77777777" w:rsidR="00605CB0" w:rsidRPr="00621567" w:rsidRDefault="00605CB0" w:rsidP="00E472ED">
      <w:pPr>
        <w:numPr>
          <w:ilvl w:val="0"/>
          <w:numId w:val="31"/>
        </w:numPr>
        <w:tabs>
          <w:tab w:val="left" w:pos="1134"/>
        </w:tabs>
        <w:autoSpaceDE w:val="0"/>
        <w:autoSpaceDN w:val="0"/>
        <w:adjustRightInd w:val="0"/>
        <w:ind w:left="0" w:firstLine="709"/>
        <w:jc w:val="both"/>
        <w:rPr>
          <w:rFonts w:cs="Times New Roman"/>
          <w:szCs w:val="24"/>
          <w:lang w:val="en-US"/>
        </w:rPr>
      </w:pPr>
      <w:r w:rsidRPr="00621567">
        <w:rPr>
          <w:rFonts w:cs="Times New Roman"/>
          <w:szCs w:val="24"/>
          <w:lang w:val="en-US"/>
        </w:rPr>
        <w:t>Wu S.J., Tai Q.D., Yan F. Hybrid photovoltaic devices based on poly (3-hexylthiophene) and ordered electrospun ZnO nanofibers // J. Phys. Chem. C. -2010. -Vol.114. -P.6197–6200.</w:t>
      </w:r>
    </w:p>
    <w:p w14:paraId="21358211" w14:textId="77777777" w:rsidR="00605CB0" w:rsidRPr="00621567" w:rsidRDefault="00605CB0" w:rsidP="00E472ED">
      <w:pPr>
        <w:numPr>
          <w:ilvl w:val="0"/>
          <w:numId w:val="31"/>
        </w:numPr>
        <w:tabs>
          <w:tab w:val="left" w:pos="1134"/>
        </w:tabs>
        <w:autoSpaceDE w:val="0"/>
        <w:autoSpaceDN w:val="0"/>
        <w:adjustRightInd w:val="0"/>
        <w:ind w:left="0" w:firstLine="709"/>
        <w:jc w:val="both"/>
        <w:rPr>
          <w:rFonts w:cs="Times New Roman"/>
          <w:szCs w:val="24"/>
          <w:lang w:val="en-US"/>
        </w:rPr>
      </w:pPr>
      <w:r w:rsidRPr="00621567">
        <w:rPr>
          <w:rFonts w:cs="Times New Roman"/>
          <w:szCs w:val="24"/>
          <w:lang w:val="en-US"/>
        </w:rPr>
        <w:t>Ayllon J.A., Lira-Cantu M. Application of MEH-PPV/SnO2 bilayer as hybrid solar cell // Appl. Phys. A. -2009. -Vol.95. -P.249–255.</w:t>
      </w:r>
    </w:p>
    <w:p w14:paraId="1CCB8917" w14:textId="77777777" w:rsidR="00605CB0" w:rsidRPr="00621567" w:rsidRDefault="00605CB0" w:rsidP="00E472ED">
      <w:pPr>
        <w:numPr>
          <w:ilvl w:val="0"/>
          <w:numId w:val="31"/>
        </w:numPr>
        <w:tabs>
          <w:tab w:val="left" w:pos="1134"/>
        </w:tabs>
        <w:autoSpaceDE w:val="0"/>
        <w:autoSpaceDN w:val="0"/>
        <w:adjustRightInd w:val="0"/>
        <w:ind w:left="0" w:firstLine="709"/>
        <w:jc w:val="both"/>
        <w:rPr>
          <w:rFonts w:cs="Times New Roman"/>
          <w:szCs w:val="24"/>
          <w:lang w:val="en-US"/>
        </w:rPr>
      </w:pPr>
      <w:r w:rsidRPr="00621567">
        <w:rPr>
          <w:rFonts w:cs="Times New Roman"/>
          <w:szCs w:val="24"/>
          <w:lang w:val="en-US"/>
        </w:rPr>
        <w:t>Arici E., Sariciftci N.S., Meissner D. Hybrid solar cells based on nanoparticles of CuInS</w:t>
      </w:r>
      <w:r w:rsidRPr="00621567">
        <w:rPr>
          <w:rFonts w:cs="Times New Roman"/>
          <w:szCs w:val="24"/>
          <w:vertAlign w:val="subscript"/>
          <w:lang w:val="en-US"/>
        </w:rPr>
        <w:t xml:space="preserve">2 </w:t>
      </w:r>
      <w:r w:rsidRPr="00621567">
        <w:rPr>
          <w:rFonts w:cs="Times New Roman"/>
          <w:szCs w:val="24"/>
          <w:lang w:val="en-US"/>
        </w:rPr>
        <w:t>in organic matrices // Adv. Funct. Mater. -2003. -Vol.13. -P.165–171.</w:t>
      </w:r>
    </w:p>
    <w:p w14:paraId="4756F2B3" w14:textId="77777777" w:rsidR="00605CB0" w:rsidRPr="00621567" w:rsidRDefault="00605CB0" w:rsidP="00E472ED">
      <w:pPr>
        <w:numPr>
          <w:ilvl w:val="0"/>
          <w:numId w:val="31"/>
        </w:numPr>
        <w:tabs>
          <w:tab w:val="left" w:pos="1134"/>
        </w:tabs>
        <w:autoSpaceDE w:val="0"/>
        <w:autoSpaceDN w:val="0"/>
        <w:adjustRightInd w:val="0"/>
        <w:ind w:left="0" w:firstLine="709"/>
        <w:jc w:val="both"/>
        <w:rPr>
          <w:rFonts w:cs="Times New Roman"/>
          <w:szCs w:val="24"/>
          <w:lang w:val="en-US"/>
        </w:rPr>
      </w:pPr>
      <w:r w:rsidRPr="00621567">
        <w:rPr>
          <w:rFonts w:cs="Times New Roman"/>
          <w:szCs w:val="24"/>
          <w:lang w:val="en-US"/>
        </w:rPr>
        <w:t>Sanchez C., Julian B., Belleville P., Popall M. Applications of hybrid organic-inorganic nanocomposites // J. Mater. Chem. -2005. -Vol.15. -P.3559–3592.</w:t>
      </w:r>
    </w:p>
    <w:p w14:paraId="24FA6708" w14:textId="1E769134" w:rsidR="00605CB0" w:rsidRPr="00621567" w:rsidRDefault="00605CB0"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Weickert J., Dunbar R.B., Hesse H.C., Wiedemann W., Schmidt-Mende L. Nanostructured organic and hybrid solar cells // Adv. Mater. -2011. -Vol.23. -P.1810–1828</w:t>
      </w:r>
    </w:p>
    <w:p w14:paraId="2A119847" w14:textId="77777777" w:rsidR="00744750" w:rsidRPr="00621567" w:rsidRDefault="0074475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Saha S.K., Guchhait A., Pal A.J. Cu</w:t>
      </w:r>
      <w:r w:rsidRPr="00621567">
        <w:rPr>
          <w:rFonts w:cs="Times New Roman"/>
          <w:szCs w:val="24"/>
          <w:vertAlign w:val="subscript"/>
          <w:lang w:val="en-US"/>
        </w:rPr>
        <w:t>2</w:t>
      </w:r>
      <w:r w:rsidRPr="00621567">
        <w:rPr>
          <w:rFonts w:cs="Times New Roman"/>
          <w:szCs w:val="24"/>
          <w:lang w:val="en-US"/>
        </w:rPr>
        <w:t>ZnSnS</w:t>
      </w:r>
      <w:r w:rsidRPr="00621567">
        <w:rPr>
          <w:rFonts w:cs="Times New Roman"/>
          <w:szCs w:val="24"/>
          <w:vertAlign w:val="subscript"/>
          <w:lang w:val="en-US"/>
        </w:rPr>
        <w:t>4</w:t>
      </w:r>
      <w:r w:rsidRPr="00621567">
        <w:rPr>
          <w:rFonts w:cs="Times New Roman"/>
          <w:szCs w:val="24"/>
          <w:lang w:val="en-US"/>
        </w:rPr>
        <w:t xml:space="preserve"> (CZTS) nanoparticle based nontoxic and earth-abundant hybrid pn-junction solar cells // Phys. Chem. Chem. Phys. -2012. -Vol.14. -P.8090-8096.</w:t>
      </w:r>
    </w:p>
    <w:p w14:paraId="000BB5A3" w14:textId="77777777" w:rsidR="00744750" w:rsidRPr="00621567" w:rsidRDefault="00744750" w:rsidP="00E472ED">
      <w:pPr>
        <w:numPr>
          <w:ilvl w:val="0"/>
          <w:numId w:val="31"/>
        </w:numPr>
        <w:tabs>
          <w:tab w:val="left" w:pos="1134"/>
        </w:tabs>
        <w:ind w:left="0" w:firstLine="709"/>
        <w:jc w:val="both"/>
        <w:rPr>
          <w:rFonts w:cs="Times New Roman"/>
          <w:szCs w:val="24"/>
          <w:lang w:val="en-US"/>
        </w:rPr>
      </w:pPr>
      <w:r w:rsidRPr="00621567">
        <w:rPr>
          <w:rFonts w:cs="Times New Roman"/>
          <w:szCs w:val="24"/>
          <w:lang w:val="en-US"/>
        </w:rPr>
        <w:t>Kus M., Ozel F., Buyukcelebi S., Aljabour A., Erdogan A., Ersoz M., Sariciftci N.S. Colloidal CuZnSnSe</w:t>
      </w:r>
      <w:r w:rsidRPr="00621567">
        <w:rPr>
          <w:rFonts w:cs="Times New Roman"/>
          <w:szCs w:val="24"/>
          <w:vertAlign w:val="subscript"/>
          <w:lang w:val="en-US"/>
        </w:rPr>
        <w:t>4-x</w:t>
      </w:r>
      <w:r w:rsidRPr="00621567">
        <w:rPr>
          <w:rFonts w:cs="Times New Roman"/>
          <w:szCs w:val="24"/>
          <w:lang w:val="en-US"/>
        </w:rPr>
        <w:t>S</w:t>
      </w:r>
      <w:r w:rsidRPr="00621567">
        <w:rPr>
          <w:rFonts w:cs="Times New Roman"/>
          <w:szCs w:val="24"/>
          <w:vertAlign w:val="subscript"/>
          <w:lang w:val="en-US"/>
        </w:rPr>
        <w:t>x</w:t>
      </w:r>
      <w:r w:rsidRPr="00621567">
        <w:rPr>
          <w:rFonts w:cs="Times New Roman"/>
          <w:szCs w:val="24"/>
          <w:lang w:val="en-US"/>
        </w:rPr>
        <w:t xml:space="preserve"> nanocrystals for hybrid solar cells // Opt. Mater. -2015. -Vol.39. -P.103–109.</w:t>
      </w:r>
    </w:p>
    <w:p w14:paraId="45AD3C9A" w14:textId="2071B533" w:rsidR="00744750" w:rsidRPr="00621567" w:rsidRDefault="00744750"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szCs w:val="24"/>
          <w:lang w:val="en-US"/>
        </w:rPr>
        <w:t xml:space="preserve">  Data P., Bialoglowski M., Lyzwa K., Bacewicz R., Dluzewski P., Lapkowski M., Gregorkiewicz T., Podsiadlo S., Monkman A.P.</w:t>
      </w:r>
      <w:r w:rsidR="00E02EE3" w:rsidRPr="00621567">
        <w:rPr>
          <w:rFonts w:cs="Times New Roman"/>
          <w:szCs w:val="24"/>
          <w:lang w:val="en-US"/>
        </w:rPr>
        <w:t xml:space="preserve"> Kesterite </w:t>
      </w:r>
      <w:r w:rsidRPr="00621567">
        <w:rPr>
          <w:rFonts w:cs="Times New Roman"/>
          <w:szCs w:val="24"/>
          <w:lang w:val="en-US"/>
        </w:rPr>
        <w:t>Inorganic-Organic Heterojunction  for  Solution</w:t>
      </w:r>
      <w:r w:rsidR="00E02EE3" w:rsidRPr="00621567">
        <w:rPr>
          <w:rFonts w:cs="Times New Roman"/>
          <w:szCs w:val="24"/>
          <w:lang w:val="en-US"/>
        </w:rPr>
        <w:t xml:space="preserve"> Processable Solar  Cells // </w:t>
      </w:r>
      <w:r w:rsidRPr="00621567">
        <w:rPr>
          <w:rFonts w:cs="Times New Roman"/>
          <w:szCs w:val="24"/>
          <w:lang w:val="en-US"/>
        </w:rPr>
        <w:t>Electrochim. Acta. -2016. -Vol.201. -P.78–85.</w:t>
      </w:r>
    </w:p>
    <w:p w14:paraId="454129C9" w14:textId="7D588644" w:rsidR="00E04AEC" w:rsidRPr="00621567" w:rsidRDefault="00E04AEC"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noProof/>
          <w:szCs w:val="24"/>
          <w:lang w:val="en-US"/>
        </w:rPr>
        <w:t>Kang Y., Lee M.-H., Rhee S.B. Electrochemical properties of polyaniline doped with poly(styrenesulfonic acid) // Synth</w:t>
      </w:r>
      <w:r w:rsidR="00647552" w:rsidRPr="00621567">
        <w:rPr>
          <w:rFonts w:cs="Times New Roman"/>
          <w:noProof/>
          <w:szCs w:val="24"/>
          <w:lang w:val="en-US"/>
        </w:rPr>
        <w:t>etic</w:t>
      </w:r>
      <w:r w:rsidRPr="00621567">
        <w:rPr>
          <w:rFonts w:cs="Times New Roman"/>
          <w:noProof/>
          <w:szCs w:val="24"/>
          <w:lang w:val="en-US"/>
        </w:rPr>
        <w:t xml:space="preserve"> Met. </w:t>
      </w:r>
      <w:r w:rsidR="00647552" w:rsidRPr="00621567">
        <w:rPr>
          <w:rFonts w:cs="Times New Roman"/>
          <w:noProof/>
          <w:szCs w:val="24"/>
          <w:lang w:val="en-US"/>
        </w:rPr>
        <w:t>-</w:t>
      </w:r>
      <w:r w:rsidRPr="00621567">
        <w:rPr>
          <w:rFonts w:cs="Times New Roman"/>
          <w:noProof/>
          <w:szCs w:val="24"/>
          <w:lang w:val="en-US"/>
        </w:rPr>
        <w:t xml:space="preserve">1992. </w:t>
      </w:r>
      <w:r w:rsidR="00647552" w:rsidRPr="00621567">
        <w:rPr>
          <w:rFonts w:cs="Times New Roman"/>
          <w:noProof/>
          <w:szCs w:val="24"/>
          <w:lang w:val="en-US"/>
        </w:rPr>
        <w:t>-</w:t>
      </w:r>
      <w:r w:rsidRPr="00621567">
        <w:rPr>
          <w:rFonts w:cs="Times New Roman"/>
          <w:noProof/>
          <w:szCs w:val="24"/>
          <w:lang w:val="en-US"/>
        </w:rPr>
        <w:t xml:space="preserve">Vol.52. </w:t>
      </w:r>
      <w:r w:rsidR="00647552" w:rsidRPr="00621567">
        <w:rPr>
          <w:rFonts w:cs="Times New Roman"/>
          <w:noProof/>
          <w:szCs w:val="24"/>
          <w:lang w:val="en-US"/>
        </w:rPr>
        <w:t>-</w:t>
      </w:r>
      <w:r w:rsidRPr="00621567">
        <w:rPr>
          <w:rFonts w:cs="Times New Roman"/>
          <w:noProof/>
          <w:szCs w:val="24"/>
          <w:lang w:val="en-US"/>
        </w:rPr>
        <w:t>P.319–328</w:t>
      </w:r>
      <w:r w:rsidR="00647552" w:rsidRPr="00621567">
        <w:rPr>
          <w:rFonts w:cs="Times New Roman"/>
          <w:noProof/>
          <w:szCs w:val="24"/>
          <w:lang w:val="en-US"/>
        </w:rPr>
        <w:t>.</w:t>
      </w:r>
    </w:p>
    <w:p w14:paraId="1D0CF991" w14:textId="028C7061" w:rsidR="00E04AEC" w:rsidRPr="00621567" w:rsidRDefault="00E04AEC" w:rsidP="00E472ED">
      <w:pPr>
        <w:numPr>
          <w:ilvl w:val="0"/>
          <w:numId w:val="31"/>
        </w:numPr>
        <w:tabs>
          <w:tab w:val="left" w:pos="1134"/>
        </w:tabs>
        <w:ind w:left="0" w:firstLine="709"/>
        <w:jc w:val="both"/>
        <w:rPr>
          <w:rFonts w:eastAsia="KDMKH G+ MTSY" w:cs="Times New Roman"/>
          <w:szCs w:val="24"/>
          <w:lang w:val="en-US"/>
        </w:rPr>
      </w:pPr>
      <w:r w:rsidRPr="00621567">
        <w:rPr>
          <w:rFonts w:cs="Times New Roman"/>
          <w:noProof/>
          <w:szCs w:val="24"/>
          <w:lang w:val="en-US"/>
        </w:rPr>
        <w:t xml:space="preserve">Ding H., Park S.-M. Electrochemistry of Conductive Polymers // J. Electrochem. </w:t>
      </w:r>
      <w:r w:rsidRPr="00621567">
        <w:rPr>
          <w:rFonts w:cs="Times New Roman"/>
          <w:noProof/>
          <w:szCs w:val="24"/>
        </w:rPr>
        <w:t xml:space="preserve">Soc.  </w:t>
      </w:r>
      <w:r w:rsidR="00647552" w:rsidRPr="00621567">
        <w:rPr>
          <w:rFonts w:cs="Times New Roman"/>
          <w:noProof/>
          <w:szCs w:val="24"/>
          <w:lang w:val="en-US"/>
        </w:rPr>
        <w:t>-</w:t>
      </w:r>
      <w:r w:rsidRPr="00621567">
        <w:rPr>
          <w:rFonts w:cs="Times New Roman"/>
          <w:noProof/>
          <w:szCs w:val="24"/>
        </w:rPr>
        <w:t xml:space="preserve">2003. </w:t>
      </w:r>
      <w:r w:rsidR="00647552" w:rsidRPr="00621567">
        <w:rPr>
          <w:rFonts w:cs="Times New Roman"/>
          <w:noProof/>
          <w:szCs w:val="24"/>
          <w:lang w:val="en-US"/>
        </w:rPr>
        <w:t>-</w:t>
      </w:r>
      <w:r w:rsidRPr="00621567">
        <w:rPr>
          <w:rFonts w:cs="Times New Roman"/>
          <w:noProof/>
          <w:szCs w:val="24"/>
        </w:rPr>
        <w:t xml:space="preserve">Vol.150. </w:t>
      </w:r>
      <w:r w:rsidR="00647552" w:rsidRPr="00621567">
        <w:rPr>
          <w:rFonts w:cs="Times New Roman"/>
          <w:noProof/>
          <w:szCs w:val="24"/>
          <w:lang w:val="en-US"/>
        </w:rPr>
        <w:t>-</w:t>
      </w:r>
      <w:r w:rsidRPr="00621567">
        <w:rPr>
          <w:rFonts w:cs="Times New Roman"/>
          <w:noProof/>
          <w:szCs w:val="24"/>
        </w:rPr>
        <w:t>P.E33–E38</w:t>
      </w:r>
      <w:r w:rsidR="00647552" w:rsidRPr="00621567">
        <w:rPr>
          <w:rFonts w:cs="Times New Roman"/>
          <w:noProof/>
          <w:szCs w:val="24"/>
          <w:lang w:val="en-US"/>
        </w:rPr>
        <w:t>.</w:t>
      </w:r>
    </w:p>
    <w:p w14:paraId="279F9F4B" w14:textId="77777777" w:rsidR="000B6C0A" w:rsidRPr="00647552" w:rsidRDefault="000B6C0A" w:rsidP="000B6C0A">
      <w:pPr>
        <w:rPr>
          <w:rFonts w:eastAsia="KDMKH G+ MTSY" w:cs="Times New Roman"/>
          <w:szCs w:val="24"/>
          <w:lang w:val="en-US"/>
        </w:rPr>
      </w:pPr>
    </w:p>
    <w:p w14:paraId="4FC836DE" w14:textId="77777777" w:rsidR="001A3D80" w:rsidRPr="00647552" w:rsidRDefault="001A3D80">
      <w:pPr>
        <w:rPr>
          <w:rFonts w:eastAsia="KDMKH G+ MTSY" w:cs="Times New Roman"/>
          <w:szCs w:val="24"/>
          <w:lang w:val="en-US"/>
        </w:rPr>
      </w:pPr>
      <w:r w:rsidRPr="00647552">
        <w:rPr>
          <w:rFonts w:eastAsia="KDMKH G+ MTSY" w:cs="Times New Roman"/>
          <w:szCs w:val="24"/>
          <w:lang w:val="en-US"/>
        </w:rPr>
        <w:br w:type="page"/>
      </w:r>
    </w:p>
    <w:p w14:paraId="4EEDC986" w14:textId="77777777" w:rsidR="001A3D80" w:rsidRPr="00A2758C" w:rsidRDefault="001A3D80" w:rsidP="00D82E71">
      <w:pPr>
        <w:jc w:val="center"/>
        <w:rPr>
          <w:rFonts w:eastAsia="KDMKH G+ MTSY" w:cs="Times New Roman"/>
          <w:b/>
          <w:caps/>
          <w:szCs w:val="24"/>
          <w:lang w:val="en-US"/>
        </w:rPr>
      </w:pPr>
      <w:r w:rsidRPr="00A2758C">
        <w:rPr>
          <w:rFonts w:eastAsia="KDMKH G+ MTSY" w:cs="Times New Roman"/>
          <w:b/>
          <w:caps/>
          <w:szCs w:val="24"/>
        </w:rPr>
        <w:lastRenderedPageBreak/>
        <w:t>приложение</w:t>
      </w:r>
      <w:r w:rsidRPr="00A2758C">
        <w:rPr>
          <w:rFonts w:eastAsia="KDMKH G+ MTSY" w:cs="Times New Roman"/>
          <w:b/>
          <w:caps/>
          <w:szCs w:val="24"/>
          <w:lang w:val="en-US"/>
        </w:rPr>
        <w:t xml:space="preserve"> </w:t>
      </w:r>
      <w:r w:rsidRPr="00A2758C">
        <w:rPr>
          <w:rFonts w:eastAsia="KDMKH G+ MTSY" w:cs="Times New Roman"/>
          <w:b/>
          <w:caps/>
          <w:szCs w:val="24"/>
        </w:rPr>
        <w:t>а</w:t>
      </w:r>
    </w:p>
    <w:p w14:paraId="13590295" w14:textId="3026BBF3" w:rsidR="00FF6511" w:rsidRDefault="00FF6511" w:rsidP="002115C6">
      <w:pPr>
        <w:widowControl w:val="0"/>
        <w:spacing w:line="360" w:lineRule="auto"/>
        <w:rPr>
          <w:rFonts w:cs="Times New Roman"/>
          <w:szCs w:val="24"/>
          <w:lang w:val="en-US"/>
        </w:rPr>
      </w:pPr>
      <w:r w:rsidRPr="00FF6511">
        <w:rPr>
          <w:rFonts w:cs="Times New Roman"/>
          <w:noProof/>
          <w:szCs w:val="24"/>
          <w:lang w:eastAsia="ru-RU"/>
        </w:rPr>
        <w:drawing>
          <wp:inline distT="0" distB="0" distL="0" distR="0" wp14:anchorId="0751ADCE" wp14:editId="132870C5">
            <wp:extent cx="6120130" cy="8482135"/>
            <wp:effectExtent l="0" t="0" r="0" b="0"/>
            <wp:docPr id="12" name="Рисунок 12" descr="C:\Users\1\Desktop\Project_2020-2022\Budzhet\договор Уразов\дог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roject_2020-2022\Budzhet\договор Уразов\дог_1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8482135"/>
                    </a:xfrm>
                    <a:prstGeom prst="rect">
                      <a:avLst/>
                    </a:prstGeom>
                    <a:noFill/>
                    <a:ln>
                      <a:noFill/>
                    </a:ln>
                  </pic:spPr>
                </pic:pic>
              </a:graphicData>
            </a:graphic>
          </wp:inline>
        </w:drawing>
      </w:r>
    </w:p>
    <w:p w14:paraId="5905380F" w14:textId="77777777" w:rsidR="00FF6511" w:rsidRDefault="00FF6511">
      <w:pPr>
        <w:rPr>
          <w:rFonts w:cs="Times New Roman"/>
          <w:szCs w:val="24"/>
          <w:lang w:val="en-US"/>
        </w:rPr>
      </w:pPr>
      <w:r>
        <w:rPr>
          <w:rFonts w:cs="Times New Roman"/>
          <w:szCs w:val="24"/>
          <w:lang w:val="en-US"/>
        </w:rPr>
        <w:br w:type="page"/>
      </w:r>
    </w:p>
    <w:p w14:paraId="623F4429" w14:textId="170F39A7" w:rsidR="00FF6511" w:rsidRDefault="00FF6511" w:rsidP="002115C6">
      <w:pPr>
        <w:widowControl w:val="0"/>
        <w:spacing w:line="360" w:lineRule="auto"/>
        <w:rPr>
          <w:rFonts w:cs="Times New Roman"/>
          <w:szCs w:val="24"/>
          <w:lang w:val="en-US"/>
        </w:rPr>
      </w:pPr>
      <w:r w:rsidRPr="00FF6511">
        <w:rPr>
          <w:rFonts w:cs="Times New Roman"/>
          <w:noProof/>
          <w:szCs w:val="24"/>
          <w:lang w:eastAsia="ru-RU"/>
        </w:rPr>
        <w:lastRenderedPageBreak/>
        <w:drawing>
          <wp:inline distT="0" distB="0" distL="0" distR="0" wp14:anchorId="18289A4F" wp14:editId="66720970">
            <wp:extent cx="6120130" cy="8482135"/>
            <wp:effectExtent l="0" t="0" r="0" b="0"/>
            <wp:docPr id="15" name="Рисунок 15" descr="C:\Users\1\Desktop\Project_2020-2022\Budzhet\договор Уразов\дог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Project_2020-2022\Budzhet\договор Уразов\дог_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8482135"/>
                    </a:xfrm>
                    <a:prstGeom prst="rect">
                      <a:avLst/>
                    </a:prstGeom>
                    <a:noFill/>
                    <a:ln>
                      <a:noFill/>
                    </a:ln>
                  </pic:spPr>
                </pic:pic>
              </a:graphicData>
            </a:graphic>
          </wp:inline>
        </w:drawing>
      </w:r>
    </w:p>
    <w:p w14:paraId="3E2377C3" w14:textId="77777777" w:rsidR="00FF6511" w:rsidRDefault="00FF6511">
      <w:pPr>
        <w:rPr>
          <w:rFonts w:cs="Times New Roman"/>
          <w:szCs w:val="24"/>
          <w:lang w:val="en-US"/>
        </w:rPr>
      </w:pPr>
      <w:r>
        <w:rPr>
          <w:rFonts w:cs="Times New Roman"/>
          <w:szCs w:val="24"/>
          <w:lang w:val="en-US"/>
        </w:rPr>
        <w:br w:type="page"/>
      </w:r>
    </w:p>
    <w:p w14:paraId="519D3536" w14:textId="0A4FFAF4" w:rsidR="00FF6511" w:rsidRDefault="00FF6511" w:rsidP="002115C6">
      <w:pPr>
        <w:widowControl w:val="0"/>
        <w:spacing w:line="360" w:lineRule="auto"/>
        <w:rPr>
          <w:rFonts w:cs="Times New Roman"/>
          <w:szCs w:val="24"/>
          <w:lang w:val="en-US"/>
        </w:rPr>
      </w:pPr>
      <w:r w:rsidRPr="00FF6511">
        <w:rPr>
          <w:rFonts w:cs="Times New Roman"/>
          <w:noProof/>
          <w:szCs w:val="24"/>
          <w:lang w:eastAsia="ru-RU"/>
        </w:rPr>
        <w:lastRenderedPageBreak/>
        <w:drawing>
          <wp:inline distT="0" distB="0" distL="0" distR="0" wp14:anchorId="5E00624D" wp14:editId="401A422A">
            <wp:extent cx="6120130" cy="8482135"/>
            <wp:effectExtent l="0" t="0" r="0" b="0"/>
            <wp:docPr id="16" name="Рисунок 16" descr="C:\Users\1\Desktop\Project_2020-2022\Budzhet\договор Уразов\дог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Project_2020-2022\Budzhet\договор Уразов\дог_1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8482135"/>
                    </a:xfrm>
                    <a:prstGeom prst="rect">
                      <a:avLst/>
                    </a:prstGeom>
                    <a:noFill/>
                    <a:ln>
                      <a:noFill/>
                    </a:ln>
                  </pic:spPr>
                </pic:pic>
              </a:graphicData>
            </a:graphic>
          </wp:inline>
        </w:drawing>
      </w:r>
    </w:p>
    <w:p w14:paraId="395B142C" w14:textId="77777777" w:rsidR="00FF6511" w:rsidRDefault="00FF6511">
      <w:pPr>
        <w:rPr>
          <w:rFonts w:cs="Times New Roman"/>
          <w:szCs w:val="24"/>
          <w:lang w:val="en-US"/>
        </w:rPr>
      </w:pPr>
      <w:r>
        <w:rPr>
          <w:rFonts w:cs="Times New Roman"/>
          <w:szCs w:val="24"/>
          <w:lang w:val="en-US"/>
        </w:rPr>
        <w:br w:type="page"/>
      </w:r>
    </w:p>
    <w:p w14:paraId="0308F948" w14:textId="19D82375" w:rsidR="00FF6511" w:rsidRDefault="00FF6511" w:rsidP="002115C6">
      <w:pPr>
        <w:widowControl w:val="0"/>
        <w:spacing w:line="360" w:lineRule="auto"/>
        <w:rPr>
          <w:rFonts w:cs="Times New Roman"/>
          <w:szCs w:val="24"/>
          <w:lang w:val="en-US"/>
        </w:rPr>
      </w:pPr>
      <w:r w:rsidRPr="00FF6511">
        <w:rPr>
          <w:rFonts w:cs="Times New Roman"/>
          <w:noProof/>
          <w:szCs w:val="24"/>
          <w:lang w:eastAsia="ru-RU"/>
        </w:rPr>
        <w:lastRenderedPageBreak/>
        <w:drawing>
          <wp:inline distT="0" distB="0" distL="0" distR="0" wp14:anchorId="46F2BE92" wp14:editId="7A8FFEC1">
            <wp:extent cx="6120130" cy="8482135"/>
            <wp:effectExtent l="0" t="0" r="0" b="0"/>
            <wp:docPr id="24" name="Рисунок 24" descr="C:\Users\1\Desktop\Project_2020-2022\Budzhet\договор Уразов\дог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Project_2020-2022\Budzhet\договор Уразов\дог_1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8482135"/>
                    </a:xfrm>
                    <a:prstGeom prst="rect">
                      <a:avLst/>
                    </a:prstGeom>
                    <a:noFill/>
                    <a:ln>
                      <a:noFill/>
                    </a:ln>
                  </pic:spPr>
                </pic:pic>
              </a:graphicData>
            </a:graphic>
          </wp:inline>
        </w:drawing>
      </w:r>
    </w:p>
    <w:p w14:paraId="13D50710" w14:textId="77777777" w:rsidR="00FF6511" w:rsidRDefault="00FF6511">
      <w:pPr>
        <w:rPr>
          <w:rFonts w:cs="Times New Roman"/>
          <w:szCs w:val="24"/>
          <w:lang w:val="en-US"/>
        </w:rPr>
      </w:pPr>
      <w:r>
        <w:rPr>
          <w:rFonts w:cs="Times New Roman"/>
          <w:szCs w:val="24"/>
          <w:lang w:val="en-US"/>
        </w:rPr>
        <w:br w:type="page"/>
      </w:r>
    </w:p>
    <w:p w14:paraId="39DACC30" w14:textId="35F351DB" w:rsidR="0024626D" w:rsidRDefault="00FF6511" w:rsidP="002115C6">
      <w:pPr>
        <w:widowControl w:val="0"/>
        <w:spacing w:line="360" w:lineRule="auto"/>
        <w:rPr>
          <w:rFonts w:cs="Times New Roman"/>
          <w:szCs w:val="24"/>
          <w:lang w:val="en-US"/>
        </w:rPr>
      </w:pPr>
      <w:r w:rsidRPr="00FF6511">
        <w:rPr>
          <w:rFonts w:cs="Times New Roman"/>
          <w:noProof/>
          <w:szCs w:val="24"/>
          <w:lang w:eastAsia="ru-RU"/>
        </w:rPr>
        <w:lastRenderedPageBreak/>
        <w:drawing>
          <wp:inline distT="0" distB="0" distL="0" distR="0" wp14:anchorId="6FC21346" wp14:editId="577043F3">
            <wp:extent cx="6120130" cy="8482135"/>
            <wp:effectExtent l="0" t="0" r="0" b="0"/>
            <wp:docPr id="25" name="Рисунок 25" descr="C:\Users\1\Desktop\Project_2020-2022\Budzhet\договор Уразов\дог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Project_2020-2022\Budzhet\договор Уразов\дог_1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8482135"/>
                    </a:xfrm>
                    <a:prstGeom prst="rect">
                      <a:avLst/>
                    </a:prstGeom>
                    <a:noFill/>
                    <a:ln>
                      <a:noFill/>
                    </a:ln>
                  </pic:spPr>
                </pic:pic>
              </a:graphicData>
            </a:graphic>
          </wp:inline>
        </w:drawing>
      </w:r>
    </w:p>
    <w:p w14:paraId="52980118" w14:textId="77777777" w:rsidR="0024626D" w:rsidRDefault="0024626D">
      <w:pPr>
        <w:rPr>
          <w:rFonts w:cs="Times New Roman"/>
          <w:szCs w:val="24"/>
          <w:lang w:val="en-US"/>
        </w:rPr>
      </w:pPr>
      <w:r>
        <w:rPr>
          <w:rFonts w:cs="Times New Roman"/>
          <w:szCs w:val="24"/>
          <w:lang w:val="en-US"/>
        </w:rPr>
        <w:br w:type="page"/>
      </w:r>
    </w:p>
    <w:p w14:paraId="24D6F624" w14:textId="750E1A20" w:rsidR="0024626D" w:rsidRPr="00A2758C" w:rsidRDefault="0024626D" w:rsidP="0024626D">
      <w:pPr>
        <w:jc w:val="center"/>
        <w:rPr>
          <w:rFonts w:eastAsia="KDMKH G+ MTSY" w:cs="Times New Roman"/>
          <w:b/>
          <w:caps/>
          <w:szCs w:val="24"/>
        </w:rPr>
      </w:pPr>
      <w:r w:rsidRPr="00A2758C">
        <w:rPr>
          <w:rFonts w:eastAsia="KDMKH G+ MTSY" w:cs="Times New Roman"/>
          <w:b/>
          <w:caps/>
          <w:szCs w:val="24"/>
        </w:rPr>
        <w:lastRenderedPageBreak/>
        <w:t>приложение</w:t>
      </w:r>
      <w:r w:rsidRPr="00A2758C">
        <w:rPr>
          <w:rFonts w:eastAsia="KDMKH G+ MTSY" w:cs="Times New Roman"/>
          <w:b/>
          <w:caps/>
          <w:szCs w:val="24"/>
          <w:lang w:val="en-US"/>
        </w:rPr>
        <w:t xml:space="preserve"> </w:t>
      </w:r>
      <w:r w:rsidRPr="00A2758C">
        <w:rPr>
          <w:rFonts w:eastAsia="KDMKH G+ MTSY" w:cs="Times New Roman"/>
          <w:b/>
          <w:caps/>
          <w:szCs w:val="24"/>
        </w:rPr>
        <w:t>Б</w:t>
      </w:r>
    </w:p>
    <w:p w14:paraId="3C983342" w14:textId="77515A74" w:rsidR="001C6D70" w:rsidRDefault="0024626D" w:rsidP="002115C6">
      <w:pPr>
        <w:widowControl w:val="0"/>
        <w:spacing w:line="360" w:lineRule="auto"/>
        <w:rPr>
          <w:rFonts w:cs="Times New Roman"/>
          <w:szCs w:val="24"/>
          <w:lang w:val="en-US"/>
        </w:rPr>
      </w:pPr>
      <w:r w:rsidRPr="0024626D">
        <w:rPr>
          <w:rFonts w:cs="Times New Roman"/>
          <w:noProof/>
          <w:szCs w:val="24"/>
          <w:lang w:eastAsia="ru-RU"/>
        </w:rPr>
        <w:drawing>
          <wp:inline distT="0" distB="0" distL="0" distR="0" wp14:anchorId="0211FC80" wp14:editId="04B59CAF">
            <wp:extent cx="6120130" cy="8456349"/>
            <wp:effectExtent l="0" t="0" r="0" b="0"/>
            <wp:docPr id="26" name="Рисунок 26" descr="C:\Users\1\Desktop\Project_2020-2022\Отчет 2020\выпи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Project_2020-2022\Отчет 2020\выписк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8456349"/>
                    </a:xfrm>
                    <a:prstGeom prst="rect">
                      <a:avLst/>
                    </a:prstGeom>
                    <a:noFill/>
                    <a:ln>
                      <a:noFill/>
                    </a:ln>
                  </pic:spPr>
                </pic:pic>
              </a:graphicData>
            </a:graphic>
          </wp:inline>
        </w:drawing>
      </w:r>
    </w:p>
    <w:p w14:paraId="0ACD9A54" w14:textId="77777777" w:rsidR="0024626D" w:rsidRPr="00647552" w:rsidRDefault="0024626D" w:rsidP="002115C6">
      <w:pPr>
        <w:widowControl w:val="0"/>
        <w:spacing w:line="360" w:lineRule="auto"/>
        <w:rPr>
          <w:rFonts w:cs="Times New Roman"/>
          <w:szCs w:val="24"/>
          <w:lang w:val="en-US"/>
        </w:rPr>
      </w:pPr>
    </w:p>
    <w:sectPr w:rsidR="0024626D" w:rsidRPr="00647552" w:rsidSect="00A2758C">
      <w:footerReference w:type="default" r:id="rId4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6867EB" w14:textId="77777777" w:rsidR="00E55F0B" w:rsidRDefault="00E55F0B" w:rsidP="003317A6">
      <w:r>
        <w:separator/>
      </w:r>
    </w:p>
  </w:endnote>
  <w:endnote w:type="continuationSeparator" w:id="0">
    <w:p w14:paraId="1C85E9CC" w14:textId="77777777" w:rsidR="00E55F0B" w:rsidRDefault="00E55F0B" w:rsidP="003317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NewtonTT">
    <w:altName w:val="Arial"/>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平成明朝">
    <w:altName w:val="MS Mincho"/>
    <w:panose1 w:val="00000000000000000000"/>
    <w:charset w:val="80"/>
    <w:family w:val="auto"/>
    <w:notTrueType/>
    <w:pitch w:val="variable"/>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003" w:usb1="08070000" w:usb2="00000010" w:usb3="00000000" w:csb0="00020001" w:csb1="00000000"/>
  </w:font>
  <w:font w:name="KDMKH G+ MTSY">
    <w:altName w:val="Arial Unicode MS"/>
    <w:panose1 w:val="00000000000000000000"/>
    <w:charset w:val="81"/>
    <w:family w:val="swiss"/>
    <w:notTrueType/>
    <w:pitch w:val="default"/>
    <w:sig w:usb0="00000000" w:usb1="09070000" w:usb2="00000010" w:usb3="00000000" w:csb0="000A0001" w:csb1="00000000"/>
  </w:font>
  <w:font w:name="WarnockPro-Regular">
    <w:altName w:val="MS Mincho"/>
    <w:panose1 w:val="00000000000000000000"/>
    <w:charset w:val="80"/>
    <w:family w:val="auto"/>
    <w:notTrueType/>
    <w:pitch w:val="default"/>
    <w:sig w:usb0="00000001" w:usb1="08070000" w:usb2="00000010" w:usb3="00000000" w:csb0="00020000" w:csb1="00000000"/>
  </w:font>
  <w:font w:name="TT13C2o0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2004535"/>
      <w:docPartObj>
        <w:docPartGallery w:val="Page Numbers (Bottom of Page)"/>
        <w:docPartUnique/>
      </w:docPartObj>
    </w:sdtPr>
    <w:sdtContent>
      <w:p w14:paraId="54C16386" w14:textId="71CF8652" w:rsidR="007B284F" w:rsidRDefault="007B284F">
        <w:pPr>
          <w:pStyle w:val="a9"/>
          <w:jc w:val="center"/>
        </w:pPr>
        <w:r>
          <w:fldChar w:fldCharType="begin"/>
        </w:r>
        <w:r>
          <w:instrText>PAGE   \* MERGEFORMAT</w:instrText>
        </w:r>
        <w:r>
          <w:fldChar w:fldCharType="separate"/>
        </w:r>
        <w:r w:rsidR="00EC6112">
          <w:rPr>
            <w:noProof/>
          </w:rPr>
          <w:t>2</w:t>
        </w:r>
        <w:r>
          <w:fldChar w:fldCharType="end"/>
        </w:r>
      </w:p>
    </w:sdtContent>
  </w:sdt>
  <w:p w14:paraId="4CBEFA8F" w14:textId="77777777" w:rsidR="007B284F" w:rsidRDefault="007B284F">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E12A94" w14:textId="77777777" w:rsidR="00E55F0B" w:rsidRDefault="00E55F0B" w:rsidP="003317A6">
      <w:r>
        <w:separator/>
      </w:r>
    </w:p>
  </w:footnote>
  <w:footnote w:type="continuationSeparator" w:id="0">
    <w:p w14:paraId="3BEF6BCF" w14:textId="77777777" w:rsidR="00E55F0B" w:rsidRDefault="00E55F0B" w:rsidP="003317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hybridMultilevel"/>
    <w:tmpl w:val="E76EE470"/>
    <w:lvl w:ilvl="0" w:tplc="D92E3732">
      <w:start w:val="75"/>
      <w:numFmt w:val="decimal"/>
      <w:lvlText w:val="[%1]"/>
      <w:lvlJc w:val="left"/>
      <w:rPr>
        <w:rFonts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18C7E33"/>
    <w:multiLevelType w:val="hybridMultilevel"/>
    <w:tmpl w:val="FEE41BE2"/>
    <w:lvl w:ilvl="0" w:tplc="1E564A20">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564F9E"/>
    <w:multiLevelType w:val="hybridMultilevel"/>
    <w:tmpl w:val="56D0CD66"/>
    <w:lvl w:ilvl="0" w:tplc="5810B160">
      <w:start w:val="19"/>
      <w:numFmt w:val="upperLetter"/>
      <w:lvlText w:val="%1."/>
      <w:lvlJc w:val="left"/>
      <w:pPr>
        <w:ind w:left="4605" w:hanging="4245"/>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A43FF5"/>
    <w:multiLevelType w:val="hybridMultilevel"/>
    <w:tmpl w:val="05D8743A"/>
    <w:lvl w:ilvl="0" w:tplc="30BA9CBE">
      <w:start w:val="1"/>
      <w:numFmt w:val="decimal"/>
      <w:lvlText w:val="%1"/>
      <w:lvlJc w:val="left"/>
      <w:pPr>
        <w:ind w:left="2880" w:hanging="360"/>
      </w:pPr>
      <w:rPr>
        <w:rFonts w:ascii="Times New Roman" w:hAnsi="Times New Roman" w:cs="Times New Roman" w:hint="default"/>
        <w:sz w:val="24"/>
        <w:szCs w:val="24"/>
        <w:lang w:val="en-US"/>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4" w15:restartNumberingAfterBreak="0">
    <w:nsid w:val="0D383E09"/>
    <w:multiLevelType w:val="hybridMultilevel"/>
    <w:tmpl w:val="6010BDD0"/>
    <w:lvl w:ilvl="0" w:tplc="6FE8B23E">
      <w:start w:val="1"/>
      <w:numFmt w:val="bullet"/>
      <w:lvlText w:val=""/>
      <w:lvlJc w:val="left"/>
      <w:pPr>
        <w:tabs>
          <w:tab w:val="num" w:pos="720"/>
        </w:tabs>
        <w:ind w:left="720" w:hanging="360"/>
      </w:pPr>
      <w:rPr>
        <w:rFonts w:ascii="Wingdings 2" w:hAnsi="Wingdings 2" w:hint="default"/>
      </w:rPr>
    </w:lvl>
    <w:lvl w:ilvl="1" w:tplc="A132722A" w:tentative="1">
      <w:start w:val="1"/>
      <w:numFmt w:val="bullet"/>
      <w:lvlText w:val=""/>
      <w:lvlJc w:val="left"/>
      <w:pPr>
        <w:tabs>
          <w:tab w:val="num" w:pos="1440"/>
        </w:tabs>
        <w:ind w:left="1440" w:hanging="360"/>
      </w:pPr>
      <w:rPr>
        <w:rFonts w:ascii="Wingdings 2" w:hAnsi="Wingdings 2" w:hint="default"/>
      </w:rPr>
    </w:lvl>
    <w:lvl w:ilvl="2" w:tplc="2C564028">
      <w:start w:val="1"/>
      <w:numFmt w:val="bullet"/>
      <w:lvlText w:val=""/>
      <w:lvlJc w:val="left"/>
      <w:pPr>
        <w:tabs>
          <w:tab w:val="num" w:pos="2160"/>
        </w:tabs>
        <w:ind w:left="2160" w:hanging="360"/>
      </w:pPr>
      <w:rPr>
        <w:rFonts w:ascii="Wingdings 2" w:hAnsi="Wingdings 2" w:hint="default"/>
      </w:rPr>
    </w:lvl>
    <w:lvl w:ilvl="3" w:tplc="94FADEB0" w:tentative="1">
      <w:start w:val="1"/>
      <w:numFmt w:val="bullet"/>
      <w:lvlText w:val=""/>
      <w:lvlJc w:val="left"/>
      <w:pPr>
        <w:tabs>
          <w:tab w:val="num" w:pos="2880"/>
        </w:tabs>
        <w:ind w:left="2880" w:hanging="360"/>
      </w:pPr>
      <w:rPr>
        <w:rFonts w:ascii="Wingdings 2" w:hAnsi="Wingdings 2" w:hint="default"/>
      </w:rPr>
    </w:lvl>
    <w:lvl w:ilvl="4" w:tplc="941A3796" w:tentative="1">
      <w:start w:val="1"/>
      <w:numFmt w:val="bullet"/>
      <w:lvlText w:val=""/>
      <w:lvlJc w:val="left"/>
      <w:pPr>
        <w:tabs>
          <w:tab w:val="num" w:pos="3600"/>
        </w:tabs>
        <w:ind w:left="3600" w:hanging="360"/>
      </w:pPr>
      <w:rPr>
        <w:rFonts w:ascii="Wingdings 2" w:hAnsi="Wingdings 2" w:hint="default"/>
      </w:rPr>
    </w:lvl>
    <w:lvl w:ilvl="5" w:tplc="D8B635F0" w:tentative="1">
      <w:start w:val="1"/>
      <w:numFmt w:val="bullet"/>
      <w:lvlText w:val=""/>
      <w:lvlJc w:val="left"/>
      <w:pPr>
        <w:tabs>
          <w:tab w:val="num" w:pos="4320"/>
        </w:tabs>
        <w:ind w:left="4320" w:hanging="360"/>
      </w:pPr>
      <w:rPr>
        <w:rFonts w:ascii="Wingdings 2" w:hAnsi="Wingdings 2" w:hint="default"/>
      </w:rPr>
    </w:lvl>
    <w:lvl w:ilvl="6" w:tplc="9F1EAD18" w:tentative="1">
      <w:start w:val="1"/>
      <w:numFmt w:val="bullet"/>
      <w:lvlText w:val=""/>
      <w:lvlJc w:val="left"/>
      <w:pPr>
        <w:tabs>
          <w:tab w:val="num" w:pos="5040"/>
        </w:tabs>
        <w:ind w:left="5040" w:hanging="360"/>
      </w:pPr>
      <w:rPr>
        <w:rFonts w:ascii="Wingdings 2" w:hAnsi="Wingdings 2" w:hint="default"/>
      </w:rPr>
    </w:lvl>
    <w:lvl w:ilvl="7" w:tplc="DD58F59C" w:tentative="1">
      <w:start w:val="1"/>
      <w:numFmt w:val="bullet"/>
      <w:lvlText w:val=""/>
      <w:lvlJc w:val="left"/>
      <w:pPr>
        <w:tabs>
          <w:tab w:val="num" w:pos="5760"/>
        </w:tabs>
        <w:ind w:left="5760" w:hanging="360"/>
      </w:pPr>
      <w:rPr>
        <w:rFonts w:ascii="Wingdings 2" w:hAnsi="Wingdings 2" w:hint="default"/>
      </w:rPr>
    </w:lvl>
    <w:lvl w:ilvl="8" w:tplc="1CA67AFE"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0F0E2F97"/>
    <w:multiLevelType w:val="hybridMultilevel"/>
    <w:tmpl w:val="D61CAF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9DE1F3F"/>
    <w:multiLevelType w:val="hybridMultilevel"/>
    <w:tmpl w:val="DA72001A"/>
    <w:lvl w:ilvl="0" w:tplc="CF686C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3175EBE"/>
    <w:multiLevelType w:val="hybridMultilevel"/>
    <w:tmpl w:val="63D0A93A"/>
    <w:lvl w:ilvl="0" w:tplc="5B0A0006">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8" w15:restartNumberingAfterBreak="0">
    <w:nsid w:val="259626CF"/>
    <w:multiLevelType w:val="hybridMultilevel"/>
    <w:tmpl w:val="0F4C3A72"/>
    <w:lvl w:ilvl="0" w:tplc="32E8500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6122C4A"/>
    <w:multiLevelType w:val="hybridMultilevel"/>
    <w:tmpl w:val="35F2D8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6F9647E"/>
    <w:multiLevelType w:val="hybridMultilevel"/>
    <w:tmpl w:val="506A59F6"/>
    <w:lvl w:ilvl="0" w:tplc="19AC61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32081279"/>
    <w:multiLevelType w:val="hybridMultilevel"/>
    <w:tmpl w:val="C8F85D9E"/>
    <w:lvl w:ilvl="0" w:tplc="515C9B14">
      <w:start w:val="19"/>
      <w:numFmt w:val="upperLetter"/>
      <w:lvlText w:val="%1."/>
      <w:lvlJc w:val="left"/>
      <w:pPr>
        <w:ind w:left="4605" w:hanging="4245"/>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3231381"/>
    <w:multiLevelType w:val="hybridMultilevel"/>
    <w:tmpl w:val="EC6C8AF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 w15:restartNumberingAfterBreak="0">
    <w:nsid w:val="334B0770"/>
    <w:multiLevelType w:val="hybridMultilevel"/>
    <w:tmpl w:val="2432E65E"/>
    <w:lvl w:ilvl="0" w:tplc="5CE2BB6E">
      <w:start w:val="1"/>
      <w:numFmt w:val="decimal"/>
      <w:lvlText w:val="%1."/>
      <w:lvlJc w:val="left"/>
      <w:pPr>
        <w:tabs>
          <w:tab w:val="num" w:pos="660"/>
        </w:tabs>
        <w:ind w:left="660" w:hanging="360"/>
      </w:pPr>
      <w:rPr>
        <w:rFonts w:hint="default"/>
      </w:rPr>
    </w:lvl>
    <w:lvl w:ilvl="1" w:tplc="04190019" w:tentative="1">
      <w:start w:val="1"/>
      <w:numFmt w:val="lowerLetter"/>
      <w:lvlText w:val="%2."/>
      <w:lvlJc w:val="left"/>
      <w:pPr>
        <w:tabs>
          <w:tab w:val="num" w:pos="1380"/>
        </w:tabs>
        <w:ind w:left="1380" w:hanging="360"/>
      </w:pPr>
    </w:lvl>
    <w:lvl w:ilvl="2" w:tplc="0419001B" w:tentative="1">
      <w:start w:val="1"/>
      <w:numFmt w:val="lowerRoman"/>
      <w:lvlText w:val="%3."/>
      <w:lvlJc w:val="right"/>
      <w:pPr>
        <w:tabs>
          <w:tab w:val="num" w:pos="2100"/>
        </w:tabs>
        <w:ind w:left="2100" w:hanging="180"/>
      </w:pPr>
    </w:lvl>
    <w:lvl w:ilvl="3" w:tplc="0419000F" w:tentative="1">
      <w:start w:val="1"/>
      <w:numFmt w:val="decimal"/>
      <w:lvlText w:val="%4."/>
      <w:lvlJc w:val="left"/>
      <w:pPr>
        <w:tabs>
          <w:tab w:val="num" w:pos="2820"/>
        </w:tabs>
        <w:ind w:left="2820" w:hanging="360"/>
      </w:pPr>
    </w:lvl>
    <w:lvl w:ilvl="4" w:tplc="04190019" w:tentative="1">
      <w:start w:val="1"/>
      <w:numFmt w:val="lowerLetter"/>
      <w:lvlText w:val="%5."/>
      <w:lvlJc w:val="left"/>
      <w:pPr>
        <w:tabs>
          <w:tab w:val="num" w:pos="3540"/>
        </w:tabs>
        <w:ind w:left="3540" w:hanging="360"/>
      </w:pPr>
    </w:lvl>
    <w:lvl w:ilvl="5" w:tplc="0419001B" w:tentative="1">
      <w:start w:val="1"/>
      <w:numFmt w:val="lowerRoman"/>
      <w:lvlText w:val="%6."/>
      <w:lvlJc w:val="right"/>
      <w:pPr>
        <w:tabs>
          <w:tab w:val="num" w:pos="4260"/>
        </w:tabs>
        <w:ind w:left="4260" w:hanging="180"/>
      </w:pPr>
    </w:lvl>
    <w:lvl w:ilvl="6" w:tplc="0419000F" w:tentative="1">
      <w:start w:val="1"/>
      <w:numFmt w:val="decimal"/>
      <w:lvlText w:val="%7."/>
      <w:lvlJc w:val="left"/>
      <w:pPr>
        <w:tabs>
          <w:tab w:val="num" w:pos="4980"/>
        </w:tabs>
        <w:ind w:left="4980" w:hanging="360"/>
      </w:pPr>
    </w:lvl>
    <w:lvl w:ilvl="7" w:tplc="04190019" w:tentative="1">
      <w:start w:val="1"/>
      <w:numFmt w:val="lowerLetter"/>
      <w:lvlText w:val="%8."/>
      <w:lvlJc w:val="left"/>
      <w:pPr>
        <w:tabs>
          <w:tab w:val="num" w:pos="5700"/>
        </w:tabs>
        <w:ind w:left="5700" w:hanging="360"/>
      </w:pPr>
    </w:lvl>
    <w:lvl w:ilvl="8" w:tplc="0419001B" w:tentative="1">
      <w:start w:val="1"/>
      <w:numFmt w:val="lowerRoman"/>
      <w:lvlText w:val="%9."/>
      <w:lvlJc w:val="right"/>
      <w:pPr>
        <w:tabs>
          <w:tab w:val="num" w:pos="6420"/>
        </w:tabs>
        <w:ind w:left="6420" w:hanging="180"/>
      </w:pPr>
    </w:lvl>
  </w:abstractNum>
  <w:abstractNum w:abstractNumId="14" w15:restartNumberingAfterBreak="0">
    <w:nsid w:val="36692857"/>
    <w:multiLevelType w:val="hybridMultilevel"/>
    <w:tmpl w:val="6770A0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3084A49"/>
    <w:multiLevelType w:val="hybridMultilevel"/>
    <w:tmpl w:val="19565C90"/>
    <w:lvl w:ilvl="0" w:tplc="04190001">
      <w:start w:val="1"/>
      <w:numFmt w:val="bullet"/>
      <w:lvlText w:val=""/>
      <w:lvlJc w:val="left"/>
      <w:pPr>
        <w:tabs>
          <w:tab w:val="num" w:pos="1069"/>
        </w:tabs>
        <w:ind w:left="1069" w:hanging="360"/>
      </w:pPr>
      <w:rPr>
        <w:rFonts w:ascii="Symbol" w:hAnsi="Symbol"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6" w15:restartNumberingAfterBreak="0">
    <w:nsid w:val="479F6C43"/>
    <w:multiLevelType w:val="hybridMultilevel"/>
    <w:tmpl w:val="DA72001A"/>
    <w:lvl w:ilvl="0" w:tplc="CF686C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F6509DB"/>
    <w:multiLevelType w:val="hybridMultilevel"/>
    <w:tmpl w:val="48E4BF4C"/>
    <w:lvl w:ilvl="0" w:tplc="0419000F">
      <w:start w:val="1"/>
      <w:numFmt w:val="decimal"/>
      <w:lvlText w:val="%1."/>
      <w:lvlJc w:val="left"/>
      <w:pPr>
        <w:tabs>
          <w:tab w:val="num" w:pos="720"/>
        </w:tabs>
        <w:ind w:left="720" w:hanging="360"/>
      </w:pPr>
    </w:lvl>
    <w:lvl w:ilvl="1" w:tplc="E70E9F1C">
      <w:start w:val="1"/>
      <w:numFmt w:val="upperRoman"/>
      <w:lvlText w:val="%2."/>
      <w:lvlJc w:val="left"/>
      <w:pPr>
        <w:tabs>
          <w:tab w:val="num" w:pos="1800"/>
        </w:tabs>
        <w:ind w:left="1800" w:hanging="720"/>
      </w:pPr>
      <w:rPr>
        <w:rFonts w:hint="default"/>
      </w:rPr>
    </w:lvl>
    <w:lvl w:ilvl="2" w:tplc="00700D90">
      <w:start w:val="1"/>
      <w:numFmt w:val="upperLetter"/>
      <w:lvlText w:val="%3."/>
      <w:lvlJc w:val="left"/>
      <w:pPr>
        <w:tabs>
          <w:tab w:val="num" w:pos="2340"/>
        </w:tabs>
        <w:ind w:left="2340" w:hanging="360"/>
      </w:pPr>
      <w:rPr>
        <w:rFonts w:hint="default"/>
      </w:rPr>
    </w:lvl>
    <w:lvl w:ilvl="3" w:tplc="8BACA718">
      <w:start w:val="1"/>
      <w:numFmt w:val="decimal"/>
      <w:lvlText w:val="%4"/>
      <w:lvlJc w:val="left"/>
      <w:pPr>
        <w:tabs>
          <w:tab w:val="num" w:pos="1260"/>
        </w:tabs>
        <w:ind w:left="1260" w:hanging="360"/>
      </w:pPr>
      <w:rPr>
        <w:rFonts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4F8A1D4B"/>
    <w:multiLevelType w:val="hybridMultilevel"/>
    <w:tmpl w:val="E92AA97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4FB93D06"/>
    <w:multiLevelType w:val="hybridMultilevel"/>
    <w:tmpl w:val="946EA71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16A1AC3"/>
    <w:multiLevelType w:val="multilevel"/>
    <w:tmpl w:val="B2A03D14"/>
    <w:lvl w:ilvl="0">
      <w:start w:val="19"/>
      <w:numFmt w:val="upperLetter"/>
      <w:lvlText w:val="%1........"/>
      <w:lvlJc w:val="left"/>
      <w:pPr>
        <w:ind w:left="2160" w:hanging="2160"/>
      </w:pPr>
      <w:rPr>
        <w:rFonts w:hint="default"/>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start w:val="1"/>
      <w:numFmt w:val="decimal"/>
      <w:lvlText w:val="%1.%3.%4.%5.%6.%7.%8.%9."/>
      <w:lvlJc w:val="left"/>
      <w:pPr>
        <w:ind w:left="1440" w:hanging="1440"/>
      </w:pPr>
      <w:rPr>
        <w:rFonts w:hint="default"/>
      </w:rPr>
    </w:lvl>
  </w:abstractNum>
  <w:abstractNum w:abstractNumId="21" w15:restartNumberingAfterBreak="0">
    <w:nsid w:val="5725718A"/>
    <w:multiLevelType w:val="hybridMultilevel"/>
    <w:tmpl w:val="7AFCB6F4"/>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2" w15:restartNumberingAfterBreak="0">
    <w:nsid w:val="59DA3C7D"/>
    <w:multiLevelType w:val="hybridMultilevel"/>
    <w:tmpl w:val="CED0BC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CEA53F4"/>
    <w:multiLevelType w:val="hybridMultilevel"/>
    <w:tmpl w:val="337C91AA"/>
    <w:lvl w:ilvl="0" w:tplc="F7FC2BEA">
      <w:start w:val="19"/>
      <w:numFmt w:val="upperLetter"/>
      <w:lvlText w:val="%1."/>
      <w:lvlJc w:val="left"/>
      <w:pPr>
        <w:ind w:left="720" w:hanging="36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52454F8"/>
    <w:multiLevelType w:val="hybridMultilevel"/>
    <w:tmpl w:val="FB069FF8"/>
    <w:lvl w:ilvl="0" w:tplc="04190015">
      <w:start w:val="19"/>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A5F07CB"/>
    <w:multiLevelType w:val="multilevel"/>
    <w:tmpl w:val="E7F64F3A"/>
    <w:lvl w:ilvl="0">
      <w:start w:val="1"/>
      <w:numFmt w:val="decimal"/>
      <w:lvlText w:val="%1."/>
      <w:lvlJc w:val="left"/>
      <w:pPr>
        <w:ind w:left="720" w:hanging="360"/>
      </w:pPr>
      <w:rPr>
        <w:rFonts w:hint="default"/>
      </w:rPr>
    </w:lvl>
    <w:lvl w:ilvl="1">
      <w:start w:val="1"/>
      <w:numFmt w:val="decimal"/>
      <w:isLgl/>
      <w:lvlText w:val="%1.%2."/>
      <w:lvlJc w:val="left"/>
      <w:pPr>
        <w:ind w:left="1134" w:hanging="540"/>
      </w:pPr>
      <w:rPr>
        <w:rFonts w:hint="default"/>
      </w:rPr>
    </w:lvl>
    <w:lvl w:ilvl="2">
      <w:start w:val="1"/>
      <w:numFmt w:val="decimal"/>
      <w:isLgl/>
      <w:lvlText w:val="%1.%2.%3."/>
      <w:lvlJc w:val="left"/>
      <w:pPr>
        <w:ind w:left="1548" w:hanging="720"/>
      </w:pPr>
      <w:rPr>
        <w:rFonts w:hint="default"/>
      </w:rPr>
    </w:lvl>
    <w:lvl w:ilvl="3">
      <w:start w:val="1"/>
      <w:numFmt w:val="decimal"/>
      <w:isLgl/>
      <w:lvlText w:val="%1.%2.%3.%4."/>
      <w:lvlJc w:val="left"/>
      <w:pPr>
        <w:ind w:left="1782" w:hanging="720"/>
      </w:pPr>
      <w:rPr>
        <w:rFonts w:hint="default"/>
      </w:rPr>
    </w:lvl>
    <w:lvl w:ilvl="4">
      <w:start w:val="1"/>
      <w:numFmt w:val="decimal"/>
      <w:isLgl/>
      <w:lvlText w:val="%1.%2.%3.%4.%5."/>
      <w:lvlJc w:val="left"/>
      <w:pPr>
        <w:ind w:left="2376" w:hanging="1080"/>
      </w:pPr>
      <w:rPr>
        <w:rFonts w:hint="default"/>
      </w:rPr>
    </w:lvl>
    <w:lvl w:ilvl="5">
      <w:start w:val="1"/>
      <w:numFmt w:val="decimal"/>
      <w:isLgl/>
      <w:lvlText w:val="%1.%2.%3.%4.%5.%6."/>
      <w:lvlJc w:val="left"/>
      <w:pPr>
        <w:ind w:left="2610" w:hanging="1080"/>
      </w:pPr>
      <w:rPr>
        <w:rFonts w:hint="default"/>
      </w:rPr>
    </w:lvl>
    <w:lvl w:ilvl="6">
      <w:start w:val="1"/>
      <w:numFmt w:val="decimal"/>
      <w:isLgl/>
      <w:lvlText w:val="%1.%2.%3.%4.%5.%6.%7."/>
      <w:lvlJc w:val="left"/>
      <w:pPr>
        <w:ind w:left="3204" w:hanging="1440"/>
      </w:pPr>
      <w:rPr>
        <w:rFonts w:hint="default"/>
      </w:rPr>
    </w:lvl>
    <w:lvl w:ilvl="7">
      <w:start w:val="1"/>
      <w:numFmt w:val="decimal"/>
      <w:isLgl/>
      <w:lvlText w:val="%1.%2.%3.%4.%5.%6.%7.%8."/>
      <w:lvlJc w:val="left"/>
      <w:pPr>
        <w:ind w:left="3438" w:hanging="1440"/>
      </w:pPr>
      <w:rPr>
        <w:rFonts w:hint="default"/>
      </w:rPr>
    </w:lvl>
    <w:lvl w:ilvl="8">
      <w:start w:val="1"/>
      <w:numFmt w:val="decimal"/>
      <w:isLgl/>
      <w:lvlText w:val="%1.%2.%3.%4.%5.%6.%7.%8.%9."/>
      <w:lvlJc w:val="left"/>
      <w:pPr>
        <w:ind w:left="4032" w:hanging="1800"/>
      </w:pPr>
      <w:rPr>
        <w:rFonts w:hint="default"/>
      </w:rPr>
    </w:lvl>
  </w:abstractNum>
  <w:abstractNum w:abstractNumId="26" w15:restartNumberingAfterBreak="0">
    <w:nsid w:val="6ED40CBA"/>
    <w:multiLevelType w:val="hybridMultilevel"/>
    <w:tmpl w:val="DA880C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736F2F17"/>
    <w:multiLevelType w:val="hybridMultilevel"/>
    <w:tmpl w:val="B3289B90"/>
    <w:lvl w:ilvl="0" w:tplc="0ED20D8A">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3957241"/>
    <w:multiLevelType w:val="hybridMultilevel"/>
    <w:tmpl w:val="08FC2A1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3A66D6A"/>
    <w:multiLevelType w:val="hybridMultilevel"/>
    <w:tmpl w:val="CBA62F1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4884D38"/>
    <w:multiLevelType w:val="multilevel"/>
    <w:tmpl w:val="4260D3FC"/>
    <w:lvl w:ilvl="0">
      <w:start w:val="1"/>
      <w:numFmt w:val="decimal"/>
      <w:lvlText w:val="%1"/>
      <w:lvlJc w:val="left"/>
      <w:pPr>
        <w:ind w:left="675" w:hanging="675"/>
      </w:pPr>
      <w:rPr>
        <w:rFonts w:hint="default"/>
      </w:rPr>
    </w:lvl>
    <w:lvl w:ilvl="1">
      <w:start w:val="1"/>
      <w:numFmt w:val="decimal"/>
      <w:lvlText w:val="%1.%2"/>
      <w:lvlJc w:val="left"/>
      <w:pPr>
        <w:ind w:left="958" w:hanging="67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31" w15:restartNumberingAfterBreak="0">
    <w:nsid w:val="7CBA2F9E"/>
    <w:multiLevelType w:val="hybridMultilevel"/>
    <w:tmpl w:val="F8A46CAE"/>
    <w:lvl w:ilvl="0" w:tplc="693A33C8">
      <w:start w:val="19"/>
      <w:numFmt w:val="upperLetter"/>
      <w:lvlText w:val="%1."/>
      <w:lvlJc w:val="left"/>
      <w:pPr>
        <w:ind w:left="2520" w:hanging="21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D920BCD"/>
    <w:multiLevelType w:val="hybridMultilevel"/>
    <w:tmpl w:val="1E52A7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F1B78E5"/>
    <w:multiLevelType w:val="multilevel"/>
    <w:tmpl w:val="921CCCCC"/>
    <w:lvl w:ilvl="0">
      <w:start w:val="19"/>
      <w:numFmt w:val="upperLetter"/>
      <w:lvlText w:val="%1........"/>
      <w:lvlJc w:val="left"/>
      <w:pPr>
        <w:ind w:left="2160" w:hanging="2160"/>
      </w:pPr>
      <w:rPr>
        <w:rFonts w:eastAsiaTheme="minorHAnsi" w:cstheme="minorBidi" w:hint="default"/>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start w:val="1"/>
      <w:numFmt w:val="decimal"/>
      <w:lvlText w:val="%1.%3.%4.%5.%6.%7.%8.%9."/>
      <w:lvlJc w:val="left"/>
      <w:pPr>
        <w:ind w:left="5976" w:hanging="1440"/>
      </w:pPr>
      <w:rPr>
        <w:rFonts w:eastAsiaTheme="minorHAnsi" w:cstheme="minorBidi" w:hint="default"/>
      </w:rPr>
    </w:lvl>
  </w:abstractNum>
  <w:num w:numId="1">
    <w:abstractNumId w:val="9"/>
  </w:num>
  <w:num w:numId="2">
    <w:abstractNumId w:val="13"/>
  </w:num>
  <w:num w:numId="3">
    <w:abstractNumId w:val="25"/>
  </w:num>
  <w:num w:numId="4">
    <w:abstractNumId w:val="29"/>
  </w:num>
  <w:num w:numId="5">
    <w:abstractNumId w:val="19"/>
  </w:num>
  <w:num w:numId="6">
    <w:abstractNumId w:val="14"/>
  </w:num>
  <w:num w:numId="7">
    <w:abstractNumId w:val="6"/>
  </w:num>
  <w:num w:numId="8">
    <w:abstractNumId w:val="32"/>
  </w:num>
  <w:num w:numId="9">
    <w:abstractNumId w:val="16"/>
  </w:num>
  <w:num w:numId="10">
    <w:abstractNumId w:val="4"/>
  </w:num>
  <w:num w:numId="11">
    <w:abstractNumId w:val="15"/>
  </w:num>
  <w:num w:numId="12">
    <w:abstractNumId w:val="17"/>
  </w:num>
  <w:num w:numId="13">
    <w:abstractNumId w:val="18"/>
  </w:num>
  <w:num w:numId="14">
    <w:abstractNumId w:val="22"/>
  </w:num>
  <w:num w:numId="15">
    <w:abstractNumId w:val="21"/>
  </w:num>
  <w:num w:numId="16">
    <w:abstractNumId w:val="12"/>
  </w:num>
  <w:num w:numId="17">
    <w:abstractNumId w:val="27"/>
  </w:num>
  <w:num w:numId="18">
    <w:abstractNumId w:val="5"/>
  </w:num>
  <w:num w:numId="19">
    <w:abstractNumId w:val="1"/>
  </w:num>
  <w:num w:numId="20">
    <w:abstractNumId w:val="10"/>
  </w:num>
  <w:num w:numId="21">
    <w:abstractNumId w:val="8"/>
  </w:num>
  <w:num w:numId="22">
    <w:abstractNumId w:val="26"/>
  </w:num>
  <w:num w:numId="23">
    <w:abstractNumId w:val="28"/>
  </w:num>
  <w:num w:numId="24">
    <w:abstractNumId w:val="33"/>
  </w:num>
  <w:num w:numId="25">
    <w:abstractNumId w:val="11"/>
  </w:num>
  <w:num w:numId="26">
    <w:abstractNumId w:val="2"/>
  </w:num>
  <w:num w:numId="27">
    <w:abstractNumId w:val="23"/>
  </w:num>
  <w:num w:numId="28">
    <w:abstractNumId w:val="24"/>
  </w:num>
  <w:num w:numId="29">
    <w:abstractNumId w:val="20"/>
  </w:num>
  <w:num w:numId="30">
    <w:abstractNumId w:val="31"/>
  </w:num>
  <w:num w:numId="31">
    <w:abstractNumId w:val="3"/>
  </w:num>
  <w:num w:numId="32">
    <w:abstractNumId w:val="30"/>
  </w:num>
  <w:num w:numId="33">
    <w:abstractNumId w:val="7"/>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A44EC8"/>
    <w:rsid w:val="00000B83"/>
    <w:rsid w:val="000027CE"/>
    <w:rsid w:val="000028CD"/>
    <w:rsid w:val="000036E3"/>
    <w:rsid w:val="00003769"/>
    <w:rsid w:val="000044CD"/>
    <w:rsid w:val="00005349"/>
    <w:rsid w:val="00006482"/>
    <w:rsid w:val="00014758"/>
    <w:rsid w:val="00014788"/>
    <w:rsid w:val="00016642"/>
    <w:rsid w:val="00016D6F"/>
    <w:rsid w:val="00016F8F"/>
    <w:rsid w:val="0002159F"/>
    <w:rsid w:val="00021C4C"/>
    <w:rsid w:val="000228FC"/>
    <w:rsid w:val="000261F5"/>
    <w:rsid w:val="000267B6"/>
    <w:rsid w:val="000272A9"/>
    <w:rsid w:val="00027612"/>
    <w:rsid w:val="00031902"/>
    <w:rsid w:val="000331F8"/>
    <w:rsid w:val="00037CDE"/>
    <w:rsid w:val="00041095"/>
    <w:rsid w:val="00042EBD"/>
    <w:rsid w:val="00044C2C"/>
    <w:rsid w:val="00046361"/>
    <w:rsid w:val="000501B9"/>
    <w:rsid w:val="00050B2D"/>
    <w:rsid w:val="000511D4"/>
    <w:rsid w:val="00052EE6"/>
    <w:rsid w:val="00053024"/>
    <w:rsid w:val="00053321"/>
    <w:rsid w:val="000538CF"/>
    <w:rsid w:val="00053A48"/>
    <w:rsid w:val="00053A95"/>
    <w:rsid w:val="00053B6C"/>
    <w:rsid w:val="00055438"/>
    <w:rsid w:val="00057190"/>
    <w:rsid w:val="000574A5"/>
    <w:rsid w:val="00060A89"/>
    <w:rsid w:val="00061C32"/>
    <w:rsid w:val="0006233B"/>
    <w:rsid w:val="0006442D"/>
    <w:rsid w:val="000646DA"/>
    <w:rsid w:val="00066163"/>
    <w:rsid w:val="000675DF"/>
    <w:rsid w:val="00067ACA"/>
    <w:rsid w:val="00070BA2"/>
    <w:rsid w:val="00071183"/>
    <w:rsid w:val="00071CE6"/>
    <w:rsid w:val="00073A46"/>
    <w:rsid w:val="00077403"/>
    <w:rsid w:val="00077A19"/>
    <w:rsid w:val="00080720"/>
    <w:rsid w:val="00081B09"/>
    <w:rsid w:val="00083B25"/>
    <w:rsid w:val="0008514D"/>
    <w:rsid w:val="000854E6"/>
    <w:rsid w:val="000869C8"/>
    <w:rsid w:val="000876CC"/>
    <w:rsid w:val="00091F83"/>
    <w:rsid w:val="000944A4"/>
    <w:rsid w:val="0009534B"/>
    <w:rsid w:val="0009539F"/>
    <w:rsid w:val="00095650"/>
    <w:rsid w:val="00096E47"/>
    <w:rsid w:val="0009750C"/>
    <w:rsid w:val="00097785"/>
    <w:rsid w:val="000A11C0"/>
    <w:rsid w:val="000A331A"/>
    <w:rsid w:val="000A3722"/>
    <w:rsid w:val="000A5DA5"/>
    <w:rsid w:val="000A5EF7"/>
    <w:rsid w:val="000B14C8"/>
    <w:rsid w:val="000B2468"/>
    <w:rsid w:val="000B4637"/>
    <w:rsid w:val="000B47C7"/>
    <w:rsid w:val="000B4A48"/>
    <w:rsid w:val="000B50EA"/>
    <w:rsid w:val="000B64FF"/>
    <w:rsid w:val="000B6C0A"/>
    <w:rsid w:val="000C03FB"/>
    <w:rsid w:val="000C1127"/>
    <w:rsid w:val="000C1577"/>
    <w:rsid w:val="000C168E"/>
    <w:rsid w:val="000C25B6"/>
    <w:rsid w:val="000C4396"/>
    <w:rsid w:val="000C6956"/>
    <w:rsid w:val="000C7E5D"/>
    <w:rsid w:val="000D388C"/>
    <w:rsid w:val="000D60DD"/>
    <w:rsid w:val="000E17F4"/>
    <w:rsid w:val="000E225B"/>
    <w:rsid w:val="000E372B"/>
    <w:rsid w:val="000E6108"/>
    <w:rsid w:val="000E616A"/>
    <w:rsid w:val="000E629C"/>
    <w:rsid w:val="000F1735"/>
    <w:rsid w:val="000F375F"/>
    <w:rsid w:val="000F4395"/>
    <w:rsid w:val="000F7E52"/>
    <w:rsid w:val="00100AC5"/>
    <w:rsid w:val="00101713"/>
    <w:rsid w:val="001023DC"/>
    <w:rsid w:val="001032C4"/>
    <w:rsid w:val="001032DA"/>
    <w:rsid w:val="00103330"/>
    <w:rsid w:val="00105E8C"/>
    <w:rsid w:val="00105F36"/>
    <w:rsid w:val="00110744"/>
    <w:rsid w:val="00110F4D"/>
    <w:rsid w:val="00111728"/>
    <w:rsid w:val="00112DB9"/>
    <w:rsid w:val="00113333"/>
    <w:rsid w:val="00116CE1"/>
    <w:rsid w:val="00116E0E"/>
    <w:rsid w:val="00117CFB"/>
    <w:rsid w:val="0012009D"/>
    <w:rsid w:val="0012032F"/>
    <w:rsid w:val="00120C85"/>
    <w:rsid w:val="00120D2D"/>
    <w:rsid w:val="00120FA3"/>
    <w:rsid w:val="001228B2"/>
    <w:rsid w:val="00125F41"/>
    <w:rsid w:val="00126C00"/>
    <w:rsid w:val="00130FA3"/>
    <w:rsid w:val="0013112F"/>
    <w:rsid w:val="00135EBA"/>
    <w:rsid w:val="00137AC6"/>
    <w:rsid w:val="00140C22"/>
    <w:rsid w:val="00144072"/>
    <w:rsid w:val="0014420F"/>
    <w:rsid w:val="00144DC5"/>
    <w:rsid w:val="00147474"/>
    <w:rsid w:val="00147BC6"/>
    <w:rsid w:val="00150644"/>
    <w:rsid w:val="001511EA"/>
    <w:rsid w:val="0015243E"/>
    <w:rsid w:val="001524C7"/>
    <w:rsid w:val="00152759"/>
    <w:rsid w:val="00153477"/>
    <w:rsid w:val="00153C66"/>
    <w:rsid w:val="001548EE"/>
    <w:rsid w:val="001552BE"/>
    <w:rsid w:val="00156B87"/>
    <w:rsid w:val="00156C3B"/>
    <w:rsid w:val="001571A0"/>
    <w:rsid w:val="00157B8E"/>
    <w:rsid w:val="0016001E"/>
    <w:rsid w:val="001606C0"/>
    <w:rsid w:val="00160DCB"/>
    <w:rsid w:val="00160DF7"/>
    <w:rsid w:val="001620FD"/>
    <w:rsid w:val="001625B5"/>
    <w:rsid w:val="00163FD1"/>
    <w:rsid w:val="00166C20"/>
    <w:rsid w:val="00167CDA"/>
    <w:rsid w:val="00172DFE"/>
    <w:rsid w:val="00172E11"/>
    <w:rsid w:val="00174CE9"/>
    <w:rsid w:val="00174EA3"/>
    <w:rsid w:val="00177BE6"/>
    <w:rsid w:val="001807DA"/>
    <w:rsid w:val="00181BF6"/>
    <w:rsid w:val="00185922"/>
    <w:rsid w:val="00185BB0"/>
    <w:rsid w:val="0018644F"/>
    <w:rsid w:val="00187B33"/>
    <w:rsid w:val="0019034C"/>
    <w:rsid w:val="0019057B"/>
    <w:rsid w:val="00194482"/>
    <w:rsid w:val="00194ADA"/>
    <w:rsid w:val="001950A2"/>
    <w:rsid w:val="00195595"/>
    <w:rsid w:val="00195DF1"/>
    <w:rsid w:val="001965FE"/>
    <w:rsid w:val="001979FC"/>
    <w:rsid w:val="001A2118"/>
    <w:rsid w:val="001A3D80"/>
    <w:rsid w:val="001A443F"/>
    <w:rsid w:val="001A61DF"/>
    <w:rsid w:val="001B0A42"/>
    <w:rsid w:val="001B2956"/>
    <w:rsid w:val="001B620F"/>
    <w:rsid w:val="001B7191"/>
    <w:rsid w:val="001B72F4"/>
    <w:rsid w:val="001B742D"/>
    <w:rsid w:val="001B79BF"/>
    <w:rsid w:val="001B7D0D"/>
    <w:rsid w:val="001C4807"/>
    <w:rsid w:val="001C48C0"/>
    <w:rsid w:val="001C4E7C"/>
    <w:rsid w:val="001C6D70"/>
    <w:rsid w:val="001C78E8"/>
    <w:rsid w:val="001D12A1"/>
    <w:rsid w:val="001D5038"/>
    <w:rsid w:val="001D654A"/>
    <w:rsid w:val="001D6D05"/>
    <w:rsid w:val="001D7011"/>
    <w:rsid w:val="001D7796"/>
    <w:rsid w:val="001D7B43"/>
    <w:rsid w:val="001E086F"/>
    <w:rsid w:val="001E2EA7"/>
    <w:rsid w:val="001E4050"/>
    <w:rsid w:val="001E427B"/>
    <w:rsid w:val="001E42CA"/>
    <w:rsid w:val="001E514D"/>
    <w:rsid w:val="001E53F5"/>
    <w:rsid w:val="001E5C41"/>
    <w:rsid w:val="001E728E"/>
    <w:rsid w:val="001F0E25"/>
    <w:rsid w:val="001F4FC5"/>
    <w:rsid w:val="001F5476"/>
    <w:rsid w:val="001F615D"/>
    <w:rsid w:val="001F7BC2"/>
    <w:rsid w:val="002034C3"/>
    <w:rsid w:val="0020354D"/>
    <w:rsid w:val="00203701"/>
    <w:rsid w:val="0020526C"/>
    <w:rsid w:val="00206192"/>
    <w:rsid w:val="00206594"/>
    <w:rsid w:val="00207A57"/>
    <w:rsid w:val="002115C6"/>
    <w:rsid w:val="002120B9"/>
    <w:rsid w:val="00217E59"/>
    <w:rsid w:val="00220B4F"/>
    <w:rsid w:val="00223730"/>
    <w:rsid w:val="0022374C"/>
    <w:rsid w:val="00223A2E"/>
    <w:rsid w:val="002249AD"/>
    <w:rsid w:val="00224DA8"/>
    <w:rsid w:val="00225BE2"/>
    <w:rsid w:val="00225E6D"/>
    <w:rsid w:val="00227EA4"/>
    <w:rsid w:val="00230067"/>
    <w:rsid w:val="00231920"/>
    <w:rsid w:val="00232DDA"/>
    <w:rsid w:val="00233558"/>
    <w:rsid w:val="00233B94"/>
    <w:rsid w:val="0023449B"/>
    <w:rsid w:val="00235038"/>
    <w:rsid w:val="002353D1"/>
    <w:rsid w:val="002368F3"/>
    <w:rsid w:val="002400E5"/>
    <w:rsid w:val="002411B0"/>
    <w:rsid w:val="002431C0"/>
    <w:rsid w:val="0024392B"/>
    <w:rsid w:val="00243AC4"/>
    <w:rsid w:val="00243CF7"/>
    <w:rsid w:val="00244F49"/>
    <w:rsid w:val="0024626D"/>
    <w:rsid w:val="00247639"/>
    <w:rsid w:val="00250015"/>
    <w:rsid w:val="002501A1"/>
    <w:rsid w:val="00253732"/>
    <w:rsid w:val="00253F83"/>
    <w:rsid w:val="00254B8C"/>
    <w:rsid w:val="00255BA5"/>
    <w:rsid w:val="00255EC2"/>
    <w:rsid w:val="002566D4"/>
    <w:rsid w:val="0026021F"/>
    <w:rsid w:val="002608C9"/>
    <w:rsid w:val="00264C3B"/>
    <w:rsid w:val="00264FC2"/>
    <w:rsid w:val="0026510B"/>
    <w:rsid w:val="002670DB"/>
    <w:rsid w:val="00273426"/>
    <w:rsid w:val="00274566"/>
    <w:rsid w:val="00274D69"/>
    <w:rsid w:val="002773BC"/>
    <w:rsid w:val="002774DD"/>
    <w:rsid w:val="00277A83"/>
    <w:rsid w:val="0028009E"/>
    <w:rsid w:val="002816E0"/>
    <w:rsid w:val="00282C3D"/>
    <w:rsid w:val="00282D4D"/>
    <w:rsid w:val="00285F42"/>
    <w:rsid w:val="0028639B"/>
    <w:rsid w:val="0028766C"/>
    <w:rsid w:val="00287DAA"/>
    <w:rsid w:val="002925E6"/>
    <w:rsid w:val="0029462E"/>
    <w:rsid w:val="00295AF8"/>
    <w:rsid w:val="00296BFF"/>
    <w:rsid w:val="0029709E"/>
    <w:rsid w:val="002A0BFD"/>
    <w:rsid w:val="002A3381"/>
    <w:rsid w:val="002A6808"/>
    <w:rsid w:val="002A7627"/>
    <w:rsid w:val="002B3185"/>
    <w:rsid w:val="002B6C3E"/>
    <w:rsid w:val="002C1029"/>
    <w:rsid w:val="002C125E"/>
    <w:rsid w:val="002C1D25"/>
    <w:rsid w:val="002C2158"/>
    <w:rsid w:val="002C320F"/>
    <w:rsid w:val="002C3FE6"/>
    <w:rsid w:val="002C48E8"/>
    <w:rsid w:val="002C5475"/>
    <w:rsid w:val="002C591B"/>
    <w:rsid w:val="002C610F"/>
    <w:rsid w:val="002C65A1"/>
    <w:rsid w:val="002C68F8"/>
    <w:rsid w:val="002C6E5C"/>
    <w:rsid w:val="002C7689"/>
    <w:rsid w:val="002C7CCC"/>
    <w:rsid w:val="002D1863"/>
    <w:rsid w:val="002D1DD5"/>
    <w:rsid w:val="002D40C7"/>
    <w:rsid w:val="002D5D36"/>
    <w:rsid w:val="002D5F52"/>
    <w:rsid w:val="002D690A"/>
    <w:rsid w:val="002D69BB"/>
    <w:rsid w:val="002D6B83"/>
    <w:rsid w:val="002D6C80"/>
    <w:rsid w:val="002D79A8"/>
    <w:rsid w:val="002E2ECA"/>
    <w:rsid w:val="002E60A9"/>
    <w:rsid w:val="002E60B8"/>
    <w:rsid w:val="002E68D1"/>
    <w:rsid w:val="002E707F"/>
    <w:rsid w:val="002E775B"/>
    <w:rsid w:val="002F4A3B"/>
    <w:rsid w:val="002F4B93"/>
    <w:rsid w:val="002F718A"/>
    <w:rsid w:val="002F723D"/>
    <w:rsid w:val="002F7678"/>
    <w:rsid w:val="003003DA"/>
    <w:rsid w:val="0030054C"/>
    <w:rsid w:val="00300E2C"/>
    <w:rsid w:val="00300FBB"/>
    <w:rsid w:val="00301DA7"/>
    <w:rsid w:val="00303120"/>
    <w:rsid w:val="003032DD"/>
    <w:rsid w:val="003048CE"/>
    <w:rsid w:val="00306692"/>
    <w:rsid w:val="003118EB"/>
    <w:rsid w:val="00311B2E"/>
    <w:rsid w:val="00316AF5"/>
    <w:rsid w:val="003178A1"/>
    <w:rsid w:val="0032506D"/>
    <w:rsid w:val="0032523C"/>
    <w:rsid w:val="00325A15"/>
    <w:rsid w:val="00327348"/>
    <w:rsid w:val="00330CD7"/>
    <w:rsid w:val="003315D7"/>
    <w:rsid w:val="003317A6"/>
    <w:rsid w:val="00332AD1"/>
    <w:rsid w:val="00332FAE"/>
    <w:rsid w:val="00335FDF"/>
    <w:rsid w:val="00337318"/>
    <w:rsid w:val="00342C0D"/>
    <w:rsid w:val="003445BB"/>
    <w:rsid w:val="003504E3"/>
    <w:rsid w:val="0035336D"/>
    <w:rsid w:val="003534A6"/>
    <w:rsid w:val="00353721"/>
    <w:rsid w:val="00354A99"/>
    <w:rsid w:val="00354D1F"/>
    <w:rsid w:val="003557E8"/>
    <w:rsid w:val="0035626E"/>
    <w:rsid w:val="0036041C"/>
    <w:rsid w:val="003646EA"/>
    <w:rsid w:val="00364784"/>
    <w:rsid w:val="003655FD"/>
    <w:rsid w:val="00370171"/>
    <w:rsid w:val="0037108C"/>
    <w:rsid w:val="00372078"/>
    <w:rsid w:val="00373B5F"/>
    <w:rsid w:val="003752A1"/>
    <w:rsid w:val="003778D8"/>
    <w:rsid w:val="00382342"/>
    <w:rsid w:val="003825FB"/>
    <w:rsid w:val="00382754"/>
    <w:rsid w:val="00382C0E"/>
    <w:rsid w:val="00383C9B"/>
    <w:rsid w:val="00385A6B"/>
    <w:rsid w:val="00387034"/>
    <w:rsid w:val="00387333"/>
    <w:rsid w:val="0038764C"/>
    <w:rsid w:val="00390905"/>
    <w:rsid w:val="00390CFA"/>
    <w:rsid w:val="00392A5F"/>
    <w:rsid w:val="00393E39"/>
    <w:rsid w:val="00394038"/>
    <w:rsid w:val="00395168"/>
    <w:rsid w:val="00395D33"/>
    <w:rsid w:val="003A37AC"/>
    <w:rsid w:val="003A5A0C"/>
    <w:rsid w:val="003A5C2E"/>
    <w:rsid w:val="003A6596"/>
    <w:rsid w:val="003A6A10"/>
    <w:rsid w:val="003A7DEF"/>
    <w:rsid w:val="003B080C"/>
    <w:rsid w:val="003B2FBA"/>
    <w:rsid w:val="003C042B"/>
    <w:rsid w:val="003C1199"/>
    <w:rsid w:val="003C2E5B"/>
    <w:rsid w:val="003C4903"/>
    <w:rsid w:val="003C4D0E"/>
    <w:rsid w:val="003C5F30"/>
    <w:rsid w:val="003C682F"/>
    <w:rsid w:val="003D13B9"/>
    <w:rsid w:val="003D2B66"/>
    <w:rsid w:val="003D4931"/>
    <w:rsid w:val="003D4B69"/>
    <w:rsid w:val="003E22F0"/>
    <w:rsid w:val="003E3100"/>
    <w:rsid w:val="003E653B"/>
    <w:rsid w:val="003E77FD"/>
    <w:rsid w:val="003F16B1"/>
    <w:rsid w:val="003F2BE5"/>
    <w:rsid w:val="003F349C"/>
    <w:rsid w:val="003F3C42"/>
    <w:rsid w:val="003F3F55"/>
    <w:rsid w:val="003F4129"/>
    <w:rsid w:val="003F462F"/>
    <w:rsid w:val="003F522F"/>
    <w:rsid w:val="003F537E"/>
    <w:rsid w:val="003F5A35"/>
    <w:rsid w:val="003F6DB5"/>
    <w:rsid w:val="003F78E4"/>
    <w:rsid w:val="003F7A42"/>
    <w:rsid w:val="004006EC"/>
    <w:rsid w:val="0040148F"/>
    <w:rsid w:val="004019A1"/>
    <w:rsid w:val="00403C54"/>
    <w:rsid w:val="00403E99"/>
    <w:rsid w:val="00404411"/>
    <w:rsid w:val="00406F18"/>
    <w:rsid w:val="0040783B"/>
    <w:rsid w:val="00410841"/>
    <w:rsid w:val="00410C34"/>
    <w:rsid w:val="004110F6"/>
    <w:rsid w:val="00411E0E"/>
    <w:rsid w:val="004134A8"/>
    <w:rsid w:val="00415932"/>
    <w:rsid w:val="00417891"/>
    <w:rsid w:val="00420CC0"/>
    <w:rsid w:val="00421ED8"/>
    <w:rsid w:val="00422226"/>
    <w:rsid w:val="004229C2"/>
    <w:rsid w:val="00423A05"/>
    <w:rsid w:val="00423E9C"/>
    <w:rsid w:val="00430BC9"/>
    <w:rsid w:val="0043123C"/>
    <w:rsid w:val="00431F64"/>
    <w:rsid w:val="00432D24"/>
    <w:rsid w:val="004337CD"/>
    <w:rsid w:val="004342FD"/>
    <w:rsid w:val="00434FE5"/>
    <w:rsid w:val="00436647"/>
    <w:rsid w:val="00437693"/>
    <w:rsid w:val="00437929"/>
    <w:rsid w:val="00437956"/>
    <w:rsid w:val="0044060C"/>
    <w:rsid w:val="004416A9"/>
    <w:rsid w:val="00442056"/>
    <w:rsid w:val="00442E95"/>
    <w:rsid w:val="004457CA"/>
    <w:rsid w:val="0044693C"/>
    <w:rsid w:val="00450CF3"/>
    <w:rsid w:val="0045328E"/>
    <w:rsid w:val="00456588"/>
    <w:rsid w:val="004565BC"/>
    <w:rsid w:val="004568C2"/>
    <w:rsid w:val="00457B6C"/>
    <w:rsid w:val="00461EAC"/>
    <w:rsid w:val="00463443"/>
    <w:rsid w:val="0046462C"/>
    <w:rsid w:val="0046621D"/>
    <w:rsid w:val="00471083"/>
    <w:rsid w:val="0047228B"/>
    <w:rsid w:val="0047275E"/>
    <w:rsid w:val="004729C6"/>
    <w:rsid w:val="00473F00"/>
    <w:rsid w:val="004741D9"/>
    <w:rsid w:val="00474EFD"/>
    <w:rsid w:val="00475385"/>
    <w:rsid w:val="00477903"/>
    <w:rsid w:val="00480668"/>
    <w:rsid w:val="00481DD0"/>
    <w:rsid w:val="00483882"/>
    <w:rsid w:val="00483FAE"/>
    <w:rsid w:val="00485462"/>
    <w:rsid w:val="00486FC2"/>
    <w:rsid w:val="00487EB9"/>
    <w:rsid w:val="00492141"/>
    <w:rsid w:val="00493991"/>
    <w:rsid w:val="004955FF"/>
    <w:rsid w:val="00495836"/>
    <w:rsid w:val="00495DC2"/>
    <w:rsid w:val="004A2E88"/>
    <w:rsid w:val="004A3242"/>
    <w:rsid w:val="004A3245"/>
    <w:rsid w:val="004A5B88"/>
    <w:rsid w:val="004A7A3D"/>
    <w:rsid w:val="004A7F87"/>
    <w:rsid w:val="004B0235"/>
    <w:rsid w:val="004B3950"/>
    <w:rsid w:val="004B4A60"/>
    <w:rsid w:val="004B503C"/>
    <w:rsid w:val="004B5BED"/>
    <w:rsid w:val="004B624B"/>
    <w:rsid w:val="004B703D"/>
    <w:rsid w:val="004B760C"/>
    <w:rsid w:val="004C0125"/>
    <w:rsid w:val="004C0AEB"/>
    <w:rsid w:val="004C13DD"/>
    <w:rsid w:val="004C20B6"/>
    <w:rsid w:val="004C2486"/>
    <w:rsid w:val="004C2669"/>
    <w:rsid w:val="004C4BBE"/>
    <w:rsid w:val="004C4DDB"/>
    <w:rsid w:val="004C52FA"/>
    <w:rsid w:val="004C532A"/>
    <w:rsid w:val="004C55D6"/>
    <w:rsid w:val="004C56CD"/>
    <w:rsid w:val="004C5D1B"/>
    <w:rsid w:val="004C7D72"/>
    <w:rsid w:val="004D1F2F"/>
    <w:rsid w:val="004D288E"/>
    <w:rsid w:val="004D2E19"/>
    <w:rsid w:val="004D4E59"/>
    <w:rsid w:val="004D5E40"/>
    <w:rsid w:val="004D616E"/>
    <w:rsid w:val="004D67FA"/>
    <w:rsid w:val="004D7148"/>
    <w:rsid w:val="004E0B98"/>
    <w:rsid w:val="004E3865"/>
    <w:rsid w:val="004E48BB"/>
    <w:rsid w:val="004E5465"/>
    <w:rsid w:val="004E55A4"/>
    <w:rsid w:val="004E5EDE"/>
    <w:rsid w:val="004F071E"/>
    <w:rsid w:val="004F1684"/>
    <w:rsid w:val="004F4401"/>
    <w:rsid w:val="004F7035"/>
    <w:rsid w:val="004F7521"/>
    <w:rsid w:val="004F7D62"/>
    <w:rsid w:val="005002DF"/>
    <w:rsid w:val="00500BFC"/>
    <w:rsid w:val="005023A9"/>
    <w:rsid w:val="00502FE5"/>
    <w:rsid w:val="0050319B"/>
    <w:rsid w:val="00504AB9"/>
    <w:rsid w:val="00505AF8"/>
    <w:rsid w:val="005075B0"/>
    <w:rsid w:val="00510452"/>
    <w:rsid w:val="00510578"/>
    <w:rsid w:val="00510627"/>
    <w:rsid w:val="00510D32"/>
    <w:rsid w:val="00512024"/>
    <w:rsid w:val="00513347"/>
    <w:rsid w:val="005134C6"/>
    <w:rsid w:val="00513F5B"/>
    <w:rsid w:val="00514885"/>
    <w:rsid w:val="0051603F"/>
    <w:rsid w:val="00516E1F"/>
    <w:rsid w:val="00517E24"/>
    <w:rsid w:val="005204C6"/>
    <w:rsid w:val="00522167"/>
    <w:rsid w:val="0052499C"/>
    <w:rsid w:val="0052509F"/>
    <w:rsid w:val="005252D0"/>
    <w:rsid w:val="005252DA"/>
    <w:rsid w:val="0053006B"/>
    <w:rsid w:val="005320ED"/>
    <w:rsid w:val="00532BE4"/>
    <w:rsid w:val="00532C17"/>
    <w:rsid w:val="00535D70"/>
    <w:rsid w:val="00537801"/>
    <w:rsid w:val="00540145"/>
    <w:rsid w:val="00542554"/>
    <w:rsid w:val="00543C96"/>
    <w:rsid w:val="0054425D"/>
    <w:rsid w:val="00544A2D"/>
    <w:rsid w:val="005455F8"/>
    <w:rsid w:val="00545A14"/>
    <w:rsid w:val="005462E3"/>
    <w:rsid w:val="00547090"/>
    <w:rsid w:val="00547FE2"/>
    <w:rsid w:val="005521AC"/>
    <w:rsid w:val="00552CC3"/>
    <w:rsid w:val="00552CC9"/>
    <w:rsid w:val="00553A5C"/>
    <w:rsid w:val="00553A5D"/>
    <w:rsid w:val="00554464"/>
    <w:rsid w:val="00554F26"/>
    <w:rsid w:val="005550DA"/>
    <w:rsid w:val="00555BA4"/>
    <w:rsid w:val="00555D1D"/>
    <w:rsid w:val="0055765D"/>
    <w:rsid w:val="00564246"/>
    <w:rsid w:val="005730FD"/>
    <w:rsid w:val="00574964"/>
    <w:rsid w:val="00575F57"/>
    <w:rsid w:val="00577073"/>
    <w:rsid w:val="00583D2E"/>
    <w:rsid w:val="00584D55"/>
    <w:rsid w:val="00590216"/>
    <w:rsid w:val="00591FEF"/>
    <w:rsid w:val="00594CD0"/>
    <w:rsid w:val="00595961"/>
    <w:rsid w:val="0059658F"/>
    <w:rsid w:val="00597C7C"/>
    <w:rsid w:val="005A0A29"/>
    <w:rsid w:val="005A0F1C"/>
    <w:rsid w:val="005A1276"/>
    <w:rsid w:val="005A1A94"/>
    <w:rsid w:val="005A2BE3"/>
    <w:rsid w:val="005A59F5"/>
    <w:rsid w:val="005A5D7A"/>
    <w:rsid w:val="005A7011"/>
    <w:rsid w:val="005A7F45"/>
    <w:rsid w:val="005B0C29"/>
    <w:rsid w:val="005B0CFC"/>
    <w:rsid w:val="005B760F"/>
    <w:rsid w:val="005B7846"/>
    <w:rsid w:val="005C7D54"/>
    <w:rsid w:val="005D350F"/>
    <w:rsid w:val="005D5AAD"/>
    <w:rsid w:val="005D670A"/>
    <w:rsid w:val="005D6CB2"/>
    <w:rsid w:val="005D7905"/>
    <w:rsid w:val="005E0A71"/>
    <w:rsid w:val="005E0D01"/>
    <w:rsid w:val="005E130F"/>
    <w:rsid w:val="005E18A7"/>
    <w:rsid w:val="005E2FFE"/>
    <w:rsid w:val="005E3199"/>
    <w:rsid w:val="005E34A3"/>
    <w:rsid w:val="005E5D03"/>
    <w:rsid w:val="005E6D13"/>
    <w:rsid w:val="005E728F"/>
    <w:rsid w:val="005E76BE"/>
    <w:rsid w:val="005F0E59"/>
    <w:rsid w:val="005F415D"/>
    <w:rsid w:val="005F44A0"/>
    <w:rsid w:val="006005A9"/>
    <w:rsid w:val="006006E4"/>
    <w:rsid w:val="0060098A"/>
    <w:rsid w:val="00601E7E"/>
    <w:rsid w:val="00605CB0"/>
    <w:rsid w:val="00607087"/>
    <w:rsid w:val="00607E26"/>
    <w:rsid w:val="0061167E"/>
    <w:rsid w:val="006147A5"/>
    <w:rsid w:val="006155AC"/>
    <w:rsid w:val="006157BB"/>
    <w:rsid w:val="006157C6"/>
    <w:rsid w:val="00616A1F"/>
    <w:rsid w:val="00616D07"/>
    <w:rsid w:val="00616D2A"/>
    <w:rsid w:val="00617E61"/>
    <w:rsid w:val="00620527"/>
    <w:rsid w:val="00621567"/>
    <w:rsid w:val="00621C99"/>
    <w:rsid w:val="00625B93"/>
    <w:rsid w:val="0063020D"/>
    <w:rsid w:val="00630274"/>
    <w:rsid w:val="00632364"/>
    <w:rsid w:val="00634156"/>
    <w:rsid w:val="006341A5"/>
    <w:rsid w:val="00637380"/>
    <w:rsid w:val="0063763C"/>
    <w:rsid w:val="00642210"/>
    <w:rsid w:val="00642878"/>
    <w:rsid w:val="00643019"/>
    <w:rsid w:val="006448C8"/>
    <w:rsid w:val="00646567"/>
    <w:rsid w:val="00647552"/>
    <w:rsid w:val="00647D24"/>
    <w:rsid w:val="0065148B"/>
    <w:rsid w:val="00652C20"/>
    <w:rsid w:val="00652C34"/>
    <w:rsid w:val="00653003"/>
    <w:rsid w:val="00660B2F"/>
    <w:rsid w:val="00662E5D"/>
    <w:rsid w:val="00664183"/>
    <w:rsid w:val="0066481B"/>
    <w:rsid w:val="00671F75"/>
    <w:rsid w:val="006772B8"/>
    <w:rsid w:val="00680A0C"/>
    <w:rsid w:val="00681911"/>
    <w:rsid w:val="006840C0"/>
    <w:rsid w:val="00684D3B"/>
    <w:rsid w:val="00686E5A"/>
    <w:rsid w:val="00690713"/>
    <w:rsid w:val="00690F57"/>
    <w:rsid w:val="00692ABB"/>
    <w:rsid w:val="00692B39"/>
    <w:rsid w:val="00694AAA"/>
    <w:rsid w:val="006958BF"/>
    <w:rsid w:val="00695B51"/>
    <w:rsid w:val="006A2E36"/>
    <w:rsid w:val="006A34A5"/>
    <w:rsid w:val="006A3824"/>
    <w:rsid w:val="006A50FB"/>
    <w:rsid w:val="006A5245"/>
    <w:rsid w:val="006A56CA"/>
    <w:rsid w:val="006A66E8"/>
    <w:rsid w:val="006A6D2B"/>
    <w:rsid w:val="006B11C9"/>
    <w:rsid w:val="006B3459"/>
    <w:rsid w:val="006B5108"/>
    <w:rsid w:val="006B543D"/>
    <w:rsid w:val="006B749E"/>
    <w:rsid w:val="006C24AA"/>
    <w:rsid w:val="006C24AD"/>
    <w:rsid w:val="006C2D68"/>
    <w:rsid w:val="006C377B"/>
    <w:rsid w:val="006C4D1F"/>
    <w:rsid w:val="006C52A0"/>
    <w:rsid w:val="006C6722"/>
    <w:rsid w:val="006C724C"/>
    <w:rsid w:val="006D01B3"/>
    <w:rsid w:val="006D1BD8"/>
    <w:rsid w:val="006D5222"/>
    <w:rsid w:val="006D5930"/>
    <w:rsid w:val="006D6326"/>
    <w:rsid w:val="006D6491"/>
    <w:rsid w:val="006D6E61"/>
    <w:rsid w:val="006D6FDE"/>
    <w:rsid w:val="006E09A5"/>
    <w:rsid w:val="006E2119"/>
    <w:rsid w:val="006E2149"/>
    <w:rsid w:val="006E30D9"/>
    <w:rsid w:val="006E3ED0"/>
    <w:rsid w:val="006F02CE"/>
    <w:rsid w:val="006F2627"/>
    <w:rsid w:val="006F2F23"/>
    <w:rsid w:val="006F346D"/>
    <w:rsid w:val="006F37B0"/>
    <w:rsid w:val="006F6992"/>
    <w:rsid w:val="00700345"/>
    <w:rsid w:val="007008E8"/>
    <w:rsid w:val="0070287C"/>
    <w:rsid w:val="00704601"/>
    <w:rsid w:val="007057FE"/>
    <w:rsid w:val="00706A8C"/>
    <w:rsid w:val="00707C4B"/>
    <w:rsid w:val="00707E7C"/>
    <w:rsid w:val="007112AB"/>
    <w:rsid w:val="00713667"/>
    <w:rsid w:val="007140BA"/>
    <w:rsid w:val="00715E09"/>
    <w:rsid w:val="00715EE7"/>
    <w:rsid w:val="00716561"/>
    <w:rsid w:val="00717BCA"/>
    <w:rsid w:val="007203BB"/>
    <w:rsid w:val="00723FC8"/>
    <w:rsid w:val="0072522D"/>
    <w:rsid w:val="007256EB"/>
    <w:rsid w:val="00725E9A"/>
    <w:rsid w:val="007262EB"/>
    <w:rsid w:val="007264AE"/>
    <w:rsid w:val="00730163"/>
    <w:rsid w:val="0073167B"/>
    <w:rsid w:val="00733847"/>
    <w:rsid w:val="00734E26"/>
    <w:rsid w:val="0073544D"/>
    <w:rsid w:val="00735BE5"/>
    <w:rsid w:val="007404D3"/>
    <w:rsid w:val="00741C78"/>
    <w:rsid w:val="00742EAE"/>
    <w:rsid w:val="007445BE"/>
    <w:rsid w:val="00744750"/>
    <w:rsid w:val="00744A9A"/>
    <w:rsid w:val="00746288"/>
    <w:rsid w:val="00746B22"/>
    <w:rsid w:val="00752668"/>
    <w:rsid w:val="00752EE0"/>
    <w:rsid w:val="00753659"/>
    <w:rsid w:val="00755C77"/>
    <w:rsid w:val="00756157"/>
    <w:rsid w:val="0076055F"/>
    <w:rsid w:val="00761248"/>
    <w:rsid w:val="00763760"/>
    <w:rsid w:val="00763899"/>
    <w:rsid w:val="0076412A"/>
    <w:rsid w:val="00766F79"/>
    <w:rsid w:val="007675B8"/>
    <w:rsid w:val="00767A27"/>
    <w:rsid w:val="00767F53"/>
    <w:rsid w:val="00770237"/>
    <w:rsid w:val="00770B92"/>
    <w:rsid w:val="00770F81"/>
    <w:rsid w:val="00774F5D"/>
    <w:rsid w:val="007766A8"/>
    <w:rsid w:val="00777346"/>
    <w:rsid w:val="00777B13"/>
    <w:rsid w:val="007804D8"/>
    <w:rsid w:val="00780588"/>
    <w:rsid w:val="0078282A"/>
    <w:rsid w:val="00784CDD"/>
    <w:rsid w:val="00785BEA"/>
    <w:rsid w:val="0078649B"/>
    <w:rsid w:val="007865DD"/>
    <w:rsid w:val="00787296"/>
    <w:rsid w:val="007874B1"/>
    <w:rsid w:val="00790DB9"/>
    <w:rsid w:val="00792956"/>
    <w:rsid w:val="007962D4"/>
    <w:rsid w:val="00796568"/>
    <w:rsid w:val="007A0880"/>
    <w:rsid w:val="007A09B1"/>
    <w:rsid w:val="007A2171"/>
    <w:rsid w:val="007A2286"/>
    <w:rsid w:val="007A2FB3"/>
    <w:rsid w:val="007A38EA"/>
    <w:rsid w:val="007A3A7B"/>
    <w:rsid w:val="007A41B3"/>
    <w:rsid w:val="007A473F"/>
    <w:rsid w:val="007A4EA4"/>
    <w:rsid w:val="007A5836"/>
    <w:rsid w:val="007A5A90"/>
    <w:rsid w:val="007A6E24"/>
    <w:rsid w:val="007A777D"/>
    <w:rsid w:val="007A78B8"/>
    <w:rsid w:val="007B08D9"/>
    <w:rsid w:val="007B1BC9"/>
    <w:rsid w:val="007B284F"/>
    <w:rsid w:val="007B4528"/>
    <w:rsid w:val="007B6D83"/>
    <w:rsid w:val="007C0327"/>
    <w:rsid w:val="007C0B4E"/>
    <w:rsid w:val="007C0C78"/>
    <w:rsid w:val="007C2DAC"/>
    <w:rsid w:val="007C344C"/>
    <w:rsid w:val="007D133D"/>
    <w:rsid w:val="007D34E4"/>
    <w:rsid w:val="007D373E"/>
    <w:rsid w:val="007D4B1B"/>
    <w:rsid w:val="007D6850"/>
    <w:rsid w:val="007E20B6"/>
    <w:rsid w:val="007E39F7"/>
    <w:rsid w:val="007E3D50"/>
    <w:rsid w:val="007E516C"/>
    <w:rsid w:val="007E5B05"/>
    <w:rsid w:val="007E60B1"/>
    <w:rsid w:val="007E686B"/>
    <w:rsid w:val="007E7A9E"/>
    <w:rsid w:val="007F4821"/>
    <w:rsid w:val="007F6B99"/>
    <w:rsid w:val="00800D60"/>
    <w:rsid w:val="00803884"/>
    <w:rsid w:val="00804DE5"/>
    <w:rsid w:val="008061B9"/>
    <w:rsid w:val="00810308"/>
    <w:rsid w:val="00812C73"/>
    <w:rsid w:val="00812EBC"/>
    <w:rsid w:val="008131B7"/>
    <w:rsid w:val="0081327E"/>
    <w:rsid w:val="00813A70"/>
    <w:rsid w:val="00813BC7"/>
    <w:rsid w:val="00814A77"/>
    <w:rsid w:val="00814F35"/>
    <w:rsid w:val="00816798"/>
    <w:rsid w:val="0081685D"/>
    <w:rsid w:val="00820010"/>
    <w:rsid w:val="008213B2"/>
    <w:rsid w:val="00825CF3"/>
    <w:rsid w:val="00826B06"/>
    <w:rsid w:val="00832E07"/>
    <w:rsid w:val="008335AD"/>
    <w:rsid w:val="0083462B"/>
    <w:rsid w:val="00835279"/>
    <w:rsid w:val="008360CB"/>
    <w:rsid w:val="008365EF"/>
    <w:rsid w:val="00837232"/>
    <w:rsid w:val="0083787A"/>
    <w:rsid w:val="00837CEE"/>
    <w:rsid w:val="00837DD7"/>
    <w:rsid w:val="00840050"/>
    <w:rsid w:val="008402AC"/>
    <w:rsid w:val="008404F9"/>
    <w:rsid w:val="00840896"/>
    <w:rsid w:val="0084138E"/>
    <w:rsid w:val="00841B14"/>
    <w:rsid w:val="00842411"/>
    <w:rsid w:val="008429F0"/>
    <w:rsid w:val="00842BFF"/>
    <w:rsid w:val="00844FEE"/>
    <w:rsid w:val="008507F4"/>
    <w:rsid w:val="00853F10"/>
    <w:rsid w:val="0085658B"/>
    <w:rsid w:val="00856B0D"/>
    <w:rsid w:val="00856F43"/>
    <w:rsid w:val="00857128"/>
    <w:rsid w:val="00857D37"/>
    <w:rsid w:val="00861CBD"/>
    <w:rsid w:val="00861E34"/>
    <w:rsid w:val="008623C5"/>
    <w:rsid w:val="008625C8"/>
    <w:rsid w:val="008629AF"/>
    <w:rsid w:val="00864AB0"/>
    <w:rsid w:val="0086592D"/>
    <w:rsid w:val="00866093"/>
    <w:rsid w:val="00866ECF"/>
    <w:rsid w:val="00867645"/>
    <w:rsid w:val="00867C8B"/>
    <w:rsid w:val="00867FEE"/>
    <w:rsid w:val="00870D3B"/>
    <w:rsid w:val="0087450D"/>
    <w:rsid w:val="0087455B"/>
    <w:rsid w:val="008745B9"/>
    <w:rsid w:val="0087726C"/>
    <w:rsid w:val="00881DF1"/>
    <w:rsid w:val="008820FF"/>
    <w:rsid w:val="00882DC5"/>
    <w:rsid w:val="00883552"/>
    <w:rsid w:val="00885015"/>
    <w:rsid w:val="00885FD3"/>
    <w:rsid w:val="00886A96"/>
    <w:rsid w:val="00892A6B"/>
    <w:rsid w:val="0089374C"/>
    <w:rsid w:val="0089775C"/>
    <w:rsid w:val="008977F9"/>
    <w:rsid w:val="008A0351"/>
    <w:rsid w:val="008A199A"/>
    <w:rsid w:val="008A341E"/>
    <w:rsid w:val="008A3C7F"/>
    <w:rsid w:val="008A495C"/>
    <w:rsid w:val="008A4BEC"/>
    <w:rsid w:val="008B23D4"/>
    <w:rsid w:val="008B31A5"/>
    <w:rsid w:val="008B375A"/>
    <w:rsid w:val="008B4C69"/>
    <w:rsid w:val="008B591A"/>
    <w:rsid w:val="008C1133"/>
    <w:rsid w:val="008D0911"/>
    <w:rsid w:val="008D0A73"/>
    <w:rsid w:val="008D2403"/>
    <w:rsid w:val="008D2D8F"/>
    <w:rsid w:val="008D343B"/>
    <w:rsid w:val="008D47D0"/>
    <w:rsid w:val="008D5C86"/>
    <w:rsid w:val="008D5D85"/>
    <w:rsid w:val="008D7392"/>
    <w:rsid w:val="008E0789"/>
    <w:rsid w:val="008E1D83"/>
    <w:rsid w:val="008E4458"/>
    <w:rsid w:val="008E4935"/>
    <w:rsid w:val="008E565F"/>
    <w:rsid w:val="008F03BA"/>
    <w:rsid w:val="008F08B7"/>
    <w:rsid w:val="008F0AAA"/>
    <w:rsid w:val="008F0C35"/>
    <w:rsid w:val="008F103F"/>
    <w:rsid w:val="008F2119"/>
    <w:rsid w:val="008F303D"/>
    <w:rsid w:val="008F3B01"/>
    <w:rsid w:val="008F72F9"/>
    <w:rsid w:val="008F7741"/>
    <w:rsid w:val="008F7C4D"/>
    <w:rsid w:val="009003C9"/>
    <w:rsid w:val="00900E76"/>
    <w:rsid w:val="00904540"/>
    <w:rsid w:val="00904988"/>
    <w:rsid w:val="0090794C"/>
    <w:rsid w:val="00912BF5"/>
    <w:rsid w:val="00913C55"/>
    <w:rsid w:val="00921478"/>
    <w:rsid w:val="00921EF0"/>
    <w:rsid w:val="0092210B"/>
    <w:rsid w:val="00923E7D"/>
    <w:rsid w:val="00927ACA"/>
    <w:rsid w:val="00931994"/>
    <w:rsid w:val="0093286E"/>
    <w:rsid w:val="0093635A"/>
    <w:rsid w:val="009364A3"/>
    <w:rsid w:val="00937416"/>
    <w:rsid w:val="009379A3"/>
    <w:rsid w:val="0094082F"/>
    <w:rsid w:val="00942477"/>
    <w:rsid w:val="00945150"/>
    <w:rsid w:val="00945BF2"/>
    <w:rsid w:val="00945D14"/>
    <w:rsid w:val="00947B14"/>
    <w:rsid w:val="00951DF4"/>
    <w:rsid w:val="00952997"/>
    <w:rsid w:val="009550EE"/>
    <w:rsid w:val="009551E4"/>
    <w:rsid w:val="0095664F"/>
    <w:rsid w:val="00957A70"/>
    <w:rsid w:val="00960384"/>
    <w:rsid w:val="00962DC2"/>
    <w:rsid w:val="00962F3F"/>
    <w:rsid w:val="00963192"/>
    <w:rsid w:val="00963207"/>
    <w:rsid w:val="00963697"/>
    <w:rsid w:val="00964F4F"/>
    <w:rsid w:val="00966719"/>
    <w:rsid w:val="00967F6F"/>
    <w:rsid w:val="00971AB4"/>
    <w:rsid w:val="00974189"/>
    <w:rsid w:val="00974759"/>
    <w:rsid w:val="00974EBC"/>
    <w:rsid w:val="0097724D"/>
    <w:rsid w:val="0098193A"/>
    <w:rsid w:val="00982DF5"/>
    <w:rsid w:val="00985001"/>
    <w:rsid w:val="0098623E"/>
    <w:rsid w:val="00987BCF"/>
    <w:rsid w:val="00990292"/>
    <w:rsid w:val="00992DC5"/>
    <w:rsid w:val="009933D9"/>
    <w:rsid w:val="00993E7D"/>
    <w:rsid w:val="00993F59"/>
    <w:rsid w:val="009954B4"/>
    <w:rsid w:val="009956FF"/>
    <w:rsid w:val="00997285"/>
    <w:rsid w:val="00997F26"/>
    <w:rsid w:val="009A0912"/>
    <w:rsid w:val="009A0CB5"/>
    <w:rsid w:val="009A1D05"/>
    <w:rsid w:val="009A2DE3"/>
    <w:rsid w:val="009A4FC3"/>
    <w:rsid w:val="009A696D"/>
    <w:rsid w:val="009A78DF"/>
    <w:rsid w:val="009A7D05"/>
    <w:rsid w:val="009A7E91"/>
    <w:rsid w:val="009B0730"/>
    <w:rsid w:val="009B0EB5"/>
    <w:rsid w:val="009B1529"/>
    <w:rsid w:val="009B21F4"/>
    <w:rsid w:val="009B525E"/>
    <w:rsid w:val="009B5899"/>
    <w:rsid w:val="009C17D5"/>
    <w:rsid w:val="009C3AF3"/>
    <w:rsid w:val="009D3439"/>
    <w:rsid w:val="009D3E30"/>
    <w:rsid w:val="009D6716"/>
    <w:rsid w:val="009D7C16"/>
    <w:rsid w:val="009E0BFA"/>
    <w:rsid w:val="009E0CC7"/>
    <w:rsid w:val="009E20C7"/>
    <w:rsid w:val="009E2A44"/>
    <w:rsid w:val="009E3529"/>
    <w:rsid w:val="009E47B5"/>
    <w:rsid w:val="009E54F7"/>
    <w:rsid w:val="009E58ED"/>
    <w:rsid w:val="009E69CA"/>
    <w:rsid w:val="009F1945"/>
    <w:rsid w:val="009F2665"/>
    <w:rsid w:val="009F5051"/>
    <w:rsid w:val="009F593C"/>
    <w:rsid w:val="009F5EAB"/>
    <w:rsid w:val="009F707E"/>
    <w:rsid w:val="00A00232"/>
    <w:rsid w:val="00A003AC"/>
    <w:rsid w:val="00A01099"/>
    <w:rsid w:val="00A02181"/>
    <w:rsid w:val="00A028E6"/>
    <w:rsid w:val="00A03BD0"/>
    <w:rsid w:val="00A057AC"/>
    <w:rsid w:val="00A05BF7"/>
    <w:rsid w:val="00A07D5E"/>
    <w:rsid w:val="00A139C8"/>
    <w:rsid w:val="00A13B48"/>
    <w:rsid w:val="00A14ECE"/>
    <w:rsid w:val="00A1522E"/>
    <w:rsid w:val="00A15474"/>
    <w:rsid w:val="00A16A56"/>
    <w:rsid w:val="00A16EF2"/>
    <w:rsid w:val="00A171D8"/>
    <w:rsid w:val="00A1736E"/>
    <w:rsid w:val="00A20CAB"/>
    <w:rsid w:val="00A21343"/>
    <w:rsid w:val="00A216FD"/>
    <w:rsid w:val="00A234A7"/>
    <w:rsid w:val="00A23728"/>
    <w:rsid w:val="00A23C3B"/>
    <w:rsid w:val="00A24E3B"/>
    <w:rsid w:val="00A2639A"/>
    <w:rsid w:val="00A26926"/>
    <w:rsid w:val="00A26F05"/>
    <w:rsid w:val="00A2758C"/>
    <w:rsid w:val="00A300BD"/>
    <w:rsid w:val="00A3019A"/>
    <w:rsid w:val="00A31E62"/>
    <w:rsid w:val="00A33828"/>
    <w:rsid w:val="00A3394B"/>
    <w:rsid w:val="00A359B8"/>
    <w:rsid w:val="00A35DF1"/>
    <w:rsid w:val="00A364AB"/>
    <w:rsid w:val="00A369B2"/>
    <w:rsid w:val="00A37FB3"/>
    <w:rsid w:val="00A4064F"/>
    <w:rsid w:val="00A40703"/>
    <w:rsid w:val="00A40A07"/>
    <w:rsid w:val="00A4256C"/>
    <w:rsid w:val="00A43403"/>
    <w:rsid w:val="00A43B69"/>
    <w:rsid w:val="00A4440E"/>
    <w:rsid w:val="00A44D92"/>
    <w:rsid w:val="00A44EC8"/>
    <w:rsid w:val="00A45F42"/>
    <w:rsid w:val="00A46E68"/>
    <w:rsid w:val="00A50762"/>
    <w:rsid w:val="00A50D7F"/>
    <w:rsid w:val="00A51697"/>
    <w:rsid w:val="00A541B4"/>
    <w:rsid w:val="00A54C3F"/>
    <w:rsid w:val="00A551E7"/>
    <w:rsid w:val="00A55C97"/>
    <w:rsid w:val="00A61292"/>
    <w:rsid w:val="00A617B7"/>
    <w:rsid w:val="00A618A8"/>
    <w:rsid w:val="00A6227B"/>
    <w:rsid w:val="00A627DC"/>
    <w:rsid w:val="00A62D50"/>
    <w:rsid w:val="00A63FD2"/>
    <w:rsid w:val="00A64BCC"/>
    <w:rsid w:val="00A65014"/>
    <w:rsid w:val="00A652A2"/>
    <w:rsid w:val="00A6537A"/>
    <w:rsid w:val="00A67D7D"/>
    <w:rsid w:val="00A708D0"/>
    <w:rsid w:val="00A73295"/>
    <w:rsid w:val="00A73623"/>
    <w:rsid w:val="00A737C0"/>
    <w:rsid w:val="00A73D59"/>
    <w:rsid w:val="00A7604A"/>
    <w:rsid w:val="00A77101"/>
    <w:rsid w:val="00A777C2"/>
    <w:rsid w:val="00A801D6"/>
    <w:rsid w:val="00A8078B"/>
    <w:rsid w:val="00A819AA"/>
    <w:rsid w:val="00A82A81"/>
    <w:rsid w:val="00A8623B"/>
    <w:rsid w:val="00A86A04"/>
    <w:rsid w:val="00A900AE"/>
    <w:rsid w:val="00A911ED"/>
    <w:rsid w:val="00A91C00"/>
    <w:rsid w:val="00A9588E"/>
    <w:rsid w:val="00A959DD"/>
    <w:rsid w:val="00A96FC1"/>
    <w:rsid w:val="00AA0268"/>
    <w:rsid w:val="00AA0F9A"/>
    <w:rsid w:val="00AA1366"/>
    <w:rsid w:val="00AA210B"/>
    <w:rsid w:val="00AA442D"/>
    <w:rsid w:val="00AA4665"/>
    <w:rsid w:val="00AA7AA7"/>
    <w:rsid w:val="00AB0575"/>
    <w:rsid w:val="00AB20E7"/>
    <w:rsid w:val="00AB2592"/>
    <w:rsid w:val="00AB4A5D"/>
    <w:rsid w:val="00AB5A07"/>
    <w:rsid w:val="00AB5B04"/>
    <w:rsid w:val="00AB63C2"/>
    <w:rsid w:val="00AB7ACA"/>
    <w:rsid w:val="00AC3CFE"/>
    <w:rsid w:val="00AC4242"/>
    <w:rsid w:val="00AC4A95"/>
    <w:rsid w:val="00AC4DE5"/>
    <w:rsid w:val="00AC542C"/>
    <w:rsid w:val="00AC59CD"/>
    <w:rsid w:val="00AC6D91"/>
    <w:rsid w:val="00AC6E4C"/>
    <w:rsid w:val="00AD0936"/>
    <w:rsid w:val="00AD208B"/>
    <w:rsid w:val="00AD3775"/>
    <w:rsid w:val="00AD57B0"/>
    <w:rsid w:val="00AD5B4E"/>
    <w:rsid w:val="00AE1827"/>
    <w:rsid w:val="00AE2587"/>
    <w:rsid w:val="00AE34B8"/>
    <w:rsid w:val="00AE4088"/>
    <w:rsid w:val="00AE4FC8"/>
    <w:rsid w:val="00AF2851"/>
    <w:rsid w:val="00AF35BF"/>
    <w:rsid w:val="00AF39D8"/>
    <w:rsid w:val="00AF3DFC"/>
    <w:rsid w:val="00AF4040"/>
    <w:rsid w:val="00AF408D"/>
    <w:rsid w:val="00AF42FD"/>
    <w:rsid w:val="00AF486F"/>
    <w:rsid w:val="00AF4E0A"/>
    <w:rsid w:val="00AF5D74"/>
    <w:rsid w:val="00AF670B"/>
    <w:rsid w:val="00AF67B0"/>
    <w:rsid w:val="00B0503D"/>
    <w:rsid w:val="00B07011"/>
    <w:rsid w:val="00B102AD"/>
    <w:rsid w:val="00B1170E"/>
    <w:rsid w:val="00B118BB"/>
    <w:rsid w:val="00B119F0"/>
    <w:rsid w:val="00B154E4"/>
    <w:rsid w:val="00B20B76"/>
    <w:rsid w:val="00B2199B"/>
    <w:rsid w:val="00B22E51"/>
    <w:rsid w:val="00B24056"/>
    <w:rsid w:val="00B32B69"/>
    <w:rsid w:val="00B33CE3"/>
    <w:rsid w:val="00B33D20"/>
    <w:rsid w:val="00B343E4"/>
    <w:rsid w:val="00B349B7"/>
    <w:rsid w:val="00B3585C"/>
    <w:rsid w:val="00B35E89"/>
    <w:rsid w:val="00B37A6E"/>
    <w:rsid w:val="00B37F24"/>
    <w:rsid w:val="00B42BFD"/>
    <w:rsid w:val="00B42FD4"/>
    <w:rsid w:val="00B43445"/>
    <w:rsid w:val="00B448B9"/>
    <w:rsid w:val="00B45072"/>
    <w:rsid w:val="00B457F4"/>
    <w:rsid w:val="00B45E8A"/>
    <w:rsid w:val="00B50CB4"/>
    <w:rsid w:val="00B50DCC"/>
    <w:rsid w:val="00B519EB"/>
    <w:rsid w:val="00B543F4"/>
    <w:rsid w:val="00B5528F"/>
    <w:rsid w:val="00B56383"/>
    <w:rsid w:val="00B57613"/>
    <w:rsid w:val="00B57640"/>
    <w:rsid w:val="00B5765D"/>
    <w:rsid w:val="00B60D28"/>
    <w:rsid w:val="00B64D32"/>
    <w:rsid w:val="00B67B23"/>
    <w:rsid w:val="00B716D5"/>
    <w:rsid w:val="00B721BC"/>
    <w:rsid w:val="00B743C5"/>
    <w:rsid w:val="00B754BE"/>
    <w:rsid w:val="00B75BA8"/>
    <w:rsid w:val="00B75EB2"/>
    <w:rsid w:val="00B84D6C"/>
    <w:rsid w:val="00B85B04"/>
    <w:rsid w:val="00B8624F"/>
    <w:rsid w:val="00B87584"/>
    <w:rsid w:val="00B87D89"/>
    <w:rsid w:val="00B91B26"/>
    <w:rsid w:val="00B9353B"/>
    <w:rsid w:val="00B95900"/>
    <w:rsid w:val="00B967B0"/>
    <w:rsid w:val="00B97269"/>
    <w:rsid w:val="00BA05B6"/>
    <w:rsid w:val="00BA0BDB"/>
    <w:rsid w:val="00BA3285"/>
    <w:rsid w:val="00BA3831"/>
    <w:rsid w:val="00BA5544"/>
    <w:rsid w:val="00BA557A"/>
    <w:rsid w:val="00BB06F0"/>
    <w:rsid w:val="00BB250F"/>
    <w:rsid w:val="00BB4AC0"/>
    <w:rsid w:val="00BB70A3"/>
    <w:rsid w:val="00BC16CA"/>
    <w:rsid w:val="00BC1897"/>
    <w:rsid w:val="00BC332A"/>
    <w:rsid w:val="00BC396F"/>
    <w:rsid w:val="00BC4FAD"/>
    <w:rsid w:val="00BD2410"/>
    <w:rsid w:val="00BD27B6"/>
    <w:rsid w:val="00BD27F5"/>
    <w:rsid w:val="00BD657D"/>
    <w:rsid w:val="00BE122B"/>
    <w:rsid w:val="00BE21C4"/>
    <w:rsid w:val="00BE2B39"/>
    <w:rsid w:val="00BE4C24"/>
    <w:rsid w:val="00BE5226"/>
    <w:rsid w:val="00BE5752"/>
    <w:rsid w:val="00BE6AFA"/>
    <w:rsid w:val="00BE7EC4"/>
    <w:rsid w:val="00BF112D"/>
    <w:rsid w:val="00BF11E5"/>
    <w:rsid w:val="00BF19FA"/>
    <w:rsid w:val="00BF1E9F"/>
    <w:rsid w:val="00BF2A59"/>
    <w:rsid w:val="00BF385F"/>
    <w:rsid w:val="00BF552F"/>
    <w:rsid w:val="00BF6D0A"/>
    <w:rsid w:val="00C002EB"/>
    <w:rsid w:val="00C03147"/>
    <w:rsid w:val="00C068E5"/>
    <w:rsid w:val="00C102F6"/>
    <w:rsid w:val="00C1043E"/>
    <w:rsid w:val="00C10A9A"/>
    <w:rsid w:val="00C10D19"/>
    <w:rsid w:val="00C11169"/>
    <w:rsid w:val="00C116D9"/>
    <w:rsid w:val="00C12395"/>
    <w:rsid w:val="00C142D5"/>
    <w:rsid w:val="00C1494B"/>
    <w:rsid w:val="00C14CA0"/>
    <w:rsid w:val="00C14FD2"/>
    <w:rsid w:val="00C1585E"/>
    <w:rsid w:val="00C16880"/>
    <w:rsid w:val="00C205A3"/>
    <w:rsid w:val="00C228FD"/>
    <w:rsid w:val="00C22A30"/>
    <w:rsid w:val="00C27864"/>
    <w:rsid w:val="00C308C0"/>
    <w:rsid w:val="00C330CF"/>
    <w:rsid w:val="00C34D27"/>
    <w:rsid w:val="00C34EE0"/>
    <w:rsid w:val="00C372A9"/>
    <w:rsid w:val="00C37490"/>
    <w:rsid w:val="00C4184B"/>
    <w:rsid w:val="00C418BC"/>
    <w:rsid w:val="00C41989"/>
    <w:rsid w:val="00C41C76"/>
    <w:rsid w:val="00C42777"/>
    <w:rsid w:val="00C42F11"/>
    <w:rsid w:val="00C44A12"/>
    <w:rsid w:val="00C4554D"/>
    <w:rsid w:val="00C45EFA"/>
    <w:rsid w:val="00C4634C"/>
    <w:rsid w:val="00C47252"/>
    <w:rsid w:val="00C51232"/>
    <w:rsid w:val="00C5328A"/>
    <w:rsid w:val="00C53E11"/>
    <w:rsid w:val="00C55EC8"/>
    <w:rsid w:val="00C55EDF"/>
    <w:rsid w:val="00C5734B"/>
    <w:rsid w:val="00C57536"/>
    <w:rsid w:val="00C608CE"/>
    <w:rsid w:val="00C6170F"/>
    <w:rsid w:val="00C61CDF"/>
    <w:rsid w:val="00C64DC6"/>
    <w:rsid w:val="00C64EB5"/>
    <w:rsid w:val="00C65907"/>
    <w:rsid w:val="00C6623B"/>
    <w:rsid w:val="00C669DA"/>
    <w:rsid w:val="00C67ECF"/>
    <w:rsid w:val="00C708CB"/>
    <w:rsid w:val="00C7207E"/>
    <w:rsid w:val="00C7277F"/>
    <w:rsid w:val="00C7418D"/>
    <w:rsid w:val="00C760FC"/>
    <w:rsid w:val="00C810AB"/>
    <w:rsid w:val="00C82A84"/>
    <w:rsid w:val="00C82F72"/>
    <w:rsid w:val="00C8312F"/>
    <w:rsid w:val="00C8337F"/>
    <w:rsid w:val="00C84633"/>
    <w:rsid w:val="00C85681"/>
    <w:rsid w:val="00C85D5C"/>
    <w:rsid w:val="00C86CCA"/>
    <w:rsid w:val="00C92B5E"/>
    <w:rsid w:val="00C93936"/>
    <w:rsid w:val="00C975D2"/>
    <w:rsid w:val="00C97E87"/>
    <w:rsid w:val="00CA1BAA"/>
    <w:rsid w:val="00CA32A1"/>
    <w:rsid w:val="00CA4EE9"/>
    <w:rsid w:val="00CA55E5"/>
    <w:rsid w:val="00CA726C"/>
    <w:rsid w:val="00CA74C5"/>
    <w:rsid w:val="00CA7F3A"/>
    <w:rsid w:val="00CB1304"/>
    <w:rsid w:val="00CB61D4"/>
    <w:rsid w:val="00CB6615"/>
    <w:rsid w:val="00CC3D8F"/>
    <w:rsid w:val="00CC4911"/>
    <w:rsid w:val="00CC4AF5"/>
    <w:rsid w:val="00CC7293"/>
    <w:rsid w:val="00CD02EE"/>
    <w:rsid w:val="00CD133E"/>
    <w:rsid w:val="00CD1CDE"/>
    <w:rsid w:val="00CD305B"/>
    <w:rsid w:val="00CD34A1"/>
    <w:rsid w:val="00CD433C"/>
    <w:rsid w:val="00CD5346"/>
    <w:rsid w:val="00CD5668"/>
    <w:rsid w:val="00CD69EB"/>
    <w:rsid w:val="00CD7436"/>
    <w:rsid w:val="00CD74BB"/>
    <w:rsid w:val="00CE13B2"/>
    <w:rsid w:val="00CE1920"/>
    <w:rsid w:val="00CE1F23"/>
    <w:rsid w:val="00CE3765"/>
    <w:rsid w:val="00CE3948"/>
    <w:rsid w:val="00CE3D2E"/>
    <w:rsid w:val="00CE7058"/>
    <w:rsid w:val="00CF10F0"/>
    <w:rsid w:val="00CF1D2E"/>
    <w:rsid w:val="00CF3C3A"/>
    <w:rsid w:val="00CF4BD5"/>
    <w:rsid w:val="00CF56A1"/>
    <w:rsid w:val="00D029CF"/>
    <w:rsid w:val="00D02A87"/>
    <w:rsid w:val="00D02B55"/>
    <w:rsid w:val="00D0460C"/>
    <w:rsid w:val="00D04A1D"/>
    <w:rsid w:val="00D04D7F"/>
    <w:rsid w:val="00D1192F"/>
    <w:rsid w:val="00D1331C"/>
    <w:rsid w:val="00D15AD9"/>
    <w:rsid w:val="00D16106"/>
    <w:rsid w:val="00D177D9"/>
    <w:rsid w:val="00D208AA"/>
    <w:rsid w:val="00D2525D"/>
    <w:rsid w:val="00D26518"/>
    <w:rsid w:val="00D27CC4"/>
    <w:rsid w:val="00D32A89"/>
    <w:rsid w:val="00D32EC7"/>
    <w:rsid w:val="00D345A9"/>
    <w:rsid w:val="00D34F28"/>
    <w:rsid w:val="00D378FE"/>
    <w:rsid w:val="00D37B56"/>
    <w:rsid w:val="00D37F95"/>
    <w:rsid w:val="00D40FFA"/>
    <w:rsid w:val="00D43AAE"/>
    <w:rsid w:val="00D44CB1"/>
    <w:rsid w:val="00D45202"/>
    <w:rsid w:val="00D45EBD"/>
    <w:rsid w:val="00D477CF"/>
    <w:rsid w:val="00D51051"/>
    <w:rsid w:val="00D53B65"/>
    <w:rsid w:val="00D55571"/>
    <w:rsid w:val="00D57444"/>
    <w:rsid w:val="00D60247"/>
    <w:rsid w:val="00D60C08"/>
    <w:rsid w:val="00D6291E"/>
    <w:rsid w:val="00D642A2"/>
    <w:rsid w:val="00D643A1"/>
    <w:rsid w:val="00D66E96"/>
    <w:rsid w:val="00D6744B"/>
    <w:rsid w:val="00D70583"/>
    <w:rsid w:val="00D72E19"/>
    <w:rsid w:val="00D73E2A"/>
    <w:rsid w:val="00D75247"/>
    <w:rsid w:val="00D76640"/>
    <w:rsid w:val="00D76AA5"/>
    <w:rsid w:val="00D7710D"/>
    <w:rsid w:val="00D775C3"/>
    <w:rsid w:val="00D7792E"/>
    <w:rsid w:val="00D77D25"/>
    <w:rsid w:val="00D80980"/>
    <w:rsid w:val="00D81CAD"/>
    <w:rsid w:val="00D81FE9"/>
    <w:rsid w:val="00D826D7"/>
    <w:rsid w:val="00D8280A"/>
    <w:rsid w:val="00D8292C"/>
    <w:rsid w:val="00D82E71"/>
    <w:rsid w:val="00D8355C"/>
    <w:rsid w:val="00D83C13"/>
    <w:rsid w:val="00D860F2"/>
    <w:rsid w:val="00D95A83"/>
    <w:rsid w:val="00DA041A"/>
    <w:rsid w:val="00DA3BA5"/>
    <w:rsid w:val="00DA49C0"/>
    <w:rsid w:val="00DA6C98"/>
    <w:rsid w:val="00DA6DC5"/>
    <w:rsid w:val="00DA762E"/>
    <w:rsid w:val="00DA784E"/>
    <w:rsid w:val="00DB1EAA"/>
    <w:rsid w:val="00DB2AAC"/>
    <w:rsid w:val="00DB37D3"/>
    <w:rsid w:val="00DB4580"/>
    <w:rsid w:val="00DB5143"/>
    <w:rsid w:val="00DB5836"/>
    <w:rsid w:val="00DB61B2"/>
    <w:rsid w:val="00DB61E3"/>
    <w:rsid w:val="00DC0510"/>
    <w:rsid w:val="00DC0A4B"/>
    <w:rsid w:val="00DC0E12"/>
    <w:rsid w:val="00DC16B3"/>
    <w:rsid w:val="00DC3B3B"/>
    <w:rsid w:val="00DC3C32"/>
    <w:rsid w:val="00DC3CF8"/>
    <w:rsid w:val="00DC4149"/>
    <w:rsid w:val="00DC4F6F"/>
    <w:rsid w:val="00DC5437"/>
    <w:rsid w:val="00DC6C49"/>
    <w:rsid w:val="00DD17DA"/>
    <w:rsid w:val="00DD1D4D"/>
    <w:rsid w:val="00DD3F38"/>
    <w:rsid w:val="00DD6431"/>
    <w:rsid w:val="00DD6C9B"/>
    <w:rsid w:val="00DE0877"/>
    <w:rsid w:val="00DE094B"/>
    <w:rsid w:val="00DE2F88"/>
    <w:rsid w:val="00DE4094"/>
    <w:rsid w:val="00DF0487"/>
    <w:rsid w:val="00DF2159"/>
    <w:rsid w:val="00DF3715"/>
    <w:rsid w:val="00DF3AB6"/>
    <w:rsid w:val="00DF480C"/>
    <w:rsid w:val="00DF4ED2"/>
    <w:rsid w:val="00DF598A"/>
    <w:rsid w:val="00DF7252"/>
    <w:rsid w:val="00DF7B83"/>
    <w:rsid w:val="00E007E3"/>
    <w:rsid w:val="00E0147B"/>
    <w:rsid w:val="00E02EE3"/>
    <w:rsid w:val="00E04487"/>
    <w:rsid w:val="00E044BF"/>
    <w:rsid w:val="00E04AEC"/>
    <w:rsid w:val="00E06F5D"/>
    <w:rsid w:val="00E132D0"/>
    <w:rsid w:val="00E1660F"/>
    <w:rsid w:val="00E21A0D"/>
    <w:rsid w:val="00E235CA"/>
    <w:rsid w:val="00E24F3B"/>
    <w:rsid w:val="00E264C1"/>
    <w:rsid w:val="00E26638"/>
    <w:rsid w:val="00E26F3A"/>
    <w:rsid w:val="00E2708C"/>
    <w:rsid w:val="00E27D01"/>
    <w:rsid w:val="00E30665"/>
    <w:rsid w:val="00E306CD"/>
    <w:rsid w:val="00E31134"/>
    <w:rsid w:val="00E32CDE"/>
    <w:rsid w:val="00E3365D"/>
    <w:rsid w:val="00E33D32"/>
    <w:rsid w:val="00E35E3D"/>
    <w:rsid w:val="00E362A5"/>
    <w:rsid w:val="00E37FB1"/>
    <w:rsid w:val="00E40645"/>
    <w:rsid w:val="00E42B7F"/>
    <w:rsid w:val="00E445F2"/>
    <w:rsid w:val="00E44A93"/>
    <w:rsid w:val="00E44B70"/>
    <w:rsid w:val="00E472ED"/>
    <w:rsid w:val="00E50FC7"/>
    <w:rsid w:val="00E51BC4"/>
    <w:rsid w:val="00E525AD"/>
    <w:rsid w:val="00E54655"/>
    <w:rsid w:val="00E55E2E"/>
    <w:rsid w:val="00E55F0B"/>
    <w:rsid w:val="00E5653D"/>
    <w:rsid w:val="00E574A9"/>
    <w:rsid w:val="00E60DFC"/>
    <w:rsid w:val="00E61C53"/>
    <w:rsid w:val="00E61EA4"/>
    <w:rsid w:val="00E63906"/>
    <w:rsid w:val="00E65837"/>
    <w:rsid w:val="00E669CA"/>
    <w:rsid w:val="00E70287"/>
    <w:rsid w:val="00E70E8D"/>
    <w:rsid w:val="00E70F8F"/>
    <w:rsid w:val="00E71B1D"/>
    <w:rsid w:val="00E71D7F"/>
    <w:rsid w:val="00E73163"/>
    <w:rsid w:val="00E7355A"/>
    <w:rsid w:val="00E73D7E"/>
    <w:rsid w:val="00E74E3E"/>
    <w:rsid w:val="00E7557D"/>
    <w:rsid w:val="00E76D43"/>
    <w:rsid w:val="00E77BCC"/>
    <w:rsid w:val="00E8087D"/>
    <w:rsid w:val="00E82458"/>
    <w:rsid w:val="00E83CE9"/>
    <w:rsid w:val="00E852EF"/>
    <w:rsid w:val="00E87F4C"/>
    <w:rsid w:val="00E90D2B"/>
    <w:rsid w:val="00E9797D"/>
    <w:rsid w:val="00EA1415"/>
    <w:rsid w:val="00EA33FC"/>
    <w:rsid w:val="00EA34BA"/>
    <w:rsid w:val="00EA4FE2"/>
    <w:rsid w:val="00EA580C"/>
    <w:rsid w:val="00EB206E"/>
    <w:rsid w:val="00EB2B75"/>
    <w:rsid w:val="00EB4D3A"/>
    <w:rsid w:val="00EB4F41"/>
    <w:rsid w:val="00EB7E2E"/>
    <w:rsid w:val="00EC07EE"/>
    <w:rsid w:val="00EC173C"/>
    <w:rsid w:val="00EC3D08"/>
    <w:rsid w:val="00EC4068"/>
    <w:rsid w:val="00EC455A"/>
    <w:rsid w:val="00EC45A9"/>
    <w:rsid w:val="00EC47E7"/>
    <w:rsid w:val="00EC6112"/>
    <w:rsid w:val="00EC62F6"/>
    <w:rsid w:val="00ED7D33"/>
    <w:rsid w:val="00EE0ADA"/>
    <w:rsid w:val="00EE0D53"/>
    <w:rsid w:val="00EE16EC"/>
    <w:rsid w:val="00EE3F9B"/>
    <w:rsid w:val="00EE6AD6"/>
    <w:rsid w:val="00EE6BCA"/>
    <w:rsid w:val="00EF11E4"/>
    <w:rsid w:val="00EF1EEF"/>
    <w:rsid w:val="00EF497D"/>
    <w:rsid w:val="00EF64CF"/>
    <w:rsid w:val="00F01278"/>
    <w:rsid w:val="00F01C69"/>
    <w:rsid w:val="00F0421A"/>
    <w:rsid w:val="00F0627D"/>
    <w:rsid w:val="00F06A94"/>
    <w:rsid w:val="00F06AEB"/>
    <w:rsid w:val="00F107C0"/>
    <w:rsid w:val="00F111A5"/>
    <w:rsid w:val="00F141C1"/>
    <w:rsid w:val="00F15F18"/>
    <w:rsid w:val="00F163A7"/>
    <w:rsid w:val="00F179FD"/>
    <w:rsid w:val="00F17D2E"/>
    <w:rsid w:val="00F20915"/>
    <w:rsid w:val="00F2763B"/>
    <w:rsid w:val="00F279E9"/>
    <w:rsid w:val="00F3172A"/>
    <w:rsid w:val="00F321F4"/>
    <w:rsid w:val="00F3352A"/>
    <w:rsid w:val="00F3618A"/>
    <w:rsid w:val="00F3618F"/>
    <w:rsid w:val="00F403AB"/>
    <w:rsid w:val="00F40647"/>
    <w:rsid w:val="00F43B3A"/>
    <w:rsid w:val="00F44503"/>
    <w:rsid w:val="00F45B21"/>
    <w:rsid w:val="00F46041"/>
    <w:rsid w:val="00F46DB6"/>
    <w:rsid w:val="00F50F5D"/>
    <w:rsid w:val="00F51269"/>
    <w:rsid w:val="00F512BB"/>
    <w:rsid w:val="00F52E35"/>
    <w:rsid w:val="00F5390D"/>
    <w:rsid w:val="00F5559D"/>
    <w:rsid w:val="00F55C7D"/>
    <w:rsid w:val="00F60343"/>
    <w:rsid w:val="00F62785"/>
    <w:rsid w:val="00F62A05"/>
    <w:rsid w:val="00F63AF8"/>
    <w:rsid w:val="00F64921"/>
    <w:rsid w:val="00F65129"/>
    <w:rsid w:val="00F66651"/>
    <w:rsid w:val="00F70B30"/>
    <w:rsid w:val="00F71454"/>
    <w:rsid w:val="00F715C1"/>
    <w:rsid w:val="00F72BB1"/>
    <w:rsid w:val="00F7470F"/>
    <w:rsid w:val="00F76244"/>
    <w:rsid w:val="00F763EC"/>
    <w:rsid w:val="00F817C3"/>
    <w:rsid w:val="00F81954"/>
    <w:rsid w:val="00F81EE7"/>
    <w:rsid w:val="00F82014"/>
    <w:rsid w:val="00F825A2"/>
    <w:rsid w:val="00F84167"/>
    <w:rsid w:val="00F84F45"/>
    <w:rsid w:val="00F8531A"/>
    <w:rsid w:val="00F87D77"/>
    <w:rsid w:val="00F90165"/>
    <w:rsid w:val="00F936F0"/>
    <w:rsid w:val="00F95F6A"/>
    <w:rsid w:val="00F96D19"/>
    <w:rsid w:val="00F96FA2"/>
    <w:rsid w:val="00F97048"/>
    <w:rsid w:val="00F97CF2"/>
    <w:rsid w:val="00FA0287"/>
    <w:rsid w:val="00FA0E70"/>
    <w:rsid w:val="00FA1922"/>
    <w:rsid w:val="00FA2F32"/>
    <w:rsid w:val="00FA6197"/>
    <w:rsid w:val="00FA7BB1"/>
    <w:rsid w:val="00FA7EFE"/>
    <w:rsid w:val="00FA7F73"/>
    <w:rsid w:val="00FB2B40"/>
    <w:rsid w:val="00FB2E06"/>
    <w:rsid w:val="00FB486F"/>
    <w:rsid w:val="00FB4BEC"/>
    <w:rsid w:val="00FB5510"/>
    <w:rsid w:val="00FB7356"/>
    <w:rsid w:val="00FC10AC"/>
    <w:rsid w:val="00FC10D9"/>
    <w:rsid w:val="00FC1EDB"/>
    <w:rsid w:val="00FC5876"/>
    <w:rsid w:val="00FC6795"/>
    <w:rsid w:val="00FC6814"/>
    <w:rsid w:val="00FC6CCD"/>
    <w:rsid w:val="00FC6DDD"/>
    <w:rsid w:val="00FD1717"/>
    <w:rsid w:val="00FD17C4"/>
    <w:rsid w:val="00FD19E2"/>
    <w:rsid w:val="00FD25C9"/>
    <w:rsid w:val="00FD45A1"/>
    <w:rsid w:val="00FD655E"/>
    <w:rsid w:val="00FE193A"/>
    <w:rsid w:val="00FE2065"/>
    <w:rsid w:val="00FE31E6"/>
    <w:rsid w:val="00FE54BB"/>
    <w:rsid w:val="00FE585B"/>
    <w:rsid w:val="00FE64E0"/>
    <w:rsid w:val="00FE7D82"/>
    <w:rsid w:val="00FF03C4"/>
    <w:rsid w:val="00FF245C"/>
    <w:rsid w:val="00FF3142"/>
    <w:rsid w:val="00FF348C"/>
    <w:rsid w:val="00FF48AD"/>
    <w:rsid w:val="00FF6511"/>
    <w:rsid w:val="00FF76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D9FA742"/>
  <w15:docId w15:val="{B0FA4B41-DE8B-4D96-82DE-BC339454D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44EC8"/>
    <w:rPr>
      <w:rFonts w:cstheme="minorBidi"/>
      <w:szCs w:val="22"/>
    </w:rPr>
  </w:style>
  <w:style w:type="paragraph" w:styleId="1">
    <w:name w:val="heading 1"/>
    <w:basedOn w:val="a"/>
    <w:next w:val="a"/>
    <w:link w:val="10"/>
    <w:qFormat/>
    <w:rsid w:val="00223730"/>
    <w:pPr>
      <w:keepNext/>
      <w:spacing w:before="240" w:after="60"/>
      <w:outlineLvl w:val="0"/>
    </w:pPr>
    <w:rPr>
      <w:rFonts w:ascii="Arial" w:eastAsia="Times New Roman" w:hAnsi="Arial" w:cs="Arial"/>
      <w:b/>
      <w:bCs/>
      <w:kern w:val="32"/>
      <w:sz w:val="32"/>
      <w:szCs w:val="32"/>
      <w:lang w:eastAsia="ru-RU"/>
    </w:rPr>
  </w:style>
  <w:style w:type="paragraph" w:styleId="2">
    <w:name w:val="heading 2"/>
    <w:basedOn w:val="a"/>
    <w:next w:val="a"/>
    <w:link w:val="20"/>
    <w:qFormat/>
    <w:rsid w:val="00A44EC8"/>
    <w:pPr>
      <w:keepNext/>
      <w:spacing w:before="240" w:after="60"/>
      <w:outlineLvl w:val="1"/>
    </w:pPr>
    <w:rPr>
      <w:rFonts w:ascii="Arial" w:eastAsia="Times New Roman" w:hAnsi="Arial" w:cs="Arial"/>
      <w:b/>
      <w:bCs/>
      <w:i/>
      <w:iCs/>
      <w:sz w:val="28"/>
      <w:szCs w:val="28"/>
      <w:lang w:eastAsia="ru-RU"/>
    </w:rPr>
  </w:style>
  <w:style w:type="paragraph" w:styleId="9">
    <w:name w:val="heading 9"/>
    <w:basedOn w:val="a"/>
    <w:next w:val="a"/>
    <w:link w:val="90"/>
    <w:qFormat/>
    <w:rsid w:val="00A44EC8"/>
    <w:pPr>
      <w:suppressAutoHyphens/>
      <w:spacing w:before="240" w:after="60"/>
      <w:outlineLvl w:val="8"/>
    </w:pPr>
    <w:rPr>
      <w:rFonts w:ascii="Arial" w:eastAsia="Times New Roman" w:hAnsi="Arial" w:cs="Arial"/>
      <w:sz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A44EC8"/>
    <w:rPr>
      <w:rFonts w:ascii="Arial" w:eastAsia="Times New Roman" w:hAnsi="Arial" w:cs="Arial"/>
      <w:b/>
      <w:bCs/>
      <w:i/>
      <w:iCs/>
      <w:sz w:val="28"/>
      <w:szCs w:val="28"/>
      <w:lang w:eastAsia="ru-RU"/>
    </w:rPr>
  </w:style>
  <w:style w:type="character" w:customStyle="1" w:styleId="90">
    <w:name w:val="Заголовок 9 Знак"/>
    <w:basedOn w:val="a0"/>
    <w:link w:val="9"/>
    <w:rsid w:val="00A44EC8"/>
    <w:rPr>
      <w:rFonts w:ascii="Arial" w:eastAsia="Times New Roman" w:hAnsi="Arial" w:cs="Arial"/>
      <w:sz w:val="22"/>
      <w:szCs w:val="22"/>
      <w:lang w:eastAsia="ar-SA"/>
    </w:rPr>
  </w:style>
  <w:style w:type="paragraph" w:styleId="a3">
    <w:name w:val="header"/>
    <w:basedOn w:val="a"/>
    <w:link w:val="a4"/>
    <w:uiPriority w:val="99"/>
    <w:rsid w:val="00A44EC8"/>
    <w:pPr>
      <w:tabs>
        <w:tab w:val="center" w:pos="4677"/>
        <w:tab w:val="right" w:pos="9355"/>
      </w:tabs>
    </w:pPr>
    <w:rPr>
      <w:rFonts w:eastAsia="Times New Roman" w:cs="Times New Roman"/>
      <w:szCs w:val="24"/>
      <w:lang w:eastAsia="ru-RU"/>
    </w:rPr>
  </w:style>
  <w:style w:type="character" w:customStyle="1" w:styleId="a4">
    <w:name w:val="Верхний колонтитул Знак"/>
    <w:basedOn w:val="a0"/>
    <w:link w:val="a3"/>
    <w:uiPriority w:val="99"/>
    <w:rsid w:val="00A44EC8"/>
    <w:rPr>
      <w:rFonts w:eastAsia="Times New Roman"/>
      <w:lang w:eastAsia="ru-RU"/>
    </w:rPr>
  </w:style>
  <w:style w:type="paragraph" w:styleId="a5">
    <w:name w:val="Body Text"/>
    <w:basedOn w:val="a"/>
    <w:link w:val="a6"/>
    <w:rsid w:val="00A44EC8"/>
    <w:pPr>
      <w:suppressAutoHyphens/>
      <w:spacing w:after="120"/>
    </w:pPr>
    <w:rPr>
      <w:rFonts w:eastAsia="Times New Roman" w:cs="Times New Roman"/>
      <w:szCs w:val="24"/>
      <w:lang w:eastAsia="ar-SA"/>
    </w:rPr>
  </w:style>
  <w:style w:type="character" w:customStyle="1" w:styleId="a6">
    <w:name w:val="Основной текст Знак"/>
    <w:basedOn w:val="a0"/>
    <w:link w:val="a5"/>
    <w:rsid w:val="00A44EC8"/>
    <w:rPr>
      <w:rFonts w:eastAsia="Times New Roman"/>
      <w:lang w:eastAsia="ar-SA"/>
    </w:rPr>
  </w:style>
  <w:style w:type="paragraph" w:customStyle="1" w:styleId="11">
    <w:name w:val="Абзац списка1"/>
    <w:basedOn w:val="a"/>
    <w:rsid w:val="00254B8C"/>
    <w:pPr>
      <w:spacing w:after="200" w:line="276" w:lineRule="auto"/>
      <w:ind w:left="720"/>
      <w:contextualSpacing/>
    </w:pPr>
    <w:rPr>
      <w:rFonts w:ascii="Calibri" w:eastAsia="Times New Roman" w:hAnsi="Calibri" w:cs="Times New Roman"/>
      <w:sz w:val="22"/>
    </w:rPr>
  </w:style>
  <w:style w:type="paragraph" w:customStyle="1" w:styleId="21">
    <w:name w:val="Абзац списка2"/>
    <w:basedOn w:val="a"/>
    <w:rsid w:val="00254B8C"/>
    <w:pPr>
      <w:spacing w:after="200" w:line="276" w:lineRule="auto"/>
      <w:ind w:left="720"/>
      <w:contextualSpacing/>
    </w:pPr>
    <w:rPr>
      <w:rFonts w:ascii="Calibri" w:eastAsia="Times New Roman" w:hAnsi="Calibri" w:cs="Times New Roman"/>
      <w:sz w:val="22"/>
    </w:rPr>
  </w:style>
  <w:style w:type="character" w:customStyle="1" w:styleId="s0">
    <w:name w:val="s0"/>
    <w:rsid w:val="00254B8C"/>
    <w:rPr>
      <w:rFonts w:ascii="Times New Roman" w:hAnsi="Times New Roman" w:cs="Times New Roman"/>
      <w:b w:val="0"/>
      <w:bCs w:val="0"/>
      <w:i w:val="0"/>
      <w:iCs w:val="0"/>
      <w:strike w:val="0"/>
      <w:dstrike w:val="0"/>
      <w:color w:val="000000"/>
      <w:sz w:val="32"/>
      <w:szCs w:val="32"/>
      <w:u w:val="none"/>
    </w:rPr>
  </w:style>
  <w:style w:type="paragraph" w:styleId="a7">
    <w:name w:val="Balloon Text"/>
    <w:basedOn w:val="a"/>
    <w:link w:val="a8"/>
    <w:semiHidden/>
    <w:unhideWhenUsed/>
    <w:rsid w:val="00254B8C"/>
    <w:rPr>
      <w:rFonts w:ascii="Tahoma" w:hAnsi="Tahoma" w:cs="Tahoma"/>
      <w:sz w:val="16"/>
      <w:szCs w:val="16"/>
    </w:rPr>
  </w:style>
  <w:style w:type="character" w:customStyle="1" w:styleId="a8">
    <w:name w:val="Текст выноски Знак"/>
    <w:basedOn w:val="a0"/>
    <w:link w:val="a7"/>
    <w:semiHidden/>
    <w:rsid w:val="00254B8C"/>
    <w:rPr>
      <w:rFonts w:ascii="Tahoma" w:hAnsi="Tahoma" w:cs="Tahoma"/>
      <w:sz w:val="16"/>
      <w:szCs w:val="16"/>
    </w:rPr>
  </w:style>
  <w:style w:type="paragraph" w:styleId="a9">
    <w:name w:val="footer"/>
    <w:basedOn w:val="a"/>
    <w:link w:val="aa"/>
    <w:uiPriority w:val="99"/>
    <w:unhideWhenUsed/>
    <w:rsid w:val="003317A6"/>
    <w:pPr>
      <w:tabs>
        <w:tab w:val="center" w:pos="4677"/>
        <w:tab w:val="right" w:pos="9355"/>
      </w:tabs>
    </w:pPr>
  </w:style>
  <w:style w:type="character" w:customStyle="1" w:styleId="aa">
    <w:name w:val="Нижний колонтитул Знак"/>
    <w:basedOn w:val="a0"/>
    <w:link w:val="a9"/>
    <w:uiPriority w:val="99"/>
    <w:rsid w:val="003317A6"/>
    <w:rPr>
      <w:rFonts w:cstheme="minorBidi"/>
      <w:szCs w:val="22"/>
    </w:rPr>
  </w:style>
  <w:style w:type="paragraph" w:styleId="ab">
    <w:name w:val="List Paragraph"/>
    <w:basedOn w:val="a"/>
    <w:link w:val="ac"/>
    <w:uiPriority w:val="34"/>
    <w:qFormat/>
    <w:rsid w:val="001C4807"/>
    <w:pPr>
      <w:ind w:left="720"/>
      <w:contextualSpacing/>
    </w:pPr>
  </w:style>
  <w:style w:type="character" w:styleId="ad">
    <w:name w:val="Hyperlink"/>
    <w:basedOn w:val="a0"/>
    <w:uiPriority w:val="99"/>
    <w:unhideWhenUsed/>
    <w:rsid w:val="00F0421A"/>
    <w:rPr>
      <w:color w:val="0000FF" w:themeColor="hyperlink"/>
      <w:u w:val="single"/>
    </w:rPr>
  </w:style>
  <w:style w:type="table" w:styleId="ae">
    <w:name w:val="Table Grid"/>
    <w:basedOn w:val="a1"/>
    <w:uiPriority w:val="59"/>
    <w:rsid w:val="00F0421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41">
    <w:name w:val="Font Style41"/>
    <w:basedOn w:val="a0"/>
    <w:rsid w:val="00F0421A"/>
    <w:rPr>
      <w:rFonts w:ascii="Cambria" w:hAnsi="Cambria" w:cs="Cambria"/>
      <w:sz w:val="14"/>
      <w:szCs w:val="14"/>
    </w:rPr>
  </w:style>
  <w:style w:type="character" w:customStyle="1" w:styleId="FontStyle29">
    <w:name w:val="Font Style29"/>
    <w:basedOn w:val="a0"/>
    <w:rsid w:val="00F0421A"/>
    <w:rPr>
      <w:rFonts w:ascii="Cambria" w:hAnsi="Cambria" w:cs="Cambria"/>
      <w:sz w:val="22"/>
      <w:szCs w:val="22"/>
    </w:rPr>
  </w:style>
  <w:style w:type="character" w:customStyle="1" w:styleId="FontStyle28">
    <w:name w:val="Font Style28"/>
    <w:basedOn w:val="a0"/>
    <w:rsid w:val="00F0421A"/>
    <w:rPr>
      <w:rFonts w:ascii="Cambria" w:hAnsi="Cambria" w:cs="Cambria"/>
      <w:sz w:val="28"/>
      <w:szCs w:val="28"/>
    </w:rPr>
  </w:style>
  <w:style w:type="character" w:customStyle="1" w:styleId="FontStyle43">
    <w:name w:val="Font Style43"/>
    <w:basedOn w:val="a0"/>
    <w:rsid w:val="00F0421A"/>
    <w:rPr>
      <w:rFonts w:ascii="Cambria" w:hAnsi="Cambria" w:cs="Cambria"/>
      <w:sz w:val="12"/>
      <w:szCs w:val="12"/>
    </w:rPr>
  </w:style>
  <w:style w:type="paragraph" w:customStyle="1" w:styleId="Style7">
    <w:name w:val="Style7"/>
    <w:basedOn w:val="a"/>
    <w:rsid w:val="00F0421A"/>
    <w:pPr>
      <w:widowControl w:val="0"/>
      <w:autoSpaceDE w:val="0"/>
      <w:autoSpaceDN w:val="0"/>
      <w:adjustRightInd w:val="0"/>
      <w:spacing w:line="168" w:lineRule="exact"/>
      <w:jc w:val="both"/>
    </w:pPr>
    <w:rPr>
      <w:rFonts w:ascii="Cambria" w:eastAsia="MS Mincho" w:hAnsi="Cambria" w:cs="Times New Roman"/>
      <w:szCs w:val="24"/>
      <w:lang w:eastAsia="ja-JP"/>
    </w:rPr>
  </w:style>
  <w:style w:type="paragraph" w:customStyle="1" w:styleId="Style18">
    <w:name w:val="Style18"/>
    <w:basedOn w:val="a"/>
    <w:rsid w:val="00F0421A"/>
    <w:pPr>
      <w:widowControl w:val="0"/>
      <w:autoSpaceDE w:val="0"/>
      <w:autoSpaceDN w:val="0"/>
      <w:adjustRightInd w:val="0"/>
      <w:spacing w:line="160" w:lineRule="exact"/>
      <w:ind w:hanging="307"/>
      <w:jc w:val="both"/>
    </w:pPr>
    <w:rPr>
      <w:rFonts w:ascii="Cambria" w:eastAsia="MS Mincho" w:hAnsi="Cambria" w:cs="Times New Roman"/>
      <w:szCs w:val="24"/>
      <w:lang w:eastAsia="ja-JP"/>
    </w:rPr>
  </w:style>
  <w:style w:type="paragraph" w:customStyle="1" w:styleId="Default">
    <w:name w:val="Default"/>
    <w:rsid w:val="00E007E3"/>
    <w:pPr>
      <w:autoSpaceDE w:val="0"/>
      <w:autoSpaceDN w:val="0"/>
      <w:adjustRightInd w:val="0"/>
    </w:pPr>
    <w:rPr>
      <w:color w:val="000000"/>
    </w:rPr>
  </w:style>
  <w:style w:type="character" w:customStyle="1" w:styleId="10">
    <w:name w:val="Заголовок 1 Знак"/>
    <w:basedOn w:val="a0"/>
    <w:link w:val="1"/>
    <w:rsid w:val="00223730"/>
    <w:rPr>
      <w:rFonts w:ascii="Arial" w:eastAsia="Times New Roman" w:hAnsi="Arial" w:cs="Arial"/>
      <w:b/>
      <w:bCs/>
      <w:kern w:val="32"/>
      <w:sz w:val="32"/>
      <w:szCs w:val="32"/>
      <w:lang w:eastAsia="ru-RU"/>
    </w:rPr>
  </w:style>
  <w:style w:type="paragraph" w:styleId="af">
    <w:name w:val="Normal (Web)"/>
    <w:basedOn w:val="a"/>
    <w:uiPriority w:val="99"/>
    <w:unhideWhenUsed/>
    <w:rsid w:val="002431C0"/>
    <w:pPr>
      <w:spacing w:before="100" w:beforeAutospacing="1" w:after="100" w:afterAutospacing="1"/>
    </w:pPr>
    <w:rPr>
      <w:rFonts w:eastAsia="Times New Roman" w:cs="Times New Roman"/>
      <w:szCs w:val="24"/>
      <w:lang w:eastAsia="ru-RU"/>
    </w:rPr>
  </w:style>
  <w:style w:type="character" w:customStyle="1" w:styleId="journaltitle">
    <w:name w:val="journaltitle"/>
    <w:basedOn w:val="a0"/>
    <w:rsid w:val="002431C0"/>
  </w:style>
  <w:style w:type="paragraph" w:customStyle="1" w:styleId="icon--meta-keyline-before">
    <w:name w:val="icon--meta-keyline-before"/>
    <w:basedOn w:val="a"/>
    <w:rsid w:val="002431C0"/>
    <w:pPr>
      <w:spacing w:before="100" w:beforeAutospacing="1" w:after="100" w:afterAutospacing="1"/>
    </w:pPr>
    <w:rPr>
      <w:rFonts w:eastAsia="Times New Roman" w:cs="Times New Roman"/>
      <w:szCs w:val="24"/>
      <w:lang w:eastAsia="ru-RU"/>
    </w:rPr>
  </w:style>
  <w:style w:type="character" w:customStyle="1" w:styleId="articlecitationyear">
    <w:name w:val="articlecitation_year"/>
    <w:basedOn w:val="a0"/>
    <w:rsid w:val="002431C0"/>
  </w:style>
  <w:style w:type="character" w:customStyle="1" w:styleId="articlecitationvolume">
    <w:name w:val="articlecitation_volume"/>
    <w:basedOn w:val="a0"/>
    <w:rsid w:val="002431C0"/>
  </w:style>
  <w:style w:type="character" w:customStyle="1" w:styleId="articlecitationpages">
    <w:name w:val="articlecitation_pages"/>
    <w:basedOn w:val="a0"/>
    <w:rsid w:val="002431C0"/>
  </w:style>
  <w:style w:type="paragraph" w:customStyle="1" w:styleId="volissue">
    <w:name w:val="volissue"/>
    <w:basedOn w:val="a"/>
    <w:rsid w:val="00041095"/>
    <w:pPr>
      <w:spacing w:before="100" w:beforeAutospacing="1" w:after="100" w:afterAutospacing="1"/>
    </w:pPr>
    <w:rPr>
      <w:rFonts w:eastAsia="Times New Roman" w:cs="Times New Roman"/>
      <w:szCs w:val="24"/>
      <w:lang w:eastAsia="ru-RU"/>
    </w:rPr>
  </w:style>
  <w:style w:type="paragraph" w:customStyle="1" w:styleId="bodyTEXT">
    <w:name w:val="@bodyTEXT"/>
    <w:basedOn w:val="a"/>
    <w:rsid w:val="008D2403"/>
    <w:pPr>
      <w:widowControl w:val="0"/>
      <w:ind w:firstLine="425"/>
      <w:jc w:val="both"/>
    </w:pPr>
    <w:rPr>
      <w:rFonts w:eastAsia="Times New Roman" w:cs="Times New Roman"/>
      <w:sz w:val="20"/>
      <w:szCs w:val="20"/>
    </w:rPr>
  </w:style>
  <w:style w:type="paragraph" w:customStyle="1" w:styleId="Figurecentr">
    <w:name w:val="@Figure centr"/>
    <w:basedOn w:val="a"/>
    <w:rsid w:val="008D2403"/>
    <w:pPr>
      <w:spacing w:after="120"/>
      <w:jc w:val="center"/>
    </w:pPr>
    <w:rPr>
      <w:rFonts w:ascii="NewtonTT" w:eastAsia="Times New Roman" w:hAnsi="NewtonTT" w:cs="Times New Roman"/>
      <w:snapToGrid w:val="0"/>
      <w:sz w:val="16"/>
      <w:szCs w:val="20"/>
      <w:lang w:eastAsia="ru-RU"/>
    </w:rPr>
  </w:style>
  <w:style w:type="character" w:customStyle="1" w:styleId="citationvolume">
    <w:name w:val="citationvolume"/>
    <w:basedOn w:val="a0"/>
    <w:rsid w:val="00C55EC8"/>
  </w:style>
  <w:style w:type="paragraph" w:styleId="af0">
    <w:name w:val="No Spacing"/>
    <w:uiPriority w:val="1"/>
    <w:qFormat/>
    <w:rsid w:val="004F7521"/>
    <w:pPr>
      <w:widowControl w:val="0"/>
      <w:suppressAutoHyphens/>
    </w:pPr>
    <w:rPr>
      <w:rFonts w:eastAsia="Arial Unicode MS" w:cs="Tahoma"/>
      <w:color w:val="000000"/>
      <w:lang w:val="en-US" w:bidi="en-US"/>
    </w:rPr>
  </w:style>
  <w:style w:type="paragraph" w:styleId="HTML">
    <w:name w:val="HTML Preformatted"/>
    <w:basedOn w:val="a"/>
    <w:link w:val="HTML0"/>
    <w:uiPriority w:val="99"/>
    <w:unhideWhenUsed/>
    <w:rsid w:val="0016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160DCB"/>
    <w:rPr>
      <w:rFonts w:ascii="Courier New" w:eastAsia="Times New Roman" w:hAnsi="Courier New" w:cs="Courier New"/>
      <w:sz w:val="20"/>
      <w:szCs w:val="20"/>
      <w:lang w:eastAsia="ru-RU"/>
    </w:rPr>
  </w:style>
  <w:style w:type="paragraph" w:styleId="af1">
    <w:name w:val="Title"/>
    <w:aliases w:val="ASR1"/>
    <w:basedOn w:val="a"/>
    <w:link w:val="af2"/>
    <w:uiPriority w:val="99"/>
    <w:qFormat/>
    <w:rsid w:val="006B3459"/>
    <w:pPr>
      <w:autoSpaceDE w:val="0"/>
      <w:autoSpaceDN w:val="0"/>
      <w:spacing w:before="1021" w:after="567"/>
      <w:ind w:firstLine="431"/>
      <w:jc w:val="center"/>
      <w:outlineLvl w:val="0"/>
    </w:pPr>
    <w:rPr>
      <w:rFonts w:eastAsia="平成明朝" w:cs="Times New Roman"/>
      <w:b/>
      <w:bCs/>
      <w:kern w:val="28"/>
      <w:sz w:val="32"/>
      <w:szCs w:val="32"/>
      <w:lang w:val="en-US" w:eastAsia="ja-JP"/>
    </w:rPr>
  </w:style>
  <w:style w:type="character" w:customStyle="1" w:styleId="af2">
    <w:name w:val="Заголовок Знак"/>
    <w:aliases w:val="ASR1 Знак"/>
    <w:basedOn w:val="a0"/>
    <w:link w:val="af1"/>
    <w:uiPriority w:val="99"/>
    <w:rsid w:val="006B3459"/>
    <w:rPr>
      <w:rFonts w:eastAsia="平成明朝"/>
      <w:b/>
      <w:bCs/>
      <w:kern w:val="28"/>
      <w:sz w:val="32"/>
      <w:szCs w:val="32"/>
      <w:lang w:val="en-US" w:eastAsia="ja-JP"/>
    </w:rPr>
  </w:style>
  <w:style w:type="character" w:customStyle="1" w:styleId="hps">
    <w:name w:val="hps"/>
    <w:basedOn w:val="a0"/>
    <w:rsid w:val="006B3459"/>
  </w:style>
  <w:style w:type="character" w:customStyle="1" w:styleId="databold">
    <w:name w:val="data_bold"/>
    <w:basedOn w:val="a0"/>
    <w:rsid w:val="008D5D85"/>
  </w:style>
  <w:style w:type="paragraph" w:customStyle="1" w:styleId="Pa10">
    <w:name w:val="Pa10"/>
    <w:basedOn w:val="Default"/>
    <w:next w:val="Default"/>
    <w:uiPriority w:val="99"/>
    <w:rsid w:val="00F0627D"/>
    <w:pPr>
      <w:spacing w:line="221" w:lineRule="atLeast"/>
    </w:pPr>
    <w:rPr>
      <w:color w:val="auto"/>
    </w:rPr>
  </w:style>
  <w:style w:type="character" w:customStyle="1" w:styleId="apple-converted-space">
    <w:name w:val="apple-converted-space"/>
    <w:basedOn w:val="a0"/>
    <w:rsid w:val="008D7392"/>
  </w:style>
  <w:style w:type="character" w:styleId="af3">
    <w:name w:val="Strong"/>
    <w:basedOn w:val="a0"/>
    <w:uiPriority w:val="22"/>
    <w:qFormat/>
    <w:rsid w:val="008D7392"/>
    <w:rPr>
      <w:b/>
      <w:bCs/>
    </w:rPr>
  </w:style>
  <w:style w:type="paragraph" w:customStyle="1" w:styleId="Els-Author">
    <w:name w:val="Els-Author"/>
    <w:next w:val="a"/>
    <w:rsid w:val="00E27D01"/>
    <w:pPr>
      <w:keepNext/>
      <w:suppressAutoHyphens/>
      <w:spacing w:after="160" w:line="300" w:lineRule="exact"/>
      <w:jc w:val="center"/>
    </w:pPr>
    <w:rPr>
      <w:rFonts w:eastAsia="SimSun"/>
      <w:noProof/>
      <w:sz w:val="26"/>
      <w:szCs w:val="20"/>
      <w:lang w:val="en-US"/>
    </w:rPr>
  </w:style>
  <w:style w:type="paragraph" w:customStyle="1" w:styleId="Els-footnote">
    <w:name w:val="Els-footnote"/>
    <w:rsid w:val="00E27D01"/>
    <w:pPr>
      <w:keepLines/>
      <w:widowControl w:val="0"/>
      <w:spacing w:line="200" w:lineRule="exact"/>
      <w:ind w:firstLine="245"/>
      <w:jc w:val="both"/>
    </w:pPr>
    <w:rPr>
      <w:rFonts w:eastAsia="SimSun"/>
      <w:sz w:val="16"/>
      <w:szCs w:val="20"/>
      <w:lang w:val="en-US"/>
    </w:rPr>
  </w:style>
  <w:style w:type="paragraph" w:customStyle="1" w:styleId="oveMainText">
    <w:name w:val="ove_Main_Text Знак"/>
    <w:basedOn w:val="a"/>
    <w:link w:val="oveMainText1"/>
    <w:rsid w:val="004D2E19"/>
    <w:pPr>
      <w:widowControl w:val="0"/>
      <w:spacing w:after="120" w:line="360" w:lineRule="auto"/>
      <w:ind w:firstLine="454"/>
      <w:jc w:val="both"/>
    </w:pPr>
    <w:rPr>
      <w:rFonts w:eastAsia="Times New Roman" w:cs="Times New Roman"/>
      <w:szCs w:val="24"/>
      <w:lang w:eastAsia="ru-RU"/>
    </w:rPr>
  </w:style>
  <w:style w:type="character" w:customStyle="1" w:styleId="oveMainText1">
    <w:name w:val="ove_Main_Text Знак Знак1"/>
    <w:basedOn w:val="a0"/>
    <w:link w:val="oveMainText"/>
    <w:rsid w:val="004D2E19"/>
    <w:rPr>
      <w:rFonts w:eastAsia="Times New Roman"/>
      <w:lang w:eastAsia="ru-RU"/>
    </w:rPr>
  </w:style>
  <w:style w:type="paragraph" w:customStyle="1" w:styleId="oveIllustration">
    <w:name w:val="ove_Illustration"/>
    <w:basedOn w:val="a5"/>
    <w:next w:val="a"/>
    <w:rsid w:val="004D2E19"/>
    <w:pPr>
      <w:keepNext/>
      <w:suppressAutoHyphens w:val="0"/>
      <w:overflowPunct w:val="0"/>
      <w:autoSpaceDE w:val="0"/>
      <w:autoSpaceDN w:val="0"/>
      <w:adjustRightInd w:val="0"/>
      <w:spacing w:before="120"/>
      <w:jc w:val="center"/>
      <w:textAlignment w:val="baseline"/>
    </w:pPr>
    <w:rPr>
      <w:szCs w:val="20"/>
      <w:lang w:eastAsia="ru-RU"/>
    </w:rPr>
  </w:style>
  <w:style w:type="paragraph" w:customStyle="1" w:styleId="oveTablenumber">
    <w:name w:val="ove_Table_number"/>
    <w:basedOn w:val="af4"/>
    <w:next w:val="a5"/>
    <w:rsid w:val="004D2E19"/>
    <w:pPr>
      <w:keepNext/>
      <w:spacing w:before="120" w:after="120"/>
    </w:pPr>
    <w:rPr>
      <w:rFonts w:eastAsia="Times New Roman" w:cs="Times New Roman"/>
      <w:b w:val="0"/>
      <w:color w:val="auto"/>
      <w:sz w:val="24"/>
      <w:szCs w:val="24"/>
      <w:lang w:val="en-GB" w:eastAsia="ru-RU"/>
    </w:rPr>
  </w:style>
  <w:style w:type="paragraph" w:customStyle="1" w:styleId="af5">
    <w:name w:val="Название объекта Рис"/>
    <w:basedOn w:val="af4"/>
    <w:next w:val="a"/>
    <w:rsid w:val="004D2E19"/>
    <w:pPr>
      <w:spacing w:before="120" w:after="120"/>
      <w:jc w:val="center"/>
    </w:pPr>
    <w:rPr>
      <w:rFonts w:eastAsia="Times New Roman" w:cs="Times New Roman"/>
      <w:color w:val="FF0000"/>
      <w:sz w:val="24"/>
      <w:szCs w:val="24"/>
      <w:lang w:eastAsia="ru-RU"/>
    </w:rPr>
  </w:style>
  <w:style w:type="paragraph" w:customStyle="1" w:styleId="af6">
    <w:name w:val="Подрисуночная подпись"/>
    <w:basedOn w:val="a"/>
    <w:rsid w:val="004D2E19"/>
    <w:pPr>
      <w:spacing w:after="120"/>
      <w:jc w:val="center"/>
    </w:pPr>
    <w:rPr>
      <w:rFonts w:eastAsia="Times New Roman" w:cs="Times New Roman"/>
      <w:snapToGrid w:val="0"/>
      <w:color w:val="008000"/>
      <w:szCs w:val="24"/>
      <w:lang w:eastAsia="ru-RU"/>
    </w:rPr>
  </w:style>
  <w:style w:type="paragraph" w:customStyle="1" w:styleId="oveMainText0">
    <w:name w:val="ove_Main_Text"/>
    <w:basedOn w:val="a"/>
    <w:rsid w:val="004D2E19"/>
    <w:pPr>
      <w:widowControl w:val="0"/>
      <w:spacing w:after="120" w:line="360" w:lineRule="auto"/>
      <w:ind w:firstLine="454"/>
      <w:jc w:val="both"/>
    </w:pPr>
    <w:rPr>
      <w:rFonts w:eastAsia="Times New Roman" w:cs="Times New Roman"/>
      <w:szCs w:val="24"/>
      <w:lang w:eastAsia="ru-RU"/>
    </w:rPr>
  </w:style>
  <w:style w:type="paragraph" w:customStyle="1" w:styleId="af7">
    <w:name w:val="Название объекта Табл"/>
    <w:basedOn w:val="af4"/>
    <w:next w:val="a"/>
    <w:rsid w:val="004D2E19"/>
    <w:pPr>
      <w:keepNext/>
      <w:spacing w:before="120" w:after="120"/>
      <w:jc w:val="right"/>
    </w:pPr>
    <w:rPr>
      <w:rFonts w:eastAsia="Times New Roman" w:cs="Times New Roman"/>
      <w:color w:val="FF0000"/>
      <w:sz w:val="24"/>
      <w:szCs w:val="24"/>
      <w:lang w:eastAsia="ru-RU"/>
    </w:rPr>
  </w:style>
  <w:style w:type="paragraph" w:styleId="af4">
    <w:name w:val="caption"/>
    <w:basedOn w:val="a"/>
    <w:next w:val="a"/>
    <w:uiPriority w:val="35"/>
    <w:semiHidden/>
    <w:unhideWhenUsed/>
    <w:qFormat/>
    <w:rsid w:val="004D2E19"/>
    <w:pPr>
      <w:spacing w:after="200"/>
    </w:pPr>
    <w:rPr>
      <w:b/>
      <w:bCs/>
      <w:color w:val="4F81BD" w:themeColor="accent1"/>
      <w:sz w:val="18"/>
      <w:szCs w:val="18"/>
    </w:rPr>
  </w:style>
  <w:style w:type="character" w:customStyle="1" w:styleId="ac">
    <w:name w:val="Абзац списка Знак"/>
    <w:link w:val="ab"/>
    <w:uiPriority w:val="34"/>
    <w:locked/>
    <w:rsid w:val="00B75BA8"/>
    <w:rPr>
      <w:rFonts w:cstheme="minorBidi"/>
      <w:szCs w:val="22"/>
    </w:rPr>
  </w:style>
  <w:style w:type="character" w:customStyle="1" w:styleId="gt-baf-word-clickable">
    <w:name w:val="gt-baf-word-clickable"/>
    <w:basedOn w:val="a0"/>
    <w:rsid w:val="004C52FA"/>
  </w:style>
  <w:style w:type="table" w:customStyle="1" w:styleId="12">
    <w:name w:val="Светлая заливка1"/>
    <w:basedOn w:val="a1"/>
    <w:uiPriority w:val="60"/>
    <w:rsid w:val="004C52FA"/>
    <w:rPr>
      <w:rFonts w:eastAsiaTheme="minorEastAsia"/>
      <w:color w:val="000000" w:themeColor="text1" w:themeShade="BF"/>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st">
    <w:name w:val="st"/>
    <w:basedOn w:val="a0"/>
    <w:rsid w:val="00C84633"/>
  </w:style>
  <w:style w:type="character" w:customStyle="1" w:styleId="shorttext">
    <w:name w:val="short_text"/>
    <w:basedOn w:val="a0"/>
    <w:rsid w:val="00EA34BA"/>
  </w:style>
  <w:style w:type="character" w:customStyle="1" w:styleId="tlid-translation">
    <w:name w:val="tlid-translation"/>
    <w:basedOn w:val="a0"/>
    <w:rsid w:val="00D8292C"/>
  </w:style>
  <w:style w:type="paragraph" w:styleId="22">
    <w:name w:val="Body Text Indent 2"/>
    <w:basedOn w:val="a"/>
    <w:link w:val="23"/>
    <w:uiPriority w:val="99"/>
    <w:semiHidden/>
    <w:unhideWhenUsed/>
    <w:rsid w:val="00680A0C"/>
    <w:pPr>
      <w:spacing w:after="120" w:line="480" w:lineRule="auto"/>
      <w:ind w:left="283"/>
    </w:pPr>
  </w:style>
  <w:style w:type="character" w:customStyle="1" w:styleId="23">
    <w:name w:val="Основной текст с отступом 2 Знак"/>
    <w:basedOn w:val="a0"/>
    <w:link w:val="22"/>
    <w:uiPriority w:val="99"/>
    <w:semiHidden/>
    <w:rsid w:val="00680A0C"/>
    <w:rPr>
      <w:rFonts w:cstheme="minorBidi"/>
      <w:szCs w:val="22"/>
    </w:rPr>
  </w:style>
  <w:style w:type="paragraph" w:styleId="af8">
    <w:name w:val="Revision"/>
    <w:hidden/>
    <w:uiPriority w:val="99"/>
    <w:semiHidden/>
    <w:rsid w:val="00C12395"/>
    <w:rPr>
      <w:rFonts w:cstheme="minorBidi"/>
      <w:szCs w:val="22"/>
    </w:rPr>
  </w:style>
  <w:style w:type="character" w:styleId="af9">
    <w:name w:val="annotation reference"/>
    <w:basedOn w:val="a0"/>
    <w:uiPriority w:val="99"/>
    <w:semiHidden/>
    <w:unhideWhenUsed/>
    <w:rsid w:val="00C12395"/>
    <w:rPr>
      <w:sz w:val="16"/>
      <w:szCs w:val="16"/>
    </w:rPr>
  </w:style>
  <w:style w:type="paragraph" w:styleId="afa">
    <w:name w:val="annotation text"/>
    <w:basedOn w:val="a"/>
    <w:link w:val="afb"/>
    <w:uiPriority w:val="99"/>
    <w:semiHidden/>
    <w:unhideWhenUsed/>
    <w:rsid w:val="00C12395"/>
    <w:rPr>
      <w:sz w:val="20"/>
      <w:szCs w:val="20"/>
    </w:rPr>
  </w:style>
  <w:style w:type="character" w:customStyle="1" w:styleId="afb">
    <w:name w:val="Текст примечания Знак"/>
    <w:basedOn w:val="a0"/>
    <w:link w:val="afa"/>
    <w:uiPriority w:val="99"/>
    <w:semiHidden/>
    <w:rsid w:val="00C12395"/>
    <w:rPr>
      <w:rFonts w:cstheme="minorBidi"/>
      <w:sz w:val="20"/>
      <w:szCs w:val="20"/>
    </w:rPr>
  </w:style>
  <w:style w:type="paragraph" w:styleId="afc">
    <w:name w:val="annotation subject"/>
    <w:basedOn w:val="afa"/>
    <w:next w:val="afa"/>
    <w:link w:val="afd"/>
    <w:uiPriority w:val="99"/>
    <w:semiHidden/>
    <w:unhideWhenUsed/>
    <w:rsid w:val="00C12395"/>
    <w:rPr>
      <w:b/>
      <w:bCs/>
    </w:rPr>
  </w:style>
  <w:style w:type="character" w:customStyle="1" w:styleId="afd">
    <w:name w:val="Тема примечания Знак"/>
    <w:basedOn w:val="afb"/>
    <w:link w:val="afc"/>
    <w:uiPriority w:val="99"/>
    <w:semiHidden/>
    <w:rsid w:val="00C12395"/>
    <w:rPr>
      <w:rFonts w:cstheme="minorBidi"/>
      <w:b/>
      <w:bCs/>
      <w:sz w:val="20"/>
      <w:szCs w:val="20"/>
    </w:rPr>
  </w:style>
  <w:style w:type="character" w:customStyle="1" w:styleId="FontStyle99">
    <w:name w:val="Font Style99"/>
    <w:rsid w:val="007404D3"/>
    <w:rPr>
      <w:rFonts w:ascii="Times New Roman" w:hAnsi="Times New Roman" w:cs="Times New Roman"/>
      <w:sz w:val="14"/>
      <w:szCs w:val="14"/>
    </w:rPr>
  </w:style>
  <w:style w:type="paragraph" w:customStyle="1" w:styleId="3">
    <w:name w:val="Абзац списка3"/>
    <w:basedOn w:val="a"/>
    <w:uiPriority w:val="99"/>
    <w:qFormat/>
    <w:rsid w:val="00E87F4C"/>
    <w:pPr>
      <w:spacing w:after="200" w:line="276" w:lineRule="auto"/>
      <w:ind w:left="720"/>
      <w:contextualSpacing/>
    </w:pPr>
    <w:rPr>
      <w:rFonts w:eastAsia="Times New Roman" w:cs="Times New Roman"/>
      <w:sz w:val="22"/>
    </w:rPr>
  </w:style>
  <w:style w:type="character" w:customStyle="1" w:styleId="author">
    <w:name w:val="author"/>
    <w:basedOn w:val="a0"/>
    <w:rsid w:val="00FC10AC"/>
  </w:style>
  <w:style w:type="character" w:customStyle="1" w:styleId="articletitle">
    <w:name w:val="articletitle"/>
    <w:basedOn w:val="a0"/>
    <w:rsid w:val="00FC10AC"/>
  </w:style>
  <w:style w:type="character" w:customStyle="1" w:styleId="pubyear">
    <w:name w:val="pubyear"/>
    <w:basedOn w:val="a0"/>
    <w:rsid w:val="00FC10AC"/>
  </w:style>
  <w:style w:type="character" w:customStyle="1" w:styleId="vol">
    <w:name w:val="vol"/>
    <w:basedOn w:val="a0"/>
    <w:rsid w:val="00FC10AC"/>
  </w:style>
  <w:style w:type="character" w:customStyle="1" w:styleId="pagefirst">
    <w:name w:val="pagefirst"/>
    <w:basedOn w:val="a0"/>
    <w:rsid w:val="00FC10AC"/>
  </w:style>
  <w:style w:type="character" w:customStyle="1" w:styleId="pagelast">
    <w:name w:val="pagelast"/>
    <w:basedOn w:val="a0"/>
    <w:rsid w:val="00FC10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496865">
      <w:bodyDiv w:val="1"/>
      <w:marLeft w:val="0"/>
      <w:marRight w:val="0"/>
      <w:marTop w:val="0"/>
      <w:marBottom w:val="0"/>
      <w:divBdr>
        <w:top w:val="none" w:sz="0" w:space="0" w:color="auto"/>
        <w:left w:val="none" w:sz="0" w:space="0" w:color="auto"/>
        <w:bottom w:val="none" w:sz="0" w:space="0" w:color="auto"/>
        <w:right w:val="none" w:sz="0" w:space="0" w:color="auto"/>
      </w:divBdr>
    </w:div>
    <w:div w:id="544946630">
      <w:bodyDiv w:val="1"/>
      <w:marLeft w:val="0"/>
      <w:marRight w:val="0"/>
      <w:marTop w:val="0"/>
      <w:marBottom w:val="0"/>
      <w:divBdr>
        <w:top w:val="none" w:sz="0" w:space="0" w:color="auto"/>
        <w:left w:val="none" w:sz="0" w:space="0" w:color="auto"/>
        <w:bottom w:val="none" w:sz="0" w:space="0" w:color="auto"/>
        <w:right w:val="none" w:sz="0" w:space="0" w:color="auto"/>
      </w:divBdr>
    </w:div>
    <w:div w:id="686098175">
      <w:bodyDiv w:val="1"/>
      <w:marLeft w:val="0"/>
      <w:marRight w:val="0"/>
      <w:marTop w:val="0"/>
      <w:marBottom w:val="0"/>
      <w:divBdr>
        <w:top w:val="none" w:sz="0" w:space="0" w:color="auto"/>
        <w:left w:val="none" w:sz="0" w:space="0" w:color="auto"/>
        <w:bottom w:val="none" w:sz="0" w:space="0" w:color="auto"/>
        <w:right w:val="none" w:sz="0" w:space="0" w:color="auto"/>
      </w:divBdr>
      <w:divsChild>
        <w:div w:id="810026416">
          <w:marLeft w:val="0"/>
          <w:marRight w:val="0"/>
          <w:marTop w:val="0"/>
          <w:marBottom w:val="0"/>
          <w:divBdr>
            <w:top w:val="none" w:sz="0" w:space="0" w:color="auto"/>
            <w:left w:val="none" w:sz="0" w:space="0" w:color="auto"/>
            <w:bottom w:val="none" w:sz="0" w:space="0" w:color="auto"/>
            <w:right w:val="none" w:sz="0" w:space="0" w:color="auto"/>
          </w:divBdr>
        </w:div>
      </w:divsChild>
    </w:div>
    <w:div w:id="690566687">
      <w:bodyDiv w:val="1"/>
      <w:marLeft w:val="0"/>
      <w:marRight w:val="0"/>
      <w:marTop w:val="0"/>
      <w:marBottom w:val="0"/>
      <w:divBdr>
        <w:top w:val="none" w:sz="0" w:space="0" w:color="auto"/>
        <w:left w:val="none" w:sz="0" w:space="0" w:color="auto"/>
        <w:bottom w:val="none" w:sz="0" w:space="0" w:color="auto"/>
        <w:right w:val="none" w:sz="0" w:space="0" w:color="auto"/>
      </w:divBdr>
      <w:divsChild>
        <w:div w:id="441608794">
          <w:marLeft w:val="0"/>
          <w:marRight w:val="0"/>
          <w:marTop w:val="0"/>
          <w:marBottom w:val="0"/>
          <w:divBdr>
            <w:top w:val="none" w:sz="0" w:space="0" w:color="auto"/>
            <w:left w:val="none" w:sz="0" w:space="0" w:color="auto"/>
            <w:bottom w:val="none" w:sz="0" w:space="0" w:color="auto"/>
            <w:right w:val="none" w:sz="0" w:space="0" w:color="auto"/>
          </w:divBdr>
        </w:div>
      </w:divsChild>
    </w:div>
    <w:div w:id="737635560">
      <w:bodyDiv w:val="1"/>
      <w:marLeft w:val="0"/>
      <w:marRight w:val="0"/>
      <w:marTop w:val="0"/>
      <w:marBottom w:val="0"/>
      <w:divBdr>
        <w:top w:val="none" w:sz="0" w:space="0" w:color="auto"/>
        <w:left w:val="none" w:sz="0" w:space="0" w:color="auto"/>
        <w:bottom w:val="none" w:sz="0" w:space="0" w:color="auto"/>
        <w:right w:val="none" w:sz="0" w:space="0" w:color="auto"/>
      </w:divBdr>
    </w:div>
    <w:div w:id="940651338">
      <w:bodyDiv w:val="1"/>
      <w:marLeft w:val="0"/>
      <w:marRight w:val="0"/>
      <w:marTop w:val="0"/>
      <w:marBottom w:val="0"/>
      <w:divBdr>
        <w:top w:val="none" w:sz="0" w:space="0" w:color="auto"/>
        <w:left w:val="none" w:sz="0" w:space="0" w:color="auto"/>
        <w:bottom w:val="none" w:sz="0" w:space="0" w:color="auto"/>
        <w:right w:val="none" w:sz="0" w:space="0" w:color="auto"/>
      </w:divBdr>
      <w:divsChild>
        <w:div w:id="1671911653">
          <w:marLeft w:val="1397"/>
          <w:marRight w:val="0"/>
          <w:marTop w:val="77"/>
          <w:marBottom w:val="0"/>
          <w:divBdr>
            <w:top w:val="none" w:sz="0" w:space="0" w:color="auto"/>
            <w:left w:val="none" w:sz="0" w:space="0" w:color="auto"/>
            <w:bottom w:val="none" w:sz="0" w:space="0" w:color="auto"/>
            <w:right w:val="none" w:sz="0" w:space="0" w:color="auto"/>
          </w:divBdr>
        </w:div>
        <w:div w:id="1550915123">
          <w:marLeft w:val="1397"/>
          <w:marRight w:val="0"/>
          <w:marTop w:val="77"/>
          <w:marBottom w:val="0"/>
          <w:divBdr>
            <w:top w:val="none" w:sz="0" w:space="0" w:color="auto"/>
            <w:left w:val="none" w:sz="0" w:space="0" w:color="auto"/>
            <w:bottom w:val="none" w:sz="0" w:space="0" w:color="auto"/>
            <w:right w:val="none" w:sz="0" w:space="0" w:color="auto"/>
          </w:divBdr>
        </w:div>
      </w:divsChild>
    </w:div>
    <w:div w:id="1162038469">
      <w:bodyDiv w:val="1"/>
      <w:marLeft w:val="0"/>
      <w:marRight w:val="0"/>
      <w:marTop w:val="0"/>
      <w:marBottom w:val="0"/>
      <w:divBdr>
        <w:top w:val="none" w:sz="0" w:space="0" w:color="auto"/>
        <w:left w:val="none" w:sz="0" w:space="0" w:color="auto"/>
        <w:bottom w:val="none" w:sz="0" w:space="0" w:color="auto"/>
        <w:right w:val="none" w:sz="0" w:space="0" w:color="auto"/>
      </w:divBdr>
      <w:divsChild>
        <w:div w:id="2051874960">
          <w:marLeft w:val="0"/>
          <w:marRight w:val="0"/>
          <w:marTop w:val="0"/>
          <w:marBottom w:val="0"/>
          <w:divBdr>
            <w:top w:val="none" w:sz="0" w:space="0" w:color="auto"/>
            <w:left w:val="none" w:sz="0" w:space="0" w:color="auto"/>
            <w:bottom w:val="none" w:sz="0" w:space="0" w:color="auto"/>
            <w:right w:val="none" w:sz="0" w:space="0" w:color="auto"/>
          </w:divBdr>
        </w:div>
      </w:divsChild>
    </w:div>
    <w:div w:id="1424380058">
      <w:bodyDiv w:val="1"/>
      <w:marLeft w:val="0"/>
      <w:marRight w:val="0"/>
      <w:marTop w:val="0"/>
      <w:marBottom w:val="0"/>
      <w:divBdr>
        <w:top w:val="none" w:sz="0" w:space="0" w:color="auto"/>
        <w:left w:val="none" w:sz="0" w:space="0" w:color="auto"/>
        <w:bottom w:val="none" w:sz="0" w:space="0" w:color="auto"/>
        <w:right w:val="none" w:sz="0" w:space="0" w:color="auto"/>
      </w:divBdr>
    </w:div>
    <w:div w:id="1736127296">
      <w:bodyDiv w:val="1"/>
      <w:marLeft w:val="0"/>
      <w:marRight w:val="0"/>
      <w:marTop w:val="0"/>
      <w:marBottom w:val="0"/>
      <w:divBdr>
        <w:top w:val="none" w:sz="0" w:space="0" w:color="auto"/>
        <w:left w:val="none" w:sz="0" w:space="0" w:color="auto"/>
        <w:bottom w:val="none" w:sz="0" w:space="0" w:color="auto"/>
        <w:right w:val="none" w:sz="0" w:space="0" w:color="auto"/>
      </w:divBdr>
    </w:div>
    <w:div w:id="1808888599">
      <w:bodyDiv w:val="1"/>
      <w:marLeft w:val="0"/>
      <w:marRight w:val="0"/>
      <w:marTop w:val="0"/>
      <w:marBottom w:val="0"/>
      <w:divBdr>
        <w:top w:val="none" w:sz="0" w:space="0" w:color="auto"/>
        <w:left w:val="none" w:sz="0" w:space="0" w:color="auto"/>
        <w:bottom w:val="none" w:sz="0" w:space="0" w:color="auto"/>
        <w:right w:val="none" w:sz="0" w:space="0" w:color="auto"/>
      </w:divBdr>
      <w:divsChild>
        <w:div w:id="1312902899">
          <w:marLeft w:val="0"/>
          <w:marRight w:val="0"/>
          <w:marTop w:val="0"/>
          <w:marBottom w:val="0"/>
          <w:divBdr>
            <w:top w:val="none" w:sz="0" w:space="0" w:color="auto"/>
            <w:left w:val="none" w:sz="0" w:space="0" w:color="auto"/>
            <w:bottom w:val="none" w:sz="0" w:space="0" w:color="auto"/>
            <w:right w:val="none" w:sz="0" w:space="0" w:color="auto"/>
          </w:divBdr>
          <w:divsChild>
            <w:div w:id="173620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4745">
      <w:bodyDiv w:val="1"/>
      <w:marLeft w:val="0"/>
      <w:marRight w:val="0"/>
      <w:marTop w:val="0"/>
      <w:marBottom w:val="0"/>
      <w:divBdr>
        <w:top w:val="none" w:sz="0" w:space="0" w:color="auto"/>
        <w:left w:val="none" w:sz="0" w:space="0" w:color="auto"/>
        <w:bottom w:val="none" w:sz="0" w:space="0" w:color="auto"/>
        <w:right w:val="none" w:sz="0" w:space="0" w:color="auto"/>
      </w:divBdr>
    </w:div>
    <w:div w:id="2106345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png"/><Relationship Id="rId11" Type="http://schemas.openxmlformats.org/officeDocument/2006/relationships/hyperlink" Target="https://doi.org/10.1007/s10008-020-04801-0" TargetMode="Externa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footer" Target="footer1.xml"/><Relationship Id="rId10" Type="http://schemas.openxmlformats.org/officeDocument/2006/relationships/hyperlink" Target="https://doi.org/10.1007/s10008-020-04801-0" TargetMode="External"/><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EB37EF-3DBE-4D88-9A5E-078AE844C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2461</TotalTime>
  <Pages>1</Pages>
  <Words>10970</Words>
  <Characters>62532</Characters>
  <Application>Microsoft Office Word</Application>
  <DocSecurity>0</DocSecurity>
  <Lines>521</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73356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107</dc:creator>
  <cp:keywords/>
  <dc:description/>
  <cp:lastModifiedBy>Пользователь Windows</cp:lastModifiedBy>
  <cp:revision>350</cp:revision>
  <cp:lastPrinted>2020-11-10T08:23:00Z</cp:lastPrinted>
  <dcterms:created xsi:type="dcterms:W3CDTF">2020-10-05T10:51:00Z</dcterms:created>
  <dcterms:modified xsi:type="dcterms:W3CDTF">2020-11-10T11:21:00Z</dcterms:modified>
</cp:coreProperties>
</file>